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04573" w14:textId="77777777" w:rsidR="00321B6A" w:rsidRDefault="0037087F" w:rsidP="00D15173">
      <w:pPr>
        <w:pStyle w:val="Naslov1"/>
        <w:numPr>
          <w:ilvl w:val="0"/>
          <w:numId w:val="0"/>
        </w:numPr>
        <w:spacing w:before="0" w:after="0"/>
        <w:jc w:val="center"/>
      </w:pPr>
      <w:bookmarkStart w:id="0" w:name="_Toc256000000"/>
      <w:r>
        <w:rPr>
          <w:noProof/>
        </w:rPr>
        <w:t>OBRAČUNI</w:t>
      </w:r>
      <w:bookmarkEnd w:id="0"/>
    </w:p>
    <w:p w14:paraId="1915286B"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2"/>
        <w:gridCol w:w="5026"/>
      </w:tblGrid>
      <w:tr w:rsidR="004344C6" w14:paraId="6523F18D" w14:textId="77777777" w:rsidTr="00321B6A">
        <w:trPr>
          <w:trHeight w:val="269"/>
        </w:trPr>
        <w:tc>
          <w:tcPr>
            <w:tcW w:w="0" w:type="auto"/>
            <w:tcBorders>
              <w:top w:val="single" w:sz="4" w:space="0" w:color="auto"/>
              <w:left w:val="single" w:sz="4" w:space="0" w:color="auto"/>
              <w:bottom w:val="single" w:sz="4" w:space="0" w:color="auto"/>
              <w:right w:val="single" w:sz="4" w:space="0" w:color="auto"/>
            </w:tcBorders>
            <w:hideMark/>
          </w:tcPr>
          <w:p w14:paraId="5BBC49F7" w14:textId="77777777" w:rsidR="00321B6A" w:rsidRPr="00A7239D" w:rsidRDefault="0037087F" w:rsidP="00D15173">
            <w:pPr>
              <w:spacing w:before="0" w:after="0"/>
              <w:jc w:val="left"/>
            </w:pPr>
            <w:bookmarkStart w:id="1" w:name="_Toc349308753"/>
            <w:r>
              <w:rPr>
                <w:noProof/>
              </w:rPr>
              <w:t>CCI</w:t>
            </w:r>
          </w:p>
        </w:tc>
        <w:tc>
          <w:tcPr>
            <w:tcW w:w="0" w:type="auto"/>
            <w:tcBorders>
              <w:top w:val="single" w:sz="4" w:space="0" w:color="auto"/>
              <w:left w:val="single" w:sz="4" w:space="0" w:color="auto"/>
              <w:bottom w:val="single" w:sz="4" w:space="0" w:color="auto"/>
              <w:right w:val="single" w:sz="4" w:space="0" w:color="auto"/>
            </w:tcBorders>
            <w:hideMark/>
          </w:tcPr>
          <w:p w14:paraId="616E724D" w14:textId="77777777" w:rsidR="00321B6A" w:rsidRDefault="0037087F" w:rsidP="00D15173">
            <w:pPr>
              <w:spacing w:before="0" w:after="0"/>
              <w:jc w:val="left"/>
              <w:rPr>
                <w:color w:val="000000"/>
              </w:rPr>
            </w:pPr>
            <w:r>
              <w:rPr>
                <w:noProof/>
                <w:color w:val="000000"/>
              </w:rPr>
              <w:t>2014SI65AMNP001</w:t>
            </w:r>
          </w:p>
        </w:tc>
      </w:tr>
      <w:tr w:rsidR="004344C6" w14:paraId="504C3162"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2EF6988C" w14:textId="77777777" w:rsidR="00321B6A" w:rsidRDefault="0037087F" w:rsidP="00D15173">
            <w:pPr>
              <w:spacing w:before="0" w:after="0"/>
              <w:jc w:val="left"/>
            </w:pPr>
            <w:r>
              <w:rPr>
                <w:noProof/>
              </w:rPr>
              <w:t>Naziv</w:t>
            </w:r>
          </w:p>
        </w:tc>
        <w:tc>
          <w:tcPr>
            <w:tcW w:w="0" w:type="auto"/>
            <w:tcBorders>
              <w:top w:val="single" w:sz="4" w:space="0" w:color="auto"/>
              <w:left w:val="single" w:sz="4" w:space="0" w:color="auto"/>
              <w:bottom w:val="single" w:sz="4" w:space="0" w:color="auto"/>
              <w:right w:val="single" w:sz="4" w:space="0" w:color="auto"/>
            </w:tcBorders>
          </w:tcPr>
          <w:p w14:paraId="45470308" w14:textId="77777777" w:rsidR="00321B6A" w:rsidRDefault="0037087F" w:rsidP="00D15173">
            <w:pPr>
              <w:spacing w:before="0" w:after="0"/>
              <w:jc w:val="left"/>
              <w:rPr>
                <w:color w:val="000000"/>
              </w:rPr>
            </w:pPr>
            <w:r>
              <w:rPr>
                <w:noProof/>
                <w:color w:val="000000"/>
              </w:rPr>
              <w:t>Slovenija National Programme AMIF</w:t>
            </w:r>
          </w:p>
        </w:tc>
      </w:tr>
      <w:tr w:rsidR="004344C6" w14:paraId="26452B3C"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160F5086" w14:textId="77777777" w:rsidR="00321B6A" w:rsidRDefault="0037087F" w:rsidP="00D15173">
            <w:pPr>
              <w:spacing w:before="0" w:after="0"/>
              <w:jc w:val="left"/>
            </w:pPr>
            <w:r>
              <w:rPr>
                <w:noProof/>
              </w:rPr>
              <w:t>Različica</w:t>
            </w:r>
          </w:p>
        </w:tc>
        <w:tc>
          <w:tcPr>
            <w:tcW w:w="0" w:type="auto"/>
            <w:tcBorders>
              <w:top w:val="single" w:sz="4" w:space="0" w:color="auto"/>
              <w:left w:val="single" w:sz="4" w:space="0" w:color="auto"/>
              <w:bottom w:val="single" w:sz="4" w:space="0" w:color="auto"/>
              <w:right w:val="single" w:sz="4" w:space="0" w:color="auto"/>
            </w:tcBorders>
          </w:tcPr>
          <w:p w14:paraId="6490E8F0" w14:textId="77777777" w:rsidR="00321B6A" w:rsidRDefault="0037087F" w:rsidP="00D15173">
            <w:pPr>
              <w:spacing w:before="0" w:after="0"/>
              <w:jc w:val="left"/>
              <w:rPr>
                <w:color w:val="000000"/>
              </w:rPr>
            </w:pPr>
            <w:r>
              <w:rPr>
                <w:noProof/>
                <w:color w:val="000000"/>
              </w:rPr>
              <w:t>2023.0</w:t>
            </w:r>
          </w:p>
        </w:tc>
      </w:tr>
      <w:tr w:rsidR="004344C6" w14:paraId="27495203"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469873CA" w14:textId="77777777" w:rsidR="00321B6A" w:rsidRDefault="0037087F" w:rsidP="00D15173">
            <w:pPr>
              <w:spacing w:before="0" w:after="0"/>
              <w:jc w:val="left"/>
            </w:pPr>
            <w:r>
              <w:rPr>
                <w:noProof/>
              </w:rPr>
              <w:t>Prvo leto</w:t>
            </w:r>
          </w:p>
        </w:tc>
        <w:tc>
          <w:tcPr>
            <w:tcW w:w="0" w:type="auto"/>
            <w:tcBorders>
              <w:top w:val="single" w:sz="4" w:space="0" w:color="auto"/>
              <w:left w:val="single" w:sz="4" w:space="0" w:color="auto"/>
              <w:bottom w:val="single" w:sz="4" w:space="0" w:color="auto"/>
              <w:right w:val="single" w:sz="4" w:space="0" w:color="auto"/>
            </w:tcBorders>
          </w:tcPr>
          <w:p w14:paraId="619EE1CD" w14:textId="77777777" w:rsidR="00321B6A" w:rsidRDefault="0037087F" w:rsidP="00D15173">
            <w:pPr>
              <w:spacing w:before="0" w:after="0"/>
              <w:jc w:val="left"/>
              <w:rPr>
                <w:color w:val="000000"/>
              </w:rPr>
            </w:pPr>
            <w:r>
              <w:rPr>
                <w:noProof/>
                <w:color w:val="000000"/>
              </w:rPr>
              <w:t>2014</w:t>
            </w:r>
          </w:p>
        </w:tc>
      </w:tr>
      <w:tr w:rsidR="004344C6" w14:paraId="763D8F76"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42DBFD14" w14:textId="77777777" w:rsidR="00321B6A" w:rsidRDefault="0037087F" w:rsidP="00D15173">
            <w:pPr>
              <w:spacing w:before="0" w:after="0"/>
              <w:jc w:val="left"/>
            </w:pPr>
            <w:r>
              <w:rPr>
                <w:noProof/>
              </w:rPr>
              <w:t>Upravičen od</w:t>
            </w:r>
          </w:p>
        </w:tc>
        <w:tc>
          <w:tcPr>
            <w:tcW w:w="0" w:type="auto"/>
            <w:tcBorders>
              <w:top w:val="single" w:sz="4" w:space="0" w:color="auto"/>
              <w:left w:val="single" w:sz="4" w:space="0" w:color="auto"/>
              <w:bottom w:val="single" w:sz="4" w:space="0" w:color="auto"/>
              <w:right w:val="single" w:sz="4" w:space="0" w:color="auto"/>
            </w:tcBorders>
          </w:tcPr>
          <w:p w14:paraId="0C88C6C1" w14:textId="77777777" w:rsidR="00321B6A" w:rsidRDefault="0037087F" w:rsidP="00D15173">
            <w:pPr>
              <w:spacing w:before="0" w:after="0"/>
              <w:jc w:val="left"/>
              <w:rPr>
                <w:color w:val="000000"/>
              </w:rPr>
            </w:pPr>
            <w:r>
              <w:rPr>
                <w:noProof/>
                <w:color w:val="000000"/>
              </w:rPr>
              <w:t>1.1.2014</w:t>
            </w:r>
          </w:p>
        </w:tc>
      </w:tr>
      <w:tr w:rsidR="004344C6" w14:paraId="55EAAC7D"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32B5884C" w14:textId="77777777" w:rsidR="00321B6A" w:rsidRDefault="0037087F" w:rsidP="00D15173">
            <w:pPr>
              <w:spacing w:before="0" w:after="0"/>
              <w:jc w:val="left"/>
            </w:pPr>
            <w:r>
              <w:rPr>
                <w:noProof/>
              </w:rPr>
              <w:t>Številka sklepa o programu</w:t>
            </w:r>
          </w:p>
        </w:tc>
        <w:tc>
          <w:tcPr>
            <w:tcW w:w="0" w:type="auto"/>
            <w:tcBorders>
              <w:top w:val="single" w:sz="4" w:space="0" w:color="auto"/>
              <w:left w:val="single" w:sz="4" w:space="0" w:color="auto"/>
              <w:bottom w:val="single" w:sz="4" w:space="0" w:color="auto"/>
              <w:right w:val="single" w:sz="4" w:space="0" w:color="auto"/>
            </w:tcBorders>
          </w:tcPr>
          <w:p w14:paraId="793A8AC5" w14:textId="77777777" w:rsidR="00321B6A" w:rsidRDefault="0037087F" w:rsidP="00D15173">
            <w:pPr>
              <w:spacing w:before="0" w:after="0"/>
              <w:jc w:val="left"/>
              <w:rPr>
                <w:color w:val="000000"/>
              </w:rPr>
            </w:pPr>
            <w:r>
              <w:rPr>
                <w:noProof/>
                <w:color w:val="000000"/>
              </w:rPr>
              <w:t>C(2019)3965</w:t>
            </w:r>
          </w:p>
        </w:tc>
      </w:tr>
      <w:tr w:rsidR="004344C6" w14:paraId="0687FB02"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26E81A3E" w14:textId="77777777" w:rsidR="00321B6A" w:rsidRDefault="0037087F" w:rsidP="00D15173">
            <w:pPr>
              <w:spacing w:before="0" w:after="0"/>
              <w:jc w:val="left"/>
            </w:pPr>
            <w:r>
              <w:rPr>
                <w:noProof/>
              </w:rPr>
              <w:t>Datum sklepa o programu</w:t>
            </w:r>
          </w:p>
        </w:tc>
        <w:tc>
          <w:tcPr>
            <w:tcW w:w="0" w:type="auto"/>
            <w:tcBorders>
              <w:top w:val="single" w:sz="4" w:space="0" w:color="auto"/>
              <w:left w:val="single" w:sz="4" w:space="0" w:color="auto"/>
              <w:bottom w:val="single" w:sz="4" w:space="0" w:color="auto"/>
              <w:right w:val="single" w:sz="4" w:space="0" w:color="auto"/>
            </w:tcBorders>
          </w:tcPr>
          <w:p w14:paraId="31438667" w14:textId="77777777" w:rsidR="00321B6A" w:rsidRDefault="0037087F" w:rsidP="00D15173">
            <w:pPr>
              <w:spacing w:before="0" w:after="0"/>
              <w:jc w:val="left"/>
              <w:rPr>
                <w:color w:val="000000"/>
              </w:rPr>
            </w:pPr>
            <w:r>
              <w:rPr>
                <w:noProof/>
                <w:color w:val="000000"/>
              </w:rPr>
              <w:t>4.6.2019</w:t>
            </w:r>
          </w:p>
        </w:tc>
      </w:tr>
      <w:tr w:rsidR="004344C6" w14:paraId="384E4A07"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29B52A2F" w14:textId="77777777" w:rsidR="00321B6A" w:rsidRDefault="0037087F" w:rsidP="00D15173">
            <w:pPr>
              <w:spacing w:before="0" w:after="0"/>
              <w:jc w:val="left"/>
            </w:pPr>
            <w:r>
              <w:rPr>
                <w:noProof/>
              </w:rPr>
              <w:t>Številka sklepa o potrditvi</w:t>
            </w:r>
          </w:p>
        </w:tc>
        <w:tc>
          <w:tcPr>
            <w:tcW w:w="0" w:type="auto"/>
            <w:tcBorders>
              <w:top w:val="single" w:sz="4" w:space="0" w:color="auto"/>
              <w:left w:val="single" w:sz="4" w:space="0" w:color="auto"/>
              <w:bottom w:val="single" w:sz="4" w:space="0" w:color="auto"/>
              <w:right w:val="single" w:sz="4" w:space="0" w:color="auto"/>
            </w:tcBorders>
          </w:tcPr>
          <w:p w14:paraId="2620183B" w14:textId="77777777" w:rsidR="00321B6A" w:rsidRDefault="0037087F" w:rsidP="00D15173">
            <w:pPr>
              <w:spacing w:before="0" w:after="0"/>
              <w:jc w:val="left"/>
              <w:rPr>
                <w:color w:val="000000"/>
              </w:rPr>
            </w:pPr>
            <w:r>
              <w:rPr>
                <w:noProof/>
                <w:color w:val="000000"/>
              </w:rPr>
              <w:t>C(2024)3753</w:t>
            </w:r>
          </w:p>
        </w:tc>
      </w:tr>
      <w:tr w:rsidR="004344C6" w14:paraId="5F57556A"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2E7ACA08" w14:textId="77777777" w:rsidR="00321B6A" w:rsidRDefault="0037087F" w:rsidP="00D15173">
            <w:pPr>
              <w:spacing w:before="0" w:after="0"/>
              <w:jc w:val="left"/>
            </w:pPr>
            <w:r>
              <w:rPr>
                <w:noProof/>
              </w:rPr>
              <w:t xml:space="preserve">Datum </w:t>
            </w:r>
            <w:r>
              <w:rPr>
                <w:noProof/>
              </w:rPr>
              <w:t>sklepa o potrditvi</w:t>
            </w:r>
          </w:p>
        </w:tc>
        <w:tc>
          <w:tcPr>
            <w:tcW w:w="0" w:type="auto"/>
            <w:tcBorders>
              <w:top w:val="single" w:sz="4" w:space="0" w:color="auto"/>
              <w:left w:val="single" w:sz="4" w:space="0" w:color="auto"/>
              <w:bottom w:val="single" w:sz="4" w:space="0" w:color="auto"/>
              <w:right w:val="single" w:sz="4" w:space="0" w:color="auto"/>
            </w:tcBorders>
          </w:tcPr>
          <w:p w14:paraId="37A5666E" w14:textId="77777777" w:rsidR="00321B6A" w:rsidRDefault="0037087F" w:rsidP="00D15173">
            <w:pPr>
              <w:spacing w:before="0" w:after="0"/>
              <w:jc w:val="left"/>
              <w:rPr>
                <w:color w:val="000000"/>
              </w:rPr>
            </w:pPr>
            <w:r>
              <w:rPr>
                <w:noProof/>
                <w:color w:val="000000"/>
              </w:rPr>
              <w:t>29.5.2024</w:t>
            </w:r>
          </w:p>
        </w:tc>
      </w:tr>
      <w:tr w:rsidR="004344C6" w14:paraId="5D952FAC"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347499FA" w14:textId="77777777" w:rsidR="00321B6A" w:rsidRDefault="0037087F" w:rsidP="00D15173">
            <w:pPr>
              <w:spacing w:before="0" w:after="0"/>
              <w:jc w:val="left"/>
            </w:pPr>
            <w:r>
              <w:rPr>
                <w:noProof/>
              </w:rPr>
              <w:t>Številka končnega sklepa o potrditvi</w:t>
            </w:r>
          </w:p>
        </w:tc>
        <w:tc>
          <w:tcPr>
            <w:tcW w:w="0" w:type="auto"/>
            <w:tcBorders>
              <w:top w:val="single" w:sz="4" w:space="0" w:color="auto"/>
              <w:left w:val="single" w:sz="4" w:space="0" w:color="auto"/>
              <w:bottom w:val="single" w:sz="4" w:space="0" w:color="auto"/>
              <w:right w:val="single" w:sz="4" w:space="0" w:color="auto"/>
            </w:tcBorders>
          </w:tcPr>
          <w:p w14:paraId="7843D6D2" w14:textId="77777777" w:rsidR="00321B6A" w:rsidRDefault="00321B6A" w:rsidP="00D15173">
            <w:pPr>
              <w:spacing w:before="0" w:after="0"/>
              <w:jc w:val="left"/>
              <w:rPr>
                <w:color w:val="000000"/>
              </w:rPr>
            </w:pPr>
          </w:p>
        </w:tc>
      </w:tr>
      <w:tr w:rsidR="004344C6" w14:paraId="6263399C"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3F52BD37" w14:textId="77777777" w:rsidR="00321B6A" w:rsidRDefault="0037087F" w:rsidP="00D15173">
            <w:pPr>
              <w:spacing w:before="0" w:after="0"/>
              <w:jc w:val="left"/>
            </w:pPr>
            <w:r>
              <w:rPr>
                <w:noProof/>
              </w:rPr>
              <w:t>Datum končnega sklepa o potrditvi</w:t>
            </w:r>
          </w:p>
        </w:tc>
        <w:tc>
          <w:tcPr>
            <w:tcW w:w="0" w:type="auto"/>
            <w:tcBorders>
              <w:top w:val="single" w:sz="4" w:space="0" w:color="auto"/>
              <w:left w:val="single" w:sz="4" w:space="0" w:color="auto"/>
              <w:bottom w:val="single" w:sz="4" w:space="0" w:color="auto"/>
              <w:right w:val="single" w:sz="4" w:space="0" w:color="auto"/>
            </w:tcBorders>
          </w:tcPr>
          <w:p w14:paraId="6431B7C0" w14:textId="77777777" w:rsidR="00321B6A" w:rsidRDefault="00321B6A" w:rsidP="00D15173">
            <w:pPr>
              <w:spacing w:before="0" w:after="0"/>
              <w:jc w:val="left"/>
              <w:rPr>
                <w:color w:val="000000"/>
              </w:rPr>
            </w:pPr>
          </w:p>
        </w:tc>
      </w:tr>
      <w:tr w:rsidR="004344C6" w14:paraId="02C16C80"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13A5EEFD" w14:textId="77777777" w:rsidR="00321B6A" w:rsidRDefault="0037087F" w:rsidP="00D15173">
            <w:pPr>
              <w:spacing w:before="0" w:after="0"/>
              <w:jc w:val="left"/>
            </w:pPr>
            <w:r>
              <w:rPr>
                <w:noProof/>
              </w:rPr>
              <w:t>Številka sklepa o skladnosti</w:t>
            </w:r>
          </w:p>
        </w:tc>
        <w:tc>
          <w:tcPr>
            <w:tcW w:w="0" w:type="auto"/>
            <w:tcBorders>
              <w:top w:val="single" w:sz="4" w:space="0" w:color="auto"/>
              <w:left w:val="single" w:sz="4" w:space="0" w:color="auto"/>
              <w:bottom w:val="single" w:sz="4" w:space="0" w:color="auto"/>
              <w:right w:val="single" w:sz="4" w:space="0" w:color="auto"/>
            </w:tcBorders>
          </w:tcPr>
          <w:p w14:paraId="5FCE272A" w14:textId="77777777" w:rsidR="00321B6A" w:rsidRDefault="00321B6A" w:rsidP="00D15173">
            <w:pPr>
              <w:spacing w:before="0" w:after="0"/>
              <w:jc w:val="left"/>
              <w:rPr>
                <w:color w:val="000000"/>
              </w:rPr>
            </w:pPr>
          </w:p>
        </w:tc>
      </w:tr>
      <w:tr w:rsidR="004344C6" w14:paraId="7D1D27F0"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516C0FBD" w14:textId="77777777" w:rsidR="00321B6A" w:rsidRDefault="0037087F" w:rsidP="00D15173">
            <w:pPr>
              <w:spacing w:before="0" w:after="0"/>
              <w:jc w:val="left"/>
            </w:pPr>
            <w:r>
              <w:rPr>
                <w:noProof/>
              </w:rPr>
              <w:t>Datum sklepa o skladnosti</w:t>
            </w:r>
          </w:p>
        </w:tc>
        <w:tc>
          <w:tcPr>
            <w:tcW w:w="0" w:type="auto"/>
            <w:tcBorders>
              <w:top w:val="single" w:sz="4" w:space="0" w:color="auto"/>
              <w:left w:val="single" w:sz="4" w:space="0" w:color="auto"/>
              <w:bottom w:val="single" w:sz="4" w:space="0" w:color="auto"/>
              <w:right w:val="single" w:sz="4" w:space="0" w:color="auto"/>
            </w:tcBorders>
          </w:tcPr>
          <w:p w14:paraId="39A4AA11" w14:textId="77777777" w:rsidR="00321B6A" w:rsidRDefault="00321B6A" w:rsidP="00D15173">
            <w:pPr>
              <w:spacing w:before="0" w:after="0"/>
              <w:jc w:val="left"/>
              <w:rPr>
                <w:color w:val="000000"/>
              </w:rPr>
            </w:pPr>
          </w:p>
        </w:tc>
      </w:tr>
      <w:tr w:rsidR="004344C6" w14:paraId="3704B359"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62921341" w14:textId="77777777" w:rsidR="00321B6A" w:rsidRDefault="0037087F" w:rsidP="00D15173">
            <w:pPr>
              <w:spacing w:before="0" w:after="0"/>
              <w:jc w:val="left"/>
            </w:pPr>
            <w:r>
              <w:rPr>
                <w:noProof/>
              </w:rPr>
              <w:t>Datum predložitve projekta in obračunov</w:t>
            </w:r>
          </w:p>
        </w:tc>
        <w:tc>
          <w:tcPr>
            <w:tcW w:w="0" w:type="auto"/>
            <w:tcBorders>
              <w:top w:val="single" w:sz="4" w:space="0" w:color="auto"/>
              <w:left w:val="single" w:sz="4" w:space="0" w:color="auto"/>
              <w:bottom w:val="single" w:sz="4" w:space="0" w:color="auto"/>
              <w:right w:val="single" w:sz="4" w:space="0" w:color="auto"/>
            </w:tcBorders>
          </w:tcPr>
          <w:p w14:paraId="18F98234" w14:textId="77777777" w:rsidR="00321B6A" w:rsidRDefault="0037087F" w:rsidP="00D15173">
            <w:pPr>
              <w:spacing w:before="0" w:after="0"/>
              <w:jc w:val="left"/>
              <w:rPr>
                <w:color w:val="000000"/>
              </w:rPr>
            </w:pPr>
            <w:r>
              <w:rPr>
                <w:noProof/>
                <w:color w:val="000000"/>
              </w:rPr>
              <w:t>15.2.2024</w:t>
            </w:r>
          </w:p>
        </w:tc>
      </w:tr>
      <w:tr w:rsidR="004344C6" w14:paraId="19CF47DA" w14:textId="77777777" w:rsidTr="00321B6A">
        <w:trPr>
          <w:trHeight w:val="138"/>
        </w:trPr>
        <w:tc>
          <w:tcPr>
            <w:tcW w:w="0" w:type="auto"/>
            <w:tcBorders>
              <w:top w:val="single" w:sz="4" w:space="0" w:color="auto"/>
              <w:left w:val="single" w:sz="4" w:space="0" w:color="auto"/>
              <w:bottom w:val="single" w:sz="4" w:space="0" w:color="auto"/>
              <w:right w:val="single" w:sz="4" w:space="0" w:color="auto"/>
            </w:tcBorders>
          </w:tcPr>
          <w:p w14:paraId="4A61287C" w14:textId="77777777" w:rsidR="00321B6A" w:rsidRDefault="0037087F" w:rsidP="00D15173">
            <w:pPr>
              <w:spacing w:before="0" w:after="0"/>
              <w:jc w:val="left"/>
            </w:pPr>
            <w:r>
              <w:rPr>
                <w:noProof/>
              </w:rPr>
              <w:t>Proračunsko leto</w:t>
            </w:r>
          </w:p>
        </w:tc>
        <w:tc>
          <w:tcPr>
            <w:tcW w:w="0" w:type="auto"/>
            <w:tcBorders>
              <w:top w:val="single" w:sz="4" w:space="0" w:color="auto"/>
              <w:left w:val="single" w:sz="4" w:space="0" w:color="auto"/>
              <w:bottom w:val="single" w:sz="4" w:space="0" w:color="auto"/>
              <w:right w:val="single" w:sz="4" w:space="0" w:color="auto"/>
            </w:tcBorders>
          </w:tcPr>
          <w:p w14:paraId="0C5AFE02" w14:textId="77777777" w:rsidR="00321B6A" w:rsidRDefault="0037087F" w:rsidP="00D15173">
            <w:pPr>
              <w:spacing w:before="0" w:after="0"/>
              <w:jc w:val="left"/>
              <w:rPr>
                <w:color w:val="000000"/>
              </w:rPr>
            </w:pPr>
            <w:r>
              <w:rPr>
                <w:noProof/>
                <w:color w:val="000000"/>
              </w:rPr>
              <w:t>2023</w:t>
            </w:r>
          </w:p>
        </w:tc>
      </w:tr>
      <w:bookmarkEnd w:id="1"/>
    </w:tbl>
    <w:p w14:paraId="400447B8" w14:textId="77777777" w:rsidR="00321B6A" w:rsidRDefault="00321B6A" w:rsidP="00D15173">
      <w:pPr>
        <w:spacing w:before="0" w:after="0"/>
      </w:pPr>
    </w:p>
    <w:p w14:paraId="7F40294B" w14:textId="77777777" w:rsidR="00F672DB" w:rsidRDefault="001E0F7C" w:rsidP="00D15173">
      <w:pPr>
        <w:spacing w:before="0" w:after="0"/>
        <w:rPr>
          <w:noProof/>
        </w:rPr>
      </w:pPr>
      <w:r>
        <w:br w:type="page"/>
      </w:r>
      <w:r w:rsidR="009F18D9">
        <w:lastRenderedPageBreak/>
        <w:fldChar w:fldCharType="begin"/>
      </w:r>
      <w:r w:rsidR="009F18D9">
        <w:instrText xml:space="preserve"> TOC \o "1-3" \h \z \u </w:instrText>
      </w:r>
      <w:r w:rsidR="009F18D9">
        <w:fldChar w:fldCharType="separate"/>
      </w:r>
    </w:p>
    <w:p w14:paraId="5B7D1F13" w14:textId="77777777" w:rsidR="004344C6" w:rsidRDefault="0037087F">
      <w:pPr>
        <w:pStyle w:val="Kazalovsebine1"/>
        <w:rPr>
          <w:rFonts w:asciiTheme="minorHAnsi" w:hAnsiTheme="minorHAnsi"/>
          <w:noProof/>
          <w:sz w:val="22"/>
        </w:rPr>
      </w:pPr>
      <w:hyperlink w:anchor="_Toc256000000" w:history="1">
        <w:r>
          <w:rPr>
            <w:rStyle w:val="Hiperpovezava"/>
            <w:noProof/>
          </w:rPr>
          <w:t>OBRAČUNI</w:t>
        </w:r>
        <w:r>
          <w:tab/>
        </w:r>
        <w:r>
          <w:fldChar w:fldCharType="begin"/>
        </w:r>
        <w:r>
          <w:instrText xml:space="preserve"> PAGEREF _Toc256000000 \h </w:instrText>
        </w:r>
        <w:r>
          <w:fldChar w:fldCharType="separate"/>
        </w:r>
        <w:r>
          <w:t>1</w:t>
        </w:r>
        <w:r>
          <w:fldChar w:fldCharType="end"/>
        </w:r>
      </w:hyperlink>
    </w:p>
    <w:p w14:paraId="6A1E0D6B" w14:textId="77777777" w:rsidR="004344C6" w:rsidRDefault="0037087F">
      <w:pPr>
        <w:pStyle w:val="Kazalovsebine1"/>
        <w:rPr>
          <w:rFonts w:asciiTheme="minorHAnsi" w:hAnsiTheme="minorHAnsi"/>
          <w:noProof/>
          <w:sz w:val="22"/>
        </w:rPr>
      </w:pPr>
      <w:hyperlink w:anchor="_Toc256000002" w:history="1">
        <w:r>
          <w:rPr>
            <w:rStyle w:val="Hiperpovezava"/>
            <w:noProof/>
          </w:rPr>
          <w:t>I. PROJEKTI IN RAČUNOVODSKI PODATKI</w:t>
        </w:r>
        <w:r>
          <w:tab/>
        </w:r>
        <w:r>
          <w:fldChar w:fldCharType="begin"/>
        </w:r>
        <w:r>
          <w:instrText xml:space="preserve"> PAGEREF _Toc256000002 \h </w:instrText>
        </w:r>
        <w:r>
          <w:fldChar w:fldCharType="separate"/>
        </w:r>
        <w:r>
          <w:t>3</w:t>
        </w:r>
        <w:r>
          <w:fldChar w:fldCharType="end"/>
        </w:r>
      </w:hyperlink>
    </w:p>
    <w:p w14:paraId="1DF5A2D5" w14:textId="77777777" w:rsidR="004344C6" w:rsidRDefault="0037087F">
      <w:pPr>
        <w:pStyle w:val="Kazalovsebine2"/>
        <w:rPr>
          <w:rFonts w:asciiTheme="minorHAnsi" w:hAnsiTheme="minorHAnsi"/>
          <w:noProof/>
          <w:sz w:val="22"/>
        </w:rPr>
      </w:pPr>
      <w:hyperlink w:anchor="_Toc256000003" w:history="1">
        <w:r w:rsidRPr="00DD2D69">
          <w:rPr>
            <w:rStyle w:val="Hiperpovezava"/>
            <w:noProof/>
          </w:rPr>
          <w:t>A. Projekti</w:t>
        </w:r>
        <w:r>
          <w:tab/>
        </w:r>
        <w:r>
          <w:fldChar w:fldCharType="begin"/>
        </w:r>
        <w:r>
          <w:instrText xml:space="preserve"> PAGEREF _Toc256000003 \h </w:instrText>
        </w:r>
        <w:r>
          <w:fldChar w:fldCharType="separate"/>
        </w:r>
        <w:r>
          <w:t>3</w:t>
        </w:r>
        <w:r>
          <w:fldChar w:fldCharType="end"/>
        </w:r>
      </w:hyperlink>
    </w:p>
    <w:p w14:paraId="73747A80" w14:textId="77777777" w:rsidR="004344C6" w:rsidRDefault="0037087F">
      <w:pPr>
        <w:pStyle w:val="Kazalovsebine3"/>
        <w:rPr>
          <w:rFonts w:asciiTheme="minorHAnsi" w:hAnsiTheme="minorHAnsi"/>
          <w:noProof/>
          <w:sz w:val="22"/>
        </w:rPr>
      </w:pPr>
      <w:hyperlink w:anchor="_Toc256000004" w:history="1">
        <w:r w:rsidRPr="00DD2D69">
          <w:rPr>
            <w:rStyle w:val="Hiperpovezava"/>
            <w:noProof/>
          </w:rPr>
          <w:t>A1. Projekti, povezani z nacionalnim ciljem ali posebnim ukrepom</w:t>
        </w:r>
        <w:r>
          <w:tab/>
        </w:r>
        <w:r>
          <w:fldChar w:fldCharType="begin"/>
        </w:r>
        <w:r>
          <w:instrText xml:space="preserve"> PAGEREF _Toc256000004 \h </w:instrText>
        </w:r>
        <w:r>
          <w:fldChar w:fldCharType="separate"/>
        </w:r>
        <w:r>
          <w:t>3</w:t>
        </w:r>
        <w:r>
          <w:fldChar w:fldCharType="end"/>
        </w:r>
      </w:hyperlink>
    </w:p>
    <w:p w14:paraId="568C7862" w14:textId="77777777" w:rsidR="004344C6" w:rsidRDefault="0037087F">
      <w:pPr>
        <w:pStyle w:val="Kazalovsebine2"/>
        <w:rPr>
          <w:rFonts w:asciiTheme="minorHAnsi" w:hAnsiTheme="minorHAnsi"/>
          <w:noProof/>
          <w:sz w:val="22"/>
        </w:rPr>
      </w:pPr>
      <w:hyperlink w:anchor="_Toc256000005" w:history="1">
        <w:r w:rsidRPr="00DD2D69">
          <w:rPr>
            <w:rStyle w:val="Hiperpovezava"/>
            <w:noProof/>
          </w:rPr>
          <w:t>A2. Projekti, povezani s posebnimi primeri</w:t>
        </w:r>
        <w:r>
          <w:tab/>
        </w:r>
        <w:r>
          <w:fldChar w:fldCharType="begin"/>
        </w:r>
        <w:r>
          <w:instrText xml:space="preserve"> PAGEREF _Toc256000005 \h </w:instrText>
        </w:r>
        <w:r>
          <w:fldChar w:fldCharType="separate"/>
        </w:r>
        <w:r>
          <w:t>13</w:t>
        </w:r>
        <w:r>
          <w:fldChar w:fldCharType="end"/>
        </w:r>
      </w:hyperlink>
    </w:p>
    <w:p w14:paraId="65F3396A" w14:textId="77777777" w:rsidR="004344C6" w:rsidRDefault="0037087F">
      <w:pPr>
        <w:pStyle w:val="Kazalovsebine3"/>
        <w:rPr>
          <w:rFonts w:asciiTheme="minorHAnsi" w:hAnsiTheme="minorHAnsi"/>
          <w:noProof/>
          <w:sz w:val="22"/>
        </w:rPr>
      </w:pPr>
      <w:hyperlink w:anchor="_Toc256000006" w:history="1">
        <w:r w:rsidRPr="00DD2D69">
          <w:rPr>
            <w:rStyle w:val="Hiperpovezava"/>
            <w:noProof/>
          </w:rPr>
          <w:t>Obljubljena sredstva (prednostne naloge Unije na področju preseljevanja)</w:t>
        </w:r>
        <w:r>
          <w:tab/>
        </w:r>
        <w:r>
          <w:fldChar w:fldCharType="begin"/>
        </w:r>
        <w:r>
          <w:instrText xml:space="preserve"> PAGEREF _Toc256000006 \h </w:instrText>
        </w:r>
        <w:r>
          <w:fldChar w:fldCharType="separate"/>
        </w:r>
        <w:r>
          <w:t>13</w:t>
        </w:r>
        <w:r>
          <w:fldChar w:fldCharType="end"/>
        </w:r>
      </w:hyperlink>
    </w:p>
    <w:p w14:paraId="3EEE9457" w14:textId="77777777" w:rsidR="004344C6" w:rsidRDefault="0037087F">
      <w:pPr>
        <w:pStyle w:val="Kazalovsebine3"/>
        <w:rPr>
          <w:rFonts w:asciiTheme="minorHAnsi" w:hAnsiTheme="minorHAnsi"/>
          <w:noProof/>
          <w:sz w:val="22"/>
        </w:rPr>
      </w:pPr>
      <w:hyperlink w:anchor="_Toc256000007" w:history="1">
        <w:r w:rsidRPr="008C784A">
          <w:rPr>
            <w:rStyle w:val="Hiperpovezava"/>
            <w:noProof/>
          </w:rPr>
          <w:t>Obljubljena sredstva (preselitev – drugi)</w:t>
        </w:r>
        <w:r>
          <w:tab/>
        </w:r>
        <w:r>
          <w:fldChar w:fldCharType="begin"/>
        </w:r>
        <w:r>
          <w:instrText xml:space="preserve"> PAGEREF _Toc256000007 \h </w:instrText>
        </w:r>
        <w:r>
          <w:fldChar w:fldCharType="separate"/>
        </w:r>
        <w:r>
          <w:t>14</w:t>
        </w:r>
        <w:r>
          <w:fldChar w:fldCharType="end"/>
        </w:r>
      </w:hyperlink>
    </w:p>
    <w:p w14:paraId="61BD989B" w14:textId="77777777" w:rsidR="004344C6" w:rsidRDefault="0037087F">
      <w:pPr>
        <w:pStyle w:val="Kazalovsebine3"/>
        <w:rPr>
          <w:rFonts w:asciiTheme="minorHAnsi" w:hAnsiTheme="minorHAnsi"/>
          <w:noProof/>
          <w:sz w:val="22"/>
        </w:rPr>
      </w:pPr>
      <w:hyperlink w:anchor="_Toc256000008" w:history="1">
        <w:r w:rsidRPr="000F11D9">
          <w:rPr>
            <w:rStyle w:val="Hiperpovezava"/>
            <w:noProof/>
          </w:rPr>
          <w:t>Druga obljubljena sredstva (predaje in premestitve)</w:t>
        </w:r>
        <w:r>
          <w:tab/>
        </w:r>
        <w:r>
          <w:fldChar w:fldCharType="begin"/>
        </w:r>
        <w:r>
          <w:instrText xml:space="preserve"> PAGEREF _Toc256000008 \h </w:instrText>
        </w:r>
        <w:r>
          <w:fldChar w:fldCharType="separate"/>
        </w:r>
        <w:r>
          <w:t>15</w:t>
        </w:r>
        <w:r>
          <w:fldChar w:fldCharType="end"/>
        </w:r>
      </w:hyperlink>
    </w:p>
    <w:p w14:paraId="41946BB1" w14:textId="77777777" w:rsidR="004344C6" w:rsidRDefault="0037087F">
      <w:pPr>
        <w:pStyle w:val="Kazalovsebine2"/>
        <w:rPr>
          <w:rFonts w:asciiTheme="minorHAnsi" w:hAnsiTheme="minorHAnsi"/>
          <w:noProof/>
          <w:sz w:val="22"/>
        </w:rPr>
      </w:pPr>
      <w:hyperlink w:anchor="_Toc256000009" w:history="1">
        <w:r>
          <w:rPr>
            <w:rStyle w:val="Hiperpovezava"/>
            <w:noProof/>
          </w:rPr>
          <w:t>Zaveza (Sprejem iz Turčije – 2016/1754)</w:t>
        </w:r>
        <w:r>
          <w:tab/>
        </w:r>
        <w:r>
          <w:fldChar w:fldCharType="begin"/>
        </w:r>
        <w:r>
          <w:instrText xml:space="preserve"> PAGEREF _Toc256000009 \h </w:instrText>
        </w:r>
        <w:r>
          <w:fldChar w:fldCharType="separate"/>
        </w:r>
        <w:r>
          <w:t>16</w:t>
        </w:r>
        <w:r>
          <w:fldChar w:fldCharType="end"/>
        </w:r>
      </w:hyperlink>
    </w:p>
    <w:p w14:paraId="75F44907" w14:textId="77777777" w:rsidR="004344C6" w:rsidRDefault="0037087F">
      <w:pPr>
        <w:pStyle w:val="Kazalovsebine2"/>
        <w:rPr>
          <w:rFonts w:asciiTheme="minorHAnsi" w:hAnsiTheme="minorHAnsi"/>
          <w:noProof/>
          <w:sz w:val="22"/>
        </w:rPr>
      </w:pPr>
      <w:hyperlink w:anchor="_Toc256000010" w:history="1">
        <w:r>
          <w:rPr>
            <w:rStyle w:val="Hiperpovezava"/>
            <w:noProof/>
          </w:rPr>
          <w:t>B. Računovodski podatki</w:t>
        </w:r>
        <w:r>
          <w:tab/>
        </w:r>
        <w:r>
          <w:fldChar w:fldCharType="begin"/>
        </w:r>
        <w:r>
          <w:instrText xml:space="preserve"> PAGEREF _Toc256000010 \h </w:instrText>
        </w:r>
        <w:r>
          <w:fldChar w:fldCharType="separate"/>
        </w:r>
        <w:r>
          <w:t>17</w:t>
        </w:r>
        <w:r>
          <w:fldChar w:fldCharType="end"/>
        </w:r>
      </w:hyperlink>
    </w:p>
    <w:p w14:paraId="37A288AE" w14:textId="77777777" w:rsidR="004344C6" w:rsidRDefault="0037087F">
      <w:pPr>
        <w:pStyle w:val="Kazalovsebine2"/>
        <w:rPr>
          <w:rFonts w:asciiTheme="minorHAnsi" w:hAnsiTheme="minorHAnsi"/>
          <w:noProof/>
          <w:sz w:val="22"/>
        </w:rPr>
      </w:pPr>
      <w:hyperlink w:anchor="_Toc256000011" w:history="1">
        <w:r>
          <w:rPr>
            <w:rStyle w:val="Hiperpovezava"/>
            <w:noProof/>
          </w:rPr>
          <w:t>C. Kontrole na kraju samem</w:t>
        </w:r>
        <w:r>
          <w:tab/>
        </w:r>
        <w:r>
          <w:fldChar w:fldCharType="begin"/>
        </w:r>
        <w:r>
          <w:instrText xml:space="preserve"> PAGEREF _Toc256000011 \h </w:instrText>
        </w:r>
        <w:r>
          <w:fldChar w:fldCharType="separate"/>
        </w:r>
        <w:r>
          <w:t>31</w:t>
        </w:r>
        <w:r>
          <w:fldChar w:fldCharType="end"/>
        </w:r>
      </w:hyperlink>
    </w:p>
    <w:p w14:paraId="71624DDB" w14:textId="77777777" w:rsidR="004344C6" w:rsidRDefault="0037087F">
      <w:pPr>
        <w:pStyle w:val="Kazalovsebine2"/>
        <w:rPr>
          <w:rFonts w:asciiTheme="minorHAnsi" w:hAnsiTheme="minorHAnsi"/>
          <w:noProof/>
          <w:sz w:val="22"/>
        </w:rPr>
      </w:pPr>
      <w:hyperlink w:anchor="_Toc256000012" w:history="1">
        <w:r>
          <w:rPr>
            <w:rStyle w:val="Hiperpovezava"/>
            <w:noProof/>
          </w:rPr>
          <w:t>Finančne kontrole tehnične pomoči na kraju samem</w:t>
        </w:r>
        <w:r>
          <w:tab/>
        </w:r>
        <w:r>
          <w:fldChar w:fldCharType="begin"/>
        </w:r>
        <w:r>
          <w:instrText xml:space="preserve"> PAGEREF _Toc256000012 \h </w:instrText>
        </w:r>
        <w:r>
          <w:fldChar w:fldCharType="separate"/>
        </w:r>
        <w:r>
          <w:t>34</w:t>
        </w:r>
        <w:r>
          <w:fldChar w:fldCharType="end"/>
        </w:r>
      </w:hyperlink>
    </w:p>
    <w:p w14:paraId="6351B1CF" w14:textId="77777777" w:rsidR="004344C6" w:rsidRDefault="0037087F">
      <w:pPr>
        <w:pStyle w:val="Kazalovsebine2"/>
        <w:rPr>
          <w:rFonts w:asciiTheme="minorHAnsi" w:hAnsiTheme="minorHAnsi"/>
          <w:noProof/>
          <w:sz w:val="22"/>
        </w:rPr>
      </w:pPr>
      <w:hyperlink w:anchor="_Toc256000013" w:history="1">
        <w:r w:rsidRPr="00F810AB">
          <w:rPr>
            <w:rStyle w:val="Hiperpovezava"/>
            <w:noProof/>
          </w:rPr>
          <w:t>D. Povzetek podatkov</w:t>
        </w:r>
        <w:r>
          <w:tab/>
        </w:r>
        <w:r>
          <w:fldChar w:fldCharType="begin"/>
        </w:r>
        <w:r>
          <w:instrText xml:space="preserve"> PAGEREF _Toc256000013 \h </w:instrText>
        </w:r>
        <w:r>
          <w:fldChar w:fldCharType="separate"/>
        </w:r>
        <w:r>
          <w:t>35</w:t>
        </w:r>
        <w:r>
          <w:fldChar w:fldCharType="end"/>
        </w:r>
      </w:hyperlink>
    </w:p>
    <w:p w14:paraId="501F37BA" w14:textId="77777777" w:rsidR="004344C6" w:rsidRDefault="0037087F">
      <w:pPr>
        <w:pStyle w:val="Kazalovsebine3"/>
        <w:rPr>
          <w:rFonts w:asciiTheme="minorHAnsi" w:hAnsiTheme="minorHAnsi"/>
          <w:noProof/>
          <w:sz w:val="22"/>
        </w:rPr>
      </w:pPr>
      <w:hyperlink w:anchor="_Toc256000014" w:history="1">
        <w:r w:rsidRPr="00DD2D69">
          <w:rPr>
            <w:rStyle w:val="Hiperpovezava"/>
            <w:noProof/>
          </w:rPr>
          <w:t>Opis finančnega popravka države članice</w:t>
        </w:r>
        <w:r>
          <w:tab/>
        </w:r>
        <w:r>
          <w:fldChar w:fldCharType="begin"/>
        </w:r>
        <w:r>
          <w:instrText xml:space="preserve"> PAGEREF _Toc256000014 \h </w:instrText>
        </w:r>
        <w:r>
          <w:fldChar w:fldCharType="separate"/>
        </w:r>
        <w:r>
          <w:t>37</w:t>
        </w:r>
        <w:r>
          <w:fldChar w:fldCharType="end"/>
        </w:r>
      </w:hyperlink>
    </w:p>
    <w:p w14:paraId="58A9B921" w14:textId="77777777" w:rsidR="004344C6" w:rsidRDefault="0037087F">
      <w:pPr>
        <w:pStyle w:val="Kazalovsebine1"/>
        <w:rPr>
          <w:rFonts w:asciiTheme="minorHAnsi" w:hAnsiTheme="minorHAnsi"/>
          <w:noProof/>
          <w:sz w:val="22"/>
        </w:rPr>
      </w:pPr>
      <w:hyperlink w:anchor="_Toc256000015" w:history="1">
        <w:r w:rsidRPr="00D24861">
          <w:rPr>
            <w:rStyle w:val="Hiperpovezava"/>
            <w:noProof/>
          </w:rPr>
          <w:t>II. IZJAVA O UPRAVLJANJU</w:t>
        </w:r>
        <w:r>
          <w:tab/>
        </w:r>
        <w:r>
          <w:fldChar w:fldCharType="begin"/>
        </w:r>
        <w:r>
          <w:instrText xml:space="preserve"> PAGEREF _Toc256000015 \h </w:instrText>
        </w:r>
        <w:r>
          <w:fldChar w:fldCharType="separate"/>
        </w:r>
        <w:r>
          <w:t>38</w:t>
        </w:r>
        <w:r>
          <w:fldChar w:fldCharType="end"/>
        </w:r>
      </w:hyperlink>
    </w:p>
    <w:p w14:paraId="023009AC" w14:textId="77777777" w:rsidR="004344C6" w:rsidRDefault="0037087F">
      <w:pPr>
        <w:pStyle w:val="Kazalovsebine1"/>
        <w:rPr>
          <w:rFonts w:asciiTheme="minorHAnsi" w:hAnsiTheme="minorHAnsi"/>
          <w:noProof/>
          <w:sz w:val="22"/>
        </w:rPr>
      </w:pPr>
      <w:hyperlink w:anchor="_Toc256000016" w:history="1">
        <w:r w:rsidRPr="00595E05">
          <w:rPr>
            <w:rStyle w:val="Hiperpovezava"/>
            <w:noProof/>
          </w:rPr>
          <w:t>III. LETNI POVZETEK KONČNIH REVIZIJSKIH POROČIL IN OPRAVLJENIH KONTROL</w:t>
        </w:r>
        <w:r>
          <w:tab/>
        </w:r>
        <w:r>
          <w:fldChar w:fldCharType="begin"/>
        </w:r>
        <w:r>
          <w:instrText xml:space="preserve"> PAGEREF _Toc256000016 \h </w:instrText>
        </w:r>
        <w:r>
          <w:fldChar w:fldCharType="separate"/>
        </w:r>
        <w:r>
          <w:t>39</w:t>
        </w:r>
        <w:r>
          <w:fldChar w:fldCharType="end"/>
        </w:r>
      </w:hyperlink>
    </w:p>
    <w:p w14:paraId="07EFC76E" w14:textId="77777777" w:rsidR="004344C6" w:rsidRDefault="0037087F">
      <w:pPr>
        <w:pStyle w:val="Kazalovsebine2"/>
        <w:rPr>
          <w:rFonts w:asciiTheme="minorHAnsi" w:hAnsiTheme="minorHAnsi"/>
          <w:noProof/>
          <w:sz w:val="22"/>
        </w:rPr>
      </w:pPr>
      <w:hyperlink w:anchor="_Toc256000017" w:history="1">
        <w:r w:rsidRPr="00595E05">
          <w:rPr>
            <w:rStyle w:val="Hiperpovezava"/>
            <w:noProof/>
          </w:rPr>
          <w:t>A. Povzetki končnih revizijskih poročil</w:t>
        </w:r>
        <w:r>
          <w:tab/>
        </w:r>
        <w:r>
          <w:fldChar w:fldCharType="begin"/>
        </w:r>
        <w:r>
          <w:instrText xml:space="preserve"> PAGEREF _Toc256000017 \h </w:instrText>
        </w:r>
        <w:r>
          <w:fldChar w:fldCharType="separate"/>
        </w:r>
        <w:r>
          <w:t>39</w:t>
        </w:r>
        <w:r>
          <w:fldChar w:fldCharType="end"/>
        </w:r>
      </w:hyperlink>
    </w:p>
    <w:p w14:paraId="14C2866E" w14:textId="77777777" w:rsidR="004344C6" w:rsidRDefault="0037087F">
      <w:pPr>
        <w:pStyle w:val="Kazalovsebine2"/>
        <w:rPr>
          <w:rFonts w:asciiTheme="minorHAnsi" w:hAnsiTheme="minorHAnsi"/>
          <w:noProof/>
          <w:sz w:val="22"/>
        </w:rPr>
      </w:pPr>
      <w:hyperlink w:anchor="_Toc256000018" w:history="1">
        <w:r w:rsidRPr="00B2061B">
          <w:rPr>
            <w:rStyle w:val="Hiperpovezava"/>
            <w:noProof/>
          </w:rPr>
          <w:t>B. Povzetek administrativnih kontrol, izvedenih v proračunskem letu 2023</w:t>
        </w:r>
        <w:r>
          <w:tab/>
        </w:r>
        <w:r>
          <w:fldChar w:fldCharType="begin"/>
        </w:r>
        <w:r>
          <w:instrText xml:space="preserve"> PAGEREF _Toc256000018 \h </w:instrText>
        </w:r>
        <w:r>
          <w:fldChar w:fldCharType="separate"/>
        </w:r>
        <w:r>
          <w:t>43</w:t>
        </w:r>
        <w:r>
          <w:fldChar w:fldCharType="end"/>
        </w:r>
      </w:hyperlink>
    </w:p>
    <w:p w14:paraId="05ABEEAA" w14:textId="77777777" w:rsidR="004344C6" w:rsidRDefault="0037087F">
      <w:pPr>
        <w:pStyle w:val="Kazalovsebine2"/>
        <w:rPr>
          <w:rFonts w:asciiTheme="minorHAnsi" w:hAnsiTheme="minorHAnsi"/>
          <w:noProof/>
          <w:sz w:val="22"/>
        </w:rPr>
      </w:pPr>
      <w:hyperlink w:anchor="_Toc256000019" w:history="1">
        <w:r w:rsidRPr="00B2061B">
          <w:rPr>
            <w:rStyle w:val="Hiperpovezava"/>
            <w:noProof/>
          </w:rPr>
          <w:t>C. Povzetek kontrol na kraju samem, izvedenih v proračunskem letu 2023</w:t>
        </w:r>
        <w:r>
          <w:tab/>
        </w:r>
        <w:r>
          <w:fldChar w:fldCharType="begin"/>
        </w:r>
        <w:r>
          <w:instrText xml:space="preserve"> PAGEREF _Toc256000019 \h </w:instrText>
        </w:r>
        <w:r>
          <w:fldChar w:fldCharType="separate"/>
        </w:r>
        <w:r>
          <w:t>44</w:t>
        </w:r>
        <w:r>
          <w:fldChar w:fldCharType="end"/>
        </w:r>
      </w:hyperlink>
    </w:p>
    <w:p w14:paraId="2FEFA9A4" w14:textId="77777777" w:rsidR="004344C6" w:rsidRDefault="0037087F">
      <w:pPr>
        <w:pStyle w:val="Kazalovsebine1"/>
        <w:rPr>
          <w:rFonts w:asciiTheme="minorHAnsi" w:hAnsiTheme="minorHAnsi"/>
          <w:noProof/>
          <w:sz w:val="22"/>
        </w:rPr>
      </w:pPr>
      <w:hyperlink w:anchor="_Toc256000020" w:history="1">
        <w:r w:rsidRPr="00D03024">
          <w:rPr>
            <w:rStyle w:val="Hiperpovezava"/>
            <w:noProof/>
          </w:rPr>
          <w:t>IV. MNENJA REVIZIJSKEGA ORGANA</w:t>
        </w:r>
        <w:r>
          <w:tab/>
        </w:r>
        <w:r>
          <w:fldChar w:fldCharType="begin"/>
        </w:r>
        <w:r>
          <w:instrText xml:space="preserve"> PAGEREF _Toc256000020 \h </w:instrText>
        </w:r>
        <w:r>
          <w:fldChar w:fldCharType="separate"/>
        </w:r>
        <w:r>
          <w:t>48</w:t>
        </w:r>
        <w:r>
          <w:fldChar w:fldCharType="end"/>
        </w:r>
      </w:hyperlink>
    </w:p>
    <w:p w14:paraId="184BCB6A" w14:textId="77777777" w:rsidR="004344C6" w:rsidRDefault="0037087F">
      <w:pPr>
        <w:pStyle w:val="Kazalovsebine3"/>
        <w:rPr>
          <w:rFonts w:asciiTheme="minorHAnsi" w:hAnsiTheme="minorHAnsi"/>
          <w:noProof/>
          <w:sz w:val="22"/>
        </w:rPr>
      </w:pPr>
      <w:hyperlink w:anchor="_Toc256000021" w:history="1">
        <w:r w:rsidRPr="00DD2D69">
          <w:rPr>
            <w:rStyle w:val="Hiperpovezava"/>
            <w:noProof/>
          </w:rPr>
          <w:t>A. Revizijsko mnenje o letnih obračunih</w:t>
        </w:r>
        <w:r>
          <w:tab/>
        </w:r>
        <w:r>
          <w:fldChar w:fldCharType="begin"/>
        </w:r>
        <w:r>
          <w:instrText xml:space="preserve"> PAGEREF _Toc256000021 \h </w:instrText>
        </w:r>
        <w:r>
          <w:fldChar w:fldCharType="separate"/>
        </w:r>
        <w:r>
          <w:t>49</w:t>
        </w:r>
        <w:r>
          <w:fldChar w:fldCharType="end"/>
        </w:r>
      </w:hyperlink>
    </w:p>
    <w:p w14:paraId="2EC760A3" w14:textId="77777777" w:rsidR="004344C6" w:rsidRDefault="0037087F">
      <w:pPr>
        <w:pStyle w:val="Kazalovsebine3"/>
        <w:rPr>
          <w:rFonts w:asciiTheme="minorHAnsi" w:hAnsiTheme="minorHAnsi"/>
          <w:noProof/>
          <w:sz w:val="22"/>
        </w:rPr>
      </w:pPr>
      <w:hyperlink w:anchor="_Toc256000022" w:history="1">
        <w:r w:rsidRPr="00DD2D69">
          <w:rPr>
            <w:rStyle w:val="Hiperpovezava"/>
            <w:noProof/>
          </w:rPr>
          <w:t>B. Mnenje o delovanju sistemov upravljanja in nadzora</w:t>
        </w:r>
        <w:r>
          <w:tab/>
        </w:r>
        <w:r>
          <w:fldChar w:fldCharType="begin"/>
        </w:r>
        <w:r>
          <w:instrText xml:space="preserve"> PAGEREF _Toc256000022 \h </w:instrText>
        </w:r>
        <w:r>
          <w:fldChar w:fldCharType="separate"/>
        </w:r>
        <w:r>
          <w:t>50</w:t>
        </w:r>
        <w:r>
          <w:fldChar w:fldCharType="end"/>
        </w:r>
      </w:hyperlink>
    </w:p>
    <w:p w14:paraId="31D3151C" w14:textId="77777777" w:rsidR="004344C6" w:rsidRDefault="0037087F">
      <w:pPr>
        <w:pStyle w:val="Kazalovsebine3"/>
        <w:rPr>
          <w:rFonts w:asciiTheme="minorHAnsi" w:hAnsiTheme="minorHAnsi"/>
          <w:noProof/>
          <w:sz w:val="22"/>
        </w:rPr>
      </w:pPr>
      <w:hyperlink w:anchor="_Toc256000023" w:history="1">
        <w:r w:rsidRPr="00D30A71">
          <w:rPr>
            <w:rStyle w:val="Hiperpovezava"/>
            <w:noProof/>
          </w:rPr>
          <w:t xml:space="preserve">C. Potrditev izjave o upravljanju, ki jo </w:t>
        </w:r>
        <w:r w:rsidRPr="00D30A71">
          <w:rPr>
            <w:rStyle w:val="Hiperpovezava"/>
            <w:noProof/>
          </w:rPr>
          <w:t>pripravi odgovorni organ</w:t>
        </w:r>
        <w:r>
          <w:tab/>
        </w:r>
        <w:r>
          <w:fldChar w:fldCharType="begin"/>
        </w:r>
        <w:r>
          <w:instrText xml:space="preserve"> PAGEREF _Toc256000023 \h </w:instrText>
        </w:r>
        <w:r>
          <w:fldChar w:fldCharType="separate"/>
        </w:r>
        <w:r>
          <w:t>51</w:t>
        </w:r>
        <w:r>
          <w:fldChar w:fldCharType="end"/>
        </w:r>
      </w:hyperlink>
    </w:p>
    <w:p w14:paraId="09DDA4BC" w14:textId="77777777" w:rsidR="004344C6" w:rsidRDefault="0037087F">
      <w:pPr>
        <w:pStyle w:val="Kazalovsebine1"/>
        <w:rPr>
          <w:rFonts w:asciiTheme="minorHAnsi" w:hAnsiTheme="minorHAnsi"/>
          <w:noProof/>
          <w:sz w:val="22"/>
        </w:rPr>
      </w:pPr>
      <w:hyperlink w:anchor="_Toc256000024" w:history="1">
        <w:r>
          <w:rPr>
            <w:rStyle w:val="Hiperpovezava"/>
            <w:noProof/>
          </w:rPr>
          <w:t>Dokumenti</w:t>
        </w:r>
        <w:r>
          <w:tab/>
        </w:r>
        <w:r>
          <w:fldChar w:fldCharType="begin"/>
        </w:r>
        <w:r>
          <w:instrText xml:space="preserve"> PAGEREF _Toc256000024 \h </w:instrText>
        </w:r>
        <w:r>
          <w:fldChar w:fldCharType="separate"/>
        </w:r>
        <w:r>
          <w:t>52</w:t>
        </w:r>
        <w:r>
          <w:fldChar w:fldCharType="end"/>
        </w:r>
      </w:hyperlink>
    </w:p>
    <w:p w14:paraId="17057C0E" w14:textId="77777777" w:rsidR="004344C6" w:rsidRDefault="0037087F">
      <w:pPr>
        <w:pStyle w:val="Kazalovsebine1"/>
        <w:rPr>
          <w:rFonts w:asciiTheme="minorHAnsi" w:hAnsiTheme="minorHAnsi"/>
          <w:noProof/>
          <w:sz w:val="22"/>
        </w:rPr>
      </w:pPr>
      <w:hyperlink w:anchor="_Toc256000025" w:history="1">
        <w:r w:rsidR="00F05543">
          <w:rPr>
            <w:rStyle w:val="Hiperpovezava"/>
            <w:noProof/>
          </w:rPr>
          <w:t>Zadnji rezultati validacije</w:t>
        </w:r>
        <w:r>
          <w:tab/>
        </w:r>
        <w:r>
          <w:fldChar w:fldCharType="begin"/>
        </w:r>
        <w:r>
          <w:instrText xml:space="preserve"> PAGEREF _Toc256000025 \h </w:instrText>
        </w:r>
        <w:r>
          <w:fldChar w:fldCharType="separate"/>
        </w:r>
        <w:r>
          <w:t>53</w:t>
        </w:r>
        <w:r>
          <w:fldChar w:fldCharType="end"/>
        </w:r>
      </w:hyperlink>
    </w:p>
    <w:p w14:paraId="4874E650" w14:textId="77777777" w:rsidR="001E0F7C" w:rsidRDefault="009F18D9" w:rsidP="00D15173">
      <w:pPr>
        <w:spacing w:before="0" w:after="0"/>
      </w:pPr>
      <w:r>
        <w:fldChar w:fldCharType="end"/>
      </w:r>
    </w:p>
    <w:p w14:paraId="47B45641" w14:textId="77777777" w:rsidR="00321B6A" w:rsidRPr="00A57660" w:rsidRDefault="0037087F" w:rsidP="00D15173">
      <w:pPr>
        <w:pStyle w:val="Naslov2"/>
        <w:numPr>
          <w:ilvl w:val="0"/>
          <w:numId w:val="0"/>
        </w:numPr>
        <w:spacing w:before="0" w:after="0"/>
        <w:jc w:val="center"/>
        <w:rPr>
          <w:sz w:val="8"/>
          <w:szCs w:val="8"/>
        </w:rPr>
      </w:pPr>
      <w:r>
        <w:br w:type="page"/>
      </w:r>
    </w:p>
    <w:p w14:paraId="6C5DCCD5" w14:textId="77777777" w:rsidR="00321B6A" w:rsidRDefault="0037087F" w:rsidP="00D15173">
      <w:pPr>
        <w:pStyle w:val="Naslov1"/>
        <w:numPr>
          <w:ilvl w:val="0"/>
          <w:numId w:val="0"/>
        </w:numPr>
        <w:spacing w:before="0" w:after="0"/>
      </w:pPr>
      <w:bookmarkStart w:id="2" w:name="_Toc256000002"/>
      <w:r>
        <w:rPr>
          <w:noProof/>
        </w:rPr>
        <w:t>I. PROJEKTI IN RAČUNOVODSKI PODATKI</w:t>
      </w:r>
      <w:bookmarkEnd w:id="2"/>
    </w:p>
    <w:p w14:paraId="658803AF" w14:textId="77777777" w:rsidR="00321B6A" w:rsidRPr="0060563A" w:rsidRDefault="00321B6A" w:rsidP="00D15173">
      <w:pPr>
        <w:pStyle w:val="Text1"/>
        <w:spacing w:before="0" w:after="0"/>
        <w:ind w:left="0"/>
      </w:pPr>
    </w:p>
    <w:p w14:paraId="2E02379A" w14:textId="77777777" w:rsidR="00321B6A" w:rsidRPr="00DD2D69" w:rsidRDefault="0037087F" w:rsidP="00D15173">
      <w:pPr>
        <w:pStyle w:val="Naslov2"/>
        <w:numPr>
          <w:ilvl w:val="0"/>
          <w:numId w:val="0"/>
        </w:numPr>
        <w:spacing w:before="0" w:after="0"/>
        <w:ind w:left="850" w:hanging="850"/>
      </w:pPr>
      <w:bookmarkStart w:id="3" w:name="_Toc256000003"/>
      <w:r w:rsidRPr="00DD2D69">
        <w:rPr>
          <w:noProof/>
        </w:rPr>
        <w:t>A. Projekti</w:t>
      </w:r>
      <w:bookmarkEnd w:id="3"/>
    </w:p>
    <w:p w14:paraId="261BDF6C" w14:textId="77777777" w:rsidR="00321B6A" w:rsidRDefault="00321B6A" w:rsidP="00D15173">
      <w:pPr>
        <w:spacing w:before="0" w:after="0"/>
        <w:jc w:val="left"/>
        <w:rPr>
          <w:b/>
          <w:sz w:val="22"/>
        </w:rPr>
      </w:pPr>
    </w:p>
    <w:p w14:paraId="1656E8DC" w14:textId="77777777" w:rsidR="00321B6A" w:rsidRPr="00DD2D69" w:rsidRDefault="0037087F" w:rsidP="00D15173">
      <w:pPr>
        <w:pStyle w:val="Naslov3"/>
        <w:numPr>
          <w:ilvl w:val="0"/>
          <w:numId w:val="0"/>
        </w:numPr>
        <w:spacing w:before="0" w:after="0"/>
      </w:pPr>
      <w:bookmarkStart w:id="4" w:name="_Toc256000004"/>
      <w:r w:rsidRPr="00DD2D69">
        <w:rPr>
          <w:noProof/>
        </w:rPr>
        <w:t>A1. Projekti, povezani z nacionalnim ciljem ali posebnim ukrepom</w:t>
      </w:r>
      <w:bookmarkEnd w:id="4"/>
    </w:p>
    <w:p w14:paraId="1F30035C" w14:textId="77777777" w:rsidR="00321B6A" w:rsidRDefault="00321B6A" w:rsidP="00D15173">
      <w:pPr>
        <w:spacing w:before="0" w:after="0"/>
        <w:jc w:val="left"/>
        <w:rPr>
          <w:b/>
          <w:sz w:val="22"/>
        </w:rPr>
      </w:pPr>
    </w:p>
    <w:p w14:paraId="0FFDA62F"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2"/>
        <w:gridCol w:w="738"/>
        <w:gridCol w:w="738"/>
        <w:gridCol w:w="3930"/>
      </w:tblGrid>
      <w:tr w:rsidR="004344C6" w14:paraId="05E8DD83" w14:textId="77777777" w:rsidTr="00DB5A94">
        <w:tc>
          <w:tcPr>
            <w:tcW w:w="0" w:type="auto"/>
            <w:gridSpan w:val="2"/>
            <w:shd w:val="clear" w:color="auto" w:fill="auto"/>
          </w:tcPr>
          <w:p w14:paraId="10DD10AD"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SI/2017/PR/0001</w:t>
            </w:r>
          </w:p>
        </w:tc>
        <w:tc>
          <w:tcPr>
            <w:tcW w:w="0" w:type="auto"/>
            <w:gridSpan w:val="2"/>
            <w:shd w:val="clear" w:color="auto" w:fill="auto"/>
          </w:tcPr>
          <w:p w14:paraId="0BD567C9"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14FB4092"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 xml:space="preserve">Nacionalni cilj1 - </w:t>
            </w:r>
            <w:r w:rsidRPr="00FC1565">
              <w:rPr>
                <w:noProof/>
                <w:sz w:val="18"/>
                <w:szCs w:val="18"/>
              </w:rPr>
              <w:t>Sprejem/azil</w:t>
            </w:r>
          </w:p>
        </w:tc>
      </w:tr>
      <w:tr w:rsidR="004344C6" w14:paraId="32067F65" w14:textId="77777777" w:rsidTr="006D4B12">
        <w:tc>
          <w:tcPr>
            <w:tcW w:w="0" w:type="auto"/>
            <w:gridSpan w:val="4"/>
            <w:shd w:val="clear" w:color="auto" w:fill="auto"/>
          </w:tcPr>
          <w:p w14:paraId="51868E1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A.SO1.1.1-01-Informiranje in pravno svetovanje tujcem na področju mednarodne zaščite</w:t>
            </w:r>
          </w:p>
        </w:tc>
      </w:tr>
      <w:tr w:rsidR="004344C6" w14:paraId="6ECFDEBE" w14:textId="77777777" w:rsidTr="006D4B12">
        <w:tc>
          <w:tcPr>
            <w:tcW w:w="0" w:type="auto"/>
            <w:gridSpan w:val="4"/>
            <w:shd w:val="clear" w:color="auto" w:fill="auto"/>
          </w:tcPr>
          <w:p w14:paraId="3E521A83"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V obravnavanem obdobju so se izvajale vse predvidene projektne aktivnosti in sicer pravno informiranje; pravno </w:t>
            </w:r>
            <w:r w:rsidRPr="00FC1565">
              <w:rPr>
                <w:noProof/>
                <w:color w:val="000000"/>
                <w:kern w:val="24"/>
                <w:sz w:val="18"/>
                <w:szCs w:val="18"/>
              </w:rPr>
              <w:t>svetovanje in zagotavljanje pravne pomoči PMZ v konkretnih primerih; poročanje o poteku izvajanja projekta in evalvacija projekta. Informiranje prosilcev za mednarodno zaščito (PMZ) se je izvajalo pred vsako podajo prošnje za mednarodno zaščito oziroma kadar je PMZ izrazil željo po dodatnem informiranju tudi po podaji prošnje ali tekom postopka priznanja mednarodne zaščite. Informiranje je potekalo individualno ali v skupini, ko je na isti dan imelo podajo vloge več oseb, ki so govorile oz. razumele isti je</w:t>
            </w:r>
            <w:r w:rsidRPr="00FC1565">
              <w:rPr>
                <w:noProof/>
                <w:color w:val="000000"/>
                <w:kern w:val="24"/>
                <w:sz w:val="18"/>
                <w:szCs w:val="18"/>
              </w:rPr>
              <w:t>zik. Informiranje se je izvajalo v prostorih Azilnega doma, Centra za tujce v Postojni in na drugih lokacijah, kjer so bili nastanjeni PMZ oz. kot je določil pristojni organ ministrstva.</w:t>
            </w:r>
          </w:p>
        </w:tc>
      </w:tr>
      <w:tr w:rsidR="004344C6" w14:paraId="44FD26BF" w14:textId="77777777" w:rsidTr="00DB5A94">
        <w:tc>
          <w:tcPr>
            <w:tcW w:w="0" w:type="auto"/>
            <w:shd w:val="clear" w:color="auto" w:fill="auto"/>
          </w:tcPr>
          <w:p w14:paraId="37A0FFFB"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26</w:t>
            </w:r>
          </w:p>
        </w:tc>
        <w:tc>
          <w:tcPr>
            <w:tcW w:w="0" w:type="auto"/>
            <w:gridSpan w:val="3"/>
            <w:shd w:val="clear" w:color="auto" w:fill="auto"/>
          </w:tcPr>
          <w:p w14:paraId="36891BD2"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167.458,95</w:t>
            </w:r>
          </w:p>
        </w:tc>
      </w:tr>
      <w:tr w:rsidR="004344C6" w14:paraId="090FBA51" w14:textId="77777777" w:rsidTr="006D4B12">
        <w:tc>
          <w:tcPr>
            <w:tcW w:w="0" w:type="auto"/>
            <w:shd w:val="clear" w:color="auto" w:fill="auto"/>
          </w:tcPr>
          <w:p w14:paraId="3EC456F6"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Pravno-informacijski center nevladnih organizacij</w:t>
            </w:r>
          </w:p>
        </w:tc>
        <w:tc>
          <w:tcPr>
            <w:tcW w:w="0" w:type="auto"/>
            <w:gridSpan w:val="2"/>
            <w:shd w:val="clear" w:color="auto" w:fill="auto"/>
          </w:tcPr>
          <w:p w14:paraId="0D48F296"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PIC</w:t>
            </w:r>
          </w:p>
        </w:tc>
        <w:tc>
          <w:tcPr>
            <w:tcW w:w="0" w:type="auto"/>
            <w:shd w:val="clear" w:color="auto" w:fill="auto"/>
          </w:tcPr>
          <w:p w14:paraId="428F2874"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4344C6" w14:paraId="7704BD58" w14:textId="77777777" w:rsidTr="006D4B12">
        <w:tc>
          <w:tcPr>
            <w:tcW w:w="0" w:type="auto"/>
            <w:shd w:val="clear" w:color="auto" w:fill="auto"/>
          </w:tcPr>
          <w:p w14:paraId="3B6B768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430-1779/2014</w:t>
            </w:r>
          </w:p>
        </w:tc>
        <w:tc>
          <w:tcPr>
            <w:tcW w:w="0" w:type="auto"/>
            <w:gridSpan w:val="3"/>
            <w:shd w:val="clear" w:color="auto" w:fill="auto"/>
          </w:tcPr>
          <w:p w14:paraId="24AF600E"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2D910793" w14:textId="77777777" w:rsidTr="00DB5A94">
        <w:tc>
          <w:tcPr>
            <w:tcW w:w="0" w:type="auto"/>
            <w:shd w:val="clear" w:color="auto" w:fill="auto"/>
          </w:tcPr>
          <w:p w14:paraId="0BE0C505"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48F3019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3DB6B3A5"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2FDC66B3"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55CA1C4"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251699CF" w14:textId="77777777" w:rsidR="004E1270" w:rsidRDefault="004E1270" w:rsidP="00D15173">
      <w:pPr>
        <w:spacing w:before="0" w:after="0"/>
      </w:pPr>
    </w:p>
    <w:p w14:paraId="6F175E02"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831"/>
        <w:gridCol w:w="831"/>
        <w:gridCol w:w="3485"/>
      </w:tblGrid>
      <w:tr w:rsidR="004344C6" w14:paraId="1BB59A40" w14:textId="77777777" w:rsidTr="00DB5A94">
        <w:tc>
          <w:tcPr>
            <w:tcW w:w="0" w:type="auto"/>
            <w:gridSpan w:val="2"/>
            <w:shd w:val="clear" w:color="auto" w:fill="auto"/>
          </w:tcPr>
          <w:p w14:paraId="6E7E5B53"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SI/2017/PR/0006</w:t>
            </w:r>
          </w:p>
        </w:tc>
        <w:tc>
          <w:tcPr>
            <w:tcW w:w="0" w:type="auto"/>
            <w:gridSpan w:val="2"/>
            <w:shd w:val="clear" w:color="auto" w:fill="auto"/>
          </w:tcPr>
          <w:p w14:paraId="00826EE0"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26E43442"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7FC85C29" w14:textId="77777777" w:rsidTr="006D4B12">
        <w:tc>
          <w:tcPr>
            <w:tcW w:w="0" w:type="auto"/>
            <w:gridSpan w:val="4"/>
            <w:shd w:val="clear" w:color="auto" w:fill="auto"/>
          </w:tcPr>
          <w:p w14:paraId="20EB592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A.SO1.1.1-08-Materialna oskrba prosilcev za azil (žepnine, vzdrževalna dela ...)</w:t>
            </w:r>
          </w:p>
        </w:tc>
      </w:tr>
      <w:tr w:rsidR="004344C6" w14:paraId="2B25A04C" w14:textId="77777777" w:rsidTr="006D4B12">
        <w:tc>
          <w:tcPr>
            <w:tcW w:w="0" w:type="auto"/>
            <w:gridSpan w:val="4"/>
            <w:shd w:val="clear" w:color="auto" w:fill="auto"/>
          </w:tcPr>
          <w:p w14:paraId="4484866B"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Prosilci nastanjeni v azilnih domovih (AD), ki niso imeli sredstev za preživljanje  so prejeli mesečno žepnino in tudi plačilo za vzdrževalna dela v AD. </w:t>
            </w:r>
            <w:r w:rsidRPr="00FC1565">
              <w:rPr>
                <w:noProof/>
                <w:color w:val="000000"/>
                <w:kern w:val="24"/>
                <w:sz w:val="18"/>
                <w:szCs w:val="18"/>
              </w:rPr>
              <w:t>Ta se je izplačevala po enomesečnem bivanju, enkrat mesečno za pretekli mesec. Žepnina je bila namenjena kritju nekaterih vsakodnevnih izdatkov kot so avtobusne karte, osebne potrebe prosilca (cigarete, kozmetika..). Poleg žepnine so prosilci za mednarodno zaščito lahko na podlagi napotnic opravljali vzdrževalna dela, ki so jih določili zaposleni v AD (čiščenje, sortiranje perila, urejanje okolice ...) s čimer so bili upravičeni do denarne nagrade. S plačilom žepnine je bila izpolnjena zakonska obveznost me</w:t>
            </w:r>
            <w:r w:rsidRPr="00FC1565">
              <w:rPr>
                <w:noProof/>
                <w:color w:val="000000"/>
                <w:kern w:val="24"/>
                <w:sz w:val="18"/>
                <w:szCs w:val="18"/>
              </w:rPr>
              <w:t>dtem ko je imelo opravljanje vzdrževalnih del pozitiven vpliv na počutje prosilcev, saj so čas čakanja na odločitev o njihovi prošnji lahko preživeli aktivneje (po zakonodaji namreč prvih 9 mesecev ne smejo biti zaposl.).</w:t>
            </w:r>
          </w:p>
        </w:tc>
      </w:tr>
      <w:tr w:rsidR="004344C6" w14:paraId="02FA6956" w14:textId="77777777" w:rsidTr="00DB5A94">
        <w:tc>
          <w:tcPr>
            <w:tcW w:w="0" w:type="auto"/>
            <w:shd w:val="clear" w:color="auto" w:fill="auto"/>
          </w:tcPr>
          <w:p w14:paraId="5D834CE3"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34</w:t>
            </w:r>
          </w:p>
        </w:tc>
        <w:tc>
          <w:tcPr>
            <w:tcW w:w="0" w:type="auto"/>
            <w:gridSpan w:val="3"/>
            <w:shd w:val="clear" w:color="auto" w:fill="auto"/>
          </w:tcPr>
          <w:p w14:paraId="11299309"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141.651,28</w:t>
            </w:r>
          </w:p>
        </w:tc>
      </w:tr>
      <w:tr w:rsidR="004344C6" w14:paraId="7CDC2EA2" w14:textId="77777777" w:rsidTr="006D4B12">
        <w:tc>
          <w:tcPr>
            <w:tcW w:w="0" w:type="auto"/>
            <w:shd w:val="clear" w:color="auto" w:fill="auto"/>
          </w:tcPr>
          <w:p w14:paraId="5BA7AA09"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gridSpan w:val="2"/>
            <w:shd w:val="clear" w:color="auto" w:fill="auto"/>
          </w:tcPr>
          <w:p w14:paraId="4A32F20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1F7C4127"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0A18BECA" w14:textId="77777777" w:rsidTr="006D4B12">
        <w:tc>
          <w:tcPr>
            <w:tcW w:w="0" w:type="auto"/>
            <w:shd w:val="clear" w:color="auto" w:fill="auto"/>
          </w:tcPr>
          <w:p w14:paraId="25F6094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Sklic na izbirni </w:t>
            </w:r>
            <w:r w:rsidRPr="00FC1565">
              <w:rPr>
                <w:b/>
                <w:noProof/>
                <w:color w:val="000000"/>
                <w:kern w:val="24"/>
                <w:sz w:val="18"/>
                <w:szCs w:val="18"/>
              </w:rPr>
              <w:t>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410-105/2015/266</w:t>
            </w:r>
          </w:p>
        </w:tc>
        <w:tc>
          <w:tcPr>
            <w:tcW w:w="0" w:type="auto"/>
            <w:gridSpan w:val="3"/>
            <w:shd w:val="clear" w:color="auto" w:fill="auto"/>
          </w:tcPr>
          <w:p w14:paraId="6ACE5ED3"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385C9F63" w14:textId="77777777" w:rsidTr="00DB5A94">
        <w:tc>
          <w:tcPr>
            <w:tcW w:w="0" w:type="auto"/>
            <w:shd w:val="clear" w:color="auto" w:fill="auto"/>
          </w:tcPr>
          <w:p w14:paraId="725C01DA"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4EC00A6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37CB8B57"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45B5DC0"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0285ED9"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16AD60A6" w14:textId="77777777" w:rsidR="004E1270" w:rsidRDefault="004E1270" w:rsidP="00D15173">
      <w:pPr>
        <w:spacing w:before="0" w:after="0"/>
      </w:pPr>
    </w:p>
    <w:p w14:paraId="14618431"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1"/>
        <w:gridCol w:w="2823"/>
        <w:gridCol w:w="2744"/>
      </w:tblGrid>
      <w:tr w:rsidR="004344C6" w14:paraId="42118ACA"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C191501"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SI/2019/PR/0009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947B2F5"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7EA95AE9"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2917F859" w14:textId="77777777" w:rsidTr="006D4B12">
        <w:tblPrEx>
          <w:tblBorders>
            <w:top w:val="single" w:sz="4" w:space="0" w:color="auto"/>
          </w:tblBorders>
        </w:tblPrEx>
        <w:tc>
          <w:tcPr>
            <w:tcW w:w="0" w:type="auto"/>
            <w:gridSpan w:val="3"/>
            <w:shd w:val="clear" w:color="auto" w:fill="auto"/>
          </w:tcPr>
          <w:p w14:paraId="360641D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A.SO3.1.2-01A-Spremljanje prisilnega vračanja</w:t>
            </w:r>
          </w:p>
        </w:tc>
      </w:tr>
      <w:tr w:rsidR="004344C6" w14:paraId="4F9E8B56" w14:textId="77777777" w:rsidTr="006D4B12">
        <w:tblPrEx>
          <w:tblBorders>
            <w:top w:val="single" w:sz="4" w:space="0" w:color="auto"/>
          </w:tblBorders>
        </w:tblPrEx>
        <w:tc>
          <w:tcPr>
            <w:tcW w:w="0" w:type="auto"/>
            <w:gridSpan w:val="3"/>
            <w:shd w:val="clear" w:color="auto" w:fill="auto"/>
          </w:tcPr>
          <w:p w14:paraId="179F26C1"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V okviru projekta se je izvajalo spremljanje odstranitev državljanov tretjih držav, ki jih je </w:t>
            </w:r>
            <w:r w:rsidRPr="00FC1565">
              <w:rPr>
                <w:noProof/>
                <w:color w:val="000000"/>
                <w:kern w:val="24"/>
                <w:sz w:val="18"/>
                <w:szCs w:val="18"/>
              </w:rPr>
              <w:t>izvajal Center za tujce (CT) za katerega je pristojna Policija. Spremljanje se je izvajalo v vseh treh fazah odstranitve tj. v fazi priprave, vračanja in predaje osebe varnostnim organom države izvora. Predmet projekta so bile aktivnosti, postopki in ukrepi s tujci, ki so odklonili prostovoljno vrnitev v času nastanitve v CT. V obravnavanem obdobju je sodelovanje upravičenca s CT potekalo nemoteno, preko telefonskih pogovorov in sestankov; izvajale so se aktivnosti za vzpostavitev monitoringa, npr.: analizi</w:t>
            </w:r>
            <w:r w:rsidRPr="00FC1565">
              <w:rPr>
                <w:noProof/>
                <w:color w:val="000000"/>
                <w:kern w:val="24"/>
                <w:sz w:val="18"/>
                <w:szCs w:val="18"/>
              </w:rPr>
              <w:t>ra dokumentov, relevantne zakonodaje, ogled video-gradiva o dolžnostih monitorjev in poteku ter vrstah operacij prisilnih odstranitev tujih državljanov. Poleg tega se je izvajala tudi intervizija in supervizija, izobraževanja in usposabljanja za izvajalce projekta.</w:t>
            </w:r>
          </w:p>
        </w:tc>
      </w:tr>
      <w:tr w:rsidR="004344C6" w14:paraId="2EB0B80D" w14:textId="77777777" w:rsidTr="00323F0D">
        <w:tblPrEx>
          <w:tblBorders>
            <w:top w:val="single" w:sz="4" w:space="0" w:color="auto"/>
          </w:tblBorders>
        </w:tblPrEx>
        <w:tc>
          <w:tcPr>
            <w:tcW w:w="0" w:type="auto"/>
            <w:shd w:val="clear" w:color="auto" w:fill="auto"/>
          </w:tcPr>
          <w:p w14:paraId="10543830"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24</w:t>
            </w:r>
          </w:p>
        </w:tc>
        <w:tc>
          <w:tcPr>
            <w:tcW w:w="0" w:type="auto"/>
            <w:gridSpan w:val="2"/>
            <w:shd w:val="clear" w:color="auto" w:fill="auto"/>
          </w:tcPr>
          <w:p w14:paraId="09FC4A08"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34.297,05</w:t>
            </w:r>
          </w:p>
        </w:tc>
      </w:tr>
      <w:tr w:rsidR="004344C6" w14:paraId="278FEE44" w14:textId="77777777" w:rsidTr="006D4B12">
        <w:tblPrEx>
          <w:tblBorders>
            <w:top w:val="single" w:sz="4" w:space="0" w:color="auto"/>
          </w:tblBorders>
        </w:tblPrEx>
        <w:tc>
          <w:tcPr>
            <w:tcW w:w="0" w:type="auto"/>
            <w:shd w:val="clear" w:color="auto" w:fill="auto"/>
          </w:tcPr>
          <w:p w14:paraId="4C918577"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Slovenska Karitas</w:t>
            </w:r>
          </w:p>
        </w:tc>
        <w:tc>
          <w:tcPr>
            <w:tcW w:w="0" w:type="auto"/>
            <w:shd w:val="clear" w:color="auto" w:fill="auto"/>
          </w:tcPr>
          <w:p w14:paraId="05BA0FA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Slovenska Karitas</w:t>
            </w:r>
          </w:p>
        </w:tc>
        <w:tc>
          <w:tcPr>
            <w:tcW w:w="0" w:type="auto"/>
            <w:shd w:val="clear" w:color="auto" w:fill="auto"/>
          </w:tcPr>
          <w:p w14:paraId="4DF76950"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4344C6" w14:paraId="33ED9A36" w14:textId="77777777" w:rsidTr="006D4B12">
        <w:tblPrEx>
          <w:tblBorders>
            <w:top w:val="single" w:sz="4" w:space="0" w:color="auto"/>
          </w:tblBorders>
        </w:tblPrEx>
        <w:tc>
          <w:tcPr>
            <w:tcW w:w="0" w:type="auto"/>
            <w:shd w:val="clear" w:color="auto" w:fill="auto"/>
          </w:tcPr>
          <w:p w14:paraId="57B4762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430-1431/2014</w:t>
            </w:r>
          </w:p>
        </w:tc>
        <w:tc>
          <w:tcPr>
            <w:tcW w:w="0" w:type="auto"/>
            <w:gridSpan w:val="2"/>
            <w:shd w:val="clear" w:color="auto" w:fill="auto"/>
          </w:tcPr>
          <w:p w14:paraId="41249825"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77D0B5B1" w14:textId="77777777" w:rsidTr="00323F0D">
        <w:tblPrEx>
          <w:tblBorders>
            <w:top w:val="single" w:sz="4" w:space="0" w:color="auto"/>
          </w:tblBorders>
        </w:tblPrEx>
        <w:tc>
          <w:tcPr>
            <w:tcW w:w="0" w:type="auto"/>
            <w:shd w:val="clear" w:color="auto" w:fill="auto"/>
          </w:tcPr>
          <w:p w14:paraId="3D41CA22"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1FF43CE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2DECDDB0" w14:textId="77777777" w:rsidTr="00DB5A94">
        <w:tc>
          <w:tcPr>
            <w:tcW w:w="0" w:type="auto"/>
            <w:shd w:val="clear" w:color="auto" w:fill="auto"/>
          </w:tcPr>
          <w:p w14:paraId="1CD7305A"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0666B9A7" w14:textId="77777777" w:rsidR="00321B6A" w:rsidRPr="00320337" w:rsidRDefault="0037087F" w:rsidP="00D15173">
            <w:pPr>
              <w:pStyle w:val="Text1"/>
              <w:spacing w:before="0" w:after="0"/>
              <w:ind w:left="0"/>
              <w:jc w:val="left"/>
              <w:rPr>
                <w:sz w:val="18"/>
                <w:szCs w:val="18"/>
              </w:rPr>
            </w:pPr>
            <w:r>
              <w:rPr>
                <w:noProof/>
                <w:sz w:val="18"/>
                <w:szCs w:val="18"/>
              </w:rPr>
              <w:t>Da</w:t>
            </w:r>
          </w:p>
        </w:tc>
      </w:tr>
      <w:tr w:rsidR="004344C6" w14:paraId="2DACD014"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3016E3E"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8EF4167" w14:textId="77777777" w:rsidR="00DB5A94" w:rsidRDefault="0037087F" w:rsidP="00D15173">
            <w:pPr>
              <w:pStyle w:val="Text1"/>
              <w:spacing w:before="0" w:after="0"/>
              <w:ind w:left="0"/>
              <w:jc w:val="left"/>
              <w:rPr>
                <w:sz w:val="18"/>
                <w:szCs w:val="18"/>
              </w:rPr>
            </w:pPr>
            <w:r>
              <w:rPr>
                <w:noProof/>
                <w:sz w:val="18"/>
                <w:szCs w:val="18"/>
              </w:rPr>
              <w:t>Postopki odstranitve</w:t>
            </w:r>
          </w:p>
        </w:tc>
      </w:tr>
    </w:tbl>
    <w:p w14:paraId="59B769ED" w14:textId="77777777" w:rsidR="004E1270" w:rsidRDefault="004E1270" w:rsidP="00D15173">
      <w:pPr>
        <w:spacing w:before="0" w:after="0"/>
      </w:pPr>
    </w:p>
    <w:p w14:paraId="6C67A10E"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834"/>
        <w:gridCol w:w="834"/>
        <w:gridCol w:w="3435"/>
      </w:tblGrid>
      <w:tr w:rsidR="004344C6" w14:paraId="0516F6FA" w14:textId="77777777" w:rsidTr="00DB5A94">
        <w:tc>
          <w:tcPr>
            <w:tcW w:w="0" w:type="auto"/>
            <w:gridSpan w:val="2"/>
            <w:shd w:val="clear" w:color="auto" w:fill="auto"/>
          </w:tcPr>
          <w:p w14:paraId="5E9A8EDE"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SI/2020/PR/0002</w:t>
            </w:r>
          </w:p>
        </w:tc>
        <w:tc>
          <w:tcPr>
            <w:tcW w:w="0" w:type="auto"/>
            <w:gridSpan w:val="2"/>
            <w:shd w:val="clear" w:color="auto" w:fill="auto"/>
          </w:tcPr>
          <w:p w14:paraId="6A67D35B"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2C243BCD"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69978FC6" w14:textId="77777777" w:rsidTr="006D4B12">
        <w:tc>
          <w:tcPr>
            <w:tcW w:w="0" w:type="auto"/>
            <w:gridSpan w:val="4"/>
            <w:shd w:val="clear" w:color="auto" w:fill="auto"/>
          </w:tcPr>
          <w:p w14:paraId="5D0D7D9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A.SO1.1.1-04B-Predaje po dublinski uredbi</w:t>
            </w:r>
          </w:p>
        </w:tc>
      </w:tr>
      <w:tr w:rsidR="004344C6" w14:paraId="48EF7817" w14:textId="77777777" w:rsidTr="006D4B12">
        <w:tc>
          <w:tcPr>
            <w:tcW w:w="0" w:type="auto"/>
            <w:gridSpan w:val="4"/>
            <w:shd w:val="clear" w:color="auto" w:fill="auto"/>
          </w:tcPr>
          <w:p w14:paraId="7673862E"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bil namenjen </w:t>
            </w:r>
            <w:r w:rsidRPr="00FC1565">
              <w:rPr>
                <w:noProof/>
                <w:color w:val="000000"/>
                <w:kern w:val="24"/>
                <w:sz w:val="18"/>
                <w:szCs w:val="18"/>
              </w:rPr>
              <w:t>učinkovitemu izvajanju Uredbe (EU) št. 604/2013 t.i. Dublinske uredbe. Temeljno načelo Dublinske uredbe je, da je država članica, ki je imela največjo vlogo pri vstopu prosilca v ali njegovem bivanju v njej, odgovorna tudi za obravnavanje prošnje za MZ. Zato se prosilce, ki so pred vstopom v Slovenijo, že bili v drugi državi članici po uredbi lahko vrača v to državo. To se izvaja v okviru t.i. dublinskih predaj. Upravičenec je s projektnimi sredstvi financiral stroške, ki nastajajo pri izvedbi dublinskih pr</w:t>
            </w:r>
            <w:r w:rsidRPr="00FC1565">
              <w:rPr>
                <w:noProof/>
                <w:color w:val="000000"/>
                <w:kern w:val="24"/>
                <w:sz w:val="18"/>
                <w:szCs w:val="18"/>
              </w:rPr>
              <w:t xml:space="preserve">edaj. Slednje </w:t>
            </w:r>
            <w:r w:rsidRPr="00FC1565">
              <w:rPr>
                <w:noProof/>
                <w:color w:val="000000"/>
                <w:kern w:val="24"/>
                <w:sz w:val="18"/>
                <w:szCs w:val="18"/>
              </w:rPr>
              <w:lastRenderedPageBreak/>
              <w:t>vključuje:  stroške povezane z prevozom (npr.: letalske karte, prevoz) in stroške dela uradnih oseb, ki nastanejo zaradi spremljanja obravnavanega prosilca v prvotno državo vstopa v EU.</w:t>
            </w:r>
          </w:p>
        </w:tc>
      </w:tr>
      <w:tr w:rsidR="004344C6" w14:paraId="4E0E2B78" w14:textId="77777777" w:rsidTr="00DB5A94">
        <w:tc>
          <w:tcPr>
            <w:tcW w:w="0" w:type="auto"/>
            <w:shd w:val="clear" w:color="auto" w:fill="auto"/>
          </w:tcPr>
          <w:p w14:paraId="25DEDB0E"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lastRenderedPageBreak/>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7186739C"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51.791,27</w:t>
            </w:r>
          </w:p>
        </w:tc>
      </w:tr>
      <w:tr w:rsidR="004344C6" w14:paraId="3962AE7D" w14:textId="77777777" w:rsidTr="006D4B12">
        <w:tc>
          <w:tcPr>
            <w:tcW w:w="0" w:type="auto"/>
            <w:shd w:val="clear" w:color="auto" w:fill="auto"/>
          </w:tcPr>
          <w:p w14:paraId="10A687EB"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gridSpan w:val="2"/>
            <w:shd w:val="clear" w:color="auto" w:fill="auto"/>
          </w:tcPr>
          <w:p w14:paraId="5FB8F65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55D07699"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7D6CBF3E" w14:textId="77777777" w:rsidTr="006D4B12">
        <w:tc>
          <w:tcPr>
            <w:tcW w:w="0" w:type="auto"/>
            <w:shd w:val="clear" w:color="auto" w:fill="auto"/>
          </w:tcPr>
          <w:p w14:paraId="19CCC243"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410-4/2018/25</w:t>
            </w:r>
          </w:p>
        </w:tc>
        <w:tc>
          <w:tcPr>
            <w:tcW w:w="0" w:type="auto"/>
            <w:gridSpan w:val="3"/>
            <w:shd w:val="clear" w:color="auto" w:fill="auto"/>
          </w:tcPr>
          <w:p w14:paraId="5F453770" w14:textId="77777777" w:rsidR="00323F0D" w:rsidRPr="00FC1565" w:rsidRDefault="0037087F" w:rsidP="00D15173">
            <w:pPr>
              <w:pStyle w:val="Text1"/>
              <w:spacing w:before="0" w:after="0"/>
              <w:ind w:left="0"/>
              <w:jc w:val="left"/>
              <w:rPr>
                <w:sz w:val="18"/>
                <w:szCs w:val="18"/>
              </w:rPr>
            </w:pPr>
            <w:r w:rsidRPr="00FC1565">
              <w:rPr>
                <w:b/>
                <w:noProof/>
                <w:sz w:val="18"/>
                <w:szCs w:val="18"/>
              </w:rPr>
              <w:t xml:space="preserve">Vrsta </w:t>
            </w:r>
            <w:r w:rsidRPr="00FC1565">
              <w:rPr>
                <w:b/>
                <w:noProof/>
                <w:sz w:val="18"/>
                <w:szCs w:val="18"/>
              </w:rPr>
              <w:t>postopka</w:t>
            </w:r>
            <w:r w:rsidRPr="00FC1565">
              <w:rPr>
                <w:b/>
                <w:sz w:val="18"/>
                <w:szCs w:val="18"/>
              </w:rPr>
              <w:t>:</w:t>
            </w:r>
            <w:r w:rsidRPr="00FC1565">
              <w:rPr>
                <w:sz w:val="18"/>
                <w:szCs w:val="18"/>
              </w:rPr>
              <w:t xml:space="preserve">  </w:t>
            </w:r>
            <w:r w:rsidRPr="00FC1565">
              <w:rPr>
                <w:noProof/>
                <w:sz w:val="18"/>
                <w:szCs w:val="18"/>
              </w:rPr>
              <w:t>Neposredni</w:t>
            </w:r>
          </w:p>
        </w:tc>
      </w:tr>
      <w:tr w:rsidR="004344C6" w14:paraId="1AC7C27C" w14:textId="77777777" w:rsidTr="00DB5A94">
        <w:tc>
          <w:tcPr>
            <w:tcW w:w="0" w:type="auto"/>
            <w:shd w:val="clear" w:color="auto" w:fill="auto"/>
          </w:tcPr>
          <w:p w14:paraId="4FF19B84"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02E809A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747B584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C7CCEF6"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5B1CA1E3"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3AF7962E" w14:textId="77777777" w:rsidR="004E1270" w:rsidRDefault="004E1270" w:rsidP="00D15173">
      <w:pPr>
        <w:spacing w:before="0" w:after="0"/>
      </w:pPr>
    </w:p>
    <w:p w14:paraId="474947A4"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794"/>
        <w:gridCol w:w="794"/>
        <w:gridCol w:w="4124"/>
      </w:tblGrid>
      <w:tr w:rsidR="004344C6" w14:paraId="2F97FB6C" w14:textId="77777777" w:rsidTr="00DB5A94">
        <w:tc>
          <w:tcPr>
            <w:tcW w:w="0" w:type="auto"/>
            <w:gridSpan w:val="2"/>
            <w:shd w:val="clear" w:color="auto" w:fill="auto"/>
          </w:tcPr>
          <w:p w14:paraId="614E2BC1"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SI/2020/PR/0003</w:t>
            </w:r>
          </w:p>
        </w:tc>
        <w:tc>
          <w:tcPr>
            <w:tcW w:w="0" w:type="auto"/>
            <w:gridSpan w:val="2"/>
            <w:shd w:val="clear" w:color="auto" w:fill="auto"/>
          </w:tcPr>
          <w:p w14:paraId="0EF16867"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5E3EF05D"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1C6C98E1" w14:textId="77777777" w:rsidTr="006D4B12">
        <w:tc>
          <w:tcPr>
            <w:tcW w:w="0" w:type="auto"/>
            <w:gridSpan w:val="4"/>
            <w:shd w:val="clear" w:color="auto" w:fill="auto"/>
          </w:tcPr>
          <w:p w14:paraId="74953DB1"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A.SO1.1.1-12A-Pomoč pri nastanitvi in oskrbi prosilcev ob sprejemu</w:t>
            </w:r>
          </w:p>
        </w:tc>
      </w:tr>
      <w:tr w:rsidR="004344C6" w14:paraId="43ED8B0D" w14:textId="77777777" w:rsidTr="006D4B12">
        <w:tc>
          <w:tcPr>
            <w:tcW w:w="0" w:type="auto"/>
            <w:gridSpan w:val="4"/>
            <w:shd w:val="clear" w:color="auto" w:fill="auto"/>
          </w:tcPr>
          <w:p w14:paraId="0D31A0AB"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Projektne aktivnosti so predstavljale celostno podpora pri nastanitvi in oskrbi prosilcev za mednarodno zaščito v </w:t>
            </w:r>
            <w:r w:rsidRPr="00FC1565">
              <w:rPr>
                <w:noProof/>
                <w:color w:val="000000"/>
                <w:kern w:val="24"/>
                <w:sz w:val="18"/>
                <w:szCs w:val="18"/>
              </w:rPr>
              <w:t>Azilnem domu (AD). To je vključevalo zagotavljanje enotnega standarda za nastanjene osebe v azilnem domu, izboljšanje pogojev bivanja, oskrbe in implementacije pravic prosilcev za mednarodno zaščito za lažje vključevanje v slovensko okolje. Prosilci so prejeli tudi več kosov oblačil in obutve. Poleg tega je bilo izvedenih tudi več prostočasnih aktivnosti, npr.:  tečaj angleščine in arabščine, bowling, cirkuška predstava in delavnica,  obisk kina in obisk Narodnega muzeja; delavnica za opolnomočenje žensk, p</w:t>
            </w:r>
            <w:r w:rsidRPr="00FC1565">
              <w:rPr>
                <w:noProof/>
                <w:color w:val="000000"/>
                <w:kern w:val="24"/>
                <w:sz w:val="18"/>
                <w:szCs w:val="18"/>
              </w:rPr>
              <w:t>lesno-glasbene in sprostitvene, ipd. Mladoletniki brez spremstva so bili deležni posebnega varstva z namenom socialne aktivacije.</w:t>
            </w:r>
          </w:p>
        </w:tc>
      </w:tr>
      <w:tr w:rsidR="004344C6" w14:paraId="2789150E" w14:textId="77777777" w:rsidTr="00DB5A94">
        <w:tc>
          <w:tcPr>
            <w:tcW w:w="0" w:type="auto"/>
            <w:shd w:val="clear" w:color="auto" w:fill="auto"/>
          </w:tcPr>
          <w:p w14:paraId="0AFC3DC7"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09DABCC9"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180.879,13</w:t>
            </w:r>
          </w:p>
        </w:tc>
      </w:tr>
      <w:tr w:rsidR="004344C6" w14:paraId="46C14CE3" w14:textId="77777777" w:rsidTr="006D4B12">
        <w:tc>
          <w:tcPr>
            <w:tcW w:w="0" w:type="auto"/>
            <w:shd w:val="clear" w:color="auto" w:fill="auto"/>
          </w:tcPr>
          <w:p w14:paraId="50F9901A"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Človekoljubno </w:t>
            </w:r>
            <w:r w:rsidRPr="00FC1565">
              <w:rPr>
                <w:noProof/>
                <w:color w:val="000000"/>
                <w:kern w:val="24"/>
                <w:sz w:val="18"/>
                <w:szCs w:val="18"/>
              </w:rPr>
              <w:t>dobrodelno društvo UP</w:t>
            </w:r>
          </w:p>
        </w:tc>
        <w:tc>
          <w:tcPr>
            <w:tcW w:w="0" w:type="auto"/>
            <w:gridSpan w:val="2"/>
            <w:shd w:val="clear" w:color="auto" w:fill="auto"/>
          </w:tcPr>
          <w:p w14:paraId="111A235E"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UP</w:t>
            </w:r>
          </w:p>
        </w:tc>
        <w:tc>
          <w:tcPr>
            <w:tcW w:w="0" w:type="auto"/>
            <w:shd w:val="clear" w:color="auto" w:fill="auto"/>
          </w:tcPr>
          <w:p w14:paraId="32CB9288"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4344C6" w14:paraId="0D61C284" w14:textId="77777777" w:rsidTr="006D4B12">
        <w:tc>
          <w:tcPr>
            <w:tcW w:w="0" w:type="auto"/>
            <w:shd w:val="clear" w:color="auto" w:fill="auto"/>
          </w:tcPr>
          <w:p w14:paraId="00AF865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430-676/2017</w:t>
            </w:r>
          </w:p>
        </w:tc>
        <w:tc>
          <w:tcPr>
            <w:tcW w:w="0" w:type="auto"/>
            <w:gridSpan w:val="3"/>
            <w:shd w:val="clear" w:color="auto" w:fill="auto"/>
          </w:tcPr>
          <w:p w14:paraId="68C29F2F"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3D0AD480" w14:textId="77777777" w:rsidTr="00DB5A94">
        <w:tc>
          <w:tcPr>
            <w:tcW w:w="0" w:type="auto"/>
            <w:shd w:val="clear" w:color="auto" w:fill="auto"/>
          </w:tcPr>
          <w:p w14:paraId="7A700B3B"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376BC90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7D8D51D0"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387019F"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 xml:space="preserve">Ključne </w:t>
            </w:r>
            <w:r w:rsidRPr="00DB5A94">
              <w:rPr>
                <w:b/>
                <w:noProof/>
                <w:color w:val="000000"/>
                <w:kern w:val="24"/>
                <w:sz w:val="18"/>
                <w:szCs w:val="18"/>
              </w:rPr>
              <w:t>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D5629C5"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Vključevanje v povezavi s sprejemom</w:t>
            </w:r>
          </w:p>
        </w:tc>
      </w:tr>
    </w:tbl>
    <w:p w14:paraId="3188A44E" w14:textId="77777777" w:rsidR="004E1270" w:rsidRDefault="004E1270" w:rsidP="00D15173">
      <w:pPr>
        <w:spacing w:before="0" w:after="0"/>
      </w:pPr>
    </w:p>
    <w:p w14:paraId="62141508"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758"/>
        <w:gridCol w:w="758"/>
        <w:gridCol w:w="3617"/>
      </w:tblGrid>
      <w:tr w:rsidR="004344C6" w14:paraId="365E696B" w14:textId="77777777" w:rsidTr="00DB5A94">
        <w:tc>
          <w:tcPr>
            <w:tcW w:w="0" w:type="auto"/>
            <w:gridSpan w:val="2"/>
            <w:shd w:val="clear" w:color="auto" w:fill="auto"/>
          </w:tcPr>
          <w:p w14:paraId="3777C5CC"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SI/2020/PR/0004</w:t>
            </w:r>
          </w:p>
        </w:tc>
        <w:tc>
          <w:tcPr>
            <w:tcW w:w="0" w:type="auto"/>
            <w:gridSpan w:val="2"/>
            <w:shd w:val="clear" w:color="auto" w:fill="auto"/>
          </w:tcPr>
          <w:p w14:paraId="08EC008C"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60DDC1BD"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79CBF7CB" w14:textId="77777777" w:rsidTr="006D4B12">
        <w:tc>
          <w:tcPr>
            <w:tcW w:w="0" w:type="auto"/>
            <w:gridSpan w:val="4"/>
            <w:shd w:val="clear" w:color="auto" w:fill="auto"/>
          </w:tcPr>
          <w:p w14:paraId="5EFF0E1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A.SO1.1.1-13A-Zdravstveni pregledi in materialna oskrba </w:t>
            </w:r>
            <w:r w:rsidRPr="00FC1565">
              <w:rPr>
                <w:noProof/>
                <w:color w:val="000000"/>
                <w:kern w:val="24"/>
                <w:sz w:val="18"/>
                <w:szCs w:val="18"/>
              </w:rPr>
              <w:t>prosilcev</w:t>
            </w:r>
          </w:p>
        </w:tc>
      </w:tr>
      <w:tr w:rsidR="004344C6" w14:paraId="6A87338A" w14:textId="77777777" w:rsidTr="006D4B12">
        <w:tc>
          <w:tcPr>
            <w:tcW w:w="0" w:type="auto"/>
            <w:gridSpan w:val="4"/>
            <w:shd w:val="clear" w:color="auto" w:fill="auto"/>
          </w:tcPr>
          <w:p w14:paraId="20EE217B"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V okviru projekta se je zagotavljalo sanitarno dezinfekcijsko oskrbo, zdravstvene preglede in materialno oskrbo vlagateljev namere in prosilcev za MZ. Po vložitvi namere so bili vsi vlagatelji sanitarno-dezinfekcijsko oskrbeni in preventivno zdravstveno pregledani. Tovrstni pregledi so nujni za zagotavljanje varnosti vlagateljev, nastanjenih prosilcev in osebja v azilnih domovih (AD). Tako te preglede kot preglede prosilcev je izvajalo usposobljeno zdravstveno osebje, med njimi tudi zdravnik, ki je bil za</w:t>
            </w:r>
            <w:r w:rsidRPr="00FC1565">
              <w:rPr>
                <w:noProof/>
                <w:color w:val="000000"/>
                <w:kern w:val="24"/>
                <w:sz w:val="18"/>
                <w:szCs w:val="18"/>
              </w:rPr>
              <w:t>poslen pri končnemu upravičencu. Da bi pregledi bolje potekali je bila na voljo pomoč tolmačev. Ti so bili na razpolago tudi za potrebe psihosocialnih razgovorov. Prosilci nastanjeni v AD so prejemali žepnino, ki je bila namenjena vsakodnevnim potrebam, nekateri so prejeli tudi dodatno denarno izplačilo - nagrado za opravljena manjša, vzdrževalna dela v AD.</w:t>
            </w:r>
          </w:p>
        </w:tc>
      </w:tr>
      <w:tr w:rsidR="004344C6" w14:paraId="1709168E" w14:textId="77777777" w:rsidTr="00DB5A94">
        <w:tc>
          <w:tcPr>
            <w:tcW w:w="0" w:type="auto"/>
            <w:shd w:val="clear" w:color="auto" w:fill="auto"/>
          </w:tcPr>
          <w:p w14:paraId="5FD11663"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7354CB53"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493.415,61</w:t>
            </w:r>
          </w:p>
        </w:tc>
      </w:tr>
      <w:tr w:rsidR="004344C6" w14:paraId="2FCB1DDB" w14:textId="77777777" w:rsidTr="006D4B12">
        <w:tc>
          <w:tcPr>
            <w:tcW w:w="0" w:type="auto"/>
            <w:shd w:val="clear" w:color="auto" w:fill="auto"/>
          </w:tcPr>
          <w:p w14:paraId="52B31289"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Urad Vlade </w:t>
            </w:r>
            <w:r w:rsidRPr="00FC1565">
              <w:rPr>
                <w:noProof/>
                <w:color w:val="000000"/>
                <w:kern w:val="24"/>
                <w:sz w:val="18"/>
                <w:szCs w:val="18"/>
              </w:rPr>
              <w:t>Republike Slovenije za oskrbo in integracijo migrantov</w:t>
            </w:r>
          </w:p>
        </w:tc>
        <w:tc>
          <w:tcPr>
            <w:tcW w:w="0" w:type="auto"/>
            <w:gridSpan w:val="2"/>
            <w:shd w:val="clear" w:color="auto" w:fill="auto"/>
          </w:tcPr>
          <w:p w14:paraId="3ADB008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7EAF8D42"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46898F53" w14:textId="77777777" w:rsidTr="006D4B12">
        <w:tc>
          <w:tcPr>
            <w:tcW w:w="0" w:type="auto"/>
            <w:shd w:val="clear" w:color="auto" w:fill="auto"/>
          </w:tcPr>
          <w:p w14:paraId="1E451E3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410-4/2018/54</w:t>
            </w:r>
          </w:p>
        </w:tc>
        <w:tc>
          <w:tcPr>
            <w:tcW w:w="0" w:type="auto"/>
            <w:gridSpan w:val="3"/>
            <w:shd w:val="clear" w:color="auto" w:fill="auto"/>
          </w:tcPr>
          <w:p w14:paraId="5CA52501"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02FF0322" w14:textId="77777777" w:rsidTr="00DB5A94">
        <w:tc>
          <w:tcPr>
            <w:tcW w:w="0" w:type="auto"/>
            <w:shd w:val="clear" w:color="auto" w:fill="auto"/>
          </w:tcPr>
          <w:p w14:paraId="264C3593"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54B01AB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41D32B69"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C27D87E"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6FA90289"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5D352A31" w14:textId="77777777" w:rsidR="004E1270" w:rsidRDefault="004E1270" w:rsidP="00D15173">
      <w:pPr>
        <w:spacing w:before="0" w:after="0"/>
      </w:pPr>
    </w:p>
    <w:p w14:paraId="5BA08BD7"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5"/>
        <w:gridCol w:w="758"/>
        <w:gridCol w:w="758"/>
        <w:gridCol w:w="3617"/>
      </w:tblGrid>
      <w:tr w:rsidR="004344C6" w14:paraId="00496FC7" w14:textId="77777777" w:rsidTr="00DB5A94">
        <w:tc>
          <w:tcPr>
            <w:tcW w:w="0" w:type="auto"/>
            <w:gridSpan w:val="2"/>
            <w:shd w:val="clear" w:color="auto" w:fill="auto"/>
          </w:tcPr>
          <w:p w14:paraId="3921A27A"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SI/2020/PR/0005</w:t>
            </w:r>
          </w:p>
        </w:tc>
        <w:tc>
          <w:tcPr>
            <w:tcW w:w="0" w:type="auto"/>
            <w:gridSpan w:val="2"/>
            <w:shd w:val="clear" w:color="auto" w:fill="auto"/>
          </w:tcPr>
          <w:p w14:paraId="5A630753"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241CCF4D"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0BD60528" w14:textId="77777777" w:rsidTr="006D4B12">
        <w:tc>
          <w:tcPr>
            <w:tcW w:w="0" w:type="auto"/>
            <w:gridSpan w:val="4"/>
            <w:shd w:val="clear" w:color="auto" w:fill="auto"/>
          </w:tcPr>
          <w:p w14:paraId="1C51DE9E"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A.SO1.1.6-03A-Podpora prosilcem</w:t>
            </w:r>
          </w:p>
        </w:tc>
      </w:tr>
      <w:tr w:rsidR="004344C6" w14:paraId="3EE7B66F" w14:textId="77777777" w:rsidTr="006D4B12">
        <w:tc>
          <w:tcPr>
            <w:tcW w:w="0" w:type="auto"/>
            <w:gridSpan w:val="4"/>
            <w:shd w:val="clear" w:color="auto" w:fill="auto"/>
          </w:tcPr>
          <w:p w14:paraId="2C908269"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Namen projekta je omogočiti ranljivim prosilcem za mednarodno zaščito (prosilci), da jim je omogočena ustrezna pomoč in podpora v obliki psihiatrične oskrbe. Prosilci so bili tako v okviru projekta deležni psihiatrične in psihološka pomoči, v kolikor je bilo potrebno je bila tekom obravnave omogočena tudi prisotnost tolmača. Ta je bistvenega pomena za uspešno oskrbo prosilcev, ki pogosto ne govorijo nam razumljivega jezika. Pomemben del projektnih aktivnosti so bila tudi usposabljanje socialnih delavcev. </w:t>
            </w:r>
            <w:r w:rsidRPr="00FC1565">
              <w:rPr>
                <w:noProof/>
                <w:color w:val="000000"/>
                <w:kern w:val="24"/>
                <w:sz w:val="18"/>
                <w:szCs w:val="18"/>
              </w:rPr>
              <w:t>Tema usposabljanj je bila kako ustrezno ravnati in pomagati ranljivim prosilcem in osebam z mednarodno zaščito ter hitreje prepoznati morebitne okoliščine, ki terjajo nujno psihiatrično obravnavo.</w:t>
            </w:r>
          </w:p>
        </w:tc>
      </w:tr>
      <w:tr w:rsidR="004344C6" w14:paraId="033E5662" w14:textId="77777777" w:rsidTr="00DB5A94">
        <w:tc>
          <w:tcPr>
            <w:tcW w:w="0" w:type="auto"/>
            <w:shd w:val="clear" w:color="auto" w:fill="auto"/>
          </w:tcPr>
          <w:p w14:paraId="5A4E9451"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139CD905"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136.643,95</w:t>
            </w:r>
          </w:p>
        </w:tc>
      </w:tr>
      <w:tr w:rsidR="004344C6" w14:paraId="6DB3C695" w14:textId="77777777" w:rsidTr="006D4B12">
        <w:tc>
          <w:tcPr>
            <w:tcW w:w="0" w:type="auto"/>
            <w:shd w:val="clear" w:color="auto" w:fill="auto"/>
          </w:tcPr>
          <w:p w14:paraId="09849E9C"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gridSpan w:val="2"/>
            <w:shd w:val="clear" w:color="auto" w:fill="auto"/>
          </w:tcPr>
          <w:p w14:paraId="3FC5723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14BB3A2F"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3F32AB42" w14:textId="77777777" w:rsidTr="006D4B12">
        <w:tc>
          <w:tcPr>
            <w:tcW w:w="0" w:type="auto"/>
            <w:shd w:val="clear" w:color="auto" w:fill="auto"/>
          </w:tcPr>
          <w:p w14:paraId="24D6341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Sklic na </w:t>
            </w:r>
            <w:r w:rsidRPr="00FC1565">
              <w:rPr>
                <w:b/>
                <w:noProof/>
                <w:color w:val="000000"/>
                <w:kern w:val="24"/>
                <w:sz w:val="18"/>
                <w:szCs w:val="18"/>
              </w:rPr>
              <w:t>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410-4/2018/51</w:t>
            </w:r>
          </w:p>
        </w:tc>
        <w:tc>
          <w:tcPr>
            <w:tcW w:w="0" w:type="auto"/>
            <w:gridSpan w:val="3"/>
            <w:shd w:val="clear" w:color="auto" w:fill="auto"/>
          </w:tcPr>
          <w:p w14:paraId="48996133"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45EEF8D7" w14:textId="77777777" w:rsidTr="00DB5A94">
        <w:tc>
          <w:tcPr>
            <w:tcW w:w="0" w:type="auto"/>
            <w:shd w:val="clear" w:color="auto" w:fill="auto"/>
          </w:tcPr>
          <w:p w14:paraId="15E0D2A1"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6CFD212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670DA3DA"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BCD382D"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AF12204"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Vključevanje v povezavi s sprejemom</w:t>
            </w:r>
          </w:p>
          <w:p w14:paraId="5FB2BD1B"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1153C361" w14:textId="77777777" w:rsidR="004E1270" w:rsidRDefault="004E1270" w:rsidP="00D15173">
      <w:pPr>
        <w:spacing w:before="0" w:after="0"/>
      </w:pPr>
    </w:p>
    <w:p w14:paraId="557B2A44"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831"/>
        <w:gridCol w:w="831"/>
        <w:gridCol w:w="3485"/>
      </w:tblGrid>
      <w:tr w:rsidR="004344C6" w14:paraId="344101E9" w14:textId="77777777" w:rsidTr="00DB5A94">
        <w:tc>
          <w:tcPr>
            <w:tcW w:w="0" w:type="auto"/>
            <w:gridSpan w:val="2"/>
            <w:shd w:val="clear" w:color="auto" w:fill="auto"/>
          </w:tcPr>
          <w:p w14:paraId="71115E39"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SI/2020/PR/0006</w:t>
            </w:r>
          </w:p>
        </w:tc>
        <w:tc>
          <w:tcPr>
            <w:tcW w:w="0" w:type="auto"/>
            <w:gridSpan w:val="2"/>
            <w:shd w:val="clear" w:color="auto" w:fill="auto"/>
          </w:tcPr>
          <w:p w14:paraId="4258A3A6"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5D8AE35B"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54EE3403" w14:textId="77777777" w:rsidTr="006D4B12">
        <w:tc>
          <w:tcPr>
            <w:tcW w:w="0" w:type="auto"/>
            <w:gridSpan w:val="4"/>
            <w:shd w:val="clear" w:color="auto" w:fill="auto"/>
          </w:tcPr>
          <w:p w14:paraId="3CF3180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A.SO1.1.6-04A-Podpora v postopku priznanja MZ (izvedeniška mnenja)</w:t>
            </w:r>
          </w:p>
        </w:tc>
      </w:tr>
      <w:tr w:rsidR="004344C6" w14:paraId="42BA4979" w14:textId="77777777" w:rsidTr="006D4B12">
        <w:tc>
          <w:tcPr>
            <w:tcW w:w="0" w:type="auto"/>
            <w:gridSpan w:val="4"/>
            <w:shd w:val="clear" w:color="auto" w:fill="auto"/>
          </w:tcPr>
          <w:p w14:paraId="514E4502"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Cilj projekta je zagotoviti </w:t>
            </w:r>
            <w:r w:rsidRPr="00FC1565">
              <w:rPr>
                <w:noProof/>
                <w:color w:val="000000"/>
                <w:kern w:val="24"/>
                <w:sz w:val="18"/>
                <w:szCs w:val="18"/>
              </w:rPr>
              <w:t xml:space="preserve">mladoletnim prosilcem brez spremstva čim bolj učinkovit in pravičen postopek mednarodne zaščite ter ustrezne pogoje bivanja v Sloveniji. Upravičenec je s projektnimi sredstvi financiral stroške priprave izvedeniških mnenj v primerih </w:t>
            </w:r>
            <w:r w:rsidRPr="00FC1565">
              <w:rPr>
                <w:noProof/>
                <w:color w:val="000000"/>
                <w:kern w:val="24"/>
                <w:sz w:val="18"/>
                <w:szCs w:val="18"/>
              </w:rPr>
              <w:lastRenderedPageBreak/>
              <w:t xml:space="preserve">dvoma v dejansko starost MBS ter nagrade za zakonite zastopnike MBS. Izvedniška mnenja so pomembna zlasti za preprečevanje zlorab azilnega postopka medtem, ko je vloga zakonitih zastopnikov bistvena pri zagotavljanju ustreznih pogojev bivanja. Slednji so pristojni za zastopanje </w:t>
            </w:r>
            <w:r w:rsidRPr="00FC1565">
              <w:rPr>
                <w:noProof/>
                <w:color w:val="000000"/>
                <w:kern w:val="24"/>
                <w:sz w:val="18"/>
                <w:szCs w:val="18"/>
              </w:rPr>
              <w:t>MBS pri šolanju, v premoženjskih razmerjih, zdravstvu in na vseh ostalih področjih, kjer mladoletniki potrebujejo zastopanje staršev/skrbnikov. Vsem MBS, ki so prišli v Sloveniji je bilo tako omogočeno ustrezno zastopanje.</w:t>
            </w:r>
          </w:p>
        </w:tc>
      </w:tr>
      <w:tr w:rsidR="004344C6" w14:paraId="4BFB79E5" w14:textId="77777777" w:rsidTr="00DB5A94">
        <w:tc>
          <w:tcPr>
            <w:tcW w:w="0" w:type="auto"/>
            <w:shd w:val="clear" w:color="auto" w:fill="auto"/>
          </w:tcPr>
          <w:p w14:paraId="7FA1886F"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lastRenderedPageBreak/>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72FC1696"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100.933,75</w:t>
            </w:r>
          </w:p>
        </w:tc>
      </w:tr>
      <w:tr w:rsidR="004344C6" w14:paraId="62CB3C1F" w14:textId="77777777" w:rsidTr="006D4B12">
        <w:tc>
          <w:tcPr>
            <w:tcW w:w="0" w:type="auto"/>
            <w:shd w:val="clear" w:color="auto" w:fill="auto"/>
          </w:tcPr>
          <w:p w14:paraId="09801458"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gridSpan w:val="2"/>
            <w:shd w:val="clear" w:color="auto" w:fill="auto"/>
          </w:tcPr>
          <w:p w14:paraId="119938C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3E231436"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36DF90EF" w14:textId="77777777" w:rsidTr="006D4B12">
        <w:tc>
          <w:tcPr>
            <w:tcW w:w="0" w:type="auto"/>
            <w:shd w:val="clear" w:color="auto" w:fill="auto"/>
          </w:tcPr>
          <w:p w14:paraId="29CE6FA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Sklic na izbirni </w:t>
            </w:r>
            <w:r w:rsidRPr="00FC1565">
              <w:rPr>
                <w:b/>
                <w:noProof/>
                <w:color w:val="000000"/>
                <w:kern w:val="24"/>
                <w:sz w:val="18"/>
                <w:szCs w:val="18"/>
              </w:rPr>
              <w:t>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410-4/2018/75</w:t>
            </w:r>
          </w:p>
        </w:tc>
        <w:tc>
          <w:tcPr>
            <w:tcW w:w="0" w:type="auto"/>
            <w:gridSpan w:val="3"/>
            <w:shd w:val="clear" w:color="auto" w:fill="auto"/>
          </w:tcPr>
          <w:p w14:paraId="6F9EB701"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2760884F" w14:textId="77777777" w:rsidTr="00DB5A94">
        <w:tc>
          <w:tcPr>
            <w:tcW w:w="0" w:type="auto"/>
            <w:shd w:val="clear" w:color="auto" w:fill="auto"/>
          </w:tcPr>
          <w:p w14:paraId="39C7E622"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44D480DD"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4220F887"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3D5A195D"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48BD662"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Otroci v migracijah</w:t>
            </w:r>
          </w:p>
          <w:p w14:paraId="43AC4006"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05EB1E6D" w14:textId="77777777" w:rsidR="004E1270" w:rsidRDefault="004E1270" w:rsidP="00D15173">
      <w:pPr>
        <w:spacing w:before="0" w:after="0"/>
      </w:pPr>
    </w:p>
    <w:p w14:paraId="27FAE4BC"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0"/>
        <w:gridCol w:w="793"/>
        <w:gridCol w:w="793"/>
        <w:gridCol w:w="4322"/>
      </w:tblGrid>
      <w:tr w:rsidR="004344C6" w14:paraId="5B8E0949" w14:textId="77777777" w:rsidTr="00DB5A94">
        <w:tc>
          <w:tcPr>
            <w:tcW w:w="0" w:type="auto"/>
            <w:gridSpan w:val="2"/>
            <w:shd w:val="clear" w:color="auto" w:fill="auto"/>
          </w:tcPr>
          <w:p w14:paraId="5F25CF6B"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SI/2020/PR/0016</w:t>
            </w:r>
          </w:p>
        </w:tc>
        <w:tc>
          <w:tcPr>
            <w:tcW w:w="0" w:type="auto"/>
            <w:gridSpan w:val="2"/>
            <w:shd w:val="clear" w:color="auto" w:fill="auto"/>
          </w:tcPr>
          <w:p w14:paraId="489334E1" w14:textId="77777777" w:rsidR="00323F0D" w:rsidRPr="00FC1565" w:rsidRDefault="0037087F" w:rsidP="00D15173">
            <w:pPr>
              <w:pStyle w:val="Text1"/>
              <w:spacing w:before="0" w:after="0"/>
              <w:ind w:left="0"/>
              <w:rPr>
                <w:b/>
                <w:sz w:val="18"/>
                <w:szCs w:val="18"/>
              </w:rPr>
            </w:pPr>
            <w:r w:rsidRPr="00FC1565">
              <w:rPr>
                <w:b/>
                <w:noProof/>
                <w:sz w:val="18"/>
                <w:szCs w:val="18"/>
              </w:rPr>
              <w:t xml:space="preserve">Posebni cilj / </w:t>
            </w:r>
            <w:r w:rsidRPr="00FC1565">
              <w:rPr>
                <w:b/>
                <w:noProof/>
                <w:sz w:val="18"/>
                <w:szCs w:val="18"/>
              </w:rPr>
              <w:t>nacionalni cilj</w:t>
            </w:r>
            <w:r w:rsidRPr="00FC1565">
              <w:rPr>
                <w:b/>
                <w:sz w:val="18"/>
                <w:szCs w:val="18"/>
              </w:rPr>
              <w:t>:</w:t>
            </w:r>
          </w:p>
          <w:p w14:paraId="526082FD"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75433BC8" w14:textId="77777777" w:rsidTr="006D4B12">
        <w:tc>
          <w:tcPr>
            <w:tcW w:w="0" w:type="auto"/>
            <w:gridSpan w:val="4"/>
            <w:shd w:val="clear" w:color="auto" w:fill="auto"/>
          </w:tcPr>
          <w:p w14:paraId="73072C81"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A.SO1.1.1-11A - Prevajanje in tolmačenje</w:t>
            </w:r>
          </w:p>
        </w:tc>
      </w:tr>
      <w:tr w:rsidR="004344C6" w14:paraId="151D2739" w14:textId="77777777" w:rsidTr="006D4B12">
        <w:tc>
          <w:tcPr>
            <w:tcW w:w="0" w:type="auto"/>
            <w:gridSpan w:val="4"/>
            <w:shd w:val="clear" w:color="auto" w:fill="auto"/>
          </w:tcPr>
          <w:p w14:paraId="2F596FA7"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omogočal prosilcem za mednarodno zaščito (MZ) spremljanje in sodelovanje v postopku za MZ v </w:t>
            </w:r>
            <w:r w:rsidRPr="00FC1565">
              <w:rPr>
                <w:noProof/>
                <w:color w:val="000000"/>
                <w:kern w:val="24"/>
                <w:sz w:val="18"/>
                <w:szCs w:val="18"/>
              </w:rPr>
              <w:t>jeziku, ki so ga razumeli t.j. s pomočjo tolmača. Spremljanje postopka v jeziku, ki ga prosilec razume, je ena od temeljnih pravic prosilcev in tudi nujni pogoj za izvedbo postopka MZ. Prisotnost tolmača v uradnih dejanjih prosilcem omogoča boljšo predstavitev njihovega primera ter lažjo komunikacijo z uradnimi osebami, kar lahko pomembno vpliva na izid postopka. V obravnavanem obdobju so pomoč tolmača pri sporazumevanju prejeli vsi prosilci, ki so jo potrebovali tj. 10.244 prosilcev.</w:t>
            </w:r>
          </w:p>
        </w:tc>
      </w:tr>
      <w:tr w:rsidR="004344C6" w14:paraId="7F3F6BE2" w14:textId="77777777" w:rsidTr="00DB5A94">
        <w:tc>
          <w:tcPr>
            <w:tcW w:w="0" w:type="auto"/>
            <w:shd w:val="clear" w:color="auto" w:fill="auto"/>
          </w:tcPr>
          <w:p w14:paraId="1A76691C"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4BAB21E0"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555.667,26</w:t>
            </w:r>
          </w:p>
        </w:tc>
      </w:tr>
      <w:tr w:rsidR="004344C6" w14:paraId="037627BA" w14:textId="77777777" w:rsidTr="006D4B12">
        <w:tc>
          <w:tcPr>
            <w:tcW w:w="0" w:type="auto"/>
            <w:shd w:val="clear" w:color="auto" w:fill="auto"/>
          </w:tcPr>
          <w:p w14:paraId="3F1AB151"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migracije</w:t>
            </w:r>
          </w:p>
        </w:tc>
        <w:tc>
          <w:tcPr>
            <w:tcW w:w="0" w:type="auto"/>
            <w:gridSpan w:val="2"/>
            <w:shd w:val="clear" w:color="auto" w:fill="auto"/>
          </w:tcPr>
          <w:p w14:paraId="7E113FC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DM</w:t>
            </w:r>
          </w:p>
        </w:tc>
        <w:tc>
          <w:tcPr>
            <w:tcW w:w="0" w:type="auto"/>
            <w:shd w:val="clear" w:color="auto" w:fill="auto"/>
          </w:tcPr>
          <w:p w14:paraId="76C8767A"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6112195A" w14:textId="77777777" w:rsidTr="006D4B12">
        <w:tc>
          <w:tcPr>
            <w:tcW w:w="0" w:type="auto"/>
            <w:shd w:val="clear" w:color="auto" w:fill="auto"/>
          </w:tcPr>
          <w:p w14:paraId="66DEB25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410-4/2018/74</w:t>
            </w:r>
          </w:p>
        </w:tc>
        <w:tc>
          <w:tcPr>
            <w:tcW w:w="0" w:type="auto"/>
            <w:gridSpan w:val="3"/>
            <w:shd w:val="clear" w:color="auto" w:fill="auto"/>
          </w:tcPr>
          <w:p w14:paraId="086D3836"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46F9F0B6" w14:textId="77777777" w:rsidTr="00DB5A94">
        <w:tc>
          <w:tcPr>
            <w:tcW w:w="0" w:type="auto"/>
            <w:shd w:val="clear" w:color="auto" w:fill="auto"/>
          </w:tcPr>
          <w:p w14:paraId="0E637235"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18210CE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043A64C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D943F52"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B4E1863"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3E0A6183"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2F4BA65F"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Vključevanje v povezavi s sprejemom</w:t>
            </w:r>
          </w:p>
        </w:tc>
      </w:tr>
    </w:tbl>
    <w:p w14:paraId="4F39E197" w14:textId="77777777" w:rsidR="004E1270" w:rsidRDefault="004E1270" w:rsidP="00D15173">
      <w:pPr>
        <w:spacing w:before="0" w:after="0"/>
      </w:pPr>
    </w:p>
    <w:p w14:paraId="7A9044E1"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868"/>
        <w:gridCol w:w="868"/>
        <w:gridCol w:w="3927"/>
      </w:tblGrid>
      <w:tr w:rsidR="004344C6" w14:paraId="20DB49BF" w14:textId="77777777" w:rsidTr="00DB5A94">
        <w:tc>
          <w:tcPr>
            <w:tcW w:w="0" w:type="auto"/>
            <w:gridSpan w:val="2"/>
            <w:shd w:val="clear" w:color="auto" w:fill="auto"/>
          </w:tcPr>
          <w:p w14:paraId="0BAF6294"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SI/2020/PR/0021</w:t>
            </w:r>
          </w:p>
        </w:tc>
        <w:tc>
          <w:tcPr>
            <w:tcW w:w="0" w:type="auto"/>
            <w:gridSpan w:val="2"/>
            <w:shd w:val="clear" w:color="auto" w:fill="auto"/>
          </w:tcPr>
          <w:p w14:paraId="62657E89" w14:textId="77777777" w:rsidR="00323F0D" w:rsidRPr="00FC1565" w:rsidRDefault="0037087F" w:rsidP="00D15173">
            <w:pPr>
              <w:pStyle w:val="Text1"/>
              <w:spacing w:before="0" w:after="0"/>
              <w:ind w:left="0"/>
              <w:rPr>
                <w:b/>
                <w:sz w:val="18"/>
                <w:szCs w:val="18"/>
              </w:rPr>
            </w:pPr>
            <w:r w:rsidRPr="00FC1565">
              <w:rPr>
                <w:b/>
                <w:noProof/>
                <w:sz w:val="18"/>
                <w:szCs w:val="18"/>
              </w:rPr>
              <w:t xml:space="preserve">Posebni cilj / </w:t>
            </w:r>
            <w:r w:rsidRPr="00FC1565">
              <w:rPr>
                <w:b/>
                <w:noProof/>
                <w:sz w:val="18"/>
                <w:szCs w:val="18"/>
              </w:rPr>
              <w:t>nacionalni cilj</w:t>
            </w:r>
            <w:r w:rsidRPr="00FC1565">
              <w:rPr>
                <w:b/>
                <w:sz w:val="18"/>
                <w:szCs w:val="18"/>
              </w:rPr>
              <w:t>:</w:t>
            </w:r>
          </w:p>
          <w:p w14:paraId="6AB44581"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4428E28D" w14:textId="77777777" w:rsidTr="006D4B12">
        <w:tc>
          <w:tcPr>
            <w:tcW w:w="0" w:type="auto"/>
            <w:gridSpan w:val="4"/>
            <w:shd w:val="clear" w:color="auto" w:fill="auto"/>
          </w:tcPr>
          <w:p w14:paraId="17A8DCB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A.SO1.1.8-02A - Obeležitev svetovnega dneva beguncev</w:t>
            </w:r>
          </w:p>
        </w:tc>
      </w:tr>
      <w:tr w:rsidR="004344C6" w14:paraId="52A57818" w14:textId="77777777" w:rsidTr="006D4B12">
        <w:tc>
          <w:tcPr>
            <w:tcW w:w="0" w:type="auto"/>
            <w:gridSpan w:val="4"/>
            <w:shd w:val="clear" w:color="auto" w:fill="auto"/>
          </w:tcPr>
          <w:p w14:paraId="6F881549"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Predmet projekta je ozaveščanje javnosti o begunski tematiki. To se je izvajalo s </w:t>
            </w:r>
            <w:r w:rsidRPr="00FC1565">
              <w:rPr>
                <w:noProof/>
                <w:color w:val="000000"/>
                <w:kern w:val="24"/>
                <w:sz w:val="18"/>
                <w:szCs w:val="18"/>
              </w:rPr>
              <w:t>pomočjo javnih vodenih pogovorov z druženjem in medsebojnim spoznavanjem.  Tekom javnih dogodkov so bili informirani in ozaveščani prebivalci Slovenije (strokovna in širša javnost) o položaju prosilcev in oseb za/z mednarodno zaščito (MZ), vzrokih migracij in pomenu dobrih praksah ter ovirah integracije, medkulturnega dialoga. Aktivno vlogo so igrali tudi prosilci za MZ in osebe z statusom MZ. Dodatno sta bila oblikovana še dva besedila o vplivih pandemije in o ukrepih za preprečevanje širjenja virusa. Izve</w:t>
            </w:r>
            <w:r w:rsidRPr="00FC1565">
              <w:rPr>
                <w:noProof/>
                <w:color w:val="000000"/>
                <w:kern w:val="24"/>
                <w:sz w:val="18"/>
                <w:szCs w:val="18"/>
              </w:rPr>
              <w:t>deni pa so bili tudi javni dogodki za obeležitev Svetovnega dneva beguncev.</w:t>
            </w:r>
          </w:p>
        </w:tc>
      </w:tr>
      <w:tr w:rsidR="004344C6" w14:paraId="1B0FE0C3" w14:textId="77777777" w:rsidTr="00DB5A94">
        <w:tc>
          <w:tcPr>
            <w:tcW w:w="0" w:type="auto"/>
            <w:shd w:val="clear" w:color="auto" w:fill="auto"/>
          </w:tcPr>
          <w:p w14:paraId="30FD242F"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26</w:t>
            </w:r>
          </w:p>
        </w:tc>
        <w:tc>
          <w:tcPr>
            <w:tcW w:w="0" w:type="auto"/>
            <w:gridSpan w:val="3"/>
            <w:shd w:val="clear" w:color="auto" w:fill="auto"/>
          </w:tcPr>
          <w:p w14:paraId="7A61F563"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44.989,99</w:t>
            </w:r>
          </w:p>
        </w:tc>
      </w:tr>
      <w:tr w:rsidR="004344C6" w14:paraId="6E6D453C" w14:textId="77777777" w:rsidTr="006D4B12">
        <w:tc>
          <w:tcPr>
            <w:tcW w:w="0" w:type="auto"/>
            <w:shd w:val="clear" w:color="auto" w:fill="auto"/>
          </w:tcPr>
          <w:p w14:paraId="4B2E4DD0"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Odnos in Inštitut za afriške študije</w:t>
            </w:r>
          </w:p>
        </w:tc>
        <w:tc>
          <w:tcPr>
            <w:tcW w:w="0" w:type="auto"/>
            <w:gridSpan w:val="2"/>
            <w:shd w:val="clear" w:color="auto" w:fill="auto"/>
          </w:tcPr>
          <w:p w14:paraId="4A6C0E83"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Odnos in IAŠ</w:t>
            </w:r>
          </w:p>
        </w:tc>
        <w:tc>
          <w:tcPr>
            <w:tcW w:w="0" w:type="auto"/>
            <w:shd w:val="clear" w:color="auto" w:fill="auto"/>
          </w:tcPr>
          <w:p w14:paraId="2E758B49"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4344C6" w14:paraId="71112F30" w14:textId="77777777" w:rsidTr="006D4B12">
        <w:tc>
          <w:tcPr>
            <w:tcW w:w="0" w:type="auto"/>
            <w:shd w:val="clear" w:color="auto" w:fill="auto"/>
          </w:tcPr>
          <w:p w14:paraId="7106073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430-12/2019</w:t>
            </w:r>
          </w:p>
        </w:tc>
        <w:tc>
          <w:tcPr>
            <w:tcW w:w="0" w:type="auto"/>
            <w:gridSpan w:val="3"/>
            <w:shd w:val="clear" w:color="auto" w:fill="auto"/>
          </w:tcPr>
          <w:p w14:paraId="0F4F5233"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4563910C" w14:textId="77777777" w:rsidTr="00DB5A94">
        <w:tc>
          <w:tcPr>
            <w:tcW w:w="0" w:type="auto"/>
            <w:shd w:val="clear" w:color="auto" w:fill="auto"/>
          </w:tcPr>
          <w:p w14:paraId="3B4C3B46"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768AC99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20B7C80D"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7C05D64"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49CB8B9C"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 xml:space="preserve">Vključevanje v povezavi s </w:t>
            </w:r>
            <w:r w:rsidRPr="00DB5A94">
              <w:rPr>
                <w:b/>
                <w:noProof/>
                <w:color w:val="000000"/>
                <w:kern w:val="24"/>
                <w:sz w:val="18"/>
                <w:szCs w:val="18"/>
              </w:rPr>
              <w:t>sprejemom</w:t>
            </w:r>
          </w:p>
        </w:tc>
      </w:tr>
    </w:tbl>
    <w:p w14:paraId="45824F2C" w14:textId="77777777" w:rsidR="004E1270" w:rsidRDefault="004E1270" w:rsidP="00D15173">
      <w:pPr>
        <w:spacing w:before="0" w:after="0"/>
      </w:pPr>
    </w:p>
    <w:p w14:paraId="33242A85"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2383"/>
        <w:gridCol w:w="3091"/>
      </w:tblGrid>
      <w:tr w:rsidR="004344C6" w14:paraId="2F473402"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0D7FFA80"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SI/2020/PR/0023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1B9AD3C"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4B379B22" w14:textId="77777777" w:rsidR="00323F0D" w:rsidRPr="00FC1565" w:rsidRDefault="0037087F"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cilj2 - Vključevanje</w:t>
            </w:r>
          </w:p>
        </w:tc>
      </w:tr>
      <w:tr w:rsidR="004344C6" w14:paraId="5B8094E3" w14:textId="77777777" w:rsidTr="006D4B12">
        <w:tblPrEx>
          <w:tblBorders>
            <w:top w:val="single" w:sz="4" w:space="0" w:color="auto"/>
          </w:tblBorders>
        </w:tblPrEx>
        <w:tc>
          <w:tcPr>
            <w:tcW w:w="0" w:type="auto"/>
            <w:gridSpan w:val="3"/>
            <w:shd w:val="clear" w:color="auto" w:fill="auto"/>
          </w:tcPr>
          <w:p w14:paraId="59A2F43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A.SO2.2.1-03A - Tečaji in izpiti iz slovenskega jezika za </w:t>
            </w:r>
            <w:r w:rsidRPr="00FC1565">
              <w:rPr>
                <w:noProof/>
                <w:color w:val="000000"/>
                <w:kern w:val="24"/>
                <w:sz w:val="18"/>
                <w:szCs w:val="18"/>
              </w:rPr>
              <w:t>OMZ</w:t>
            </w:r>
          </w:p>
        </w:tc>
      </w:tr>
      <w:tr w:rsidR="004344C6" w14:paraId="214B5C03" w14:textId="77777777" w:rsidTr="006D4B12">
        <w:tblPrEx>
          <w:tblBorders>
            <w:top w:val="single" w:sz="4" w:space="0" w:color="auto"/>
          </w:tblBorders>
        </w:tblPrEx>
        <w:tc>
          <w:tcPr>
            <w:tcW w:w="0" w:type="auto"/>
            <w:gridSpan w:val="3"/>
            <w:shd w:val="clear" w:color="auto" w:fill="auto"/>
          </w:tcPr>
          <w:p w14:paraId="6EDCA24D"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S programom učenja slovenskega jezika, ki je vključeval tudi spoznavanje slovenske družbe, je Urad za oskrbo in integracijo migrantov za osebe z mednarodno zaščito (OMZ) zagotavljal osnovno znanje jezika in poznavanje družbe gostiteljice. Tečaje so izvajali zunanji izvajalci. Udeleženci so bili razvrščeni v skupine glede na predznanje. OMZ so bile upravičene tudi do vračila potnih stroškov, ki so nastali s prihodom na tečaj. Po zaključku opravljenega tečaja so bili udeleženci upravičeni do enkratnega opra</w:t>
            </w:r>
            <w:r w:rsidRPr="00FC1565">
              <w:rPr>
                <w:noProof/>
                <w:color w:val="000000"/>
                <w:kern w:val="24"/>
                <w:sz w:val="18"/>
                <w:szCs w:val="18"/>
              </w:rPr>
              <w:t>vljanja izpita, ki služi kot pogoj za pridobitev slovenskega državljanstva. Tečaji so se izvajali v Ljubljani, Mariboru in Kopru.</w:t>
            </w:r>
          </w:p>
        </w:tc>
      </w:tr>
      <w:tr w:rsidR="004344C6" w14:paraId="050F062A" w14:textId="77777777" w:rsidTr="00323F0D">
        <w:tblPrEx>
          <w:tblBorders>
            <w:top w:val="single" w:sz="4" w:space="0" w:color="auto"/>
          </w:tblBorders>
        </w:tblPrEx>
        <w:tc>
          <w:tcPr>
            <w:tcW w:w="0" w:type="auto"/>
            <w:shd w:val="clear" w:color="auto" w:fill="auto"/>
          </w:tcPr>
          <w:p w14:paraId="63159244"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2"/>
            <w:shd w:val="clear" w:color="auto" w:fill="auto"/>
          </w:tcPr>
          <w:p w14:paraId="4D9916DD"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297.943,03</w:t>
            </w:r>
          </w:p>
        </w:tc>
      </w:tr>
      <w:tr w:rsidR="004344C6" w14:paraId="250627CA" w14:textId="77777777" w:rsidTr="006D4B12">
        <w:tblPrEx>
          <w:tblBorders>
            <w:top w:val="single" w:sz="4" w:space="0" w:color="auto"/>
          </w:tblBorders>
        </w:tblPrEx>
        <w:tc>
          <w:tcPr>
            <w:tcW w:w="0" w:type="auto"/>
            <w:shd w:val="clear" w:color="auto" w:fill="auto"/>
          </w:tcPr>
          <w:p w14:paraId="2C6C1F9F"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 xml:space="preserve">Uradno ime </w:t>
            </w:r>
            <w:r w:rsidRPr="00FC1565">
              <w:rPr>
                <w:b/>
                <w:bCs/>
                <w:noProof/>
                <w:color w:val="000000"/>
                <w:kern w:val="24"/>
                <w:sz w:val="18"/>
                <w:szCs w:val="18"/>
              </w:rPr>
              <w:t>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shd w:val="clear" w:color="auto" w:fill="auto"/>
          </w:tcPr>
          <w:p w14:paraId="4B05F09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3DEC159E"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5138CBA6" w14:textId="77777777" w:rsidTr="006D4B12">
        <w:tblPrEx>
          <w:tblBorders>
            <w:top w:val="single" w:sz="4" w:space="0" w:color="auto"/>
          </w:tblBorders>
        </w:tblPrEx>
        <w:tc>
          <w:tcPr>
            <w:tcW w:w="0" w:type="auto"/>
            <w:shd w:val="clear" w:color="auto" w:fill="auto"/>
          </w:tcPr>
          <w:p w14:paraId="78313E9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410-4/2018/44</w:t>
            </w:r>
          </w:p>
        </w:tc>
        <w:tc>
          <w:tcPr>
            <w:tcW w:w="0" w:type="auto"/>
            <w:gridSpan w:val="2"/>
            <w:shd w:val="clear" w:color="auto" w:fill="auto"/>
          </w:tcPr>
          <w:p w14:paraId="143BB26D"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6E9F557A" w14:textId="77777777" w:rsidTr="00323F0D">
        <w:tblPrEx>
          <w:tblBorders>
            <w:top w:val="single" w:sz="4" w:space="0" w:color="auto"/>
          </w:tblBorders>
        </w:tblPrEx>
        <w:tc>
          <w:tcPr>
            <w:tcW w:w="0" w:type="auto"/>
            <w:shd w:val="clear" w:color="auto" w:fill="auto"/>
          </w:tcPr>
          <w:p w14:paraId="0AE98729" w14:textId="77777777" w:rsidR="00323F0D" w:rsidRPr="00FC1565" w:rsidRDefault="0037087F" w:rsidP="00D15173">
            <w:pPr>
              <w:spacing w:before="0" w:after="0"/>
              <w:jc w:val="left"/>
              <w:rPr>
                <w:b/>
                <w:sz w:val="18"/>
                <w:szCs w:val="18"/>
              </w:rPr>
            </w:pPr>
            <w:r w:rsidRPr="00FC1565">
              <w:rPr>
                <w:b/>
                <w:noProof/>
                <w:color w:val="000000"/>
                <w:kern w:val="24"/>
                <w:sz w:val="18"/>
                <w:szCs w:val="18"/>
              </w:rPr>
              <w:t xml:space="preserve">% </w:t>
            </w:r>
            <w:r w:rsidRPr="00FC1565">
              <w:rPr>
                <w:b/>
                <w:noProof/>
                <w:color w:val="000000"/>
                <w:kern w:val="24"/>
                <w:sz w:val="18"/>
                <w:szCs w:val="18"/>
              </w:rPr>
              <w:t>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3BF2D9EE"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0B5407B6" w14:textId="77777777" w:rsidTr="00321B6A">
        <w:tc>
          <w:tcPr>
            <w:tcW w:w="0" w:type="auto"/>
            <w:shd w:val="clear" w:color="auto" w:fill="auto"/>
          </w:tcPr>
          <w:p w14:paraId="719F173D" w14:textId="77777777" w:rsidR="00321B6A" w:rsidRPr="00320337" w:rsidRDefault="0037087F"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7F4B6AFA"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41F9F897" w14:textId="77777777" w:rsidTr="00321B6A">
        <w:tc>
          <w:tcPr>
            <w:tcW w:w="0" w:type="auto"/>
            <w:shd w:val="clear" w:color="auto" w:fill="auto"/>
          </w:tcPr>
          <w:p w14:paraId="31B89394" w14:textId="77777777" w:rsidR="00867B9C" w:rsidRDefault="0037087F"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11027307" w14:textId="77777777" w:rsidR="00FE0638" w:rsidRDefault="001614F1" w:rsidP="00D15173">
            <w:pPr>
              <w:pStyle w:val="Text1"/>
              <w:spacing w:before="0" w:after="0"/>
              <w:ind w:left="0"/>
              <w:jc w:val="left"/>
              <w:rPr>
                <w:sz w:val="18"/>
                <w:szCs w:val="18"/>
              </w:rPr>
            </w:pPr>
            <w:r>
              <w:rPr>
                <w:noProof/>
                <w:sz w:val="18"/>
                <w:szCs w:val="18"/>
              </w:rPr>
              <w:t>Jezikovno usposabljanje za državljane tretjih držav</w:t>
            </w:r>
          </w:p>
          <w:p w14:paraId="26039A5A" w14:textId="77777777" w:rsidR="00E4636F" w:rsidRDefault="00670537" w:rsidP="00D15173">
            <w:pPr>
              <w:pStyle w:val="Text1"/>
              <w:spacing w:before="0" w:after="0"/>
              <w:ind w:left="0"/>
              <w:jc w:val="left"/>
              <w:rPr>
                <w:sz w:val="18"/>
                <w:szCs w:val="18"/>
              </w:rPr>
            </w:pPr>
            <w:r>
              <w:rPr>
                <w:noProof/>
                <w:sz w:val="18"/>
                <w:szCs w:val="18"/>
              </w:rPr>
              <w:t>Državljanska vzgoja in drugo usposabljanje za državljane tretjih držav</w:t>
            </w:r>
          </w:p>
          <w:p w14:paraId="73453B1F" w14:textId="77777777" w:rsidR="00867B9C" w:rsidRDefault="00E4636F" w:rsidP="00D15173">
            <w:pPr>
              <w:pStyle w:val="Text1"/>
              <w:spacing w:before="0" w:after="0"/>
              <w:ind w:left="0"/>
              <w:jc w:val="left"/>
              <w:rPr>
                <w:sz w:val="18"/>
                <w:szCs w:val="18"/>
              </w:rPr>
            </w:pPr>
            <w:r>
              <w:rPr>
                <w:noProof/>
                <w:sz w:val="18"/>
                <w:szCs w:val="18"/>
              </w:rPr>
              <w:t>Osnovne potrebe državljanov tretjih držav</w:t>
            </w:r>
          </w:p>
        </w:tc>
      </w:tr>
    </w:tbl>
    <w:p w14:paraId="2DC29B17" w14:textId="77777777" w:rsidR="004E1270" w:rsidRDefault="004E1270" w:rsidP="00D15173">
      <w:pPr>
        <w:spacing w:before="0" w:after="0"/>
      </w:pPr>
    </w:p>
    <w:p w14:paraId="1DC479DB"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1"/>
        <w:gridCol w:w="2746"/>
        <w:gridCol w:w="2781"/>
      </w:tblGrid>
      <w:tr w:rsidR="004344C6" w14:paraId="31F1C164"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15837864"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SI/2020/PR/0025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FAE3FC9"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0AD1E959" w14:textId="77777777" w:rsidR="00323F0D" w:rsidRPr="00FC1565" w:rsidRDefault="0037087F" w:rsidP="00D15173">
            <w:pPr>
              <w:pStyle w:val="Text1"/>
              <w:spacing w:before="0" w:after="0"/>
              <w:ind w:left="0"/>
              <w:jc w:val="left"/>
              <w:rPr>
                <w:sz w:val="18"/>
                <w:szCs w:val="18"/>
              </w:rPr>
            </w:pPr>
            <w:r w:rsidRPr="00FC1565">
              <w:rPr>
                <w:noProof/>
                <w:sz w:val="18"/>
                <w:szCs w:val="18"/>
              </w:rPr>
              <w:lastRenderedPageBreak/>
              <w:t>Posebni cilj2 - Vključevanje / zakonito priseljevanje</w:t>
            </w:r>
            <w:r w:rsidRPr="00FC1565">
              <w:rPr>
                <w:sz w:val="18"/>
                <w:szCs w:val="18"/>
              </w:rPr>
              <w:t xml:space="preserve"> / </w:t>
            </w:r>
            <w:r w:rsidRPr="00FC1565">
              <w:rPr>
                <w:noProof/>
                <w:sz w:val="18"/>
                <w:szCs w:val="18"/>
              </w:rPr>
              <w:t>Nacionalni cilj2 - Vključevanje</w:t>
            </w:r>
          </w:p>
        </w:tc>
      </w:tr>
      <w:tr w:rsidR="004344C6" w14:paraId="464D3549" w14:textId="77777777" w:rsidTr="006D4B12">
        <w:tblPrEx>
          <w:tblBorders>
            <w:top w:val="single" w:sz="4" w:space="0" w:color="auto"/>
          </w:tblBorders>
        </w:tblPrEx>
        <w:tc>
          <w:tcPr>
            <w:tcW w:w="0" w:type="auto"/>
            <w:gridSpan w:val="3"/>
            <w:shd w:val="clear" w:color="auto" w:fill="auto"/>
          </w:tcPr>
          <w:p w14:paraId="2294ECCD"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lastRenderedPageBreak/>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A.SO2.2.3-06B - Pomoč pri integraciji oseb z mednarodno zaščito</w:t>
            </w:r>
          </w:p>
        </w:tc>
      </w:tr>
      <w:tr w:rsidR="004344C6" w14:paraId="3929F235" w14:textId="77777777" w:rsidTr="006D4B12">
        <w:tblPrEx>
          <w:tblBorders>
            <w:top w:val="single" w:sz="4" w:space="0" w:color="auto"/>
          </w:tblBorders>
        </w:tblPrEx>
        <w:tc>
          <w:tcPr>
            <w:tcW w:w="0" w:type="auto"/>
            <w:gridSpan w:val="3"/>
            <w:shd w:val="clear" w:color="auto" w:fill="auto"/>
          </w:tcPr>
          <w:p w14:paraId="1B020FEF"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Cilj projekta je zagotavljanje celostne pomoči osebam s priznanim statusom mednarodne zaščite (OMZ). V okviru projekta se izvajajo različne med seboj povezane in </w:t>
            </w:r>
            <w:r w:rsidRPr="00FC1565">
              <w:rPr>
                <w:noProof/>
                <w:color w:val="000000"/>
                <w:kern w:val="24"/>
                <w:sz w:val="18"/>
                <w:szCs w:val="18"/>
              </w:rPr>
              <w:t>dopolnjujoče se aktivnosti, ki so ciljno usmerjene v uspešno integracijo OMZ. Sklopi projektnih aktivnosti: 1. Orientacijski program in pomoč pri urejanju življenjskih situacij (najdena ustrezna zasebna namestitev, urejeni dokumenti, prijava bivališča in prijava na ZRSZ, izbrani osebni in drugi zdravniki  ter uveljavljene pravice do denarne socialne pomoči in drugih socialnih transferjev čim večjega števila OMZ, vpis v vzgojno - izobraževalne ustanove) ter integracijske aktivnosti / skupinske aktivnosti, sr</w:t>
            </w:r>
            <w:r w:rsidRPr="00FC1565">
              <w:rPr>
                <w:noProof/>
                <w:color w:val="000000"/>
                <w:kern w:val="24"/>
                <w:sz w:val="18"/>
                <w:szCs w:val="18"/>
              </w:rPr>
              <w:t>ečanja, delavnice, kulturne, športno-rekreativne, prostočasne in ustvarjalne aktivnosti. 2. integracijske aktivnosti in učna pomoč.</w:t>
            </w:r>
          </w:p>
        </w:tc>
      </w:tr>
      <w:tr w:rsidR="004344C6" w14:paraId="4D64EA51" w14:textId="77777777" w:rsidTr="00323F0D">
        <w:tblPrEx>
          <w:tblBorders>
            <w:top w:val="single" w:sz="4" w:space="0" w:color="auto"/>
          </w:tblBorders>
        </w:tblPrEx>
        <w:tc>
          <w:tcPr>
            <w:tcW w:w="0" w:type="auto"/>
            <w:shd w:val="clear" w:color="auto" w:fill="auto"/>
          </w:tcPr>
          <w:p w14:paraId="193D9F71"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30</w:t>
            </w:r>
          </w:p>
        </w:tc>
        <w:tc>
          <w:tcPr>
            <w:tcW w:w="0" w:type="auto"/>
            <w:gridSpan w:val="2"/>
            <w:shd w:val="clear" w:color="auto" w:fill="auto"/>
          </w:tcPr>
          <w:p w14:paraId="6C1A70C3"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269.916,83</w:t>
            </w:r>
          </w:p>
        </w:tc>
      </w:tr>
      <w:tr w:rsidR="004344C6" w14:paraId="09084AF5" w14:textId="77777777" w:rsidTr="006D4B12">
        <w:tblPrEx>
          <w:tblBorders>
            <w:top w:val="single" w:sz="4" w:space="0" w:color="auto"/>
          </w:tblBorders>
        </w:tblPrEx>
        <w:tc>
          <w:tcPr>
            <w:tcW w:w="0" w:type="auto"/>
            <w:shd w:val="clear" w:color="auto" w:fill="auto"/>
          </w:tcPr>
          <w:p w14:paraId="337DFA78"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Društvo za razvoj in </w:t>
            </w:r>
            <w:r w:rsidRPr="00FC1565">
              <w:rPr>
                <w:noProof/>
                <w:color w:val="000000"/>
                <w:kern w:val="24"/>
                <w:sz w:val="18"/>
                <w:szCs w:val="18"/>
              </w:rPr>
              <w:t>povezovanje družbenih ved in kultur Odnos</w:t>
            </w:r>
          </w:p>
        </w:tc>
        <w:tc>
          <w:tcPr>
            <w:tcW w:w="0" w:type="auto"/>
            <w:shd w:val="clear" w:color="auto" w:fill="auto"/>
          </w:tcPr>
          <w:p w14:paraId="02FEADA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Društvo Odnos</w:t>
            </w:r>
          </w:p>
        </w:tc>
        <w:tc>
          <w:tcPr>
            <w:tcW w:w="0" w:type="auto"/>
            <w:shd w:val="clear" w:color="auto" w:fill="auto"/>
          </w:tcPr>
          <w:p w14:paraId="7F58B442"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4344C6" w14:paraId="48639253" w14:textId="77777777" w:rsidTr="006D4B12">
        <w:tblPrEx>
          <w:tblBorders>
            <w:top w:val="single" w:sz="4" w:space="0" w:color="auto"/>
          </w:tblBorders>
        </w:tblPrEx>
        <w:tc>
          <w:tcPr>
            <w:tcW w:w="0" w:type="auto"/>
            <w:shd w:val="clear" w:color="auto" w:fill="auto"/>
          </w:tcPr>
          <w:p w14:paraId="1E3050AE"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430-23/2019</w:t>
            </w:r>
          </w:p>
        </w:tc>
        <w:tc>
          <w:tcPr>
            <w:tcW w:w="0" w:type="auto"/>
            <w:gridSpan w:val="2"/>
            <w:shd w:val="clear" w:color="auto" w:fill="auto"/>
          </w:tcPr>
          <w:p w14:paraId="3E93D51D"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5535B9A3" w14:textId="77777777" w:rsidTr="00323F0D">
        <w:tblPrEx>
          <w:tblBorders>
            <w:top w:val="single" w:sz="4" w:space="0" w:color="auto"/>
          </w:tblBorders>
        </w:tblPrEx>
        <w:tc>
          <w:tcPr>
            <w:tcW w:w="0" w:type="auto"/>
            <w:shd w:val="clear" w:color="auto" w:fill="auto"/>
          </w:tcPr>
          <w:p w14:paraId="2EF15D5C"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7C9758C7"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Utemeljitev za &gt; 75 % </w:t>
            </w:r>
            <w:r w:rsidRPr="00FC1565">
              <w:rPr>
                <w:b/>
                <w:noProof/>
                <w:color w:val="000000"/>
                <w:kern w:val="24"/>
                <w:sz w:val="18"/>
                <w:szCs w:val="18"/>
              </w:rPr>
              <w:t>sofinanciranja</w:t>
            </w:r>
            <w:r w:rsidRPr="00FC1565">
              <w:rPr>
                <w:b/>
                <w:color w:val="000000"/>
                <w:kern w:val="24"/>
                <w:sz w:val="18"/>
                <w:szCs w:val="18"/>
              </w:rPr>
              <w:t>:</w:t>
            </w:r>
            <w:r w:rsidRPr="00FC1565">
              <w:rPr>
                <w:color w:val="000000"/>
                <w:kern w:val="24"/>
                <w:sz w:val="18"/>
                <w:szCs w:val="18"/>
              </w:rPr>
              <w:t xml:space="preserve"> </w:t>
            </w:r>
          </w:p>
        </w:tc>
      </w:tr>
      <w:tr w:rsidR="004344C6" w14:paraId="5794BE3D" w14:textId="77777777" w:rsidTr="00321B6A">
        <w:tc>
          <w:tcPr>
            <w:tcW w:w="0" w:type="auto"/>
            <w:shd w:val="clear" w:color="auto" w:fill="auto"/>
          </w:tcPr>
          <w:p w14:paraId="091F790F" w14:textId="77777777" w:rsidR="00321B6A" w:rsidRPr="00320337" w:rsidRDefault="0037087F"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1773FBEF"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04B98DCE" w14:textId="77777777" w:rsidTr="00321B6A">
        <w:tc>
          <w:tcPr>
            <w:tcW w:w="0" w:type="auto"/>
            <w:shd w:val="clear" w:color="auto" w:fill="auto"/>
          </w:tcPr>
          <w:p w14:paraId="00530FC4" w14:textId="77777777" w:rsidR="00867B9C" w:rsidRDefault="0037087F"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0D90915F" w14:textId="77777777" w:rsidR="00FE0638" w:rsidRDefault="001614F1" w:rsidP="00D15173">
            <w:pPr>
              <w:pStyle w:val="Text1"/>
              <w:spacing w:before="0" w:after="0"/>
              <w:ind w:left="0"/>
              <w:jc w:val="left"/>
              <w:rPr>
                <w:sz w:val="18"/>
                <w:szCs w:val="18"/>
              </w:rPr>
            </w:pPr>
            <w:r>
              <w:rPr>
                <w:noProof/>
                <w:sz w:val="18"/>
                <w:szCs w:val="18"/>
              </w:rPr>
              <w:t>Osnovne potrebe državljanov tretjih držav</w:t>
            </w:r>
          </w:p>
          <w:p w14:paraId="7E25A1B5" w14:textId="77777777" w:rsidR="00867B9C" w:rsidRDefault="00670537" w:rsidP="00D15173">
            <w:pPr>
              <w:pStyle w:val="Text1"/>
              <w:spacing w:before="0" w:after="0"/>
              <w:ind w:left="0"/>
              <w:jc w:val="left"/>
              <w:rPr>
                <w:sz w:val="18"/>
                <w:szCs w:val="18"/>
              </w:rPr>
            </w:pPr>
            <w:r>
              <w:rPr>
                <w:noProof/>
                <w:sz w:val="18"/>
                <w:szCs w:val="18"/>
              </w:rPr>
              <w:t>Stiki državljanov tretjih držav z družbo gostiteljico</w:t>
            </w:r>
          </w:p>
        </w:tc>
      </w:tr>
    </w:tbl>
    <w:p w14:paraId="5D81D6D9" w14:textId="77777777" w:rsidR="004E1270" w:rsidRDefault="004E1270" w:rsidP="00D15173">
      <w:pPr>
        <w:spacing w:before="0" w:after="0"/>
      </w:pPr>
    </w:p>
    <w:p w14:paraId="591C39D1"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2383"/>
        <w:gridCol w:w="3091"/>
      </w:tblGrid>
      <w:tr w:rsidR="004344C6" w14:paraId="4DB82DA9"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2AE2F1DA"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SI/2020/PR/0029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F64F363"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3EDA09D6" w14:textId="77777777" w:rsidR="00323F0D" w:rsidRPr="00FC1565" w:rsidRDefault="0037087F"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cilj3 - Zmogljivost</w:t>
            </w:r>
          </w:p>
        </w:tc>
      </w:tr>
      <w:tr w:rsidR="004344C6" w14:paraId="32C19121" w14:textId="77777777" w:rsidTr="006D4B12">
        <w:tblPrEx>
          <w:tblBorders>
            <w:top w:val="single" w:sz="4" w:space="0" w:color="auto"/>
          </w:tblBorders>
        </w:tblPrEx>
        <w:tc>
          <w:tcPr>
            <w:tcW w:w="0" w:type="auto"/>
            <w:gridSpan w:val="3"/>
            <w:shd w:val="clear" w:color="auto" w:fill="auto"/>
          </w:tcPr>
          <w:p w14:paraId="2DBC7AD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A.SO2.3.3-03A-Zagotavljanje nastanitev OMZ v integracijskih hišah in drugih nast. kapac.</w:t>
            </w:r>
          </w:p>
        </w:tc>
      </w:tr>
      <w:tr w:rsidR="004344C6" w14:paraId="01DF1BF5" w14:textId="77777777" w:rsidTr="006D4B12">
        <w:tblPrEx>
          <w:tblBorders>
            <w:top w:val="single" w:sz="4" w:space="0" w:color="auto"/>
          </w:tblBorders>
        </w:tblPrEx>
        <w:tc>
          <w:tcPr>
            <w:tcW w:w="0" w:type="auto"/>
            <w:gridSpan w:val="3"/>
            <w:shd w:val="clear" w:color="auto" w:fill="auto"/>
          </w:tcPr>
          <w:p w14:paraId="46E95E9A"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Cilj projekta je osebam z </w:t>
            </w:r>
            <w:r w:rsidRPr="00FC1565">
              <w:rPr>
                <w:noProof/>
                <w:color w:val="000000"/>
                <w:kern w:val="24"/>
                <w:sz w:val="18"/>
                <w:szCs w:val="18"/>
              </w:rPr>
              <w:t xml:space="preserve">mednarodno zaščito (OMZ) omogočiti ustrezne namestitvene pogoje, kar je ena od osnovnih potreb OMZ. S projektom so bili financirani stroški najema in vzdrževanja integracijskih hiš, nakup ustrezne opreme, tekoči obratovalni stroški (elektrika, komunala, ogrevanje...). V projekt so bile vključene integracijske hiše v  Ljubljani, Mariboru in Velenju ter najem in obratovalni stroški za stanovanja, ki jih je za te potrebe namenila Vlada RS in Javni stanovanjski sklad mestne občine Koper. V integracijskih hišah </w:t>
            </w:r>
            <w:r w:rsidRPr="00FC1565">
              <w:rPr>
                <w:noProof/>
                <w:color w:val="000000"/>
                <w:kern w:val="24"/>
                <w:sz w:val="18"/>
                <w:szCs w:val="18"/>
              </w:rPr>
              <w:t>v Mariboru, Ljubljani in Velenju so se s sredstvi projekta financirali tudi stroški dostopa do internetnega omrežja, v Ljubljani pa tudi stroški kabelske televizije.</w:t>
            </w:r>
          </w:p>
        </w:tc>
      </w:tr>
      <w:tr w:rsidR="004344C6" w14:paraId="4926E3A1" w14:textId="77777777" w:rsidTr="00323F0D">
        <w:tblPrEx>
          <w:tblBorders>
            <w:top w:val="single" w:sz="4" w:space="0" w:color="auto"/>
          </w:tblBorders>
        </w:tblPrEx>
        <w:tc>
          <w:tcPr>
            <w:tcW w:w="0" w:type="auto"/>
            <w:shd w:val="clear" w:color="auto" w:fill="auto"/>
          </w:tcPr>
          <w:p w14:paraId="67402998"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2"/>
            <w:shd w:val="clear" w:color="auto" w:fill="auto"/>
          </w:tcPr>
          <w:p w14:paraId="238890C7"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98.952,36</w:t>
            </w:r>
          </w:p>
        </w:tc>
      </w:tr>
      <w:tr w:rsidR="004344C6" w14:paraId="566C7A9C" w14:textId="77777777" w:rsidTr="006D4B12">
        <w:tblPrEx>
          <w:tblBorders>
            <w:top w:val="single" w:sz="4" w:space="0" w:color="auto"/>
          </w:tblBorders>
        </w:tblPrEx>
        <w:tc>
          <w:tcPr>
            <w:tcW w:w="0" w:type="auto"/>
            <w:shd w:val="clear" w:color="auto" w:fill="auto"/>
          </w:tcPr>
          <w:p w14:paraId="73F7804F"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 xml:space="preserve">Uradno ime </w:t>
            </w:r>
            <w:r w:rsidRPr="00FC1565">
              <w:rPr>
                <w:b/>
                <w:bCs/>
                <w:noProof/>
                <w:color w:val="000000"/>
                <w:kern w:val="24"/>
                <w:sz w:val="18"/>
                <w:szCs w:val="18"/>
              </w:rPr>
              <w:t>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shd w:val="clear" w:color="auto" w:fill="auto"/>
          </w:tcPr>
          <w:p w14:paraId="79025B5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6A76461B"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14797749" w14:textId="77777777" w:rsidTr="006D4B12">
        <w:tblPrEx>
          <w:tblBorders>
            <w:top w:val="single" w:sz="4" w:space="0" w:color="auto"/>
          </w:tblBorders>
        </w:tblPrEx>
        <w:tc>
          <w:tcPr>
            <w:tcW w:w="0" w:type="auto"/>
            <w:shd w:val="clear" w:color="auto" w:fill="auto"/>
          </w:tcPr>
          <w:p w14:paraId="1AA895B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410-4/2018/53</w:t>
            </w:r>
          </w:p>
        </w:tc>
        <w:tc>
          <w:tcPr>
            <w:tcW w:w="0" w:type="auto"/>
            <w:gridSpan w:val="2"/>
            <w:shd w:val="clear" w:color="auto" w:fill="auto"/>
          </w:tcPr>
          <w:p w14:paraId="5084DF5B"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5FC263C6" w14:textId="77777777" w:rsidTr="00323F0D">
        <w:tblPrEx>
          <w:tblBorders>
            <w:top w:val="single" w:sz="4" w:space="0" w:color="auto"/>
          </w:tblBorders>
        </w:tblPrEx>
        <w:tc>
          <w:tcPr>
            <w:tcW w:w="0" w:type="auto"/>
            <w:shd w:val="clear" w:color="auto" w:fill="auto"/>
          </w:tcPr>
          <w:p w14:paraId="12E1DB1A" w14:textId="77777777" w:rsidR="00323F0D" w:rsidRPr="00FC1565" w:rsidRDefault="0037087F" w:rsidP="00D15173">
            <w:pPr>
              <w:spacing w:before="0" w:after="0"/>
              <w:jc w:val="left"/>
              <w:rPr>
                <w:b/>
                <w:sz w:val="18"/>
                <w:szCs w:val="18"/>
              </w:rPr>
            </w:pPr>
            <w:r w:rsidRPr="00FC1565">
              <w:rPr>
                <w:b/>
                <w:noProof/>
                <w:color w:val="000000"/>
                <w:kern w:val="24"/>
                <w:sz w:val="18"/>
                <w:szCs w:val="18"/>
              </w:rPr>
              <w:t xml:space="preserve">% </w:t>
            </w:r>
            <w:r w:rsidRPr="00FC1565">
              <w:rPr>
                <w:b/>
                <w:noProof/>
                <w:color w:val="000000"/>
                <w:kern w:val="24"/>
                <w:sz w:val="18"/>
                <w:szCs w:val="18"/>
              </w:rPr>
              <w:t>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7D9F350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420D7DD6" w14:textId="77777777" w:rsidTr="00321B6A">
        <w:tc>
          <w:tcPr>
            <w:tcW w:w="0" w:type="auto"/>
            <w:shd w:val="clear" w:color="auto" w:fill="auto"/>
          </w:tcPr>
          <w:p w14:paraId="3F7A841D" w14:textId="77777777" w:rsidR="00321B6A" w:rsidRPr="00320337" w:rsidRDefault="0037087F"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5A2B1690" w14:textId="77777777" w:rsidR="00321B6A" w:rsidRPr="00320337" w:rsidRDefault="0037087F" w:rsidP="00D15173">
            <w:pPr>
              <w:pStyle w:val="Text1"/>
              <w:spacing w:before="0" w:after="0"/>
              <w:ind w:left="0"/>
              <w:jc w:val="left"/>
              <w:rPr>
                <w:sz w:val="18"/>
                <w:szCs w:val="18"/>
              </w:rPr>
            </w:pPr>
            <w:r>
              <w:rPr>
                <w:noProof/>
                <w:sz w:val="18"/>
                <w:szCs w:val="18"/>
              </w:rPr>
              <w:t>Da</w:t>
            </w:r>
          </w:p>
        </w:tc>
      </w:tr>
      <w:tr w:rsidR="004344C6" w14:paraId="1F6DC038" w14:textId="77777777" w:rsidTr="00321B6A">
        <w:tc>
          <w:tcPr>
            <w:tcW w:w="0" w:type="auto"/>
            <w:shd w:val="clear" w:color="auto" w:fill="auto"/>
          </w:tcPr>
          <w:p w14:paraId="1AA14752" w14:textId="77777777" w:rsidR="00867B9C" w:rsidRDefault="0037087F"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3839E0B1" w14:textId="77777777" w:rsidR="00867B9C" w:rsidRDefault="001614F1" w:rsidP="00D15173">
            <w:pPr>
              <w:pStyle w:val="Text1"/>
              <w:spacing w:before="0" w:after="0"/>
              <w:ind w:left="0"/>
              <w:jc w:val="left"/>
              <w:rPr>
                <w:sz w:val="18"/>
                <w:szCs w:val="18"/>
              </w:rPr>
            </w:pPr>
            <w:r>
              <w:rPr>
                <w:noProof/>
                <w:sz w:val="18"/>
                <w:szCs w:val="18"/>
              </w:rPr>
              <w:t>Osnovne potrebe državljanov tretjih držav</w:t>
            </w:r>
          </w:p>
        </w:tc>
      </w:tr>
    </w:tbl>
    <w:p w14:paraId="5073D69F" w14:textId="77777777" w:rsidR="004E1270" w:rsidRDefault="004E1270" w:rsidP="00D15173">
      <w:pPr>
        <w:spacing w:before="0" w:after="0"/>
      </w:pPr>
    </w:p>
    <w:p w14:paraId="06FD6709"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4"/>
        <w:gridCol w:w="2591"/>
        <w:gridCol w:w="3043"/>
      </w:tblGrid>
      <w:tr w:rsidR="004344C6" w14:paraId="6770CBFD"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2666C82"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SI/2020/PR/0032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E5D7F74"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3EF893E"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7B564AC0" w14:textId="77777777" w:rsidTr="006D4B12">
        <w:tblPrEx>
          <w:tblBorders>
            <w:top w:val="single" w:sz="4" w:space="0" w:color="auto"/>
          </w:tblBorders>
        </w:tblPrEx>
        <w:tc>
          <w:tcPr>
            <w:tcW w:w="0" w:type="auto"/>
            <w:gridSpan w:val="3"/>
            <w:shd w:val="clear" w:color="auto" w:fill="auto"/>
          </w:tcPr>
          <w:p w14:paraId="6D4E9926"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A.SO3.1.4-01B - Psihosocialna in zdravstvena oskrba tujcev</w:t>
            </w:r>
          </w:p>
        </w:tc>
      </w:tr>
      <w:tr w:rsidR="004344C6" w14:paraId="6D4055EC" w14:textId="77777777" w:rsidTr="006D4B12">
        <w:tblPrEx>
          <w:tblBorders>
            <w:top w:val="single" w:sz="4" w:space="0" w:color="auto"/>
          </w:tblBorders>
        </w:tblPrEx>
        <w:tc>
          <w:tcPr>
            <w:tcW w:w="0" w:type="auto"/>
            <w:gridSpan w:val="3"/>
            <w:shd w:val="clear" w:color="auto" w:fill="auto"/>
          </w:tcPr>
          <w:p w14:paraId="387EA302"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bil usmerjen v zagotavljanje medicinske, socialne in psihološke obravnave </w:t>
            </w:r>
            <w:r w:rsidRPr="00FC1565">
              <w:rPr>
                <w:noProof/>
                <w:color w:val="000000"/>
                <w:kern w:val="24"/>
                <w:sz w:val="18"/>
                <w:szCs w:val="18"/>
              </w:rPr>
              <w:t>pridržanih oseb. Pet (5) socialnih delavcev v sklopu osebja Centra za tujce je s podporo Sklada zagotavljalo ustrezno pripravo oseb za vrnitev v domovino. Organizirane so bile dnevne dejavnosti za vse priprte državljane tretjih držav, s posebno osredotočenostjo na potrebe ranljivih oseb. V zvezi s tem so se izvajale tudi nekatere dodatne prostočasne dejavnosti. V Centru za tujce je bila za tujce zagotovljena tudi medicinska oskrba s strani pogodbenih zdravnikov in psihiatrov ter nujno zdravljenje z zdravili</w:t>
            </w:r>
            <w:r w:rsidRPr="00FC1565">
              <w:rPr>
                <w:noProof/>
                <w:color w:val="000000"/>
                <w:kern w:val="24"/>
                <w:sz w:val="18"/>
                <w:szCs w:val="18"/>
              </w:rPr>
              <w:t>.</w:t>
            </w:r>
          </w:p>
        </w:tc>
      </w:tr>
      <w:tr w:rsidR="004344C6" w14:paraId="5BA362C0" w14:textId="77777777" w:rsidTr="00323F0D">
        <w:tblPrEx>
          <w:tblBorders>
            <w:top w:val="single" w:sz="4" w:space="0" w:color="auto"/>
          </w:tblBorders>
        </w:tblPrEx>
        <w:tc>
          <w:tcPr>
            <w:tcW w:w="0" w:type="auto"/>
            <w:shd w:val="clear" w:color="auto" w:fill="auto"/>
          </w:tcPr>
          <w:p w14:paraId="582D228A"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2"/>
            <w:shd w:val="clear" w:color="auto" w:fill="auto"/>
          </w:tcPr>
          <w:p w14:paraId="5692DFDF"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91.417,33</w:t>
            </w:r>
          </w:p>
        </w:tc>
      </w:tr>
      <w:tr w:rsidR="004344C6" w14:paraId="4658B325" w14:textId="77777777" w:rsidTr="006D4B12">
        <w:tblPrEx>
          <w:tblBorders>
            <w:top w:val="single" w:sz="4" w:space="0" w:color="auto"/>
          </w:tblBorders>
        </w:tblPrEx>
        <w:tc>
          <w:tcPr>
            <w:tcW w:w="0" w:type="auto"/>
            <w:shd w:val="clear" w:color="auto" w:fill="auto"/>
          </w:tcPr>
          <w:p w14:paraId="26103971"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577867C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CT</w:t>
            </w:r>
          </w:p>
        </w:tc>
        <w:tc>
          <w:tcPr>
            <w:tcW w:w="0" w:type="auto"/>
            <w:shd w:val="clear" w:color="auto" w:fill="auto"/>
          </w:tcPr>
          <w:p w14:paraId="41326BA7"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5B7CD7AE" w14:textId="77777777" w:rsidTr="006D4B12">
        <w:tblPrEx>
          <w:tblBorders>
            <w:top w:val="single" w:sz="4" w:space="0" w:color="auto"/>
          </w:tblBorders>
        </w:tblPrEx>
        <w:tc>
          <w:tcPr>
            <w:tcW w:w="0" w:type="auto"/>
            <w:shd w:val="clear" w:color="auto" w:fill="auto"/>
          </w:tcPr>
          <w:p w14:paraId="53DD653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410-36/2017/92</w:t>
            </w:r>
          </w:p>
        </w:tc>
        <w:tc>
          <w:tcPr>
            <w:tcW w:w="0" w:type="auto"/>
            <w:gridSpan w:val="2"/>
            <w:shd w:val="clear" w:color="auto" w:fill="auto"/>
          </w:tcPr>
          <w:p w14:paraId="6F81A3FB"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5687EC58" w14:textId="77777777" w:rsidTr="00323F0D">
        <w:tblPrEx>
          <w:tblBorders>
            <w:top w:val="single" w:sz="4" w:space="0" w:color="auto"/>
          </w:tblBorders>
        </w:tblPrEx>
        <w:tc>
          <w:tcPr>
            <w:tcW w:w="0" w:type="auto"/>
            <w:shd w:val="clear" w:color="auto" w:fill="auto"/>
          </w:tcPr>
          <w:p w14:paraId="5F6B2605"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C9E78A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32FA7F9E" w14:textId="77777777" w:rsidTr="00DB5A94">
        <w:tc>
          <w:tcPr>
            <w:tcW w:w="0" w:type="auto"/>
            <w:shd w:val="clear" w:color="auto" w:fill="auto"/>
          </w:tcPr>
          <w:p w14:paraId="3782DCF6"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32639FE9" w14:textId="77777777" w:rsidR="00321B6A" w:rsidRPr="00320337" w:rsidRDefault="0037087F" w:rsidP="00D15173">
            <w:pPr>
              <w:pStyle w:val="Text1"/>
              <w:spacing w:before="0" w:after="0"/>
              <w:ind w:left="0"/>
              <w:jc w:val="left"/>
              <w:rPr>
                <w:sz w:val="18"/>
                <w:szCs w:val="18"/>
              </w:rPr>
            </w:pPr>
            <w:r>
              <w:rPr>
                <w:noProof/>
                <w:sz w:val="18"/>
                <w:szCs w:val="18"/>
              </w:rPr>
              <w:t>Da</w:t>
            </w:r>
          </w:p>
        </w:tc>
      </w:tr>
      <w:tr w:rsidR="004344C6" w14:paraId="20E77931"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EFE9F4C"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9320AB7" w14:textId="77777777" w:rsidR="00DB5A94" w:rsidRDefault="0037087F" w:rsidP="00D15173">
            <w:pPr>
              <w:pStyle w:val="Text1"/>
              <w:spacing w:before="0" w:after="0"/>
              <w:ind w:left="0"/>
              <w:jc w:val="left"/>
              <w:rPr>
                <w:sz w:val="18"/>
                <w:szCs w:val="18"/>
              </w:rPr>
            </w:pPr>
            <w:r>
              <w:rPr>
                <w:noProof/>
                <w:sz w:val="18"/>
                <w:szCs w:val="18"/>
              </w:rPr>
              <w:t xml:space="preserve">Izboljšanje </w:t>
            </w:r>
            <w:r>
              <w:rPr>
                <w:noProof/>
                <w:sz w:val="18"/>
                <w:szCs w:val="18"/>
              </w:rPr>
              <w:t>nastanitve/pogojev pridržanja</w:t>
            </w:r>
          </w:p>
          <w:p w14:paraId="2FD1DBBC" w14:textId="77777777" w:rsidR="00DB5A94" w:rsidRDefault="0037087F" w:rsidP="00D15173">
            <w:pPr>
              <w:pStyle w:val="Text1"/>
              <w:spacing w:before="0" w:after="0"/>
              <w:ind w:left="0"/>
              <w:jc w:val="left"/>
              <w:rPr>
                <w:sz w:val="18"/>
                <w:szCs w:val="18"/>
              </w:rPr>
            </w:pPr>
            <w:r>
              <w:rPr>
                <w:noProof/>
                <w:sz w:val="18"/>
                <w:szCs w:val="18"/>
              </w:rPr>
              <w:t>Ranljive osebe/mladoletniki brez spremstva</w:t>
            </w:r>
          </w:p>
        </w:tc>
      </w:tr>
    </w:tbl>
    <w:p w14:paraId="6B21019F" w14:textId="77777777" w:rsidR="004E1270" w:rsidRDefault="004E1270" w:rsidP="00D15173">
      <w:pPr>
        <w:spacing w:before="0" w:after="0"/>
      </w:pPr>
    </w:p>
    <w:p w14:paraId="6C483322"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3"/>
        <w:gridCol w:w="2558"/>
        <w:gridCol w:w="3067"/>
      </w:tblGrid>
      <w:tr w:rsidR="004344C6" w14:paraId="03D67918"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28DEA1A7"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SI/2020/PR/0033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FEC58B5"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29141E2D"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cilj2 - Ukrepi vračanja</w:t>
            </w:r>
          </w:p>
        </w:tc>
      </w:tr>
      <w:tr w:rsidR="004344C6" w14:paraId="7F82EFFE" w14:textId="77777777" w:rsidTr="006D4B12">
        <w:tblPrEx>
          <w:tblBorders>
            <w:top w:val="single" w:sz="4" w:space="0" w:color="auto"/>
          </w:tblBorders>
        </w:tblPrEx>
        <w:tc>
          <w:tcPr>
            <w:tcW w:w="0" w:type="auto"/>
            <w:gridSpan w:val="3"/>
            <w:shd w:val="clear" w:color="auto" w:fill="auto"/>
          </w:tcPr>
          <w:p w14:paraId="55F051E7"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A.SO3.2.1-01A - Prostovoljno vračanje tujcev in reintegracijski prog. v državi vrnitve</w:t>
            </w:r>
          </w:p>
        </w:tc>
      </w:tr>
      <w:tr w:rsidR="004344C6" w14:paraId="2A7D6ECC" w14:textId="77777777" w:rsidTr="006D4B12">
        <w:tblPrEx>
          <w:tblBorders>
            <w:top w:val="single" w:sz="4" w:space="0" w:color="auto"/>
          </w:tblBorders>
        </w:tblPrEx>
        <w:tc>
          <w:tcPr>
            <w:tcW w:w="0" w:type="auto"/>
            <w:gridSpan w:val="3"/>
            <w:shd w:val="clear" w:color="auto" w:fill="auto"/>
          </w:tcPr>
          <w:p w14:paraId="5D3DE4C0"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sta sestavljali dveh delov in sicer 1del: organizacija prostovoljnega vračanja in programi reintegracije v državo izvora, ki je </w:t>
            </w:r>
            <w:r w:rsidRPr="00FC1565">
              <w:rPr>
                <w:noProof/>
                <w:color w:val="000000"/>
                <w:kern w:val="24"/>
                <w:sz w:val="18"/>
                <w:szCs w:val="18"/>
              </w:rPr>
              <w:t>zajemala: pridobivanje potovalnih dokumentov; nakup letalskih vozovnic; potovanje in spremstvo ob odhodu; sekundarni/lokalni transport; sprejem na letališču; organizacijo spremstva in zdravstvene asistence; izdajo žepnin za upravičence; 2 del: reintegracijska podpora, ki je omogočala pridobitev manjše finančne podpore za izgradnjo poslovnega projekta, izobraževanje, zdravniške storitve in druge storitve v dogovoru z naročnikom. Vse predvidene aktivnosti so se izvajale v obravnavanem obdobju. Zaradi povečane</w:t>
            </w:r>
            <w:r w:rsidRPr="00FC1565">
              <w:rPr>
                <w:noProof/>
                <w:color w:val="000000"/>
                <w:kern w:val="24"/>
                <w:sz w:val="18"/>
                <w:szCs w:val="18"/>
              </w:rPr>
              <w:t>ga števila prošenj za prostovoljno vrnitev in reintegracijo so bila razpoložljiva sredstva na projektu porabljena in projekt se je zaključil predčasno tj. 20.11.2016.</w:t>
            </w:r>
          </w:p>
        </w:tc>
      </w:tr>
      <w:tr w:rsidR="004344C6" w14:paraId="334F6893" w14:textId="77777777" w:rsidTr="00323F0D">
        <w:tblPrEx>
          <w:tblBorders>
            <w:top w:val="single" w:sz="4" w:space="0" w:color="auto"/>
          </w:tblBorders>
        </w:tblPrEx>
        <w:tc>
          <w:tcPr>
            <w:tcW w:w="0" w:type="auto"/>
            <w:shd w:val="clear" w:color="auto" w:fill="auto"/>
          </w:tcPr>
          <w:p w14:paraId="291041CE"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13</w:t>
            </w:r>
          </w:p>
        </w:tc>
        <w:tc>
          <w:tcPr>
            <w:tcW w:w="0" w:type="auto"/>
            <w:gridSpan w:val="2"/>
            <w:shd w:val="clear" w:color="auto" w:fill="auto"/>
          </w:tcPr>
          <w:p w14:paraId="6FB9506D"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74.995,71</w:t>
            </w:r>
          </w:p>
        </w:tc>
      </w:tr>
      <w:tr w:rsidR="004344C6" w14:paraId="437B06B7" w14:textId="77777777" w:rsidTr="006D4B12">
        <w:tblPrEx>
          <w:tblBorders>
            <w:top w:val="single" w:sz="4" w:space="0" w:color="auto"/>
          </w:tblBorders>
        </w:tblPrEx>
        <w:tc>
          <w:tcPr>
            <w:tcW w:w="0" w:type="auto"/>
            <w:shd w:val="clear" w:color="auto" w:fill="auto"/>
          </w:tcPr>
          <w:p w14:paraId="086B965D"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Mednarodna organizacija za migracije IOM-MOM</w:t>
            </w:r>
          </w:p>
        </w:tc>
        <w:tc>
          <w:tcPr>
            <w:tcW w:w="0" w:type="auto"/>
            <w:shd w:val="clear" w:color="auto" w:fill="auto"/>
          </w:tcPr>
          <w:p w14:paraId="227421C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IOM-MOM</w:t>
            </w:r>
          </w:p>
        </w:tc>
        <w:tc>
          <w:tcPr>
            <w:tcW w:w="0" w:type="auto"/>
            <w:shd w:val="clear" w:color="auto" w:fill="auto"/>
          </w:tcPr>
          <w:p w14:paraId="5C40F81B"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Mednarodne javne organizacije</w:t>
            </w:r>
          </w:p>
        </w:tc>
      </w:tr>
      <w:tr w:rsidR="004344C6" w14:paraId="24A1C861" w14:textId="77777777" w:rsidTr="006D4B12">
        <w:tblPrEx>
          <w:tblBorders>
            <w:top w:val="single" w:sz="4" w:space="0" w:color="auto"/>
          </w:tblBorders>
        </w:tblPrEx>
        <w:tc>
          <w:tcPr>
            <w:tcW w:w="0" w:type="auto"/>
            <w:shd w:val="clear" w:color="auto" w:fill="auto"/>
          </w:tcPr>
          <w:p w14:paraId="61BD6B5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430-340/2015/14</w:t>
            </w:r>
          </w:p>
        </w:tc>
        <w:tc>
          <w:tcPr>
            <w:tcW w:w="0" w:type="auto"/>
            <w:gridSpan w:val="2"/>
            <w:shd w:val="clear" w:color="auto" w:fill="auto"/>
          </w:tcPr>
          <w:p w14:paraId="3ACB4EFB"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6CF98038" w14:textId="77777777" w:rsidTr="00323F0D">
        <w:tblPrEx>
          <w:tblBorders>
            <w:top w:val="single" w:sz="4" w:space="0" w:color="auto"/>
          </w:tblBorders>
        </w:tblPrEx>
        <w:tc>
          <w:tcPr>
            <w:tcW w:w="0" w:type="auto"/>
            <w:shd w:val="clear" w:color="auto" w:fill="auto"/>
          </w:tcPr>
          <w:p w14:paraId="6D90F8DE"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6DA84F5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24E1FE39" w14:textId="77777777" w:rsidTr="00DB5A94">
        <w:tc>
          <w:tcPr>
            <w:tcW w:w="0" w:type="auto"/>
            <w:shd w:val="clear" w:color="auto" w:fill="auto"/>
          </w:tcPr>
          <w:p w14:paraId="3AB8D1AA" w14:textId="77777777" w:rsidR="00321B6A" w:rsidRPr="00320337" w:rsidRDefault="0037087F" w:rsidP="00D15173">
            <w:pPr>
              <w:spacing w:before="0" w:after="0"/>
              <w:jc w:val="left"/>
              <w:rPr>
                <w:b/>
                <w:sz w:val="18"/>
                <w:szCs w:val="18"/>
              </w:rPr>
            </w:pPr>
            <w:r>
              <w:rPr>
                <w:b/>
                <w:noProof/>
                <w:sz w:val="18"/>
                <w:szCs w:val="18"/>
              </w:rPr>
              <w:t xml:space="preserve">Ali ta projekt krepi učinkovitost sistema za vračanje </w:t>
            </w:r>
            <w:r>
              <w:rPr>
                <w:b/>
                <w:noProof/>
                <w:sz w:val="18"/>
                <w:szCs w:val="18"/>
              </w:rPr>
              <w:lastRenderedPageBreak/>
              <w:t>migrantov brez urejenega statusa?</w:t>
            </w:r>
          </w:p>
        </w:tc>
        <w:tc>
          <w:tcPr>
            <w:tcW w:w="0" w:type="auto"/>
            <w:gridSpan w:val="2"/>
            <w:shd w:val="clear" w:color="auto" w:fill="auto"/>
          </w:tcPr>
          <w:p w14:paraId="5F504132" w14:textId="77777777" w:rsidR="00321B6A" w:rsidRPr="00320337" w:rsidRDefault="0037087F" w:rsidP="00D15173">
            <w:pPr>
              <w:pStyle w:val="Text1"/>
              <w:spacing w:before="0" w:after="0"/>
              <w:ind w:left="0"/>
              <w:jc w:val="left"/>
              <w:rPr>
                <w:sz w:val="18"/>
                <w:szCs w:val="18"/>
              </w:rPr>
            </w:pPr>
            <w:r>
              <w:rPr>
                <w:noProof/>
                <w:sz w:val="18"/>
                <w:szCs w:val="18"/>
              </w:rPr>
              <w:lastRenderedPageBreak/>
              <w:t>Da</w:t>
            </w:r>
          </w:p>
        </w:tc>
      </w:tr>
      <w:tr w:rsidR="004344C6" w14:paraId="0E4835E7"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CE28922"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9B38835" w14:textId="77777777" w:rsidR="00DB5A94" w:rsidRDefault="0037087F" w:rsidP="00D15173">
            <w:pPr>
              <w:pStyle w:val="Text1"/>
              <w:spacing w:before="0" w:after="0"/>
              <w:ind w:left="0"/>
              <w:jc w:val="left"/>
              <w:rPr>
                <w:sz w:val="18"/>
                <w:szCs w:val="18"/>
              </w:rPr>
            </w:pPr>
            <w:r>
              <w:rPr>
                <w:noProof/>
                <w:sz w:val="18"/>
                <w:szCs w:val="18"/>
              </w:rPr>
              <w:t>Pomoč pri prostovoljnem vračanju</w:t>
            </w:r>
          </w:p>
          <w:p w14:paraId="277D5590" w14:textId="77777777" w:rsidR="00DB5A94" w:rsidRDefault="0037087F" w:rsidP="00D15173">
            <w:pPr>
              <w:pStyle w:val="Text1"/>
              <w:spacing w:before="0" w:after="0"/>
              <w:ind w:left="0"/>
              <w:jc w:val="left"/>
              <w:rPr>
                <w:sz w:val="18"/>
                <w:szCs w:val="18"/>
              </w:rPr>
            </w:pPr>
            <w:r>
              <w:rPr>
                <w:noProof/>
                <w:sz w:val="18"/>
                <w:szCs w:val="18"/>
              </w:rPr>
              <w:t>Pomoč za ponovno vključevanje</w:t>
            </w:r>
          </w:p>
        </w:tc>
      </w:tr>
    </w:tbl>
    <w:p w14:paraId="0348A86D" w14:textId="77777777" w:rsidR="004E1270" w:rsidRDefault="004E1270" w:rsidP="00D15173">
      <w:pPr>
        <w:spacing w:before="0" w:after="0"/>
      </w:pPr>
    </w:p>
    <w:p w14:paraId="15721858"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2"/>
        <w:gridCol w:w="2408"/>
        <w:gridCol w:w="3028"/>
      </w:tblGrid>
      <w:tr w:rsidR="004344C6" w14:paraId="3C957B70"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51CAB08"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SI/2020/PR/0035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7DA3230"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8C444F0"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cilj2 - Ukrepi vračanja</w:t>
            </w:r>
          </w:p>
        </w:tc>
      </w:tr>
      <w:tr w:rsidR="004344C6" w14:paraId="0A74385E" w14:textId="77777777" w:rsidTr="006D4B12">
        <w:tblPrEx>
          <w:tblBorders>
            <w:top w:val="single" w:sz="4" w:space="0" w:color="auto"/>
          </w:tblBorders>
        </w:tblPrEx>
        <w:tc>
          <w:tcPr>
            <w:tcW w:w="0" w:type="auto"/>
            <w:gridSpan w:val="3"/>
            <w:shd w:val="clear" w:color="auto" w:fill="auto"/>
          </w:tcPr>
          <w:p w14:paraId="4DAD3FC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A.SO3.2.1-01C - Prostovoljno vračanje tujcev in reintegracijski prog. v državi vrnitve</w:t>
            </w:r>
          </w:p>
        </w:tc>
      </w:tr>
      <w:tr w:rsidR="004344C6" w14:paraId="65C110E4" w14:textId="77777777" w:rsidTr="006D4B12">
        <w:tblPrEx>
          <w:tblBorders>
            <w:top w:val="single" w:sz="4" w:space="0" w:color="auto"/>
          </w:tblBorders>
        </w:tblPrEx>
        <w:tc>
          <w:tcPr>
            <w:tcW w:w="0" w:type="auto"/>
            <w:gridSpan w:val="3"/>
            <w:shd w:val="clear" w:color="auto" w:fill="auto"/>
          </w:tcPr>
          <w:p w14:paraId="27A332C9"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so sestavljale 3 komponente: priprava promocijskih (info.) sredstev; organizacija prostovoljnega vračanja ter programi reintegracije v državi izvora. </w:t>
            </w:r>
          </w:p>
          <w:p w14:paraId="3AE00B2F"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Znotraj 1. komponente so bili pripravljeni večjezični info. letaki in plakati ter izvedena individualna/skupinska informiranja potencialnih upravičencev. </w:t>
            </w:r>
          </w:p>
          <w:p w14:paraId="4019CC76"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Organizacija prostovoljenga vračanja v matično državo je zajemala: </w:t>
            </w:r>
          </w:p>
          <w:p w14:paraId="38C5A229"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asistenco pred odhodom, vključno s pridobivanjem potovalnih dokumentov, rezervacijo in nakup letalskih vozovnic, </w:t>
            </w:r>
          </w:p>
          <w:p w14:paraId="10EAC9D3"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celovito organizacijo potovanja, </w:t>
            </w:r>
          </w:p>
          <w:p w14:paraId="1A4D6FB5"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spremstvo ob odhodu, </w:t>
            </w:r>
          </w:p>
          <w:p w14:paraId="27C3343E"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nudenje tranzitne asistence, </w:t>
            </w:r>
          </w:p>
          <w:p w14:paraId="06B7FEED"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ureditev sekundarnega/lokalnega transporta, </w:t>
            </w:r>
          </w:p>
          <w:p w14:paraId="5BBB79C0"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sprejem na letališču v državi vrnitve, </w:t>
            </w:r>
          </w:p>
          <w:p w14:paraId="423AA8AC"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organizacijo zdravniškega in/ali operativnega spremstva, </w:t>
            </w:r>
          </w:p>
          <w:p w14:paraId="5F6593DE"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 izdajo žepnin. </w:t>
            </w:r>
          </w:p>
          <w:p w14:paraId="56E68D21"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Tretja komponenta je bila izvajanje reintegracijske podpore za namen lažjega in trajnostnega ponovnega vključevanja v lokalno okolje.</w:t>
            </w:r>
          </w:p>
        </w:tc>
      </w:tr>
      <w:tr w:rsidR="004344C6" w14:paraId="1C726463" w14:textId="77777777" w:rsidTr="00323F0D">
        <w:tblPrEx>
          <w:tblBorders>
            <w:top w:val="single" w:sz="4" w:space="0" w:color="auto"/>
          </w:tblBorders>
        </w:tblPrEx>
        <w:tc>
          <w:tcPr>
            <w:tcW w:w="0" w:type="auto"/>
            <w:shd w:val="clear" w:color="auto" w:fill="auto"/>
          </w:tcPr>
          <w:p w14:paraId="3AB1D5DE"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24</w:t>
            </w:r>
          </w:p>
        </w:tc>
        <w:tc>
          <w:tcPr>
            <w:tcW w:w="0" w:type="auto"/>
            <w:gridSpan w:val="2"/>
            <w:shd w:val="clear" w:color="auto" w:fill="auto"/>
          </w:tcPr>
          <w:p w14:paraId="536673B9"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112.470,37</w:t>
            </w:r>
          </w:p>
        </w:tc>
      </w:tr>
      <w:tr w:rsidR="004344C6" w14:paraId="56219F5C" w14:textId="77777777" w:rsidTr="006D4B12">
        <w:tblPrEx>
          <w:tblBorders>
            <w:top w:val="single" w:sz="4" w:space="0" w:color="auto"/>
          </w:tblBorders>
        </w:tblPrEx>
        <w:tc>
          <w:tcPr>
            <w:tcW w:w="0" w:type="auto"/>
            <w:shd w:val="clear" w:color="auto" w:fill="auto"/>
          </w:tcPr>
          <w:p w14:paraId="6B81FE2F"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Mednarodna </w:t>
            </w:r>
            <w:r w:rsidRPr="00FC1565">
              <w:rPr>
                <w:noProof/>
                <w:color w:val="000000"/>
                <w:kern w:val="24"/>
                <w:sz w:val="18"/>
                <w:szCs w:val="18"/>
              </w:rPr>
              <w:t>organizacija za migracije IOM-MOM</w:t>
            </w:r>
          </w:p>
        </w:tc>
        <w:tc>
          <w:tcPr>
            <w:tcW w:w="0" w:type="auto"/>
            <w:shd w:val="clear" w:color="auto" w:fill="auto"/>
          </w:tcPr>
          <w:p w14:paraId="7501313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IOM-MOM</w:t>
            </w:r>
          </w:p>
        </w:tc>
        <w:tc>
          <w:tcPr>
            <w:tcW w:w="0" w:type="auto"/>
            <w:shd w:val="clear" w:color="auto" w:fill="auto"/>
          </w:tcPr>
          <w:p w14:paraId="49C999E4"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Mednarodne javne organizacije</w:t>
            </w:r>
          </w:p>
        </w:tc>
      </w:tr>
      <w:tr w:rsidR="004344C6" w14:paraId="6B7BA359" w14:textId="77777777" w:rsidTr="006D4B12">
        <w:tblPrEx>
          <w:tblBorders>
            <w:top w:val="single" w:sz="4" w:space="0" w:color="auto"/>
          </w:tblBorders>
        </w:tblPrEx>
        <w:tc>
          <w:tcPr>
            <w:tcW w:w="0" w:type="auto"/>
            <w:shd w:val="clear" w:color="auto" w:fill="auto"/>
          </w:tcPr>
          <w:p w14:paraId="62EB7CF6"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430-806/2018</w:t>
            </w:r>
          </w:p>
        </w:tc>
        <w:tc>
          <w:tcPr>
            <w:tcW w:w="0" w:type="auto"/>
            <w:gridSpan w:val="2"/>
            <w:shd w:val="clear" w:color="auto" w:fill="auto"/>
          </w:tcPr>
          <w:p w14:paraId="7F25E2D3"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05F8E58F" w14:textId="77777777" w:rsidTr="00323F0D">
        <w:tblPrEx>
          <w:tblBorders>
            <w:top w:val="single" w:sz="4" w:space="0" w:color="auto"/>
          </w:tblBorders>
        </w:tblPrEx>
        <w:tc>
          <w:tcPr>
            <w:tcW w:w="0" w:type="auto"/>
            <w:shd w:val="clear" w:color="auto" w:fill="auto"/>
          </w:tcPr>
          <w:p w14:paraId="0136805A"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2E6A94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Utemeljitev za &gt; 75 % </w:t>
            </w:r>
            <w:r w:rsidRPr="00FC1565">
              <w:rPr>
                <w:b/>
                <w:noProof/>
                <w:color w:val="000000"/>
                <w:kern w:val="24"/>
                <w:sz w:val="18"/>
                <w:szCs w:val="18"/>
              </w:rPr>
              <w:t>sofinanciranja</w:t>
            </w:r>
            <w:r w:rsidRPr="00FC1565">
              <w:rPr>
                <w:b/>
                <w:color w:val="000000"/>
                <w:kern w:val="24"/>
                <w:sz w:val="18"/>
                <w:szCs w:val="18"/>
              </w:rPr>
              <w:t>:</w:t>
            </w:r>
            <w:r w:rsidRPr="00FC1565">
              <w:rPr>
                <w:color w:val="000000"/>
                <w:kern w:val="24"/>
                <w:sz w:val="18"/>
                <w:szCs w:val="18"/>
              </w:rPr>
              <w:t xml:space="preserve"> </w:t>
            </w:r>
          </w:p>
        </w:tc>
      </w:tr>
      <w:tr w:rsidR="004344C6" w14:paraId="6876EED9" w14:textId="77777777" w:rsidTr="00DB5A94">
        <w:tc>
          <w:tcPr>
            <w:tcW w:w="0" w:type="auto"/>
            <w:shd w:val="clear" w:color="auto" w:fill="auto"/>
          </w:tcPr>
          <w:p w14:paraId="388B58FB"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54E175F4" w14:textId="77777777" w:rsidR="00321B6A" w:rsidRPr="00320337" w:rsidRDefault="0037087F" w:rsidP="00D15173">
            <w:pPr>
              <w:pStyle w:val="Text1"/>
              <w:spacing w:before="0" w:after="0"/>
              <w:ind w:left="0"/>
              <w:jc w:val="left"/>
              <w:rPr>
                <w:sz w:val="18"/>
                <w:szCs w:val="18"/>
              </w:rPr>
            </w:pPr>
            <w:r>
              <w:rPr>
                <w:noProof/>
                <w:sz w:val="18"/>
                <w:szCs w:val="18"/>
              </w:rPr>
              <w:t>Da</w:t>
            </w:r>
          </w:p>
        </w:tc>
      </w:tr>
      <w:tr w:rsidR="004344C6" w14:paraId="214EE6B9"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35B5F989"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132DC88" w14:textId="77777777" w:rsidR="00DB5A94" w:rsidRDefault="0037087F" w:rsidP="00D15173">
            <w:pPr>
              <w:pStyle w:val="Text1"/>
              <w:spacing w:before="0" w:after="0"/>
              <w:ind w:left="0"/>
              <w:jc w:val="left"/>
              <w:rPr>
                <w:sz w:val="18"/>
                <w:szCs w:val="18"/>
              </w:rPr>
            </w:pPr>
            <w:r>
              <w:rPr>
                <w:noProof/>
                <w:sz w:val="18"/>
                <w:szCs w:val="18"/>
              </w:rPr>
              <w:t>Pomoč pri prostovoljnem vračanju</w:t>
            </w:r>
          </w:p>
          <w:p w14:paraId="37430621" w14:textId="77777777" w:rsidR="00DB5A94" w:rsidRDefault="0037087F" w:rsidP="00D15173">
            <w:pPr>
              <w:pStyle w:val="Text1"/>
              <w:spacing w:before="0" w:after="0"/>
              <w:ind w:left="0"/>
              <w:jc w:val="left"/>
              <w:rPr>
                <w:sz w:val="18"/>
                <w:szCs w:val="18"/>
              </w:rPr>
            </w:pPr>
            <w:r>
              <w:rPr>
                <w:noProof/>
                <w:sz w:val="18"/>
                <w:szCs w:val="18"/>
              </w:rPr>
              <w:t>Pomoč za ponovno vključevanje</w:t>
            </w:r>
          </w:p>
        </w:tc>
      </w:tr>
    </w:tbl>
    <w:p w14:paraId="6AF60CAA" w14:textId="77777777" w:rsidR="004E1270" w:rsidRDefault="004E1270" w:rsidP="00D15173">
      <w:pPr>
        <w:spacing w:before="0" w:after="0"/>
      </w:pPr>
    </w:p>
    <w:p w14:paraId="7C50BE34"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795"/>
        <w:gridCol w:w="795"/>
        <w:gridCol w:w="4282"/>
      </w:tblGrid>
      <w:tr w:rsidR="004344C6" w14:paraId="2DDD50DD" w14:textId="77777777" w:rsidTr="00DB5A94">
        <w:tc>
          <w:tcPr>
            <w:tcW w:w="0" w:type="auto"/>
            <w:gridSpan w:val="2"/>
            <w:shd w:val="clear" w:color="auto" w:fill="auto"/>
          </w:tcPr>
          <w:p w14:paraId="409DD92F"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SI/2020/PR/0038</w:t>
            </w:r>
          </w:p>
        </w:tc>
        <w:tc>
          <w:tcPr>
            <w:tcW w:w="0" w:type="auto"/>
            <w:gridSpan w:val="2"/>
            <w:shd w:val="clear" w:color="auto" w:fill="auto"/>
          </w:tcPr>
          <w:p w14:paraId="02A1C981" w14:textId="77777777" w:rsidR="00323F0D" w:rsidRPr="00FC1565" w:rsidRDefault="0037087F" w:rsidP="00D15173">
            <w:pPr>
              <w:pStyle w:val="Text1"/>
              <w:spacing w:before="0" w:after="0"/>
              <w:ind w:left="0"/>
              <w:rPr>
                <w:b/>
                <w:sz w:val="18"/>
                <w:szCs w:val="18"/>
              </w:rPr>
            </w:pPr>
            <w:r w:rsidRPr="00FC1565">
              <w:rPr>
                <w:b/>
                <w:noProof/>
                <w:sz w:val="18"/>
                <w:szCs w:val="18"/>
              </w:rPr>
              <w:t xml:space="preserve">Posebni cilj / </w:t>
            </w:r>
            <w:r w:rsidRPr="00FC1565">
              <w:rPr>
                <w:b/>
                <w:noProof/>
                <w:sz w:val="18"/>
                <w:szCs w:val="18"/>
              </w:rPr>
              <w:t>nacionalni cilj</w:t>
            </w:r>
            <w:r w:rsidRPr="00FC1565">
              <w:rPr>
                <w:b/>
                <w:sz w:val="18"/>
                <w:szCs w:val="18"/>
              </w:rPr>
              <w:t>:</w:t>
            </w:r>
          </w:p>
          <w:p w14:paraId="13BBFCC8"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608BB1C9" w14:textId="77777777" w:rsidTr="006D4B12">
        <w:tc>
          <w:tcPr>
            <w:tcW w:w="0" w:type="auto"/>
            <w:gridSpan w:val="4"/>
            <w:shd w:val="clear" w:color="auto" w:fill="auto"/>
          </w:tcPr>
          <w:p w14:paraId="1E73EE5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A.SO1.1.1-04D-Predaje po dublinski uredbi</w:t>
            </w:r>
          </w:p>
        </w:tc>
      </w:tr>
      <w:tr w:rsidR="004344C6" w14:paraId="589E9E79" w14:textId="77777777" w:rsidTr="006D4B12">
        <w:tc>
          <w:tcPr>
            <w:tcW w:w="0" w:type="auto"/>
            <w:gridSpan w:val="4"/>
            <w:shd w:val="clear" w:color="auto" w:fill="auto"/>
          </w:tcPr>
          <w:p w14:paraId="6A30439C"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bil namenjen učinkovitemu izvajanju Uredbe (EU) št. 604/2013 t.i. Dublinske uredbe. </w:t>
            </w:r>
            <w:r w:rsidRPr="00FC1565">
              <w:rPr>
                <w:noProof/>
                <w:color w:val="000000"/>
                <w:kern w:val="24"/>
                <w:sz w:val="18"/>
                <w:szCs w:val="18"/>
              </w:rPr>
              <w:t>Temeljno načelo Dublinske uredbe je, da je država članica, ki je imela največjo vlogo pri vstopu prosilca v ali njegovem bivanju v njej, odgovorna tudi za obravnavanje prošnje za MZ. Zato se prosilce, ki so pred vstopom v Slovenijo, že bili v drugi državi članici po uredbi lahko vrača v to državo. To se izvaja v okviru t.i. dublinskih predaj. V obravnavanem obdobju so se izvajale vse projektne aktivnosti, tako so se financirali stroški dublinskih predaj, kar vključuje:  stroške povezane z prevozom (npr.: le</w:t>
            </w:r>
            <w:r w:rsidRPr="00FC1565">
              <w:rPr>
                <w:noProof/>
                <w:color w:val="000000"/>
                <w:kern w:val="24"/>
                <w:sz w:val="18"/>
                <w:szCs w:val="18"/>
              </w:rPr>
              <w:t>talske karte) in stroške dela uradnih oseb, ki nastanejo zaradi spremljanja takega prosilca v prvotno državo vstopa.</w:t>
            </w:r>
          </w:p>
        </w:tc>
      </w:tr>
      <w:tr w:rsidR="004344C6" w14:paraId="407F9E3D" w14:textId="77777777" w:rsidTr="00DB5A94">
        <w:tc>
          <w:tcPr>
            <w:tcW w:w="0" w:type="auto"/>
            <w:shd w:val="clear" w:color="auto" w:fill="auto"/>
          </w:tcPr>
          <w:p w14:paraId="583269E3"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3"/>
            <w:shd w:val="clear" w:color="auto" w:fill="auto"/>
          </w:tcPr>
          <w:p w14:paraId="211512D1"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14.674,50</w:t>
            </w:r>
          </w:p>
        </w:tc>
      </w:tr>
      <w:tr w:rsidR="004344C6" w14:paraId="03F445CC" w14:textId="77777777" w:rsidTr="006D4B12">
        <w:tc>
          <w:tcPr>
            <w:tcW w:w="0" w:type="auto"/>
            <w:shd w:val="clear" w:color="auto" w:fill="auto"/>
          </w:tcPr>
          <w:p w14:paraId="7AE65A7B"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migracije</w:t>
            </w:r>
          </w:p>
        </w:tc>
        <w:tc>
          <w:tcPr>
            <w:tcW w:w="0" w:type="auto"/>
            <w:gridSpan w:val="2"/>
            <w:shd w:val="clear" w:color="auto" w:fill="auto"/>
          </w:tcPr>
          <w:p w14:paraId="722A161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DM</w:t>
            </w:r>
          </w:p>
        </w:tc>
        <w:tc>
          <w:tcPr>
            <w:tcW w:w="0" w:type="auto"/>
            <w:shd w:val="clear" w:color="auto" w:fill="auto"/>
          </w:tcPr>
          <w:p w14:paraId="539E88D5"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4C34A033" w14:textId="77777777" w:rsidTr="006D4B12">
        <w:tc>
          <w:tcPr>
            <w:tcW w:w="0" w:type="auto"/>
            <w:shd w:val="clear" w:color="auto" w:fill="auto"/>
          </w:tcPr>
          <w:p w14:paraId="4D26649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410-5/2021/49</w:t>
            </w:r>
          </w:p>
        </w:tc>
        <w:tc>
          <w:tcPr>
            <w:tcW w:w="0" w:type="auto"/>
            <w:gridSpan w:val="3"/>
            <w:shd w:val="clear" w:color="auto" w:fill="auto"/>
          </w:tcPr>
          <w:p w14:paraId="54EE11FB"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44172560" w14:textId="77777777" w:rsidTr="00DB5A94">
        <w:tc>
          <w:tcPr>
            <w:tcW w:w="0" w:type="auto"/>
            <w:shd w:val="clear" w:color="auto" w:fill="auto"/>
          </w:tcPr>
          <w:p w14:paraId="19F2B273"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0EB4AB2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5C37A4F4"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701B9C7"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2840E255"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 xml:space="preserve">Boljši </w:t>
            </w:r>
            <w:r w:rsidRPr="00DB5A94">
              <w:rPr>
                <w:b/>
                <w:noProof/>
                <w:color w:val="000000"/>
                <w:kern w:val="24"/>
                <w:sz w:val="18"/>
                <w:szCs w:val="18"/>
              </w:rPr>
              <w:t>azilni postopki</w:t>
            </w:r>
          </w:p>
        </w:tc>
      </w:tr>
    </w:tbl>
    <w:p w14:paraId="5DC008D1" w14:textId="77777777" w:rsidR="004E1270" w:rsidRDefault="004E1270" w:rsidP="00D15173">
      <w:pPr>
        <w:spacing w:before="0" w:after="0"/>
      </w:pPr>
    </w:p>
    <w:p w14:paraId="2B1F3483"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5"/>
        <w:gridCol w:w="795"/>
        <w:gridCol w:w="795"/>
        <w:gridCol w:w="3633"/>
      </w:tblGrid>
      <w:tr w:rsidR="004344C6" w14:paraId="60B6F20A" w14:textId="77777777" w:rsidTr="00DB5A94">
        <w:tc>
          <w:tcPr>
            <w:tcW w:w="0" w:type="auto"/>
            <w:gridSpan w:val="2"/>
            <w:shd w:val="clear" w:color="auto" w:fill="auto"/>
          </w:tcPr>
          <w:p w14:paraId="672E3F5C"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SI/2020/PR/0040</w:t>
            </w:r>
          </w:p>
        </w:tc>
        <w:tc>
          <w:tcPr>
            <w:tcW w:w="0" w:type="auto"/>
            <w:gridSpan w:val="2"/>
            <w:shd w:val="clear" w:color="auto" w:fill="auto"/>
          </w:tcPr>
          <w:p w14:paraId="744187FB"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110AA70A"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1F71A3C7" w14:textId="77777777" w:rsidTr="006D4B12">
        <w:tc>
          <w:tcPr>
            <w:tcW w:w="0" w:type="auto"/>
            <w:gridSpan w:val="4"/>
            <w:shd w:val="clear" w:color="auto" w:fill="auto"/>
          </w:tcPr>
          <w:p w14:paraId="65704771"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A.SO1.1.1-12B-Pomoč pri nastanitvi in oskrbi prosilcev ob sprejemu</w:t>
            </w:r>
          </w:p>
        </w:tc>
      </w:tr>
      <w:tr w:rsidR="004344C6" w14:paraId="7F0DAA09" w14:textId="77777777" w:rsidTr="006D4B12">
        <w:tc>
          <w:tcPr>
            <w:tcW w:w="0" w:type="auto"/>
            <w:gridSpan w:val="4"/>
            <w:shd w:val="clear" w:color="auto" w:fill="auto"/>
          </w:tcPr>
          <w:p w14:paraId="65A4C815" w14:textId="77777777" w:rsidR="00323F0D" w:rsidRPr="00FC1565" w:rsidRDefault="0037087F" w:rsidP="00D15173">
            <w:pPr>
              <w:spacing w:before="0" w:after="0"/>
              <w:jc w:val="left"/>
              <w:rPr>
                <w:sz w:val="18"/>
                <w:szCs w:val="18"/>
              </w:rPr>
            </w:pPr>
            <w:r w:rsidRPr="00FC1565">
              <w:rPr>
                <w:b/>
                <w:noProof/>
                <w:color w:val="000000"/>
                <w:kern w:val="24"/>
                <w:sz w:val="18"/>
                <w:szCs w:val="18"/>
              </w:rPr>
              <w:t xml:space="preserve">Povzetek </w:t>
            </w:r>
            <w:r w:rsidRPr="00FC1565">
              <w:rPr>
                <w:b/>
                <w:noProof/>
                <w:color w:val="000000"/>
                <w:kern w:val="24"/>
                <w:sz w:val="18"/>
                <w:szCs w:val="18"/>
              </w:rPr>
              <w:t>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Projekt je bil namenjen prosilcem za mednarodno zaščito, katerim se je preko izvedbe informativnih razgovorov in delavnic olajšalo integracijo ter preko različnih vsebinskih sklopov predstavilo delovanje slovenskega sistema, da le-ti niso nevede zašli v težave.</w:t>
            </w:r>
          </w:p>
          <w:p w14:paraId="7D9CAFB5"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Projekt se je sprotno odzival na situacijo, opravljene so bile po 3 delavnice na teden v AD Vič. Z novimi prosilci je bil v roku 5 dni po prihodu (podaji vloge) opravljen informativni razgovor in povabljeni so bili k sodelovanju v delavnicah. Enkrat tedensko so bili na vsaki lokaciji odpravljeni obiski institucij ali organizirani samo ogledi (ker zaradi epidemije ni bilo možno vstopiti v institucije), da so spoznali vse za njih najpomembnejše državne institucije in organizacije, ki jim lahko ponudijo pomoč.</w:t>
            </w:r>
            <w:r w:rsidRPr="00FC1565">
              <w:rPr>
                <w:noProof/>
                <w:color w:val="000000"/>
                <w:kern w:val="24"/>
                <w:sz w:val="18"/>
                <w:szCs w:val="18"/>
              </w:rPr>
              <w:t xml:space="preserve"> Aktivnosti projekta namenjene neposredno prosilcem so potekale ob prisotnosti tolmača/ev.</w:t>
            </w:r>
          </w:p>
        </w:tc>
      </w:tr>
      <w:tr w:rsidR="004344C6" w14:paraId="78B9BA20" w14:textId="77777777" w:rsidTr="00DB5A94">
        <w:tc>
          <w:tcPr>
            <w:tcW w:w="0" w:type="auto"/>
            <w:shd w:val="clear" w:color="auto" w:fill="auto"/>
          </w:tcPr>
          <w:p w14:paraId="4A412211"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8</w:t>
            </w:r>
          </w:p>
        </w:tc>
        <w:tc>
          <w:tcPr>
            <w:tcW w:w="0" w:type="auto"/>
            <w:gridSpan w:val="3"/>
            <w:shd w:val="clear" w:color="auto" w:fill="auto"/>
          </w:tcPr>
          <w:p w14:paraId="3FC4B753"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37.105,50</w:t>
            </w:r>
          </w:p>
        </w:tc>
      </w:tr>
      <w:tr w:rsidR="004344C6" w14:paraId="0A2CC174" w14:textId="77777777" w:rsidTr="006D4B12">
        <w:tc>
          <w:tcPr>
            <w:tcW w:w="0" w:type="auto"/>
            <w:shd w:val="clear" w:color="auto" w:fill="auto"/>
          </w:tcPr>
          <w:p w14:paraId="082648B4"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Slovenska filantropija, Združenje za </w:t>
            </w:r>
            <w:r w:rsidRPr="00FC1565">
              <w:rPr>
                <w:noProof/>
                <w:color w:val="000000"/>
                <w:kern w:val="24"/>
                <w:sz w:val="18"/>
                <w:szCs w:val="18"/>
              </w:rPr>
              <w:t>promocijo prostovoljstva</w:t>
            </w:r>
          </w:p>
        </w:tc>
        <w:tc>
          <w:tcPr>
            <w:tcW w:w="0" w:type="auto"/>
            <w:gridSpan w:val="2"/>
            <w:shd w:val="clear" w:color="auto" w:fill="auto"/>
          </w:tcPr>
          <w:p w14:paraId="3FBFC43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Filantropija</w:t>
            </w:r>
          </w:p>
        </w:tc>
        <w:tc>
          <w:tcPr>
            <w:tcW w:w="0" w:type="auto"/>
            <w:shd w:val="clear" w:color="auto" w:fill="auto"/>
          </w:tcPr>
          <w:p w14:paraId="3AD7F708"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Nevladne organizacije</w:t>
            </w:r>
          </w:p>
        </w:tc>
      </w:tr>
      <w:tr w:rsidR="004344C6" w14:paraId="067D0961" w14:textId="77777777" w:rsidTr="006D4B12">
        <w:tc>
          <w:tcPr>
            <w:tcW w:w="0" w:type="auto"/>
            <w:shd w:val="clear" w:color="auto" w:fill="auto"/>
          </w:tcPr>
          <w:p w14:paraId="720646E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C1542-21-000046</w:t>
            </w:r>
          </w:p>
        </w:tc>
        <w:tc>
          <w:tcPr>
            <w:tcW w:w="0" w:type="auto"/>
            <w:gridSpan w:val="3"/>
            <w:shd w:val="clear" w:color="auto" w:fill="auto"/>
          </w:tcPr>
          <w:p w14:paraId="75DBA605"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Odprti</w:t>
            </w:r>
          </w:p>
        </w:tc>
      </w:tr>
      <w:tr w:rsidR="004344C6" w14:paraId="157C6705" w14:textId="77777777" w:rsidTr="00DB5A94">
        <w:tc>
          <w:tcPr>
            <w:tcW w:w="0" w:type="auto"/>
            <w:shd w:val="clear" w:color="auto" w:fill="auto"/>
          </w:tcPr>
          <w:p w14:paraId="05DD6F96"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1B0E7A7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Utemeljitev za &gt; 75 % </w:t>
            </w:r>
            <w:r w:rsidRPr="00FC1565">
              <w:rPr>
                <w:b/>
                <w:noProof/>
                <w:color w:val="000000"/>
                <w:kern w:val="24"/>
                <w:sz w:val="18"/>
                <w:szCs w:val="18"/>
              </w:rPr>
              <w:t>sofinanciranja</w:t>
            </w:r>
            <w:r w:rsidRPr="00FC1565">
              <w:rPr>
                <w:b/>
                <w:color w:val="000000"/>
                <w:kern w:val="24"/>
                <w:sz w:val="18"/>
                <w:szCs w:val="18"/>
              </w:rPr>
              <w:t>:</w:t>
            </w:r>
            <w:r w:rsidRPr="00FC1565">
              <w:rPr>
                <w:color w:val="000000"/>
                <w:kern w:val="24"/>
                <w:sz w:val="18"/>
                <w:szCs w:val="18"/>
              </w:rPr>
              <w:t xml:space="preserve"> </w:t>
            </w:r>
          </w:p>
        </w:tc>
      </w:tr>
      <w:tr w:rsidR="004344C6" w14:paraId="27663011"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088EB1A"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7FB03ECD"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Vključevanje v povezavi s sprejemom</w:t>
            </w:r>
          </w:p>
        </w:tc>
      </w:tr>
    </w:tbl>
    <w:p w14:paraId="164EBDBE" w14:textId="77777777" w:rsidR="004E1270" w:rsidRDefault="004E1270" w:rsidP="00D15173">
      <w:pPr>
        <w:spacing w:before="0" w:after="0"/>
      </w:pPr>
    </w:p>
    <w:p w14:paraId="65D1D306"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9"/>
        <w:gridCol w:w="760"/>
        <w:gridCol w:w="760"/>
        <w:gridCol w:w="3569"/>
      </w:tblGrid>
      <w:tr w:rsidR="004344C6" w14:paraId="42CE5905" w14:textId="77777777" w:rsidTr="00DB5A94">
        <w:tc>
          <w:tcPr>
            <w:tcW w:w="0" w:type="auto"/>
            <w:gridSpan w:val="2"/>
            <w:shd w:val="clear" w:color="auto" w:fill="auto"/>
          </w:tcPr>
          <w:p w14:paraId="3D998571"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SI/2020/PR/0042</w:t>
            </w:r>
          </w:p>
        </w:tc>
        <w:tc>
          <w:tcPr>
            <w:tcW w:w="0" w:type="auto"/>
            <w:gridSpan w:val="2"/>
            <w:shd w:val="clear" w:color="auto" w:fill="auto"/>
          </w:tcPr>
          <w:p w14:paraId="45A107FB"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4DBC1069"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289C1CA6" w14:textId="77777777" w:rsidTr="006D4B12">
        <w:tc>
          <w:tcPr>
            <w:tcW w:w="0" w:type="auto"/>
            <w:gridSpan w:val="4"/>
            <w:shd w:val="clear" w:color="auto" w:fill="auto"/>
          </w:tcPr>
          <w:p w14:paraId="0139FC9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lastRenderedPageBreak/>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A.SO1.1.4-03A-Investicijsko vzdrževanje azilnega doma, nakup opreme in izboljšanje pogojev</w:t>
            </w:r>
          </w:p>
        </w:tc>
      </w:tr>
      <w:tr w:rsidR="004344C6" w14:paraId="18AC761A" w14:textId="77777777" w:rsidTr="006D4B12">
        <w:tc>
          <w:tcPr>
            <w:tcW w:w="0" w:type="auto"/>
            <w:gridSpan w:val="4"/>
            <w:shd w:val="clear" w:color="auto" w:fill="auto"/>
          </w:tcPr>
          <w:p w14:paraId="0803E673"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V okviru projekta je bilo načrtovano nadaljevanje nujno potrebne sanacije prostorov azilnih domov (AD) s pripravo projektne </w:t>
            </w:r>
            <w:r w:rsidRPr="00FC1565">
              <w:rPr>
                <w:noProof/>
                <w:color w:val="000000"/>
                <w:kern w:val="24"/>
                <w:sz w:val="18"/>
                <w:szCs w:val="18"/>
              </w:rPr>
              <w:t>dokumentacije, vključno z nekaterimi rednimi investicijsko vzdrževalnimi deli ter nakupom potrebne opreme. Tako je bil izveden nakup opreme, ki je zamenjala dotrajano opremo ter redna investicijska in vzdrževalna dela. Predmet del v okviru projekta so bili tudi sprejemni prostori AD. Izboljšani so bili pogoji za izvajanje omejitev gibanja z namestitvijo ustrezne opreme, npr.: nakup zunanje osvetlitve in namestitev zunanjih dvoriščnih vrat. S pomočjo projekta so bile tudi dobavljene nove zapornice pred osred</w:t>
            </w:r>
            <w:r w:rsidRPr="00FC1565">
              <w:rPr>
                <w:noProof/>
                <w:color w:val="000000"/>
                <w:kern w:val="24"/>
                <w:sz w:val="18"/>
                <w:szCs w:val="18"/>
              </w:rPr>
              <w:t>njim AD, nadgrajen je bil video nadzorni sistem, prosilci v AD so imeli nemoten dostop do interneta zaradi dodatnih točk za brezžični internet. Prav tako je bila brezžična internetna povezava vzpostavljena v sprejemnih prostorih AD.</w:t>
            </w:r>
          </w:p>
        </w:tc>
      </w:tr>
      <w:tr w:rsidR="004344C6" w14:paraId="61018A81" w14:textId="77777777" w:rsidTr="00DB5A94">
        <w:tc>
          <w:tcPr>
            <w:tcW w:w="0" w:type="auto"/>
            <w:shd w:val="clear" w:color="auto" w:fill="auto"/>
          </w:tcPr>
          <w:p w14:paraId="2B3B74A3"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 xml:space="preserve">Trajanje </w:t>
            </w:r>
            <w:r w:rsidRPr="00FC1565">
              <w:rPr>
                <w:b/>
                <w:noProof/>
                <w:color w:val="000000"/>
                <w:kern w:val="24"/>
                <w:sz w:val="18"/>
                <w:szCs w:val="18"/>
              </w:rPr>
              <w:t>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22F6615A"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42.282,44</w:t>
            </w:r>
          </w:p>
        </w:tc>
      </w:tr>
      <w:tr w:rsidR="004344C6" w14:paraId="2CC14BA4" w14:textId="77777777" w:rsidTr="006D4B12">
        <w:tc>
          <w:tcPr>
            <w:tcW w:w="0" w:type="auto"/>
            <w:shd w:val="clear" w:color="auto" w:fill="auto"/>
          </w:tcPr>
          <w:p w14:paraId="132B6007"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gridSpan w:val="2"/>
            <w:shd w:val="clear" w:color="auto" w:fill="auto"/>
          </w:tcPr>
          <w:p w14:paraId="020FB09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2EF5F4E9"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06758465" w14:textId="77777777" w:rsidTr="006D4B12">
        <w:tc>
          <w:tcPr>
            <w:tcW w:w="0" w:type="auto"/>
            <w:shd w:val="clear" w:color="auto" w:fill="auto"/>
          </w:tcPr>
          <w:p w14:paraId="0E7F978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Sklic na </w:t>
            </w:r>
            <w:r w:rsidRPr="00FC1565">
              <w:rPr>
                <w:b/>
                <w:noProof/>
                <w:color w:val="000000"/>
                <w:kern w:val="24"/>
                <w:sz w:val="18"/>
                <w:szCs w:val="18"/>
              </w:rPr>
              <w:t>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410-4/2018/56</w:t>
            </w:r>
          </w:p>
        </w:tc>
        <w:tc>
          <w:tcPr>
            <w:tcW w:w="0" w:type="auto"/>
            <w:gridSpan w:val="3"/>
            <w:shd w:val="clear" w:color="auto" w:fill="auto"/>
          </w:tcPr>
          <w:p w14:paraId="4FE45AA0"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00743D2C" w14:textId="77777777" w:rsidTr="00DB5A94">
        <w:tc>
          <w:tcPr>
            <w:tcW w:w="0" w:type="auto"/>
            <w:shd w:val="clear" w:color="auto" w:fill="auto"/>
          </w:tcPr>
          <w:p w14:paraId="6564C91E"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6684671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1EC5159F"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65B639B"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7B08E1A3"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tc>
      </w:tr>
    </w:tbl>
    <w:p w14:paraId="09DB4277" w14:textId="77777777" w:rsidR="004E1270" w:rsidRDefault="004E1270" w:rsidP="00D15173">
      <w:pPr>
        <w:spacing w:before="0" w:after="0"/>
      </w:pPr>
    </w:p>
    <w:p w14:paraId="3B919092"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2652"/>
        <w:gridCol w:w="3020"/>
      </w:tblGrid>
      <w:tr w:rsidR="004344C6" w14:paraId="41127ABB"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A63F380"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SI/2020/PR/0046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78153C2" w14:textId="77777777" w:rsidR="00323F0D" w:rsidRPr="00323F0D" w:rsidRDefault="0037087F" w:rsidP="00D15173">
            <w:pPr>
              <w:pStyle w:val="Text1"/>
              <w:spacing w:before="0" w:after="0"/>
              <w:ind w:left="0"/>
              <w:jc w:val="left"/>
              <w:rPr>
                <w:sz w:val="18"/>
                <w:szCs w:val="18"/>
              </w:rPr>
            </w:pPr>
            <w:r w:rsidRPr="00323F0D">
              <w:rPr>
                <w:noProof/>
                <w:sz w:val="18"/>
                <w:szCs w:val="18"/>
              </w:rPr>
              <w:t xml:space="preserve">Posebni cilj / </w:t>
            </w:r>
            <w:r w:rsidRPr="00323F0D">
              <w:rPr>
                <w:noProof/>
                <w:sz w:val="18"/>
                <w:szCs w:val="18"/>
              </w:rPr>
              <w:t>nacionalni cilj</w:t>
            </w:r>
            <w:r w:rsidRPr="00323F0D">
              <w:rPr>
                <w:sz w:val="18"/>
                <w:szCs w:val="18"/>
              </w:rPr>
              <w:t>:</w:t>
            </w:r>
          </w:p>
          <w:p w14:paraId="477726A6"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4D43B87F" w14:textId="77777777" w:rsidTr="006D4B12">
        <w:tblPrEx>
          <w:tblBorders>
            <w:top w:val="single" w:sz="4" w:space="0" w:color="auto"/>
          </w:tblBorders>
        </w:tblPrEx>
        <w:tc>
          <w:tcPr>
            <w:tcW w:w="0" w:type="auto"/>
            <w:gridSpan w:val="3"/>
            <w:shd w:val="clear" w:color="auto" w:fill="auto"/>
          </w:tcPr>
          <w:p w14:paraId="7CFB3C4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A.SO3.1.3-01D-Tekoči stroški v Centru za tujce</w:t>
            </w:r>
          </w:p>
        </w:tc>
      </w:tr>
      <w:tr w:rsidR="004344C6" w14:paraId="21EB8099" w14:textId="77777777" w:rsidTr="006D4B12">
        <w:tblPrEx>
          <w:tblBorders>
            <w:top w:val="single" w:sz="4" w:space="0" w:color="auto"/>
          </w:tblBorders>
        </w:tblPrEx>
        <w:tc>
          <w:tcPr>
            <w:tcW w:w="0" w:type="auto"/>
            <w:gridSpan w:val="3"/>
            <w:shd w:val="clear" w:color="auto" w:fill="auto"/>
          </w:tcPr>
          <w:p w14:paraId="3A09B82E"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Tujcem, ki so bili v obravnavanem obdobju nastanjeni v CT, so bili </w:t>
            </w:r>
            <w:r w:rsidRPr="00FC1565">
              <w:rPr>
                <w:noProof/>
                <w:color w:val="000000"/>
                <w:kern w:val="24"/>
                <w:sz w:val="18"/>
                <w:szCs w:val="18"/>
              </w:rPr>
              <w:t xml:space="preserve">zagotovljeni ustrezni standardi glede bivalnih pogojev, prehrane, varnosti, psihosocialne, zdravstvene oskrbe. V obravnavanem obdobju se je tako izvajalo vzdrževanje objekta, kar je vključevalo popravilo in servis tako objekta kot opreme in naprav, ki so potrebne za delovanje objekta; izvedena so bila dela potrebna za delovanje centra, zagotovitev prehrane in oblačil, čiščenje, vzdrževanje objekta, prostočasne aktivnosti, itd.; oskrba tujcev je bila skladna s standardi, priporočili in zahtevami nacionalnih </w:t>
            </w:r>
            <w:r w:rsidRPr="00FC1565">
              <w:rPr>
                <w:noProof/>
                <w:color w:val="000000"/>
                <w:kern w:val="24"/>
                <w:sz w:val="18"/>
                <w:szCs w:val="18"/>
              </w:rPr>
              <w:t>in mednarodnih pravil ter institucij.</w:t>
            </w:r>
          </w:p>
        </w:tc>
      </w:tr>
      <w:tr w:rsidR="004344C6" w14:paraId="794488F1" w14:textId="77777777" w:rsidTr="00323F0D">
        <w:tblPrEx>
          <w:tblBorders>
            <w:top w:val="single" w:sz="4" w:space="0" w:color="auto"/>
          </w:tblBorders>
        </w:tblPrEx>
        <w:tc>
          <w:tcPr>
            <w:tcW w:w="0" w:type="auto"/>
            <w:shd w:val="clear" w:color="auto" w:fill="auto"/>
          </w:tcPr>
          <w:p w14:paraId="62B136C9"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24</w:t>
            </w:r>
          </w:p>
        </w:tc>
        <w:tc>
          <w:tcPr>
            <w:tcW w:w="0" w:type="auto"/>
            <w:gridSpan w:val="2"/>
            <w:shd w:val="clear" w:color="auto" w:fill="auto"/>
          </w:tcPr>
          <w:p w14:paraId="438FA89E"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598.875,00</w:t>
            </w:r>
          </w:p>
        </w:tc>
      </w:tr>
      <w:tr w:rsidR="004344C6" w14:paraId="24D4F349" w14:textId="77777777" w:rsidTr="006D4B12">
        <w:tblPrEx>
          <w:tblBorders>
            <w:top w:val="single" w:sz="4" w:space="0" w:color="auto"/>
          </w:tblBorders>
        </w:tblPrEx>
        <w:tc>
          <w:tcPr>
            <w:tcW w:w="0" w:type="auto"/>
            <w:shd w:val="clear" w:color="auto" w:fill="auto"/>
          </w:tcPr>
          <w:p w14:paraId="554673B2"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0AD14E1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Center za tujce</w:t>
            </w:r>
          </w:p>
        </w:tc>
        <w:tc>
          <w:tcPr>
            <w:tcW w:w="0" w:type="auto"/>
            <w:shd w:val="clear" w:color="auto" w:fill="auto"/>
          </w:tcPr>
          <w:p w14:paraId="1AAE1E81"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 xml:space="preserve">Državni oziroma zvezni </w:t>
            </w:r>
            <w:r w:rsidRPr="00FC1565">
              <w:rPr>
                <w:noProof/>
                <w:sz w:val="18"/>
                <w:szCs w:val="18"/>
              </w:rPr>
              <w:t>organi</w:t>
            </w:r>
          </w:p>
        </w:tc>
      </w:tr>
      <w:tr w:rsidR="004344C6" w14:paraId="47EB88AF" w14:textId="77777777" w:rsidTr="006D4B12">
        <w:tblPrEx>
          <w:tblBorders>
            <w:top w:val="single" w:sz="4" w:space="0" w:color="auto"/>
          </w:tblBorders>
        </w:tblPrEx>
        <w:tc>
          <w:tcPr>
            <w:tcW w:w="0" w:type="auto"/>
            <w:shd w:val="clear" w:color="auto" w:fill="auto"/>
          </w:tcPr>
          <w:p w14:paraId="188608B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410-2/2019/242</w:t>
            </w:r>
          </w:p>
        </w:tc>
        <w:tc>
          <w:tcPr>
            <w:tcW w:w="0" w:type="auto"/>
            <w:gridSpan w:val="2"/>
            <w:shd w:val="clear" w:color="auto" w:fill="auto"/>
          </w:tcPr>
          <w:p w14:paraId="690A36F7"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28D188F0" w14:textId="77777777" w:rsidTr="00323F0D">
        <w:tblPrEx>
          <w:tblBorders>
            <w:top w:val="single" w:sz="4" w:space="0" w:color="auto"/>
          </w:tblBorders>
        </w:tblPrEx>
        <w:tc>
          <w:tcPr>
            <w:tcW w:w="0" w:type="auto"/>
            <w:shd w:val="clear" w:color="auto" w:fill="auto"/>
          </w:tcPr>
          <w:p w14:paraId="31E76B14"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1603BF6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34421489" w14:textId="77777777" w:rsidTr="00DB5A94">
        <w:tc>
          <w:tcPr>
            <w:tcW w:w="0" w:type="auto"/>
            <w:shd w:val="clear" w:color="auto" w:fill="auto"/>
          </w:tcPr>
          <w:p w14:paraId="097F2879"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6E404FCB"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1F7F222A"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61A93EC"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4A9C1DE" w14:textId="77777777" w:rsidR="00DB5A94" w:rsidRDefault="0037087F" w:rsidP="00D15173">
            <w:pPr>
              <w:pStyle w:val="Text1"/>
              <w:spacing w:before="0" w:after="0"/>
              <w:ind w:left="0"/>
              <w:jc w:val="left"/>
              <w:rPr>
                <w:sz w:val="18"/>
                <w:szCs w:val="18"/>
              </w:rPr>
            </w:pPr>
            <w:r>
              <w:rPr>
                <w:noProof/>
                <w:sz w:val="18"/>
                <w:szCs w:val="18"/>
              </w:rPr>
              <w:t>Izboljšanje nastanitve/pogojev pridržanja</w:t>
            </w:r>
          </w:p>
        </w:tc>
      </w:tr>
    </w:tbl>
    <w:p w14:paraId="6B4E67CB" w14:textId="77777777" w:rsidR="004E1270" w:rsidRDefault="004E1270" w:rsidP="00D15173">
      <w:pPr>
        <w:spacing w:before="0" w:after="0"/>
      </w:pPr>
    </w:p>
    <w:p w14:paraId="39F0BBFA"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2652"/>
        <w:gridCol w:w="3020"/>
      </w:tblGrid>
      <w:tr w:rsidR="004344C6" w14:paraId="256D0373"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63682894"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SI/2020/PR/0047</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DE9AFE6"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790DE73D"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06748148" w14:textId="77777777" w:rsidTr="006D4B12">
        <w:tblPrEx>
          <w:tblBorders>
            <w:top w:val="single" w:sz="4" w:space="0" w:color="auto"/>
          </w:tblBorders>
        </w:tblPrEx>
        <w:tc>
          <w:tcPr>
            <w:tcW w:w="0" w:type="auto"/>
            <w:gridSpan w:val="3"/>
            <w:shd w:val="clear" w:color="auto" w:fill="auto"/>
          </w:tcPr>
          <w:p w14:paraId="622A290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A.SO3.1.3-01E-Tekoči stroški v Centru za tujce</w:t>
            </w:r>
          </w:p>
        </w:tc>
      </w:tr>
      <w:tr w:rsidR="004344C6" w14:paraId="43C680F4" w14:textId="77777777" w:rsidTr="006D4B12">
        <w:tblPrEx>
          <w:tblBorders>
            <w:top w:val="single" w:sz="4" w:space="0" w:color="auto"/>
          </w:tblBorders>
        </w:tblPrEx>
        <w:tc>
          <w:tcPr>
            <w:tcW w:w="0" w:type="auto"/>
            <w:gridSpan w:val="3"/>
            <w:shd w:val="clear" w:color="auto" w:fill="auto"/>
          </w:tcPr>
          <w:p w14:paraId="3E90602D"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Tujcem so v času nastanitve v CT zagotovljeni ustrezni standardi glede bivalnih pogojev, prehrane, varnosti, psihosocialne, zdravstvene oskrbe, čiščenja. Trenutna nastanitvena </w:t>
            </w:r>
            <w:r w:rsidRPr="00FC1565">
              <w:rPr>
                <w:noProof/>
                <w:color w:val="000000"/>
                <w:kern w:val="24"/>
                <w:sz w:val="18"/>
                <w:szCs w:val="18"/>
              </w:rPr>
              <w:t>kapaciteta centra je 180 ležišč, objekt je razdeljen na oddelke za moške, mladoletnike in na del za ranljive kategorije tujcev. Poleg tega so tujcem zagotovljene tudi prostočasne aktivnosti, rekreacija in šolanje za mladoletnike oz. šoloobvezne otroke, ki se izvajajo v lokalni OŠ. Krili se bodo stroški oskrbe tujcev, ki zajemajo prehrano, ogrevanje, komunalne storitve, čiščenje, telekomunikacijske storitve z vzpostavitvijo ustrezne opreme, vzdrževanje objekta in inventarja in stroške, kot so vzpostavitev, n</w:t>
            </w:r>
            <w:r w:rsidRPr="00FC1565">
              <w:rPr>
                <w:noProof/>
                <w:color w:val="000000"/>
                <w:kern w:val="24"/>
                <w:sz w:val="18"/>
                <w:szCs w:val="18"/>
              </w:rPr>
              <w:t>adgradnja in vzdrževanje varnost. sistemov ter inf. sistema za izboljšanje upravnih postopkov (optika).</w:t>
            </w:r>
          </w:p>
        </w:tc>
      </w:tr>
      <w:tr w:rsidR="004344C6" w14:paraId="0863BC44" w14:textId="77777777" w:rsidTr="00323F0D">
        <w:tblPrEx>
          <w:tblBorders>
            <w:top w:val="single" w:sz="4" w:space="0" w:color="auto"/>
          </w:tblBorders>
        </w:tblPrEx>
        <w:tc>
          <w:tcPr>
            <w:tcW w:w="0" w:type="auto"/>
            <w:shd w:val="clear" w:color="auto" w:fill="auto"/>
          </w:tcPr>
          <w:p w14:paraId="314DEBFB"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2"/>
            <w:shd w:val="clear" w:color="auto" w:fill="auto"/>
          </w:tcPr>
          <w:p w14:paraId="1562BFC6"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291.000,00</w:t>
            </w:r>
          </w:p>
        </w:tc>
      </w:tr>
      <w:tr w:rsidR="004344C6" w14:paraId="3E7BC138" w14:textId="77777777" w:rsidTr="006D4B12">
        <w:tblPrEx>
          <w:tblBorders>
            <w:top w:val="single" w:sz="4" w:space="0" w:color="auto"/>
          </w:tblBorders>
        </w:tblPrEx>
        <w:tc>
          <w:tcPr>
            <w:tcW w:w="0" w:type="auto"/>
            <w:shd w:val="clear" w:color="auto" w:fill="auto"/>
          </w:tcPr>
          <w:p w14:paraId="753A2C0E"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53B90D7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Kratko ime </w:t>
            </w:r>
            <w:r w:rsidRPr="00FC1565">
              <w:rPr>
                <w:b/>
                <w:noProof/>
                <w:color w:val="000000"/>
                <w:kern w:val="24"/>
                <w:sz w:val="18"/>
                <w:szCs w:val="18"/>
              </w:rPr>
              <w:t>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Center za tujce</w:t>
            </w:r>
          </w:p>
        </w:tc>
        <w:tc>
          <w:tcPr>
            <w:tcW w:w="0" w:type="auto"/>
            <w:shd w:val="clear" w:color="auto" w:fill="auto"/>
          </w:tcPr>
          <w:p w14:paraId="7D479713"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07457F66" w14:textId="77777777" w:rsidTr="006D4B12">
        <w:tblPrEx>
          <w:tblBorders>
            <w:top w:val="single" w:sz="4" w:space="0" w:color="auto"/>
          </w:tblBorders>
        </w:tblPrEx>
        <w:tc>
          <w:tcPr>
            <w:tcW w:w="0" w:type="auto"/>
            <w:shd w:val="clear" w:color="auto" w:fill="auto"/>
          </w:tcPr>
          <w:p w14:paraId="2CB04B0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410-5/2021/51</w:t>
            </w:r>
          </w:p>
        </w:tc>
        <w:tc>
          <w:tcPr>
            <w:tcW w:w="0" w:type="auto"/>
            <w:gridSpan w:val="2"/>
            <w:shd w:val="clear" w:color="auto" w:fill="auto"/>
          </w:tcPr>
          <w:p w14:paraId="023A07AF"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15B28C0D" w14:textId="77777777" w:rsidTr="00323F0D">
        <w:tblPrEx>
          <w:tblBorders>
            <w:top w:val="single" w:sz="4" w:space="0" w:color="auto"/>
          </w:tblBorders>
        </w:tblPrEx>
        <w:tc>
          <w:tcPr>
            <w:tcW w:w="0" w:type="auto"/>
            <w:shd w:val="clear" w:color="auto" w:fill="auto"/>
          </w:tcPr>
          <w:p w14:paraId="10350FBA"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5EA9085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572D612B" w14:textId="77777777" w:rsidTr="00DB5A94">
        <w:tc>
          <w:tcPr>
            <w:tcW w:w="0" w:type="auto"/>
            <w:shd w:val="clear" w:color="auto" w:fill="auto"/>
          </w:tcPr>
          <w:p w14:paraId="7DB3899D" w14:textId="77777777" w:rsidR="00321B6A" w:rsidRPr="00320337" w:rsidRDefault="0037087F" w:rsidP="00D15173">
            <w:pPr>
              <w:spacing w:before="0" w:after="0"/>
              <w:jc w:val="left"/>
              <w:rPr>
                <w:b/>
                <w:sz w:val="18"/>
                <w:szCs w:val="18"/>
              </w:rPr>
            </w:pPr>
            <w:r>
              <w:rPr>
                <w:b/>
                <w:noProof/>
                <w:sz w:val="18"/>
                <w:szCs w:val="18"/>
              </w:rPr>
              <w:t xml:space="preserve">Ali ta projekt krepi </w:t>
            </w:r>
            <w:r>
              <w:rPr>
                <w:b/>
                <w:noProof/>
                <w:sz w:val="18"/>
                <w:szCs w:val="18"/>
              </w:rPr>
              <w:t>učinkovitost sistema za vračanje migrantov brez urejenega statusa?</w:t>
            </w:r>
          </w:p>
        </w:tc>
        <w:tc>
          <w:tcPr>
            <w:tcW w:w="0" w:type="auto"/>
            <w:gridSpan w:val="2"/>
            <w:shd w:val="clear" w:color="auto" w:fill="auto"/>
          </w:tcPr>
          <w:p w14:paraId="6BB34365"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72F18C0D"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2F5829F"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FA0B2A1" w14:textId="77777777" w:rsidR="00DB5A94" w:rsidRDefault="0037087F" w:rsidP="00D15173">
            <w:pPr>
              <w:pStyle w:val="Text1"/>
              <w:spacing w:before="0" w:after="0"/>
              <w:ind w:left="0"/>
              <w:jc w:val="left"/>
              <w:rPr>
                <w:sz w:val="18"/>
                <w:szCs w:val="18"/>
              </w:rPr>
            </w:pPr>
            <w:r>
              <w:rPr>
                <w:noProof/>
                <w:sz w:val="18"/>
                <w:szCs w:val="18"/>
              </w:rPr>
              <w:t>Izboljšanje nastanitve/pogojev pridržanja</w:t>
            </w:r>
          </w:p>
        </w:tc>
      </w:tr>
    </w:tbl>
    <w:p w14:paraId="3796BD18" w14:textId="77777777" w:rsidR="004E1270" w:rsidRDefault="004E1270" w:rsidP="00D15173">
      <w:pPr>
        <w:spacing w:before="0" w:after="0"/>
      </w:pPr>
    </w:p>
    <w:p w14:paraId="2CE10AA0"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2"/>
        <w:gridCol w:w="2674"/>
        <w:gridCol w:w="3012"/>
      </w:tblGrid>
      <w:tr w:rsidR="004344C6" w14:paraId="1D94360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0616BD9"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SI/2020/PR/0049</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47347DD"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598AF92"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 xml:space="preserve">Nacionalni cilj1 - </w:t>
            </w:r>
            <w:r w:rsidRPr="00FC1565">
              <w:rPr>
                <w:noProof/>
                <w:sz w:val="18"/>
                <w:szCs w:val="18"/>
              </w:rPr>
              <w:t>Spremljevalni ukrepi</w:t>
            </w:r>
          </w:p>
        </w:tc>
      </w:tr>
      <w:tr w:rsidR="004344C6" w14:paraId="112C464E" w14:textId="77777777" w:rsidTr="006D4B12">
        <w:tblPrEx>
          <w:tblBorders>
            <w:top w:val="single" w:sz="4" w:space="0" w:color="auto"/>
          </w:tblBorders>
        </w:tblPrEx>
        <w:tc>
          <w:tcPr>
            <w:tcW w:w="0" w:type="auto"/>
            <w:gridSpan w:val="3"/>
            <w:shd w:val="clear" w:color="auto" w:fill="auto"/>
          </w:tcPr>
          <w:p w14:paraId="59EA6B8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A.SO3.1.3-03D - Mednarodni prostor za zavrnjene tujce</w:t>
            </w:r>
          </w:p>
        </w:tc>
      </w:tr>
      <w:tr w:rsidR="004344C6" w14:paraId="7A91E30C" w14:textId="77777777" w:rsidTr="006D4B12">
        <w:tblPrEx>
          <w:tblBorders>
            <w:top w:val="single" w:sz="4" w:space="0" w:color="auto"/>
          </w:tblBorders>
        </w:tblPrEx>
        <w:tc>
          <w:tcPr>
            <w:tcW w:w="0" w:type="auto"/>
            <w:gridSpan w:val="3"/>
            <w:shd w:val="clear" w:color="auto" w:fill="auto"/>
          </w:tcPr>
          <w:p w14:paraId="6A91E883"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Postaja letališke policije Brnik je zadolžena za izvajanje mejne kontrole na zunanjih schengenskih mejah, kamor spada letališče Jožeta </w:t>
            </w:r>
            <w:r w:rsidRPr="00FC1565">
              <w:rPr>
                <w:noProof/>
                <w:color w:val="000000"/>
                <w:kern w:val="24"/>
                <w:sz w:val="18"/>
                <w:szCs w:val="18"/>
              </w:rPr>
              <w:t>Pučnika, Ljubljana. Za potrebe izvedbe zavrnitve potnikov - državljanov tretjih držav, ki ne izpolnjujejo pogojev za vstop v schengensko območje, je potrebno le-te namestiti v posebni prostor - Mednarodni prostor za zavrnjene tujce, kjer se potnikom nudi nadzor, prenočišče in prehrana. Od 1. 1. 2022 do 31. 3. 2022 smo na PLP Brnik izvedli 17 zavrnitev državljanov tretjih držav, kateri niso izpolnjevali pogojev za vstop v schengensko območje.</w:t>
            </w:r>
          </w:p>
        </w:tc>
      </w:tr>
      <w:tr w:rsidR="004344C6" w14:paraId="472A3251" w14:textId="77777777" w:rsidTr="00323F0D">
        <w:tblPrEx>
          <w:tblBorders>
            <w:top w:val="single" w:sz="4" w:space="0" w:color="auto"/>
          </w:tblBorders>
        </w:tblPrEx>
        <w:tc>
          <w:tcPr>
            <w:tcW w:w="0" w:type="auto"/>
            <w:shd w:val="clear" w:color="auto" w:fill="auto"/>
          </w:tcPr>
          <w:p w14:paraId="49C02E0F"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2"/>
            <w:shd w:val="clear" w:color="auto" w:fill="auto"/>
          </w:tcPr>
          <w:p w14:paraId="6CB3C219"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45.750,00</w:t>
            </w:r>
          </w:p>
        </w:tc>
      </w:tr>
      <w:tr w:rsidR="004344C6" w14:paraId="7AA3D575" w14:textId="77777777" w:rsidTr="006D4B12">
        <w:tblPrEx>
          <w:tblBorders>
            <w:top w:val="single" w:sz="4" w:space="0" w:color="auto"/>
          </w:tblBorders>
        </w:tblPrEx>
        <w:tc>
          <w:tcPr>
            <w:tcW w:w="0" w:type="auto"/>
            <w:shd w:val="clear" w:color="auto" w:fill="auto"/>
          </w:tcPr>
          <w:p w14:paraId="38D9235F"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Policija-Policijska uprava Kranj</w:t>
            </w:r>
          </w:p>
        </w:tc>
        <w:tc>
          <w:tcPr>
            <w:tcW w:w="0" w:type="auto"/>
            <w:shd w:val="clear" w:color="auto" w:fill="auto"/>
          </w:tcPr>
          <w:p w14:paraId="7D2EB41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Policija-PU KR</w:t>
            </w:r>
          </w:p>
        </w:tc>
        <w:tc>
          <w:tcPr>
            <w:tcW w:w="0" w:type="auto"/>
            <w:shd w:val="clear" w:color="auto" w:fill="auto"/>
          </w:tcPr>
          <w:p w14:paraId="03C012F4"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42586622" w14:textId="77777777" w:rsidTr="006D4B12">
        <w:tblPrEx>
          <w:tblBorders>
            <w:top w:val="single" w:sz="4" w:space="0" w:color="auto"/>
          </w:tblBorders>
        </w:tblPrEx>
        <w:tc>
          <w:tcPr>
            <w:tcW w:w="0" w:type="auto"/>
            <w:shd w:val="clear" w:color="auto" w:fill="auto"/>
          </w:tcPr>
          <w:p w14:paraId="7A40D9E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410-5/2021/67</w:t>
            </w:r>
          </w:p>
        </w:tc>
        <w:tc>
          <w:tcPr>
            <w:tcW w:w="0" w:type="auto"/>
            <w:gridSpan w:val="2"/>
            <w:shd w:val="clear" w:color="auto" w:fill="auto"/>
          </w:tcPr>
          <w:p w14:paraId="24F411B7"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5C1E6883" w14:textId="77777777" w:rsidTr="00323F0D">
        <w:tblPrEx>
          <w:tblBorders>
            <w:top w:val="single" w:sz="4" w:space="0" w:color="auto"/>
          </w:tblBorders>
        </w:tblPrEx>
        <w:tc>
          <w:tcPr>
            <w:tcW w:w="0" w:type="auto"/>
            <w:shd w:val="clear" w:color="auto" w:fill="auto"/>
          </w:tcPr>
          <w:p w14:paraId="5452F939" w14:textId="77777777" w:rsidR="00323F0D" w:rsidRPr="00FC1565" w:rsidRDefault="0037087F" w:rsidP="00D15173">
            <w:pPr>
              <w:spacing w:before="0" w:after="0"/>
              <w:jc w:val="left"/>
              <w:rPr>
                <w:b/>
                <w:sz w:val="18"/>
                <w:szCs w:val="18"/>
              </w:rPr>
            </w:pPr>
            <w:r w:rsidRPr="00FC1565">
              <w:rPr>
                <w:b/>
                <w:noProof/>
                <w:color w:val="000000"/>
                <w:kern w:val="24"/>
                <w:sz w:val="18"/>
                <w:szCs w:val="18"/>
              </w:rPr>
              <w:t xml:space="preserve">% sofinanciranja iz </w:t>
            </w:r>
            <w:r w:rsidRPr="00FC1565">
              <w:rPr>
                <w:b/>
                <w:noProof/>
                <w:color w:val="000000"/>
                <w:kern w:val="24"/>
                <w:sz w:val="18"/>
                <w:szCs w:val="18"/>
              </w:rPr>
              <w:t>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0E2FD581"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277ED012" w14:textId="77777777" w:rsidTr="00DB5A94">
        <w:tc>
          <w:tcPr>
            <w:tcW w:w="0" w:type="auto"/>
            <w:shd w:val="clear" w:color="auto" w:fill="auto"/>
          </w:tcPr>
          <w:p w14:paraId="159C61B4"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2B5CF063"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24B0C00B"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7010EAB"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0E9C7E95" w14:textId="77777777" w:rsidR="00DB5A94" w:rsidRDefault="0037087F" w:rsidP="00D15173">
            <w:pPr>
              <w:pStyle w:val="Text1"/>
              <w:spacing w:before="0" w:after="0"/>
              <w:ind w:left="0"/>
              <w:jc w:val="left"/>
              <w:rPr>
                <w:sz w:val="18"/>
                <w:szCs w:val="18"/>
              </w:rPr>
            </w:pPr>
            <w:r>
              <w:rPr>
                <w:noProof/>
                <w:sz w:val="18"/>
                <w:szCs w:val="18"/>
              </w:rPr>
              <w:t>Izboljšanje nastanitve/pogojev pridržanja</w:t>
            </w:r>
          </w:p>
        </w:tc>
      </w:tr>
    </w:tbl>
    <w:p w14:paraId="2BC43C64" w14:textId="77777777" w:rsidR="004E1270" w:rsidRDefault="004E1270" w:rsidP="00D15173">
      <w:pPr>
        <w:spacing w:before="0" w:after="0"/>
      </w:pPr>
    </w:p>
    <w:p w14:paraId="224D8C5D"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6"/>
        <w:gridCol w:w="2652"/>
        <w:gridCol w:w="3020"/>
      </w:tblGrid>
      <w:tr w:rsidR="004344C6" w14:paraId="3800306D"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40EA2EE" w14:textId="77777777" w:rsidR="00323F0D" w:rsidRPr="00FC1565" w:rsidRDefault="0037087F" w:rsidP="00D15173">
            <w:pPr>
              <w:spacing w:before="0" w:after="0"/>
              <w:rPr>
                <w:b/>
                <w:sz w:val="18"/>
                <w:szCs w:val="18"/>
              </w:rPr>
            </w:pPr>
            <w:r w:rsidRPr="00FC1565">
              <w:rPr>
                <w:b/>
                <w:noProof/>
                <w:sz w:val="18"/>
                <w:szCs w:val="18"/>
              </w:rPr>
              <w:lastRenderedPageBreak/>
              <w:t>Referenčna oznaka projekta</w:t>
            </w:r>
            <w:r w:rsidRPr="00FC1565">
              <w:rPr>
                <w:b/>
                <w:sz w:val="18"/>
                <w:szCs w:val="18"/>
              </w:rPr>
              <w:t xml:space="preserve">: </w:t>
            </w:r>
            <w:r w:rsidRPr="00323F0D">
              <w:rPr>
                <w:b/>
                <w:noProof/>
                <w:sz w:val="18"/>
                <w:szCs w:val="18"/>
              </w:rPr>
              <w:t>SI/2020/PR/0050</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08D4175"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614D370"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34EB6180" w14:textId="77777777" w:rsidTr="006D4B12">
        <w:tblPrEx>
          <w:tblBorders>
            <w:top w:val="single" w:sz="4" w:space="0" w:color="auto"/>
          </w:tblBorders>
        </w:tblPrEx>
        <w:tc>
          <w:tcPr>
            <w:tcW w:w="0" w:type="auto"/>
            <w:gridSpan w:val="3"/>
            <w:shd w:val="clear" w:color="auto" w:fill="auto"/>
          </w:tcPr>
          <w:p w14:paraId="7A4E9D0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A.SO3.1.4-01C - Psihosocialna in zdravstvena oskrba tujcev</w:t>
            </w:r>
          </w:p>
        </w:tc>
      </w:tr>
      <w:tr w:rsidR="004344C6" w14:paraId="1D2C1318" w14:textId="77777777" w:rsidTr="006D4B12">
        <w:tblPrEx>
          <w:tblBorders>
            <w:top w:val="single" w:sz="4" w:space="0" w:color="auto"/>
          </w:tblBorders>
        </w:tblPrEx>
        <w:tc>
          <w:tcPr>
            <w:tcW w:w="0" w:type="auto"/>
            <w:gridSpan w:val="3"/>
            <w:shd w:val="clear" w:color="auto" w:fill="auto"/>
          </w:tcPr>
          <w:p w14:paraId="45082F76"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bil usmerjen v </w:t>
            </w:r>
            <w:r w:rsidRPr="00FC1565">
              <w:rPr>
                <w:noProof/>
                <w:color w:val="000000"/>
                <w:kern w:val="24"/>
                <w:sz w:val="18"/>
                <w:szCs w:val="18"/>
              </w:rPr>
              <w:t>zagotavljanje medicinske, socialne in psihološke obravnave nastanjenih v Centru za tujce (CT). V obravnavanem obdobju so se izvajali sanitarno-dezinfekcijski ukrepi, preventivni zdravniški pregledi in po potrebi tudi zdravljenje (preventiva in kurativa/terapija), vključno s psihološko oskrbo. Nabavljena so bila dezinfekcijska sredstva za preprečevanje širjenja COVID-a. Socialne delavke so v okviru projekta izvajale aktivnosti povezane z nastanitvijo  in koristno izrabo prostega časa. Organizirane so bile us</w:t>
            </w:r>
            <w:r w:rsidRPr="00FC1565">
              <w:rPr>
                <w:noProof/>
                <w:color w:val="000000"/>
                <w:kern w:val="24"/>
                <w:sz w:val="18"/>
                <w:szCs w:val="18"/>
              </w:rPr>
              <w:t>tvarjalne delavnice, rekreacija, socialna oskrba, razvedrilne igre in dogodki z drugo vsebino (npr. kuharska delavnica) ter nabava naprav, opreme in drugih stvari potrebnih za izvedbo delavnic. Del projektnih sredstev pa je bil namenjen tudi usposabljanju in izobraževanju socialnih in zdravstvenih delavcev CT.</w:t>
            </w:r>
          </w:p>
          <w:p w14:paraId="6611920A" w14:textId="77777777" w:rsidR="00323F0D" w:rsidRPr="00FC1565" w:rsidRDefault="00323F0D" w:rsidP="00D15173">
            <w:pPr>
              <w:spacing w:before="0" w:after="0"/>
              <w:jc w:val="left"/>
              <w:rPr>
                <w:color w:val="000000"/>
                <w:kern w:val="24"/>
                <w:sz w:val="18"/>
                <w:szCs w:val="18"/>
              </w:rPr>
            </w:pPr>
          </w:p>
          <w:p w14:paraId="4B1C711C" w14:textId="77777777" w:rsidR="00323F0D" w:rsidRPr="00FC1565" w:rsidRDefault="00323F0D" w:rsidP="00D15173">
            <w:pPr>
              <w:spacing w:before="0" w:after="0"/>
              <w:jc w:val="left"/>
              <w:rPr>
                <w:color w:val="000000"/>
                <w:kern w:val="24"/>
                <w:sz w:val="18"/>
                <w:szCs w:val="18"/>
              </w:rPr>
            </w:pPr>
          </w:p>
        </w:tc>
      </w:tr>
      <w:tr w:rsidR="004344C6" w14:paraId="188050A5" w14:textId="77777777" w:rsidTr="00323F0D">
        <w:tblPrEx>
          <w:tblBorders>
            <w:top w:val="single" w:sz="4" w:space="0" w:color="auto"/>
          </w:tblBorders>
        </w:tblPrEx>
        <w:tc>
          <w:tcPr>
            <w:tcW w:w="0" w:type="auto"/>
            <w:shd w:val="clear" w:color="auto" w:fill="auto"/>
          </w:tcPr>
          <w:p w14:paraId="3EE543FB"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24</w:t>
            </w:r>
          </w:p>
        </w:tc>
        <w:tc>
          <w:tcPr>
            <w:tcW w:w="0" w:type="auto"/>
            <w:gridSpan w:val="2"/>
            <w:shd w:val="clear" w:color="auto" w:fill="auto"/>
          </w:tcPr>
          <w:p w14:paraId="7C6DB9DD"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38.556,31</w:t>
            </w:r>
          </w:p>
        </w:tc>
      </w:tr>
      <w:tr w:rsidR="004344C6" w14:paraId="303C1AEE" w14:textId="77777777" w:rsidTr="006D4B12">
        <w:tblPrEx>
          <w:tblBorders>
            <w:top w:val="single" w:sz="4" w:space="0" w:color="auto"/>
          </w:tblBorders>
        </w:tblPrEx>
        <w:tc>
          <w:tcPr>
            <w:tcW w:w="0" w:type="auto"/>
            <w:shd w:val="clear" w:color="auto" w:fill="auto"/>
          </w:tcPr>
          <w:p w14:paraId="0DA27913"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2D0B8B0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Center za tujce</w:t>
            </w:r>
          </w:p>
        </w:tc>
        <w:tc>
          <w:tcPr>
            <w:tcW w:w="0" w:type="auto"/>
            <w:shd w:val="clear" w:color="auto" w:fill="auto"/>
          </w:tcPr>
          <w:p w14:paraId="2EE2073A"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107BAEBD" w14:textId="77777777" w:rsidTr="006D4B12">
        <w:tblPrEx>
          <w:tblBorders>
            <w:top w:val="single" w:sz="4" w:space="0" w:color="auto"/>
          </w:tblBorders>
        </w:tblPrEx>
        <w:tc>
          <w:tcPr>
            <w:tcW w:w="0" w:type="auto"/>
            <w:shd w:val="clear" w:color="auto" w:fill="auto"/>
          </w:tcPr>
          <w:p w14:paraId="0CE1F4A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410-2/2019/130</w:t>
            </w:r>
          </w:p>
        </w:tc>
        <w:tc>
          <w:tcPr>
            <w:tcW w:w="0" w:type="auto"/>
            <w:gridSpan w:val="2"/>
            <w:shd w:val="clear" w:color="auto" w:fill="auto"/>
          </w:tcPr>
          <w:p w14:paraId="53737C7D"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77F9C66C" w14:textId="77777777" w:rsidTr="00323F0D">
        <w:tblPrEx>
          <w:tblBorders>
            <w:top w:val="single" w:sz="4" w:space="0" w:color="auto"/>
          </w:tblBorders>
        </w:tblPrEx>
        <w:tc>
          <w:tcPr>
            <w:tcW w:w="0" w:type="auto"/>
            <w:shd w:val="clear" w:color="auto" w:fill="auto"/>
          </w:tcPr>
          <w:p w14:paraId="73EB4EA4"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534DC7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0F0D3381" w14:textId="77777777" w:rsidTr="00DB5A94">
        <w:tc>
          <w:tcPr>
            <w:tcW w:w="0" w:type="auto"/>
            <w:shd w:val="clear" w:color="auto" w:fill="auto"/>
          </w:tcPr>
          <w:p w14:paraId="443E023D" w14:textId="77777777" w:rsidR="00321B6A" w:rsidRPr="00320337" w:rsidRDefault="0037087F" w:rsidP="00D15173">
            <w:pPr>
              <w:spacing w:before="0" w:after="0"/>
              <w:jc w:val="left"/>
              <w:rPr>
                <w:b/>
                <w:sz w:val="18"/>
                <w:szCs w:val="18"/>
              </w:rPr>
            </w:pPr>
            <w:r>
              <w:rPr>
                <w:b/>
                <w:noProof/>
                <w:sz w:val="18"/>
                <w:szCs w:val="18"/>
              </w:rPr>
              <w:t xml:space="preserve">Ali ta projekt krepi učinkovitost sistema za vračanje migrantov brez </w:t>
            </w:r>
            <w:r>
              <w:rPr>
                <w:b/>
                <w:noProof/>
                <w:sz w:val="18"/>
                <w:szCs w:val="18"/>
              </w:rPr>
              <w:t>urejenega statusa?</w:t>
            </w:r>
          </w:p>
        </w:tc>
        <w:tc>
          <w:tcPr>
            <w:tcW w:w="0" w:type="auto"/>
            <w:gridSpan w:val="2"/>
            <w:shd w:val="clear" w:color="auto" w:fill="auto"/>
          </w:tcPr>
          <w:p w14:paraId="19E8B24F"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719A96A7"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87D9530"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54D10430" w14:textId="77777777" w:rsidR="00DB5A94" w:rsidRDefault="0037087F" w:rsidP="00D15173">
            <w:pPr>
              <w:pStyle w:val="Text1"/>
              <w:spacing w:before="0" w:after="0"/>
              <w:ind w:left="0"/>
              <w:jc w:val="left"/>
              <w:rPr>
                <w:sz w:val="18"/>
                <w:szCs w:val="18"/>
              </w:rPr>
            </w:pPr>
            <w:r>
              <w:rPr>
                <w:noProof/>
                <w:sz w:val="18"/>
                <w:szCs w:val="18"/>
              </w:rPr>
              <w:t>Izboljšanje nastanitve/pogojev pridržanja</w:t>
            </w:r>
          </w:p>
        </w:tc>
      </w:tr>
    </w:tbl>
    <w:p w14:paraId="5292701D" w14:textId="77777777" w:rsidR="004E1270" w:rsidRDefault="004E1270" w:rsidP="00D15173">
      <w:pPr>
        <w:spacing w:before="0" w:after="0"/>
      </w:pPr>
    </w:p>
    <w:p w14:paraId="56E3F4A8"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2640"/>
        <w:gridCol w:w="3016"/>
      </w:tblGrid>
      <w:tr w:rsidR="004344C6" w14:paraId="0DC21C1D"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22DAEFF"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SI/2020/PR/0054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D9F1792"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4B5818F4"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cilj3 - Sodelovanje</w:t>
            </w:r>
          </w:p>
        </w:tc>
      </w:tr>
      <w:tr w:rsidR="004344C6" w14:paraId="7A1A45BD" w14:textId="77777777" w:rsidTr="006D4B12">
        <w:tblPrEx>
          <w:tblBorders>
            <w:top w:val="single" w:sz="4" w:space="0" w:color="auto"/>
          </w:tblBorders>
        </w:tblPrEx>
        <w:tc>
          <w:tcPr>
            <w:tcW w:w="0" w:type="auto"/>
            <w:gridSpan w:val="3"/>
            <w:shd w:val="clear" w:color="auto" w:fill="auto"/>
          </w:tcPr>
          <w:p w14:paraId="6ABD455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A.SO3.3.1-01A - Sodelovanje s partnerji na področju vračanja</w:t>
            </w:r>
          </w:p>
        </w:tc>
      </w:tr>
      <w:tr w:rsidR="004344C6" w14:paraId="6B18DC3B" w14:textId="77777777" w:rsidTr="006D4B12">
        <w:tblPrEx>
          <w:tblBorders>
            <w:top w:val="single" w:sz="4" w:space="0" w:color="auto"/>
          </w:tblBorders>
        </w:tblPrEx>
        <w:tc>
          <w:tcPr>
            <w:tcW w:w="0" w:type="auto"/>
            <w:gridSpan w:val="3"/>
            <w:shd w:val="clear" w:color="auto" w:fill="auto"/>
          </w:tcPr>
          <w:p w14:paraId="5CF25EC4"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obsegal vse oblike sodelovanja na področju vračanja, in sicer: </w:t>
            </w:r>
          </w:p>
          <w:p w14:paraId="592A6FD3"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1) Sodelovanje z agencijo Frontex pri izvajanju skupnih operacij vračanja in sodelovanje pri drugih aktivnostih agencije s področja vračanja (npr. identifikacija tujcev in izmenjava najboljših praks, usposabljanja, itd). </w:t>
            </w:r>
          </w:p>
          <w:p w14:paraId="4C10DDB3"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 xml:space="preserve">2) Sodelovanje z državami članicami EU pri izmenjavi dobrih praks na vseh področjih, povezanih z ukrepi vračanj: ukrepi so zajemali identifikacijo državljanov tretjih držav, pridobitev ETC, izmenjavo najboljših praks, organizacijo skupnih operacij vračanja in druge dejavnosti povezane z vračanjem državljanov tretjih držav, kot so pridržanje, izdajanje odločb, usposabljanja, itd. </w:t>
            </w:r>
          </w:p>
          <w:p w14:paraId="3E15F305" w14:textId="77777777" w:rsidR="00323F0D" w:rsidRPr="00FC1565" w:rsidRDefault="0037087F" w:rsidP="00D15173">
            <w:pPr>
              <w:spacing w:before="0" w:after="0"/>
              <w:jc w:val="left"/>
              <w:rPr>
                <w:color w:val="000000"/>
                <w:kern w:val="24"/>
                <w:sz w:val="18"/>
                <w:szCs w:val="18"/>
              </w:rPr>
            </w:pPr>
            <w:r w:rsidRPr="00FC1565">
              <w:rPr>
                <w:noProof/>
                <w:color w:val="000000"/>
                <w:kern w:val="24"/>
                <w:sz w:val="18"/>
                <w:szCs w:val="18"/>
              </w:rPr>
              <w:t>Usposabljanja na Frontexu se je udeležilo 10 policistov. Poleg tega so predstavniki Centra za tujce obiskali center za pridržanje tujcev v Luxemburgu in Avstriji v fazi priprave projektne dokumentacije za obnovo oddelka.</w:t>
            </w:r>
          </w:p>
        </w:tc>
      </w:tr>
      <w:tr w:rsidR="004344C6" w14:paraId="251142CA" w14:textId="77777777" w:rsidTr="00323F0D">
        <w:tblPrEx>
          <w:tblBorders>
            <w:top w:val="single" w:sz="4" w:space="0" w:color="auto"/>
          </w:tblBorders>
        </w:tblPrEx>
        <w:tc>
          <w:tcPr>
            <w:tcW w:w="0" w:type="auto"/>
            <w:shd w:val="clear" w:color="auto" w:fill="auto"/>
          </w:tcPr>
          <w:p w14:paraId="33C5C656"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2"/>
            <w:shd w:val="clear" w:color="auto" w:fill="auto"/>
          </w:tcPr>
          <w:p w14:paraId="4556914E"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9.672,67</w:t>
            </w:r>
          </w:p>
        </w:tc>
      </w:tr>
      <w:tr w:rsidR="004344C6" w14:paraId="0817DBB6" w14:textId="77777777" w:rsidTr="006D4B12">
        <w:tblPrEx>
          <w:tblBorders>
            <w:top w:val="single" w:sz="4" w:space="0" w:color="auto"/>
          </w:tblBorders>
        </w:tblPrEx>
        <w:tc>
          <w:tcPr>
            <w:tcW w:w="0" w:type="auto"/>
            <w:shd w:val="clear" w:color="auto" w:fill="auto"/>
          </w:tcPr>
          <w:p w14:paraId="223C16FA"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 - Center za tujce</w:t>
            </w:r>
          </w:p>
        </w:tc>
        <w:tc>
          <w:tcPr>
            <w:tcW w:w="0" w:type="auto"/>
            <w:shd w:val="clear" w:color="auto" w:fill="auto"/>
          </w:tcPr>
          <w:p w14:paraId="764A3541"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Center za tujce</w:t>
            </w:r>
          </w:p>
        </w:tc>
        <w:tc>
          <w:tcPr>
            <w:tcW w:w="0" w:type="auto"/>
            <w:shd w:val="clear" w:color="auto" w:fill="auto"/>
          </w:tcPr>
          <w:p w14:paraId="17EA06E9"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 xml:space="preserve">Državni </w:t>
            </w:r>
            <w:r w:rsidRPr="00FC1565">
              <w:rPr>
                <w:noProof/>
                <w:sz w:val="18"/>
                <w:szCs w:val="18"/>
              </w:rPr>
              <w:t>oziroma zvezni organi</w:t>
            </w:r>
          </w:p>
        </w:tc>
      </w:tr>
      <w:tr w:rsidR="004344C6" w14:paraId="75AA9A61" w14:textId="77777777" w:rsidTr="006D4B12">
        <w:tblPrEx>
          <w:tblBorders>
            <w:top w:val="single" w:sz="4" w:space="0" w:color="auto"/>
          </w:tblBorders>
        </w:tblPrEx>
        <w:tc>
          <w:tcPr>
            <w:tcW w:w="0" w:type="auto"/>
            <w:shd w:val="clear" w:color="auto" w:fill="auto"/>
          </w:tcPr>
          <w:p w14:paraId="1654780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410-36/2017/96</w:t>
            </w:r>
          </w:p>
        </w:tc>
        <w:tc>
          <w:tcPr>
            <w:tcW w:w="0" w:type="auto"/>
            <w:gridSpan w:val="2"/>
            <w:shd w:val="clear" w:color="auto" w:fill="auto"/>
          </w:tcPr>
          <w:p w14:paraId="418DBD79"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0CF92746" w14:textId="77777777" w:rsidTr="00323F0D">
        <w:tblPrEx>
          <w:tblBorders>
            <w:top w:val="single" w:sz="4" w:space="0" w:color="auto"/>
          </w:tblBorders>
        </w:tblPrEx>
        <w:tc>
          <w:tcPr>
            <w:tcW w:w="0" w:type="auto"/>
            <w:shd w:val="clear" w:color="auto" w:fill="auto"/>
          </w:tcPr>
          <w:p w14:paraId="2CF169C2"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44730E5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2FBB6211" w14:textId="77777777" w:rsidTr="00DB5A94">
        <w:tc>
          <w:tcPr>
            <w:tcW w:w="0" w:type="auto"/>
            <w:shd w:val="clear" w:color="auto" w:fill="auto"/>
          </w:tcPr>
          <w:p w14:paraId="4D6466D8" w14:textId="77777777" w:rsidR="00321B6A" w:rsidRPr="00320337" w:rsidRDefault="0037087F" w:rsidP="00D15173">
            <w:pPr>
              <w:spacing w:before="0" w:after="0"/>
              <w:jc w:val="left"/>
              <w:rPr>
                <w:b/>
                <w:sz w:val="18"/>
                <w:szCs w:val="18"/>
              </w:rPr>
            </w:pPr>
            <w:r>
              <w:rPr>
                <w:b/>
                <w:noProof/>
                <w:sz w:val="18"/>
                <w:szCs w:val="18"/>
              </w:rPr>
              <w:t xml:space="preserve">Ali ta projekt krepi učinkovitost sistema za vračanje migrantov brez urejenega </w:t>
            </w:r>
            <w:r>
              <w:rPr>
                <w:b/>
                <w:noProof/>
                <w:sz w:val="18"/>
                <w:szCs w:val="18"/>
              </w:rPr>
              <w:t>statusa?</w:t>
            </w:r>
          </w:p>
        </w:tc>
        <w:tc>
          <w:tcPr>
            <w:tcW w:w="0" w:type="auto"/>
            <w:gridSpan w:val="2"/>
            <w:shd w:val="clear" w:color="auto" w:fill="auto"/>
          </w:tcPr>
          <w:p w14:paraId="1FCA5213"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60C59320"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2AE04BC"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8F882FB" w14:textId="77777777" w:rsidR="00DB5A94" w:rsidRDefault="0037087F" w:rsidP="00D15173">
            <w:pPr>
              <w:pStyle w:val="Text1"/>
              <w:spacing w:before="0" w:after="0"/>
              <w:ind w:left="0"/>
              <w:jc w:val="left"/>
              <w:rPr>
                <w:sz w:val="18"/>
                <w:szCs w:val="18"/>
              </w:rPr>
            </w:pPr>
            <w:r>
              <w:rPr>
                <w:noProof/>
                <w:sz w:val="18"/>
                <w:szCs w:val="18"/>
              </w:rPr>
              <w:t>Drugi ukrepi namesto pridržanja</w:t>
            </w:r>
          </w:p>
        </w:tc>
      </w:tr>
    </w:tbl>
    <w:p w14:paraId="16AA1875" w14:textId="77777777" w:rsidR="004E1270" w:rsidRDefault="004E1270" w:rsidP="00D15173">
      <w:pPr>
        <w:spacing w:before="0" w:after="0"/>
      </w:pPr>
    </w:p>
    <w:p w14:paraId="1678EE37"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834"/>
        <w:gridCol w:w="834"/>
        <w:gridCol w:w="3435"/>
      </w:tblGrid>
      <w:tr w:rsidR="004344C6" w14:paraId="29BCB434" w14:textId="77777777" w:rsidTr="00DB5A94">
        <w:tc>
          <w:tcPr>
            <w:tcW w:w="0" w:type="auto"/>
            <w:gridSpan w:val="2"/>
            <w:shd w:val="clear" w:color="auto" w:fill="auto"/>
          </w:tcPr>
          <w:p w14:paraId="38575FD0"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SI/2020/PR/0056</w:t>
            </w:r>
          </w:p>
        </w:tc>
        <w:tc>
          <w:tcPr>
            <w:tcW w:w="0" w:type="auto"/>
            <w:gridSpan w:val="2"/>
            <w:shd w:val="clear" w:color="auto" w:fill="auto"/>
          </w:tcPr>
          <w:p w14:paraId="0B03925F"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2312F7E4"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6407FFDD" w14:textId="77777777" w:rsidTr="006D4B12">
        <w:tc>
          <w:tcPr>
            <w:tcW w:w="0" w:type="auto"/>
            <w:gridSpan w:val="4"/>
            <w:shd w:val="clear" w:color="auto" w:fill="auto"/>
          </w:tcPr>
          <w:p w14:paraId="475A089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A.SO1.1.1-02D-Brezplačna pravna pomoč pred Upravnim sodiščem RS in Vrhovnim sodiščem RS</w:t>
            </w:r>
          </w:p>
        </w:tc>
      </w:tr>
      <w:tr w:rsidR="004344C6" w14:paraId="0149DEDA" w14:textId="77777777" w:rsidTr="006D4B12">
        <w:tc>
          <w:tcPr>
            <w:tcW w:w="0" w:type="auto"/>
            <w:gridSpan w:val="4"/>
            <w:shd w:val="clear" w:color="auto" w:fill="auto"/>
          </w:tcPr>
          <w:p w14:paraId="21EFA2EB"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omogočil pravno pomoč prosilcem za mednarodno zaščito (MZ) v upravnem sporu in v postopkih pred Vrhovnim sodiščem. Pravna pomoč je ena </w:t>
            </w:r>
            <w:r w:rsidRPr="00FC1565">
              <w:rPr>
                <w:noProof/>
                <w:color w:val="000000"/>
                <w:kern w:val="24"/>
                <w:sz w:val="18"/>
                <w:szCs w:val="18"/>
              </w:rPr>
              <w:t>od postopkovnih jamstev, ki so zagotovljena prosilcem za mednarodno zaščito (MZ). Projekt so izvajali svetovalci za begunce, ki jih je imenovalo Ministrstvo za pravosodje. Svetovalci morajo imeti zaključeno pravno fakulteto, in so deležni predhodnega usposabljanja in preverjanja znanja s področja MZ. V okviru projekta se tako krijejo stroški tovrstnega pravnega zastopanja. Odločitev ali prosilec želi zastopanje je osebna odločitev in vsakemu, ki se za zastopanje odloči je to omogočeno.</w:t>
            </w:r>
          </w:p>
        </w:tc>
      </w:tr>
      <w:tr w:rsidR="004344C6" w14:paraId="61B35DB3" w14:textId="77777777" w:rsidTr="00DB5A94">
        <w:tc>
          <w:tcPr>
            <w:tcW w:w="0" w:type="auto"/>
            <w:shd w:val="clear" w:color="auto" w:fill="auto"/>
          </w:tcPr>
          <w:p w14:paraId="09F6FDA2"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11</w:t>
            </w:r>
          </w:p>
        </w:tc>
        <w:tc>
          <w:tcPr>
            <w:tcW w:w="0" w:type="auto"/>
            <w:gridSpan w:val="3"/>
            <w:shd w:val="clear" w:color="auto" w:fill="auto"/>
          </w:tcPr>
          <w:p w14:paraId="636CD850"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45.000,00</w:t>
            </w:r>
          </w:p>
        </w:tc>
      </w:tr>
      <w:tr w:rsidR="004344C6" w14:paraId="5F92F9C4" w14:textId="77777777" w:rsidTr="006D4B12">
        <w:tc>
          <w:tcPr>
            <w:tcW w:w="0" w:type="auto"/>
            <w:shd w:val="clear" w:color="auto" w:fill="auto"/>
          </w:tcPr>
          <w:p w14:paraId="391E7C16"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gridSpan w:val="2"/>
            <w:shd w:val="clear" w:color="auto" w:fill="auto"/>
          </w:tcPr>
          <w:p w14:paraId="618B2C96"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333A531B"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0BA137C0" w14:textId="77777777" w:rsidTr="006D4B12">
        <w:tc>
          <w:tcPr>
            <w:tcW w:w="0" w:type="auto"/>
            <w:shd w:val="clear" w:color="auto" w:fill="auto"/>
          </w:tcPr>
          <w:p w14:paraId="2484AE9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Sklic na </w:t>
            </w:r>
            <w:r w:rsidRPr="00FC1565">
              <w:rPr>
                <w:b/>
                <w:noProof/>
                <w:color w:val="000000"/>
                <w:kern w:val="24"/>
                <w:sz w:val="18"/>
                <w:szCs w:val="18"/>
              </w:rPr>
              <w:t>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410-5/2021/57</w:t>
            </w:r>
          </w:p>
        </w:tc>
        <w:tc>
          <w:tcPr>
            <w:tcW w:w="0" w:type="auto"/>
            <w:gridSpan w:val="3"/>
            <w:shd w:val="clear" w:color="auto" w:fill="auto"/>
          </w:tcPr>
          <w:p w14:paraId="1129CCC4"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2D46FD89" w14:textId="77777777" w:rsidTr="00DB5A94">
        <w:tc>
          <w:tcPr>
            <w:tcW w:w="0" w:type="auto"/>
            <w:shd w:val="clear" w:color="auto" w:fill="auto"/>
          </w:tcPr>
          <w:p w14:paraId="42E46B3C"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4FF2B643"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59B2C9ED"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7793867"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207593C6"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3AF96F60" w14:textId="77777777" w:rsidR="004E1270" w:rsidRDefault="004E1270" w:rsidP="00D15173">
      <w:pPr>
        <w:spacing w:before="0" w:after="0"/>
      </w:pPr>
    </w:p>
    <w:p w14:paraId="0E328D65"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5"/>
        <w:gridCol w:w="834"/>
        <w:gridCol w:w="834"/>
        <w:gridCol w:w="3435"/>
      </w:tblGrid>
      <w:tr w:rsidR="004344C6" w14:paraId="3C542FA9" w14:textId="77777777" w:rsidTr="00DB5A94">
        <w:tc>
          <w:tcPr>
            <w:tcW w:w="0" w:type="auto"/>
            <w:gridSpan w:val="2"/>
            <w:shd w:val="clear" w:color="auto" w:fill="auto"/>
          </w:tcPr>
          <w:p w14:paraId="44671529"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SI/2020/PR/0057</w:t>
            </w:r>
          </w:p>
        </w:tc>
        <w:tc>
          <w:tcPr>
            <w:tcW w:w="0" w:type="auto"/>
            <w:gridSpan w:val="2"/>
            <w:shd w:val="clear" w:color="auto" w:fill="auto"/>
          </w:tcPr>
          <w:p w14:paraId="41A3ABF2"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3F084BE4"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3A177C54" w14:textId="77777777" w:rsidTr="006D4B12">
        <w:tc>
          <w:tcPr>
            <w:tcW w:w="0" w:type="auto"/>
            <w:gridSpan w:val="4"/>
            <w:shd w:val="clear" w:color="auto" w:fill="auto"/>
          </w:tcPr>
          <w:p w14:paraId="04B54B5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A.SO1.1.1-04C-Predaje po dublinski uredbi</w:t>
            </w:r>
          </w:p>
        </w:tc>
      </w:tr>
      <w:tr w:rsidR="004344C6" w14:paraId="3178BAC8" w14:textId="77777777" w:rsidTr="006D4B12">
        <w:tc>
          <w:tcPr>
            <w:tcW w:w="0" w:type="auto"/>
            <w:gridSpan w:val="4"/>
            <w:shd w:val="clear" w:color="auto" w:fill="auto"/>
          </w:tcPr>
          <w:p w14:paraId="32097FCD"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Projekt je bil namenjen učinkovitemu izvajanju Uredbe (EU) št. 604/2013 t.i. Dublinske uredbe. Temeljno načelo </w:t>
            </w:r>
            <w:r w:rsidRPr="00FC1565">
              <w:rPr>
                <w:noProof/>
                <w:color w:val="000000"/>
                <w:kern w:val="24"/>
                <w:sz w:val="18"/>
                <w:szCs w:val="18"/>
              </w:rPr>
              <w:t>Dublinske uredbe je, da je država članica, ki je imela največjo vlogo pri vstopu prosilca v ali njegovem bivanju v njej, odgovorna tudi za obravnavanje prošnje za MZ. Zato se prosilce, ki so pred vstopom v Slovenijo, že bili v drugi državi članici po uredbi lahko vrača v to državo. To se izvaja v okviru t.i. dublinskih predaj. V obravnavanem obdobju so se izvajale vse projektne aktivnosti. Financirali so se stroški dublinskih predaj, kar vključuje:  stroške povezane z prevozom (npr.: letalske karte) in stro</w:t>
            </w:r>
            <w:r w:rsidRPr="00FC1565">
              <w:rPr>
                <w:noProof/>
                <w:color w:val="000000"/>
                <w:kern w:val="24"/>
                <w:sz w:val="18"/>
                <w:szCs w:val="18"/>
              </w:rPr>
              <w:t>ške dela uradnih oseb, ki nastanejo zaradi spremljanja takega prosilca v prvotno državo vstopa.</w:t>
            </w:r>
          </w:p>
        </w:tc>
      </w:tr>
      <w:tr w:rsidR="004344C6" w14:paraId="3CE2251D" w14:textId="77777777" w:rsidTr="00DB5A94">
        <w:tc>
          <w:tcPr>
            <w:tcW w:w="0" w:type="auto"/>
            <w:shd w:val="clear" w:color="auto" w:fill="auto"/>
          </w:tcPr>
          <w:p w14:paraId="7FA2664A"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3"/>
            <w:shd w:val="clear" w:color="auto" w:fill="auto"/>
          </w:tcPr>
          <w:p w14:paraId="143B2AB5"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37.500,00</w:t>
            </w:r>
          </w:p>
        </w:tc>
      </w:tr>
      <w:tr w:rsidR="004344C6" w14:paraId="1584BB19" w14:textId="77777777" w:rsidTr="006D4B12">
        <w:tc>
          <w:tcPr>
            <w:tcW w:w="0" w:type="auto"/>
            <w:shd w:val="clear" w:color="auto" w:fill="auto"/>
          </w:tcPr>
          <w:p w14:paraId="4AB6AEB0"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MNZ - Direktorat za upravne notranje zadeve, </w:t>
            </w:r>
            <w:r w:rsidRPr="00FC1565">
              <w:rPr>
                <w:noProof/>
                <w:color w:val="000000"/>
                <w:kern w:val="24"/>
                <w:sz w:val="18"/>
                <w:szCs w:val="18"/>
              </w:rPr>
              <w:t>migracije in naturalizacijo</w:t>
            </w:r>
          </w:p>
        </w:tc>
        <w:tc>
          <w:tcPr>
            <w:tcW w:w="0" w:type="auto"/>
            <w:gridSpan w:val="2"/>
            <w:shd w:val="clear" w:color="auto" w:fill="auto"/>
          </w:tcPr>
          <w:p w14:paraId="5D58780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lastRenderedPageBreak/>
              <w:t>MNZ-DUNZMN</w:t>
            </w:r>
          </w:p>
        </w:tc>
        <w:tc>
          <w:tcPr>
            <w:tcW w:w="0" w:type="auto"/>
            <w:shd w:val="clear" w:color="auto" w:fill="auto"/>
          </w:tcPr>
          <w:p w14:paraId="260128BE" w14:textId="77777777" w:rsidR="00323F0D" w:rsidRPr="00FC1565" w:rsidRDefault="0037087F" w:rsidP="00D15173">
            <w:pPr>
              <w:pStyle w:val="Text1"/>
              <w:spacing w:before="0" w:after="0"/>
              <w:ind w:left="0"/>
              <w:jc w:val="left"/>
              <w:rPr>
                <w:sz w:val="18"/>
                <w:szCs w:val="18"/>
              </w:rPr>
            </w:pPr>
            <w:r w:rsidRPr="00FC1565">
              <w:rPr>
                <w:b/>
                <w:noProof/>
                <w:sz w:val="18"/>
                <w:szCs w:val="18"/>
              </w:rPr>
              <w:lastRenderedPageBreak/>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568453F1" w14:textId="77777777" w:rsidTr="006D4B12">
        <w:tc>
          <w:tcPr>
            <w:tcW w:w="0" w:type="auto"/>
            <w:shd w:val="clear" w:color="auto" w:fill="auto"/>
          </w:tcPr>
          <w:p w14:paraId="200A58CB"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410-5/2021/3</w:t>
            </w:r>
          </w:p>
        </w:tc>
        <w:tc>
          <w:tcPr>
            <w:tcW w:w="0" w:type="auto"/>
            <w:gridSpan w:val="3"/>
            <w:shd w:val="clear" w:color="auto" w:fill="auto"/>
          </w:tcPr>
          <w:p w14:paraId="47FD2BC1"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2E12B657" w14:textId="77777777" w:rsidTr="00DB5A94">
        <w:tc>
          <w:tcPr>
            <w:tcW w:w="0" w:type="auto"/>
            <w:shd w:val="clear" w:color="auto" w:fill="auto"/>
          </w:tcPr>
          <w:p w14:paraId="2D9533AC"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4FEC0F4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Utemeljitev za &gt; 75 % </w:t>
            </w:r>
            <w:r w:rsidRPr="00FC1565">
              <w:rPr>
                <w:b/>
                <w:noProof/>
                <w:color w:val="000000"/>
                <w:kern w:val="24"/>
                <w:sz w:val="18"/>
                <w:szCs w:val="18"/>
              </w:rPr>
              <w:t>sofinanciranja</w:t>
            </w:r>
            <w:r w:rsidRPr="00FC1565">
              <w:rPr>
                <w:b/>
                <w:color w:val="000000"/>
                <w:kern w:val="24"/>
                <w:sz w:val="18"/>
                <w:szCs w:val="18"/>
              </w:rPr>
              <w:t>:</w:t>
            </w:r>
            <w:r w:rsidRPr="00FC1565">
              <w:rPr>
                <w:color w:val="000000"/>
                <w:kern w:val="24"/>
                <w:sz w:val="18"/>
                <w:szCs w:val="18"/>
              </w:rPr>
              <w:t xml:space="preserve"> </w:t>
            </w:r>
          </w:p>
        </w:tc>
      </w:tr>
      <w:tr w:rsidR="004344C6" w14:paraId="7024C102"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EE9ED24"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F3B4723"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Zmogljivost za preselitev</w:t>
            </w:r>
          </w:p>
        </w:tc>
      </w:tr>
    </w:tbl>
    <w:p w14:paraId="4D0D6BE0" w14:textId="77777777" w:rsidR="004E1270" w:rsidRDefault="004E1270" w:rsidP="00D15173">
      <w:pPr>
        <w:spacing w:before="0" w:after="0"/>
      </w:pPr>
    </w:p>
    <w:p w14:paraId="16F05DD9"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831"/>
        <w:gridCol w:w="831"/>
        <w:gridCol w:w="3485"/>
      </w:tblGrid>
      <w:tr w:rsidR="004344C6" w14:paraId="5B597147" w14:textId="77777777" w:rsidTr="00DB5A94">
        <w:tc>
          <w:tcPr>
            <w:tcW w:w="0" w:type="auto"/>
            <w:gridSpan w:val="2"/>
            <w:shd w:val="clear" w:color="auto" w:fill="auto"/>
          </w:tcPr>
          <w:p w14:paraId="1E4D0FC5"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SI/2020/PR/0058</w:t>
            </w:r>
          </w:p>
        </w:tc>
        <w:tc>
          <w:tcPr>
            <w:tcW w:w="0" w:type="auto"/>
            <w:gridSpan w:val="2"/>
            <w:shd w:val="clear" w:color="auto" w:fill="auto"/>
          </w:tcPr>
          <w:p w14:paraId="0D62CC6A"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2248BBCD"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7F66A015" w14:textId="77777777" w:rsidTr="006D4B12">
        <w:tc>
          <w:tcPr>
            <w:tcW w:w="0" w:type="auto"/>
            <w:gridSpan w:val="4"/>
            <w:shd w:val="clear" w:color="auto" w:fill="auto"/>
          </w:tcPr>
          <w:p w14:paraId="115B876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A.SO1.1.1-11B - Prevajanje in </w:t>
            </w:r>
            <w:r w:rsidRPr="00FC1565">
              <w:rPr>
                <w:noProof/>
                <w:color w:val="000000"/>
                <w:kern w:val="24"/>
                <w:sz w:val="18"/>
                <w:szCs w:val="18"/>
              </w:rPr>
              <w:t>tolmačenje</w:t>
            </w:r>
          </w:p>
        </w:tc>
      </w:tr>
      <w:tr w:rsidR="004344C6" w14:paraId="7EFA0831" w14:textId="77777777" w:rsidTr="006D4B12">
        <w:tc>
          <w:tcPr>
            <w:tcW w:w="0" w:type="auto"/>
            <w:gridSpan w:val="4"/>
            <w:shd w:val="clear" w:color="auto" w:fill="auto"/>
          </w:tcPr>
          <w:p w14:paraId="1F1836C6"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Cilj projekta je vsem prosilcem za mednarodno zaščito (MZ) omogočiti spremljanje in sodelovanje v postopku za MZ v jeziku, ki ga razumejo t.j. s pomočjo tolmača. Spremljanje postopka v jeziku, ki ga prosilec razume, je ena od temeljnih pravic prosilcev in tudi nujni pogoj za izvedbo postopka MZ. Prisotnost tolmača in prevajalca v uradnih dejanjih prosilcem omogoča boljšo predstavitev njihovega primera ter lažjo komunikacijo z uradnimi osebami, kar lahko pomembno prispeva k uspešnemu izidu postopka. V okvi</w:t>
            </w:r>
            <w:r w:rsidRPr="00FC1565">
              <w:rPr>
                <w:noProof/>
                <w:color w:val="000000"/>
                <w:kern w:val="24"/>
                <w:sz w:val="18"/>
                <w:szCs w:val="18"/>
              </w:rPr>
              <w:t>ru projekta se tako krijejo stroški tolmačenja in prevajanja. V obravnavanem obdobju so pomoč tolmača pri sporazumevanju prejeli vsi prosilci, ki so pomoč potrebovali.</w:t>
            </w:r>
          </w:p>
        </w:tc>
      </w:tr>
      <w:tr w:rsidR="004344C6" w14:paraId="36B34B92" w14:textId="77777777" w:rsidTr="00DB5A94">
        <w:tc>
          <w:tcPr>
            <w:tcW w:w="0" w:type="auto"/>
            <w:shd w:val="clear" w:color="auto" w:fill="auto"/>
          </w:tcPr>
          <w:p w14:paraId="59193DD4"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3"/>
            <w:shd w:val="clear" w:color="auto" w:fill="auto"/>
          </w:tcPr>
          <w:p w14:paraId="3865DBF0"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 xml:space="preserve">Ocenjeni </w:t>
            </w:r>
            <w:r w:rsidRPr="00FC1565">
              <w:rPr>
                <w:b/>
                <w:noProof/>
                <w:color w:val="000000"/>
                <w:kern w:val="24"/>
                <w:sz w:val="18"/>
                <w:szCs w:val="18"/>
              </w:rPr>
              <w:t>prispevek EU skupaj</w:t>
            </w:r>
            <w:r w:rsidRPr="00FC1565">
              <w:rPr>
                <w:b/>
                <w:color w:val="000000"/>
                <w:kern w:val="24"/>
                <w:sz w:val="18"/>
                <w:szCs w:val="18"/>
              </w:rPr>
              <w:t>:</w:t>
            </w:r>
            <w:r>
              <w:rPr>
                <w:noProof/>
                <w:color w:val="000000"/>
                <w:kern w:val="24"/>
                <w:sz w:val="18"/>
                <w:szCs w:val="18"/>
              </w:rPr>
              <w:t>225.000,00</w:t>
            </w:r>
          </w:p>
        </w:tc>
      </w:tr>
      <w:tr w:rsidR="004344C6" w14:paraId="0F42D9AE" w14:textId="77777777" w:rsidTr="006D4B12">
        <w:tc>
          <w:tcPr>
            <w:tcW w:w="0" w:type="auto"/>
            <w:shd w:val="clear" w:color="auto" w:fill="auto"/>
          </w:tcPr>
          <w:p w14:paraId="17670186"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gridSpan w:val="2"/>
            <w:shd w:val="clear" w:color="auto" w:fill="auto"/>
          </w:tcPr>
          <w:p w14:paraId="65B2313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00170C63"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4A1DAF67" w14:textId="77777777" w:rsidTr="006D4B12">
        <w:tc>
          <w:tcPr>
            <w:tcW w:w="0" w:type="auto"/>
            <w:shd w:val="clear" w:color="auto" w:fill="auto"/>
          </w:tcPr>
          <w:p w14:paraId="12A5A60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410-5/2021/2</w:t>
            </w:r>
          </w:p>
        </w:tc>
        <w:tc>
          <w:tcPr>
            <w:tcW w:w="0" w:type="auto"/>
            <w:gridSpan w:val="3"/>
            <w:shd w:val="clear" w:color="auto" w:fill="auto"/>
          </w:tcPr>
          <w:p w14:paraId="77DF3C6A"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12788A9A" w14:textId="77777777" w:rsidTr="00DB5A94">
        <w:tc>
          <w:tcPr>
            <w:tcW w:w="0" w:type="auto"/>
            <w:shd w:val="clear" w:color="auto" w:fill="auto"/>
          </w:tcPr>
          <w:p w14:paraId="6FDEE4A5"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54F6932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42A03C09"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3569EF57"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3C0FBBB1"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tc>
      </w:tr>
    </w:tbl>
    <w:p w14:paraId="182BEABB" w14:textId="77777777" w:rsidR="004E1270" w:rsidRDefault="004E1270" w:rsidP="00D15173">
      <w:pPr>
        <w:spacing w:before="0" w:after="0"/>
      </w:pPr>
    </w:p>
    <w:p w14:paraId="67D8CA05"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1"/>
        <w:gridCol w:w="831"/>
        <w:gridCol w:w="831"/>
        <w:gridCol w:w="3485"/>
      </w:tblGrid>
      <w:tr w:rsidR="004344C6" w14:paraId="21D0B261" w14:textId="77777777" w:rsidTr="00DB5A94">
        <w:tc>
          <w:tcPr>
            <w:tcW w:w="0" w:type="auto"/>
            <w:gridSpan w:val="2"/>
            <w:shd w:val="clear" w:color="auto" w:fill="auto"/>
          </w:tcPr>
          <w:p w14:paraId="02CB039A"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SI/2020/PR/0059</w:t>
            </w:r>
          </w:p>
        </w:tc>
        <w:tc>
          <w:tcPr>
            <w:tcW w:w="0" w:type="auto"/>
            <w:gridSpan w:val="2"/>
            <w:shd w:val="clear" w:color="auto" w:fill="auto"/>
          </w:tcPr>
          <w:p w14:paraId="4155DFFF"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167F0432" w14:textId="77777777" w:rsidR="00323F0D" w:rsidRPr="00FC1565" w:rsidRDefault="0037087F" w:rsidP="00D15173">
            <w:pPr>
              <w:pStyle w:val="Text1"/>
              <w:spacing w:before="0" w:after="0"/>
              <w:ind w:left="0"/>
              <w:rPr>
                <w:sz w:val="18"/>
                <w:szCs w:val="18"/>
              </w:rPr>
            </w:pPr>
            <w:r w:rsidRPr="00FC1565">
              <w:rPr>
                <w:noProof/>
                <w:sz w:val="18"/>
                <w:szCs w:val="18"/>
              </w:rPr>
              <w:t xml:space="preserve">Posebni cilj1 - </w:t>
            </w:r>
            <w:r w:rsidRPr="00FC1565">
              <w:rPr>
                <w:noProof/>
                <w:sz w:val="18"/>
                <w:szCs w:val="18"/>
              </w:rPr>
              <w:t>Azil</w:t>
            </w:r>
            <w:r w:rsidRPr="00FC1565">
              <w:rPr>
                <w:sz w:val="18"/>
                <w:szCs w:val="18"/>
              </w:rPr>
              <w:t xml:space="preserve"> / </w:t>
            </w:r>
            <w:r w:rsidRPr="00FC1565">
              <w:rPr>
                <w:noProof/>
                <w:sz w:val="18"/>
                <w:szCs w:val="18"/>
              </w:rPr>
              <w:t>Nacionalni cilj1 - Sprejem/azil</w:t>
            </w:r>
          </w:p>
        </w:tc>
      </w:tr>
      <w:tr w:rsidR="004344C6" w14:paraId="710F000D" w14:textId="77777777" w:rsidTr="006D4B12">
        <w:tc>
          <w:tcPr>
            <w:tcW w:w="0" w:type="auto"/>
            <w:gridSpan w:val="4"/>
            <w:shd w:val="clear" w:color="auto" w:fill="auto"/>
          </w:tcPr>
          <w:p w14:paraId="5E580043"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A.SO1.1.6-02A-Podpora prosilcem (psihiatrična podpora, izvedenci, ZZ za mladoletne)</w:t>
            </w:r>
          </w:p>
        </w:tc>
      </w:tr>
      <w:tr w:rsidR="004344C6" w14:paraId="328FEBAC" w14:textId="77777777" w:rsidTr="006D4B12">
        <w:tc>
          <w:tcPr>
            <w:tcW w:w="0" w:type="auto"/>
            <w:gridSpan w:val="4"/>
            <w:shd w:val="clear" w:color="auto" w:fill="auto"/>
          </w:tcPr>
          <w:p w14:paraId="6781DA45"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Namen projekta je omogočiti ranljivim prosilcem za mednarodno zaščito (prosilci), da </w:t>
            </w:r>
            <w:r w:rsidRPr="00FC1565">
              <w:rPr>
                <w:noProof/>
                <w:color w:val="000000"/>
                <w:kern w:val="24"/>
                <w:sz w:val="18"/>
                <w:szCs w:val="18"/>
              </w:rPr>
              <w:t>dobijo ustrezno pomoč in podporo, da lahko čim učinkoviteje uveljavljajo svoje pravice. Najpogosteje so to mladoletniki, ki v Slovenijo prispejo brez zakonitih zastopnikov. Prosilci so bili tako v okviru projekta deležni psihiatrične pomoči in zastopanja s strani zakonitih zastopnikov (ZZ). Zastopanje se je izvajalo na, za mladoletnika, ključnih področjih kot so postopek za mednarodno zaščito, zdravstvo, premoženjske koristi. Pomembna zanje pa je tudi psihiatrična in psihološka podpora, ki je olajšala priva</w:t>
            </w:r>
            <w:r w:rsidRPr="00FC1565">
              <w:rPr>
                <w:noProof/>
                <w:color w:val="000000"/>
                <w:kern w:val="24"/>
                <w:sz w:val="18"/>
                <w:szCs w:val="18"/>
              </w:rPr>
              <w:t>janje prosilcev na novo socialno okolje ter pomembno prispevala k boljšemu počutju. Projekt je pomembno prispeval tudi k boljši usposobljenosti socialnim delavcem pri delu z ranljivimi prosilci za mednarodno zaščito, ki so bili deležni nekaj urnega usposabljanja.</w:t>
            </w:r>
          </w:p>
          <w:p w14:paraId="7B9F8A77" w14:textId="77777777" w:rsidR="00323F0D" w:rsidRPr="00FC1565" w:rsidRDefault="00323F0D" w:rsidP="00D15173">
            <w:pPr>
              <w:spacing w:before="0" w:after="0"/>
              <w:jc w:val="left"/>
              <w:rPr>
                <w:color w:val="000000"/>
                <w:kern w:val="24"/>
                <w:sz w:val="18"/>
                <w:szCs w:val="18"/>
              </w:rPr>
            </w:pPr>
          </w:p>
        </w:tc>
      </w:tr>
      <w:tr w:rsidR="004344C6" w14:paraId="47886CB7" w14:textId="77777777" w:rsidTr="00DB5A94">
        <w:tc>
          <w:tcPr>
            <w:tcW w:w="0" w:type="auto"/>
            <w:shd w:val="clear" w:color="auto" w:fill="auto"/>
          </w:tcPr>
          <w:p w14:paraId="5650E373"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36</w:t>
            </w:r>
          </w:p>
        </w:tc>
        <w:tc>
          <w:tcPr>
            <w:tcW w:w="0" w:type="auto"/>
            <w:gridSpan w:val="3"/>
            <w:shd w:val="clear" w:color="auto" w:fill="auto"/>
          </w:tcPr>
          <w:p w14:paraId="783294EE"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116.250,00</w:t>
            </w:r>
          </w:p>
        </w:tc>
      </w:tr>
      <w:tr w:rsidR="004344C6" w14:paraId="5C737E18" w14:textId="77777777" w:rsidTr="006D4B12">
        <w:tc>
          <w:tcPr>
            <w:tcW w:w="0" w:type="auto"/>
            <w:shd w:val="clear" w:color="auto" w:fill="auto"/>
          </w:tcPr>
          <w:p w14:paraId="57BF84DE"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gridSpan w:val="2"/>
            <w:shd w:val="clear" w:color="auto" w:fill="auto"/>
          </w:tcPr>
          <w:p w14:paraId="6959111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18F0798B"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 xml:space="preserve">Državni </w:t>
            </w:r>
            <w:r w:rsidRPr="00FC1565">
              <w:rPr>
                <w:noProof/>
                <w:sz w:val="18"/>
                <w:szCs w:val="18"/>
              </w:rPr>
              <w:t>oziroma zvezni organi</w:t>
            </w:r>
          </w:p>
        </w:tc>
      </w:tr>
      <w:tr w:rsidR="004344C6" w14:paraId="3CC4E781" w14:textId="77777777" w:rsidTr="006D4B12">
        <w:tc>
          <w:tcPr>
            <w:tcW w:w="0" w:type="auto"/>
            <w:shd w:val="clear" w:color="auto" w:fill="auto"/>
          </w:tcPr>
          <w:p w14:paraId="55B94C3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410-105/2015/252</w:t>
            </w:r>
          </w:p>
        </w:tc>
        <w:tc>
          <w:tcPr>
            <w:tcW w:w="0" w:type="auto"/>
            <w:gridSpan w:val="3"/>
            <w:shd w:val="clear" w:color="auto" w:fill="auto"/>
          </w:tcPr>
          <w:p w14:paraId="40ACB5BD"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1838CEE2" w14:textId="77777777" w:rsidTr="00DB5A94">
        <w:tc>
          <w:tcPr>
            <w:tcW w:w="0" w:type="auto"/>
            <w:shd w:val="clear" w:color="auto" w:fill="auto"/>
          </w:tcPr>
          <w:p w14:paraId="68F22384"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2C496F1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42C05219"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566566AD"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0B20EBFE"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Otroci v migracijah</w:t>
            </w:r>
          </w:p>
          <w:p w14:paraId="090A2D65"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667C1F0E"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Posebne potrebe</w:t>
            </w:r>
          </w:p>
        </w:tc>
      </w:tr>
    </w:tbl>
    <w:p w14:paraId="671A6624" w14:textId="77777777" w:rsidR="004E1270" w:rsidRDefault="004E1270" w:rsidP="00D15173">
      <w:pPr>
        <w:spacing w:before="0" w:after="0"/>
      </w:pPr>
    </w:p>
    <w:p w14:paraId="7ACD63D8" w14:textId="77777777" w:rsidR="00323F0D" w:rsidRPr="00EA3F17" w:rsidRDefault="00323F0D" w:rsidP="00D15173">
      <w:pPr>
        <w:spacing w:before="0" w:after="0"/>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2"/>
        <w:gridCol w:w="786"/>
        <w:gridCol w:w="786"/>
        <w:gridCol w:w="4324"/>
      </w:tblGrid>
      <w:tr w:rsidR="004344C6" w14:paraId="03041678" w14:textId="77777777" w:rsidTr="00DB5A94">
        <w:tc>
          <w:tcPr>
            <w:tcW w:w="0" w:type="auto"/>
            <w:gridSpan w:val="2"/>
            <w:shd w:val="clear" w:color="auto" w:fill="auto"/>
          </w:tcPr>
          <w:p w14:paraId="347C3D78" w14:textId="77777777" w:rsidR="00323F0D" w:rsidRPr="00FC1565" w:rsidRDefault="0037087F" w:rsidP="00D15173">
            <w:pPr>
              <w:pStyle w:val="Text1"/>
              <w:spacing w:before="0" w:after="0"/>
              <w:ind w:left="0"/>
              <w:jc w:val="left"/>
              <w:rPr>
                <w:b/>
                <w:sz w:val="18"/>
                <w:szCs w:val="18"/>
              </w:rPr>
            </w:pPr>
            <w:r w:rsidRPr="00FC1565">
              <w:rPr>
                <w:b/>
                <w:noProof/>
                <w:sz w:val="18"/>
                <w:szCs w:val="18"/>
              </w:rPr>
              <w:t>Referenčna oznaka projekta</w:t>
            </w:r>
            <w:r w:rsidRPr="00FC1565">
              <w:rPr>
                <w:b/>
                <w:sz w:val="18"/>
                <w:szCs w:val="18"/>
              </w:rPr>
              <w:t xml:space="preserve">: </w:t>
            </w:r>
            <w:r w:rsidRPr="00FC1565">
              <w:rPr>
                <w:noProof/>
                <w:sz w:val="18"/>
                <w:szCs w:val="18"/>
              </w:rPr>
              <w:t>SI/2020/PR/0060</w:t>
            </w:r>
          </w:p>
        </w:tc>
        <w:tc>
          <w:tcPr>
            <w:tcW w:w="0" w:type="auto"/>
            <w:gridSpan w:val="2"/>
            <w:shd w:val="clear" w:color="auto" w:fill="auto"/>
          </w:tcPr>
          <w:p w14:paraId="1D4F02EE" w14:textId="77777777" w:rsidR="00323F0D" w:rsidRPr="00FC1565" w:rsidRDefault="0037087F" w:rsidP="00D15173">
            <w:pPr>
              <w:pStyle w:val="Text1"/>
              <w:spacing w:before="0" w:after="0"/>
              <w:ind w:left="0"/>
              <w:rPr>
                <w:b/>
                <w:sz w:val="18"/>
                <w:szCs w:val="18"/>
              </w:rPr>
            </w:pPr>
            <w:r w:rsidRPr="00FC1565">
              <w:rPr>
                <w:b/>
                <w:noProof/>
                <w:sz w:val="18"/>
                <w:szCs w:val="18"/>
              </w:rPr>
              <w:t>Posebni cilj / nacionalni cilj</w:t>
            </w:r>
            <w:r w:rsidRPr="00FC1565">
              <w:rPr>
                <w:b/>
                <w:sz w:val="18"/>
                <w:szCs w:val="18"/>
              </w:rPr>
              <w:t>:</w:t>
            </w:r>
          </w:p>
          <w:p w14:paraId="7B30323C" w14:textId="77777777" w:rsidR="00323F0D" w:rsidRPr="00FC1565" w:rsidRDefault="0037087F" w:rsidP="00D15173">
            <w:pPr>
              <w:pStyle w:val="Text1"/>
              <w:spacing w:before="0" w:after="0"/>
              <w:ind w:left="0"/>
              <w:rPr>
                <w:sz w:val="18"/>
                <w:szCs w:val="18"/>
              </w:rPr>
            </w:pPr>
            <w:r w:rsidRPr="00FC1565">
              <w:rPr>
                <w:noProof/>
                <w:sz w:val="18"/>
                <w:szCs w:val="18"/>
              </w:rPr>
              <w:t>Posebni cilj1 - Azil</w:t>
            </w:r>
            <w:r w:rsidRPr="00FC1565">
              <w:rPr>
                <w:sz w:val="18"/>
                <w:szCs w:val="18"/>
              </w:rPr>
              <w:t xml:space="preserve"> / </w:t>
            </w:r>
            <w:r w:rsidRPr="00FC1565">
              <w:rPr>
                <w:noProof/>
                <w:sz w:val="18"/>
                <w:szCs w:val="18"/>
              </w:rPr>
              <w:t>Nacionalni cilj1 - Sprejem/azil</w:t>
            </w:r>
          </w:p>
        </w:tc>
      </w:tr>
      <w:tr w:rsidR="004344C6" w14:paraId="51460A55" w14:textId="77777777" w:rsidTr="006D4B12">
        <w:tc>
          <w:tcPr>
            <w:tcW w:w="0" w:type="auto"/>
            <w:gridSpan w:val="4"/>
            <w:shd w:val="clear" w:color="auto" w:fill="auto"/>
          </w:tcPr>
          <w:p w14:paraId="4EDEB80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A.SO1.1.6-04B-Podpora v postopku priznanja MZ (izvedeniška mnenja)</w:t>
            </w:r>
          </w:p>
        </w:tc>
      </w:tr>
      <w:tr w:rsidR="004344C6" w14:paraId="3A8AE2DA" w14:textId="77777777" w:rsidTr="006D4B12">
        <w:tc>
          <w:tcPr>
            <w:tcW w:w="0" w:type="auto"/>
            <w:gridSpan w:val="4"/>
            <w:shd w:val="clear" w:color="auto" w:fill="auto"/>
          </w:tcPr>
          <w:p w14:paraId="0707350D"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Cilj projekta je </w:t>
            </w:r>
            <w:r w:rsidRPr="00FC1565">
              <w:rPr>
                <w:noProof/>
                <w:color w:val="000000"/>
                <w:kern w:val="24"/>
                <w:sz w:val="18"/>
                <w:szCs w:val="18"/>
              </w:rPr>
              <w:t xml:space="preserve">zagotoviti mladoletnim prosilcem brez spremstva čim bolj učinkovit in pravičen postopek mednarodne zaščite ter ustrezne pogoje bivanja v Sloveniji. Upravičenec je s projektnimi sredstvi financiral stroške priprave izvedeniških mnenj v primerih dvoma v dejansko starost MBS ter nagrade za zakonite zastopnike MBS. Izvedniška mnenja so pomembna zlasti za preprečevanje zlorab azilnega postopka medtem, ko je vloga zakonitih zastopnikov bistvena pri zagotavljanju ustreznih pogojev bivanja. Slednji so pristojni za </w:t>
            </w:r>
            <w:r w:rsidRPr="00FC1565">
              <w:rPr>
                <w:noProof/>
                <w:color w:val="000000"/>
                <w:kern w:val="24"/>
                <w:sz w:val="18"/>
                <w:szCs w:val="18"/>
              </w:rPr>
              <w:t>zastopanje MBS pri šolanju, v premoženjskih razmerjih, zdravstvu in na vseh ostalih področjih, kjer mladoletniki potrebujejo zastopanje staršev/skrbnikov. Vsem MBS, ki so prišli v Sloveniji je bilo tako omogočeno ustrezno zastopanje.</w:t>
            </w:r>
          </w:p>
        </w:tc>
      </w:tr>
      <w:tr w:rsidR="004344C6" w14:paraId="33426BE9" w14:textId="77777777" w:rsidTr="00DB5A94">
        <w:tc>
          <w:tcPr>
            <w:tcW w:w="0" w:type="auto"/>
            <w:shd w:val="clear" w:color="auto" w:fill="auto"/>
          </w:tcPr>
          <w:p w14:paraId="7D2DA8B2"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3"/>
            <w:shd w:val="clear" w:color="auto" w:fill="auto"/>
          </w:tcPr>
          <w:p w14:paraId="5BADBD42"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60.000,00</w:t>
            </w:r>
          </w:p>
        </w:tc>
      </w:tr>
      <w:tr w:rsidR="004344C6" w14:paraId="4E418B6B" w14:textId="77777777" w:rsidTr="006D4B12">
        <w:tc>
          <w:tcPr>
            <w:tcW w:w="0" w:type="auto"/>
            <w:shd w:val="clear" w:color="auto" w:fill="auto"/>
          </w:tcPr>
          <w:p w14:paraId="1632A8CE"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MNZ-Direktorat za migracije</w:t>
            </w:r>
          </w:p>
        </w:tc>
        <w:tc>
          <w:tcPr>
            <w:tcW w:w="0" w:type="auto"/>
            <w:gridSpan w:val="2"/>
            <w:shd w:val="clear" w:color="auto" w:fill="auto"/>
          </w:tcPr>
          <w:p w14:paraId="3082B48A"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MNZ-DM</w:t>
            </w:r>
          </w:p>
        </w:tc>
        <w:tc>
          <w:tcPr>
            <w:tcW w:w="0" w:type="auto"/>
            <w:shd w:val="clear" w:color="auto" w:fill="auto"/>
          </w:tcPr>
          <w:p w14:paraId="2154D379"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5DC70A52" w14:textId="77777777" w:rsidTr="006D4B12">
        <w:tc>
          <w:tcPr>
            <w:tcW w:w="0" w:type="auto"/>
            <w:shd w:val="clear" w:color="auto" w:fill="auto"/>
          </w:tcPr>
          <w:p w14:paraId="438E662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410-5/2021/4</w:t>
            </w:r>
          </w:p>
        </w:tc>
        <w:tc>
          <w:tcPr>
            <w:tcW w:w="0" w:type="auto"/>
            <w:gridSpan w:val="3"/>
            <w:shd w:val="clear" w:color="auto" w:fill="auto"/>
          </w:tcPr>
          <w:p w14:paraId="48F0ED29"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47337DFA" w14:textId="77777777" w:rsidTr="00DB5A94">
        <w:tc>
          <w:tcPr>
            <w:tcW w:w="0" w:type="auto"/>
            <w:shd w:val="clear" w:color="auto" w:fill="auto"/>
          </w:tcPr>
          <w:p w14:paraId="37E3D01E"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3"/>
            <w:shd w:val="clear" w:color="auto" w:fill="auto"/>
          </w:tcPr>
          <w:p w14:paraId="39B3F10E"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5FAEA3D9"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D74BC22" w14:textId="77777777" w:rsidR="00DB5A94" w:rsidRPr="00DB5A94" w:rsidRDefault="0037087F" w:rsidP="00D15173">
            <w:pPr>
              <w:spacing w:before="0" w:after="0"/>
              <w:jc w:val="left"/>
              <w:rPr>
                <w:b/>
                <w:color w:val="000000"/>
                <w:kern w:val="24"/>
                <w:sz w:val="18"/>
                <w:szCs w:val="18"/>
              </w:rPr>
            </w:pPr>
            <w:r w:rsidRPr="00DB5A94">
              <w:rPr>
                <w:b/>
                <w:noProof/>
                <w:color w:val="000000"/>
                <w:kern w:val="24"/>
                <w:sz w:val="18"/>
                <w:szCs w:val="18"/>
              </w:rPr>
              <w:t>Ključne besede</w:t>
            </w:r>
          </w:p>
        </w:tc>
        <w:tc>
          <w:tcPr>
            <w:tcW w:w="0" w:type="auto"/>
            <w:gridSpan w:val="3"/>
            <w:tcBorders>
              <w:top w:val="single" w:sz="4" w:space="0" w:color="auto"/>
              <w:left w:val="single" w:sz="4" w:space="0" w:color="auto"/>
              <w:bottom w:val="single" w:sz="4" w:space="0" w:color="auto"/>
              <w:right w:val="single" w:sz="4" w:space="0" w:color="auto"/>
            </w:tcBorders>
            <w:shd w:val="clear" w:color="auto" w:fill="auto"/>
          </w:tcPr>
          <w:p w14:paraId="226235CD"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azilni postopki</w:t>
            </w:r>
          </w:p>
          <w:p w14:paraId="2CB6BDF5"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Boljši pogoji za sprejem</w:t>
            </w:r>
          </w:p>
          <w:p w14:paraId="79A23A97" w14:textId="77777777" w:rsidR="00DB5A94" w:rsidRPr="00DB5A94" w:rsidRDefault="0037087F" w:rsidP="00D15173">
            <w:pPr>
              <w:pStyle w:val="Text1"/>
              <w:spacing w:before="0" w:after="0"/>
              <w:ind w:left="0"/>
              <w:jc w:val="left"/>
              <w:rPr>
                <w:b/>
                <w:color w:val="000000"/>
                <w:kern w:val="24"/>
                <w:sz w:val="18"/>
                <w:szCs w:val="18"/>
              </w:rPr>
            </w:pPr>
            <w:r w:rsidRPr="00DB5A94">
              <w:rPr>
                <w:b/>
                <w:noProof/>
                <w:color w:val="000000"/>
                <w:kern w:val="24"/>
                <w:sz w:val="18"/>
                <w:szCs w:val="18"/>
              </w:rPr>
              <w:t>Otroci v migracijah</w:t>
            </w:r>
          </w:p>
        </w:tc>
      </w:tr>
    </w:tbl>
    <w:p w14:paraId="49D09260" w14:textId="77777777" w:rsidR="004E1270" w:rsidRDefault="004E1270" w:rsidP="00D15173">
      <w:pPr>
        <w:spacing w:before="0" w:after="0"/>
      </w:pPr>
    </w:p>
    <w:p w14:paraId="618C3ED8"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4"/>
        <w:gridCol w:w="2383"/>
        <w:gridCol w:w="3091"/>
      </w:tblGrid>
      <w:tr w:rsidR="004344C6" w14:paraId="56B5555B"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5C53D9BB"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SI/2020/PR/0061</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7D4BF0A"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57B1AFE2" w14:textId="77777777" w:rsidR="00323F0D" w:rsidRPr="00FC1565" w:rsidRDefault="0037087F"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cilj2 - Vključevanje</w:t>
            </w:r>
          </w:p>
        </w:tc>
      </w:tr>
      <w:tr w:rsidR="004344C6" w14:paraId="418ACFE6" w14:textId="77777777" w:rsidTr="006D4B12">
        <w:tblPrEx>
          <w:tblBorders>
            <w:top w:val="single" w:sz="4" w:space="0" w:color="auto"/>
          </w:tblBorders>
        </w:tblPrEx>
        <w:tc>
          <w:tcPr>
            <w:tcW w:w="0" w:type="auto"/>
            <w:gridSpan w:val="3"/>
            <w:shd w:val="clear" w:color="auto" w:fill="auto"/>
          </w:tcPr>
          <w:p w14:paraId="05985F4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A.SO2.2.1-04A - Tečaji in izpiti iz slovenskega jezika za državljane tretjih držav</w:t>
            </w:r>
          </w:p>
        </w:tc>
      </w:tr>
      <w:tr w:rsidR="004344C6" w14:paraId="637264BE" w14:textId="77777777" w:rsidTr="006D4B12">
        <w:tblPrEx>
          <w:tblBorders>
            <w:top w:val="single" w:sz="4" w:space="0" w:color="auto"/>
          </w:tblBorders>
        </w:tblPrEx>
        <w:tc>
          <w:tcPr>
            <w:tcW w:w="0" w:type="auto"/>
            <w:gridSpan w:val="3"/>
            <w:shd w:val="clear" w:color="auto" w:fill="auto"/>
          </w:tcPr>
          <w:p w14:paraId="0556867F"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Namen projekta je, da državljani tretjih </w:t>
            </w:r>
            <w:r w:rsidRPr="00FC1565">
              <w:rPr>
                <w:noProof/>
                <w:color w:val="000000"/>
                <w:kern w:val="24"/>
                <w:sz w:val="18"/>
                <w:szCs w:val="18"/>
              </w:rPr>
              <w:t xml:space="preserve">držav z znanjem, ki ga pridobijo v okviru tečajev slovenskega jezika, lahko opravljajo izpit iz znanja osnovnega slovenskega jezika, ki je tudi nujni pogoj za pridobitev državljanstva. Tujcem vključenim v projekt je bilo tako omogočeno obiskovanje tečajev, kjer so se učili slovenski jezik ter spoznavali slovensko družbo. Gre za aktivnosti, ki so bistvene za </w:t>
            </w:r>
            <w:r w:rsidRPr="00FC1565">
              <w:rPr>
                <w:noProof/>
                <w:color w:val="000000"/>
                <w:kern w:val="24"/>
                <w:sz w:val="18"/>
                <w:szCs w:val="18"/>
              </w:rPr>
              <w:lastRenderedPageBreak/>
              <w:t>uspešno integracijo tujcev v slovensko družbo, na vseh ravneh. Zaradi ukrepov za obvladovanje epidemije je bilo zanimanje za izvedbo tečajev veliko in j</w:t>
            </w:r>
            <w:r w:rsidRPr="00FC1565">
              <w:rPr>
                <w:noProof/>
                <w:color w:val="000000"/>
                <w:kern w:val="24"/>
                <w:sz w:val="18"/>
                <w:szCs w:val="18"/>
              </w:rPr>
              <w:t>e preseglo pričakovanja.</w:t>
            </w:r>
          </w:p>
        </w:tc>
      </w:tr>
      <w:tr w:rsidR="004344C6" w14:paraId="3BF2967D" w14:textId="77777777" w:rsidTr="00323F0D">
        <w:tblPrEx>
          <w:tblBorders>
            <w:top w:val="single" w:sz="4" w:space="0" w:color="auto"/>
          </w:tblBorders>
        </w:tblPrEx>
        <w:tc>
          <w:tcPr>
            <w:tcW w:w="0" w:type="auto"/>
            <w:shd w:val="clear" w:color="auto" w:fill="auto"/>
          </w:tcPr>
          <w:p w14:paraId="368FA61D"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lastRenderedPageBreak/>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7</w:t>
            </w:r>
          </w:p>
        </w:tc>
        <w:tc>
          <w:tcPr>
            <w:tcW w:w="0" w:type="auto"/>
            <w:gridSpan w:val="2"/>
            <w:shd w:val="clear" w:color="auto" w:fill="auto"/>
          </w:tcPr>
          <w:p w14:paraId="3FE47F40"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382.500,00</w:t>
            </w:r>
          </w:p>
        </w:tc>
      </w:tr>
      <w:tr w:rsidR="004344C6" w14:paraId="356F6249" w14:textId="77777777" w:rsidTr="006D4B12">
        <w:tblPrEx>
          <w:tblBorders>
            <w:top w:val="single" w:sz="4" w:space="0" w:color="auto"/>
          </w:tblBorders>
        </w:tblPrEx>
        <w:tc>
          <w:tcPr>
            <w:tcW w:w="0" w:type="auto"/>
            <w:shd w:val="clear" w:color="auto" w:fill="auto"/>
          </w:tcPr>
          <w:p w14:paraId="648403E3"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Urad Vlade Republike Slovenije za oskrbo in integracijo migrantov</w:t>
            </w:r>
          </w:p>
        </w:tc>
        <w:tc>
          <w:tcPr>
            <w:tcW w:w="0" w:type="auto"/>
            <w:shd w:val="clear" w:color="auto" w:fill="auto"/>
          </w:tcPr>
          <w:p w14:paraId="37960A6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UOIM</w:t>
            </w:r>
          </w:p>
        </w:tc>
        <w:tc>
          <w:tcPr>
            <w:tcW w:w="0" w:type="auto"/>
            <w:shd w:val="clear" w:color="auto" w:fill="auto"/>
          </w:tcPr>
          <w:p w14:paraId="121B1E8A"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 xml:space="preserve">Državni </w:t>
            </w:r>
            <w:r w:rsidRPr="00FC1565">
              <w:rPr>
                <w:noProof/>
                <w:sz w:val="18"/>
                <w:szCs w:val="18"/>
              </w:rPr>
              <w:t>oziroma zvezni organi</w:t>
            </w:r>
          </w:p>
        </w:tc>
      </w:tr>
      <w:tr w:rsidR="004344C6" w14:paraId="3CFF09D5" w14:textId="77777777" w:rsidTr="006D4B12">
        <w:tblPrEx>
          <w:tblBorders>
            <w:top w:val="single" w:sz="4" w:space="0" w:color="auto"/>
          </w:tblBorders>
        </w:tblPrEx>
        <w:tc>
          <w:tcPr>
            <w:tcW w:w="0" w:type="auto"/>
            <w:shd w:val="clear" w:color="auto" w:fill="auto"/>
          </w:tcPr>
          <w:p w14:paraId="0D1A4F4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410-5/2021/23</w:t>
            </w:r>
          </w:p>
        </w:tc>
        <w:tc>
          <w:tcPr>
            <w:tcW w:w="0" w:type="auto"/>
            <w:gridSpan w:val="2"/>
            <w:shd w:val="clear" w:color="auto" w:fill="auto"/>
          </w:tcPr>
          <w:p w14:paraId="4561336F"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7AC6FD77" w14:textId="77777777" w:rsidTr="00323F0D">
        <w:tblPrEx>
          <w:tblBorders>
            <w:top w:val="single" w:sz="4" w:space="0" w:color="auto"/>
          </w:tblBorders>
        </w:tblPrEx>
        <w:tc>
          <w:tcPr>
            <w:tcW w:w="0" w:type="auto"/>
            <w:shd w:val="clear" w:color="auto" w:fill="auto"/>
          </w:tcPr>
          <w:p w14:paraId="1F29086C"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0434DB2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3A554518" w14:textId="77777777" w:rsidTr="00321B6A">
        <w:tc>
          <w:tcPr>
            <w:tcW w:w="0" w:type="auto"/>
            <w:shd w:val="clear" w:color="auto" w:fill="auto"/>
          </w:tcPr>
          <w:p w14:paraId="3EF6A9D4" w14:textId="77777777" w:rsidR="00321B6A" w:rsidRPr="00320337" w:rsidRDefault="0037087F"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17DDFD90"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059B4BA9" w14:textId="77777777" w:rsidTr="00321B6A">
        <w:tc>
          <w:tcPr>
            <w:tcW w:w="0" w:type="auto"/>
            <w:shd w:val="clear" w:color="auto" w:fill="auto"/>
          </w:tcPr>
          <w:p w14:paraId="74488401" w14:textId="77777777" w:rsidR="00867B9C" w:rsidRDefault="0037087F"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1CFD15D9" w14:textId="77777777" w:rsidR="00FE0638" w:rsidRDefault="001614F1" w:rsidP="00D15173">
            <w:pPr>
              <w:pStyle w:val="Text1"/>
              <w:spacing w:before="0" w:after="0"/>
              <w:ind w:left="0"/>
              <w:jc w:val="left"/>
              <w:rPr>
                <w:sz w:val="18"/>
                <w:szCs w:val="18"/>
              </w:rPr>
            </w:pPr>
            <w:r>
              <w:rPr>
                <w:noProof/>
                <w:sz w:val="18"/>
                <w:szCs w:val="18"/>
              </w:rPr>
              <w:t>Državljanska vzgoja in drugo usposabljanje za državljane tretjih držav</w:t>
            </w:r>
          </w:p>
          <w:p w14:paraId="343BE67F" w14:textId="77777777" w:rsidR="00E4636F" w:rsidRDefault="00670537" w:rsidP="00D15173">
            <w:pPr>
              <w:pStyle w:val="Text1"/>
              <w:spacing w:before="0" w:after="0"/>
              <w:ind w:left="0"/>
              <w:jc w:val="left"/>
              <w:rPr>
                <w:sz w:val="18"/>
                <w:szCs w:val="18"/>
              </w:rPr>
            </w:pPr>
            <w:r>
              <w:rPr>
                <w:noProof/>
                <w:sz w:val="18"/>
                <w:szCs w:val="18"/>
              </w:rPr>
              <w:t>Jezikovno usposabljanje za državljane tretjih držav</w:t>
            </w:r>
          </w:p>
          <w:p w14:paraId="7906669B" w14:textId="77777777" w:rsidR="00867B9C" w:rsidRDefault="00E4636F" w:rsidP="00D15173">
            <w:pPr>
              <w:pStyle w:val="Text1"/>
              <w:spacing w:before="0" w:after="0"/>
              <w:ind w:left="0"/>
              <w:jc w:val="left"/>
              <w:rPr>
                <w:sz w:val="18"/>
                <w:szCs w:val="18"/>
              </w:rPr>
            </w:pPr>
            <w:r>
              <w:rPr>
                <w:noProof/>
                <w:sz w:val="18"/>
                <w:szCs w:val="18"/>
              </w:rPr>
              <w:t>Osnovne potrebe državljanov tretjih držav</w:t>
            </w:r>
          </w:p>
        </w:tc>
      </w:tr>
    </w:tbl>
    <w:p w14:paraId="31B255E8" w14:textId="77777777" w:rsidR="004E1270" w:rsidRDefault="004E1270" w:rsidP="00D15173">
      <w:pPr>
        <w:spacing w:before="0" w:after="0"/>
      </w:pPr>
    </w:p>
    <w:p w14:paraId="21967203"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5"/>
        <w:gridCol w:w="2641"/>
        <w:gridCol w:w="2912"/>
      </w:tblGrid>
      <w:tr w:rsidR="004344C6" w14:paraId="6CC4566E" w14:textId="77777777" w:rsidTr="00867B9C">
        <w:tc>
          <w:tcPr>
            <w:tcW w:w="0" w:type="auto"/>
            <w:tcBorders>
              <w:top w:val="single" w:sz="4" w:space="0" w:color="auto"/>
              <w:left w:val="single" w:sz="4" w:space="0" w:color="auto"/>
              <w:bottom w:val="single" w:sz="4" w:space="0" w:color="auto"/>
              <w:right w:val="single" w:sz="4" w:space="0" w:color="auto"/>
            </w:tcBorders>
            <w:shd w:val="clear" w:color="auto" w:fill="auto"/>
          </w:tcPr>
          <w:p w14:paraId="23A09091"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SI/2020/PR/0062</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1D6DC59"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0AD01BBA" w14:textId="77777777" w:rsidR="00323F0D" w:rsidRPr="00FC1565" w:rsidRDefault="0037087F" w:rsidP="00D15173">
            <w:pPr>
              <w:pStyle w:val="Text1"/>
              <w:spacing w:before="0" w:after="0"/>
              <w:ind w:left="0"/>
              <w:jc w:val="left"/>
              <w:rPr>
                <w:sz w:val="18"/>
                <w:szCs w:val="18"/>
              </w:rPr>
            </w:pPr>
            <w:r w:rsidRPr="00FC1565">
              <w:rPr>
                <w:noProof/>
                <w:sz w:val="18"/>
                <w:szCs w:val="18"/>
              </w:rPr>
              <w:t>Posebni cilj2 - Vključevanje / zakonito priseljevanje</w:t>
            </w:r>
            <w:r w:rsidRPr="00FC1565">
              <w:rPr>
                <w:sz w:val="18"/>
                <w:szCs w:val="18"/>
              </w:rPr>
              <w:t xml:space="preserve"> / </w:t>
            </w:r>
            <w:r w:rsidRPr="00FC1565">
              <w:rPr>
                <w:noProof/>
                <w:sz w:val="18"/>
                <w:szCs w:val="18"/>
              </w:rPr>
              <w:t>Nacionalni cilj3 - Zmogljivost</w:t>
            </w:r>
          </w:p>
        </w:tc>
      </w:tr>
      <w:tr w:rsidR="004344C6" w14:paraId="56BA4751" w14:textId="77777777" w:rsidTr="006D4B12">
        <w:tblPrEx>
          <w:tblBorders>
            <w:top w:val="single" w:sz="4" w:space="0" w:color="auto"/>
          </w:tblBorders>
        </w:tblPrEx>
        <w:tc>
          <w:tcPr>
            <w:tcW w:w="0" w:type="auto"/>
            <w:gridSpan w:val="3"/>
            <w:shd w:val="clear" w:color="auto" w:fill="auto"/>
          </w:tcPr>
          <w:p w14:paraId="4334AC14"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A.SO2.3.4-01C - Nadgradnja informacijskega sistema upravnih notranjih zadev</w:t>
            </w:r>
          </w:p>
        </w:tc>
      </w:tr>
      <w:tr w:rsidR="004344C6" w14:paraId="427F3231" w14:textId="77777777" w:rsidTr="006D4B12">
        <w:tblPrEx>
          <w:tblBorders>
            <w:top w:val="single" w:sz="4" w:space="0" w:color="auto"/>
          </w:tblBorders>
        </w:tblPrEx>
        <w:tc>
          <w:tcPr>
            <w:tcW w:w="0" w:type="auto"/>
            <w:gridSpan w:val="3"/>
            <w:shd w:val="clear" w:color="auto" w:fill="auto"/>
          </w:tcPr>
          <w:p w14:paraId="434ED647"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Namen projekta je nadgradnja obstoječih registrov za nemoteno izvajanje </w:t>
            </w:r>
            <w:r w:rsidRPr="00FC1565">
              <w:rPr>
                <w:noProof/>
                <w:color w:val="000000"/>
                <w:kern w:val="24"/>
                <w:sz w:val="18"/>
                <w:szCs w:val="18"/>
              </w:rPr>
              <w:t>migracijske politike, in sicer zaradi uveljavitve novele Zakona o mednarodni zaščiti. Cilj nadgradnje registrov je omogočiti 'sledenje' prosilcu za mednarodno zaščito od vložene prošnje do izdane odločbe ter izdajanje statističnih podatkov v zvezi s tem. Vsi rezultati so bili doseženi.</w:t>
            </w:r>
          </w:p>
        </w:tc>
      </w:tr>
      <w:tr w:rsidR="004344C6" w14:paraId="28367C38" w14:textId="77777777" w:rsidTr="00323F0D">
        <w:tblPrEx>
          <w:tblBorders>
            <w:top w:val="single" w:sz="4" w:space="0" w:color="auto"/>
          </w:tblBorders>
        </w:tblPrEx>
        <w:tc>
          <w:tcPr>
            <w:tcW w:w="0" w:type="auto"/>
            <w:shd w:val="clear" w:color="auto" w:fill="auto"/>
          </w:tcPr>
          <w:p w14:paraId="24B557D2"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10</w:t>
            </w:r>
          </w:p>
        </w:tc>
        <w:tc>
          <w:tcPr>
            <w:tcW w:w="0" w:type="auto"/>
            <w:gridSpan w:val="2"/>
            <w:shd w:val="clear" w:color="auto" w:fill="auto"/>
          </w:tcPr>
          <w:p w14:paraId="5BF6DAD8"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37.500,00</w:t>
            </w:r>
          </w:p>
        </w:tc>
      </w:tr>
      <w:tr w:rsidR="004344C6" w14:paraId="630FF362" w14:textId="77777777" w:rsidTr="006D4B12">
        <w:tblPrEx>
          <w:tblBorders>
            <w:top w:val="single" w:sz="4" w:space="0" w:color="auto"/>
          </w:tblBorders>
        </w:tblPrEx>
        <w:tc>
          <w:tcPr>
            <w:tcW w:w="0" w:type="auto"/>
            <w:shd w:val="clear" w:color="auto" w:fill="auto"/>
          </w:tcPr>
          <w:p w14:paraId="4D482B76"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MNZ - Direktorat za upravne notranje zadeve, migracije in naturalizacijo</w:t>
            </w:r>
          </w:p>
        </w:tc>
        <w:tc>
          <w:tcPr>
            <w:tcW w:w="0" w:type="auto"/>
            <w:shd w:val="clear" w:color="auto" w:fill="auto"/>
          </w:tcPr>
          <w:p w14:paraId="64B833C5"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MNZ-DUNZMN</w:t>
            </w:r>
          </w:p>
        </w:tc>
        <w:tc>
          <w:tcPr>
            <w:tcW w:w="0" w:type="auto"/>
            <w:shd w:val="clear" w:color="auto" w:fill="auto"/>
          </w:tcPr>
          <w:p w14:paraId="09A6E79C" w14:textId="77777777" w:rsidR="00323F0D" w:rsidRPr="00FC1565" w:rsidRDefault="0037087F" w:rsidP="00D15173">
            <w:pPr>
              <w:pStyle w:val="Text1"/>
              <w:spacing w:before="0" w:after="0"/>
              <w:ind w:left="0"/>
              <w:jc w:val="left"/>
              <w:rPr>
                <w:sz w:val="18"/>
                <w:szCs w:val="18"/>
              </w:rPr>
            </w:pPr>
            <w:r w:rsidRPr="00FC1565">
              <w:rPr>
                <w:b/>
                <w:noProof/>
                <w:sz w:val="18"/>
                <w:szCs w:val="18"/>
              </w:rPr>
              <w:t xml:space="preserve">Vrsta </w:t>
            </w:r>
            <w:r w:rsidRPr="00FC1565">
              <w:rPr>
                <w:b/>
                <w:noProof/>
                <w:sz w:val="18"/>
                <w:szCs w:val="18"/>
              </w:rPr>
              <w:t>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5357B782" w14:textId="77777777" w:rsidTr="006D4B12">
        <w:tblPrEx>
          <w:tblBorders>
            <w:top w:val="single" w:sz="4" w:space="0" w:color="auto"/>
          </w:tblBorders>
        </w:tblPrEx>
        <w:tc>
          <w:tcPr>
            <w:tcW w:w="0" w:type="auto"/>
            <w:shd w:val="clear" w:color="auto" w:fill="auto"/>
          </w:tcPr>
          <w:p w14:paraId="75F8DAC7"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410-2/2019/47</w:t>
            </w:r>
          </w:p>
        </w:tc>
        <w:tc>
          <w:tcPr>
            <w:tcW w:w="0" w:type="auto"/>
            <w:gridSpan w:val="2"/>
            <w:shd w:val="clear" w:color="auto" w:fill="auto"/>
          </w:tcPr>
          <w:p w14:paraId="66EDFEE0"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32B5FAB5" w14:textId="77777777" w:rsidTr="00323F0D">
        <w:tblPrEx>
          <w:tblBorders>
            <w:top w:val="single" w:sz="4" w:space="0" w:color="auto"/>
          </w:tblBorders>
        </w:tblPrEx>
        <w:tc>
          <w:tcPr>
            <w:tcW w:w="0" w:type="auto"/>
            <w:shd w:val="clear" w:color="auto" w:fill="auto"/>
          </w:tcPr>
          <w:p w14:paraId="6727D1C9"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7DA80ADF"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57C21397" w14:textId="77777777" w:rsidTr="00321B6A">
        <w:tc>
          <w:tcPr>
            <w:tcW w:w="0" w:type="auto"/>
            <w:shd w:val="clear" w:color="auto" w:fill="auto"/>
          </w:tcPr>
          <w:p w14:paraId="0A5FC899" w14:textId="77777777" w:rsidR="00321B6A" w:rsidRPr="00320337" w:rsidRDefault="0037087F" w:rsidP="00D15173">
            <w:pPr>
              <w:spacing w:before="0" w:after="0"/>
              <w:jc w:val="left"/>
              <w:rPr>
                <w:b/>
                <w:sz w:val="18"/>
                <w:szCs w:val="18"/>
              </w:rPr>
            </w:pPr>
            <w:r>
              <w:rPr>
                <w:b/>
                <w:noProof/>
                <w:sz w:val="18"/>
                <w:szCs w:val="18"/>
              </w:rPr>
              <w:t>Je to projekt regionalnega povezovanja?</w:t>
            </w:r>
          </w:p>
        </w:tc>
        <w:tc>
          <w:tcPr>
            <w:tcW w:w="0" w:type="auto"/>
            <w:gridSpan w:val="2"/>
            <w:shd w:val="clear" w:color="auto" w:fill="auto"/>
          </w:tcPr>
          <w:p w14:paraId="179F5D11"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7AE49C76" w14:textId="77777777" w:rsidTr="00321B6A">
        <w:tc>
          <w:tcPr>
            <w:tcW w:w="0" w:type="auto"/>
            <w:shd w:val="clear" w:color="auto" w:fill="auto"/>
          </w:tcPr>
          <w:p w14:paraId="4B766D75" w14:textId="77777777" w:rsidR="00867B9C" w:rsidRDefault="0037087F" w:rsidP="00D15173">
            <w:pPr>
              <w:spacing w:before="0" w:after="0"/>
              <w:jc w:val="left"/>
              <w:rPr>
                <w:b/>
                <w:sz w:val="18"/>
                <w:szCs w:val="18"/>
              </w:rPr>
            </w:pPr>
            <w:r>
              <w:rPr>
                <w:b/>
                <w:noProof/>
                <w:sz w:val="18"/>
                <w:szCs w:val="18"/>
              </w:rPr>
              <w:t>Ključne besede</w:t>
            </w:r>
          </w:p>
        </w:tc>
        <w:tc>
          <w:tcPr>
            <w:tcW w:w="0" w:type="auto"/>
            <w:gridSpan w:val="2"/>
            <w:shd w:val="clear" w:color="auto" w:fill="auto"/>
          </w:tcPr>
          <w:p w14:paraId="19520709" w14:textId="77777777" w:rsidR="00867B9C" w:rsidRDefault="001614F1" w:rsidP="00D15173">
            <w:pPr>
              <w:pStyle w:val="Text1"/>
              <w:spacing w:before="0" w:after="0"/>
              <w:ind w:left="0"/>
              <w:jc w:val="left"/>
              <w:rPr>
                <w:sz w:val="18"/>
                <w:szCs w:val="18"/>
              </w:rPr>
            </w:pPr>
            <w:r>
              <w:rPr>
                <w:noProof/>
                <w:sz w:val="18"/>
                <w:szCs w:val="18"/>
              </w:rPr>
              <w:t>Kampanje in informacije</w:t>
            </w:r>
          </w:p>
        </w:tc>
      </w:tr>
    </w:tbl>
    <w:p w14:paraId="2F5363EA" w14:textId="77777777" w:rsidR="004E1270" w:rsidRDefault="004E1270" w:rsidP="00D15173">
      <w:pPr>
        <w:spacing w:before="0" w:after="0"/>
      </w:pPr>
    </w:p>
    <w:p w14:paraId="2D2CC407"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4344C6" w14:paraId="42682AFF"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296906FA"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SI/2020/PR/0063</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D3D74C5"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79B57C22"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743288D5" w14:textId="77777777" w:rsidTr="006D4B12">
        <w:tblPrEx>
          <w:tblBorders>
            <w:top w:val="single" w:sz="4" w:space="0" w:color="auto"/>
          </w:tblBorders>
        </w:tblPrEx>
        <w:tc>
          <w:tcPr>
            <w:tcW w:w="0" w:type="auto"/>
            <w:gridSpan w:val="3"/>
            <w:shd w:val="clear" w:color="auto" w:fill="auto"/>
          </w:tcPr>
          <w:p w14:paraId="31466236"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A.SO3.1.4-01D - Psihosocialna in zdravstvena oskrba tujcev</w:t>
            </w:r>
          </w:p>
        </w:tc>
      </w:tr>
      <w:tr w:rsidR="004344C6" w14:paraId="2423F2A4" w14:textId="77777777" w:rsidTr="006D4B12">
        <w:tblPrEx>
          <w:tblBorders>
            <w:top w:val="single" w:sz="4" w:space="0" w:color="auto"/>
          </w:tblBorders>
        </w:tblPrEx>
        <w:tc>
          <w:tcPr>
            <w:tcW w:w="0" w:type="auto"/>
            <w:gridSpan w:val="3"/>
            <w:shd w:val="clear" w:color="auto" w:fill="auto"/>
          </w:tcPr>
          <w:p w14:paraId="51B83DB4"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Projekt je bil v prvi vrsti ciljno osredotočen na uspešno vrnitev tujcev v njihovo državo izvora. Projektne aktivnosti so zajemale sanitarno, zdravstveno, psihološko in sociološko oskrbo tujcev, ki so bili v času projekta nastanjeni v Centru za tujce (CT). Usmerjene so bile zlasti na dobro počutje tujcev v postopku vračanja ter v njihovo učinkovito pripravo na vrnitev v  državo izvora. S tem namenom je upravičenec s projektnimi sredstvi financiral širok nabor aktivnosti, na primer nabava rekvizitov in dru</w:t>
            </w:r>
            <w:r w:rsidRPr="00FC1565">
              <w:rPr>
                <w:noProof/>
                <w:color w:val="000000"/>
                <w:kern w:val="24"/>
                <w:sz w:val="18"/>
                <w:szCs w:val="18"/>
              </w:rPr>
              <w:t>ge opreme za prostočasne aktivnosti; zdravljenje z zdravili; psihološka pomoč (preventivna in kurativna). Poleg tujcev so bili v projekt vključeni tudi zdravstveni in socialni delavci, ki s tujci delajo. Udeleževali so se  tečajev in seminarjev, ki so bili vsebinsko povezani z projektom.</w:t>
            </w:r>
          </w:p>
        </w:tc>
      </w:tr>
      <w:tr w:rsidR="004344C6" w14:paraId="2A6826CD" w14:textId="77777777" w:rsidTr="00323F0D">
        <w:tblPrEx>
          <w:tblBorders>
            <w:top w:val="single" w:sz="4" w:space="0" w:color="auto"/>
          </w:tblBorders>
        </w:tblPrEx>
        <w:tc>
          <w:tcPr>
            <w:tcW w:w="0" w:type="auto"/>
            <w:shd w:val="clear" w:color="auto" w:fill="auto"/>
          </w:tcPr>
          <w:p w14:paraId="122045AA"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5</w:t>
            </w:r>
          </w:p>
        </w:tc>
        <w:tc>
          <w:tcPr>
            <w:tcW w:w="0" w:type="auto"/>
            <w:gridSpan w:val="2"/>
            <w:shd w:val="clear" w:color="auto" w:fill="auto"/>
          </w:tcPr>
          <w:p w14:paraId="7B1D3431"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14.846,25</w:t>
            </w:r>
          </w:p>
        </w:tc>
      </w:tr>
      <w:tr w:rsidR="004344C6" w14:paraId="74695CE7" w14:textId="77777777" w:rsidTr="006D4B12">
        <w:tblPrEx>
          <w:tblBorders>
            <w:top w:val="single" w:sz="4" w:space="0" w:color="auto"/>
          </w:tblBorders>
        </w:tblPrEx>
        <w:tc>
          <w:tcPr>
            <w:tcW w:w="0" w:type="auto"/>
            <w:shd w:val="clear" w:color="auto" w:fill="auto"/>
          </w:tcPr>
          <w:p w14:paraId="78A548A2"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77E0579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748D8662"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2D0487F4" w14:textId="77777777" w:rsidTr="006D4B12">
        <w:tblPrEx>
          <w:tblBorders>
            <w:top w:val="single" w:sz="4" w:space="0" w:color="auto"/>
          </w:tblBorders>
        </w:tblPrEx>
        <w:tc>
          <w:tcPr>
            <w:tcW w:w="0" w:type="auto"/>
            <w:shd w:val="clear" w:color="auto" w:fill="auto"/>
          </w:tcPr>
          <w:p w14:paraId="091DFB23"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Sklic na </w:t>
            </w:r>
            <w:r w:rsidRPr="00FC1565">
              <w:rPr>
                <w:b/>
                <w:noProof/>
                <w:color w:val="000000"/>
                <w:kern w:val="24"/>
                <w:sz w:val="18"/>
                <w:szCs w:val="18"/>
              </w:rPr>
              <w:t>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410-5/2021/20</w:t>
            </w:r>
          </w:p>
        </w:tc>
        <w:tc>
          <w:tcPr>
            <w:tcW w:w="0" w:type="auto"/>
            <w:gridSpan w:val="2"/>
            <w:shd w:val="clear" w:color="auto" w:fill="auto"/>
          </w:tcPr>
          <w:p w14:paraId="5E3832DF"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1468A9CA" w14:textId="77777777" w:rsidTr="00323F0D">
        <w:tblPrEx>
          <w:tblBorders>
            <w:top w:val="single" w:sz="4" w:space="0" w:color="auto"/>
          </w:tblBorders>
        </w:tblPrEx>
        <w:tc>
          <w:tcPr>
            <w:tcW w:w="0" w:type="auto"/>
            <w:shd w:val="clear" w:color="auto" w:fill="auto"/>
          </w:tcPr>
          <w:p w14:paraId="21E0678C"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38F11969"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0ABC6F48" w14:textId="77777777" w:rsidTr="00DB5A94">
        <w:tc>
          <w:tcPr>
            <w:tcW w:w="0" w:type="auto"/>
            <w:shd w:val="clear" w:color="auto" w:fill="auto"/>
          </w:tcPr>
          <w:p w14:paraId="0E46594B"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3BDC3A7C"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607D63EC"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A05D486"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4CB721CC" w14:textId="77777777" w:rsidR="00DB5A94" w:rsidRDefault="0037087F" w:rsidP="00D15173">
            <w:pPr>
              <w:pStyle w:val="Text1"/>
              <w:spacing w:before="0" w:after="0"/>
              <w:ind w:left="0"/>
              <w:jc w:val="left"/>
              <w:rPr>
                <w:sz w:val="18"/>
                <w:szCs w:val="18"/>
              </w:rPr>
            </w:pPr>
            <w:r>
              <w:rPr>
                <w:noProof/>
                <w:sz w:val="18"/>
                <w:szCs w:val="18"/>
              </w:rPr>
              <w:t xml:space="preserve">Pomoč pri </w:t>
            </w:r>
            <w:r>
              <w:rPr>
                <w:noProof/>
                <w:sz w:val="18"/>
                <w:szCs w:val="18"/>
              </w:rPr>
              <w:t>prostovoljnem vračanju</w:t>
            </w:r>
          </w:p>
          <w:p w14:paraId="28987889" w14:textId="77777777" w:rsidR="00DB5A94" w:rsidRDefault="0037087F" w:rsidP="00D15173">
            <w:pPr>
              <w:pStyle w:val="Text1"/>
              <w:spacing w:before="0" w:after="0"/>
              <w:ind w:left="0"/>
              <w:jc w:val="left"/>
              <w:rPr>
                <w:sz w:val="18"/>
                <w:szCs w:val="18"/>
              </w:rPr>
            </w:pPr>
            <w:r>
              <w:rPr>
                <w:noProof/>
                <w:sz w:val="18"/>
                <w:szCs w:val="18"/>
              </w:rPr>
              <w:t>Izboljšanje nastanitve/pogojev pridržanja</w:t>
            </w:r>
          </w:p>
          <w:p w14:paraId="7C54E90C" w14:textId="77777777" w:rsidR="00DB5A94" w:rsidRDefault="0037087F" w:rsidP="00D15173">
            <w:pPr>
              <w:pStyle w:val="Text1"/>
              <w:spacing w:before="0" w:after="0"/>
              <w:ind w:left="0"/>
              <w:jc w:val="left"/>
              <w:rPr>
                <w:sz w:val="18"/>
                <w:szCs w:val="18"/>
              </w:rPr>
            </w:pPr>
            <w:r>
              <w:rPr>
                <w:noProof/>
                <w:sz w:val="18"/>
                <w:szCs w:val="18"/>
              </w:rPr>
              <w:t>Drugi ukrepi namesto pridržanja</w:t>
            </w:r>
          </w:p>
        </w:tc>
      </w:tr>
    </w:tbl>
    <w:p w14:paraId="456F4A99" w14:textId="77777777" w:rsidR="004E1270" w:rsidRDefault="004E1270" w:rsidP="00D15173">
      <w:pPr>
        <w:spacing w:before="0" w:after="0"/>
      </w:pPr>
    </w:p>
    <w:p w14:paraId="598D9EB4"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4344C6" w14:paraId="0BCDC61B"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290E5867"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SI/2020/PR/0064</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2662284F"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1EB11DB7"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58D4FDB4" w14:textId="77777777" w:rsidTr="006D4B12">
        <w:tblPrEx>
          <w:tblBorders>
            <w:top w:val="single" w:sz="4" w:space="0" w:color="auto"/>
          </w:tblBorders>
        </w:tblPrEx>
        <w:tc>
          <w:tcPr>
            <w:tcW w:w="0" w:type="auto"/>
            <w:gridSpan w:val="3"/>
            <w:shd w:val="clear" w:color="auto" w:fill="auto"/>
          </w:tcPr>
          <w:p w14:paraId="7035BE5E"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Naziv </w:t>
            </w:r>
            <w:r w:rsidRPr="00FC1565">
              <w:rPr>
                <w:b/>
                <w:noProof/>
                <w:color w:val="000000"/>
                <w:kern w:val="24"/>
                <w:sz w:val="18"/>
                <w:szCs w:val="18"/>
              </w:rPr>
              <w:t>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A.SO3.1.6-01D - Razširitev mreže prevajalcev in tolmačev</w:t>
            </w:r>
          </w:p>
        </w:tc>
      </w:tr>
      <w:tr w:rsidR="004344C6" w14:paraId="25C2D400" w14:textId="77777777" w:rsidTr="006D4B12">
        <w:tblPrEx>
          <w:tblBorders>
            <w:top w:val="single" w:sz="4" w:space="0" w:color="auto"/>
          </w:tblBorders>
        </w:tblPrEx>
        <w:tc>
          <w:tcPr>
            <w:tcW w:w="0" w:type="auto"/>
            <w:gridSpan w:val="3"/>
            <w:shd w:val="clear" w:color="auto" w:fill="auto"/>
          </w:tcPr>
          <w:p w14:paraId="7E15CF68"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S pomočjo projekta je bil vzpostavljen učinkovit sistem tolmačenja v Centru za tujce (CT). To je pomembno za učinkovito obravnavo tujcev in je potrebno tako pri </w:t>
            </w:r>
            <w:r w:rsidRPr="00FC1565">
              <w:rPr>
                <w:noProof/>
                <w:color w:val="000000"/>
                <w:kern w:val="24"/>
                <w:sz w:val="18"/>
                <w:szCs w:val="18"/>
              </w:rPr>
              <w:t>sprejemu tujcev kot tudi pri njihovi nastanitvi, oskrbi in odstranitvi iz države. V okviru projektnih aktivnosti so bili tolmači vključeni v postopke vračanja tujcev v državo izvora ter v nastanitve, oskrbe in obravnave tujcev (socialne in zdravstvene) v CT. Pomembna je tudi vloga tolmačev pri ugotavljanju državljanstva pri tujcih brez dokumentov. Končni upravičenec je na težave naletel predvsem pri iskanju tolmačev za jezike iz območja Afrike.</w:t>
            </w:r>
          </w:p>
        </w:tc>
      </w:tr>
      <w:tr w:rsidR="004344C6" w14:paraId="7912EA1B" w14:textId="77777777" w:rsidTr="00323F0D">
        <w:tblPrEx>
          <w:tblBorders>
            <w:top w:val="single" w:sz="4" w:space="0" w:color="auto"/>
          </w:tblBorders>
        </w:tblPrEx>
        <w:tc>
          <w:tcPr>
            <w:tcW w:w="0" w:type="auto"/>
            <w:shd w:val="clear" w:color="auto" w:fill="auto"/>
          </w:tcPr>
          <w:p w14:paraId="3E4BCA5C"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5</w:t>
            </w:r>
          </w:p>
        </w:tc>
        <w:tc>
          <w:tcPr>
            <w:tcW w:w="0" w:type="auto"/>
            <w:gridSpan w:val="2"/>
            <w:shd w:val="clear" w:color="auto" w:fill="auto"/>
          </w:tcPr>
          <w:p w14:paraId="7C9EF466"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9.309,00</w:t>
            </w:r>
          </w:p>
        </w:tc>
      </w:tr>
      <w:tr w:rsidR="004344C6" w14:paraId="6AACF42D" w14:textId="77777777" w:rsidTr="006D4B12">
        <w:tblPrEx>
          <w:tblBorders>
            <w:top w:val="single" w:sz="4" w:space="0" w:color="auto"/>
          </w:tblBorders>
        </w:tblPrEx>
        <w:tc>
          <w:tcPr>
            <w:tcW w:w="0" w:type="auto"/>
            <w:shd w:val="clear" w:color="auto" w:fill="auto"/>
          </w:tcPr>
          <w:p w14:paraId="65AC1427"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158E103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06118F23"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459DA61C" w14:textId="77777777" w:rsidTr="006D4B12">
        <w:tblPrEx>
          <w:tblBorders>
            <w:top w:val="single" w:sz="4" w:space="0" w:color="auto"/>
          </w:tblBorders>
        </w:tblPrEx>
        <w:tc>
          <w:tcPr>
            <w:tcW w:w="0" w:type="auto"/>
            <w:shd w:val="clear" w:color="auto" w:fill="auto"/>
          </w:tcPr>
          <w:p w14:paraId="0820409C"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410-5/2021/19</w:t>
            </w:r>
          </w:p>
        </w:tc>
        <w:tc>
          <w:tcPr>
            <w:tcW w:w="0" w:type="auto"/>
            <w:gridSpan w:val="2"/>
            <w:shd w:val="clear" w:color="auto" w:fill="auto"/>
          </w:tcPr>
          <w:p w14:paraId="585B677A"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579858EC" w14:textId="77777777" w:rsidTr="00323F0D">
        <w:tblPrEx>
          <w:tblBorders>
            <w:top w:val="single" w:sz="4" w:space="0" w:color="auto"/>
          </w:tblBorders>
        </w:tblPrEx>
        <w:tc>
          <w:tcPr>
            <w:tcW w:w="0" w:type="auto"/>
            <w:shd w:val="clear" w:color="auto" w:fill="auto"/>
          </w:tcPr>
          <w:p w14:paraId="4BFA6480"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5FEE64A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 xml:space="preserve">Utemeljitev za </w:t>
            </w:r>
            <w:r w:rsidRPr="00FC1565">
              <w:rPr>
                <w:b/>
                <w:noProof/>
                <w:color w:val="000000"/>
                <w:kern w:val="24"/>
                <w:sz w:val="18"/>
                <w:szCs w:val="18"/>
              </w:rPr>
              <w:t>&gt; 75 % sofinanciranja</w:t>
            </w:r>
            <w:r w:rsidRPr="00FC1565">
              <w:rPr>
                <w:b/>
                <w:color w:val="000000"/>
                <w:kern w:val="24"/>
                <w:sz w:val="18"/>
                <w:szCs w:val="18"/>
              </w:rPr>
              <w:t>:</w:t>
            </w:r>
            <w:r w:rsidRPr="00FC1565">
              <w:rPr>
                <w:color w:val="000000"/>
                <w:kern w:val="24"/>
                <w:sz w:val="18"/>
                <w:szCs w:val="18"/>
              </w:rPr>
              <w:t xml:space="preserve"> </w:t>
            </w:r>
          </w:p>
        </w:tc>
      </w:tr>
      <w:tr w:rsidR="004344C6" w14:paraId="173214B0" w14:textId="77777777" w:rsidTr="00DB5A94">
        <w:tc>
          <w:tcPr>
            <w:tcW w:w="0" w:type="auto"/>
            <w:shd w:val="clear" w:color="auto" w:fill="auto"/>
          </w:tcPr>
          <w:p w14:paraId="0A98320D"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0BC4C7CF"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1462E2B3"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77505829"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60530DE2" w14:textId="77777777" w:rsidR="00DB5A94" w:rsidRDefault="0037087F" w:rsidP="00D15173">
            <w:pPr>
              <w:pStyle w:val="Text1"/>
              <w:spacing w:before="0" w:after="0"/>
              <w:ind w:left="0"/>
              <w:jc w:val="left"/>
              <w:rPr>
                <w:sz w:val="18"/>
                <w:szCs w:val="18"/>
              </w:rPr>
            </w:pPr>
            <w:r>
              <w:rPr>
                <w:noProof/>
                <w:sz w:val="18"/>
                <w:szCs w:val="18"/>
              </w:rPr>
              <w:t>Izboljšanje nastanitve/pogojev pridržanja</w:t>
            </w:r>
          </w:p>
          <w:p w14:paraId="6D489401" w14:textId="77777777" w:rsidR="00DB5A94" w:rsidRDefault="0037087F" w:rsidP="00D15173">
            <w:pPr>
              <w:pStyle w:val="Text1"/>
              <w:spacing w:before="0" w:after="0"/>
              <w:ind w:left="0"/>
              <w:jc w:val="left"/>
              <w:rPr>
                <w:sz w:val="18"/>
                <w:szCs w:val="18"/>
              </w:rPr>
            </w:pPr>
            <w:r>
              <w:rPr>
                <w:noProof/>
                <w:sz w:val="18"/>
                <w:szCs w:val="18"/>
              </w:rPr>
              <w:t>Postopki odstranitve</w:t>
            </w:r>
          </w:p>
        </w:tc>
      </w:tr>
    </w:tbl>
    <w:p w14:paraId="309FBC14" w14:textId="77777777" w:rsidR="004E1270" w:rsidRDefault="004E1270" w:rsidP="00D15173">
      <w:pPr>
        <w:spacing w:before="0" w:after="0"/>
      </w:pPr>
    </w:p>
    <w:p w14:paraId="7AFF16F1"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4344C6" w14:paraId="74F6DFE3"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272006ED"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SI/2020/PR/0065</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12B670D1" w14:textId="77777777" w:rsidR="00323F0D" w:rsidRPr="00323F0D" w:rsidRDefault="0037087F" w:rsidP="00D15173">
            <w:pPr>
              <w:pStyle w:val="Text1"/>
              <w:spacing w:before="0" w:after="0"/>
              <w:ind w:left="0"/>
              <w:jc w:val="left"/>
              <w:rPr>
                <w:sz w:val="18"/>
                <w:szCs w:val="18"/>
              </w:rPr>
            </w:pPr>
            <w:r w:rsidRPr="00323F0D">
              <w:rPr>
                <w:noProof/>
                <w:sz w:val="18"/>
                <w:szCs w:val="18"/>
              </w:rPr>
              <w:t xml:space="preserve">Posebni </w:t>
            </w:r>
            <w:r w:rsidRPr="00323F0D">
              <w:rPr>
                <w:noProof/>
                <w:sz w:val="18"/>
                <w:szCs w:val="18"/>
              </w:rPr>
              <w:t>cilj / nacionalni cilj</w:t>
            </w:r>
            <w:r w:rsidRPr="00323F0D">
              <w:rPr>
                <w:sz w:val="18"/>
                <w:szCs w:val="18"/>
              </w:rPr>
              <w:t>:</w:t>
            </w:r>
          </w:p>
          <w:p w14:paraId="7C12B6AC"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cilj1 - Spremljevalni ukrepi</w:t>
            </w:r>
          </w:p>
        </w:tc>
      </w:tr>
      <w:tr w:rsidR="004344C6" w14:paraId="703C7200" w14:textId="77777777" w:rsidTr="006D4B12">
        <w:tblPrEx>
          <w:tblBorders>
            <w:top w:val="single" w:sz="4" w:space="0" w:color="auto"/>
          </w:tblBorders>
        </w:tblPrEx>
        <w:tc>
          <w:tcPr>
            <w:tcW w:w="0" w:type="auto"/>
            <w:gridSpan w:val="3"/>
            <w:shd w:val="clear" w:color="auto" w:fill="auto"/>
          </w:tcPr>
          <w:p w14:paraId="3DF80DF6"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A.SO3.1.6-01E - Razširitev mreže prevajalcev in tolmačev</w:t>
            </w:r>
          </w:p>
        </w:tc>
      </w:tr>
      <w:tr w:rsidR="004344C6" w14:paraId="2B44B504" w14:textId="77777777" w:rsidTr="006D4B12">
        <w:tblPrEx>
          <w:tblBorders>
            <w:top w:val="single" w:sz="4" w:space="0" w:color="auto"/>
          </w:tblBorders>
        </w:tblPrEx>
        <w:tc>
          <w:tcPr>
            <w:tcW w:w="0" w:type="auto"/>
            <w:gridSpan w:val="3"/>
            <w:shd w:val="clear" w:color="auto" w:fill="auto"/>
          </w:tcPr>
          <w:p w14:paraId="59EE6FD2" w14:textId="77777777" w:rsidR="00323F0D" w:rsidRPr="00FC1565" w:rsidRDefault="0037087F" w:rsidP="00D15173">
            <w:pPr>
              <w:spacing w:before="0" w:after="0"/>
              <w:jc w:val="left"/>
              <w:rPr>
                <w:sz w:val="18"/>
                <w:szCs w:val="18"/>
              </w:rPr>
            </w:pPr>
            <w:r w:rsidRPr="00FC1565">
              <w:rPr>
                <w:b/>
                <w:noProof/>
                <w:color w:val="000000"/>
                <w:kern w:val="24"/>
                <w:sz w:val="18"/>
                <w:szCs w:val="18"/>
              </w:rPr>
              <w:lastRenderedPageBreak/>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S pomočjo projekta je bil vzpostavljen učinkovit sistem </w:t>
            </w:r>
            <w:r w:rsidRPr="00FC1565">
              <w:rPr>
                <w:noProof/>
                <w:color w:val="000000"/>
                <w:kern w:val="24"/>
                <w:sz w:val="18"/>
                <w:szCs w:val="18"/>
              </w:rPr>
              <w:t>tolmačenja v Centru za tujce (CT). To je pomembno za učinkovito obravnavo tujcev in je potrebno tako pri sprejemu tujcev kot tudi pri njihovi nastanitvi, oskrbi in odstranitvi iz države. V okviru projektnih aktivnosti so bili tolmači vključeni v postopke vračanja tujcev v državo izvora ter v nastanitve, oskrbe in obravnave tujcev (socialne in zdravstvene) v CT. Pomembna je tudi vloga tolmačev pri ugotavljanju državljanstva pri tujcih brez dokumentov. Končni upravičenec (KU) je v obravnavanem obdobju tolmače</w:t>
            </w:r>
            <w:r w:rsidRPr="00FC1565">
              <w:rPr>
                <w:noProof/>
                <w:color w:val="000000"/>
                <w:kern w:val="24"/>
                <w:sz w:val="18"/>
                <w:szCs w:val="18"/>
              </w:rPr>
              <w:t>nje zagotavljal pri vseh predvidenih aktivnostih tj. v postopkih vračanja ter zdravstveni, psihološki in socialni obravnavi tujcev. Omogočeno je bilo pisno, ustno tolmačenje ter tolmačenje po videopovezavi.</w:t>
            </w:r>
          </w:p>
        </w:tc>
      </w:tr>
      <w:tr w:rsidR="004344C6" w14:paraId="30EBA83B" w14:textId="77777777" w:rsidTr="00323F0D">
        <w:tblPrEx>
          <w:tblBorders>
            <w:top w:val="single" w:sz="4" w:space="0" w:color="auto"/>
          </w:tblBorders>
        </w:tblPrEx>
        <w:tc>
          <w:tcPr>
            <w:tcW w:w="0" w:type="auto"/>
            <w:shd w:val="clear" w:color="auto" w:fill="auto"/>
          </w:tcPr>
          <w:p w14:paraId="05E1193F"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18</w:t>
            </w:r>
          </w:p>
        </w:tc>
        <w:tc>
          <w:tcPr>
            <w:tcW w:w="0" w:type="auto"/>
            <w:gridSpan w:val="2"/>
            <w:shd w:val="clear" w:color="auto" w:fill="auto"/>
          </w:tcPr>
          <w:p w14:paraId="2792419B"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17.250,00</w:t>
            </w:r>
          </w:p>
        </w:tc>
      </w:tr>
      <w:tr w:rsidR="004344C6" w14:paraId="18021BD0" w14:textId="77777777" w:rsidTr="006D4B12">
        <w:tblPrEx>
          <w:tblBorders>
            <w:top w:val="single" w:sz="4" w:space="0" w:color="auto"/>
          </w:tblBorders>
        </w:tblPrEx>
        <w:tc>
          <w:tcPr>
            <w:tcW w:w="0" w:type="auto"/>
            <w:shd w:val="clear" w:color="auto" w:fill="auto"/>
          </w:tcPr>
          <w:p w14:paraId="5BA1BFDD"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674A78B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2F061937"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5DA70DAC" w14:textId="77777777" w:rsidTr="006D4B12">
        <w:tblPrEx>
          <w:tblBorders>
            <w:top w:val="single" w:sz="4" w:space="0" w:color="auto"/>
          </w:tblBorders>
        </w:tblPrEx>
        <w:tc>
          <w:tcPr>
            <w:tcW w:w="0" w:type="auto"/>
            <w:shd w:val="clear" w:color="auto" w:fill="auto"/>
          </w:tcPr>
          <w:p w14:paraId="23F1C352"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410-5/2021/53</w:t>
            </w:r>
          </w:p>
        </w:tc>
        <w:tc>
          <w:tcPr>
            <w:tcW w:w="0" w:type="auto"/>
            <w:gridSpan w:val="2"/>
            <w:shd w:val="clear" w:color="auto" w:fill="auto"/>
          </w:tcPr>
          <w:p w14:paraId="0CDEE294"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4627A5C4" w14:textId="77777777" w:rsidTr="00323F0D">
        <w:tblPrEx>
          <w:tblBorders>
            <w:top w:val="single" w:sz="4" w:space="0" w:color="auto"/>
          </w:tblBorders>
        </w:tblPrEx>
        <w:tc>
          <w:tcPr>
            <w:tcW w:w="0" w:type="auto"/>
            <w:shd w:val="clear" w:color="auto" w:fill="auto"/>
          </w:tcPr>
          <w:p w14:paraId="6CC46B61"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465857A8"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35B6E793" w14:textId="77777777" w:rsidTr="00DB5A94">
        <w:tc>
          <w:tcPr>
            <w:tcW w:w="0" w:type="auto"/>
            <w:shd w:val="clear" w:color="auto" w:fill="auto"/>
          </w:tcPr>
          <w:p w14:paraId="7A0F32F5" w14:textId="77777777" w:rsidR="00321B6A" w:rsidRPr="00320337" w:rsidRDefault="0037087F" w:rsidP="00D15173">
            <w:pPr>
              <w:spacing w:before="0" w:after="0"/>
              <w:jc w:val="left"/>
              <w:rPr>
                <w:b/>
                <w:sz w:val="18"/>
                <w:szCs w:val="18"/>
              </w:rPr>
            </w:pPr>
            <w:r>
              <w:rPr>
                <w:b/>
                <w:noProof/>
                <w:sz w:val="18"/>
                <w:szCs w:val="18"/>
              </w:rPr>
              <w:t>Ali ta projekt krepi učinkovitost sistema za vračanje migrantov brez urejenega statusa?</w:t>
            </w:r>
          </w:p>
        </w:tc>
        <w:tc>
          <w:tcPr>
            <w:tcW w:w="0" w:type="auto"/>
            <w:gridSpan w:val="2"/>
            <w:shd w:val="clear" w:color="auto" w:fill="auto"/>
          </w:tcPr>
          <w:p w14:paraId="3422CA47"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42743D12"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44DECDD1"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328A957B" w14:textId="77777777" w:rsidR="00DB5A94" w:rsidRDefault="0037087F" w:rsidP="00D15173">
            <w:pPr>
              <w:pStyle w:val="Text1"/>
              <w:spacing w:before="0" w:after="0"/>
              <w:ind w:left="0"/>
              <w:jc w:val="left"/>
              <w:rPr>
                <w:sz w:val="18"/>
                <w:szCs w:val="18"/>
              </w:rPr>
            </w:pPr>
            <w:r>
              <w:rPr>
                <w:noProof/>
                <w:sz w:val="18"/>
                <w:szCs w:val="18"/>
              </w:rPr>
              <w:t>Postopki odstranitve</w:t>
            </w:r>
          </w:p>
          <w:p w14:paraId="09955F43" w14:textId="77777777" w:rsidR="00DB5A94" w:rsidRDefault="0037087F" w:rsidP="00D15173">
            <w:pPr>
              <w:pStyle w:val="Text1"/>
              <w:spacing w:before="0" w:after="0"/>
              <w:ind w:left="0"/>
              <w:jc w:val="left"/>
              <w:rPr>
                <w:sz w:val="18"/>
                <w:szCs w:val="18"/>
              </w:rPr>
            </w:pPr>
            <w:r>
              <w:rPr>
                <w:noProof/>
                <w:sz w:val="18"/>
                <w:szCs w:val="18"/>
              </w:rPr>
              <w:t>Izboljšanje nastanitve/pogojev pridržanja</w:t>
            </w:r>
          </w:p>
        </w:tc>
      </w:tr>
    </w:tbl>
    <w:p w14:paraId="0057AA11" w14:textId="77777777" w:rsidR="004E1270" w:rsidRDefault="004E1270" w:rsidP="00D15173">
      <w:pPr>
        <w:spacing w:before="0" w:after="0"/>
      </w:pPr>
    </w:p>
    <w:p w14:paraId="3E240F70" w14:textId="77777777" w:rsidR="00323F0D" w:rsidRPr="00EA3F17" w:rsidRDefault="00323F0D" w:rsidP="00D15173">
      <w:pPr>
        <w:spacing w:before="0" w:after="0"/>
        <w:rPr>
          <w:sz w:val="2"/>
          <w:szCs w:val="2"/>
        </w:rPr>
      </w:pPr>
    </w:p>
    <w:tbl>
      <w:tblPr>
        <w:tblW w:w="5000" w:type="pct"/>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2429"/>
        <w:gridCol w:w="3102"/>
      </w:tblGrid>
      <w:tr w:rsidR="004344C6" w14:paraId="012E0FF2"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08711D8D" w14:textId="77777777" w:rsidR="00323F0D" w:rsidRPr="00FC1565" w:rsidRDefault="0037087F" w:rsidP="00D15173">
            <w:pPr>
              <w:spacing w:before="0" w:after="0"/>
              <w:rPr>
                <w:b/>
                <w:sz w:val="18"/>
                <w:szCs w:val="18"/>
              </w:rPr>
            </w:pPr>
            <w:r w:rsidRPr="00FC1565">
              <w:rPr>
                <w:b/>
                <w:noProof/>
                <w:sz w:val="18"/>
                <w:szCs w:val="18"/>
              </w:rPr>
              <w:t>Referenčna oznaka projekta</w:t>
            </w:r>
            <w:r w:rsidRPr="00FC1565">
              <w:rPr>
                <w:b/>
                <w:sz w:val="18"/>
                <w:szCs w:val="18"/>
              </w:rPr>
              <w:t xml:space="preserve">: </w:t>
            </w:r>
            <w:r w:rsidRPr="00323F0D">
              <w:rPr>
                <w:b/>
                <w:noProof/>
                <w:sz w:val="18"/>
                <w:szCs w:val="18"/>
              </w:rPr>
              <w:t>SI/2020/PR/0066</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6874E43" w14:textId="77777777" w:rsidR="00323F0D" w:rsidRPr="00323F0D" w:rsidRDefault="0037087F" w:rsidP="00D15173">
            <w:pPr>
              <w:pStyle w:val="Text1"/>
              <w:spacing w:before="0" w:after="0"/>
              <w:ind w:left="0"/>
              <w:jc w:val="left"/>
              <w:rPr>
                <w:sz w:val="18"/>
                <w:szCs w:val="18"/>
              </w:rPr>
            </w:pPr>
            <w:r w:rsidRPr="00323F0D">
              <w:rPr>
                <w:noProof/>
                <w:sz w:val="18"/>
                <w:szCs w:val="18"/>
              </w:rPr>
              <w:t>Posebni cilj / nacionalni cilj</w:t>
            </w:r>
            <w:r w:rsidRPr="00323F0D">
              <w:rPr>
                <w:sz w:val="18"/>
                <w:szCs w:val="18"/>
              </w:rPr>
              <w:t>:</w:t>
            </w:r>
          </w:p>
          <w:p w14:paraId="3FD24857" w14:textId="77777777" w:rsidR="00323F0D" w:rsidRPr="00FC1565" w:rsidRDefault="0037087F" w:rsidP="00D15173">
            <w:pPr>
              <w:pStyle w:val="Text1"/>
              <w:spacing w:before="0" w:after="0"/>
              <w:ind w:left="0"/>
              <w:jc w:val="left"/>
              <w:rPr>
                <w:sz w:val="18"/>
                <w:szCs w:val="18"/>
              </w:rPr>
            </w:pPr>
            <w:r w:rsidRPr="00FC1565">
              <w:rPr>
                <w:noProof/>
                <w:sz w:val="18"/>
                <w:szCs w:val="18"/>
              </w:rPr>
              <w:t>Posebni cilj3 - Vračanje</w:t>
            </w:r>
            <w:r w:rsidRPr="00FC1565">
              <w:rPr>
                <w:sz w:val="18"/>
                <w:szCs w:val="18"/>
              </w:rPr>
              <w:t xml:space="preserve"> / </w:t>
            </w:r>
            <w:r w:rsidRPr="00FC1565">
              <w:rPr>
                <w:noProof/>
                <w:sz w:val="18"/>
                <w:szCs w:val="18"/>
              </w:rPr>
              <w:t>Nacionalni cilj2 - Ukrepi vračanja</w:t>
            </w:r>
          </w:p>
        </w:tc>
      </w:tr>
      <w:tr w:rsidR="004344C6" w14:paraId="5DFD84D2" w14:textId="77777777" w:rsidTr="006D4B12">
        <w:tblPrEx>
          <w:tblBorders>
            <w:top w:val="single" w:sz="4" w:space="0" w:color="auto"/>
          </w:tblBorders>
        </w:tblPrEx>
        <w:tc>
          <w:tcPr>
            <w:tcW w:w="0" w:type="auto"/>
            <w:gridSpan w:val="3"/>
            <w:shd w:val="clear" w:color="auto" w:fill="auto"/>
          </w:tcPr>
          <w:p w14:paraId="5F265E53"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Naziv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A.SO3.2.3-01D - Vračanje tujcev</w:t>
            </w:r>
          </w:p>
        </w:tc>
      </w:tr>
      <w:tr w:rsidR="004344C6" w14:paraId="0430CB20" w14:textId="77777777" w:rsidTr="006D4B12">
        <w:tblPrEx>
          <w:tblBorders>
            <w:top w:val="single" w:sz="4" w:space="0" w:color="auto"/>
          </w:tblBorders>
        </w:tblPrEx>
        <w:tc>
          <w:tcPr>
            <w:tcW w:w="0" w:type="auto"/>
            <w:gridSpan w:val="3"/>
            <w:shd w:val="clear" w:color="auto" w:fill="auto"/>
          </w:tcPr>
          <w:p w14:paraId="61DD5C74" w14:textId="77777777" w:rsidR="00323F0D" w:rsidRPr="00FC1565" w:rsidRDefault="0037087F" w:rsidP="00D15173">
            <w:pPr>
              <w:spacing w:before="0" w:after="0"/>
              <w:jc w:val="left"/>
              <w:rPr>
                <w:sz w:val="18"/>
                <w:szCs w:val="18"/>
              </w:rPr>
            </w:pPr>
            <w:r w:rsidRPr="00FC1565">
              <w:rPr>
                <w:b/>
                <w:noProof/>
                <w:color w:val="000000"/>
                <w:kern w:val="24"/>
                <w:sz w:val="18"/>
                <w:szCs w:val="18"/>
              </w:rPr>
              <w:t>Povzetek projekta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 xml:space="preserve">Namen projekta je bil izvršitev odločb, na podlagi katerih morajo tujci </w:t>
            </w:r>
            <w:r w:rsidRPr="00FC1565">
              <w:rPr>
                <w:noProof/>
                <w:color w:val="000000"/>
                <w:kern w:val="24"/>
                <w:sz w:val="18"/>
                <w:szCs w:val="18"/>
              </w:rPr>
              <w:t>zapustiti območje naše države, če je njihovo bivanje nezakonito.V okviru projekta se je tako izvajalo operacije vračanja tujcev skladno z upravnim aktom in tudi, če potrebno, pridobivanje ustreznih dokumentov za vrnitev. V teh primerih je upravičenec aktivno sodeloval s pristojnimi (tujimi) diplomatsko konzularnimi predstavništvi, ki so pomagali zlasti pri ugotavljanju identitete in sprejemu svojih državljanov.</w:t>
            </w:r>
          </w:p>
        </w:tc>
      </w:tr>
      <w:tr w:rsidR="004344C6" w14:paraId="310C8A9A" w14:textId="77777777" w:rsidTr="00323F0D">
        <w:tblPrEx>
          <w:tblBorders>
            <w:top w:val="single" w:sz="4" w:space="0" w:color="auto"/>
          </w:tblBorders>
        </w:tblPrEx>
        <w:tc>
          <w:tcPr>
            <w:tcW w:w="0" w:type="auto"/>
            <w:shd w:val="clear" w:color="auto" w:fill="auto"/>
          </w:tcPr>
          <w:p w14:paraId="5EED3D33" w14:textId="77777777" w:rsidR="00323F0D" w:rsidRPr="009E0487" w:rsidRDefault="0037087F" w:rsidP="00D15173">
            <w:pPr>
              <w:spacing w:before="0" w:after="0"/>
              <w:jc w:val="left"/>
              <w:rPr>
                <w:color w:val="000000"/>
                <w:kern w:val="24"/>
                <w:sz w:val="18"/>
                <w:szCs w:val="18"/>
              </w:rPr>
            </w:pPr>
            <w:r w:rsidRPr="00FC1565">
              <w:rPr>
                <w:b/>
                <w:noProof/>
                <w:color w:val="000000"/>
                <w:kern w:val="24"/>
                <w:sz w:val="18"/>
                <w:szCs w:val="18"/>
              </w:rPr>
              <w:t>Trajanje projekta (v mesecih)</w:t>
            </w:r>
            <w:r w:rsidRPr="00FC1565">
              <w:rPr>
                <w:b/>
                <w:color w:val="000000"/>
                <w:kern w:val="24"/>
                <w:sz w:val="18"/>
                <w:szCs w:val="18"/>
              </w:rPr>
              <w:t>:</w:t>
            </w:r>
            <w:r>
              <w:rPr>
                <w:b/>
                <w:color w:val="000000"/>
                <w:kern w:val="24"/>
                <w:sz w:val="18"/>
                <w:szCs w:val="18"/>
              </w:rPr>
              <w:t xml:space="preserve"> </w:t>
            </w:r>
            <w:r w:rsidRPr="00C97F69">
              <w:rPr>
                <w:noProof/>
                <w:color w:val="000000"/>
                <w:kern w:val="24"/>
                <w:sz w:val="18"/>
                <w:szCs w:val="18"/>
              </w:rPr>
              <w:t>12</w:t>
            </w:r>
          </w:p>
        </w:tc>
        <w:tc>
          <w:tcPr>
            <w:tcW w:w="0" w:type="auto"/>
            <w:gridSpan w:val="2"/>
            <w:shd w:val="clear" w:color="auto" w:fill="auto"/>
          </w:tcPr>
          <w:p w14:paraId="4E51BEAB" w14:textId="77777777" w:rsidR="00323F0D" w:rsidRPr="00C97F69" w:rsidRDefault="0037087F" w:rsidP="00D15173">
            <w:pPr>
              <w:spacing w:before="0" w:after="0"/>
              <w:jc w:val="left"/>
              <w:rPr>
                <w:color w:val="000000"/>
                <w:kern w:val="24"/>
                <w:sz w:val="18"/>
                <w:szCs w:val="18"/>
              </w:rPr>
            </w:pPr>
            <w:r w:rsidRPr="00FC1565">
              <w:rPr>
                <w:b/>
                <w:noProof/>
                <w:color w:val="000000"/>
                <w:kern w:val="24"/>
                <w:sz w:val="18"/>
                <w:szCs w:val="18"/>
              </w:rPr>
              <w:t>Ocenjeni prispevek EU skupaj</w:t>
            </w:r>
            <w:r w:rsidRPr="00FC1565">
              <w:rPr>
                <w:b/>
                <w:color w:val="000000"/>
                <w:kern w:val="24"/>
                <w:sz w:val="18"/>
                <w:szCs w:val="18"/>
              </w:rPr>
              <w:t>:</w:t>
            </w:r>
            <w:r>
              <w:rPr>
                <w:noProof/>
                <w:color w:val="000000"/>
                <w:kern w:val="24"/>
                <w:sz w:val="18"/>
                <w:szCs w:val="18"/>
              </w:rPr>
              <w:t>9.750,00</w:t>
            </w:r>
          </w:p>
        </w:tc>
      </w:tr>
      <w:tr w:rsidR="004344C6" w14:paraId="69FC36EE" w14:textId="77777777" w:rsidTr="006D4B12">
        <w:tblPrEx>
          <w:tblBorders>
            <w:top w:val="single" w:sz="4" w:space="0" w:color="auto"/>
          </w:tblBorders>
        </w:tblPrEx>
        <w:tc>
          <w:tcPr>
            <w:tcW w:w="0" w:type="auto"/>
            <w:shd w:val="clear" w:color="auto" w:fill="auto"/>
          </w:tcPr>
          <w:p w14:paraId="492DFFAD" w14:textId="77777777" w:rsidR="00323F0D" w:rsidRPr="00FC1565" w:rsidRDefault="0037087F" w:rsidP="00D15173">
            <w:pPr>
              <w:pStyle w:val="Text1"/>
              <w:spacing w:before="0" w:after="0"/>
              <w:ind w:left="0"/>
              <w:jc w:val="left"/>
              <w:rPr>
                <w:sz w:val="18"/>
                <w:szCs w:val="18"/>
              </w:rPr>
            </w:pPr>
            <w:r w:rsidRPr="00FC1565">
              <w:rPr>
                <w:b/>
                <w:bCs/>
                <w:noProof/>
                <w:color w:val="000000"/>
                <w:kern w:val="24"/>
                <w:sz w:val="18"/>
                <w:szCs w:val="18"/>
              </w:rPr>
              <w:t>Uradno ime upravičenca</w:t>
            </w:r>
            <w:r w:rsidRPr="00FC1565">
              <w:rPr>
                <w:b/>
                <w:bCs/>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04B65F80"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Kratko ime upravičenca</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Policija</w:t>
            </w:r>
          </w:p>
        </w:tc>
        <w:tc>
          <w:tcPr>
            <w:tcW w:w="0" w:type="auto"/>
            <w:shd w:val="clear" w:color="auto" w:fill="auto"/>
          </w:tcPr>
          <w:p w14:paraId="637A6832" w14:textId="77777777" w:rsidR="00323F0D" w:rsidRPr="00FC1565" w:rsidRDefault="0037087F" w:rsidP="00D15173">
            <w:pPr>
              <w:pStyle w:val="Text1"/>
              <w:spacing w:before="0" w:after="0"/>
              <w:ind w:left="0"/>
              <w:jc w:val="left"/>
              <w:rPr>
                <w:sz w:val="18"/>
                <w:szCs w:val="18"/>
              </w:rPr>
            </w:pPr>
            <w:r w:rsidRPr="00FC1565">
              <w:rPr>
                <w:b/>
                <w:noProof/>
                <w:sz w:val="18"/>
                <w:szCs w:val="18"/>
              </w:rPr>
              <w:t>Vrsta upravičenca</w:t>
            </w:r>
            <w:r w:rsidRPr="00FC1565">
              <w:rPr>
                <w:b/>
                <w:sz w:val="18"/>
                <w:szCs w:val="18"/>
              </w:rPr>
              <w:t>:</w:t>
            </w:r>
            <w:r w:rsidRPr="00FC1565">
              <w:rPr>
                <w:sz w:val="18"/>
                <w:szCs w:val="18"/>
              </w:rPr>
              <w:t xml:space="preserve"> </w:t>
            </w:r>
            <w:r w:rsidRPr="00FC1565">
              <w:rPr>
                <w:noProof/>
                <w:sz w:val="18"/>
                <w:szCs w:val="18"/>
              </w:rPr>
              <w:t>Državni oziroma zvezni organi</w:t>
            </w:r>
          </w:p>
        </w:tc>
      </w:tr>
      <w:tr w:rsidR="004344C6" w14:paraId="3F2581AB" w14:textId="77777777" w:rsidTr="006D4B12">
        <w:tblPrEx>
          <w:tblBorders>
            <w:top w:val="single" w:sz="4" w:space="0" w:color="auto"/>
          </w:tblBorders>
        </w:tblPrEx>
        <w:tc>
          <w:tcPr>
            <w:tcW w:w="0" w:type="auto"/>
            <w:shd w:val="clear" w:color="auto" w:fill="auto"/>
          </w:tcPr>
          <w:p w14:paraId="0BD43077"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Sklic na izbirni postopek</w:t>
            </w:r>
            <w:r w:rsidRPr="00FC1565">
              <w:rPr>
                <w:b/>
                <w:color w:val="000000"/>
                <w:kern w:val="24"/>
                <w:sz w:val="18"/>
                <w:szCs w:val="18"/>
              </w:rPr>
              <w:t>:</w:t>
            </w:r>
            <w:r w:rsidRPr="00FC1565">
              <w:rPr>
                <w:color w:val="000000"/>
                <w:kern w:val="24"/>
                <w:sz w:val="18"/>
                <w:szCs w:val="18"/>
              </w:rPr>
              <w:t xml:space="preserve"> </w:t>
            </w:r>
            <w:r w:rsidRPr="00FC1565">
              <w:rPr>
                <w:noProof/>
                <w:color w:val="000000"/>
                <w:kern w:val="24"/>
                <w:sz w:val="18"/>
                <w:szCs w:val="18"/>
              </w:rPr>
              <w:t>410-5/2021/58</w:t>
            </w:r>
          </w:p>
        </w:tc>
        <w:tc>
          <w:tcPr>
            <w:tcW w:w="0" w:type="auto"/>
            <w:gridSpan w:val="2"/>
            <w:shd w:val="clear" w:color="auto" w:fill="auto"/>
          </w:tcPr>
          <w:p w14:paraId="6653FD33" w14:textId="77777777" w:rsidR="00323F0D" w:rsidRPr="00FC1565" w:rsidRDefault="0037087F" w:rsidP="00D15173">
            <w:pPr>
              <w:pStyle w:val="Text1"/>
              <w:spacing w:before="0" w:after="0"/>
              <w:ind w:left="0"/>
              <w:jc w:val="left"/>
              <w:rPr>
                <w:sz w:val="18"/>
                <w:szCs w:val="18"/>
              </w:rPr>
            </w:pPr>
            <w:r w:rsidRPr="00FC1565">
              <w:rPr>
                <w:b/>
                <w:noProof/>
                <w:sz w:val="18"/>
                <w:szCs w:val="18"/>
              </w:rPr>
              <w:t>Vrsta postopka</w:t>
            </w:r>
            <w:r w:rsidRPr="00FC1565">
              <w:rPr>
                <w:b/>
                <w:sz w:val="18"/>
                <w:szCs w:val="18"/>
              </w:rPr>
              <w:t>:</w:t>
            </w:r>
            <w:r w:rsidRPr="00FC1565">
              <w:rPr>
                <w:sz w:val="18"/>
                <w:szCs w:val="18"/>
              </w:rPr>
              <w:t xml:space="preserve">  </w:t>
            </w:r>
            <w:r w:rsidRPr="00FC1565">
              <w:rPr>
                <w:noProof/>
                <w:sz w:val="18"/>
                <w:szCs w:val="18"/>
              </w:rPr>
              <w:t>Neposredni</w:t>
            </w:r>
          </w:p>
        </w:tc>
      </w:tr>
      <w:tr w:rsidR="004344C6" w14:paraId="6AC5A79B" w14:textId="77777777" w:rsidTr="00323F0D">
        <w:tblPrEx>
          <w:tblBorders>
            <w:top w:val="single" w:sz="4" w:space="0" w:color="auto"/>
          </w:tblBorders>
        </w:tblPrEx>
        <w:tc>
          <w:tcPr>
            <w:tcW w:w="0" w:type="auto"/>
            <w:shd w:val="clear" w:color="auto" w:fill="auto"/>
          </w:tcPr>
          <w:p w14:paraId="1CEC456E" w14:textId="77777777" w:rsidR="00323F0D" w:rsidRPr="00FC1565" w:rsidRDefault="0037087F" w:rsidP="00D15173">
            <w:pPr>
              <w:spacing w:before="0" w:after="0"/>
              <w:jc w:val="left"/>
              <w:rPr>
                <w:b/>
                <w:sz w:val="18"/>
                <w:szCs w:val="18"/>
              </w:rPr>
            </w:pPr>
            <w:r w:rsidRPr="00FC1565">
              <w:rPr>
                <w:b/>
                <w:noProof/>
                <w:color w:val="000000"/>
                <w:kern w:val="24"/>
                <w:sz w:val="18"/>
                <w:szCs w:val="18"/>
              </w:rPr>
              <w:t>% sofinanciranja iz Sklada</w:t>
            </w:r>
            <w:r w:rsidRPr="00FC1565">
              <w:rPr>
                <w:b/>
                <w:color w:val="000000"/>
                <w:kern w:val="24"/>
                <w:sz w:val="18"/>
                <w:szCs w:val="18"/>
              </w:rPr>
              <w:t xml:space="preserve">: </w:t>
            </w:r>
            <w:r w:rsidRPr="00FC1565">
              <w:rPr>
                <w:noProof/>
                <w:color w:val="000000"/>
                <w:kern w:val="24"/>
                <w:sz w:val="18"/>
                <w:szCs w:val="18"/>
              </w:rPr>
              <w:t>75,00%</w:t>
            </w:r>
          </w:p>
        </w:tc>
        <w:tc>
          <w:tcPr>
            <w:tcW w:w="0" w:type="auto"/>
            <w:gridSpan w:val="2"/>
            <w:shd w:val="clear" w:color="auto" w:fill="auto"/>
          </w:tcPr>
          <w:p w14:paraId="2F304B4D" w14:textId="77777777" w:rsidR="00323F0D" w:rsidRPr="00FC1565" w:rsidRDefault="0037087F" w:rsidP="00D15173">
            <w:pPr>
              <w:pStyle w:val="Text1"/>
              <w:spacing w:before="0" w:after="0"/>
              <w:ind w:left="0"/>
              <w:jc w:val="left"/>
              <w:rPr>
                <w:sz w:val="18"/>
                <w:szCs w:val="18"/>
              </w:rPr>
            </w:pPr>
            <w:r w:rsidRPr="00FC1565">
              <w:rPr>
                <w:b/>
                <w:noProof/>
                <w:color w:val="000000"/>
                <w:kern w:val="24"/>
                <w:sz w:val="18"/>
                <w:szCs w:val="18"/>
              </w:rPr>
              <w:t>Utemeljitev za &gt; 75 % sofinanciranja</w:t>
            </w:r>
            <w:r w:rsidRPr="00FC1565">
              <w:rPr>
                <w:b/>
                <w:color w:val="000000"/>
                <w:kern w:val="24"/>
                <w:sz w:val="18"/>
                <w:szCs w:val="18"/>
              </w:rPr>
              <w:t>:</w:t>
            </w:r>
            <w:r w:rsidRPr="00FC1565">
              <w:rPr>
                <w:color w:val="000000"/>
                <w:kern w:val="24"/>
                <w:sz w:val="18"/>
                <w:szCs w:val="18"/>
              </w:rPr>
              <w:t xml:space="preserve"> </w:t>
            </w:r>
          </w:p>
        </w:tc>
      </w:tr>
      <w:tr w:rsidR="004344C6" w14:paraId="17C5B662" w14:textId="77777777" w:rsidTr="00DB5A94">
        <w:tc>
          <w:tcPr>
            <w:tcW w:w="0" w:type="auto"/>
            <w:shd w:val="clear" w:color="auto" w:fill="auto"/>
          </w:tcPr>
          <w:p w14:paraId="3BBBCEF5" w14:textId="77777777" w:rsidR="00321B6A" w:rsidRPr="00320337" w:rsidRDefault="0037087F" w:rsidP="00D15173">
            <w:pPr>
              <w:spacing w:before="0" w:after="0"/>
              <w:jc w:val="left"/>
              <w:rPr>
                <w:b/>
                <w:sz w:val="18"/>
                <w:szCs w:val="18"/>
              </w:rPr>
            </w:pPr>
            <w:r>
              <w:rPr>
                <w:b/>
                <w:noProof/>
                <w:sz w:val="18"/>
                <w:szCs w:val="18"/>
              </w:rPr>
              <w:t xml:space="preserve">Ali ta </w:t>
            </w:r>
            <w:r>
              <w:rPr>
                <w:b/>
                <w:noProof/>
                <w:sz w:val="18"/>
                <w:szCs w:val="18"/>
              </w:rPr>
              <w:t>projekt krepi učinkovitost sistema za vračanje migrantov brez urejenega statusa?</w:t>
            </w:r>
          </w:p>
        </w:tc>
        <w:tc>
          <w:tcPr>
            <w:tcW w:w="0" w:type="auto"/>
            <w:gridSpan w:val="2"/>
            <w:shd w:val="clear" w:color="auto" w:fill="auto"/>
          </w:tcPr>
          <w:p w14:paraId="2EFF6B57" w14:textId="77777777" w:rsidR="00321B6A" w:rsidRPr="00320337" w:rsidRDefault="0037087F" w:rsidP="00D15173">
            <w:pPr>
              <w:pStyle w:val="Text1"/>
              <w:spacing w:before="0" w:after="0"/>
              <w:ind w:left="0"/>
              <w:jc w:val="left"/>
              <w:rPr>
                <w:sz w:val="18"/>
                <w:szCs w:val="18"/>
              </w:rPr>
            </w:pPr>
            <w:r>
              <w:rPr>
                <w:noProof/>
                <w:sz w:val="18"/>
                <w:szCs w:val="18"/>
              </w:rPr>
              <w:t>Ne</w:t>
            </w:r>
          </w:p>
        </w:tc>
      </w:tr>
      <w:tr w:rsidR="004344C6" w14:paraId="55EAA72E" w14:textId="77777777" w:rsidTr="00DB5A94">
        <w:tc>
          <w:tcPr>
            <w:tcW w:w="0" w:type="auto"/>
            <w:tcBorders>
              <w:top w:val="single" w:sz="4" w:space="0" w:color="auto"/>
              <w:left w:val="single" w:sz="4" w:space="0" w:color="auto"/>
              <w:bottom w:val="single" w:sz="4" w:space="0" w:color="auto"/>
              <w:right w:val="single" w:sz="4" w:space="0" w:color="auto"/>
            </w:tcBorders>
            <w:shd w:val="clear" w:color="auto" w:fill="auto"/>
          </w:tcPr>
          <w:p w14:paraId="16F295E9" w14:textId="77777777" w:rsidR="00DB5A94" w:rsidRDefault="0037087F" w:rsidP="00D15173">
            <w:pPr>
              <w:spacing w:before="0" w:after="0"/>
              <w:jc w:val="left"/>
              <w:rPr>
                <w:b/>
                <w:sz w:val="18"/>
                <w:szCs w:val="18"/>
              </w:rPr>
            </w:pPr>
            <w:r>
              <w:rPr>
                <w:b/>
                <w:noProof/>
                <w:sz w:val="18"/>
                <w:szCs w:val="18"/>
              </w:rPr>
              <w:t>Ključne besede</w:t>
            </w:r>
          </w:p>
        </w:tc>
        <w:tc>
          <w:tcPr>
            <w:tcW w:w="0" w:type="auto"/>
            <w:gridSpan w:val="2"/>
            <w:tcBorders>
              <w:top w:val="single" w:sz="4" w:space="0" w:color="auto"/>
              <w:left w:val="single" w:sz="4" w:space="0" w:color="auto"/>
              <w:bottom w:val="single" w:sz="4" w:space="0" w:color="auto"/>
              <w:right w:val="single" w:sz="4" w:space="0" w:color="auto"/>
            </w:tcBorders>
            <w:shd w:val="clear" w:color="auto" w:fill="auto"/>
          </w:tcPr>
          <w:p w14:paraId="736DC9FB" w14:textId="77777777" w:rsidR="00DB5A94" w:rsidRDefault="0037087F" w:rsidP="00D15173">
            <w:pPr>
              <w:pStyle w:val="Text1"/>
              <w:spacing w:before="0" w:after="0"/>
              <w:ind w:left="0"/>
              <w:jc w:val="left"/>
              <w:rPr>
                <w:sz w:val="18"/>
                <w:szCs w:val="18"/>
              </w:rPr>
            </w:pPr>
            <w:r>
              <w:rPr>
                <w:noProof/>
                <w:sz w:val="18"/>
                <w:szCs w:val="18"/>
              </w:rPr>
              <w:t>Postopki odstranitve</w:t>
            </w:r>
          </w:p>
        </w:tc>
      </w:tr>
    </w:tbl>
    <w:p w14:paraId="261C7970" w14:textId="77777777" w:rsidR="004E1270" w:rsidRDefault="004E1270" w:rsidP="00D15173">
      <w:pPr>
        <w:spacing w:before="0" w:after="0"/>
      </w:pPr>
    </w:p>
    <w:p w14:paraId="2D6B7C7B" w14:textId="77777777" w:rsidR="00321B6A" w:rsidRDefault="00321B6A" w:rsidP="00D15173">
      <w:pPr>
        <w:pStyle w:val="Naslov3"/>
        <w:numPr>
          <w:ilvl w:val="0"/>
          <w:numId w:val="0"/>
        </w:numPr>
        <w:spacing w:before="0" w:after="0"/>
        <w:sectPr w:rsidR="00321B6A" w:rsidSect="00A40CC3">
          <w:headerReference w:type="default" r:id="rId8"/>
          <w:footerReference w:type="default" r:id="rId9"/>
          <w:pgSz w:w="11906" w:h="16838"/>
          <w:pgMar w:top="284" w:right="1134" w:bottom="284" w:left="284" w:header="567" w:footer="0" w:gutter="0"/>
          <w:cols w:space="708"/>
          <w:docGrid w:linePitch="360"/>
        </w:sectPr>
      </w:pPr>
    </w:p>
    <w:p w14:paraId="0F933668" w14:textId="77777777" w:rsidR="00321B6A" w:rsidRPr="00DD2D69" w:rsidRDefault="0037087F" w:rsidP="00D15173">
      <w:pPr>
        <w:pStyle w:val="Naslov2"/>
        <w:numPr>
          <w:ilvl w:val="0"/>
          <w:numId w:val="0"/>
        </w:numPr>
        <w:spacing w:before="0" w:after="0"/>
      </w:pPr>
      <w:bookmarkStart w:id="6" w:name="_Toc256000005"/>
      <w:r w:rsidRPr="00DD2D69">
        <w:rPr>
          <w:noProof/>
        </w:rPr>
        <w:lastRenderedPageBreak/>
        <w:t xml:space="preserve">A2. Projekti, povezani s </w:t>
      </w:r>
      <w:r w:rsidRPr="00DD2D69">
        <w:rPr>
          <w:noProof/>
        </w:rPr>
        <w:t>posebnimi primeri</w:t>
      </w:r>
      <w:bookmarkEnd w:id="6"/>
    </w:p>
    <w:p w14:paraId="1D9ADE58" w14:textId="77777777" w:rsidR="00321B6A" w:rsidRDefault="00321B6A" w:rsidP="00D15173">
      <w:pPr>
        <w:pStyle w:val="Text1"/>
        <w:spacing w:before="0" w:after="0"/>
        <w:ind w:left="0"/>
      </w:pPr>
    </w:p>
    <w:p w14:paraId="59509009" w14:textId="77777777" w:rsidR="00321B6A" w:rsidRPr="00DD2D69" w:rsidRDefault="0037087F" w:rsidP="00D15173">
      <w:pPr>
        <w:pStyle w:val="Naslov3"/>
        <w:numPr>
          <w:ilvl w:val="0"/>
          <w:numId w:val="0"/>
        </w:numPr>
        <w:spacing w:before="0" w:after="0"/>
        <w:ind w:left="850" w:hanging="850"/>
      </w:pPr>
      <w:bookmarkStart w:id="7" w:name="_Toc256000006"/>
      <w:r w:rsidRPr="00DD2D69">
        <w:rPr>
          <w:noProof/>
        </w:rPr>
        <w:t>Obljubljena sredstva (prednostne naloge Unije na področju preseljevanja)</w:t>
      </w:r>
      <w:bookmarkEnd w:id="7"/>
    </w:p>
    <w:p w14:paraId="02B2A0B6" w14:textId="77777777" w:rsidR="00321B6A" w:rsidRDefault="00321B6A" w:rsidP="00D15173">
      <w:pPr>
        <w:pStyle w:val="Text1"/>
        <w:spacing w:before="0" w:after="0"/>
        <w:ind w:left="0"/>
      </w:pPr>
    </w:p>
    <w:p w14:paraId="19CC07C3" w14:textId="77777777" w:rsidR="00321B6A" w:rsidRPr="008C784A" w:rsidRDefault="0037087F" w:rsidP="00D15173">
      <w:pPr>
        <w:pStyle w:val="Naslov3"/>
        <w:numPr>
          <w:ilvl w:val="0"/>
          <w:numId w:val="0"/>
        </w:numPr>
        <w:spacing w:before="0" w:after="0"/>
        <w:ind w:left="850" w:hanging="850"/>
      </w:pPr>
      <w:r>
        <w:br w:type="page"/>
      </w:r>
      <w:bookmarkStart w:id="8" w:name="_Toc256000007"/>
      <w:r w:rsidRPr="008C784A">
        <w:rPr>
          <w:noProof/>
        </w:rPr>
        <w:lastRenderedPageBreak/>
        <w:t>Obljubljena sredstva (preselitev – drugi)</w:t>
      </w:r>
      <w:bookmarkEnd w:id="8"/>
    </w:p>
    <w:p w14:paraId="43528CAC" w14:textId="77777777" w:rsidR="00321B6A" w:rsidRDefault="00321B6A" w:rsidP="00D15173">
      <w:pPr>
        <w:pStyle w:val="Text1"/>
        <w:spacing w:before="0" w:after="0"/>
        <w:ind w:left="0"/>
      </w:pPr>
    </w:p>
    <w:p w14:paraId="50EB823E" w14:textId="77777777" w:rsidR="00321B6A" w:rsidRPr="000F11D9" w:rsidRDefault="0037087F" w:rsidP="00D15173">
      <w:pPr>
        <w:pStyle w:val="Naslov3"/>
        <w:numPr>
          <w:ilvl w:val="0"/>
          <w:numId w:val="0"/>
        </w:numPr>
        <w:spacing w:before="0" w:after="0"/>
      </w:pPr>
      <w:r>
        <w:br w:type="page"/>
      </w:r>
      <w:bookmarkStart w:id="9" w:name="_Toc256000008"/>
      <w:r w:rsidRPr="000F11D9">
        <w:rPr>
          <w:noProof/>
        </w:rPr>
        <w:lastRenderedPageBreak/>
        <w:t>Druga obljubljena sredstva (predaje in premestitve)</w:t>
      </w:r>
      <w:bookmarkEnd w:id="9"/>
    </w:p>
    <w:p w14:paraId="75F0639B" w14:textId="77777777" w:rsidR="00321B6A" w:rsidRDefault="00321B6A" w:rsidP="00D15173">
      <w:pPr>
        <w:pStyle w:val="Text1"/>
        <w:spacing w:before="0" w:after="0"/>
        <w:ind w:left="0"/>
      </w:pPr>
    </w:p>
    <w:p w14:paraId="222A1E68" w14:textId="77777777" w:rsidR="00321B6A" w:rsidRDefault="0037087F" w:rsidP="00D15173">
      <w:pPr>
        <w:pStyle w:val="Naslov2"/>
        <w:numPr>
          <w:ilvl w:val="0"/>
          <w:numId w:val="0"/>
        </w:numPr>
        <w:spacing w:before="0" w:after="0"/>
      </w:pPr>
      <w:r>
        <w:br w:type="page"/>
      </w:r>
      <w:bookmarkStart w:id="10" w:name="_Toc256000009"/>
      <w:r>
        <w:rPr>
          <w:noProof/>
        </w:rPr>
        <w:lastRenderedPageBreak/>
        <w:t>Zaveza (Sprejem iz Turčije – 2016/1754)</w:t>
      </w:r>
      <w:bookmarkEnd w:id="10"/>
    </w:p>
    <w:p w14:paraId="44DD413D" w14:textId="77777777" w:rsidR="00321B6A" w:rsidRDefault="00321B6A" w:rsidP="00D15173">
      <w:pPr>
        <w:pStyle w:val="Text1"/>
        <w:spacing w:before="0" w:after="0"/>
        <w:ind w:left="0"/>
      </w:pPr>
    </w:p>
    <w:p w14:paraId="771CA99B" w14:textId="77777777" w:rsidR="00321B6A" w:rsidRDefault="00321B6A" w:rsidP="00D15173">
      <w:pPr>
        <w:pStyle w:val="Text1"/>
        <w:spacing w:before="0" w:after="0"/>
        <w:ind w:left="0"/>
        <w:sectPr w:rsidR="00321B6A" w:rsidSect="009008D5">
          <w:headerReference w:type="default" r:id="rId10"/>
          <w:footerReference w:type="default" r:id="rId11"/>
          <w:pgSz w:w="16838" w:h="11906" w:orient="landscape" w:code="9"/>
          <w:pgMar w:top="0" w:right="567" w:bottom="0" w:left="851" w:header="0" w:footer="284" w:gutter="0"/>
          <w:cols w:space="720"/>
          <w:docGrid w:linePitch="326"/>
        </w:sectPr>
      </w:pPr>
    </w:p>
    <w:p w14:paraId="21A3A775" w14:textId="77777777" w:rsidR="00321B6A" w:rsidRDefault="0037087F" w:rsidP="00D15173">
      <w:pPr>
        <w:pStyle w:val="Naslov2"/>
        <w:numPr>
          <w:ilvl w:val="0"/>
          <w:numId w:val="0"/>
        </w:numPr>
        <w:spacing w:before="0" w:after="0"/>
        <w:jc w:val="left"/>
      </w:pPr>
      <w:bookmarkStart w:id="11" w:name="_Toc256000010"/>
      <w:r>
        <w:rPr>
          <w:noProof/>
        </w:rPr>
        <w:lastRenderedPageBreak/>
        <w:t>B. Računovodski podatki</w:t>
      </w:r>
      <w:bookmarkEnd w:id="11"/>
    </w:p>
    <w:p w14:paraId="1E5BE8A1"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3BD6508B" w14:textId="77777777" w:rsidTr="00321B6A">
        <w:tc>
          <w:tcPr>
            <w:tcW w:w="0" w:type="auto"/>
            <w:shd w:val="clear" w:color="auto" w:fill="auto"/>
          </w:tcPr>
          <w:p w14:paraId="46F83A03"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SI/2017/PR/0001</w:t>
            </w:r>
            <w:r>
              <w:rPr>
                <w:sz w:val="22"/>
              </w:rPr>
              <w:t xml:space="preserve"> - </w:t>
            </w:r>
            <w:r>
              <w:rPr>
                <w:noProof/>
                <w:sz w:val="22"/>
              </w:rPr>
              <w:t>A.SO1.1.1-01-Informiranje in pravno svetovanje tujcem na področju mednarodne zaščite</w:t>
            </w:r>
          </w:p>
        </w:tc>
      </w:tr>
    </w:tbl>
    <w:p w14:paraId="27DCBAF7" w14:textId="77777777" w:rsidR="00321B6A" w:rsidRDefault="00321B6A" w:rsidP="00D15173">
      <w:pPr>
        <w:pStyle w:val="Text1"/>
        <w:spacing w:before="0" w:after="0"/>
        <w:ind w:left="0"/>
        <w:rPr>
          <w:b/>
        </w:rPr>
      </w:pPr>
    </w:p>
    <w:p w14:paraId="59FD60BC" w14:textId="77777777" w:rsidR="00321B6A" w:rsidRDefault="0037087F" w:rsidP="00D15173">
      <w:pPr>
        <w:pStyle w:val="Text1"/>
        <w:spacing w:before="0" w:after="0"/>
        <w:ind w:left="0"/>
        <w:rPr>
          <w:b/>
        </w:rPr>
      </w:pPr>
      <w:r w:rsidRPr="003908A1">
        <w:rPr>
          <w:b/>
          <w:noProof/>
        </w:rPr>
        <w:t>Plačila</w:t>
      </w:r>
    </w:p>
    <w:p w14:paraId="6874DF51"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0E08A39C" w14:textId="77777777" w:rsidTr="00321B6A">
        <w:trPr>
          <w:trHeight w:val="684"/>
          <w:tblHeader/>
        </w:trPr>
        <w:tc>
          <w:tcPr>
            <w:tcW w:w="0" w:type="auto"/>
            <w:shd w:val="clear" w:color="auto" w:fill="auto"/>
          </w:tcPr>
          <w:p w14:paraId="66A80A27"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579A714E"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5AF98FD5"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330FB7B2"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7D06EEEB"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0EB57D19" w14:textId="77777777" w:rsidTr="00187F2F">
        <w:trPr>
          <w:trHeight w:val="283"/>
        </w:trPr>
        <w:tc>
          <w:tcPr>
            <w:tcW w:w="0" w:type="auto"/>
            <w:shd w:val="clear" w:color="auto" w:fill="auto"/>
          </w:tcPr>
          <w:p w14:paraId="7C79636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NPS-16.1</w:t>
            </w:r>
          </w:p>
        </w:tc>
        <w:tc>
          <w:tcPr>
            <w:tcW w:w="0" w:type="auto"/>
            <w:shd w:val="clear" w:color="auto" w:fill="auto"/>
          </w:tcPr>
          <w:p w14:paraId="57E81893" w14:textId="77777777" w:rsidR="00321B6A" w:rsidRPr="0026401E" w:rsidRDefault="0037087F" w:rsidP="00D15173">
            <w:pPr>
              <w:pStyle w:val="Text1"/>
              <w:spacing w:before="0" w:after="0"/>
              <w:ind w:left="0"/>
              <w:jc w:val="right"/>
              <w:rPr>
                <w:color w:val="000000"/>
                <w:sz w:val="22"/>
              </w:rPr>
            </w:pPr>
            <w:r w:rsidRPr="0026401E">
              <w:rPr>
                <w:noProof/>
                <w:color w:val="000000"/>
                <w:sz w:val="22"/>
              </w:rPr>
              <w:t>1.655,52</w:t>
            </w:r>
          </w:p>
        </w:tc>
        <w:tc>
          <w:tcPr>
            <w:tcW w:w="0" w:type="auto"/>
          </w:tcPr>
          <w:p w14:paraId="7E03A06E" w14:textId="77777777" w:rsidR="00321B6A" w:rsidRDefault="00321B6A" w:rsidP="00D15173">
            <w:pPr>
              <w:pStyle w:val="Text1"/>
              <w:spacing w:before="0" w:after="0"/>
              <w:ind w:left="0"/>
              <w:jc w:val="center"/>
              <w:rPr>
                <w:sz w:val="22"/>
              </w:rPr>
            </w:pPr>
          </w:p>
        </w:tc>
        <w:tc>
          <w:tcPr>
            <w:tcW w:w="0" w:type="auto"/>
          </w:tcPr>
          <w:p w14:paraId="6C2EA4C7" w14:textId="77777777" w:rsidR="00321B6A" w:rsidRDefault="00321B6A" w:rsidP="00D15173">
            <w:pPr>
              <w:pStyle w:val="Text1"/>
              <w:spacing w:before="0" w:after="0"/>
              <w:ind w:left="0"/>
              <w:jc w:val="center"/>
              <w:rPr>
                <w:sz w:val="22"/>
              </w:rPr>
            </w:pPr>
          </w:p>
        </w:tc>
        <w:tc>
          <w:tcPr>
            <w:tcW w:w="0" w:type="auto"/>
            <w:shd w:val="clear" w:color="auto" w:fill="auto"/>
          </w:tcPr>
          <w:p w14:paraId="54745A35"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2EA7BF97" w14:textId="77777777" w:rsidTr="00187F2F">
        <w:trPr>
          <w:trHeight w:val="283"/>
        </w:trPr>
        <w:tc>
          <w:tcPr>
            <w:tcW w:w="0" w:type="auto"/>
            <w:shd w:val="clear" w:color="auto" w:fill="auto"/>
          </w:tcPr>
          <w:p w14:paraId="638CD364"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C967CB8"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1.655,52</w:t>
            </w:r>
          </w:p>
        </w:tc>
        <w:tc>
          <w:tcPr>
            <w:tcW w:w="0" w:type="auto"/>
          </w:tcPr>
          <w:p w14:paraId="243B6D12" w14:textId="77777777" w:rsidR="00321B6A" w:rsidRDefault="00321B6A" w:rsidP="00D15173">
            <w:pPr>
              <w:pStyle w:val="Text1"/>
              <w:spacing w:before="0" w:after="0"/>
              <w:ind w:left="0"/>
              <w:jc w:val="center"/>
              <w:rPr>
                <w:sz w:val="22"/>
              </w:rPr>
            </w:pPr>
          </w:p>
        </w:tc>
        <w:tc>
          <w:tcPr>
            <w:tcW w:w="0" w:type="auto"/>
          </w:tcPr>
          <w:p w14:paraId="16D4174B" w14:textId="77777777" w:rsidR="00321B6A" w:rsidRDefault="00321B6A" w:rsidP="00D15173">
            <w:pPr>
              <w:pStyle w:val="Text1"/>
              <w:spacing w:before="0" w:after="0"/>
              <w:ind w:left="0"/>
              <w:jc w:val="center"/>
              <w:rPr>
                <w:sz w:val="22"/>
              </w:rPr>
            </w:pPr>
          </w:p>
        </w:tc>
        <w:tc>
          <w:tcPr>
            <w:tcW w:w="0" w:type="auto"/>
            <w:shd w:val="clear" w:color="auto" w:fill="auto"/>
          </w:tcPr>
          <w:p w14:paraId="618E6439" w14:textId="77777777" w:rsidR="00321B6A" w:rsidRPr="00615775" w:rsidRDefault="00321B6A" w:rsidP="00D15173">
            <w:pPr>
              <w:pStyle w:val="Text1"/>
              <w:spacing w:before="0" w:after="0"/>
              <w:ind w:left="0"/>
              <w:jc w:val="center"/>
            </w:pPr>
          </w:p>
        </w:tc>
      </w:tr>
    </w:tbl>
    <w:p w14:paraId="746DD85F" w14:textId="77777777" w:rsidR="00321B6A" w:rsidRDefault="00321B6A" w:rsidP="00D15173">
      <w:pPr>
        <w:pStyle w:val="Text1"/>
        <w:spacing w:before="0" w:after="0"/>
        <w:ind w:left="0"/>
        <w:rPr>
          <w:b/>
        </w:rPr>
      </w:pPr>
    </w:p>
    <w:p w14:paraId="3512B085" w14:textId="77777777" w:rsidR="00321B6A" w:rsidRPr="00935C67" w:rsidRDefault="0037087F" w:rsidP="00D15173">
      <w:pPr>
        <w:pStyle w:val="Text1"/>
        <w:spacing w:before="0" w:after="0"/>
        <w:ind w:left="0"/>
      </w:pPr>
      <w:r w:rsidRPr="00935C67">
        <w:rPr>
          <w:noProof/>
        </w:rPr>
        <w:t xml:space="preserve">Opomba: Vmesno plačilo = povračilo </w:t>
      </w:r>
      <w:r w:rsidRPr="00935C67">
        <w:rPr>
          <w:noProof/>
        </w:rPr>
        <w:t>izdatkov, ki nastanejo upravičencu tekočega projekta</w:t>
      </w:r>
    </w:p>
    <w:p w14:paraId="290AA979" w14:textId="77777777" w:rsidR="00321B6A" w:rsidRDefault="00321B6A" w:rsidP="00D15173">
      <w:pPr>
        <w:pStyle w:val="Text1"/>
        <w:spacing w:before="0" w:after="0"/>
        <w:ind w:left="0"/>
        <w:rPr>
          <w:b/>
        </w:rPr>
      </w:pPr>
    </w:p>
    <w:p w14:paraId="1914418E" w14:textId="77777777" w:rsidR="00321B6A" w:rsidRDefault="0037087F" w:rsidP="00D15173">
      <w:pPr>
        <w:pStyle w:val="Text1"/>
        <w:spacing w:before="0" w:after="0"/>
        <w:ind w:left="0"/>
        <w:rPr>
          <w:b/>
        </w:rPr>
      </w:pPr>
      <w:r w:rsidRPr="006C5AE9">
        <w:rPr>
          <w:b/>
          <w:noProof/>
        </w:rPr>
        <w:t>Drugi računovodski podatki</w:t>
      </w:r>
    </w:p>
    <w:p w14:paraId="392399B6"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206A986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5CCACA4"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3807DB08" w14:textId="77777777" w:rsidR="00321B6A" w:rsidRDefault="0037087F" w:rsidP="00D15173">
            <w:pPr>
              <w:pStyle w:val="Text1"/>
              <w:spacing w:before="0" w:after="0"/>
              <w:ind w:left="0"/>
              <w:jc w:val="right"/>
            </w:pPr>
            <w:r>
              <w:t xml:space="preserve"> </w:t>
            </w:r>
            <w:r>
              <w:rPr>
                <w:noProof/>
              </w:rPr>
              <w:t>157.414,78</w:t>
            </w:r>
          </w:p>
        </w:tc>
      </w:tr>
      <w:tr w:rsidR="004344C6" w14:paraId="7FF26534"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46465E1"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0AA53BC3" w14:textId="77777777" w:rsidR="00321B6A" w:rsidRDefault="00321B6A" w:rsidP="00D15173">
            <w:pPr>
              <w:pStyle w:val="Text1"/>
              <w:spacing w:before="0" w:after="0"/>
              <w:ind w:left="0"/>
              <w:jc w:val="center"/>
            </w:pPr>
          </w:p>
        </w:tc>
      </w:tr>
      <w:tr w:rsidR="004344C6" w14:paraId="706266B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1217308"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4B46A630" w14:textId="77777777" w:rsidR="00321B6A" w:rsidRDefault="00321B6A" w:rsidP="00D15173">
            <w:pPr>
              <w:pStyle w:val="Text1"/>
              <w:spacing w:before="0" w:after="0"/>
              <w:ind w:left="0"/>
              <w:jc w:val="right"/>
            </w:pPr>
          </w:p>
        </w:tc>
      </w:tr>
    </w:tbl>
    <w:p w14:paraId="0A0A5352"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5BC6628" w14:textId="77777777" w:rsidTr="00321B6A">
        <w:tc>
          <w:tcPr>
            <w:tcW w:w="0" w:type="auto"/>
            <w:shd w:val="clear" w:color="auto" w:fill="auto"/>
          </w:tcPr>
          <w:p w14:paraId="492B1B20"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SI/2017/PR/0006</w:t>
            </w:r>
            <w:r>
              <w:rPr>
                <w:sz w:val="22"/>
              </w:rPr>
              <w:t xml:space="preserve"> - </w:t>
            </w:r>
            <w:r>
              <w:rPr>
                <w:noProof/>
                <w:sz w:val="22"/>
              </w:rPr>
              <w:t>A.SO1.1.1-08-Materialna oskrba prosilcev za azil (žepnine, vzdrževalna dela ...)</w:t>
            </w:r>
          </w:p>
        </w:tc>
      </w:tr>
    </w:tbl>
    <w:p w14:paraId="77A7C39A" w14:textId="77777777" w:rsidR="00321B6A" w:rsidRDefault="00321B6A" w:rsidP="00D15173">
      <w:pPr>
        <w:pStyle w:val="Text1"/>
        <w:spacing w:before="0" w:after="0"/>
        <w:ind w:left="0"/>
        <w:rPr>
          <w:b/>
        </w:rPr>
      </w:pPr>
    </w:p>
    <w:p w14:paraId="7A07D830" w14:textId="77777777" w:rsidR="00321B6A" w:rsidRDefault="0037087F" w:rsidP="00D15173">
      <w:pPr>
        <w:pStyle w:val="Text1"/>
        <w:spacing w:before="0" w:after="0"/>
        <w:ind w:left="0"/>
        <w:rPr>
          <w:b/>
        </w:rPr>
      </w:pPr>
      <w:r w:rsidRPr="003908A1">
        <w:rPr>
          <w:b/>
          <w:noProof/>
        </w:rPr>
        <w:t>Plačila</w:t>
      </w:r>
    </w:p>
    <w:p w14:paraId="19FDA359"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07390F32" w14:textId="77777777" w:rsidTr="00321B6A">
        <w:trPr>
          <w:trHeight w:val="684"/>
          <w:tblHeader/>
        </w:trPr>
        <w:tc>
          <w:tcPr>
            <w:tcW w:w="0" w:type="auto"/>
            <w:shd w:val="clear" w:color="auto" w:fill="auto"/>
          </w:tcPr>
          <w:p w14:paraId="32705530"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A80F3B2"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6011C4A9"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24B26ECC" w14:textId="77777777" w:rsidR="00321B6A" w:rsidRPr="00973D7F" w:rsidRDefault="0037087F" w:rsidP="00D15173">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6C51550F"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4EE1F445" w14:textId="77777777" w:rsidTr="00187F2F">
        <w:trPr>
          <w:trHeight w:val="283"/>
        </w:trPr>
        <w:tc>
          <w:tcPr>
            <w:tcW w:w="0" w:type="auto"/>
            <w:shd w:val="clear" w:color="auto" w:fill="auto"/>
          </w:tcPr>
          <w:p w14:paraId="3308B6A0"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NPS-4.1</w:t>
            </w:r>
          </w:p>
        </w:tc>
        <w:tc>
          <w:tcPr>
            <w:tcW w:w="0" w:type="auto"/>
            <w:shd w:val="clear" w:color="auto" w:fill="auto"/>
          </w:tcPr>
          <w:p w14:paraId="7052DA36" w14:textId="77777777" w:rsidR="00321B6A" w:rsidRPr="0026401E" w:rsidRDefault="0037087F" w:rsidP="00D15173">
            <w:pPr>
              <w:pStyle w:val="Text1"/>
              <w:spacing w:before="0" w:after="0"/>
              <w:ind w:left="0"/>
              <w:jc w:val="right"/>
              <w:rPr>
                <w:color w:val="000000"/>
                <w:sz w:val="22"/>
              </w:rPr>
            </w:pPr>
            <w:r w:rsidRPr="0026401E">
              <w:rPr>
                <w:noProof/>
                <w:color w:val="000000"/>
                <w:sz w:val="22"/>
              </w:rPr>
              <w:t>25.747,58</w:t>
            </w:r>
          </w:p>
        </w:tc>
        <w:tc>
          <w:tcPr>
            <w:tcW w:w="0" w:type="auto"/>
          </w:tcPr>
          <w:p w14:paraId="358A2B66" w14:textId="77777777" w:rsidR="00321B6A" w:rsidRDefault="00321B6A" w:rsidP="00D15173">
            <w:pPr>
              <w:pStyle w:val="Text1"/>
              <w:spacing w:before="0" w:after="0"/>
              <w:ind w:left="0"/>
              <w:jc w:val="center"/>
              <w:rPr>
                <w:sz w:val="22"/>
              </w:rPr>
            </w:pPr>
          </w:p>
        </w:tc>
        <w:tc>
          <w:tcPr>
            <w:tcW w:w="0" w:type="auto"/>
          </w:tcPr>
          <w:p w14:paraId="10AFC38C" w14:textId="77777777" w:rsidR="00321B6A" w:rsidRDefault="00321B6A" w:rsidP="00D15173">
            <w:pPr>
              <w:pStyle w:val="Text1"/>
              <w:spacing w:before="0" w:after="0"/>
              <w:ind w:left="0"/>
              <w:jc w:val="center"/>
              <w:rPr>
                <w:sz w:val="22"/>
              </w:rPr>
            </w:pPr>
          </w:p>
        </w:tc>
        <w:tc>
          <w:tcPr>
            <w:tcW w:w="0" w:type="auto"/>
            <w:shd w:val="clear" w:color="auto" w:fill="auto"/>
          </w:tcPr>
          <w:p w14:paraId="41ED7D05"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73C5ACFE" w14:textId="77777777" w:rsidTr="00187F2F">
        <w:trPr>
          <w:trHeight w:val="283"/>
        </w:trPr>
        <w:tc>
          <w:tcPr>
            <w:tcW w:w="0" w:type="auto"/>
            <w:shd w:val="clear" w:color="auto" w:fill="auto"/>
          </w:tcPr>
          <w:p w14:paraId="4D64D188"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FC73FC6"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25.747,58</w:t>
            </w:r>
          </w:p>
        </w:tc>
        <w:tc>
          <w:tcPr>
            <w:tcW w:w="0" w:type="auto"/>
          </w:tcPr>
          <w:p w14:paraId="09E661F4" w14:textId="77777777" w:rsidR="00321B6A" w:rsidRDefault="00321B6A" w:rsidP="00D15173">
            <w:pPr>
              <w:pStyle w:val="Text1"/>
              <w:spacing w:before="0" w:after="0"/>
              <w:ind w:left="0"/>
              <w:jc w:val="center"/>
              <w:rPr>
                <w:sz w:val="22"/>
              </w:rPr>
            </w:pPr>
          </w:p>
        </w:tc>
        <w:tc>
          <w:tcPr>
            <w:tcW w:w="0" w:type="auto"/>
          </w:tcPr>
          <w:p w14:paraId="66488B01" w14:textId="77777777" w:rsidR="00321B6A" w:rsidRDefault="00321B6A" w:rsidP="00D15173">
            <w:pPr>
              <w:pStyle w:val="Text1"/>
              <w:spacing w:before="0" w:after="0"/>
              <w:ind w:left="0"/>
              <w:jc w:val="center"/>
              <w:rPr>
                <w:sz w:val="22"/>
              </w:rPr>
            </w:pPr>
          </w:p>
        </w:tc>
        <w:tc>
          <w:tcPr>
            <w:tcW w:w="0" w:type="auto"/>
            <w:shd w:val="clear" w:color="auto" w:fill="auto"/>
          </w:tcPr>
          <w:p w14:paraId="08099C81" w14:textId="77777777" w:rsidR="00321B6A" w:rsidRPr="00615775" w:rsidRDefault="00321B6A" w:rsidP="00D15173">
            <w:pPr>
              <w:pStyle w:val="Text1"/>
              <w:spacing w:before="0" w:after="0"/>
              <w:ind w:left="0"/>
              <w:jc w:val="center"/>
            </w:pPr>
          </w:p>
        </w:tc>
      </w:tr>
    </w:tbl>
    <w:p w14:paraId="018A8BF5" w14:textId="77777777" w:rsidR="00321B6A" w:rsidRDefault="00321B6A" w:rsidP="00D15173">
      <w:pPr>
        <w:pStyle w:val="Text1"/>
        <w:spacing w:before="0" w:after="0"/>
        <w:ind w:left="0"/>
        <w:rPr>
          <w:b/>
        </w:rPr>
      </w:pPr>
    </w:p>
    <w:p w14:paraId="3B27D6E6"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026C056F" w14:textId="77777777" w:rsidR="00321B6A" w:rsidRDefault="00321B6A" w:rsidP="00D15173">
      <w:pPr>
        <w:pStyle w:val="Text1"/>
        <w:spacing w:before="0" w:after="0"/>
        <w:ind w:left="0"/>
        <w:rPr>
          <w:b/>
        </w:rPr>
      </w:pPr>
    </w:p>
    <w:p w14:paraId="05192408" w14:textId="77777777" w:rsidR="00321B6A" w:rsidRDefault="0037087F" w:rsidP="00D15173">
      <w:pPr>
        <w:pStyle w:val="Text1"/>
        <w:spacing w:before="0" w:after="0"/>
        <w:ind w:left="0"/>
        <w:rPr>
          <w:b/>
        </w:rPr>
      </w:pPr>
      <w:r w:rsidRPr="006C5AE9">
        <w:rPr>
          <w:b/>
          <w:noProof/>
        </w:rPr>
        <w:t>Drugi računovodski podatki</w:t>
      </w:r>
    </w:p>
    <w:p w14:paraId="3087FCEF"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1C02E1B4"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BFF25DE" w14:textId="77777777" w:rsidR="00321B6A" w:rsidRDefault="0037087F" w:rsidP="00D15173">
            <w:pPr>
              <w:pStyle w:val="Text1"/>
              <w:spacing w:before="0" w:after="0"/>
              <w:ind w:left="0"/>
              <w:jc w:val="left"/>
            </w:pPr>
            <w:r>
              <w:rPr>
                <w:noProof/>
              </w:rPr>
              <w:t xml:space="preserve">Kumulativni prispevek Unije, plačan od začetka </w:t>
            </w:r>
            <w:r>
              <w:rPr>
                <w:noProof/>
              </w:rPr>
              <w:t>projekta</w:t>
            </w:r>
          </w:p>
        </w:tc>
        <w:tc>
          <w:tcPr>
            <w:tcW w:w="0" w:type="auto"/>
            <w:tcBorders>
              <w:top w:val="single" w:sz="4" w:space="0" w:color="auto"/>
              <w:left w:val="single" w:sz="4" w:space="0" w:color="auto"/>
              <w:bottom w:val="single" w:sz="4" w:space="0" w:color="auto"/>
              <w:right w:val="single" w:sz="4" w:space="0" w:color="auto"/>
            </w:tcBorders>
            <w:hideMark/>
          </w:tcPr>
          <w:p w14:paraId="365CAA6D" w14:textId="77777777" w:rsidR="00321B6A" w:rsidRDefault="0037087F" w:rsidP="00D15173">
            <w:pPr>
              <w:pStyle w:val="Text1"/>
              <w:spacing w:before="0" w:after="0"/>
              <w:ind w:left="0"/>
              <w:jc w:val="right"/>
            </w:pPr>
            <w:r>
              <w:t xml:space="preserve"> </w:t>
            </w:r>
            <w:r>
              <w:rPr>
                <w:noProof/>
              </w:rPr>
              <w:t>141.587,62</w:t>
            </w:r>
          </w:p>
        </w:tc>
      </w:tr>
      <w:tr w:rsidR="004344C6" w14:paraId="3991A83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5998285"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5D30F0C5" w14:textId="77777777" w:rsidR="00321B6A" w:rsidRDefault="00321B6A" w:rsidP="00D15173">
            <w:pPr>
              <w:pStyle w:val="Text1"/>
              <w:spacing w:before="0" w:after="0"/>
              <w:ind w:left="0"/>
              <w:jc w:val="center"/>
            </w:pPr>
          </w:p>
        </w:tc>
      </w:tr>
      <w:tr w:rsidR="004344C6" w14:paraId="0471FBC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3EECFA6"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1BA0D758" w14:textId="77777777" w:rsidR="00321B6A" w:rsidRDefault="00321B6A" w:rsidP="00D15173">
            <w:pPr>
              <w:pStyle w:val="Text1"/>
              <w:spacing w:before="0" w:after="0"/>
              <w:ind w:left="0"/>
              <w:jc w:val="right"/>
            </w:pPr>
          </w:p>
        </w:tc>
      </w:tr>
    </w:tbl>
    <w:p w14:paraId="23D3B1BE"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46AFC88" w14:textId="77777777" w:rsidTr="00321B6A">
        <w:tc>
          <w:tcPr>
            <w:tcW w:w="0" w:type="auto"/>
            <w:shd w:val="clear" w:color="auto" w:fill="auto"/>
          </w:tcPr>
          <w:p w14:paraId="0B569A52"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SI/2019/PR/0009</w:t>
            </w:r>
            <w:r>
              <w:rPr>
                <w:sz w:val="22"/>
              </w:rPr>
              <w:t xml:space="preserve"> - </w:t>
            </w:r>
            <w:r>
              <w:rPr>
                <w:noProof/>
                <w:sz w:val="22"/>
              </w:rPr>
              <w:t>A.SO3.1.2-01A-Spremljanje prisilnega vračanja</w:t>
            </w:r>
          </w:p>
        </w:tc>
      </w:tr>
    </w:tbl>
    <w:p w14:paraId="67669E7B" w14:textId="77777777" w:rsidR="00321B6A" w:rsidRDefault="00321B6A" w:rsidP="00D15173">
      <w:pPr>
        <w:pStyle w:val="Text1"/>
        <w:spacing w:before="0" w:after="0"/>
        <w:ind w:left="0"/>
        <w:rPr>
          <w:b/>
        </w:rPr>
      </w:pPr>
    </w:p>
    <w:p w14:paraId="66DAD3E9" w14:textId="77777777" w:rsidR="00321B6A" w:rsidRDefault="0037087F" w:rsidP="00D15173">
      <w:pPr>
        <w:pStyle w:val="Text1"/>
        <w:spacing w:before="0" w:after="0"/>
        <w:ind w:left="0"/>
        <w:rPr>
          <w:b/>
        </w:rPr>
      </w:pPr>
      <w:r w:rsidRPr="003908A1">
        <w:rPr>
          <w:b/>
          <w:noProof/>
        </w:rPr>
        <w:t>Plačila</w:t>
      </w:r>
    </w:p>
    <w:p w14:paraId="74007BD1"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4E49E907" w14:textId="77777777" w:rsidTr="00321B6A">
        <w:trPr>
          <w:trHeight w:val="684"/>
          <w:tblHeader/>
        </w:trPr>
        <w:tc>
          <w:tcPr>
            <w:tcW w:w="0" w:type="auto"/>
            <w:shd w:val="clear" w:color="auto" w:fill="auto"/>
          </w:tcPr>
          <w:p w14:paraId="519AE986"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EFDA966" w14:textId="77777777" w:rsidR="00321B6A" w:rsidRPr="00973D7F" w:rsidRDefault="0037087F" w:rsidP="00D15173">
            <w:pPr>
              <w:pStyle w:val="Text1"/>
              <w:spacing w:before="0" w:after="0"/>
              <w:ind w:left="0"/>
              <w:jc w:val="left"/>
              <w:rPr>
                <w:b/>
                <w:sz w:val="22"/>
              </w:rPr>
            </w:pPr>
            <w:r w:rsidRPr="00973D7F">
              <w:rPr>
                <w:b/>
                <w:noProof/>
                <w:sz w:val="22"/>
              </w:rPr>
              <w:t xml:space="preserve">Plačila </w:t>
            </w:r>
            <w:r w:rsidRPr="00973D7F">
              <w:rPr>
                <w:b/>
                <w:noProof/>
                <w:sz w:val="22"/>
              </w:rPr>
              <w:t>prispevka Unije v proračunskem letu</w:t>
            </w:r>
            <w:r>
              <w:rPr>
                <w:b/>
                <w:sz w:val="22"/>
              </w:rPr>
              <w:t xml:space="preserve"> </w:t>
            </w:r>
            <w:r w:rsidR="00D06AB3" w:rsidRPr="003F6A76">
              <w:rPr>
                <w:b/>
                <w:noProof/>
              </w:rPr>
              <w:t>2023</w:t>
            </w:r>
          </w:p>
        </w:tc>
        <w:tc>
          <w:tcPr>
            <w:tcW w:w="0" w:type="auto"/>
          </w:tcPr>
          <w:p w14:paraId="2458813A"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7262595F"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420B8068"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4638710D" w14:textId="77777777" w:rsidTr="00187F2F">
        <w:trPr>
          <w:trHeight w:val="283"/>
        </w:trPr>
        <w:tc>
          <w:tcPr>
            <w:tcW w:w="0" w:type="auto"/>
            <w:shd w:val="clear" w:color="auto" w:fill="auto"/>
          </w:tcPr>
          <w:p w14:paraId="047D83D1"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5E36AD55" w14:textId="77777777" w:rsidR="00321B6A" w:rsidRPr="0026401E" w:rsidRDefault="0037087F" w:rsidP="00D15173">
            <w:pPr>
              <w:pStyle w:val="Text1"/>
              <w:spacing w:before="0" w:after="0"/>
              <w:ind w:left="0"/>
              <w:jc w:val="right"/>
              <w:rPr>
                <w:color w:val="000000"/>
                <w:sz w:val="22"/>
              </w:rPr>
            </w:pPr>
            <w:r w:rsidRPr="0026401E">
              <w:rPr>
                <w:noProof/>
                <w:color w:val="000000"/>
                <w:sz w:val="22"/>
              </w:rPr>
              <w:t>0,00</w:t>
            </w:r>
          </w:p>
        </w:tc>
        <w:tc>
          <w:tcPr>
            <w:tcW w:w="0" w:type="auto"/>
          </w:tcPr>
          <w:p w14:paraId="72A48FDC" w14:textId="77777777" w:rsidR="00321B6A" w:rsidRDefault="00321B6A" w:rsidP="00D15173">
            <w:pPr>
              <w:pStyle w:val="Text1"/>
              <w:spacing w:before="0" w:after="0"/>
              <w:ind w:left="0"/>
              <w:jc w:val="center"/>
              <w:rPr>
                <w:sz w:val="22"/>
              </w:rPr>
            </w:pPr>
          </w:p>
        </w:tc>
        <w:tc>
          <w:tcPr>
            <w:tcW w:w="0" w:type="auto"/>
          </w:tcPr>
          <w:p w14:paraId="2E2FE009" w14:textId="77777777" w:rsidR="00321B6A" w:rsidRDefault="00321B6A" w:rsidP="00D15173">
            <w:pPr>
              <w:pStyle w:val="Text1"/>
              <w:spacing w:before="0" w:after="0"/>
              <w:ind w:left="0"/>
              <w:jc w:val="center"/>
              <w:rPr>
                <w:sz w:val="22"/>
              </w:rPr>
            </w:pPr>
          </w:p>
        </w:tc>
        <w:tc>
          <w:tcPr>
            <w:tcW w:w="0" w:type="auto"/>
            <w:shd w:val="clear" w:color="auto" w:fill="auto"/>
          </w:tcPr>
          <w:p w14:paraId="7DB28F82"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53709CB0" w14:textId="77777777" w:rsidTr="00187F2F">
        <w:trPr>
          <w:trHeight w:val="283"/>
        </w:trPr>
        <w:tc>
          <w:tcPr>
            <w:tcW w:w="0" w:type="auto"/>
            <w:shd w:val="clear" w:color="auto" w:fill="auto"/>
          </w:tcPr>
          <w:p w14:paraId="7E55DF41"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F62B128"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48331EC7" w14:textId="77777777" w:rsidR="00321B6A" w:rsidRDefault="00321B6A" w:rsidP="00D15173">
            <w:pPr>
              <w:pStyle w:val="Text1"/>
              <w:spacing w:before="0" w:after="0"/>
              <w:ind w:left="0"/>
              <w:jc w:val="center"/>
              <w:rPr>
                <w:sz w:val="22"/>
              </w:rPr>
            </w:pPr>
          </w:p>
        </w:tc>
        <w:tc>
          <w:tcPr>
            <w:tcW w:w="0" w:type="auto"/>
          </w:tcPr>
          <w:p w14:paraId="6C308A90" w14:textId="77777777" w:rsidR="00321B6A" w:rsidRDefault="00321B6A" w:rsidP="00D15173">
            <w:pPr>
              <w:pStyle w:val="Text1"/>
              <w:spacing w:before="0" w:after="0"/>
              <w:ind w:left="0"/>
              <w:jc w:val="center"/>
              <w:rPr>
                <w:sz w:val="22"/>
              </w:rPr>
            </w:pPr>
          </w:p>
        </w:tc>
        <w:tc>
          <w:tcPr>
            <w:tcW w:w="0" w:type="auto"/>
            <w:shd w:val="clear" w:color="auto" w:fill="auto"/>
          </w:tcPr>
          <w:p w14:paraId="1D40A116" w14:textId="77777777" w:rsidR="00321B6A" w:rsidRPr="00615775" w:rsidRDefault="00321B6A" w:rsidP="00D15173">
            <w:pPr>
              <w:pStyle w:val="Text1"/>
              <w:spacing w:before="0" w:after="0"/>
              <w:ind w:left="0"/>
              <w:jc w:val="center"/>
            </w:pPr>
          </w:p>
        </w:tc>
      </w:tr>
    </w:tbl>
    <w:p w14:paraId="2237E1A8" w14:textId="77777777" w:rsidR="00321B6A" w:rsidRDefault="00321B6A" w:rsidP="00D15173">
      <w:pPr>
        <w:pStyle w:val="Text1"/>
        <w:spacing w:before="0" w:after="0"/>
        <w:ind w:left="0"/>
        <w:rPr>
          <w:b/>
        </w:rPr>
      </w:pPr>
    </w:p>
    <w:p w14:paraId="54D8BC14"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19B42123" w14:textId="77777777" w:rsidR="00321B6A" w:rsidRDefault="00321B6A" w:rsidP="00D15173">
      <w:pPr>
        <w:pStyle w:val="Text1"/>
        <w:spacing w:before="0" w:after="0"/>
        <w:ind w:left="0"/>
        <w:rPr>
          <w:b/>
        </w:rPr>
      </w:pPr>
    </w:p>
    <w:p w14:paraId="2E67F556" w14:textId="77777777" w:rsidR="00321B6A" w:rsidRDefault="0037087F" w:rsidP="00D15173">
      <w:pPr>
        <w:pStyle w:val="Text1"/>
        <w:spacing w:before="0" w:after="0"/>
        <w:ind w:left="0"/>
        <w:rPr>
          <w:b/>
        </w:rPr>
      </w:pPr>
      <w:r w:rsidRPr="006C5AE9">
        <w:rPr>
          <w:b/>
          <w:noProof/>
        </w:rPr>
        <w:t xml:space="preserve">Drugi </w:t>
      </w:r>
      <w:r w:rsidRPr="006C5AE9">
        <w:rPr>
          <w:b/>
          <w:noProof/>
        </w:rPr>
        <w:t>računovodski podatki</w:t>
      </w:r>
    </w:p>
    <w:p w14:paraId="653BB1DE"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0A9048F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E237262" w14:textId="77777777" w:rsidR="00321B6A" w:rsidRDefault="0037087F" w:rsidP="00D15173">
            <w:pPr>
              <w:pStyle w:val="Text1"/>
              <w:spacing w:before="0" w:after="0"/>
              <w:ind w:left="0"/>
              <w:jc w:val="left"/>
            </w:pPr>
            <w:r>
              <w:rPr>
                <w:noProof/>
              </w:rPr>
              <w:lastRenderedPageBreak/>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0E7E02E" w14:textId="77777777" w:rsidR="00321B6A" w:rsidRDefault="0037087F" w:rsidP="00D15173">
            <w:pPr>
              <w:pStyle w:val="Text1"/>
              <w:spacing w:before="0" w:after="0"/>
              <w:ind w:left="0"/>
              <w:jc w:val="right"/>
            </w:pPr>
            <w:r>
              <w:t xml:space="preserve"> </w:t>
            </w:r>
            <w:r>
              <w:rPr>
                <w:noProof/>
              </w:rPr>
              <w:t>1.779,83</w:t>
            </w:r>
          </w:p>
        </w:tc>
      </w:tr>
      <w:tr w:rsidR="004344C6" w14:paraId="2612B90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C4BCFC5"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36EA091" w14:textId="77777777" w:rsidR="00321B6A" w:rsidRDefault="00321B6A" w:rsidP="00D15173">
            <w:pPr>
              <w:pStyle w:val="Text1"/>
              <w:spacing w:before="0" w:after="0"/>
              <w:ind w:left="0"/>
              <w:jc w:val="center"/>
            </w:pPr>
          </w:p>
        </w:tc>
      </w:tr>
      <w:tr w:rsidR="004344C6" w14:paraId="7040AE5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75075DE"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24C68DF5" w14:textId="77777777" w:rsidR="00321B6A" w:rsidRDefault="00321B6A" w:rsidP="00D15173">
            <w:pPr>
              <w:pStyle w:val="Text1"/>
              <w:spacing w:before="0" w:after="0"/>
              <w:ind w:left="0"/>
              <w:jc w:val="right"/>
            </w:pPr>
          </w:p>
        </w:tc>
      </w:tr>
    </w:tbl>
    <w:p w14:paraId="7C6D449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67C5D259" w14:textId="77777777" w:rsidTr="00321B6A">
        <w:tc>
          <w:tcPr>
            <w:tcW w:w="0" w:type="auto"/>
            <w:shd w:val="clear" w:color="auto" w:fill="auto"/>
          </w:tcPr>
          <w:p w14:paraId="06EDB1AC"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SI/2020/PR/0002</w:t>
            </w:r>
            <w:r>
              <w:rPr>
                <w:sz w:val="22"/>
              </w:rPr>
              <w:t xml:space="preserve"> - </w:t>
            </w:r>
            <w:r>
              <w:rPr>
                <w:noProof/>
                <w:sz w:val="22"/>
              </w:rPr>
              <w:t>A.SO1.1.1-04B-Predaje po dublinski uredbi</w:t>
            </w:r>
          </w:p>
        </w:tc>
      </w:tr>
    </w:tbl>
    <w:p w14:paraId="2B238962" w14:textId="77777777" w:rsidR="00321B6A" w:rsidRDefault="00321B6A" w:rsidP="00D15173">
      <w:pPr>
        <w:pStyle w:val="Text1"/>
        <w:spacing w:before="0" w:after="0"/>
        <w:ind w:left="0"/>
        <w:rPr>
          <w:b/>
        </w:rPr>
      </w:pPr>
    </w:p>
    <w:p w14:paraId="0D5A4168" w14:textId="77777777" w:rsidR="00321B6A" w:rsidRDefault="0037087F" w:rsidP="00D15173">
      <w:pPr>
        <w:pStyle w:val="Text1"/>
        <w:spacing w:before="0" w:after="0"/>
        <w:ind w:left="0"/>
        <w:rPr>
          <w:b/>
        </w:rPr>
      </w:pPr>
      <w:r w:rsidRPr="003908A1">
        <w:rPr>
          <w:b/>
          <w:noProof/>
        </w:rPr>
        <w:t>Plačila</w:t>
      </w:r>
    </w:p>
    <w:p w14:paraId="5A8BED39"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1D65F30F" w14:textId="77777777" w:rsidTr="00321B6A">
        <w:trPr>
          <w:trHeight w:val="684"/>
          <w:tblHeader/>
        </w:trPr>
        <w:tc>
          <w:tcPr>
            <w:tcW w:w="0" w:type="auto"/>
            <w:shd w:val="clear" w:color="auto" w:fill="auto"/>
          </w:tcPr>
          <w:p w14:paraId="4518979F"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5B7D8886"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79EB6DBE"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7DE15E5"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7DFAE667"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2D6C4D4A" w14:textId="77777777" w:rsidTr="00187F2F">
        <w:trPr>
          <w:trHeight w:val="283"/>
        </w:trPr>
        <w:tc>
          <w:tcPr>
            <w:tcW w:w="0" w:type="auto"/>
            <w:shd w:val="clear" w:color="auto" w:fill="auto"/>
          </w:tcPr>
          <w:p w14:paraId="6B2A40D1"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4F057EDF" w14:textId="77777777" w:rsidR="00321B6A" w:rsidRPr="0026401E" w:rsidRDefault="0037087F" w:rsidP="00D15173">
            <w:pPr>
              <w:pStyle w:val="Text1"/>
              <w:spacing w:before="0" w:after="0"/>
              <w:ind w:left="0"/>
              <w:jc w:val="right"/>
              <w:rPr>
                <w:color w:val="000000"/>
                <w:sz w:val="22"/>
              </w:rPr>
            </w:pPr>
            <w:r w:rsidRPr="0026401E">
              <w:rPr>
                <w:noProof/>
                <w:color w:val="000000"/>
                <w:sz w:val="22"/>
              </w:rPr>
              <w:t>15.870,10</w:t>
            </w:r>
          </w:p>
        </w:tc>
        <w:tc>
          <w:tcPr>
            <w:tcW w:w="0" w:type="auto"/>
          </w:tcPr>
          <w:p w14:paraId="20E10F0D" w14:textId="77777777" w:rsidR="00321B6A" w:rsidRDefault="00321B6A" w:rsidP="00D15173">
            <w:pPr>
              <w:pStyle w:val="Text1"/>
              <w:spacing w:before="0" w:after="0"/>
              <w:ind w:left="0"/>
              <w:jc w:val="center"/>
              <w:rPr>
                <w:sz w:val="22"/>
              </w:rPr>
            </w:pPr>
          </w:p>
        </w:tc>
        <w:tc>
          <w:tcPr>
            <w:tcW w:w="0" w:type="auto"/>
          </w:tcPr>
          <w:p w14:paraId="750B179F" w14:textId="77777777" w:rsidR="00321B6A" w:rsidRDefault="00321B6A" w:rsidP="00D15173">
            <w:pPr>
              <w:pStyle w:val="Text1"/>
              <w:spacing w:before="0" w:after="0"/>
              <w:ind w:left="0"/>
              <w:jc w:val="center"/>
              <w:rPr>
                <w:sz w:val="22"/>
              </w:rPr>
            </w:pPr>
          </w:p>
        </w:tc>
        <w:tc>
          <w:tcPr>
            <w:tcW w:w="0" w:type="auto"/>
            <w:shd w:val="clear" w:color="auto" w:fill="auto"/>
          </w:tcPr>
          <w:p w14:paraId="45962DEA"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52798BE6" w14:textId="77777777" w:rsidTr="00187F2F">
        <w:trPr>
          <w:trHeight w:val="283"/>
        </w:trPr>
        <w:tc>
          <w:tcPr>
            <w:tcW w:w="0" w:type="auto"/>
            <w:shd w:val="clear" w:color="auto" w:fill="auto"/>
          </w:tcPr>
          <w:p w14:paraId="2EDDDD36"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07C257B"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15.870,10</w:t>
            </w:r>
          </w:p>
        </w:tc>
        <w:tc>
          <w:tcPr>
            <w:tcW w:w="0" w:type="auto"/>
          </w:tcPr>
          <w:p w14:paraId="05B69064" w14:textId="77777777" w:rsidR="00321B6A" w:rsidRDefault="00321B6A" w:rsidP="00D15173">
            <w:pPr>
              <w:pStyle w:val="Text1"/>
              <w:spacing w:before="0" w:after="0"/>
              <w:ind w:left="0"/>
              <w:jc w:val="center"/>
              <w:rPr>
                <w:sz w:val="22"/>
              </w:rPr>
            </w:pPr>
          </w:p>
        </w:tc>
        <w:tc>
          <w:tcPr>
            <w:tcW w:w="0" w:type="auto"/>
          </w:tcPr>
          <w:p w14:paraId="47CE025A" w14:textId="77777777" w:rsidR="00321B6A" w:rsidRDefault="00321B6A" w:rsidP="00D15173">
            <w:pPr>
              <w:pStyle w:val="Text1"/>
              <w:spacing w:before="0" w:after="0"/>
              <w:ind w:left="0"/>
              <w:jc w:val="center"/>
              <w:rPr>
                <w:sz w:val="22"/>
              </w:rPr>
            </w:pPr>
          </w:p>
        </w:tc>
        <w:tc>
          <w:tcPr>
            <w:tcW w:w="0" w:type="auto"/>
            <w:shd w:val="clear" w:color="auto" w:fill="auto"/>
          </w:tcPr>
          <w:p w14:paraId="453D0F1C" w14:textId="77777777" w:rsidR="00321B6A" w:rsidRPr="00615775" w:rsidRDefault="00321B6A" w:rsidP="00D15173">
            <w:pPr>
              <w:pStyle w:val="Text1"/>
              <w:spacing w:before="0" w:after="0"/>
              <w:ind w:left="0"/>
              <w:jc w:val="center"/>
            </w:pPr>
          </w:p>
        </w:tc>
      </w:tr>
    </w:tbl>
    <w:p w14:paraId="1BF8D185" w14:textId="77777777" w:rsidR="00321B6A" w:rsidRDefault="00321B6A" w:rsidP="00D15173">
      <w:pPr>
        <w:pStyle w:val="Text1"/>
        <w:spacing w:before="0" w:after="0"/>
        <w:ind w:left="0"/>
        <w:rPr>
          <w:b/>
        </w:rPr>
      </w:pPr>
    </w:p>
    <w:p w14:paraId="338AA26D"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6885F188" w14:textId="77777777" w:rsidR="00321B6A" w:rsidRDefault="00321B6A" w:rsidP="00D15173">
      <w:pPr>
        <w:pStyle w:val="Text1"/>
        <w:spacing w:before="0" w:after="0"/>
        <w:ind w:left="0"/>
        <w:rPr>
          <w:b/>
        </w:rPr>
      </w:pPr>
    </w:p>
    <w:p w14:paraId="758FE89D" w14:textId="77777777" w:rsidR="00321B6A" w:rsidRDefault="0037087F" w:rsidP="00D15173">
      <w:pPr>
        <w:pStyle w:val="Text1"/>
        <w:spacing w:before="0" w:after="0"/>
        <w:ind w:left="0"/>
        <w:rPr>
          <w:b/>
        </w:rPr>
      </w:pPr>
      <w:r w:rsidRPr="006C5AE9">
        <w:rPr>
          <w:b/>
          <w:noProof/>
        </w:rPr>
        <w:t>Drugi računovodski podatki</w:t>
      </w:r>
    </w:p>
    <w:p w14:paraId="2CDBB2B1"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0FA0665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362FA42"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0727742C" w14:textId="77777777" w:rsidR="00321B6A" w:rsidRDefault="0037087F" w:rsidP="00D15173">
            <w:pPr>
              <w:pStyle w:val="Text1"/>
              <w:spacing w:before="0" w:after="0"/>
              <w:ind w:left="0"/>
              <w:jc w:val="right"/>
            </w:pPr>
            <w:r>
              <w:t xml:space="preserve"> </w:t>
            </w:r>
            <w:r>
              <w:rPr>
                <w:noProof/>
              </w:rPr>
              <w:t>51.791,01</w:t>
            </w:r>
          </w:p>
        </w:tc>
      </w:tr>
      <w:tr w:rsidR="004344C6" w14:paraId="4F47602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7822352"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7691B7DC" w14:textId="77777777" w:rsidR="00321B6A" w:rsidRDefault="00321B6A" w:rsidP="00D15173">
            <w:pPr>
              <w:pStyle w:val="Text1"/>
              <w:spacing w:before="0" w:after="0"/>
              <w:ind w:left="0"/>
              <w:jc w:val="center"/>
            </w:pPr>
          </w:p>
        </w:tc>
      </w:tr>
      <w:tr w:rsidR="004344C6" w14:paraId="32050BB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041252C" w14:textId="77777777" w:rsidR="00321B6A" w:rsidRDefault="0037087F" w:rsidP="00D15173">
            <w:pPr>
              <w:pStyle w:val="Text1"/>
              <w:spacing w:before="0" w:after="0"/>
              <w:ind w:left="0"/>
              <w:jc w:val="left"/>
            </w:pPr>
            <w:r>
              <w:rPr>
                <w:noProof/>
              </w:rPr>
              <w:t xml:space="preserve">Znesek prispevka Unije, ki ga </w:t>
            </w:r>
            <w:r>
              <w:rPr>
                <w:noProof/>
              </w:rPr>
              <w:t>je treba izterjati</w:t>
            </w:r>
          </w:p>
        </w:tc>
        <w:tc>
          <w:tcPr>
            <w:tcW w:w="0" w:type="auto"/>
            <w:tcBorders>
              <w:top w:val="single" w:sz="4" w:space="0" w:color="auto"/>
              <w:left w:val="single" w:sz="4" w:space="0" w:color="auto"/>
              <w:bottom w:val="single" w:sz="4" w:space="0" w:color="auto"/>
              <w:right w:val="single" w:sz="4" w:space="0" w:color="auto"/>
            </w:tcBorders>
            <w:hideMark/>
          </w:tcPr>
          <w:p w14:paraId="5E3BAA67" w14:textId="77777777" w:rsidR="00321B6A" w:rsidRDefault="00321B6A" w:rsidP="00D15173">
            <w:pPr>
              <w:pStyle w:val="Text1"/>
              <w:spacing w:before="0" w:after="0"/>
              <w:ind w:left="0"/>
              <w:jc w:val="right"/>
            </w:pPr>
          </w:p>
        </w:tc>
      </w:tr>
    </w:tbl>
    <w:p w14:paraId="069F0243"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6911501C" w14:textId="77777777" w:rsidTr="00321B6A">
        <w:tc>
          <w:tcPr>
            <w:tcW w:w="0" w:type="auto"/>
            <w:shd w:val="clear" w:color="auto" w:fill="auto"/>
          </w:tcPr>
          <w:p w14:paraId="1D268036"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SI/2020/PR/0003</w:t>
            </w:r>
            <w:r>
              <w:rPr>
                <w:sz w:val="22"/>
              </w:rPr>
              <w:t xml:space="preserve"> - </w:t>
            </w:r>
            <w:r>
              <w:rPr>
                <w:noProof/>
                <w:sz w:val="22"/>
              </w:rPr>
              <w:t>A.SO1.1.1-12A-Pomoč pri nastanitvi in oskrbi prosilcev ob sprejemu</w:t>
            </w:r>
          </w:p>
        </w:tc>
      </w:tr>
    </w:tbl>
    <w:p w14:paraId="583B40B9" w14:textId="77777777" w:rsidR="00321B6A" w:rsidRDefault="00321B6A" w:rsidP="00D15173">
      <w:pPr>
        <w:pStyle w:val="Text1"/>
        <w:spacing w:before="0" w:after="0"/>
        <w:ind w:left="0"/>
        <w:rPr>
          <w:b/>
        </w:rPr>
      </w:pPr>
    </w:p>
    <w:p w14:paraId="742EF164" w14:textId="77777777" w:rsidR="00321B6A" w:rsidRDefault="0037087F" w:rsidP="00D15173">
      <w:pPr>
        <w:pStyle w:val="Text1"/>
        <w:spacing w:before="0" w:after="0"/>
        <w:ind w:left="0"/>
        <w:rPr>
          <w:b/>
        </w:rPr>
      </w:pPr>
      <w:r w:rsidRPr="003908A1">
        <w:rPr>
          <w:b/>
          <w:noProof/>
        </w:rPr>
        <w:t>Plačila</w:t>
      </w:r>
    </w:p>
    <w:p w14:paraId="47EF70A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4F1B0627" w14:textId="77777777" w:rsidTr="00321B6A">
        <w:trPr>
          <w:trHeight w:val="684"/>
          <w:tblHeader/>
        </w:trPr>
        <w:tc>
          <w:tcPr>
            <w:tcW w:w="0" w:type="auto"/>
            <w:shd w:val="clear" w:color="auto" w:fill="auto"/>
          </w:tcPr>
          <w:p w14:paraId="47C1A317"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A9A7CD3"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43B391D4"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AEE506D" w14:textId="77777777" w:rsidR="00321B6A" w:rsidRPr="00973D7F" w:rsidRDefault="0037087F" w:rsidP="00D15173">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03903A58"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6034C2A3" w14:textId="77777777" w:rsidTr="00187F2F">
        <w:trPr>
          <w:trHeight w:val="283"/>
        </w:trPr>
        <w:tc>
          <w:tcPr>
            <w:tcW w:w="0" w:type="auto"/>
            <w:shd w:val="clear" w:color="auto" w:fill="auto"/>
          </w:tcPr>
          <w:p w14:paraId="5AC7EB3F"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NPS-14.1</w:t>
            </w:r>
          </w:p>
        </w:tc>
        <w:tc>
          <w:tcPr>
            <w:tcW w:w="0" w:type="auto"/>
            <w:shd w:val="clear" w:color="auto" w:fill="auto"/>
          </w:tcPr>
          <w:p w14:paraId="4298AB00" w14:textId="77777777" w:rsidR="00321B6A" w:rsidRPr="0026401E" w:rsidRDefault="0037087F" w:rsidP="00D15173">
            <w:pPr>
              <w:pStyle w:val="Text1"/>
              <w:spacing w:before="0" w:after="0"/>
              <w:ind w:left="0"/>
              <w:jc w:val="right"/>
              <w:rPr>
                <w:color w:val="000000"/>
                <w:sz w:val="22"/>
              </w:rPr>
            </w:pPr>
            <w:r w:rsidRPr="0026401E">
              <w:rPr>
                <w:noProof/>
                <w:color w:val="000000"/>
                <w:sz w:val="22"/>
              </w:rPr>
              <w:t>5.185,28</w:t>
            </w:r>
          </w:p>
        </w:tc>
        <w:tc>
          <w:tcPr>
            <w:tcW w:w="0" w:type="auto"/>
          </w:tcPr>
          <w:p w14:paraId="75E4F40A" w14:textId="77777777" w:rsidR="00321B6A" w:rsidRDefault="00321B6A" w:rsidP="00D15173">
            <w:pPr>
              <w:pStyle w:val="Text1"/>
              <w:spacing w:before="0" w:after="0"/>
              <w:ind w:left="0"/>
              <w:jc w:val="center"/>
              <w:rPr>
                <w:sz w:val="22"/>
              </w:rPr>
            </w:pPr>
          </w:p>
        </w:tc>
        <w:tc>
          <w:tcPr>
            <w:tcW w:w="0" w:type="auto"/>
          </w:tcPr>
          <w:p w14:paraId="6B732A0D"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C212FD5" w14:textId="77777777" w:rsidR="00321B6A" w:rsidRPr="00615775" w:rsidRDefault="00321B6A" w:rsidP="00D15173">
            <w:pPr>
              <w:pStyle w:val="Text1"/>
              <w:spacing w:before="0" w:after="0"/>
              <w:ind w:left="0"/>
              <w:jc w:val="center"/>
            </w:pPr>
          </w:p>
        </w:tc>
      </w:tr>
      <w:tr w:rsidR="004344C6" w14:paraId="7E69793A" w14:textId="77777777" w:rsidTr="00187F2F">
        <w:trPr>
          <w:trHeight w:val="283"/>
        </w:trPr>
        <w:tc>
          <w:tcPr>
            <w:tcW w:w="0" w:type="auto"/>
            <w:shd w:val="clear" w:color="auto" w:fill="auto"/>
          </w:tcPr>
          <w:p w14:paraId="631BD342"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NPS-15.1</w:t>
            </w:r>
          </w:p>
        </w:tc>
        <w:tc>
          <w:tcPr>
            <w:tcW w:w="0" w:type="auto"/>
            <w:shd w:val="clear" w:color="auto" w:fill="auto"/>
          </w:tcPr>
          <w:p w14:paraId="3D848855" w14:textId="77777777" w:rsidR="00321B6A" w:rsidRPr="0026401E" w:rsidRDefault="0037087F" w:rsidP="00D15173">
            <w:pPr>
              <w:pStyle w:val="Text1"/>
              <w:spacing w:before="0" w:after="0"/>
              <w:ind w:left="0"/>
              <w:jc w:val="right"/>
              <w:rPr>
                <w:color w:val="000000"/>
                <w:sz w:val="22"/>
              </w:rPr>
            </w:pPr>
            <w:r w:rsidRPr="0026401E">
              <w:rPr>
                <w:noProof/>
                <w:color w:val="000000"/>
                <w:sz w:val="22"/>
              </w:rPr>
              <w:t>4.301,96</w:t>
            </w:r>
          </w:p>
        </w:tc>
        <w:tc>
          <w:tcPr>
            <w:tcW w:w="0" w:type="auto"/>
          </w:tcPr>
          <w:p w14:paraId="206EFA4D" w14:textId="77777777" w:rsidR="00321B6A" w:rsidRDefault="00321B6A" w:rsidP="00D15173">
            <w:pPr>
              <w:pStyle w:val="Text1"/>
              <w:spacing w:before="0" w:after="0"/>
              <w:ind w:left="0"/>
              <w:jc w:val="center"/>
              <w:rPr>
                <w:sz w:val="22"/>
              </w:rPr>
            </w:pPr>
          </w:p>
        </w:tc>
        <w:tc>
          <w:tcPr>
            <w:tcW w:w="0" w:type="auto"/>
          </w:tcPr>
          <w:p w14:paraId="5C851225"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815FBCA" w14:textId="77777777" w:rsidR="00321B6A" w:rsidRPr="00615775" w:rsidRDefault="00321B6A" w:rsidP="00D15173">
            <w:pPr>
              <w:pStyle w:val="Text1"/>
              <w:spacing w:before="0" w:after="0"/>
              <w:ind w:left="0"/>
              <w:jc w:val="center"/>
            </w:pPr>
          </w:p>
        </w:tc>
      </w:tr>
      <w:tr w:rsidR="004344C6" w14:paraId="6AD4EEBE" w14:textId="77777777" w:rsidTr="00187F2F">
        <w:trPr>
          <w:trHeight w:val="283"/>
        </w:trPr>
        <w:tc>
          <w:tcPr>
            <w:tcW w:w="0" w:type="auto"/>
            <w:shd w:val="clear" w:color="auto" w:fill="auto"/>
          </w:tcPr>
          <w:p w14:paraId="2F5CA839"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NPS-16.1</w:t>
            </w:r>
          </w:p>
        </w:tc>
        <w:tc>
          <w:tcPr>
            <w:tcW w:w="0" w:type="auto"/>
            <w:shd w:val="clear" w:color="auto" w:fill="auto"/>
          </w:tcPr>
          <w:p w14:paraId="10AE59D1" w14:textId="77777777" w:rsidR="00321B6A" w:rsidRPr="0026401E" w:rsidRDefault="0037087F" w:rsidP="00D15173">
            <w:pPr>
              <w:pStyle w:val="Text1"/>
              <w:spacing w:before="0" w:after="0"/>
              <w:ind w:left="0"/>
              <w:jc w:val="right"/>
              <w:rPr>
                <w:color w:val="000000"/>
                <w:sz w:val="22"/>
              </w:rPr>
            </w:pPr>
            <w:r w:rsidRPr="0026401E">
              <w:rPr>
                <w:noProof/>
                <w:color w:val="000000"/>
                <w:sz w:val="22"/>
              </w:rPr>
              <w:t>4.506,00</w:t>
            </w:r>
          </w:p>
        </w:tc>
        <w:tc>
          <w:tcPr>
            <w:tcW w:w="0" w:type="auto"/>
          </w:tcPr>
          <w:p w14:paraId="0BB868DE" w14:textId="77777777" w:rsidR="00321B6A" w:rsidRDefault="00321B6A" w:rsidP="00D15173">
            <w:pPr>
              <w:pStyle w:val="Text1"/>
              <w:spacing w:before="0" w:after="0"/>
              <w:ind w:left="0"/>
              <w:jc w:val="center"/>
              <w:rPr>
                <w:sz w:val="22"/>
              </w:rPr>
            </w:pPr>
          </w:p>
        </w:tc>
        <w:tc>
          <w:tcPr>
            <w:tcW w:w="0" w:type="auto"/>
          </w:tcPr>
          <w:p w14:paraId="3C9BBA21"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D4067A5" w14:textId="77777777" w:rsidR="00321B6A" w:rsidRPr="00615775" w:rsidRDefault="00321B6A" w:rsidP="00D15173">
            <w:pPr>
              <w:pStyle w:val="Text1"/>
              <w:spacing w:before="0" w:after="0"/>
              <w:ind w:left="0"/>
              <w:jc w:val="center"/>
            </w:pPr>
          </w:p>
        </w:tc>
      </w:tr>
      <w:tr w:rsidR="004344C6" w14:paraId="0434A8AC" w14:textId="77777777" w:rsidTr="00187F2F">
        <w:trPr>
          <w:trHeight w:val="283"/>
        </w:trPr>
        <w:tc>
          <w:tcPr>
            <w:tcW w:w="0" w:type="auto"/>
            <w:shd w:val="clear" w:color="auto" w:fill="auto"/>
          </w:tcPr>
          <w:p w14:paraId="05D7EC02"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NPS-17.0</w:t>
            </w:r>
          </w:p>
        </w:tc>
        <w:tc>
          <w:tcPr>
            <w:tcW w:w="0" w:type="auto"/>
            <w:shd w:val="clear" w:color="auto" w:fill="auto"/>
          </w:tcPr>
          <w:p w14:paraId="4785BB4E" w14:textId="77777777" w:rsidR="00321B6A" w:rsidRPr="0026401E" w:rsidRDefault="0037087F" w:rsidP="00D15173">
            <w:pPr>
              <w:pStyle w:val="Text1"/>
              <w:spacing w:before="0" w:after="0"/>
              <w:ind w:left="0"/>
              <w:jc w:val="right"/>
              <w:rPr>
                <w:color w:val="000000"/>
                <w:sz w:val="22"/>
              </w:rPr>
            </w:pPr>
            <w:r w:rsidRPr="0026401E">
              <w:rPr>
                <w:noProof/>
                <w:color w:val="000000"/>
                <w:sz w:val="22"/>
              </w:rPr>
              <w:t>4.402,57</w:t>
            </w:r>
          </w:p>
        </w:tc>
        <w:tc>
          <w:tcPr>
            <w:tcW w:w="0" w:type="auto"/>
          </w:tcPr>
          <w:p w14:paraId="706F6A1D" w14:textId="77777777" w:rsidR="00321B6A" w:rsidRDefault="00321B6A" w:rsidP="00D15173">
            <w:pPr>
              <w:pStyle w:val="Text1"/>
              <w:spacing w:before="0" w:after="0"/>
              <w:ind w:left="0"/>
              <w:jc w:val="center"/>
              <w:rPr>
                <w:sz w:val="22"/>
              </w:rPr>
            </w:pPr>
          </w:p>
        </w:tc>
        <w:tc>
          <w:tcPr>
            <w:tcW w:w="0" w:type="auto"/>
          </w:tcPr>
          <w:p w14:paraId="7D46BF03"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E1AC643" w14:textId="77777777" w:rsidR="00321B6A" w:rsidRPr="00615775" w:rsidRDefault="00321B6A" w:rsidP="00D15173">
            <w:pPr>
              <w:pStyle w:val="Text1"/>
              <w:spacing w:before="0" w:after="0"/>
              <w:ind w:left="0"/>
              <w:jc w:val="center"/>
            </w:pPr>
          </w:p>
        </w:tc>
      </w:tr>
      <w:tr w:rsidR="004344C6" w14:paraId="0211291E" w14:textId="77777777" w:rsidTr="00187F2F">
        <w:trPr>
          <w:trHeight w:val="283"/>
        </w:trPr>
        <w:tc>
          <w:tcPr>
            <w:tcW w:w="0" w:type="auto"/>
            <w:shd w:val="clear" w:color="auto" w:fill="auto"/>
          </w:tcPr>
          <w:p w14:paraId="73378807"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NPS-18.0</w:t>
            </w:r>
          </w:p>
        </w:tc>
        <w:tc>
          <w:tcPr>
            <w:tcW w:w="0" w:type="auto"/>
            <w:shd w:val="clear" w:color="auto" w:fill="auto"/>
          </w:tcPr>
          <w:p w14:paraId="346A6191" w14:textId="77777777" w:rsidR="00321B6A" w:rsidRPr="0026401E" w:rsidRDefault="0037087F" w:rsidP="00D15173">
            <w:pPr>
              <w:pStyle w:val="Text1"/>
              <w:spacing w:before="0" w:after="0"/>
              <w:ind w:left="0"/>
              <w:jc w:val="right"/>
              <w:rPr>
                <w:color w:val="000000"/>
                <w:sz w:val="22"/>
              </w:rPr>
            </w:pPr>
            <w:r w:rsidRPr="0026401E">
              <w:rPr>
                <w:noProof/>
                <w:color w:val="000000"/>
                <w:sz w:val="22"/>
              </w:rPr>
              <w:t>3.887,84</w:t>
            </w:r>
          </w:p>
        </w:tc>
        <w:tc>
          <w:tcPr>
            <w:tcW w:w="0" w:type="auto"/>
          </w:tcPr>
          <w:p w14:paraId="702DB63D" w14:textId="77777777" w:rsidR="00321B6A" w:rsidRDefault="00321B6A" w:rsidP="00D15173">
            <w:pPr>
              <w:pStyle w:val="Text1"/>
              <w:spacing w:before="0" w:after="0"/>
              <w:ind w:left="0"/>
              <w:jc w:val="center"/>
              <w:rPr>
                <w:sz w:val="22"/>
              </w:rPr>
            </w:pPr>
          </w:p>
        </w:tc>
        <w:tc>
          <w:tcPr>
            <w:tcW w:w="0" w:type="auto"/>
          </w:tcPr>
          <w:p w14:paraId="24B535B4"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6D9F176" w14:textId="77777777" w:rsidR="00321B6A" w:rsidRPr="00615775" w:rsidRDefault="00321B6A" w:rsidP="00D15173">
            <w:pPr>
              <w:pStyle w:val="Text1"/>
              <w:spacing w:before="0" w:after="0"/>
              <w:ind w:left="0"/>
              <w:jc w:val="center"/>
            </w:pPr>
          </w:p>
        </w:tc>
      </w:tr>
      <w:tr w:rsidR="004344C6" w14:paraId="3EAFAD1F" w14:textId="77777777" w:rsidTr="00187F2F">
        <w:trPr>
          <w:trHeight w:val="283"/>
        </w:trPr>
        <w:tc>
          <w:tcPr>
            <w:tcW w:w="0" w:type="auto"/>
            <w:shd w:val="clear" w:color="auto" w:fill="auto"/>
          </w:tcPr>
          <w:p w14:paraId="676310EE"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NPS-19.1</w:t>
            </w:r>
          </w:p>
        </w:tc>
        <w:tc>
          <w:tcPr>
            <w:tcW w:w="0" w:type="auto"/>
            <w:shd w:val="clear" w:color="auto" w:fill="auto"/>
          </w:tcPr>
          <w:p w14:paraId="5E8D5AAB" w14:textId="77777777" w:rsidR="00321B6A" w:rsidRPr="0026401E" w:rsidRDefault="0037087F" w:rsidP="00D15173">
            <w:pPr>
              <w:pStyle w:val="Text1"/>
              <w:spacing w:before="0" w:after="0"/>
              <w:ind w:left="0"/>
              <w:jc w:val="right"/>
              <w:rPr>
                <w:color w:val="000000"/>
                <w:sz w:val="22"/>
              </w:rPr>
            </w:pPr>
            <w:r w:rsidRPr="0026401E">
              <w:rPr>
                <w:noProof/>
                <w:color w:val="000000"/>
                <w:sz w:val="22"/>
              </w:rPr>
              <w:t>4.191,51</w:t>
            </w:r>
          </w:p>
        </w:tc>
        <w:tc>
          <w:tcPr>
            <w:tcW w:w="0" w:type="auto"/>
          </w:tcPr>
          <w:p w14:paraId="6FDC4BA7" w14:textId="77777777" w:rsidR="00321B6A" w:rsidRDefault="00321B6A" w:rsidP="00D15173">
            <w:pPr>
              <w:pStyle w:val="Text1"/>
              <w:spacing w:before="0" w:after="0"/>
              <w:ind w:left="0"/>
              <w:jc w:val="center"/>
              <w:rPr>
                <w:sz w:val="22"/>
              </w:rPr>
            </w:pPr>
          </w:p>
        </w:tc>
        <w:tc>
          <w:tcPr>
            <w:tcW w:w="0" w:type="auto"/>
          </w:tcPr>
          <w:p w14:paraId="714F3755"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70AA6DA" w14:textId="77777777" w:rsidR="00321B6A" w:rsidRPr="00615775" w:rsidRDefault="00321B6A" w:rsidP="00D15173">
            <w:pPr>
              <w:pStyle w:val="Text1"/>
              <w:spacing w:before="0" w:after="0"/>
              <w:ind w:left="0"/>
              <w:jc w:val="center"/>
            </w:pPr>
          </w:p>
        </w:tc>
      </w:tr>
      <w:tr w:rsidR="004344C6" w14:paraId="326B762C" w14:textId="77777777" w:rsidTr="00187F2F">
        <w:trPr>
          <w:trHeight w:val="283"/>
        </w:trPr>
        <w:tc>
          <w:tcPr>
            <w:tcW w:w="0" w:type="auto"/>
            <w:shd w:val="clear" w:color="auto" w:fill="auto"/>
          </w:tcPr>
          <w:p w14:paraId="74915361"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NPS-20.1</w:t>
            </w:r>
          </w:p>
        </w:tc>
        <w:tc>
          <w:tcPr>
            <w:tcW w:w="0" w:type="auto"/>
            <w:shd w:val="clear" w:color="auto" w:fill="auto"/>
          </w:tcPr>
          <w:p w14:paraId="06389745" w14:textId="77777777" w:rsidR="00321B6A" w:rsidRPr="0026401E" w:rsidRDefault="0037087F" w:rsidP="00D15173">
            <w:pPr>
              <w:pStyle w:val="Text1"/>
              <w:spacing w:before="0" w:after="0"/>
              <w:ind w:left="0"/>
              <w:jc w:val="right"/>
              <w:rPr>
                <w:color w:val="000000"/>
                <w:sz w:val="22"/>
              </w:rPr>
            </w:pPr>
            <w:r w:rsidRPr="0026401E">
              <w:rPr>
                <w:noProof/>
                <w:color w:val="000000"/>
                <w:sz w:val="22"/>
              </w:rPr>
              <w:t>4.298,27</w:t>
            </w:r>
          </w:p>
        </w:tc>
        <w:tc>
          <w:tcPr>
            <w:tcW w:w="0" w:type="auto"/>
          </w:tcPr>
          <w:p w14:paraId="440FDC40" w14:textId="77777777" w:rsidR="00321B6A" w:rsidRDefault="00321B6A" w:rsidP="00D15173">
            <w:pPr>
              <w:pStyle w:val="Text1"/>
              <w:spacing w:before="0" w:after="0"/>
              <w:ind w:left="0"/>
              <w:jc w:val="center"/>
              <w:rPr>
                <w:sz w:val="22"/>
              </w:rPr>
            </w:pPr>
          </w:p>
        </w:tc>
        <w:tc>
          <w:tcPr>
            <w:tcW w:w="0" w:type="auto"/>
          </w:tcPr>
          <w:p w14:paraId="2F816735"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2611B92" w14:textId="77777777" w:rsidR="00321B6A" w:rsidRPr="00615775" w:rsidRDefault="00321B6A" w:rsidP="00D15173">
            <w:pPr>
              <w:pStyle w:val="Text1"/>
              <w:spacing w:before="0" w:after="0"/>
              <w:ind w:left="0"/>
              <w:jc w:val="center"/>
            </w:pPr>
          </w:p>
        </w:tc>
      </w:tr>
      <w:tr w:rsidR="004344C6" w14:paraId="73EDE698" w14:textId="77777777" w:rsidTr="00187F2F">
        <w:trPr>
          <w:trHeight w:val="283"/>
        </w:trPr>
        <w:tc>
          <w:tcPr>
            <w:tcW w:w="0" w:type="auto"/>
            <w:shd w:val="clear" w:color="auto" w:fill="auto"/>
          </w:tcPr>
          <w:p w14:paraId="5FA1506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NPS-21.1</w:t>
            </w:r>
          </w:p>
        </w:tc>
        <w:tc>
          <w:tcPr>
            <w:tcW w:w="0" w:type="auto"/>
            <w:shd w:val="clear" w:color="auto" w:fill="auto"/>
          </w:tcPr>
          <w:p w14:paraId="4A97224A" w14:textId="77777777" w:rsidR="00321B6A" w:rsidRPr="0026401E" w:rsidRDefault="0037087F" w:rsidP="00D15173">
            <w:pPr>
              <w:pStyle w:val="Text1"/>
              <w:spacing w:before="0" w:after="0"/>
              <w:ind w:left="0"/>
              <w:jc w:val="right"/>
              <w:rPr>
                <w:color w:val="000000"/>
                <w:sz w:val="22"/>
              </w:rPr>
            </w:pPr>
            <w:r w:rsidRPr="0026401E">
              <w:rPr>
                <w:noProof/>
                <w:color w:val="000000"/>
                <w:sz w:val="22"/>
              </w:rPr>
              <w:t>4.999,65</w:t>
            </w:r>
          </w:p>
        </w:tc>
        <w:tc>
          <w:tcPr>
            <w:tcW w:w="0" w:type="auto"/>
          </w:tcPr>
          <w:p w14:paraId="230B4FAB" w14:textId="77777777" w:rsidR="00321B6A" w:rsidRDefault="00321B6A" w:rsidP="00D15173">
            <w:pPr>
              <w:pStyle w:val="Text1"/>
              <w:spacing w:before="0" w:after="0"/>
              <w:ind w:left="0"/>
              <w:jc w:val="center"/>
              <w:rPr>
                <w:sz w:val="22"/>
              </w:rPr>
            </w:pPr>
          </w:p>
        </w:tc>
        <w:tc>
          <w:tcPr>
            <w:tcW w:w="0" w:type="auto"/>
          </w:tcPr>
          <w:p w14:paraId="03FC2459"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B0B19E9" w14:textId="77777777" w:rsidR="00321B6A" w:rsidRPr="00615775" w:rsidRDefault="00321B6A" w:rsidP="00D15173">
            <w:pPr>
              <w:pStyle w:val="Text1"/>
              <w:spacing w:before="0" w:after="0"/>
              <w:ind w:left="0"/>
              <w:jc w:val="center"/>
            </w:pPr>
          </w:p>
        </w:tc>
      </w:tr>
      <w:tr w:rsidR="004344C6" w14:paraId="46CABD92" w14:textId="77777777" w:rsidTr="00187F2F">
        <w:trPr>
          <w:trHeight w:val="283"/>
        </w:trPr>
        <w:tc>
          <w:tcPr>
            <w:tcW w:w="0" w:type="auto"/>
            <w:shd w:val="clear" w:color="auto" w:fill="auto"/>
          </w:tcPr>
          <w:p w14:paraId="08B4453E"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NPS-22.1</w:t>
            </w:r>
          </w:p>
        </w:tc>
        <w:tc>
          <w:tcPr>
            <w:tcW w:w="0" w:type="auto"/>
            <w:shd w:val="clear" w:color="auto" w:fill="auto"/>
          </w:tcPr>
          <w:p w14:paraId="06D0FDEB" w14:textId="77777777" w:rsidR="00321B6A" w:rsidRPr="0026401E" w:rsidRDefault="0037087F" w:rsidP="00D15173">
            <w:pPr>
              <w:pStyle w:val="Text1"/>
              <w:spacing w:before="0" w:after="0"/>
              <w:ind w:left="0"/>
              <w:jc w:val="right"/>
              <w:rPr>
                <w:color w:val="000000"/>
                <w:sz w:val="22"/>
              </w:rPr>
            </w:pPr>
            <w:r w:rsidRPr="0026401E">
              <w:rPr>
                <w:noProof/>
                <w:color w:val="000000"/>
                <w:sz w:val="22"/>
              </w:rPr>
              <w:t>5.089,28</w:t>
            </w:r>
          </w:p>
        </w:tc>
        <w:tc>
          <w:tcPr>
            <w:tcW w:w="0" w:type="auto"/>
          </w:tcPr>
          <w:p w14:paraId="1AA9E229" w14:textId="77777777" w:rsidR="00321B6A" w:rsidRDefault="00321B6A" w:rsidP="00D15173">
            <w:pPr>
              <w:pStyle w:val="Text1"/>
              <w:spacing w:before="0" w:after="0"/>
              <w:ind w:left="0"/>
              <w:jc w:val="center"/>
              <w:rPr>
                <w:sz w:val="22"/>
              </w:rPr>
            </w:pPr>
          </w:p>
        </w:tc>
        <w:tc>
          <w:tcPr>
            <w:tcW w:w="0" w:type="auto"/>
          </w:tcPr>
          <w:p w14:paraId="025604CF"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903185F" w14:textId="77777777" w:rsidR="00321B6A" w:rsidRPr="00615775" w:rsidRDefault="00321B6A" w:rsidP="00D15173">
            <w:pPr>
              <w:pStyle w:val="Text1"/>
              <w:spacing w:before="0" w:after="0"/>
              <w:ind w:left="0"/>
              <w:jc w:val="center"/>
            </w:pPr>
          </w:p>
        </w:tc>
      </w:tr>
      <w:tr w:rsidR="004344C6" w14:paraId="6A8668B6" w14:textId="77777777" w:rsidTr="00187F2F">
        <w:trPr>
          <w:trHeight w:val="283"/>
        </w:trPr>
        <w:tc>
          <w:tcPr>
            <w:tcW w:w="0" w:type="auto"/>
            <w:shd w:val="clear" w:color="auto" w:fill="auto"/>
          </w:tcPr>
          <w:p w14:paraId="6AD75856"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NPS-23.1</w:t>
            </w:r>
          </w:p>
        </w:tc>
        <w:tc>
          <w:tcPr>
            <w:tcW w:w="0" w:type="auto"/>
            <w:shd w:val="clear" w:color="auto" w:fill="auto"/>
          </w:tcPr>
          <w:p w14:paraId="6264D453" w14:textId="77777777" w:rsidR="00321B6A" w:rsidRPr="0026401E" w:rsidRDefault="0037087F" w:rsidP="00D15173">
            <w:pPr>
              <w:pStyle w:val="Text1"/>
              <w:spacing w:before="0" w:after="0"/>
              <w:ind w:left="0"/>
              <w:jc w:val="right"/>
              <w:rPr>
                <w:color w:val="000000"/>
                <w:sz w:val="22"/>
              </w:rPr>
            </w:pPr>
            <w:r w:rsidRPr="0026401E">
              <w:rPr>
                <w:noProof/>
                <w:color w:val="000000"/>
                <w:sz w:val="22"/>
              </w:rPr>
              <w:t>4.979,60</w:t>
            </w:r>
          </w:p>
        </w:tc>
        <w:tc>
          <w:tcPr>
            <w:tcW w:w="0" w:type="auto"/>
          </w:tcPr>
          <w:p w14:paraId="5132625F" w14:textId="77777777" w:rsidR="00321B6A" w:rsidRDefault="00321B6A" w:rsidP="00D15173">
            <w:pPr>
              <w:pStyle w:val="Text1"/>
              <w:spacing w:before="0" w:after="0"/>
              <w:ind w:left="0"/>
              <w:jc w:val="center"/>
              <w:rPr>
                <w:sz w:val="22"/>
              </w:rPr>
            </w:pPr>
          </w:p>
        </w:tc>
        <w:tc>
          <w:tcPr>
            <w:tcW w:w="0" w:type="auto"/>
          </w:tcPr>
          <w:p w14:paraId="14F4B7C6"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B3AD191" w14:textId="77777777" w:rsidR="00321B6A" w:rsidRPr="00615775" w:rsidRDefault="00321B6A" w:rsidP="00D15173">
            <w:pPr>
              <w:pStyle w:val="Text1"/>
              <w:spacing w:before="0" w:after="0"/>
              <w:ind w:left="0"/>
              <w:jc w:val="center"/>
            </w:pPr>
          </w:p>
        </w:tc>
      </w:tr>
      <w:tr w:rsidR="004344C6" w14:paraId="31F07B16" w14:textId="77777777" w:rsidTr="00187F2F">
        <w:trPr>
          <w:trHeight w:val="283"/>
        </w:trPr>
        <w:tc>
          <w:tcPr>
            <w:tcW w:w="0" w:type="auto"/>
            <w:shd w:val="clear" w:color="auto" w:fill="auto"/>
          </w:tcPr>
          <w:p w14:paraId="416C016F"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NPS-24.1</w:t>
            </w:r>
          </w:p>
        </w:tc>
        <w:tc>
          <w:tcPr>
            <w:tcW w:w="0" w:type="auto"/>
            <w:shd w:val="clear" w:color="auto" w:fill="auto"/>
          </w:tcPr>
          <w:p w14:paraId="677FC7B4" w14:textId="77777777" w:rsidR="00321B6A" w:rsidRPr="0026401E" w:rsidRDefault="0037087F" w:rsidP="00D15173">
            <w:pPr>
              <w:pStyle w:val="Text1"/>
              <w:spacing w:before="0" w:after="0"/>
              <w:ind w:left="0"/>
              <w:jc w:val="right"/>
              <w:rPr>
                <w:color w:val="000000"/>
                <w:sz w:val="22"/>
              </w:rPr>
            </w:pPr>
            <w:r w:rsidRPr="0026401E">
              <w:rPr>
                <w:noProof/>
                <w:color w:val="000000"/>
                <w:sz w:val="22"/>
              </w:rPr>
              <w:t>4.972,68</w:t>
            </w:r>
          </w:p>
        </w:tc>
        <w:tc>
          <w:tcPr>
            <w:tcW w:w="0" w:type="auto"/>
          </w:tcPr>
          <w:p w14:paraId="2C1D3010" w14:textId="77777777" w:rsidR="00321B6A" w:rsidRDefault="00321B6A" w:rsidP="00D15173">
            <w:pPr>
              <w:pStyle w:val="Text1"/>
              <w:spacing w:before="0" w:after="0"/>
              <w:ind w:left="0"/>
              <w:jc w:val="center"/>
              <w:rPr>
                <w:sz w:val="22"/>
              </w:rPr>
            </w:pPr>
          </w:p>
        </w:tc>
        <w:tc>
          <w:tcPr>
            <w:tcW w:w="0" w:type="auto"/>
          </w:tcPr>
          <w:p w14:paraId="76C9B053"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27E4A2D" w14:textId="77777777" w:rsidR="00321B6A" w:rsidRPr="00615775" w:rsidRDefault="00321B6A" w:rsidP="00D15173">
            <w:pPr>
              <w:pStyle w:val="Text1"/>
              <w:spacing w:before="0" w:after="0"/>
              <w:ind w:left="0"/>
              <w:jc w:val="center"/>
            </w:pPr>
          </w:p>
        </w:tc>
      </w:tr>
      <w:tr w:rsidR="004344C6" w14:paraId="72CB48FD" w14:textId="77777777" w:rsidTr="00187F2F">
        <w:trPr>
          <w:trHeight w:val="283"/>
        </w:trPr>
        <w:tc>
          <w:tcPr>
            <w:tcW w:w="0" w:type="auto"/>
            <w:shd w:val="clear" w:color="auto" w:fill="auto"/>
          </w:tcPr>
          <w:p w14:paraId="71AED38E"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NPS-25.1</w:t>
            </w:r>
          </w:p>
        </w:tc>
        <w:tc>
          <w:tcPr>
            <w:tcW w:w="0" w:type="auto"/>
            <w:shd w:val="clear" w:color="auto" w:fill="auto"/>
          </w:tcPr>
          <w:p w14:paraId="5AF6E33F" w14:textId="77777777" w:rsidR="00321B6A" w:rsidRPr="0026401E" w:rsidRDefault="0037087F" w:rsidP="00D15173">
            <w:pPr>
              <w:pStyle w:val="Text1"/>
              <w:spacing w:before="0" w:after="0"/>
              <w:ind w:left="0"/>
              <w:jc w:val="right"/>
              <w:rPr>
                <w:color w:val="000000"/>
                <w:sz w:val="22"/>
              </w:rPr>
            </w:pPr>
            <w:r w:rsidRPr="0026401E">
              <w:rPr>
                <w:noProof/>
                <w:color w:val="000000"/>
                <w:sz w:val="22"/>
              </w:rPr>
              <w:t>5.425,42</w:t>
            </w:r>
          </w:p>
        </w:tc>
        <w:tc>
          <w:tcPr>
            <w:tcW w:w="0" w:type="auto"/>
          </w:tcPr>
          <w:p w14:paraId="4C78E10C" w14:textId="77777777" w:rsidR="00321B6A" w:rsidRDefault="00321B6A" w:rsidP="00D15173">
            <w:pPr>
              <w:pStyle w:val="Text1"/>
              <w:spacing w:before="0" w:after="0"/>
              <w:ind w:left="0"/>
              <w:jc w:val="center"/>
              <w:rPr>
                <w:sz w:val="22"/>
              </w:rPr>
            </w:pPr>
          </w:p>
        </w:tc>
        <w:tc>
          <w:tcPr>
            <w:tcW w:w="0" w:type="auto"/>
          </w:tcPr>
          <w:p w14:paraId="545E582F"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269E036" w14:textId="77777777" w:rsidR="00321B6A" w:rsidRPr="00615775" w:rsidRDefault="00321B6A" w:rsidP="00D15173">
            <w:pPr>
              <w:pStyle w:val="Text1"/>
              <w:spacing w:before="0" w:after="0"/>
              <w:ind w:left="0"/>
              <w:jc w:val="center"/>
            </w:pPr>
          </w:p>
        </w:tc>
      </w:tr>
      <w:tr w:rsidR="004344C6" w14:paraId="45B0CCAE" w14:textId="77777777" w:rsidTr="00187F2F">
        <w:trPr>
          <w:trHeight w:val="283"/>
        </w:trPr>
        <w:tc>
          <w:tcPr>
            <w:tcW w:w="0" w:type="auto"/>
            <w:shd w:val="clear" w:color="auto" w:fill="auto"/>
          </w:tcPr>
          <w:p w14:paraId="7BBBF5C9"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NPS-26.1</w:t>
            </w:r>
          </w:p>
        </w:tc>
        <w:tc>
          <w:tcPr>
            <w:tcW w:w="0" w:type="auto"/>
            <w:shd w:val="clear" w:color="auto" w:fill="auto"/>
          </w:tcPr>
          <w:p w14:paraId="74D1252A" w14:textId="77777777" w:rsidR="00321B6A" w:rsidRPr="0026401E" w:rsidRDefault="0037087F" w:rsidP="00D15173">
            <w:pPr>
              <w:pStyle w:val="Text1"/>
              <w:spacing w:before="0" w:after="0"/>
              <w:ind w:left="0"/>
              <w:jc w:val="right"/>
              <w:rPr>
                <w:color w:val="000000"/>
                <w:sz w:val="22"/>
              </w:rPr>
            </w:pPr>
            <w:r w:rsidRPr="0026401E">
              <w:rPr>
                <w:noProof/>
                <w:color w:val="000000"/>
                <w:sz w:val="22"/>
              </w:rPr>
              <w:t>5.502,77</w:t>
            </w:r>
          </w:p>
        </w:tc>
        <w:tc>
          <w:tcPr>
            <w:tcW w:w="0" w:type="auto"/>
          </w:tcPr>
          <w:p w14:paraId="168BB3EC" w14:textId="77777777" w:rsidR="00321B6A" w:rsidRDefault="00321B6A" w:rsidP="00D15173">
            <w:pPr>
              <w:pStyle w:val="Text1"/>
              <w:spacing w:before="0" w:after="0"/>
              <w:ind w:left="0"/>
              <w:jc w:val="center"/>
              <w:rPr>
                <w:sz w:val="22"/>
              </w:rPr>
            </w:pPr>
          </w:p>
        </w:tc>
        <w:tc>
          <w:tcPr>
            <w:tcW w:w="0" w:type="auto"/>
          </w:tcPr>
          <w:p w14:paraId="08821B5C"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2605BDD" w14:textId="77777777" w:rsidR="00321B6A" w:rsidRPr="00615775" w:rsidRDefault="00321B6A" w:rsidP="00D15173">
            <w:pPr>
              <w:pStyle w:val="Text1"/>
              <w:spacing w:before="0" w:after="0"/>
              <w:ind w:left="0"/>
              <w:jc w:val="center"/>
            </w:pPr>
          </w:p>
        </w:tc>
      </w:tr>
      <w:tr w:rsidR="004344C6" w14:paraId="732F882C" w14:textId="77777777" w:rsidTr="00187F2F">
        <w:trPr>
          <w:trHeight w:val="283"/>
        </w:trPr>
        <w:tc>
          <w:tcPr>
            <w:tcW w:w="0" w:type="auto"/>
            <w:shd w:val="clear" w:color="auto" w:fill="auto"/>
          </w:tcPr>
          <w:p w14:paraId="2AA90D2D"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NPS-27.1</w:t>
            </w:r>
          </w:p>
        </w:tc>
        <w:tc>
          <w:tcPr>
            <w:tcW w:w="0" w:type="auto"/>
            <w:shd w:val="clear" w:color="auto" w:fill="auto"/>
          </w:tcPr>
          <w:p w14:paraId="326B3949" w14:textId="77777777" w:rsidR="00321B6A" w:rsidRPr="0026401E" w:rsidRDefault="0037087F" w:rsidP="00D15173">
            <w:pPr>
              <w:pStyle w:val="Text1"/>
              <w:spacing w:before="0" w:after="0"/>
              <w:ind w:left="0"/>
              <w:jc w:val="right"/>
              <w:rPr>
                <w:color w:val="000000"/>
                <w:sz w:val="22"/>
              </w:rPr>
            </w:pPr>
            <w:r w:rsidRPr="0026401E">
              <w:rPr>
                <w:noProof/>
                <w:color w:val="000000"/>
                <w:sz w:val="22"/>
              </w:rPr>
              <w:t>5.395,90</w:t>
            </w:r>
          </w:p>
        </w:tc>
        <w:tc>
          <w:tcPr>
            <w:tcW w:w="0" w:type="auto"/>
          </w:tcPr>
          <w:p w14:paraId="5681795D" w14:textId="77777777" w:rsidR="00321B6A" w:rsidRDefault="00321B6A" w:rsidP="00D15173">
            <w:pPr>
              <w:pStyle w:val="Text1"/>
              <w:spacing w:before="0" w:after="0"/>
              <w:ind w:left="0"/>
              <w:jc w:val="center"/>
              <w:rPr>
                <w:sz w:val="22"/>
              </w:rPr>
            </w:pPr>
          </w:p>
        </w:tc>
        <w:tc>
          <w:tcPr>
            <w:tcW w:w="0" w:type="auto"/>
          </w:tcPr>
          <w:p w14:paraId="4019C871"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82B60DB" w14:textId="77777777" w:rsidR="00321B6A" w:rsidRPr="00615775" w:rsidRDefault="00321B6A" w:rsidP="00D15173">
            <w:pPr>
              <w:pStyle w:val="Text1"/>
              <w:spacing w:before="0" w:after="0"/>
              <w:ind w:left="0"/>
              <w:jc w:val="center"/>
            </w:pPr>
          </w:p>
        </w:tc>
      </w:tr>
      <w:tr w:rsidR="004344C6" w14:paraId="02F25F36" w14:textId="77777777" w:rsidTr="00187F2F">
        <w:trPr>
          <w:trHeight w:val="283"/>
        </w:trPr>
        <w:tc>
          <w:tcPr>
            <w:tcW w:w="0" w:type="auto"/>
            <w:shd w:val="clear" w:color="auto" w:fill="auto"/>
          </w:tcPr>
          <w:p w14:paraId="0187FF4B"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NPS-28.1</w:t>
            </w:r>
          </w:p>
        </w:tc>
        <w:tc>
          <w:tcPr>
            <w:tcW w:w="0" w:type="auto"/>
            <w:shd w:val="clear" w:color="auto" w:fill="auto"/>
          </w:tcPr>
          <w:p w14:paraId="595984BC" w14:textId="77777777" w:rsidR="00321B6A" w:rsidRPr="0026401E" w:rsidRDefault="0037087F" w:rsidP="00D15173">
            <w:pPr>
              <w:pStyle w:val="Text1"/>
              <w:spacing w:before="0" w:after="0"/>
              <w:ind w:left="0"/>
              <w:jc w:val="right"/>
              <w:rPr>
                <w:color w:val="000000"/>
                <w:sz w:val="22"/>
              </w:rPr>
            </w:pPr>
            <w:r w:rsidRPr="0026401E">
              <w:rPr>
                <w:noProof/>
                <w:color w:val="000000"/>
                <w:sz w:val="22"/>
              </w:rPr>
              <w:t>8.340,76</w:t>
            </w:r>
          </w:p>
        </w:tc>
        <w:tc>
          <w:tcPr>
            <w:tcW w:w="0" w:type="auto"/>
          </w:tcPr>
          <w:p w14:paraId="5A460BBE" w14:textId="77777777" w:rsidR="00321B6A" w:rsidRDefault="00321B6A" w:rsidP="00D15173">
            <w:pPr>
              <w:pStyle w:val="Text1"/>
              <w:spacing w:before="0" w:after="0"/>
              <w:ind w:left="0"/>
              <w:jc w:val="center"/>
              <w:rPr>
                <w:sz w:val="22"/>
              </w:rPr>
            </w:pPr>
          </w:p>
        </w:tc>
        <w:tc>
          <w:tcPr>
            <w:tcW w:w="0" w:type="auto"/>
          </w:tcPr>
          <w:p w14:paraId="4C3D6F75" w14:textId="77777777" w:rsidR="00321B6A" w:rsidRDefault="00321B6A" w:rsidP="00D15173">
            <w:pPr>
              <w:pStyle w:val="Text1"/>
              <w:spacing w:before="0" w:after="0"/>
              <w:ind w:left="0"/>
              <w:jc w:val="center"/>
              <w:rPr>
                <w:sz w:val="22"/>
              </w:rPr>
            </w:pPr>
          </w:p>
        </w:tc>
        <w:tc>
          <w:tcPr>
            <w:tcW w:w="0" w:type="auto"/>
            <w:shd w:val="clear" w:color="auto" w:fill="auto"/>
          </w:tcPr>
          <w:p w14:paraId="6BE9C9DF"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626058AD" w14:textId="77777777" w:rsidTr="00187F2F">
        <w:trPr>
          <w:trHeight w:val="283"/>
        </w:trPr>
        <w:tc>
          <w:tcPr>
            <w:tcW w:w="0" w:type="auto"/>
            <w:shd w:val="clear" w:color="auto" w:fill="auto"/>
          </w:tcPr>
          <w:p w14:paraId="273B3D03"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6A05DE2"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75.479,49</w:t>
            </w:r>
          </w:p>
        </w:tc>
        <w:tc>
          <w:tcPr>
            <w:tcW w:w="0" w:type="auto"/>
          </w:tcPr>
          <w:p w14:paraId="713E5DA6" w14:textId="77777777" w:rsidR="00321B6A" w:rsidRDefault="00321B6A" w:rsidP="00D15173">
            <w:pPr>
              <w:pStyle w:val="Text1"/>
              <w:spacing w:before="0" w:after="0"/>
              <w:ind w:left="0"/>
              <w:jc w:val="center"/>
              <w:rPr>
                <w:sz w:val="22"/>
              </w:rPr>
            </w:pPr>
          </w:p>
        </w:tc>
        <w:tc>
          <w:tcPr>
            <w:tcW w:w="0" w:type="auto"/>
          </w:tcPr>
          <w:p w14:paraId="009B8C24" w14:textId="77777777" w:rsidR="00321B6A" w:rsidRDefault="00321B6A" w:rsidP="00D15173">
            <w:pPr>
              <w:pStyle w:val="Text1"/>
              <w:spacing w:before="0" w:after="0"/>
              <w:ind w:left="0"/>
              <w:jc w:val="center"/>
              <w:rPr>
                <w:sz w:val="22"/>
              </w:rPr>
            </w:pPr>
          </w:p>
        </w:tc>
        <w:tc>
          <w:tcPr>
            <w:tcW w:w="0" w:type="auto"/>
            <w:shd w:val="clear" w:color="auto" w:fill="auto"/>
          </w:tcPr>
          <w:p w14:paraId="6A5BE4AB" w14:textId="77777777" w:rsidR="00321B6A" w:rsidRPr="00615775" w:rsidRDefault="00321B6A" w:rsidP="00D15173">
            <w:pPr>
              <w:pStyle w:val="Text1"/>
              <w:spacing w:before="0" w:after="0"/>
              <w:ind w:left="0"/>
              <w:jc w:val="center"/>
            </w:pPr>
          </w:p>
        </w:tc>
      </w:tr>
    </w:tbl>
    <w:p w14:paraId="2536C103" w14:textId="77777777" w:rsidR="00321B6A" w:rsidRDefault="00321B6A" w:rsidP="00D15173">
      <w:pPr>
        <w:pStyle w:val="Text1"/>
        <w:spacing w:before="0" w:after="0"/>
        <w:ind w:left="0"/>
        <w:rPr>
          <w:b/>
        </w:rPr>
      </w:pPr>
    </w:p>
    <w:p w14:paraId="4097539A" w14:textId="77777777" w:rsidR="00321B6A" w:rsidRPr="00935C67" w:rsidRDefault="0037087F" w:rsidP="00D15173">
      <w:pPr>
        <w:pStyle w:val="Text1"/>
        <w:spacing w:before="0" w:after="0"/>
        <w:ind w:left="0"/>
      </w:pPr>
      <w:r w:rsidRPr="00935C67">
        <w:rPr>
          <w:noProof/>
        </w:rPr>
        <w:t xml:space="preserve">Opomba: Vmesno plačilo = povračilo izdatkov, ki nastanejo </w:t>
      </w:r>
      <w:r w:rsidRPr="00935C67">
        <w:rPr>
          <w:noProof/>
        </w:rPr>
        <w:t>upravičencu tekočega projekta</w:t>
      </w:r>
    </w:p>
    <w:p w14:paraId="086F07AD" w14:textId="77777777" w:rsidR="00321B6A" w:rsidRDefault="00321B6A" w:rsidP="00D15173">
      <w:pPr>
        <w:pStyle w:val="Text1"/>
        <w:spacing w:before="0" w:after="0"/>
        <w:ind w:left="0"/>
        <w:rPr>
          <w:b/>
        </w:rPr>
      </w:pPr>
    </w:p>
    <w:p w14:paraId="26862B53" w14:textId="77777777" w:rsidR="00321B6A" w:rsidRDefault="0037087F" w:rsidP="00D15173">
      <w:pPr>
        <w:pStyle w:val="Text1"/>
        <w:spacing w:before="0" w:after="0"/>
        <w:ind w:left="0"/>
        <w:rPr>
          <w:b/>
        </w:rPr>
      </w:pPr>
      <w:r w:rsidRPr="006C5AE9">
        <w:rPr>
          <w:b/>
          <w:noProof/>
        </w:rPr>
        <w:t>Drugi računovodski podatki</w:t>
      </w:r>
    </w:p>
    <w:p w14:paraId="0438E0D4"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6B2C127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515D80B"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020DEC3A" w14:textId="77777777" w:rsidR="00321B6A" w:rsidRDefault="0037087F" w:rsidP="00D15173">
            <w:pPr>
              <w:pStyle w:val="Text1"/>
              <w:spacing w:before="0" w:after="0"/>
              <w:ind w:left="0"/>
              <w:jc w:val="right"/>
            </w:pPr>
            <w:r>
              <w:t xml:space="preserve"> </w:t>
            </w:r>
            <w:r>
              <w:rPr>
                <w:noProof/>
              </w:rPr>
              <w:t>176.079,64</w:t>
            </w:r>
          </w:p>
        </w:tc>
      </w:tr>
      <w:tr w:rsidR="004344C6" w14:paraId="6245B06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4CD04DA"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83FCA6F" w14:textId="77777777" w:rsidR="00321B6A" w:rsidRDefault="00321B6A" w:rsidP="00D15173">
            <w:pPr>
              <w:pStyle w:val="Text1"/>
              <w:spacing w:before="0" w:after="0"/>
              <w:ind w:left="0"/>
              <w:jc w:val="center"/>
            </w:pPr>
          </w:p>
        </w:tc>
      </w:tr>
      <w:tr w:rsidR="004344C6" w14:paraId="0C95F68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68C71F3" w14:textId="77777777" w:rsidR="00321B6A" w:rsidRDefault="0037087F" w:rsidP="00D15173">
            <w:pPr>
              <w:pStyle w:val="Text1"/>
              <w:spacing w:before="0" w:after="0"/>
              <w:ind w:left="0"/>
              <w:jc w:val="left"/>
            </w:pPr>
            <w:r>
              <w:rPr>
                <w:noProof/>
              </w:rPr>
              <w:lastRenderedPageBreak/>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4FC42A7" w14:textId="77777777" w:rsidR="00321B6A" w:rsidRDefault="00321B6A" w:rsidP="00D15173">
            <w:pPr>
              <w:pStyle w:val="Text1"/>
              <w:spacing w:before="0" w:after="0"/>
              <w:ind w:left="0"/>
              <w:jc w:val="right"/>
            </w:pPr>
          </w:p>
        </w:tc>
      </w:tr>
    </w:tbl>
    <w:p w14:paraId="701F8E9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8B9A5DE" w14:textId="77777777" w:rsidTr="00321B6A">
        <w:tc>
          <w:tcPr>
            <w:tcW w:w="0" w:type="auto"/>
            <w:shd w:val="clear" w:color="auto" w:fill="auto"/>
          </w:tcPr>
          <w:p w14:paraId="05AEA9ED"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SI/2020/PR/0004</w:t>
            </w:r>
            <w:r>
              <w:rPr>
                <w:sz w:val="22"/>
              </w:rPr>
              <w:t xml:space="preserve"> - </w:t>
            </w:r>
            <w:r>
              <w:rPr>
                <w:noProof/>
                <w:sz w:val="22"/>
              </w:rPr>
              <w:t>A.SO1.1.1-13A-Zdravstveni pregledi in materialna oskrba prosilcev</w:t>
            </w:r>
          </w:p>
        </w:tc>
      </w:tr>
    </w:tbl>
    <w:p w14:paraId="251CF50A" w14:textId="77777777" w:rsidR="00321B6A" w:rsidRDefault="00321B6A" w:rsidP="00D15173">
      <w:pPr>
        <w:pStyle w:val="Text1"/>
        <w:spacing w:before="0" w:after="0"/>
        <w:ind w:left="0"/>
        <w:rPr>
          <w:b/>
        </w:rPr>
      </w:pPr>
    </w:p>
    <w:p w14:paraId="62F14DBB" w14:textId="77777777" w:rsidR="00321B6A" w:rsidRDefault="0037087F" w:rsidP="00D15173">
      <w:pPr>
        <w:pStyle w:val="Text1"/>
        <w:spacing w:before="0" w:after="0"/>
        <w:ind w:left="0"/>
        <w:rPr>
          <w:b/>
        </w:rPr>
      </w:pPr>
      <w:r w:rsidRPr="003908A1">
        <w:rPr>
          <w:b/>
          <w:noProof/>
        </w:rPr>
        <w:t>Plačila</w:t>
      </w:r>
    </w:p>
    <w:p w14:paraId="5E3FFB9D"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37BF1B68" w14:textId="77777777" w:rsidTr="00321B6A">
        <w:trPr>
          <w:trHeight w:val="684"/>
          <w:tblHeader/>
        </w:trPr>
        <w:tc>
          <w:tcPr>
            <w:tcW w:w="0" w:type="auto"/>
            <w:shd w:val="clear" w:color="auto" w:fill="auto"/>
          </w:tcPr>
          <w:p w14:paraId="57A49977"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0A0457E"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7F96D5C0"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89324EE"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1FFC93CE"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507BE756" w14:textId="77777777" w:rsidTr="00187F2F">
        <w:trPr>
          <w:trHeight w:val="283"/>
        </w:trPr>
        <w:tc>
          <w:tcPr>
            <w:tcW w:w="0" w:type="auto"/>
            <w:shd w:val="clear" w:color="auto" w:fill="auto"/>
          </w:tcPr>
          <w:p w14:paraId="398B28E4"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AAC90F1" w14:textId="77777777" w:rsidR="00321B6A" w:rsidRPr="0026401E" w:rsidRDefault="0037087F" w:rsidP="00D15173">
            <w:pPr>
              <w:pStyle w:val="Text1"/>
              <w:spacing w:before="0" w:after="0"/>
              <w:ind w:left="0"/>
              <w:jc w:val="right"/>
              <w:rPr>
                <w:color w:val="000000"/>
                <w:sz w:val="22"/>
              </w:rPr>
            </w:pPr>
            <w:r w:rsidRPr="0026401E">
              <w:rPr>
                <w:noProof/>
                <w:color w:val="000000"/>
                <w:sz w:val="22"/>
              </w:rPr>
              <w:t>155.875,58</w:t>
            </w:r>
          </w:p>
        </w:tc>
        <w:tc>
          <w:tcPr>
            <w:tcW w:w="0" w:type="auto"/>
          </w:tcPr>
          <w:p w14:paraId="3941266C" w14:textId="77777777" w:rsidR="00321B6A" w:rsidRDefault="00321B6A" w:rsidP="00D15173">
            <w:pPr>
              <w:pStyle w:val="Text1"/>
              <w:spacing w:before="0" w:after="0"/>
              <w:ind w:left="0"/>
              <w:jc w:val="center"/>
              <w:rPr>
                <w:sz w:val="22"/>
              </w:rPr>
            </w:pPr>
          </w:p>
        </w:tc>
        <w:tc>
          <w:tcPr>
            <w:tcW w:w="0" w:type="auto"/>
          </w:tcPr>
          <w:p w14:paraId="136BD1E8"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A606E80" w14:textId="77777777" w:rsidR="00321B6A" w:rsidRPr="00615775" w:rsidRDefault="00321B6A" w:rsidP="00D15173">
            <w:pPr>
              <w:pStyle w:val="Text1"/>
              <w:spacing w:before="0" w:after="0"/>
              <w:ind w:left="0"/>
              <w:jc w:val="center"/>
            </w:pPr>
          </w:p>
        </w:tc>
      </w:tr>
      <w:tr w:rsidR="004344C6" w14:paraId="23E61F53" w14:textId="77777777" w:rsidTr="00187F2F">
        <w:trPr>
          <w:trHeight w:val="283"/>
        </w:trPr>
        <w:tc>
          <w:tcPr>
            <w:tcW w:w="0" w:type="auto"/>
            <w:shd w:val="clear" w:color="auto" w:fill="auto"/>
          </w:tcPr>
          <w:p w14:paraId="3C66A8FB"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96D7DC0"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155.875,58</w:t>
            </w:r>
          </w:p>
        </w:tc>
        <w:tc>
          <w:tcPr>
            <w:tcW w:w="0" w:type="auto"/>
          </w:tcPr>
          <w:p w14:paraId="087DFD0E" w14:textId="77777777" w:rsidR="00321B6A" w:rsidRDefault="00321B6A" w:rsidP="00D15173">
            <w:pPr>
              <w:pStyle w:val="Text1"/>
              <w:spacing w:before="0" w:after="0"/>
              <w:ind w:left="0"/>
              <w:jc w:val="center"/>
              <w:rPr>
                <w:sz w:val="22"/>
              </w:rPr>
            </w:pPr>
          </w:p>
        </w:tc>
        <w:tc>
          <w:tcPr>
            <w:tcW w:w="0" w:type="auto"/>
          </w:tcPr>
          <w:p w14:paraId="6461AE71" w14:textId="77777777" w:rsidR="00321B6A" w:rsidRDefault="00321B6A" w:rsidP="00D15173">
            <w:pPr>
              <w:pStyle w:val="Text1"/>
              <w:spacing w:before="0" w:after="0"/>
              <w:ind w:left="0"/>
              <w:jc w:val="center"/>
              <w:rPr>
                <w:sz w:val="22"/>
              </w:rPr>
            </w:pPr>
          </w:p>
        </w:tc>
        <w:tc>
          <w:tcPr>
            <w:tcW w:w="0" w:type="auto"/>
            <w:shd w:val="clear" w:color="auto" w:fill="auto"/>
          </w:tcPr>
          <w:p w14:paraId="126E1346" w14:textId="77777777" w:rsidR="00321B6A" w:rsidRPr="00615775" w:rsidRDefault="00321B6A" w:rsidP="00D15173">
            <w:pPr>
              <w:pStyle w:val="Text1"/>
              <w:spacing w:before="0" w:after="0"/>
              <w:ind w:left="0"/>
              <w:jc w:val="center"/>
            </w:pPr>
          </w:p>
        </w:tc>
      </w:tr>
    </w:tbl>
    <w:p w14:paraId="4E4C8426" w14:textId="77777777" w:rsidR="00321B6A" w:rsidRDefault="00321B6A" w:rsidP="00D15173">
      <w:pPr>
        <w:pStyle w:val="Text1"/>
        <w:spacing w:before="0" w:after="0"/>
        <w:ind w:left="0"/>
        <w:rPr>
          <w:b/>
        </w:rPr>
      </w:pPr>
    </w:p>
    <w:p w14:paraId="68768D34"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2713F735" w14:textId="77777777" w:rsidR="00321B6A" w:rsidRDefault="00321B6A" w:rsidP="00D15173">
      <w:pPr>
        <w:pStyle w:val="Text1"/>
        <w:spacing w:before="0" w:after="0"/>
        <w:ind w:left="0"/>
        <w:rPr>
          <w:b/>
        </w:rPr>
      </w:pPr>
    </w:p>
    <w:p w14:paraId="43FF74A2" w14:textId="77777777" w:rsidR="00321B6A" w:rsidRDefault="0037087F" w:rsidP="00D15173">
      <w:pPr>
        <w:pStyle w:val="Text1"/>
        <w:spacing w:before="0" w:after="0"/>
        <w:ind w:left="0"/>
        <w:rPr>
          <w:b/>
        </w:rPr>
      </w:pPr>
      <w:r w:rsidRPr="006C5AE9">
        <w:rPr>
          <w:b/>
          <w:noProof/>
        </w:rPr>
        <w:t>Drugi računovodski podatki</w:t>
      </w:r>
    </w:p>
    <w:p w14:paraId="3A2A5686"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79806B5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5462D32"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0409AD2" w14:textId="77777777" w:rsidR="00321B6A" w:rsidRDefault="0037087F" w:rsidP="00D15173">
            <w:pPr>
              <w:pStyle w:val="Text1"/>
              <w:spacing w:before="0" w:after="0"/>
              <w:ind w:left="0"/>
              <w:jc w:val="right"/>
            </w:pPr>
            <w:r>
              <w:t xml:space="preserve"> </w:t>
            </w:r>
            <w:r>
              <w:rPr>
                <w:noProof/>
              </w:rPr>
              <w:t>269.901,61</w:t>
            </w:r>
          </w:p>
        </w:tc>
      </w:tr>
      <w:tr w:rsidR="004344C6" w14:paraId="3792E5F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EA1D42C" w14:textId="77777777" w:rsidR="00321B6A" w:rsidRDefault="0037087F" w:rsidP="00D15173">
            <w:pPr>
              <w:pStyle w:val="Text1"/>
              <w:spacing w:before="0" w:after="0"/>
              <w:ind w:left="0"/>
              <w:jc w:val="left"/>
            </w:pPr>
            <w:r>
              <w:rPr>
                <w:noProof/>
              </w:rPr>
              <w:t xml:space="preserve">Načrtovana </w:t>
            </w:r>
            <w:r>
              <w:rPr>
                <w:noProof/>
              </w:rPr>
              <w:t>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1557C6B" w14:textId="77777777" w:rsidR="00321B6A" w:rsidRDefault="00321B6A" w:rsidP="00D15173">
            <w:pPr>
              <w:pStyle w:val="Text1"/>
              <w:spacing w:before="0" w:after="0"/>
              <w:ind w:left="0"/>
              <w:jc w:val="center"/>
            </w:pPr>
          </w:p>
        </w:tc>
      </w:tr>
      <w:tr w:rsidR="004344C6" w14:paraId="7CAB6D6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98C3CEC"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409F291" w14:textId="77777777" w:rsidR="00321B6A" w:rsidRDefault="00321B6A" w:rsidP="00D15173">
            <w:pPr>
              <w:pStyle w:val="Text1"/>
              <w:spacing w:before="0" w:after="0"/>
              <w:ind w:left="0"/>
              <w:jc w:val="right"/>
            </w:pPr>
          </w:p>
        </w:tc>
      </w:tr>
    </w:tbl>
    <w:p w14:paraId="5791FD1C"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473825B0" w14:textId="77777777" w:rsidTr="00321B6A">
        <w:tc>
          <w:tcPr>
            <w:tcW w:w="0" w:type="auto"/>
            <w:shd w:val="clear" w:color="auto" w:fill="auto"/>
          </w:tcPr>
          <w:p w14:paraId="16A80799"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SI/2020/PR/0005</w:t>
            </w:r>
            <w:r>
              <w:rPr>
                <w:sz w:val="22"/>
              </w:rPr>
              <w:t xml:space="preserve"> - </w:t>
            </w:r>
            <w:r>
              <w:rPr>
                <w:noProof/>
                <w:sz w:val="22"/>
              </w:rPr>
              <w:t>A.SO1.1.6-03A-Podpora prosilcem</w:t>
            </w:r>
          </w:p>
        </w:tc>
      </w:tr>
    </w:tbl>
    <w:p w14:paraId="500AB81D" w14:textId="77777777" w:rsidR="00321B6A" w:rsidRDefault="00321B6A" w:rsidP="00D15173">
      <w:pPr>
        <w:pStyle w:val="Text1"/>
        <w:spacing w:before="0" w:after="0"/>
        <w:ind w:left="0"/>
        <w:rPr>
          <w:b/>
        </w:rPr>
      </w:pPr>
    </w:p>
    <w:p w14:paraId="46460EF2" w14:textId="77777777" w:rsidR="00321B6A" w:rsidRDefault="0037087F" w:rsidP="00D15173">
      <w:pPr>
        <w:pStyle w:val="Text1"/>
        <w:spacing w:before="0" w:after="0"/>
        <w:ind w:left="0"/>
        <w:rPr>
          <w:b/>
        </w:rPr>
      </w:pPr>
      <w:r w:rsidRPr="003908A1">
        <w:rPr>
          <w:b/>
          <w:noProof/>
        </w:rPr>
        <w:t>Plačila</w:t>
      </w:r>
    </w:p>
    <w:p w14:paraId="08B82EA9"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3182"/>
        <w:gridCol w:w="1881"/>
        <w:gridCol w:w="1553"/>
        <w:gridCol w:w="1684"/>
      </w:tblGrid>
      <w:tr w:rsidR="004344C6" w14:paraId="2D9EDB97" w14:textId="77777777" w:rsidTr="00321B6A">
        <w:trPr>
          <w:trHeight w:val="684"/>
          <w:tblHeader/>
        </w:trPr>
        <w:tc>
          <w:tcPr>
            <w:tcW w:w="0" w:type="auto"/>
            <w:shd w:val="clear" w:color="auto" w:fill="auto"/>
          </w:tcPr>
          <w:p w14:paraId="1CE2CD95"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43F58BD8"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3E02B895" w14:textId="77777777" w:rsidR="00321B6A" w:rsidRPr="00973D7F" w:rsidRDefault="0037087F" w:rsidP="00D15173">
            <w:pPr>
              <w:pStyle w:val="Text1"/>
              <w:spacing w:before="0" w:after="0"/>
              <w:ind w:left="0"/>
              <w:jc w:val="left"/>
              <w:rPr>
                <w:b/>
                <w:sz w:val="22"/>
              </w:rPr>
            </w:pPr>
            <w:r>
              <w:rPr>
                <w:b/>
                <w:noProof/>
                <w:sz w:val="22"/>
              </w:rPr>
              <w:t xml:space="preserve">Že </w:t>
            </w:r>
            <w:r>
              <w:rPr>
                <w:b/>
                <w:noProof/>
                <w:sz w:val="22"/>
              </w:rPr>
              <w:t>zavrnila Komisija v letu</w:t>
            </w:r>
          </w:p>
        </w:tc>
        <w:tc>
          <w:tcPr>
            <w:tcW w:w="0" w:type="auto"/>
          </w:tcPr>
          <w:p w14:paraId="0970012D"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28E9D50B"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66865254" w14:textId="77777777" w:rsidTr="00187F2F">
        <w:trPr>
          <w:trHeight w:val="283"/>
        </w:trPr>
        <w:tc>
          <w:tcPr>
            <w:tcW w:w="0" w:type="auto"/>
            <w:shd w:val="clear" w:color="auto" w:fill="auto"/>
          </w:tcPr>
          <w:p w14:paraId="425B0C78" w14:textId="77777777" w:rsidR="00321B6A" w:rsidRPr="008D3E2D" w:rsidRDefault="0037087F" w:rsidP="00D15173">
            <w:pPr>
              <w:pStyle w:val="Text1"/>
              <w:spacing w:before="0" w:after="0"/>
              <w:ind w:left="0"/>
              <w:jc w:val="left"/>
              <w:rPr>
                <w:sz w:val="22"/>
              </w:rPr>
            </w:pPr>
            <w:r w:rsidRPr="009E4BC4">
              <w:rPr>
                <w:sz w:val="22"/>
              </w:rPr>
              <w:t xml:space="preserve"> </w:t>
            </w:r>
            <w:r>
              <w:rPr>
                <w:noProof/>
              </w:rPr>
              <w:t>CorrAAFY2023</w:t>
            </w:r>
          </w:p>
        </w:tc>
        <w:tc>
          <w:tcPr>
            <w:tcW w:w="0" w:type="auto"/>
            <w:shd w:val="clear" w:color="auto" w:fill="auto"/>
          </w:tcPr>
          <w:p w14:paraId="39FA1E8D" w14:textId="77777777" w:rsidR="00321B6A" w:rsidRPr="0026401E" w:rsidRDefault="0037087F" w:rsidP="00D15173">
            <w:pPr>
              <w:pStyle w:val="Text1"/>
              <w:spacing w:before="0" w:after="0"/>
              <w:ind w:left="0"/>
              <w:jc w:val="right"/>
              <w:rPr>
                <w:color w:val="000000"/>
                <w:sz w:val="22"/>
              </w:rPr>
            </w:pPr>
            <w:r w:rsidRPr="0026401E">
              <w:rPr>
                <w:noProof/>
                <w:color w:val="000000"/>
                <w:sz w:val="22"/>
              </w:rPr>
              <w:t>-505,14</w:t>
            </w:r>
          </w:p>
        </w:tc>
        <w:tc>
          <w:tcPr>
            <w:tcW w:w="0" w:type="auto"/>
          </w:tcPr>
          <w:p w14:paraId="4B72E196" w14:textId="77777777" w:rsidR="00321B6A" w:rsidRDefault="00321B6A" w:rsidP="00D15173">
            <w:pPr>
              <w:pStyle w:val="Text1"/>
              <w:spacing w:before="0" w:after="0"/>
              <w:ind w:left="0"/>
              <w:jc w:val="center"/>
              <w:rPr>
                <w:sz w:val="22"/>
              </w:rPr>
            </w:pPr>
          </w:p>
        </w:tc>
        <w:tc>
          <w:tcPr>
            <w:tcW w:w="0" w:type="auto"/>
          </w:tcPr>
          <w:p w14:paraId="11451395" w14:textId="77777777" w:rsidR="00321B6A" w:rsidRDefault="00321B6A" w:rsidP="00D15173">
            <w:pPr>
              <w:pStyle w:val="Text1"/>
              <w:spacing w:before="0" w:after="0"/>
              <w:ind w:left="0"/>
              <w:jc w:val="center"/>
              <w:rPr>
                <w:sz w:val="22"/>
              </w:rPr>
            </w:pPr>
          </w:p>
        </w:tc>
        <w:tc>
          <w:tcPr>
            <w:tcW w:w="0" w:type="auto"/>
            <w:shd w:val="clear" w:color="auto" w:fill="auto"/>
          </w:tcPr>
          <w:p w14:paraId="220CF7AC"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3D8D30B0" w14:textId="77777777" w:rsidTr="00187F2F">
        <w:trPr>
          <w:trHeight w:val="283"/>
        </w:trPr>
        <w:tc>
          <w:tcPr>
            <w:tcW w:w="0" w:type="auto"/>
            <w:shd w:val="clear" w:color="auto" w:fill="auto"/>
          </w:tcPr>
          <w:p w14:paraId="4A116058"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NPS-4.1</w:t>
            </w:r>
          </w:p>
        </w:tc>
        <w:tc>
          <w:tcPr>
            <w:tcW w:w="0" w:type="auto"/>
            <w:shd w:val="clear" w:color="auto" w:fill="auto"/>
          </w:tcPr>
          <w:p w14:paraId="17A9E52A" w14:textId="77777777" w:rsidR="00321B6A" w:rsidRPr="0026401E" w:rsidRDefault="0037087F" w:rsidP="00D15173">
            <w:pPr>
              <w:pStyle w:val="Text1"/>
              <w:spacing w:before="0" w:after="0"/>
              <w:ind w:left="0"/>
              <w:jc w:val="right"/>
              <w:rPr>
                <w:color w:val="000000"/>
                <w:sz w:val="22"/>
              </w:rPr>
            </w:pPr>
            <w:r w:rsidRPr="0026401E">
              <w:rPr>
                <w:noProof/>
                <w:color w:val="000000"/>
                <w:sz w:val="22"/>
              </w:rPr>
              <w:t>15.265,03</w:t>
            </w:r>
          </w:p>
        </w:tc>
        <w:tc>
          <w:tcPr>
            <w:tcW w:w="0" w:type="auto"/>
          </w:tcPr>
          <w:p w14:paraId="6BC943E3" w14:textId="77777777" w:rsidR="00321B6A" w:rsidRDefault="00321B6A" w:rsidP="00D15173">
            <w:pPr>
              <w:pStyle w:val="Text1"/>
              <w:spacing w:before="0" w:after="0"/>
              <w:ind w:left="0"/>
              <w:jc w:val="center"/>
              <w:rPr>
                <w:sz w:val="22"/>
              </w:rPr>
            </w:pPr>
          </w:p>
        </w:tc>
        <w:tc>
          <w:tcPr>
            <w:tcW w:w="0" w:type="auto"/>
          </w:tcPr>
          <w:p w14:paraId="233E4E2F"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84A1826" w14:textId="77777777" w:rsidR="00321B6A" w:rsidRPr="00615775" w:rsidRDefault="00321B6A" w:rsidP="00D15173">
            <w:pPr>
              <w:pStyle w:val="Text1"/>
              <w:spacing w:before="0" w:after="0"/>
              <w:ind w:left="0"/>
              <w:jc w:val="center"/>
            </w:pPr>
          </w:p>
        </w:tc>
      </w:tr>
      <w:tr w:rsidR="004344C6" w14:paraId="72CBCC47" w14:textId="77777777" w:rsidTr="00187F2F">
        <w:trPr>
          <w:trHeight w:val="283"/>
        </w:trPr>
        <w:tc>
          <w:tcPr>
            <w:tcW w:w="0" w:type="auto"/>
            <w:shd w:val="clear" w:color="auto" w:fill="auto"/>
          </w:tcPr>
          <w:p w14:paraId="6C91A355"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NPS-6.1</w:t>
            </w:r>
          </w:p>
        </w:tc>
        <w:tc>
          <w:tcPr>
            <w:tcW w:w="0" w:type="auto"/>
            <w:shd w:val="clear" w:color="auto" w:fill="auto"/>
          </w:tcPr>
          <w:p w14:paraId="2A33D417" w14:textId="77777777" w:rsidR="00321B6A" w:rsidRPr="0026401E" w:rsidRDefault="0037087F" w:rsidP="00D15173">
            <w:pPr>
              <w:pStyle w:val="Text1"/>
              <w:spacing w:before="0" w:after="0"/>
              <w:ind w:left="0"/>
              <w:jc w:val="right"/>
              <w:rPr>
                <w:color w:val="000000"/>
                <w:sz w:val="22"/>
              </w:rPr>
            </w:pPr>
            <w:r w:rsidRPr="0026401E">
              <w:rPr>
                <w:noProof/>
                <w:color w:val="000000"/>
                <w:sz w:val="22"/>
              </w:rPr>
              <w:t>60.454,38</w:t>
            </w:r>
          </w:p>
        </w:tc>
        <w:tc>
          <w:tcPr>
            <w:tcW w:w="0" w:type="auto"/>
          </w:tcPr>
          <w:p w14:paraId="215C3286" w14:textId="77777777" w:rsidR="00321B6A" w:rsidRDefault="00321B6A" w:rsidP="00D15173">
            <w:pPr>
              <w:pStyle w:val="Text1"/>
              <w:spacing w:before="0" w:after="0"/>
              <w:ind w:left="0"/>
              <w:jc w:val="center"/>
              <w:rPr>
                <w:sz w:val="22"/>
              </w:rPr>
            </w:pPr>
          </w:p>
        </w:tc>
        <w:tc>
          <w:tcPr>
            <w:tcW w:w="0" w:type="auto"/>
          </w:tcPr>
          <w:p w14:paraId="690B130C" w14:textId="77777777" w:rsidR="00321B6A" w:rsidRDefault="00321B6A" w:rsidP="00D15173">
            <w:pPr>
              <w:pStyle w:val="Text1"/>
              <w:spacing w:before="0" w:after="0"/>
              <w:ind w:left="0"/>
              <w:jc w:val="center"/>
              <w:rPr>
                <w:sz w:val="22"/>
              </w:rPr>
            </w:pPr>
          </w:p>
        </w:tc>
        <w:tc>
          <w:tcPr>
            <w:tcW w:w="0" w:type="auto"/>
            <w:shd w:val="clear" w:color="auto" w:fill="auto"/>
          </w:tcPr>
          <w:p w14:paraId="68E6A16D"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1015B833" w14:textId="77777777" w:rsidTr="00187F2F">
        <w:trPr>
          <w:trHeight w:val="283"/>
        </w:trPr>
        <w:tc>
          <w:tcPr>
            <w:tcW w:w="0" w:type="auto"/>
            <w:shd w:val="clear" w:color="auto" w:fill="auto"/>
          </w:tcPr>
          <w:p w14:paraId="0F68BF66"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0836C6B"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75.214,27</w:t>
            </w:r>
          </w:p>
        </w:tc>
        <w:tc>
          <w:tcPr>
            <w:tcW w:w="0" w:type="auto"/>
          </w:tcPr>
          <w:p w14:paraId="0CE31FD6" w14:textId="77777777" w:rsidR="00321B6A" w:rsidRDefault="00321B6A" w:rsidP="00D15173">
            <w:pPr>
              <w:pStyle w:val="Text1"/>
              <w:spacing w:before="0" w:after="0"/>
              <w:ind w:left="0"/>
              <w:jc w:val="center"/>
              <w:rPr>
                <w:sz w:val="22"/>
              </w:rPr>
            </w:pPr>
          </w:p>
        </w:tc>
        <w:tc>
          <w:tcPr>
            <w:tcW w:w="0" w:type="auto"/>
          </w:tcPr>
          <w:p w14:paraId="00491BDA" w14:textId="77777777" w:rsidR="00321B6A" w:rsidRDefault="00321B6A" w:rsidP="00D15173">
            <w:pPr>
              <w:pStyle w:val="Text1"/>
              <w:spacing w:before="0" w:after="0"/>
              <w:ind w:left="0"/>
              <w:jc w:val="center"/>
              <w:rPr>
                <w:sz w:val="22"/>
              </w:rPr>
            </w:pPr>
          </w:p>
        </w:tc>
        <w:tc>
          <w:tcPr>
            <w:tcW w:w="0" w:type="auto"/>
            <w:shd w:val="clear" w:color="auto" w:fill="auto"/>
          </w:tcPr>
          <w:p w14:paraId="0FBE3C23" w14:textId="77777777" w:rsidR="00321B6A" w:rsidRPr="00615775" w:rsidRDefault="00321B6A" w:rsidP="00D15173">
            <w:pPr>
              <w:pStyle w:val="Text1"/>
              <w:spacing w:before="0" w:after="0"/>
              <w:ind w:left="0"/>
              <w:jc w:val="center"/>
            </w:pPr>
          </w:p>
        </w:tc>
      </w:tr>
    </w:tbl>
    <w:p w14:paraId="2C484830" w14:textId="77777777" w:rsidR="00321B6A" w:rsidRDefault="00321B6A" w:rsidP="00D15173">
      <w:pPr>
        <w:pStyle w:val="Text1"/>
        <w:spacing w:before="0" w:after="0"/>
        <w:ind w:left="0"/>
        <w:rPr>
          <w:b/>
        </w:rPr>
      </w:pPr>
    </w:p>
    <w:p w14:paraId="6C06264B" w14:textId="77777777" w:rsidR="00321B6A" w:rsidRPr="00935C67" w:rsidRDefault="0037087F" w:rsidP="00D15173">
      <w:pPr>
        <w:pStyle w:val="Text1"/>
        <w:spacing w:before="0" w:after="0"/>
        <w:ind w:left="0"/>
      </w:pPr>
      <w:r w:rsidRPr="00935C67">
        <w:rPr>
          <w:noProof/>
        </w:rPr>
        <w:t xml:space="preserve">Opomba: Vmesno plačilo = povračilo izdatkov, ki nastanejo upravičencu </w:t>
      </w:r>
      <w:r w:rsidRPr="00935C67">
        <w:rPr>
          <w:noProof/>
        </w:rPr>
        <w:t>tekočega projekta</w:t>
      </w:r>
    </w:p>
    <w:p w14:paraId="42F7FAE4" w14:textId="77777777" w:rsidR="00321B6A" w:rsidRDefault="00321B6A" w:rsidP="00D15173">
      <w:pPr>
        <w:pStyle w:val="Text1"/>
        <w:spacing w:before="0" w:after="0"/>
        <w:ind w:left="0"/>
        <w:rPr>
          <w:b/>
        </w:rPr>
      </w:pPr>
    </w:p>
    <w:p w14:paraId="3E60C92E" w14:textId="77777777" w:rsidR="00321B6A" w:rsidRDefault="0037087F" w:rsidP="00D15173">
      <w:pPr>
        <w:pStyle w:val="Text1"/>
        <w:spacing w:before="0" w:after="0"/>
        <w:ind w:left="0"/>
        <w:rPr>
          <w:b/>
        </w:rPr>
      </w:pPr>
      <w:r w:rsidRPr="006C5AE9">
        <w:rPr>
          <w:b/>
          <w:noProof/>
        </w:rPr>
        <w:t>Drugi računovodski podatki</w:t>
      </w:r>
    </w:p>
    <w:p w14:paraId="2212C71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0D8AEEE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56BE3D1"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570FA071" w14:textId="77777777" w:rsidR="00321B6A" w:rsidRDefault="0037087F" w:rsidP="00D15173">
            <w:pPr>
              <w:pStyle w:val="Text1"/>
              <w:spacing w:before="0" w:after="0"/>
              <w:ind w:left="0"/>
              <w:jc w:val="right"/>
            </w:pPr>
            <w:r>
              <w:t xml:space="preserve"> </w:t>
            </w:r>
            <w:r>
              <w:rPr>
                <w:noProof/>
              </w:rPr>
              <w:t>128.805,43</w:t>
            </w:r>
          </w:p>
        </w:tc>
      </w:tr>
      <w:tr w:rsidR="004344C6" w14:paraId="4B9AF84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5FB3A28"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1F2D325" w14:textId="77777777" w:rsidR="00321B6A" w:rsidRDefault="00321B6A" w:rsidP="00D15173">
            <w:pPr>
              <w:pStyle w:val="Text1"/>
              <w:spacing w:before="0" w:after="0"/>
              <w:ind w:left="0"/>
              <w:jc w:val="center"/>
            </w:pPr>
          </w:p>
        </w:tc>
      </w:tr>
      <w:tr w:rsidR="004344C6" w14:paraId="008D12D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3337A5C"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8E9E899" w14:textId="77777777" w:rsidR="00321B6A" w:rsidRDefault="00321B6A" w:rsidP="00D15173">
            <w:pPr>
              <w:pStyle w:val="Text1"/>
              <w:spacing w:before="0" w:after="0"/>
              <w:ind w:left="0"/>
              <w:jc w:val="right"/>
            </w:pPr>
          </w:p>
        </w:tc>
      </w:tr>
    </w:tbl>
    <w:p w14:paraId="3F19ADF5"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6AB55D80" w14:textId="77777777" w:rsidTr="00321B6A">
        <w:tc>
          <w:tcPr>
            <w:tcW w:w="0" w:type="auto"/>
            <w:shd w:val="clear" w:color="auto" w:fill="auto"/>
          </w:tcPr>
          <w:p w14:paraId="57336BA4"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SI/2020/PR/0006</w:t>
            </w:r>
            <w:r>
              <w:rPr>
                <w:sz w:val="22"/>
              </w:rPr>
              <w:t xml:space="preserve"> - </w:t>
            </w:r>
            <w:r>
              <w:rPr>
                <w:noProof/>
                <w:sz w:val="22"/>
              </w:rPr>
              <w:t>A.SO1.1.6-04A-Podpora v postopku priznanja MZ (izvedeniška mnenja)</w:t>
            </w:r>
          </w:p>
        </w:tc>
      </w:tr>
    </w:tbl>
    <w:p w14:paraId="4AD0D90E" w14:textId="77777777" w:rsidR="00321B6A" w:rsidRDefault="00321B6A" w:rsidP="00D15173">
      <w:pPr>
        <w:pStyle w:val="Text1"/>
        <w:spacing w:before="0" w:after="0"/>
        <w:ind w:left="0"/>
        <w:rPr>
          <w:b/>
        </w:rPr>
      </w:pPr>
    </w:p>
    <w:p w14:paraId="4923DAF5" w14:textId="77777777" w:rsidR="00321B6A" w:rsidRDefault="0037087F" w:rsidP="00D15173">
      <w:pPr>
        <w:pStyle w:val="Text1"/>
        <w:spacing w:before="0" w:after="0"/>
        <w:ind w:left="0"/>
        <w:rPr>
          <w:b/>
        </w:rPr>
      </w:pPr>
      <w:r w:rsidRPr="003908A1">
        <w:rPr>
          <w:b/>
          <w:noProof/>
        </w:rPr>
        <w:t>Plačila</w:t>
      </w:r>
    </w:p>
    <w:p w14:paraId="7F93BFEB"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3201"/>
        <w:gridCol w:w="1891"/>
        <w:gridCol w:w="1560"/>
        <w:gridCol w:w="1692"/>
      </w:tblGrid>
      <w:tr w:rsidR="004344C6" w14:paraId="5043008E" w14:textId="77777777" w:rsidTr="00321B6A">
        <w:trPr>
          <w:trHeight w:val="684"/>
          <w:tblHeader/>
        </w:trPr>
        <w:tc>
          <w:tcPr>
            <w:tcW w:w="0" w:type="auto"/>
            <w:shd w:val="clear" w:color="auto" w:fill="auto"/>
          </w:tcPr>
          <w:p w14:paraId="62368F2F"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21FDECE"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7BB371C7"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2E20E38B"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3EC615E6"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3019A161" w14:textId="77777777" w:rsidTr="00187F2F">
        <w:trPr>
          <w:trHeight w:val="283"/>
        </w:trPr>
        <w:tc>
          <w:tcPr>
            <w:tcW w:w="0" w:type="auto"/>
            <w:shd w:val="clear" w:color="auto" w:fill="auto"/>
          </w:tcPr>
          <w:p w14:paraId="357925E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CorRAFY2020</w:t>
            </w:r>
          </w:p>
        </w:tc>
        <w:tc>
          <w:tcPr>
            <w:tcW w:w="0" w:type="auto"/>
            <w:shd w:val="clear" w:color="auto" w:fill="auto"/>
          </w:tcPr>
          <w:p w14:paraId="03B09C84" w14:textId="77777777" w:rsidR="00321B6A" w:rsidRPr="0026401E" w:rsidRDefault="0037087F" w:rsidP="00D15173">
            <w:pPr>
              <w:pStyle w:val="Text1"/>
              <w:spacing w:before="0" w:after="0"/>
              <w:ind w:left="0"/>
              <w:jc w:val="right"/>
              <w:rPr>
                <w:color w:val="000000"/>
                <w:sz w:val="22"/>
              </w:rPr>
            </w:pPr>
            <w:r w:rsidRPr="0026401E">
              <w:rPr>
                <w:noProof/>
                <w:color w:val="000000"/>
                <w:sz w:val="22"/>
              </w:rPr>
              <w:t>-97,66</w:t>
            </w:r>
          </w:p>
        </w:tc>
        <w:tc>
          <w:tcPr>
            <w:tcW w:w="0" w:type="auto"/>
          </w:tcPr>
          <w:p w14:paraId="297115E6" w14:textId="77777777" w:rsidR="00321B6A" w:rsidRDefault="00321B6A" w:rsidP="00D15173">
            <w:pPr>
              <w:pStyle w:val="Text1"/>
              <w:spacing w:before="0" w:after="0"/>
              <w:ind w:left="0"/>
              <w:jc w:val="center"/>
              <w:rPr>
                <w:sz w:val="22"/>
              </w:rPr>
            </w:pPr>
          </w:p>
        </w:tc>
        <w:tc>
          <w:tcPr>
            <w:tcW w:w="0" w:type="auto"/>
          </w:tcPr>
          <w:p w14:paraId="7261D6E4"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E7DEDD4" w14:textId="77777777" w:rsidR="00321B6A" w:rsidRPr="00615775" w:rsidRDefault="00321B6A" w:rsidP="00D15173">
            <w:pPr>
              <w:pStyle w:val="Text1"/>
              <w:spacing w:before="0" w:after="0"/>
              <w:ind w:left="0"/>
              <w:jc w:val="center"/>
            </w:pPr>
          </w:p>
        </w:tc>
      </w:tr>
      <w:tr w:rsidR="004344C6" w14:paraId="102DBE4C" w14:textId="77777777" w:rsidTr="00187F2F">
        <w:trPr>
          <w:trHeight w:val="283"/>
        </w:trPr>
        <w:tc>
          <w:tcPr>
            <w:tcW w:w="0" w:type="auto"/>
            <w:shd w:val="clear" w:color="auto" w:fill="auto"/>
          </w:tcPr>
          <w:p w14:paraId="6250C507" w14:textId="77777777" w:rsidR="00321B6A" w:rsidRPr="008D3E2D" w:rsidRDefault="0037087F" w:rsidP="00D15173">
            <w:pPr>
              <w:pStyle w:val="Text1"/>
              <w:spacing w:before="0" w:after="0"/>
              <w:ind w:left="0"/>
              <w:jc w:val="left"/>
              <w:rPr>
                <w:sz w:val="22"/>
              </w:rPr>
            </w:pPr>
            <w:r w:rsidRPr="009E4BC4">
              <w:rPr>
                <w:sz w:val="22"/>
              </w:rPr>
              <w:t xml:space="preserve"> </w:t>
            </w:r>
            <w:r>
              <w:rPr>
                <w:noProof/>
              </w:rPr>
              <w:t>CorRAFY2022</w:t>
            </w:r>
          </w:p>
        </w:tc>
        <w:tc>
          <w:tcPr>
            <w:tcW w:w="0" w:type="auto"/>
            <w:shd w:val="clear" w:color="auto" w:fill="auto"/>
          </w:tcPr>
          <w:p w14:paraId="4FA37FA0" w14:textId="77777777" w:rsidR="00321B6A" w:rsidRPr="0026401E" w:rsidRDefault="0037087F" w:rsidP="00D15173">
            <w:pPr>
              <w:pStyle w:val="Text1"/>
              <w:spacing w:before="0" w:after="0"/>
              <w:ind w:left="0"/>
              <w:jc w:val="right"/>
              <w:rPr>
                <w:color w:val="000000"/>
                <w:sz w:val="22"/>
              </w:rPr>
            </w:pPr>
            <w:r w:rsidRPr="0026401E">
              <w:rPr>
                <w:noProof/>
                <w:color w:val="000000"/>
                <w:sz w:val="22"/>
              </w:rPr>
              <w:t>-524,62</w:t>
            </w:r>
          </w:p>
        </w:tc>
        <w:tc>
          <w:tcPr>
            <w:tcW w:w="0" w:type="auto"/>
          </w:tcPr>
          <w:p w14:paraId="4E63EE0C" w14:textId="77777777" w:rsidR="00321B6A" w:rsidRDefault="00321B6A" w:rsidP="00D15173">
            <w:pPr>
              <w:pStyle w:val="Text1"/>
              <w:spacing w:before="0" w:after="0"/>
              <w:ind w:left="0"/>
              <w:jc w:val="center"/>
              <w:rPr>
                <w:sz w:val="22"/>
              </w:rPr>
            </w:pPr>
          </w:p>
        </w:tc>
        <w:tc>
          <w:tcPr>
            <w:tcW w:w="0" w:type="auto"/>
          </w:tcPr>
          <w:p w14:paraId="6AB022CA"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23396D3" w14:textId="77777777" w:rsidR="00321B6A" w:rsidRPr="00615775" w:rsidRDefault="00321B6A" w:rsidP="00D15173">
            <w:pPr>
              <w:pStyle w:val="Text1"/>
              <w:spacing w:before="0" w:after="0"/>
              <w:ind w:left="0"/>
              <w:jc w:val="center"/>
            </w:pPr>
          </w:p>
        </w:tc>
      </w:tr>
      <w:tr w:rsidR="004344C6" w14:paraId="6C23CCFD" w14:textId="77777777" w:rsidTr="00187F2F">
        <w:trPr>
          <w:trHeight w:val="283"/>
        </w:trPr>
        <w:tc>
          <w:tcPr>
            <w:tcW w:w="0" w:type="auto"/>
            <w:shd w:val="clear" w:color="auto" w:fill="auto"/>
          </w:tcPr>
          <w:p w14:paraId="45EA3271"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449DF8CF"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-622,28</w:t>
            </w:r>
          </w:p>
        </w:tc>
        <w:tc>
          <w:tcPr>
            <w:tcW w:w="0" w:type="auto"/>
          </w:tcPr>
          <w:p w14:paraId="7B5EFC48" w14:textId="77777777" w:rsidR="00321B6A" w:rsidRDefault="00321B6A" w:rsidP="00D15173">
            <w:pPr>
              <w:pStyle w:val="Text1"/>
              <w:spacing w:before="0" w:after="0"/>
              <w:ind w:left="0"/>
              <w:jc w:val="center"/>
              <w:rPr>
                <w:sz w:val="22"/>
              </w:rPr>
            </w:pPr>
          </w:p>
        </w:tc>
        <w:tc>
          <w:tcPr>
            <w:tcW w:w="0" w:type="auto"/>
          </w:tcPr>
          <w:p w14:paraId="06014341" w14:textId="77777777" w:rsidR="00321B6A" w:rsidRDefault="00321B6A" w:rsidP="00D15173">
            <w:pPr>
              <w:pStyle w:val="Text1"/>
              <w:spacing w:before="0" w:after="0"/>
              <w:ind w:left="0"/>
              <w:jc w:val="center"/>
              <w:rPr>
                <w:sz w:val="22"/>
              </w:rPr>
            </w:pPr>
          </w:p>
        </w:tc>
        <w:tc>
          <w:tcPr>
            <w:tcW w:w="0" w:type="auto"/>
            <w:shd w:val="clear" w:color="auto" w:fill="auto"/>
          </w:tcPr>
          <w:p w14:paraId="797DDA12" w14:textId="77777777" w:rsidR="00321B6A" w:rsidRPr="00615775" w:rsidRDefault="00321B6A" w:rsidP="00D15173">
            <w:pPr>
              <w:pStyle w:val="Text1"/>
              <w:spacing w:before="0" w:after="0"/>
              <w:ind w:left="0"/>
              <w:jc w:val="center"/>
            </w:pPr>
          </w:p>
        </w:tc>
      </w:tr>
    </w:tbl>
    <w:p w14:paraId="347BE7D8" w14:textId="77777777" w:rsidR="00321B6A" w:rsidRDefault="00321B6A" w:rsidP="00D15173">
      <w:pPr>
        <w:pStyle w:val="Text1"/>
        <w:spacing w:before="0" w:after="0"/>
        <w:ind w:left="0"/>
        <w:rPr>
          <w:b/>
        </w:rPr>
      </w:pPr>
    </w:p>
    <w:p w14:paraId="107A0C88"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353F86B0" w14:textId="77777777" w:rsidR="00321B6A" w:rsidRDefault="00321B6A" w:rsidP="00D15173">
      <w:pPr>
        <w:pStyle w:val="Text1"/>
        <w:spacing w:before="0" w:after="0"/>
        <w:ind w:left="0"/>
        <w:rPr>
          <w:b/>
        </w:rPr>
      </w:pPr>
    </w:p>
    <w:p w14:paraId="611EDA23" w14:textId="77777777" w:rsidR="00321B6A" w:rsidRDefault="0037087F" w:rsidP="00D15173">
      <w:pPr>
        <w:pStyle w:val="Text1"/>
        <w:spacing w:before="0" w:after="0"/>
        <w:ind w:left="0"/>
        <w:rPr>
          <w:b/>
        </w:rPr>
      </w:pPr>
      <w:r w:rsidRPr="006C5AE9">
        <w:rPr>
          <w:b/>
          <w:noProof/>
        </w:rPr>
        <w:t>Drugi računovodski podatki</w:t>
      </w:r>
    </w:p>
    <w:p w14:paraId="77A3668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27DA5BE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2A02B05"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59F35A8" w14:textId="77777777" w:rsidR="00321B6A" w:rsidRDefault="0037087F" w:rsidP="00D15173">
            <w:pPr>
              <w:pStyle w:val="Text1"/>
              <w:spacing w:before="0" w:after="0"/>
              <w:ind w:left="0"/>
              <w:jc w:val="right"/>
            </w:pPr>
            <w:r>
              <w:t xml:space="preserve"> </w:t>
            </w:r>
            <w:r>
              <w:rPr>
                <w:noProof/>
              </w:rPr>
              <w:t>49.173,23</w:t>
            </w:r>
          </w:p>
        </w:tc>
      </w:tr>
      <w:tr w:rsidR="004344C6" w14:paraId="46FB811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F038526"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45180EC5" w14:textId="77777777" w:rsidR="00321B6A" w:rsidRDefault="00321B6A" w:rsidP="00D15173">
            <w:pPr>
              <w:pStyle w:val="Text1"/>
              <w:spacing w:before="0" w:after="0"/>
              <w:ind w:left="0"/>
              <w:jc w:val="center"/>
            </w:pPr>
          </w:p>
        </w:tc>
      </w:tr>
      <w:tr w:rsidR="004344C6" w14:paraId="5408A64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9945447"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A720A7A" w14:textId="77777777" w:rsidR="00321B6A" w:rsidRDefault="00321B6A" w:rsidP="00D15173">
            <w:pPr>
              <w:pStyle w:val="Text1"/>
              <w:spacing w:before="0" w:after="0"/>
              <w:ind w:left="0"/>
              <w:jc w:val="right"/>
            </w:pPr>
          </w:p>
        </w:tc>
      </w:tr>
    </w:tbl>
    <w:p w14:paraId="6ADF3E2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497317A6" w14:textId="77777777" w:rsidTr="00321B6A">
        <w:tc>
          <w:tcPr>
            <w:tcW w:w="0" w:type="auto"/>
            <w:shd w:val="clear" w:color="auto" w:fill="auto"/>
          </w:tcPr>
          <w:p w14:paraId="1160CBB2"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SI/2020/PR/0016</w:t>
            </w:r>
            <w:r>
              <w:rPr>
                <w:sz w:val="22"/>
              </w:rPr>
              <w:t xml:space="preserve"> - </w:t>
            </w:r>
            <w:r>
              <w:rPr>
                <w:noProof/>
                <w:sz w:val="22"/>
              </w:rPr>
              <w:t>A.SO1.1.1-11A - Prevajanje in tolmačenje</w:t>
            </w:r>
          </w:p>
        </w:tc>
      </w:tr>
    </w:tbl>
    <w:p w14:paraId="5F5F06AE" w14:textId="77777777" w:rsidR="00321B6A" w:rsidRDefault="00321B6A" w:rsidP="00D15173">
      <w:pPr>
        <w:pStyle w:val="Text1"/>
        <w:spacing w:before="0" w:after="0"/>
        <w:ind w:left="0"/>
        <w:rPr>
          <w:b/>
        </w:rPr>
      </w:pPr>
    </w:p>
    <w:p w14:paraId="5B903712" w14:textId="77777777" w:rsidR="00321B6A" w:rsidRDefault="0037087F" w:rsidP="00D15173">
      <w:pPr>
        <w:pStyle w:val="Text1"/>
        <w:spacing w:before="0" w:after="0"/>
        <w:ind w:left="0"/>
        <w:rPr>
          <w:b/>
        </w:rPr>
      </w:pPr>
      <w:r w:rsidRPr="003908A1">
        <w:rPr>
          <w:b/>
          <w:noProof/>
        </w:rPr>
        <w:t>Plačila</w:t>
      </w:r>
    </w:p>
    <w:p w14:paraId="469DA30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07C8739B" w14:textId="77777777" w:rsidTr="00321B6A">
        <w:trPr>
          <w:trHeight w:val="684"/>
          <w:tblHeader/>
        </w:trPr>
        <w:tc>
          <w:tcPr>
            <w:tcW w:w="0" w:type="auto"/>
            <w:shd w:val="clear" w:color="auto" w:fill="auto"/>
          </w:tcPr>
          <w:p w14:paraId="28841631"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E5416B0" w14:textId="77777777" w:rsidR="00321B6A" w:rsidRPr="00973D7F" w:rsidRDefault="0037087F" w:rsidP="00D15173">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r>
              <w:rPr>
                <w:b/>
                <w:sz w:val="22"/>
              </w:rPr>
              <w:t xml:space="preserve"> </w:t>
            </w:r>
            <w:r w:rsidR="00D06AB3" w:rsidRPr="003F6A76">
              <w:rPr>
                <w:b/>
                <w:noProof/>
              </w:rPr>
              <w:t>2023</w:t>
            </w:r>
          </w:p>
        </w:tc>
        <w:tc>
          <w:tcPr>
            <w:tcW w:w="0" w:type="auto"/>
          </w:tcPr>
          <w:p w14:paraId="2AF74351"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6ADE4B1F"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6CF4D626"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6EBBE2C2" w14:textId="77777777" w:rsidTr="00187F2F">
        <w:trPr>
          <w:trHeight w:val="283"/>
        </w:trPr>
        <w:tc>
          <w:tcPr>
            <w:tcW w:w="0" w:type="auto"/>
            <w:shd w:val="clear" w:color="auto" w:fill="auto"/>
          </w:tcPr>
          <w:p w14:paraId="3007C844"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NPS-7.0</w:t>
            </w:r>
          </w:p>
        </w:tc>
        <w:tc>
          <w:tcPr>
            <w:tcW w:w="0" w:type="auto"/>
            <w:shd w:val="clear" w:color="auto" w:fill="auto"/>
          </w:tcPr>
          <w:p w14:paraId="359AB311" w14:textId="77777777" w:rsidR="00321B6A" w:rsidRPr="0026401E" w:rsidRDefault="0037087F" w:rsidP="00D15173">
            <w:pPr>
              <w:pStyle w:val="Text1"/>
              <w:spacing w:before="0" w:after="0"/>
              <w:ind w:left="0"/>
              <w:jc w:val="right"/>
              <w:rPr>
                <w:color w:val="000000"/>
                <w:sz w:val="22"/>
              </w:rPr>
            </w:pPr>
            <w:r w:rsidRPr="0026401E">
              <w:rPr>
                <w:noProof/>
                <w:color w:val="000000"/>
                <w:sz w:val="22"/>
              </w:rPr>
              <w:t>87.785,83</w:t>
            </w:r>
          </w:p>
        </w:tc>
        <w:tc>
          <w:tcPr>
            <w:tcW w:w="0" w:type="auto"/>
          </w:tcPr>
          <w:p w14:paraId="0AD46F44" w14:textId="77777777" w:rsidR="00321B6A" w:rsidRDefault="00321B6A" w:rsidP="00D15173">
            <w:pPr>
              <w:pStyle w:val="Text1"/>
              <w:spacing w:before="0" w:after="0"/>
              <w:ind w:left="0"/>
              <w:jc w:val="center"/>
              <w:rPr>
                <w:sz w:val="22"/>
              </w:rPr>
            </w:pPr>
          </w:p>
        </w:tc>
        <w:tc>
          <w:tcPr>
            <w:tcW w:w="0" w:type="auto"/>
          </w:tcPr>
          <w:p w14:paraId="12BD4040" w14:textId="77777777" w:rsidR="00321B6A" w:rsidRDefault="00321B6A" w:rsidP="00D15173">
            <w:pPr>
              <w:pStyle w:val="Text1"/>
              <w:spacing w:before="0" w:after="0"/>
              <w:ind w:left="0"/>
              <w:jc w:val="center"/>
              <w:rPr>
                <w:sz w:val="22"/>
              </w:rPr>
            </w:pPr>
          </w:p>
        </w:tc>
        <w:tc>
          <w:tcPr>
            <w:tcW w:w="0" w:type="auto"/>
            <w:shd w:val="clear" w:color="auto" w:fill="auto"/>
          </w:tcPr>
          <w:p w14:paraId="015681BD"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026F1FDF" w14:textId="77777777" w:rsidTr="00187F2F">
        <w:trPr>
          <w:trHeight w:val="283"/>
        </w:trPr>
        <w:tc>
          <w:tcPr>
            <w:tcW w:w="0" w:type="auto"/>
            <w:shd w:val="clear" w:color="auto" w:fill="auto"/>
          </w:tcPr>
          <w:p w14:paraId="38F72809"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CC7B483"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87.785,83</w:t>
            </w:r>
          </w:p>
        </w:tc>
        <w:tc>
          <w:tcPr>
            <w:tcW w:w="0" w:type="auto"/>
          </w:tcPr>
          <w:p w14:paraId="1464FE3A" w14:textId="77777777" w:rsidR="00321B6A" w:rsidRDefault="00321B6A" w:rsidP="00D15173">
            <w:pPr>
              <w:pStyle w:val="Text1"/>
              <w:spacing w:before="0" w:after="0"/>
              <w:ind w:left="0"/>
              <w:jc w:val="center"/>
              <w:rPr>
                <w:sz w:val="22"/>
              </w:rPr>
            </w:pPr>
          </w:p>
        </w:tc>
        <w:tc>
          <w:tcPr>
            <w:tcW w:w="0" w:type="auto"/>
          </w:tcPr>
          <w:p w14:paraId="0179BBA2" w14:textId="77777777" w:rsidR="00321B6A" w:rsidRDefault="00321B6A" w:rsidP="00D15173">
            <w:pPr>
              <w:pStyle w:val="Text1"/>
              <w:spacing w:before="0" w:after="0"/>
              <w:ind w:left="0"/>
              <w:jc w:val="center"/>
              <w:rPr>
                <w:sz w:val="22"/>
              </w:rPr>
            </w:pPr>
          </w:p>
        </w:tc>
        <w:tc>
          <w:tcPr>
            <w:tcW w:w="0" w:type="auto"/>
            <w:shd w:val="clear" w:color="auto" w:fill="auto"/>
          </w:tcPr>
          <w:p w14:paraId="361FF10C" w14:textId="77777777" w:rsidR="00321B6A" w:rsidRPr="00615775" w:rsidRDefault="00321B6A" w:rsidP="00D15173">
            <w:pPr>
              <w:pStyle w:val="Text1"/>
              <w:spacing w:before="0" w:after="0"/>
              <w:ind w:left="0"/>
              <w:jc w:val="center"/>
            </w:pPr>
          </w:p>
        </w:tc>
      </w:tr>
    </w:tbl>
    <w:p w14:paraId="7C266A07" w14:textId="77777777" w:rsidR="00321B6A" w:rsidRDefault="00321B6A" w:rsidP="00D15173">
      <w:pPr>
        <w:pStyle w:val="Text1"/>
        <w:spacing w:before="0" w:after="0"/>
        <w:ind w:left="0"/>
        <w:rPr>
          <w:b/>
        </w:rPr>
      </w:pPr>
    </w:p>
    <w:p w14:paraId="68BE7B57"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6E8E9FA1" w14:textId="77777777" w:rsidR="00321B6A" w:rsidRDefault="00321B6A" w:rsidP="00D15173">
      <w:pPr>
        <w:pStyle w:val="Text1"/>
        <w:spacing w:before="0" w:after="0"/>
        <w:ind w:left="0"/>
        <w:rPr>
          <w:b/>
        </w:rPr>
      </w:pPr>
    </w:p>
    <w:p w14:paraId="708EDA52" w14:textId="77777777" w:rsidR="00321B6A" w:rsidRDefault="0037087F" w:rsidP="00D15173">
      <w:pPr>
        <w:pStyle w:val="Text1"/>
        <w:spacing w:before="0" w:after="0"/>
        <w:ind w:left="0"/>
        <w:rPr>
          <w:b/>
        </w:rPr>
      </w:pPr>
      <w:r w:rsidRPr="006C5AE9">
        <w:rPr>
          <w:b/>
          <w:noProof/>
        </w:rPr>
        <w:t xml:space="preserve">Drugi </w:t>
      </w:r>
      <w:r w:rsidRPr="006C5AE9">
        <w:rPr>
          <w:b/>
          <w:noProof/>
        </w:rPr>
        <w:t>računovodski podatki</w:t>
      </w:r>
    </w:p>
    <w:p w14:paraId="335A7F4A"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218E4A6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1D20B55"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209805D" w14:textId="77777777" w:rsidR="00321B6A" w:rsidRDefault="0037087F" w:rsidP="00D15173">
            <w:pPr>
              <w:pStyle w:val="Text1"/>
              <w:spacing w:before="0" w:after="0"/>
              <w:ind w:left="0"/>
              <w:jc w:val="right"/>
            </w:pPr>
            <w:r>
              <w:t xml:space="preserve"> </w:t>
            </w:r>
            <w:r>
              <w:rPr>
                <w:noProof/>
              </w:rPr>
              <w:t>511.835,03</w:t>
            </w:r>
          </w:p>
        </w:tc>
      </w:tr>
      <w:tr w:rsidR="004344C6" w14:paraId="7754CDD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AC80F80"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8079E69" w14:textId="77777777" w:rsidR="00321B6A" w:rsidRDefault="00321B6A" w:rsidP="00D15173">
            <w:pPr>
              <w:pStyle w:val="Text1"/>
              <w:spacing w:before="0" w:after="0"/>
              <w:ind w:left="0"/>
              <w:jc w:val="center"/>
            </w:pPr>
          </w:p>
        </w:tc>
      </w:tr>
      <w:tr w:rsidR="004344C6" w14:paraId="20CBCA5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B6913E3"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592CA53C" w14:textId="77777777" w:rsidR="00321B6A" w:rsidRDefault="00321B6A" w:rsidP="00D15173">
            <w:pPr>
              <w:pStyle w:val="Text1"/>
              <w:spacing w:before="0" w:after="0"/>
              <w:ind w:left="0"/>
              <w:jc w:val="right"/>
            </w:pPr>
          </w:p>
        </w:tc>
      </w:tr>
    </w:tbl>
    <w:p w14:paraId="451F03E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7D1BB372" w14:textId="77777777" w:rsidTr="00321B6A">
        <w:tc>
          <w:tcPr>
            <w:tcW w:w="0" w:type="auto"/>
            <w:shd w:val="clear" w:color="auto" w:fill="auto"/>
          </w:tcPr>
          <w:p w14:paraId="51E5EF57"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SI/2020/PR/0021</w:t>
            </w:r>
            <w:r>
              <w:rPr>
                <w:sz w:val="22"/>
              </w:rPr>
              <w:t xml:space="preserve"> - </w:t>
            </w:r>
            <w:r>
              <w:rPr>
                <w:noProof/>
                <w:sz w:val="22"/>
              </w:rPr>
              <w:t xml:space="preserve">A.SO1.1.8-02A - </w:t>
            </w:r>
            <w:r>
              <w:rPr>
                <w:noProof/>
                <w:sz w:val="22"/>
              </w:rPr>
              <w:t>Obeležitev svetovnega dneva beguncev</w:t>
            </w:r>
          </w:p>
        </w:tc>
      </w:tr>
    </w:tbl>
    <w:p w14:paraId="2AC00A43" w14:textId="77777777" w:rsidR="00321B6A" w:rsidRDefault="00321B6A" w:rsidP="00D15173">
      <w:pPr>
        <w:pStyle w:val="Text1"/>
        <w:spacing w:before="0" w:after="0"/>
        <w:ind w:left="0"/>
        <w:rPr>
          <w:b/>
        </w:rPr>
      </w:pPr>
    </w:p>
    <w:p w14:paraId="24566AE8" w14:textId="77777777" w:rsidR="00321B6A" w:rsidRDefault="0037087F" w:rsidP="00D15173">
      <w:pPr>
        <w:pStyle w:val="Text1"/>
        <w:spacing w:before="0" w:after="0"/>
        <w:ind w:left="0"/>
        <w:rPr>
          <w:b/>
        </w:rPr>
      </w:pPr>
      <w:r w:rsidRPr="003908A1">
        <w:rPr>
          <w:b/>
          <w:noProof/>
        </w:rPr>
        <w:t>Plačila</w:t>
      </w:r>
    </w:p>
    <w:p w14:paraId="22501376"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4327813F" w14:textId="77777777" w:rsidTr="00321B6A">
        <w:trPr>
          <w:trHeight w:val="684"/>
          <w:tblHeader/>
        </w:trPr>
        <w:tc>
          <w:tcPr>
            <w:tcW w:w="0" w:type="auto"/>
            <w:shd w:val="clear" w:color="auto" w:fill="auto"/>
          </w:tcPr>
          <w:p w14:paraId="75074CC9"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419C0B1"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5B0221F0"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7BDCD3A5"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61B04A83"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397951D2" w14:textId="77777777" w:rsidTr="00187F2F">
        <w:trPr>
          <w:trHeight w:val="283"/>
        </w:trPr>
        <w:tc>
          <w:tcPr>
            <w:tcW w:w="0" w:type="auto"/>
            <w:shd w:val="clear" w:color="auto" w:fill="auto"/>
          </w:tcPr>
          <w:p w14:paraId="5D9618D0"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NPS-7.1</w:t>
            </w:r>
          </w:p>
        </w:tc>
        <w:tc>
          <w:tcPr>
            <w:tcW w:w="0" w:type="auto"/>
            <w:shd w:val="clear" w:color="auto" w:fill="auto"/>
          </w:tcPr>
          <w:p w14:paraId="6242D5FA" w14:textId="77777777" w:rsidR="00321B6A" w:rsidRPr="0026401E" w:rsidRDefault="0037087F" w:rsidP="00D15173">
            <w:pPr>
              <w:pStyle w:val="Text1"/>
              <w:spacing w:before="0" w:after="0"/>
              <w:ind w:left="0"/>
              <w:jc w:val="right"/>
              <w:rPr>
                <w:color w:val="000000"/>
                <w:sz w:val="22"/>
              </w:rPr>
            </w:pPr>
            <w:r w:rsidRPr="0026401E">
              <w:rPr>
                <w:noProof/>
                <w:color w:val="000000"/>
                <w:sz w:val="22"/>
              </w:rPr>
              <w:t>5.088,94</w:t>
            </w:r>
          </w:p>
        </w:tc>
        <w:tc>
          <w:tcPr>
            <w:tcW w:w="0" w:type="auto"/>
          </w:tcPr>
          <w:p w14:paraId="3917BFAC" w14:textId="77777777" w:rsidR="00321B6A" w:rsidRDefault="00321B6A" w:rsidP="00D15173">
            <w:pPr>
              <w:pStyle w:val="Text1"/>
              <w:spacing w:before="0" w:after="0"/>
              <w:ind w:left="0"/>
              <w:jc w:val="center"/>
              <w:rPr>
                <w:sz w:val="22"/>
              </w:rPr>
            </w:pPr>
          </w:p>
        </w:tc>
        <w:tc>
          <w:tcPr>
            <w:tcW w:w="0" w:type="auto"/>
          </w:tcPr>
          <w:p w14:paraId="5F20F9E1"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F1F291F" w14:textId="77777777" w:rsidR="00321B6A" w:rsidRPr="00615775" w:rsidRDefault="00321B6A" w:rsidP="00D15173">
            <w:pPr>
              <w:pStyle w:val="Text1"/>
              <w:spacing w:before="0" w:after="0"/>
              <w:ind w:left="0"/>
              <w:jc w:val="center"/>
            </w:pPr>
          </w:p>
        </w:tc>
      </w:tr>
      <w:tr w:rsidR="004344C6" w14:paraId="570A194C" w14:textId="77777777" w:rsidTr="00187F2F">
        <w:trPr>
          <w:trHeight w:val="283"/>
        </w:trPr>
        <w:tc>
          <w:tcPr>
            <w:tcW w:w="0" w:type="auto"/>
            <w:shd w:val="clear" w:color="auto" w:fill="auto"/>
          </w:tcPr>
          <w:p w14:paraId="7E44AAAB"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NPS-8.1</w:t>
            </w:r>
          </w:p>
        </w:tc>
        <w:tc>
          <w:tcPr>
            <w:tcW w:w="0" w:type="auto"/>
            <w:shd w:val="clear" w:color="auto" w:fill="auto"/>
          </w:tcPr>
          <w:p w14:paraId="2B5469F8" w14:textId="77777777" w:rsidR="00321B6A" w:rsidRPr="0026401E" w:rsidRDefault="0037087F" w:rsidP="00D15173">
            <w:pPr>
              <w:pStyle w:val="Text1"/>
              <w:spacing w:before="0" w:after="0"/>
              <w:ind w:left="0"/>
              <w:jc w:val="right"/>
              <w:rPr>
                <w:color w:val="000000"/>
                <w:sz w:val="22"/>
              </w:rPr>
            </w:pPr>
            <w:r w:rsidRPr="0026401E">
              <w:rPr>
                <w:noProof/>
                <w:color w:val="000000"/>
                <w:sz w:val="22"/>
              </w:rPr>
              <w:t>7.261,19</w:t>
            </w:r>
          </w:p>
        </w:tc>
        <w:tc>
          <w:tcPr>
            <w:tcW w:w="0" w:type="auto"/>
          </w:tcPr>
          <w:p w14:paraId="60720EB5" w14:textId="77777777" w:rsidR="00321B6A" w:rsidRDefault="00321B6A" w:rsidP="00D15173">
            <w:pPr>
              <w:pStyle w:val="Text1"/>
              <w:spacing w:before="0" w:after="0"/>
              <w:ind w:left="0"/>
              <w:jc w:val="center"/>
              <w:rPr>
                <w:sz w:val="22"/>
              </w:rPr>
            </w:pPr>
          </w:p>
        </w:tc>
        <w:tc>
          <w:tcPr>
            <w:tcW w:w="0" w:type="auto"/>
          </w:tcPr>
          <w:p w14:paraId="12AB17C3" w14:textId="77777777" w:rsidR="00321B6A" w:rsidRDefault="00321B6A" w:rsidP="00D15173">
            <w:pPr>
              <w:pStyle w:val="Text1"/>
              <w:spacing w:before="0" w:after="0"/>
              <w:ind w:left="0"/>
              <w:jc w:val="center"/>
              <w:rPr>
                <w:sz w:val="22"/>
              </w:rPr>
            </w:pPr>
          </w:p>
        </w:tc>
        <w:tc>
          <w:tcPr>
            <w:tcW w:w="0" w:type="auto"/>
            <w:shd w:val="clear" w:color="auto" w:fill="auto"/>
          </w:tcPr>
          <w:p w14:paraId="48BB5DCB"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37A02347" w14:textId="77777777" w:rsidTr="00187F2F">
        <w:trPr>
          <w:trHeight w:val="283"/>
        </w:trPr>
        <w:tc>
          <w:tcPr>
            <w:tcW w:w="0" w:type="auto"/>
            <w:shd w:val="clear" w:color="auto" w:fill="auto"/>
          </w:tcPr>
          <w:p w14:paraId="39796FAC"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2BDE504"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12.350,13</w:t>
            </w:r>
          </w:p>
        </w:tc>
        <w:tc>
          <w:tcPr>
            <w:tcW w:w="0" w:type="auto"/>
          </w:tcPr>
          <w:p w14:paraId="4A078186" w14:textId="77777777" w:rsidR="00321B6A" w:rsidRDefault="00321B6A" w:rsidP="00D15173">
            <w:pPr>
              <w:pStyle w:val="Text1"/>
              <w:spacing w:before="0" w:after="0"/>
              <w:ind w:left="0"/>
              <w:jc w:val="center"/>
              <w:rPr>
                <w:sz w:val="22"/>
              </w:rPr>
            </w:pPr>
          </w:p>
        </w:tc>
        <w:tc>
          <w:tcPr>
            <w:tcW w:w="0" w:type="auto"/>
          </w:tcPr>
          <w:p w14:paraId="1D00DEEE" w14:textId="77777777" w:rsidR="00321B6A" w:rsidRDefault="00321B6A" w:rsidP="00D15173">
            <w:pPr>
              <w:pStyle w:val="Text1"/>
              <w:spacing w:before="0" w:after="0"/>
              <w:ind w:left="0"/>
              <w:jc w:val="center"/>
              <w:rPr>
                <w:sz w:val="22"/>
              </w:rPr>
            </w:pPr>
          </w:p>
        </w:tc>
        <w:tc>
          <w:tcPr>
            <w:tcW w:w="0" w:type="auto"/>
            <w:shd w:val="clear" w:color="auto" w:fill="auto"/>
          </w:tcPr>
          <w:p w14:paraId="4575147F" w14:textId="77777777" w:rsidR="00321B6A" w:rsidRPr="00615775" w:rsidRDefault="00321B6A" w:rsidP="00D15173">
            <w:pPr>
              <w:pStyle w:val="Text1"/>
              <w:spacing w:before="0" w:after="0"/>
              <w:ind w:left="0"/>
              <w:jc w:val="center"/>
            </w:pPr>
          </w:p>
        </w:tc>
      </w:tr>
    </w:tbl>
    <w:p w14:paraId="15763E27" w14:textId="77777777" w:rsidR="00321B6A" w:rsidRDefault="00321B6A" w:rsidP="00D15173">
      <w:pPr>
        <w:pStyle w:val="Text1"/>
        <w:spacing w:before="0" w:after="0"/>
        <w:ind w:left="0"/>
        <w:rPr>
          <w:b/>
        </w:rPr>
      </w:pPr>
    </w:p>
    <w:p w14:paraId="743B0C19"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184C0230" w14:textId="77777777" w:rsidR="00321B6A" w:rsidRDefault="00321B6A" w:rsidP="00D15173">
      <w:pPr>
        <w:pStyle w:val="Text1"/>
        <w:spacing w:before="0" w:after="0"/>
        <w:ind w:left="0"/>
        <w:rPr>
          <w:b/>
        </w:rPr>
      </w:pPr>
    </w:p>
    <w:p w14:paraId="36FC9C84" w14:textId="77777777" w:rsidR="00321B6A" w:rsidRDefault="0037087F" w:rsidP="00D15173">
      <w:pPr>
        <w:pStyle w:val="Text1"/>
        <w:spacing w:before="0" w:after="0"/>
        <w:ind w:left="0"/>
        <w:rPr>
          <w:b/>
        </w:rPr>
      </w:pPr>
      <w:r w:rsidRPr="006C5AE9">
        <w:rPr>
          <w:b/>
          <w:noProof/>
        </w:rPr>
        <w:t>Drugi računovodski podatki</w:t>
      </w:r>
    </w:p>
    <w:p w14:paraId="140D4CD2"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16A745E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D48D819"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4E971FAE" w14:textId="77777777" w:rsidR="00321B6A" w:rsidRDefault="0037087F" w:rsidP="00D15173">
            <w:pPr>
              <w:pStyle w:val="Text1"/>
              <w:spacing w:before="0" w:after="0"/>
              <w:ind w:left="0"/>
              <w:jc w:val="right"/>
            </w:pPr>
            <w:r>
              <w:t xml:space="preserve"> </w:t>
            </w:r>
            <w:r>
              <w:rPr>
                <w:noProof/>
              </w:rPr>
              <w:t>36.664,33</w:t>
            </w:r>
          </w:p>
        </w:tc>
      </w:tr>
      <w:tr w:rsidR="004344C6" w14:paraId="5EBDCF0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A328EA2"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7096A827" w14:textId="77777777" w:rsidR="00321B6A" w:rsidRDefault="00321B6A" w:rsidP="00D15173">
            <w:pPr>
              <w:pStyle w:val="Text1"/>
              <w:spacing w:before="0" w:after="0"/>
              <w:ind w:left="0"/>
              <w:jc w:val="center"/>
            </w:pPr>
          </w:p>
        </w:tc>
      </w:tr>
      <w:tr w:rsidR="004344C6" w14:paraId="6F9D769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2BD6C0F" w14:textId="77777777" w:rsidR="00321B6A" w:rsidRDefault="0037087F"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27E74DB9" w14:textId="77777777" w:rsidR="00321B6A" w:rsidRDefault="00321B6A" w:rsidP="00D15173">
            <w:pPr>
              <w:pStyle w:val="Text1"/>
              <w:spacing w:before="0" w:after="0"/>
              <w:ind w:left="0"/>
              <w:jc w:val="right"/>
            </w:pPr>
          </w:p>
        </w:tc>
      </w:tr>
    </w:tbl>
    <w:p w14:paraId="06DC5F0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684CBDD7" w14:textId="77777777" w:rsidTr="00321B6A">
        <w:tc>
          <w:tcPr>
            <w:tcW w:w="0" w:type="auto"/>
            <w:shd w:val="clear" w:color="auto" w:fill="auto"/>
          </w:tcPr>
          <w:p w14:paraId="4F361191"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SI/2020/PR/0023</w:t>
            </w:r>
            <w:r>
              <w:rPr>
                <w:sz w:val="22"/>
              </w:rPr>
              <w:t xml:space="preserve"> - </w:t>
            </w:r>
            <w:r>
              <w:rPr>
                <w:noProof/>
                <w:sz w:val="22"/>
              </w:rPr>
              <w:t>A.SO2.2.1-03A - Tečaji in izpiti iz slovenskega jezika za OMZ</w:t>
            </w:r>
          </w:p>
        </w:tc>
      </w:tr>
    </w:tbl>
    <w:p w14:paraId="631BDCF6" w14:textId="77777777" w:rsidR="00321B6A" w:rsidRDefault="00321B6A" w:rsidP="00D15173">
      <w:pPr>
        <w:pStyle w:val="Text1"/>
        <w:spacing w:before="0" w:after="0"/>
        <w:ind w:left="0"/>
        <w:rPr>
          <w:b/>
        </w:rPr>
      </w:pPr>
    </w:p>
    <w:p w14:paraId="3EF8ACDF" w14:textId="77777777" w:rsidR="00321B6A" w:rsidRDefault="0037087F" w:rsidP="00D15173">
      <w:pPr>
        <w:pStyle w:val="Text1"/>
        <w:spacing w:before="0" w:after="0"/>
        <w:ind w:left="0"/>
        <w:rPr>
          <w:b/>
        </w:rPr>
      </w:pPr>
      <w:r w:rsidRPr="003908A1">
        <w:rPr>
          <w:b/>
          <w:noProof/>
        </w:rPr>
        <w:t>Plačila</w:t>
      </w:r>
    </w:p>
    <w:p w14:paraId="650CC93E"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29190ED6" w14:textId="77777777" w:rsidTr="00321B6A">
        <w:trPr>
          <w:trHeight w:val="684"/>
          <w:tblHeader/>
        </w:trPr>
        <w:tc>
          <w:tcPr>
            <w:tcW w:w="0" w:type="auto"/>
            <w:shd w:val="clear" w:color="auto" w:fill="auto"/>
          </w:tcPr>
          <w:p w14:paraId="36912E62"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AAD3DCA"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63286691" w14:textId="77777777" w:rsidR="00321B6A" w:rsidRPr="00973D7F" w:rsidRDefault="0037087F" w:rsidP="00D15173">
            <w:pPr>
              <w:pStyle w:val="Text1"/>
              <w:spacing w:before="0" w:after="0"/>
              <w:ind w:left="0"/>
              <w:jc w:val="left"/>
              <w:rPr>
                <w:b/>
                <w:sz w:val="22"/>
              </w:rPr>
            </w:pPr>
            <w:r>
              <w:rPr>
                <w:b/>
                <w:noProof/>
                <w:sz w:val="22"/>
              </w:rPr>
              <w:t xml:space="preserve">Že zavrnila </w:t>
            </w:r>
            <w:r>
              <w:rPr>
                <w:b/>
                <w:noProof/>
                <w:sz w:val="22"/>
              </w:rPr>
              <w:t>Komisija v letu</w:t>
            </w:r>
          </w:p>
        </w:tc>
        <w:tc>
          <w:tcPr>
            <w:tcW w:w="0" w:type="auto"/>
          </w:tcPr>
          <w:p w14:paraId="1FF3B001"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62B3DC58"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3498ED0D" w14:textId="77777777" w:rsidTr="00187F2F">
        <w:trPr>
          <w:trHeight w:val="283"/>
        </w:trPr>
        <w:tc>
          <w:tcPr>
            <w:tcW w:w="0" w:type="auto"/>
            <w:shd w:val="clear" w:color="auto" w:fill="auto"/>
          </w:tcPr>
          <w:p w14:paraId="415AECAD"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NPS-4.1</w:t>
            </w:r>
          </w:p>
        </w:tc>
        <w:tc>
          <w:tcPr>
            <w:tcW w:w="0" w:type="auto"/>
            <w:shd w:val="clear" w:color="auto" w:fill="auto"/>
          </w:tcPr>
          <w:p w14:paraId="583686E2" w14:textId="77777777" w:rsidR="00321B6A" w:rsidRPr="0026401E" w:rsidRDefault="0037087F" w:rsidP="00D15173">
            <w:pPr>
              <w:pStyle w:val="Text1"/>
              <w:spacing w:before="0" w:after="0"/>
              <w:ind w:left="0"/>
              <w:jc w:val="right"/>
              <w:rPr>
                <w:color w:val="000000"/>
                <w:sz w:val="22"/>
              </w:rPr>
            </w:pPr>
            <w:r w:rsidRPr="0026401E">
              <w:rPr>
                <w:noProof/>
                <w:color w:val="000000"/>
                <w:sz w:val="22"/>
              </w:rPr>
              <w:t>78.311,26</w:t>
            </w:r>
          </w:p>
        </w:tc>
        <w:tc>
          <w:tcPr>
            <w:tcW w:w="0" w:type="auto"/>
          </w:tcPr>
          <w:p w14:paraId="3EE1645E" w14:textId="77777777" w:rsidR="00321B6A" w:rsidRDefault="00321B6A" w:rsidP="00D15173">
            <w:pPr>
              <w:pStyle w:val="Text1"/>
              <w:spacing w:before="0" w:after="0"/>
              <w:ind w:left="0"/>
              <w:jc w:val="center"/>
              <w:rPr>
                <w:sz w:val="22"/>
              </w:rPr>
            </w:pPr>
          </w:p>
        </w:tc>
        <w:tc>
          <w:tcPr>
            <w:tcW w:w="0" w:type="auto"/>
          </w:tcPr>
          <w:p w14:paraId="67D442F0" w14:textId="77777777" w:rsidR="00321B6A" w:rsidRDefault="00321B6A" w:rsidP="00D15173">
            <w:pPr>
              <w:pStyle w:val="Text1"/>
              <w:spacing w:before="0" w:after="0"/>
              <w:ind w:left="0"/>
              <w:jc w:val="center"/>
              <w:rPr>
                <w:sz w:val="22"/>
              </w:rPr>
            </w:pPr>
          </w:p>
        </w:tc>
        <w:tc>
          <w:tcPr>
            <w:tcW w:w="0" w:type="auto"/>
            <w:shd w:val="clear" w:color="auto" w:fill="auto"/>
          </w:tcPr>
          <w:p w14:paraId="5518D464"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44C76D85" w14:textId="77777777" w:rsidTr="00187F2F">
        <w:trPr>
          <w:trHeight w:val="283"/>
        </w:trPr>
        <w:tc>
          <w:tcPr>
            <w:tcW w:w="0" w:type="auto"/>
            <w:shd w:val="clear" w:color="auto" w:fill="auto"/>
          </w:tcPr>
          <w:p w14:paraId="69CAD4B3"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54ED416"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78.311,26</w:t>
            </w:r>
          </w:p>
        </w:tc>
        <w:tc>
          <w:tcPr>
            <w:tcW w:w="0" w:type="auto"/>
          </w:tcPr>
          <w:p w14:paraId="5C2B0989" w14:textId="77777777" w:rsidR="00321B6A" w:rsidRDefault="00321B6A" w:rsidP="00D15173">
            <w:pPr>
              <w:pStyle w:val="Text1"/>
              <w:spacing w:before="0" w:after="0"/>
              <w:ind w:left="0"/>
              <w:jc w:val="center"/>
              <w:rPr>
                <w:sz w:val="22"/>
              </w:rPr>
            </w:pPr>
          </w:p>
        </w:tc>
        <w:tc>
          <w:tcPr>
            <w:tcW w:w="0" w:type="auto"/>
          </w:tcPr>
          <w:p w14:paraId="7A19B9C9" w14:textId="77777777" w:rsidR="00321B6A" w:rsidRDefault="00321B6A" w:rsidP="00D15173">
            <w:pPr>
              <w:pStyle w:val="Text1"/>
              <w:spacing w:before="0" w:after="0"/>
              <w:ind w:left="0"/>
              <w:jc w:val="center"/>
              <w:rPr>
                <w:sz w:val="22"/>
              </w:rPr>
            </w:pPr>
          </w:p>
        </w:tc>
        <w:tc>
          <w:tcPr>
            <w:tcW w:w="0" w:type="auto"/>
            <w:shd w:val="clear" w:color="auto" w:fill="auto"/>
          </w:tcPr>
          <w:p w14:paraId="47F95F3C" w14:textId="77777777" w:rsidR="00321B6A" w:rsidRPr="00615775" w:rsidRDefault="00321B6A" w:rsidP="00D15173">
            <w:pPr>
              <w:pStyle w:val="Text1"/>
              <w:spacing w:before="0" w:after="0"/>
              <w:ind w:left="0"/>
              <w:jc w:val="center"/>
            </w:pPr>
          </w:p>
        </w:tc>
      </w:tr>
    </w:tbl>
    <w:p w14:paraId="31C1504C" w14:textId="77777777" w:rsidR="00321B6A" w:rsidRDefault="00321B6A" w:rsidP="00D15173">
      <w:pPr>
        <w:pStyle w:val="Text1"/>
        <w:spacing w:before="0" w:after="0"/>
        <w:ind w:left="0"/>
        <w:rPr>
          <w:b/>
        </w:rPr>
      </w:pPr>
    </w:p>
    <w:p w14:paraId="60324A4D" w14:textId="77777777" w:rsidR="00321B6A" w:rsidRPr="00935C67" w:rsidRDefault="0037087F" w:rsidP="00D15173">
      <w:pPr>
        <w:pStyle w:val="Text1"/>
        <w:spacing w:before="0" w:after="0"/>
        <w:ind w:left="0"/>
      </w:pPr>
      <w:r w:rsidRPr="00935C67">
        <w:rPr>
          <w:noProof/>
        </w:rPr>
        <w:lastRenderedPageBreak/>
        <w:t>Opomba: Vmesno plačilo = povračilo izdatkov, ki nastanejo upravičencu tekočega projekta</w:t>
      </w:r>
    </w:p>
    <w:p w14:paraId="04594BE3" w14:textId="77777777" w:rsidR="00321B6A" w:rsidRDefault="00321B6A" w:rsidP="00D15173">
      <w:pPr>
        <w:pStyle w:val="Text1"/>
        <w:spacing w:before="0" w:after="0"/>
        <w:ind w:left="0"/>
        <w:rPr>
          <w:b/>
        </w:rPr>
      </w:pPr>
    </w:p>
    <w:p w14:paraId="70C0E3C2" w14:textId="77777777" w:rsidR="00321B6A" w:rsidRDefault="0037087F" w:rsidP="00D15173">
      <w:pPr>
        <w:pStyle w:val="Text1"/>
        <w:spacing w:before="0" w:after="0"/>
        <w:ind w:left="0"/>
        <w:rPr>
          <w:b/>
        </w:rPr>
      </w:pPr>
      <w:r w:rsidRPr="006C5AE9">
        <w:rPr>
          <w:b/>
          <w:noProof/>
        </w:rPr>
        <w:t>Drugi računovodski podatki</w:t>
      </w:r>
    </w:p>
    <w:p w14:paraId="32EE6E55"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7B8E55C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00B793E" w14:textId="77777777" w:rsidR="00321B6A" w:rsidRDefault="0037087F" w:rsidP="00D15173">
            <w:pPr>
              <w:pStyle w:val="Text1"/>
              <w:spacing w:before="0" w:after="0"/>
              <w:ind w:left="0"/>
              <w:jc w:val="left"/>
            </w:pPr>
            <w:r>
              <w:rPr>
                <w:noProof/>
              </w:rPr>
              <w:t xml:space="preserve">Kumulativni </w:t>
            </w:r>
            <w:r>
              <w:rPr>
                <w:noProof/>
              </w:rPr>
              <w:t>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5336E224" w14:textId="77777777" w:rsidR="00321B6A" w:rsidRDefault="0037087F" w:rsidP="00D15173">
            <w:pPr>
              <w:pStyle w:val="Text1"/>
              <w:spacing w:before="0" w:after="0"/>
              <w:ind w:left="0"/>
              <w:jc w:val="right"/>
            </w:pPr>
            <w:r>
              <w:t xml:space="preserve"> </w:t>
            </w:r>
            <w:r>
              <w:rPr>
                <w:noProof/>
              </w:rPr>
              <w:t>270.515,26</w:t>
            </w:r>
          </w:p>
        </w:tc>
      </w:tr>
      <w:tr w:rsidR="004344C6" w14:paraId="1EAD6F8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E7D541D"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4910A597" w14:textId="77777777" w:rsidR="00321B6A" w:rsidRDefault="00321B6A" w:rsidP="00D15173">
            <w:pPr>
              <w:pStyle w:val="Text1"/>
              <w:spacing w:before="0" w:after="0"/>
              <w:ind w:left="0"/>
              <w:jc w:val="center"/>
            </w:pPr>
          </w:p>
        </w:tc>
      </w:tr>
      <w:tr w:rsidR="004344C6" w14:paraId="2F9D606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E9BF6BD"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40559E0E" w14:textId="77777777" w:rsidR="00321B6A" w:rsidRDefault="00321B6A" w:rsidP="00D15173">
            <w:pPr>
              <w:pStyle w:val="Text1"/>
              <w:spacing w:before="0" w:after="0"/>
              <w:ind w:left="0"/>
              <w:jc w:val="right"/>
            </w:pPr>
          </w:p>
        </w:tc>
      </w:tr>
    </w:tbl>
    <w:p w14:paraId="4388C0D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62DF7481" w14:textId="77777777" w:rsidTr="00321B6A">
        <w:tc>
          <w:tcPr>
            <w:tcW w:w="0" w:type="auto"/>
            <w:shd w:val="clear" w:color="auto" w:fill="auto"/>
          </w:tcPr>
          <w:p w14:paraId="705AB505"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SI/2020/PR/0025</w:t>
            </w:r>
            <w:r>
              <w:rPr>
                <w:sz w:val="22"/>
              </w:rPr>
              <w:t xml:space="preserve"> - </w:t>
            </w:r>
            <w:r>
              <w:rPr>
                <w:noProof/>
                <w:sz w:val="22"/>
              </w:rPr>
              <w:t xml:space="preserve">A.SO2.2.3-06B - Pomoč pri integraciji oseb z </w:t>
            </w:r>
            <w:r>
              <w:rPr>
                <w:noProof/>
                <w:sz w:val="22"/>
              </w:rPr>
              <w:t>mednarodno zaščito</w:t>
            </w:r>
          </w:p>
        </w:tc>
      </w:tr>
    </w:tbl>
    <w:p w14:paraId="31856416" w14:textId="77777777" w:rsidR="00321B6A" w:rsidRDefault="00321B6A" w:rsidP="00D15173">
      <w:pPr>
        <w:pStyle w:val="Text1"/>
        <w:spacing w:before="0" w:after="0"/>
        <w:ind w:left="0"/>
        <w:rPr>
          <w:b/>
        </w:rPr>
      </w:pPr>
    </w:p>
    <w:p w14:paraId="655D770F" w14:textId="77777777" w:rsidR="00321B6A" w:rsidRDefault="0037087F" w:rsidP="00D15173">
      <w:pPr>
        <w:pStyle w:val="Text1"/>
        <w:spacing w:before="0" w:after="0"/>
        <w:ind w:left="0"/>
        <w:rPr>
          <w:b/>
        </w:rPr>
      </w:pPr>
      <w:r w:rsidRPr="003908A1">
        <w:rPr>
          <w:b/>
          <w:noProof/>
        </w:rPr>
        <w:t>Plačila</w:t>
      </w:r>
    </w:p>
    <w:p w14:paraId="4DAD56D6"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316FE8BA" w14:textId="77777777" w:rsidTr="00321B6A">
        <w:trPr>
          <w:trHeight w:val="684"/>
          <w:tblHeader/>
        </w:trPr>
        <w:tc>
          <w:tcPr>
            <w:tcW w:w="0" w:type="auto"/>
            <w:shd w:val="clear" w:color="auto" w:fill="auto"/>
          </w:tcPr>
          <w:p w14:paraId="0DE92829"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44B66D42"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258A57F1"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475C7FA8"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429A3855"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20D2CBDC" w14:textId="77777777" w:rsidTr="00187F2F">
        <w:trPr>
          <w:trHeight w:val="283"/>
        </w:trPr>
        <w:tc>
          <w:tcPr>
            <w:tcW w:w="0" w:type="auto"/>
            <w:shd w:val="clear" w:color="auto" w:fill="auto"/>
          </w:tcPr>
          <w:p w14:paraId="2D3FE4DD"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73BBC18"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19AB94FA" w14:textId="77777777" w:rsidR="00321B6A" w:rsidRDefault="00321B6A" w:rsidP="00D15173">
            <w:pPr>
              <w:pStyle w:val="Text1"/>
              <w:spacing w:before="0" w:after="0"/>
              <w:ind w:left="0"/>
              <w:jc w:val="center"/>
              <w:rPr>
                <w:sz w:val="22"/>
              </w:rPr>
            </w:pPr>
          </w:p>
        </w:tc>
        <w:tc>
          <w:tcPr>
            <w:tcW w:w="0" w:type="auto"/>
          </w:tcPr>
          <w:p w14:paraId="667EED65" w14:textId="77777777" w:rsidR="00321B6A" w:rsidRDefault="00321B6A" w:rsidP="00D15173">
            <w:pPr>
              <w:pStyle w:val="Text1"/>
              <w:spacing w:before="0" w:after="0"/>
              <w:ind w:left="0"/>
              <w:jc w:val="center"/>
              <w:rPr>
                <w:sz w:val="22"/>
              </w:rPr>
            </w:pPr>
          </w:p>
        </w:tc>
        <w:tc>
          <w:tcPr>
            <w:tcW w:w="0" w:type="auto"/>
            <w:shd w:val="clear" w:color="auto" w:fill="auto"/>
          </w:tcPr>
          <w:p w14:paraId="2E662CD6" w14:textId="77777777" w:rsidR="00321B6A" w:rsidRPr="00615775" w:rsidRDefault="00321B6A" w:rsidP="00D15173">
            <w:pPr>
              <w:pStyle w:val="Text1"/>
              <w:spacing w:before="0" w:after="0"/>
              <w:ind w:left="0"/>
              <w:jc w:val="center"/>
            </w:pPr>
          </w:p>
        </w:tc>
      </w:tr>
    </w:tbl>
    <w:p w14:paraId="51E380A7" w14:textId="77777777" w:rsidR="00321B6A" w:rsidRDefault="00321B6A" w:rsidP="00D15173">
      <w:pPr>
        <w:pStyle w:val="Text1"/>
        <w:spacing w:before="0" w:after="0"/>
        <w:ind w:left="0"/>
        <w:rPr>
          <w:b/>
        </w:rPr>
      </w:pPr>
    </w:p>
    <w:p w14:paraId="1FCB5652" w14:textId="77777777" w:rsidR="00321B6A" w:rsidRPr="00935C67" w:rsidRDefault="0037087F" w:rsidP="00D15173">
      <w:pPr>
        <w:pStyle w:val="Text1"/>
        <w:spacing w:before="0" w:after="0"/>
        <w:ind w:left="0"/>
      </w:pPr>
      <w:r w:rsidRPr="00935C67">
        <w:rPr>
          <w:noProof/>
        </w:rPr>
        <w:t xml:space="preserve">Opomba: Vmesno plačilo = povračilo izdatkov, ki </w:t>
      </w:r>
      <w:r w:rsidRPr="00935C67">
        <w:rPr>
          <w:noProof/>
        </w:rPr>
        <w:t>nastanejo upravičencu tekočega projekta</w:t>
      </w:r>
    </w:p>
    <w:p w14:paraId="56BB3E7C" w14:textId="77777777" w:rsidR="00321B6A" w:rsidRDefault="00321B6A" w:rsidP="00D15173">
      <w:pPr>
        <w:pStyle w:val="Text1"/>
        <w:spacing w:before="0" w:after="0"/>
        <w:ind w:left="0"/>
        <w:rPr>
          <w:b/>
        </w:rPr>
      </w:pPr>
    </w:p>
    <w:p w14:paraId="68590BD0" w14:textId="77777777" w:rsidR="00321B6A" w:rsidRDefault="0037087F" w:rsidP="00D15173">
      <w:pPr>
        <w:pStyle w:val="Text1"/>
        <w:spacing w:before="0" w:after="0"/>
        <w:ind w:left="0"/>
        <w:rPr>
          <w:b/>
        </w:rPr>
      </w:pPr>
      <w:r w:rsidRPr="006C5AE9">
        <w:rPr>
          <w:b/>
          <w:noProof/>
        </w:rPr>
        <w:t>Drugi računovodski podatki</w:t>
      </w:r>
    </w:p>
    <w:p w14:paraId="3B27129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5D9CFFE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4FFFCA5"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4B8C3A14" w14:textId="77777777" w:rsidR="00321B6A" w:rsidRDefault="0037087F" w:rsidP="00D15173">
            <w:pPr>
              <w:pStyle w:val="Text1"/>
              <w:spacing w:before="0" w:after="0"/>
              <w:ind w:left="0"/>
              <w:jc w:val="right"/>
            </w:pPr>
            <w:r>
              <w:t xml:space="preserve"> </w:t>
            </w:r>
            <w:r>
              <w:rPr>
                <w:noProof/>
              </w:rPr>
              <w:t>86.467,29</w:t>
            </w:r>
          </w:p>
        </w:tc>
      </w:tr>
      <w:tr w:rsidR="004344C6" w14:paraId="620B039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B135887"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03811AD" w14:textId="77777777" w:rsidR="00321B6A" w:rsidRDefault="00321B6A" w:rsidP="00D15173">
            <w:pPr>
              <w:pStyle w:val="Text1"/>
              <w:spacing w:before="0" w:after="0"/>
              <w:ind w:left="0"/>
              <w:jc w:val="center"/>
            </w:pPr>
          </w:p>
        </w:tc>
      </w:tr>
      <w:tr w:rsidR="004344C6" w14:paraId="2407E90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B94DD31"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8F682E1" w14:textId="77777777" w:rsidR="00321B6A" w:rsidRDefault="00321B6A" w:rsidP="00D15173">
            <w:pPr>
              <w:pStyle w:val="Text1"/>
              <w:spacing w:before="0" w:after="0"/>
              <w:ind w:left="0"/>
              <w:jc w:val="right"/>
            </w:pPr>
          </w:p>
        </w:tc>
      </w:tr>
    </w:tbl>
    <w:p w14:paraId="5E836B9C"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6C82F52D" w14:textId="77777777" w:rsidTr="00321B6A">
        <w:tc>
          <w:tcPr>
            <w:tcW w:w="0" w:type="auto"/>
            <w:shd w:val="clear" w:color="auto" w:fill="auto"/>
          </w:tcPr>
          <w:p w14:paraId="72C4371B" w14:textId="77777777" w:rsidR="00321B6A" w:rsidRPr="00132C5C" w:rsidRDefault="0037087F" w:rsidP="00D15173">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SI/2020/PR/0029</w:t>
            </w:r>
            <w:r>
              <w:rPr>
                <w:sz w:val="22"/>
              </w:rPr>
              <w:t xml:space="preserve"> - </w:t>
            </w:r>
            <w:r>
              <w:rPr>
                <w:noProof/>
                <w:sz w:val="22"/>
              </w:rPr>
              <w:t>A.SO2.3.3-03A-Zagotavljanje nastanitev OMZ v integracijskih hišah in drugih nast. kapac.</w:t>
            </w:r>
          </w:p>
        </w:tc>
      </w:tr>
    </w:tbl>
    <w:p w14:paraId="7704AE9D" w14:textId="77777777" w:rsidR="00321B6A" w:rsidRDefault="00321B6A" w:rsidP="00D15173">
      <w:pPr>
        <w:pStyle w:val="Text1"/>
        <w:spacing w:before="0" w:after="0"/>
        <w:ind w:left="0"/>
        <w:rPr>
          <w:b/>
        </w:rPr>
      </w:pPr>
    </w:p>
    <w:p w14:paraId="09ABB333" w14:textId="77777777" w:rsidR="00321B6A" w:rsidRDefault="0037087F" w:rsidP="00D15173">
      <w:pPr>
        <w:pStyle w:val="Text1"/>
        <w:spacing w:before="0" w:after="0"/>
        <w:ind w:left="0"/>
        <w:rPr>
          <w:b/>
        </w:rPr>
      </w:pPr>
      <w:r w:rsidRPr="003908A1">
        <w:rPr>
          <w:b/>
          <w:noProof/>
        </w:rPr>
        <w:t>Plačila</w:t>
      </w:r>
    </w:p>
    <w:p w14:paraId="1B06703D"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38CCC2DE" w14:textId="77777777" w:rsidTr="00321B6A">
        <w:trPr>
          <w:trHeight w:val="684"/>
          <w:tblHeader/>
        </w:trPr>
        <w:tc>
          <w:tcPr>
            <w:tcW w:w="0" w:type="auto"/>
            <w:shd w:val="clear" w:color="auto" w:fill="auto"/>
          </w:tcPr>
          <w:p w14:paraId="610C9D4A"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BFB0483"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27E8ED42"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2DE2C462"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6F94C169" w14:textId="77777777" w:rsidR="00321B6A" w:rsidRPr="00973D7F" w:rsidRDefault="0037087F" w:rsidP="00D15173">
            <w:pPr>
              <w:pStyle w:val="Text1"/>
              <w:spacing w:before="0" w:after="0"/>
              <w:ind w:left="0"/>
              <w:jc w:val="left"/>
              <w:rPr>
                <w:b/>
                <w:sz w:val="22"/>
              </w:rPr>
            </w:pPr>
            <w:r w:rsidRPr="00973D7F">
              <w:rPr>
                <w:b/>
                <w:noProof/>
                <w:sz w:val="22"/>
              </w:rPr>
              <w:t xml:space="preserve">Ali </w:t>
            </w:r>
            <w:r w:rsidRPr="00973D7F">
              <w:rPr>
                <w:b/>
                <w:noProof/>
                <w:sz w:val="22"/>
              </w:rPr>
              <w:t>je to končno plačilo?</w:t>
            </w:r>
          </w:p>
        </w:tc>
      </w:tr>
      <w:tr w:rsidR="004344C6" w14:paraId="0BBEA683" w14:textId="77777777" w:rsidTr="00187F2F">
        <w:trPr>
          <w:trHeight w:val="283"/>
        </w:trPr>
        <w:tc>
          <w:tcPr>
            <w:tcW w:w="0" w:type="auto"/>
            <w:shd w:val="clear" w:color="auto" w:fill="auto"/>
          </w:tcPr>
          <w:p w14:paraId="225CA3E1"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707B16C"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5D2E6F66" w14:textId="77777777" w:rsidR="00321B6A" w:rsidRDefault="00321B6A" w:rsidP="00D15173">
            <w:pPr>
              <w:pStyle w:val="Text1"/>
              <w:spacing w:before="0" w:after="0"/>
              <w:ind w:left="0"/>
              <w:jc w:val="center"/>
              <w:rPr>
                <w:sz w:val="22"/>
              </w:rPr>
            </w:pPr>
          </w:p>
        </w:tc>
        <w:tc>
          <w:tcPr>
            <w:tcW w:w="0" w:type="auto"/>
          </w:tcPr>
          <w:p w14:paraId="59747CDC" w14:textId="77777777" w:rsidR="00321B6A" w:rsidRDefault="00321B6A" w:rsidP="00D15173">
            <w:pPr>
              <w:pStyle w:val="Text1"/>
              <w:spacing w:before="0" w:after="0"/>
              <w:ind w:left="0"/>
              <w:jc w:val="center"/>
              <w:rPr>
                <w:sz w:val="22"/>
              </w:rPr>
            </w:pPr>
          </w:p>
        </w:tc>
        <w:tc>
          <w:tcPr>
            <w:tcW w:w="0" w:type="auto"/>
            <w:shd w:val="clear" w:color="auto" w:fill="auto"/>
          </w:tcPr>
          <w:p w14:paraId="64E6F7D6" w14:textId="77777777" w:rsidR="00321B6A" w:rsidRPr="00615775" w:rsidRDefault="00321B6A" w:rsidP="00D15173">
            <w:pPr>
              <w:pStyle w:val="Text1"/>
              <w:spacing w:before="0" w:after="0"/>
              <w:ind w:left="0"/>
              <w:jc w:val="center"/>
            </w:pPr>
          </w:p>
        </w:tc>
      </w:tr>
    </w:tbl>
    <w:p w14:paraId="2C0693EE" w14:textId="77777777" w:rsidR="00321B6A" w:rsidRDefault="00321B6A" w:rsidP="00D15173">
      <w:pPr>
        <w:pStyle w:val="Text1"/>
        <w:spacing w:before="0" w:after="0"/>
        <w:ind w:left="0"/>
        <w:rPr>
          <w:b/>
        </w:rPr>
      </w:pPr>
    </w:p>
    <w:p w14:paraId="1365EEF9"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488D944F" w14:textId="77777777" w:rsidR="00321B6A" w:rsidRDefault="00321B6A" w:rsidP="00D15173">
      <w:pPr>
        <w:pStyle w:val="Text1"/>
        <w:spacing w:before="0" w:after="0"/>
        <w:ind w:left="0"/>
        <w:rPr>
          <w:b/>
        </w:rPr>
      </w:pPr>
    </w:p>
    <w:p w14:paraId="7A7F69F8" w14:textId="77777777" w:rsidR="00321B6A" w:rsidRDefault="0037087F" w:rsidP="00D15173">
      <w:pPr>
        <w:pStyle w:val="Text1"/>
        <w:spacing w:before="0" w:after="0"/>
        <w:ind w:left="0"/>
        <w:rPr>
          <w:b/>
        </w:rPr>
      </w:pPr>
      <w:r w:rsidRPr="006C5AE9">
        <w:rPr>
          <w:b/>
          <w:noProof/>
        </w:rPr>
        <w:t>Drugi računovodski podatki</w:t>
      </w:r>
    </w:p>
    <w:p w14:paraId="0511560B"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7835C43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51E9CB9"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026F0595" w14:textId="77777777" w:rsidR="00321B6A" w:rsidRDefault="0037087F" w:rsidP="00D15173">
            <w:pPr>
              <w:pStyle w:val="Text1"/>
              <w:spacing w:before="0" w:after="0"/>
              <w:ind w:left="0"/>
              <w:jc w:val="right"/>
            </w:pPr>
            <w:r>
              <w:t xml:space="preserve"> </w:t>
            </w:r>
            <w:r>
              <w:rPr>
                <w:noProof/>
              </w:rPr>
              <w:t>26.219,84</w:t>
            </w:r>
          </w:p>
        </w:tc>
      </w:tr>
      <w:tr w:rsidR="004344C6" w14:paraId="0E94AFA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1B5A729" w14:textId="77777777" w:rsidR="00321B6A" w:rsidRDefault="0037087F" w:rsidP="00D15173">
            <w:pPr>
              <w:pStyle w:val="Text1"/>
              <w:spacing w:before="0" w:after="0"/>
              <w:ind w:left="0"/>
              <w:jc w:val="left"/>
            </w:pPr>
            <w:r>
              <w:rPr>
                <w:noProof/>
              </w:rPr>
              <w:t xml:space="preserve">Načrtovana izterjava </w:t>
            </w:r>
            <w:r>
              <w:rPr>
                <w:noProof/>
              </w:rPr>
              <w:t>prispevka Unije?</w:t>
            </w:r>
          </w:p>
        </w:tc>
        <w:tc>
          <w:tcPr>
            <w:tcW w:w="0" w:type="auto"/>
            <w:tcBorders>
              <w:top w:val="single" w:sz="4" w:space="0" w:color="auto"/>
              <w:left w:val="single" w:sz="4" w:space="0" w:color="auto"/>
              <w:bottom w:val="single" w:sz="4" w:space="0" w:color="auto"/>
              <w:right w:val="single" w:sz="4" w:space="0" w:color="auto"/>
            </w:tcBorders>
            <w:hideMark/>
          </w:tcPr>
          <w:p w14:paraId="70DAA263" w14:textId="77777777" w:rsidR="00321B6A" w:rsidRDefault="00321B6A" w:rsidP="00D15173">
            <w:pPr>
              <w:pStyle w:val="Text1"/>
              <w:spacing w:before="0" w:after="0"/>
              <w:ind w:left="0"/>
              <w:jc w:val="center"/>
            </w:pPr>
          </w:p>
        </w:tc>
      </w:tr>
      <w:tr w:rsidR="004344C6" w14:paraId="6911132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9231432"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51CAB866" w14:textId="77777777" w:rsidR="00321B6A" w:rsidRDefault="00321B6A" w:rsidP="00D15173">
            <w:pPr>
              <w:pStyle w:val="Text1"/>
              <w:spacing w:before="0" w:after="0"/>
              <w:ind w:left="0"/>
              <w:jc w:val="right"/>
            </w:pPr>
          </w:p>
        </w:tc>
      </w:tr>
    </w:tbl>
    <w:p w14:paraId="4F194AF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5AD98BC5" w14:textId="77777777" w:rsidTr="00321B6A">
        <w:tc>
          <w:tcPr>
            <w:tcW w:w="0" w:type="auto"/>
            <w:shd w:val="clear" w:color="auto" w:fill="auto"/>
          </w:tcPr>
          <w:p w14:paraId="185DA041"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SI/2020/PR/0032</w:t>
            </w:r>
            <w:r>
              <w:rPr>
                <w:sz w:val="22"/>
              </w:rPr>
              <w:t xml:space="preserve"> - </w:t>
            </w:r>
            <w:r>
              <w:rPr>
                <w:noProof/>
                <w:sz w:val="22"/>
              </w:rPr>
              <w:t>A.SO3.1.4-01B - Psihosocialna in zdravstvena oskrba tujcev</w:t>
            </w:r>
          </w:p>
        </w:tc>
      </w:tr>
    </w:tbl>
    <w:p w14:paraId="66D3DA35" w14:textId="77777777" w:rsidR="00321B6A" w:rsidRDefault="00321B6A" w:rsidP="00D15173">
      <w:pPr>
        <w:pStyle w:val="Text1"/>
        <w:spacing w:before="0" w:after="0"/>
        <w:ind w:left="0"/>
        <w:rPr>
          <w:b/>
        </w:rPr>
      </w:pPr>
    </w:p>
    <w:p w14:paraId="686714B1" w14:textId="77777777" w:rsidR="00321B6A" w:rsidRDefault="0037087F" w:rsidP="00D15173">
      <w:pPr>
        <w:pStyle w:val="Text1"/>
        <w:spacing w:before="0" w:after="0"/>
        <w:ind w:left="0"/>
        <w:rPr>
          <w:b/>
        </w:rPr>
      </w:pPr>
      <w:r w:rsidRPr="003908A1">
        <w:rPr>
          <w:b/>
          <w:noProof/>
        </w:rPr>
        <w:t>Plačila</w:t>
      </w:r>
    </w:p>
    <w:p w14:paraId="5591CAA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72C71F26" w14:textId="77777777" w:rsidTr="00321B6A">
        <w:trPr>
          <w:trHeight w:val="684"/>
          <w:tblHeader/>
        </w:trPr>
        <w:tc>
          <w:tcPr>
            <w:tcW w:w="0" w:type="auto"/>
            <w:shd w:val="clear" w:color="auto" w:fill="auto"/>
          </w:tcPr>
          <w:p w14:paraId="55184847"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F999CF1" w14:textId="77777777" w:rsidR="00321B6A" w:rsidRPr="00973D7F" w:rsidRDefault="0037087F" w:rsidP="00D15173">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r>
              <w:rPr>
                <w:b/>
                <w:sz w:val="22"/>
              </w:rPr>
              <w:t xml:space="preserve"> </w:t>
            </w:r>
            <w:r w:rsidR="00D06AB3" w:rsidRPr="003F6A76">
              <w:rPr>
                <w:b/>
                <w:noProof/>
              </w:rPr>
              <w:t>2023</w:t>
            </w:r>
          </w:p>
        </w:tc>
        <w:tc>
          <w:tcPr>
            <w:tcW w:w="0" w:type="auto"/>
          </w:tcPr>
          <w:p w14:paraId="63269886"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AB637C0"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1B85B03F"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779B2E3C" w14:textId="77777777" w:rsidTr="00187F2F">
        <w:trPr>
          <w:trHeight w:val="283"/>
        </w:trPr>
        <w:tc>
          <w:tcPr>
            <w:tcW w:w="0" w:type="auto"/>
            <w:shd w:val="clear" w:color="auto" w:fill="auto"/>
          </w:tcPr>
          <w:p w14:paraId="5C02F2D5"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82AC34C"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1B93265C" w14:textId="77777777" w:rsidR="00321B6A" w:rsidRDefault="00321B6A" w:rsidP="00D15173">
            <w:pPr>
              <w:pStyle w:val="Text1"/>
              <w:spacing w:before="0" w:after="0"/>
              <w:ind w:left="0"/>
              <w:jc w:val="center"/>
              <w:rPr>
                <w:sz w:val="22"/>
              </w:rPr>
            </w:pPr>
          </w:p>
        </w:tc>
        <w:tc>
          <w:tcPr>
            <w:tcW w:w="0" w:type="auto"/>
          </w:tcPr>
          <w:p w14:paraId="773352B0" w14:textId="77777777" w:rsidR="00321B6A" w:rsidRDefault="00321B6A" w:rsidP="00D15173">
            <w:pPr>
              <w:pStyle w:val="Text1"/>
              <w:spacing w:before="0" w:after="0"/>
              <w:ind w:left="0"/>
              <w:jc w:val="center"/>
              <w:rPr>
                <w:sz w:val="22"/>
              </w:rPr>
            </w:pPr>
          </w:p>
        </w:tc>
        <w:tc>
          <w:tcPr>
            <w:tcW w:w="0" w:type="auto"/>
            <w:shd w:val="clear" w:color="auto" w:fill="auto"/>
          </w:tcPr>
          <w:p w14:paraId="06F81DC8" w14:textId="77777777" w:rsidR="00321B6A" w:rsidRPr="00615775" w:rsidRDefault="00321B6A" w:rsidP="00D15173">
            <w:pPr>
              <w:pStyle w:val="Text1"/>
              <w:spacing w:before="0" w:after="0"/>
              <w:ind w:left="0"/>
              <w:jc w:val="center"/>
            </w:pPr>
          </w:p>
        </w:tc>
      </w:tr>
    </w:tbl>
    <w:p w14:paraId="1749B6ED" w14:textId="77777777" w:rsidR="00321B6A" w:rsidRDefault="00321B6A" w:rsidP="00D15173">
      <w:pPr>
        <w:pStyle w:val="Text1"/>
        <w:spacing w:before="0" w:after="0"/>
        <w:ind w:left="0"/>
        <w:rPr>
          <w:b/>
        </w:rPr>
      </w:pPr>
    </w:p>
    <w:p w14:paraId="01FB50C8"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2156C25A" w14:textId="77777777" w:rsidR="00321B6A" w:rsidRDefault="00321B6A" w:rsidP="00D15173">
      <w:pPr>
        <w:pStyle w:val="Text1"/>
        <w:spacing w:before="0" w:after="0"/>
        <w:ind w:left="0"/>
        <w:rPr>
          <w:b/>
        </w:rPr>
      </w:pPr>
    </w:p>
    <w:p w14:paraId="186ACB4B" w14:textId="77777777" w:rsidR="00321B6A" w:rsidRDefault="0037087F" w:rsidP="00D15173">
      <w:pPr>
        <w:pStyle w:val="Text1"/>
        <w:spacing w:before="0" w:after="0"/>
        <w:ind w:left="0"/>
        <w:rPr>
          <w:b/>
        </w:rPr>
      </w:pPr>
      <w:r w:rsidRPr="006C5AE9">
        <w:rPr>
          <w:b/>
          <w:noProof/>
        </w:rPr>
        <w:t>Drugi računovodski podatki</w:t>
      </w:r>
    </w:p>
    <w:p w14:paraId="5405C97F"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5B98F80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D0FF163"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67AC6484" w14:textId="77777777" w:rsidR="00321B6A" w:rsidRDefault="0037087F" w:rsidP="00D15173">
            <w:pPr>
              <w:pStyle w:val="Text1"/>
              <w:spacing w:before="0" w:after="0"/>
              <w:ind w:left="0"/>
              <w:jc w:val="right"/>
            </w:pPr>
            <w:r>
              <w:t xml:space="preserve"> </w:t>
            </w:r>
            <w:r>
              <w:rPr>
                <w:noProof/>
              </w:rPr>
              <w:t>45.815,04</w:t>
            </w:r>
          </w:p>
        </w:tc>
      </w:tr>
      <w:tr w:rsidR="004344C6" w14:paraId="1D7306A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6707A8B"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7419D0FA" w14:textId="77777777" w:rsidR="00321B6A" w:rsidRDefault="00321B6A" w:rsidP="00D15173">
            <w:pPr>
              <w:pStyle w:val="Text1"/>
              <w:spacing w:before="0" w:after="0"/>
              <w:ind w:left="0"/>
              <w:jc w:val="center"/>
            </w:pPr>
          </w:p>
        </w:tc>
      </w:tr>
      <w:tr w:rsidR="004344C6" w14:paraId="24EA517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0D2E3A5"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15742CE0" w14:textId="77777777" w:rsidR="00321B6A" w:rsidRDefault="00321B6A" w:rsidP="00D15173">
            <w:pPr>
              <w:pStyle w:val="Text1"/>
              <w:spacing w:before="0" w:after="0"/>
              <w:ind w:left="0"/>
              <w:jc w:val="right"/>
            </w:pPr>
          </w:p>
        </w:tc>
      </w:tr>
    </w:tbl>
    <w:p w14:paraId="4C44E028"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9465CE0" w14:textId="77777777" w:rsidTr="00321B6A">
        <w:tc>
          <w:tcPr>
            <w:tcW w:w="0" w:type="auto"/>
            <w:shd w:val="clear" w:color="auto" w:fill="auto"/>
          </w:tcPr>
          <w:p w14:paraId="09583DC5"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SI/2020/PR/0033</w:t>
            </w:r>
            <w:r>
              <w:rPr>
                <w:sz w:val="22"/>
              </w:rPr>
              <w:t xml:space="preserve"> - </w:t>
            </w:r>
            <w:r>
              <w:rPr>
                <w:noProof/>
                <w:sz w:val="22"/>
              </w:rPr>
              <w:t xml:space="preserve">A.SO3.2.1-01A - Prostovoljno vračanje tujcev in </w:t>
            </w:r>
            <w:r>
              <w:rPr>
                <w:noProof/>
                <w:sz w:val="22"/>
              </w:rPr>
              <w:t>reintegracijski prog. v državi vrnitve</w:t>
            </w:r>
          </w:p>
        </w:tc>
      </w:tr>
    </w:tbl>
    <w:p w14:paraId="3B65BA98" w14:textId="77777777" w:rsidR="00321B6A" w:rsidRDefault="00321B6A" w:rsidP="00D15173">
      <w:pPr>
        <w:pStyle w:val="Text1"/>
        <w:spacing w:before="0" w:after="0"/>
        <w:ind w:left="0"/>
        <w:rPr>
          <w:b/>
        </w:rPr>
      </w:pPr>
    </w:p>
    <w:p w14:paraId="48B41C0E" w14:textId="77777777" w:rsidR="00321B6A" w:rsidRDefault="0037087F" w:rsidP="00D15173">
      <w:pPr>
        <w:pStyle w:val="Text1"/>
        <w:spacing w:before="0" w:after="0"/>
        <w:ind w:left="0"/>
        <w:rPr>
          <w:b/>
        </w:rPr>
      </w:pPr>
      <w:r w:rsidRPr="003908A1">
        <w:rPr>
          <w:b/>
          <w:noProof/>
        </w:rPr>
        <w:t>Plačila</w:t>
      </w:r>
    </w:p>
    <w:p w14:paraId="40A51FD3"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572D9F3E" w14:textId="77777777" w:rsidTr="00321B6A">
        <w:trPr>
          <w:trHeight w:val="684"/>
          <w:tblHeader/>
        </w:trPr>
        <w:tc>
          <w:tcPr>
            <w:tcW w:w="0" w:type="auto"/>
            <w:shd w:val="clear" w:color="auto" w:fill="auto"/>
          </w:tcPr>
          <w:p w14:paraId="19C2BA38"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5E6EC4A4"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5A7AC0A9"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323E019D"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0FD0C54C"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444493F3" w14:textId="77777777" w:rsidTr="00187F2F">
        <w:trPr>
          <w:trHeight w:val="283"/>
        </w:trPr>
        <w:tc>
          <w:tcPr>
            <w:tcW w:w="0" w:type="auto"/>
            <w:shd w:val="clear" w:color="auto" w:fill="auto"/>
          </w:tcPr>
          <w:p w14:paraId="0C42F4EE"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7FBAF50C" w14:textId="77777777" w:rsidR="00321B6A" w:rsidRPr="0026401E" w:rsidRDefault="0037087F" w:rsidP="00D15173">
            <w:pPr>
              <w:pStyle w:val="Text1"/>
              <w:spacing w:before="0" w:after="0"/>
              <w:ind w:left="0"/>
              <w:jc w:val="right"/>
              <w:rPr>
                <w:color w:val="000000"/>
                <w:sz w:val="22"/>
              </w:rPr>
            </w:pPr>
            <w:r w:rsidRPr="0026401E">
              <w:rPr>
                <w:noProof/>
                <w:color w:val="000000"/>
                <w:sz w:val="22"/>
              </w:rPr>
              <w:t>6.647,89</w:t>
            </w:r>
          </w:p>
        </w:tc>
        <w:tc>
          <w:tcPr>
            <w:tcW w:w="0" w:type="auto"/>
          </w:tcPr>
          <w:p w14:paraId="4257BC1B" w14:textId="77777777" w:rsidR="00321B6A" w:rsidRDefault="00321B6A" w:rsidP="00D15173">
            <w:pPr>
              <w:pStyle w:val="Text1"/>
              <w:spacing w:before="0" w:after="0"/>
              <w:ind w:left="0"/>
              <w:jc w:val="center"/>
              <w:rPr>
                <w:sz w:val="22"/>
              </w:rPr>
            </w:pPr>
          </w:p>
        </w:tc>
        <w:tc>
          <w:tcPr>
            <w:tcW w:w="0" w:type="auto"/>
          </w:tcPr>
          <w:p w14:paraId="3AD81D45"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FE7A228" w14:textId="77777777" w:rsidR="00321B6A" w:rsidRPr="00615775" w:rsidRDefault="00321B6A" w:rsidP="00D15173">
            <w:pPr>
              <w:pStyle w:val="Text1"/>
              <w:spacing w:before="0" w:after="0"/>
              <w:ind w:left="0"/>
              <w:jc w:val="center"/>
            </w:pPr>
          </w:p>
        </w:tc>
      </w:tr>
      <w:tr w:rsidR="004344C6" w14:paraId="53E7E4D0" w14:textId="77777777" w:rsidTr="00187F2F">
        <w:trPr>
          <w:trHeight w:val="283"/>
        </w:trPr>
        <w:tc>
          <w:tcPr>
            <w:tcW w:w="0" w:type="auto"/>
            <w:shd w:val="clear" w:color="auto" w:fill="auto"/>
          </w:tcPr>
          <w:p w14:paraId="15ECACB1"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33A9CCDB" w14:textId="77777777" w:rsidR="00321B6A" w:rsidRPr="0026401E" w:rsidRDefault="0037087F" w:rsidP="00D15173">
            <w:pPr>
              <w:pStyle w:val="Text1"/>
              <w:spacing w:before="0" w:after="0"/>
              <w:ind w:left="0"/>
              <w:jc w:val="right"/>
              <w:rPr>
                <w:color w:val="000000"/>
                <w:sz w:val="22"/>
              </w:rPr>
            </w:pPr>
            <w:r w:rsidRPr="0026401E">
              <w:rPr>
                <w:noProof/>
                <w:color w:val="000000"/>
                <w:sz w:val="22"/>
              </w:rPr>
              <w:t>4.125,20</w:t>
            </w:r>
          </w:p>
        </w:tc>
        <w:tc>
          <w:tcPr>
            <w:tcW w:w="0" w:type="auto"/>
          </w:tcPr>
          <w:p w14:paraId="1424BD23" w14:textId="77777777" w:rsidR="00321B6A" w:rsidRDefault="00321B6A" w:rsidP="00D15173">
            <w:pPr>
              <w:pStyle w:val="Text1"/>
              <w:spacing w:before="0" w:after="0"/>
              <w:ind w:left="0"/>
              <w:jc w:val="center"/>
              <w:rPr>
                <w:sz w:val="22"/>
              </w:rPr>
            </w:pPr>
          </w:p>
        </w:tc>
        <w:tc>
          <w:tcPr>
            <w:tcW w:w="0" w:type="auto"/>
          </w:tcPr>
          <w:p w14:paraId="60789771"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D56BEF1" w14:textId="77777777" w:rsidR="00321B6A" w:rsidRPr="00615775" w:rsidRDefault="00321B6A" w:rsidP="00D15173">
            <w:pPr>
              <w:pStyle w:val="Text1"/>
              <w:spacing w:before="0" w:after="0"/>
              <w:ind w:left="0"/>
              <w:jc w:val="center"/>
            </w:pPr>
          </w:p>
        </w:tc>
      </w:tr>
      <w:tr w:rsidR="004344C6" w14:paraId="3C2AD0C9" w14:textId="77777777" w:rsidTr="00187F2F">
        <w:trPr>
          <w:trHeight w:val="283"/>
        </w:trPr>
        <w:tc>
          <w:tcPr>
            <w:tcW w:w="0" w:type="auto"/>
            <w:shd w:val="clear" w:color="auto" w:fill="auto"/>
          </w:tcPr>
          <w:p w14:paraId="0241E16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NPS-4.1</w:t>
            </w:r>
          </w:p>
        </w:tc>
        <w:tc>
          <w:tcPr>
            <w:tcW w:w="0" w:type="auto"/>
            <w:shd w:val="clear" w:color="auto" w:fill="auto"/>
          </w:tcPr>
          <w:p w14:paraId="3471A841" w14:textId="77777777" w:rsidR="00321B6A" w:rsidRPr="0026401E" w:rsidRDefault="0037087F" w:rsidP="00D15173">
            <w:pPr>
              <w:pStyle w:val="Text1"/>
              <w:spacing w:before="0" w:after="0"/>
              <w:ind w:left="0"/>
              <w:jc w:val="right"/>
              <w:rPr>
                <w:color w:val="000000"/>
                <w:sz w:val="22"/>
              </w:rPr>
            </w:pPr>
            <w:r w:rsidRPr="0026401E">
              <w:rPr>
                <w:noProof/>
                <w:color w:val="000000"/>
                <w:sz w:val="22"/>
              </w:rPr>
              <w:t>15.352,27</w:t>
            </w:r>
          </w:p>
        </w:tc>
        <w:tc>
          <w:tcPr>
            <w:tcW w:w="0" w:type="auto"/>
          </w:tcPr>
          <w:p w14:paraId="07508C0D" w14:textId="77777777" w:rsidR="00321B6A" w:rsidRDefault="00321B6A" w:rsidP="00D15173">
            <w:pPr>
              <w:pStyle w:val="Text1"/>
              <w:spacing w:before="0" w:after="0"/>
              <w:ind w:left="0"/>
              <w:jc w:val="center"/>
              <w:rPr>
                <w:sz w:val="22"/>
              </w:rPr>
            </w:pPr>
          </w:p>
        </w:tc>
        <w:tc>
          <w:tcPr>
            <w:tcW w:w="0" w:type="auto"/>
          </w:tcPr>
          <w:p w14:paraId="38198F50"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79BB991" w14:textId="77777777" w:rsidR="00321B6A" w:rsidRPr="00615775" w:rsidRDefault="00321B6A" w:rsidP="00D15173">
            <w:pPr>
              <w:pStyle w:val="Text1"/>
              <w:spacing w:before="0" w:after="0"/>
              <w:ind w:left="0"/>
              <w:jc w:val="center"/>
            </w:pPr>
          </w:p>
        </w:tc>
      </w:tr>
      <w:tr w:rsidR="004344C6" w14:paraId="542CC51E" w14:textId="77777777" w:rsidTr="00187F2F">
        <w:trPr>
          <w:trHeight w:val="283"/>
        </w:trPr>
        <w:tc>
          <w:tcPr>
            <w:tcW w:w="0" w:type="auto"/>
            <w:shd w:val="clear" w:color="auto" w:fill="auto"/>
          </w:tcPr>
          <w:p w14:paraId="51987214"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NPS-5.0</w:t>
            </w:r>
          </w:p>
        </w:tc>
        <w:tc>
          <w:tcPr>
            <w:tcW w:w="0" w:type="auto"/>
            <w:shd w:val="clear" w:color="auto" w:fill="auto"/>
          </w:tcPr>
          <w:p w14:paraId="605D58E8" w14:textId="77777777" w:rsidR="00321B6A" w:rsidRPr="0026401E" w:rsidRDefault="0037087F" w:rsidP="00D15173">
            <w:pPr>
              <w:pStyle w:val="Text1"/>
              <w:spacing w:before="0" w:after="0"/>
              <w:ind w:left="0"/>
              <w:jc w:val="right"/>
              <w:rPr>
                <w:color w:val="000000"/>
                <w:sz w:val="22"/>
              </w:rPr>
            </w:pPr>
            <w:r w:rsidRPr="0026401E">
              <w:rPr>
                <w:noProof/>
                <w:color w:val="000000"/>
                <w:sz w:val="22"/>
              </w:rPr>
              <w:t>5.046,67</w:t>
            </w:r>
          </w:p>
        </w:tc>
        <w:tc>
          <w:tcPr>
            <w:tcW w:w="0" w:type="auto"/>
          </w:tcPr>
          <w:p w14:paraId="7828AED8" w14:textId="77777777" w:rsidR="00321B6A" w:rsidRDefault="00321B6A" w:rsidP="00D15173">
            <w:pPr>
              <w:pStyle w:val="Text1"/>
              <w:spacing w:before="0" w:after="0"/>
              <w:ind w:left="0"/>
              <w:jc w:val="center"/>
              <w:rPr>
                <w:sz w:val="22"/>
              </w:rPr>
            </w:pPr>
          </w:p>
        </w:tc>
        <w:tc>
          <w:tcPr>
            <w:tcW w:w="0" w:type="auto"/>
          </w:tcPr>
          <w:p w14:paraId="4BC88A41"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76CCE21" w14:textId="77777777" w:rsidR="00321B6A" w:rsidRPr="00615775" w:rsidRDefault="00321B6A" w:rsidP="00D15173">
            <w:pPr>
              <w:pStyle w:val="Text1"/>
              <w:spacing w:before="0" w:after="0"/>
              <w:ind w:left="0"/>
              <w:jc w:val="center"/>
            </w:pPr>
          </w:p>
        </w:tc>
      </w:tr>
      <w:tr w:rsidR="004344C6" w14:paraId="1DFC9EB3" w14:textId="77777777" w:rsidTr="00187F2F">
        <w:trPr>
          <w:trHeight w:val="283"/>
        </w:trPr>
        <w:tc>
          <w:tcPr>
            <w:tcW w:w="0" w:type="auto"/>
            <w:shd w:val="clear" w:color="auto" w:fill="auto"/>
          </w:tcPr>
          <w:p w14:paraId="5492F6C6"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NPS-6.0</w:t>
            </w:r>
          </w:p>
        </w:tc>
        <w:tc>
          <w:tcPr>
            <w:tcW w:w="0" w:type="auto"/>
            <w:shd w:val="clear" w:color="auto" w:fill="auto"/>
          </w:tcPr>
          <w:p w14:paraId="2511F2D5" w14:textId="77777777" w:rsidR="00321B6A" w:rsidRPr="0026401E" w:rsidRDefault="0037087F" w:rsidP="00D15173">
            <w:pPr>
              <w:pStyle w:val="Text1"/>
              <w:spacing w:before="0" w:after="0"/>
              <w:ind w:left="0"/>
              <w:jc w:val="right"/>
              <w:rPr>
                <w:color w:val="000000"/>
                <w:sz w:val="22"/>
              </w:rPr>
            </w:pPr>
            <w:r w:rsidRPr="0026401E">
              <w:rPr>
                <w:noProof/>
                <w:color w:val="000000"/>
                <w:sz w:val="22"/>
              </w:rPr>
              <w:t>16.746,44</w:t>
            </w:r>
          </w:p>
        </w:tc>
        <w:tc>
          <w:tcPr>
            <w:tcW w:w="0" w:type="auto"/>
          </w:tcPr>
          <w:p w14:paraId="3C9D943F" w14:textId="77777777" w:rsidR="00321B6A" w:rsidRDefault="00321B6A" w:rsidP="00D15173">
            <w:pPr>
              <w:pStyle w:val="Text1"/>
              <w:spacing w:before="0" w:after="0"/>
              <w:ind w:left="0"/>
              <w:jc w:val="center"/>
              <w:rPr>
                <w:sz w:val="22"/>
              </w:rPr>
            </w:pPr>
          </w:p>
        </w:tc>
        <w:tc>
          <w:tcPr>
            <w:tcW w:w="0" w:type="auto"/>
          </w:tcPr>
          <w:p w14:paraId="044CF794"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7C28F35" w14:textId="77777777" w:rsidR="00321B6A" w:rsidRPr="00615775" w:rsidRDefault="00321B6A" w:rsidP="00D15173">
            <w:pPr>
              <w:pStyle w:val="Text1"/>
              <w:spacing w:before="0" w:after="0"/>
              <w:ind w:left="0"/>
              <w:jc w:val="center"/>
            </w:pPr>
          </w:p>
        </w:tc>
      </w:tr>
      <w:tr w:rsidR="004344C6" w14:paraId="6A0F3847" w14:textId="77777777" w:rsidTr="00187F2F">
        <w:trPr>
          <w:trHeight w:val="283"/>
        </w:trPr>
        <w:tc>
          <w:tcPr>
            <w:tcW w:w="0" w:type="auto"/>
            <w:shd w:val="clear" w:color="auto" w:fill="auto"/>
          </w:tcPr>
          <w:p w14:paraId="7F610693"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NPS-7.0</w:t>
            </w:r>
          </w:p>
        </w:tc>
        <w:tc>
          <w:tcPr>
            <w:tcW w:w="0" w:type="auto"/>
            <w:shd w:val="clear" w:color="auto" w:fill="auto"/>
          </w:tcPr>
          <w:p w14:paraId="48463588" w14:textId="77777777" w:rsidR="00321B6A" w:rsidRPr="0026401E" w:rsidRDefault="0037087F" w:rsidP="00D15173">
            <w:pPr>
              <w:pStyle w:val="Text1"/>
              <w:spacing w:before="0" w:after="0"/>
              <w:ind w:left="0"/>
              <w:jc w:val="right"/>
              <w:rPr>
                <w:color w:val="000000"/>
                <w:sz w:val="22"/>
              </w:rPr>
            </w:pPr>
            <w:r w:rsidRPr="0026401E">
              <w:rPr>
                <w:noProof/>
                <w:color w:val="000000"/>
                <w:sz w:val="22"/>
              </w:rPr>
              <w:t>7.582,31</w:t>
            </w:r>
          </w:p>
        </w:tc>
        <w:tc>
          <w:tcPr>
            <w:tcW w:w="0" w:type="auto"/>
          </w:tcPr>
          <w:p w14:paraId="48806D42" w14:textId="77777777" w:rsidR="00321B6A" w:rsidRDefault="00321B6A" w:rsidP="00D15173">
            <w:pPr>
              <w:pStyle w:val="Text1"/>
              <w:spacing w:before="0" w:after="0"/>
              <w:ind w:left="0"/>
              <w:jc w:val="center"/>
              <w:rPr>
                <w:sz w:val="22"/>
              </w:rPr>
            </w:pPr>
          </w:p>
        </w:tc>
        <w:tc>
          <w:tcPr>
            <w:tcW w:w="0" w:type="auto"/>
          </w:tcPr>
          <w:p w14:paraId="01EC686E"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56EE334" w14:textId="77777777" w:rsidR="00321B6A" w:rsidRPr="00615775" w:rsidRDefault="00321B6A" w:rsidP="00D15173">
            <w:pPr>
              <w:pStyle w:val="Text1"/>
              <w:spacing w:before="0" w:after="0"/>
              <w:ind w:left="0"/>
              <w:jc w:val="center"/>
            </w:pPr>
          </w:p>
        </w:tc>
      </w:tr>
      <w:tr w:rsidR="004344C6" w14:paraId="3A82C494" w14:textId="77777777" w:rsidTr="00187F2F">
        <w:trPr>
          <w:trHeight w:val="283"/>
        </w:trPr>
        <w:tc>
          <w:tcPr>
            <w:tcW w:w="0" w:type="auto"/>
            <w:shd w:val="clear" w:color="auto" w:fill="auto"/>
          </w:tcPr>
          <w:p w14:paraId="64EEEC55"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NPS-8.0</w:t>
            </w:r>
          </w:p>
        </w:tc>
        <w:tc>
          <w:tcPr>
            <w:tcW w:w="0" w:type="auto"/>
            <w:shd w:val="clear" w:color="auto" w:fill="auto"/>
          </w:tcPr>
          <w:p w14:paraId="3CED7257" w14:textId="77777777" w:rsidR="00321B6A" w:rsidRPr="0026401E" w:rsidRDefault="0037087F" w:rsidP="00D15173">
            <w:pPr>
              <w:pStyle w:val="Text1"/>
              <w:spacing w:before="0" w:after="0"/>
              <w:ind w:left="0"/>
              <w:jc w:val="right"/>
              <w:rPr>
                <w:color w:val="000000"/>
                <w:sz w:val="22"/>
              </w:rPr>
            </w:pPr>
            <w:r w:rsidRPr="0026401E">
              <w:rPr>
                <w:noProof/>
                <w:color w:val="000000"/>
                <w:sz w:val="22"/>
              </w:rPr>
              <w:t>5.035,12</w:t>
            </w:r>
          </w:p>
        </w:tc>
        <w:tc>
          <w:tcPr>
            <w:tcW w:w="0" w:type="auto"/>
          </w:tcPr>
          <w:p w14:paraId="7C4837F0" w14:textId="77777777" w:rsidR="00321B6A" w:rsidRDefault="00321B6A" w:rsidP="00D15173">
            <w:pPr>
              <w:pStyle w:val="Text1"/>
              <w:spacing w:before="0" w:after="0"/>
              <w:ind w:left="0"/>
              <w:jc w:val="center"/>
              <w:rPr>
                <w:sz w:val="22"/>
              </w:rPr>
            </w:pPr>
          </w:p>
        </w:tc>
        <w:tc>
          <w:tcPr>
            <w:tcW w:w="0" w:type="auto"/>
          </w:tcPr>
          <w:p w14:paraId="7996E533"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CE3CED6" w14:textId="77777777" w:rsidR="00321B6A" w:rsidRPr="00615775" w:rsidRDefault="00321B6A" w:rsidP="00D15173">
            <w:pPr>
              <w:pStyle w:val="Text1"/>
              <w:spacing w:before="0" w:after="0"/>
              <w:ind w:left="0"/>
              <w:jc w:val="center"/>
            </w:pPr>
          </w:p>
        </w:tc>
      </w:tr>
      <w:tr w:rsidR="004344C6" w14:paraId="29880620" w14:textId="77777777" w:rsidTr="00187F2F">
        <w:trPr>
          <w:trHeight w:val="283"/>
        </w:trPr>
        <w:tc>
          <w:tcPr>
            <w:tcW w:w="0" w:type="auto"/>
            <w:shd w:val="clear" w:color="auto" w:fill="auto"/>
          </w:tcPr>
          <w:p w14:paraId="45BC3DA1"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NPS-9.0</w:t>
            </w:r>
          </w:p>
        </w:tc>
        <w:tc>
          <w:tcPr>
            <w:tcW w:w="0" w:type="auto"/>
            <w:shd w:val="clear" w:color="auto" w:fill="auto"/>
          </w:tcPr>
          <w:p w14:paraId="6195177D" w14:textId="77777777" w:rsidR="00321B6A" w:rsidRPr="0026401E" w:rsidRDefault="0037087F" w:rsidP="00D15173">
            <w:pPr>
              <w:pStyle w:val="Text1"/>
              <w:spacing w:before="0" w:after="0"/>
              <w:ind w:left="0"/>
              <w:jc w:val="right"/>
              <w:rPr>
                <w:color w:val="000000"/>
                <w:sz w:val="22"/>
              </w:rPr>
            </w:pPr>
            <w:r w:rsidRPr="0026401E">
              <w:rPr>
                <w:noProof/>
                <w:color w:val="000000"/>
                <w:sz w:val="22"/>
              </w:rPr>
              <w:t>6.864,71</w:t>
            </w:r>
          </w:p>
        </w:tc>
        <w:tc>
          <w:tcPr>
            <w:tcW w:w="0" w:type="auto"/>
          </w:tcPr>
          <w:p w14:paraId="2FB2F39F" w14:textId="77777777" w:rsidR="00321B6A" w:rsidRDefault="00321B6A" w:rsidP="00D15173">
            <w:pPr>
              <w:pStyle w:val="Text1"/>
              <w:spacing w:before="0" w:after="0"/>
              <w:ind w:left="0"/>
              <w:jc w:val="center"/>
              <w:rPr>
                <w:sz w:val="22"/>
              </w:rPr>
            </w:pPr>
          </w:p>
        </w:tc>
        <w:tc>
          <w:tcPr>
            <w:tcW w:w="0" w:type="auto"/>
          </w:tcPr>
          <w:p w14:paraId="7F38F319" w14:textId="77777777" w:rsidR="00321B6A" w:rsidRDefault="00321B6A" w:rsidP="00D15173">
            <w:pPr>
              <w:pStyle w:val="Text1"/>
              <w:spacing w:before="0" w:after="0"/>
              <w:ind w:left="0"/>
              <w:jc w:val="center"/>
              <w:rPr>
                <w:sz w:val="22"/>
              </w:rPr>
            </w:pPr>
          </w:p>
        </w:tc>
        <w:tc>
          <w:tcPr>
            <w:tcW w:w="0" w:type="auto"/>
            <w:shd w:val="clear" w:color="auto" w:fill="auto"/>
          </w:tcPr>
          <w:p w14:paraId="46D30C34"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3DB015A1" w14:textId="77777777" w:rsidTr="00187F2F">
        <w:trPr>
          <w:trHeight w:val="283"/>
        </w:trPr>
        <w:tc>
          <w:tcPr>
            <w:tcW w:w="0" w:type="auto"/>
            <w:shd w:val="clear" w:color="auto" w:fill="auto"/>
          </w:tcPr>
          <w:p w14:paraId="625FCE4B"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079F6D4"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67.400,61</w:t>
            </w:r>
          </w:p>
        </w:tc>
        <w:tc>
          <w:tcPr>
            <w:tcW w:w="0" w:type="auto"/>
          </w:tcPr>
          <w:p w14:paraId="31FEE5DA" w14:textId="77777777" w:rsidR="00321B6A" w:rsidRDefault="00321B6A" w:rsidP="00D15173">
            <w:pPr>
              <w:pStyle w:val="Text1"/>
              <w:spacing w:before="0" w:after="0"/>
              <w:ind w:left="0"/>
              <w:jc w:val="center"/>
              <w:rPr>
                <w:sz w:val="22"/>
              </w:rPr>
            </w:pPr>
          </w:p>
        </w:tc>
        <w:tc>
          <w:tcPr>
            <w:tcW w:w="0" w:type="auto"/>
          </w:tcPr>
          <w:p w14:paraId="1AC4B6F0" w14:textId="77777777" w:rsidR="00321B6A" w:rsidRDefault="00321B6A" w:rsidP="00D15173">
            <w:pPr>
              <w:pStyle w:val="Text1"/>
              <w:spacing w:before="0" w:after="0"/>
              <w:ind w:left="0"/>
              <w:jc w:val="center"/>
              <w:rPr>
                <w:sz w:val="22"/>
              </w:rPr>
            </w:pPr>
          </w:p>
        </w:tc>
        <w:tc>
          <w:tcPr>
            <w:tcW w:w="0" w:type="auto"/>
            <w:shd w:val="clear" w:color="auto" w:fill="auto"/>
          </w:tcPr>
          <w:p w14:paraId="07AAC765" w14:textId="77777777" w:rsidR="00321B6A" w:rsidRPr="00615775" w:rsidRDefault="00321B6A" w:rsidP="00D15173">
            <w:pPr>
              <w:pStyle w:val="Text1"/>
              <w:spacing w:before="0" w:after="0"/>
              <w:ind w:left="0"/>
              <w:jc w:val="center"/>
            </w:pPr>
          </w:p>
        </w:tc>
      </w:tr>
    </w:tbl>
    <w:p w14:paraId="273A9436" w14:textId="77777777" w:rsidR="00321B6A" w:rsidRDefault="00321B6A" w:rsidP="00D15173">
      <w:pPr>
        <w:pStyle w:val="Text1"/>
        <w:spacing w:before="0" w:after="0"/>
        <w:ind w:left="0"/>
        <w:rPr>
          <w:b/>
        </w:rPr>
      </w:pPr>
    </w:p>
    <w:p w14:paraId="0D54A37A" w14:textId="77777777" w:rsidR="00321B6A" w:rsidRPr="00935C67" w:rsidRDefault="0037087F" w:rsidP="00D15173">
      <w:pPr>
        <w:pStyle w:val="Text1"/>
        <w:spacing w:before="0" w:after="0"/>
        <w:ind w:left="0"/>
      </w:pPr>
      <w:r w:rsidRPr="00935C67">
        <w:rPr>
          <w:noProof/>
        </w:rPr>
        <w:t xml:space="preserve">Opomba: Vmesno plačilo = povračilo izdatkov, ki nastanejo upravičencu tekočega </w:t>
      </w:r>
      <w:r w:rsidRPr="00935C67">
        <w:rPr>
          <w:noProof/>
        </w:rPr>
        <w:t>projekta</w:t>
      </w:r>
    </w:p>
    <w:p w14:paraId="03103A38" w14:textId="77777777" w:rsidR="00321B6A" w:rsidRDefault="00321B6A" w:rsidP="00D15173">
      <w:pPr>
        <w:pStyle w:val="Text1"/>
        <w:spacing w:before="0" w:after="0"/>
        <w:ind w:left="0"/>
        <w:rPr>
          <w:b/>
        </w:rPr>
      </w:pPr>
    </w:p>
    <w:p w14:paraId="209620FB" w14:textId="77777777" w:rsidR="00321B6A" w:rsidRDefault="0037087F" w:rsidP="00D15173">
      <w:pPr>
        <w:pStyle w:val="Text1"/>
        <w:spacing w:before="0" w:after="0"/>
        <w:ind w:left="0"/>
        <w:rPr>
          <w:b/>
        </w:rPr>
      </w:pPr>
      <w:r w:rsidRPr="006C5AE9">
        <w:rPr>
          <w:b/>
          <w:noProof/>
        </w:rPr>
        <w:t>Drugi računovodski podatki</w:t>
      </w:r>
    </w:p>
    <w:p w14:paraId="3A7BFE39"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294DA80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1D4B4A9"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8239D13" w14:textId="77777777" w:rsidR="00321B6A" w:rsidRDefault="0037087F" w:rsidP="00D15173">
            <w:pPr>
              <w:pStyle w:val="Text1"/>
              <w:spacing w:before="0" w:after="0"/>
              <w:ind w:left="0"/>
              <w:jc w:val="right"/>
            </w:pPr>
            <w:r>
              <w:t xml:space="preserve"> </w:t>
            </w:r>
            <w:r>
              <w:rPr>
                <w:noProof/>
              </w:rPr>
              <w:t>67.969,60</w:t>
            </w:r>
          </w:p>
        </w:tc>
      </w:tr>
      <w:tr w:rsidR="004344C6" w14:paraId="2191F0F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3343BB6"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5E371D0" w14:textId="77777777" w:rsidR="00321B6A" w:rsidRDefault="00321B6A" w:rsidP="00D15173">
            <w:pPr>
              <w:pStyle w:val="Text1"/>
              <w:spacing w:before="0" w:after="0"/>
              <w:ind w:left="0"/>
              <w:jc w:val="center"/>
            </w:pPr>
          </w:p>
        </w:tc>
      </w:tr>
      <w:tr w:rsidR="004344C6" w14:paraId="5C59554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6D6C4C4"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28478F83" w14:textId="77777777" w:rsidR="00321B6A" w:rsidRDefault="00321B6A" w:rsidP="00D15173">
            <w:pPr>
              <w:pStyle w:val="Text1"/>
              <w:spacing w:before="0" w:after="0"/>
              <w:ind w:left="0"/>
              <w:jc w:val="right"/>
            </w:pPr>
          </w:p>
        </w:tc>
      </w:tr>
    </w:tbl>
    <w:p w14:paraId="6A286F1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5AB30F9E" w14:textId="77777777" w:rsidTr="00321B6A">
        <w:tc>
          <w:tcPr>
            <w:tcW w:w="0" w:type="auto"/>
            <w:shd w:val="clear" w:color="auto" w:fill="auto"/>
          </w:tcPr>
          <w:p w14:paraId="2C3A7BFB"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SI/2020/PR/0035</w:t>
            </w:r>
            <w:r>
              <w:rPr>
                <w:sz w:val="22"/>
              </w:rPr>
              <w:t xml:space="preserve"> - </w:t>
            </w:r>
            <w:r>
              <w:rPr>
                <w:noProof/>
                <w:sz w:val="22"/>
              </w:rPr>
              <w:t>A.SO3.2.1-01C - Prostovoljno vračanje tujcev in reintegracijski prog. v državi vrnitve</w:t>
            </w:r>
          </w:p>
        </w:tc>
      </w:tr>
    </w:tbl>
    <w:p w14:paraId="226B0C86" w14:textId="77777777" w:rsidR="00321B6A" w:rsidRDefault="00321B6A" w:rsidP="00D15173">
      <w:pPr>
        <w:pStyle w:val="Text1"/>
        <w:spacing w:before="0" w:after="0"/>
        <w:ind w:left="0"/>
        <w:rPr>
          <w:b/>
        </w:rPr>
      </w:pPr>
    </w:p>
    <w:p w14:paraId="7FCC2846" w14:textId="77777777" w:rsidR="00321B6A" w:rsidRDefault="0037087F" w:rsidP="00D15173">
      <w:pPr>
        <w:pStyle w:val="Text1"/>
        <w:spacing w:before="0" w:after="0"/>
        <w:ind w:left="0"/>
        <w:rPr>
          <w:b/>
        </w:rPr>
      </w:pPr>
      <w:r w:rsidRPr="003908A1">
        <w:rPr>
          <w:b/>
          <w:noProof/>
        </w:rPr>
        <w:t>Plačila</w:t>
      </w:r>
    </w:p>
    <w:p w14:paraId="5631FD1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399BE65D" w14:textId="77777777" w:rsidTr="00321B6A">
        <w:trPr>
          <w:trHeight w:val="684"/>
          <w:tblHeader/>
        </w:trPr>
        <w:tc>
          <w:tcPr>
            <w:tcW w:w="0" w:type="auto"/>
            <w:shd w:val="clear" w:color="auto" w:fill="auto"/>
          </w:tcPr>
          <w:p w14:paraId="56C73857"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3C94B68"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4C5E9A8A"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645B7E17"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25013005"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0502F0E8" w14:textId="77777777" w:rsidTr="00187F2F">
        <w:trPr>
          <w:trHeight w:val="283"/>
        </w:trPr>
        <w:tc>
          <w:tcPr>
            <w:tcW w:w="0" w:type="auto"/>
            <w:shd w:val="clear" w:color="auto" w:fill="auto"/>
          </w:tcPr>
          <w:p w14:paraId="2CE1609E"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D445747"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21D51C61" w14:textId="77777777" w:rsidR="00321B6A" w:rsidRDefault="00321B6A" w:rsidP="00D15173">
            <w:pPr>
              <w:pStyle w:val="Text1"/>
              <w:spacing w:before="0" w:after="0"/>
              <w:ind w:left="0"/>
              <w:jc w:val="center"/>
              <w:rPr>
                <w:sz w:val="22"/>
              </w:rPr>
            </w:pPr>
          </w:p>
        </w:tc>
        <w:tc>
          <w:tcPr>
            <w:tcW w:w="0" w:type="auto"/>
          </w:tcPr>
          <w:p w14:paraId="07AE8A10" w14:textId="77777777" w:rsidR="00321B6A" w:rsidRDefault="00321B6A" w:rsidP="00D15173">
            <w:pPr>
              <w:pStyle w:val="Text1"/>
              <w:spacing w:before="0" w:after="0"/>
              <w:ind w:left="0"/>
              <w:jc w:val="center"/>
              <w:rPr>
                <w:sz w:val="22"/>
              </w:rPr>
            </w:pPr>
          </w:p>
        </w:tc>
        <w:tc>
          <w:tcPr>
            <w:tcW w:w="0" w:type="auto"/>
            <w:shd w:val="clear" w:color="auto" w:fill="auto"/>
          </w:tcPr>
          <w:p w14:paraId="4DF32C9A" w14:textId="77777777" w:rsidR="00321B6A" w:rsidRPr="00615775" w:rsidRDefault="00321B6A" w:rsidP="00D15173">
            <w:pPr>
              <w:pStyle w:val="Text1"/>
              <w:spacing w:before="0" w:after="0"/>
              <w:ind w:left="0"/>
              <w:jc w:val="center"/>
            </w:pPr>
          </w:p>
        </w:tc>
      </w:tr>
    </w:tbl>
    <w:p w14:paraId="5CE0A967" w14:textId="77777777" w:rsidR="00321B6A" w:rsidRDefault="00321B6A" w:rsidP="00D15173">
      <w:pPr>
        <w:pStyle w:val="Text1"/>
        <w:spacing w:before="0" w:after="0"/>
        <w:ind w:left="0"/>
        <w:rPr>
          <w:b/>
        </w:rPr>
      </w:pPr>
    </w:p>
    <w:p w14:paraId="31CFCC4E"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0BDD97CB" w14:textId="77777777" w:rsidR="00321B6A" w:rsidRDefault="00321B6A" w:rsidP="00D15173">
      <w:pPr>
        <w:pStyle w:val="Text1"/>
        <w:spacing w:before="0" w:after="0"/>
        <w:ind w:left="0"/>
        <w:rPr>
          <w:b/>
        </w:rPr>
      </w:pPr>
    </w:p>
    <w:p w14:paraId="4F14F6D9" w14:textId="77777777" w:rsidR="00321B6A" w:rsidRDefault="0037087F" w:rsidP="00D15173">
      <w:pPr>
        <w:pStyle w:val="Text1"/>
        <w:spacing w:before="0" w:after="0"/>
        <w:ind w:left="0"/>
        <w:rPr>
          <w:b/>
        </w:rPr>
      </w:pPr>
      <w:r w:rsidRPr="006C5AE9">
        <w:rPr>
          <w:b/>
          <w:noProof/>
        </w:rPr>
        <w:t>Drugi računovodski podatki</w:t>
      </w:r>
    </w:p>
    <w:p w14:paraId="724ED432"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327BAAA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52F7B8C"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9A38D97" w14:textId="77777777" w:rsidR="00321B6A" w:rsidRDefault="0037087F" w:rsidP="00D15173">
            <w:pPr>
              <w:pStyle w:val="Text1"/>
              <w:spacing w:before="0" w:after="0"/>
              <w:ind w:left="0"/>
              <w:jc w:val="right"/>
            </w:pPr>
            <w:r>
              <w:t xml:space="preserve"> </w:t>
            </w:r>
            <w:r>
              <w:rPr>
                <w:noProof/>
              </w:rPr>
              <w:t>24.726,29</w:t>
            </w:r>
          </w:p>
        </w:tc>
      </w:tr>
      <w:tr w:rsidR="004344C6" w14:paraId="5B9EE58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D4DB4FC"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92500DD" w14:textId="77777777" w:rsidR="00321B6A" w:rsidRDefault="00321B6A" w:rsidP="00D15173">
            <w:pPr>
              <w:pStyle w:val="Text1"/>
              <w:spacing w:before="0" w:after="0"/>
              <w:ind w:left="0"/>
              <w:jc w:val="center"/>
            </w:pPr>
          </w:p>
        </w:tc>
      </w:tr>
      <w:tr w:rsidR="004344C6" w14:paraId="22936204"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9D8D55E" w14:textId="77777777" w:rsidR="00321B6A" w:rsidRDefault="0037087F"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E7E691E" w14:textId="77777777" w:rsidR="00321B6A" w:rsidRDefault="00321B6A" w:rsidP="00D15173">
            <w:pPr>
              <w:pStyle w:val="Text1"/>
              <w:spacing w:before="0" w:after="0"/>
              <w:ind w:left="0"/>
              <w:jc w:val="right"/>
            </w:pPr>
          </w:p>
        </w:tc>
      </w:tr>
    </w:tbl>
    <w:p w14:paraId="0B23FD30"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77C56D44" w14:textId="77777777" w:rsidTr="00321B6A">
        <w:tc>
          <w:tcPr>
            <w:tcW w:w="0" w:type="auto"/>
            <w:shd w:val="clear" w:color="auto" w:fill="auto"/>
          </w:tcPr>
          <w:p w14:paraId="7EB4C3B8"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SI/2020/PR/0038</w:t>
            </w:r>
            <w:r>
              <w:rPr>
                <w:sz w:val="22"/>
              </w:rPr>
              <w:t xml:space="preserve"> - </w:t>
            </w:r>
            <w:r>
              <w:rPr>
                <w:noProof/>
                <w:sz w:val="22"/>
              </w:rPr>
              <w:t>A.SO1.1.1-04D-Predaje po dublinski uredbi</w:t>
            </w:r>
          </w:p>
        </w:tc>
      </w:tr>
    </w:tbl>
    <w:p w14:paraId="6BFDBA9E" w14:textId="77777777" w:rsidR="00321B6A" w:rsidRDefault="00321B6A" w:rsidP="00D15173">
      <w:pPr>
        <w:pStyle w:val="Text1"/>
        <w:spacing w:before="0" w:after="0"/>
        <w:ind w:left="0"/>
        <w:rPr>
          <w:b/>
        </w:rPr>
      </w:pPr>
    </w:p>
    <w:p w14:paraId="7FED3568" w14:textId="77777777" w:rsidR="00321B6A" w:rsidRDefault="0037087F" w:rsidP="00D15173">
      <w:pPr>
        <w:pStyle w:val="Text1"/>
        <w:spacing w:before="0" w:after="0"/>
        <w:ind w:left="0"/>
        <w:rPr>
          <w:b/>
        </w:rPr>
      </w:pPr>
      <w:r w:rsidRPr="003908A1">
        <w:rPr>
          <w:b/>
          <w:noProof/>
        </w:rPr>
        <w:t>Plačila</w:t>
      </w:r>
    </w:p>
    <w:p w14:paraId="4A26DA48"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6AE74CD1" w14:textId="77777777" w:rsidTr="00321B6A">
        <w:trPr>
          <w:trHeight w:val="684"/>
          <w:tblHeader/>
        </w:trPr>
        <w:tc>
          <w:tcPr>
            <w:tcW w:w="0" w:type="auto"/>
            <w:shd w:val="clear" w:color="auto" w:fill="auto"/>
          </w:tcPr>
          <w:p w14:paraId="4F90CD9A" w14:textId="77777777" w:rsidR="00321B6A" w:rsidRPr="00973D7F" w:rsidRDefault="0037087F" w:rsidP="00D15173">
            <w:pPr>
              <w:pStyle w:val="Text1"/>
              <w:spacing w:before="0" w:after="0"/>
              <w:ind w:left="0"/>
              <w:jc w:val="left"/>
              <w:rPr>
                <w:b/>
                <w:sz w:val="22"/>
              </w:rPr>
            </w:pPr>
            <w:r w:rsidRPr="00973D7F">
              <w:rPr>
                <w:b/>
                <w:noProof/>
              </w:rPr>
              <w:lastRenderedPageBreak/>
              <w:t>Računovodski sklic DČ</w:t>
            </w:r>
          </w:p>
        </w:tc>
        <w:tc>
          <w:tcPr>
            <w:tcW w:w="0" w:type="auto"/>
            <w:shd w:val="clear" w:color="auto" w:fill="auto"/>
          </w:tcPr>
          <w:p w14:paraId="012C77CC"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21FC8156"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6EFA8ADF" w14:textId="77777777" w:rsidR="00321B6A" w:rsidRPr="00973D7F" w:rsidRDefault="0037087F" w:rsidP="00D15173">
            <w:pPr>
              <w:pStyle w:val="Text1"/>
              <w:spacing w:before="0" w:after="0"/>
              <w:ind w:left="0"/>
              <w:jc w:val="left"/>
              <w:rPr>
                <w:b/>
                <w:sz w:val="22"/>
              </w:rPr>
            </w:pPr>
            <w:r>
              <w:rPr>
                <w:b/>
                <w:noProof/>
                <w:sz w:val="22"/>
              </w:rPr>
              <w:t xml:space="preserve">Je to </w:t>
            </w:r>
            <w:r>
              <w:rPr>
                <w:b/>
                <w:noProof/>
                <w:sz w:val="22"/>
              </w:rPr>
              <w:t>vmesno plačilo?</w:t>
            </w:r>
          </w:p>
        </w:tc>
        <w:tc>
          <w:tcPr>
            <w:tcW w:w="0" w:type="auto"/>
            <w:shd w:val="clear" w:color="auto" w:fill="auto"/>
          </w:tcPr>
          <w:p w14:paraId="1CAE6F0F"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5A9DFD1E" w14:textId="77777777" w:rsidTr="00187F2F">
        <w:trPr>
          <w:trHeight w:val="283"/>
        </w:trPr>
        <w:tc>
          <w:tcPr>
            <w:tcW w:w="0" w:type="auto"/>
            <w:shd w:val="clear" w:color="auto" w:fill="auto"/>
          </w:tcPr>
          <w:p w14:paraId="467ADADF"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722B7B0B" w14:textId="77777777" w:rsidR="00321B6A" w:rsidRPr="0026401E" w:rsidRDefault="0037087F" w:rsidP="00D15173">
            <w:pPr>
              <w:pStyle w:val="Text1"/>
              <w:spacing w:before="0" w:after="0"/>
              <w:ind w:left="0"/>
              <w:jc w:val="right"/>
              <w:rPr>
                <w:color w:val="000000"/>
                <w:sz w:val="22"/>
              </w:rPr>
            </w:pPr>
            <w:r w:rsidRPr="0026401E">
              <w:rPr>
                <w:noProof/>
                <w:color w:val="000000"/>
                <w:sz w:val="22"/>
              </w:rPr>
              <w:t>6.229,65</w:t>
            </w:r>
          </w:p>
        </w:tc>
        <w:tc>
          <w:tcPr>
            <w:tcW w:w="0" w:type="auto"/>
          </w:tcPr>
          <w:p w14:paraId="091C53A1" w14:textId="77777777" w:rsidR="00321B6A" w:rsidRDefault="00321B6A" w:rsidP="00D15173">
            <w:pPr>
              <w:pStyle w:val="Text1"/>
              <w:spacing w:before="0" w:after="0"/>
              <w:ind w:left="0"/>
              <w:jc w:val="center"/>
              <w:rPr>
                <w:sz w:val="22"/>
              </w:rPr>
            </w:pPr>
          </w:p>
        </w:tc>
        <w:tc>
          <w:tcPr>
            <w:tcW w:w="0" w:type="auto"/>
          </w:tcPr>
          <w:p w14:paraId="1EC0FA11" w14:textId="77777777" w:rsidR="00321B6A" w:rsidRDefault="00321B6A" w:rsidP="00D15173">
            <w:pPr>
              <w:pStyle w:val="Text1"/>
              <w:spacing w:before="0" w:after="0"/>
              <w:ind w:left="0"/>
              <w:jc w:val="center"/>
              <w:rPr>
                <w:sz w:val="22"/>
              </w:rPr>
            </w:pPr>
          </w:p>
        </w:tc>
        <w:tc>
          <w:tcPr>
            <w:tcW w:w="0" w:type="auto"/>
            <w:shd w:val="clear" w:color="auto" w:fill="auto"/>
          </w:tcPr>
          <w:p w14:paraId="6C4628F4"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66137F2B" w14:textId="77777777" w:rsidTr="00187F2F">
        <w:trPr>
          <w:trHeight w:val="283"/>
        </w:trPr>
        <w:tc>
          <w:tcPr>
            <w:tcW w:w="0" w:type="auto"/>
            <w:shd w:val="clear" w:color="auto" w:fill="auto"/>
          </w:tcPr>
          <w:p w14:paraId="7A045810"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3B35ACC"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6.229,65</w:t>
            </w:r>
          </w:p>
        </w:tc>
        <w:tc>
          <w:tcPr>
            <w:tcW w:w="0" w:type="auto"/>
          </w:tcPr>
          <w:p w14:paraId="62AEF6AF" w14:textId="77777777" w:rsidR="00321B6A" w:rsidRDefault="00321B6A" w:rsidP="00D15173">
            <w:pPr>
              <w:pStyle w:val="Text1"/>
              <w:spacing w:before="0" w:after="0"/>
              <w:ind w:left="0"/>
              <w:jc w:val="center"/>
              <w:rPr>
                <w:sz w:val="22"/>
              </w:rPr>
            </w:pPr>
          </w:p>
        </w:tc>
        <w:tc>
          <w:tcPr>
            <w:tcW w:w="0" w:type="auto"/>
          </w:tcPr>
          <w:p w14:paraId="6D3A88B7" w14:textId="77777777" w:rsidR="00321B6A" w:rsidRDefault="00321B6A" w:rsidP="00D15173">
            <w:pPr>
              <w:pStyle w:val="Text1"/>
              <w:spacing w:before="0" w:after="0"/>
              <w:ind w:left="0"/>
              <w:jc w:val="center"/>
              <w:rPr>
                <w:sz w:val="22"/>
              </w:rPr>
            </w:pPr>
          </w:p>
        </w:tc>
        <w:tc>
          <w:tcPr>
            <w:tcW w:w="0" w:type="auto"/>
            <w:shd w:val="clear" w:color="auto" w:fill="auto"/>
          </w:tcPr>
          <w:p w14:paraId="799BB8F5" w14:textId="77777777" w:rsidR="00321B6A" w:rsidRPr="00615775" w:rsidRDefault="00321B6A" w:rsidP="00D15173">
            <w:pPr>
              <w:pStyle w:val="Text1"/>
              <w:spacing w:before="0" w:after="0"/>
              <w:ind w:left="0"/>
              <w:jc w:val="center"/>
            </w:pPr>
          </w:p>
        </w:tc>
      </w:tr>
    </w:tbl>
    <w:p w14:paraId="150291AE" w14:textId="77777777" w:rsidR="00321B6A" w:rsidRDefault="00321B6A" w:rsidP="00D15173">
      <w:pPr>
        <w:pStyle w:val="Text1"/>
        <w:spacing w:before="0" w:after="0"/>
        <w:ind w:left="0"/>
        <w:rPr>
          <w:b/>
        </w:rPr>
      </w:pPr>
    </w:p>
    <w:p w14:paraId="1E9B79C2"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4D9ACE22" w14:textId="77777777" w:rsidR="00321B6A" w:rsidRDefault="00321B6A" w:rsidP="00D15173">
      <w:pPr>
        <w:pStyle w:val="Text1"/>
        <w:spacing w:before="0" w:after="0"/>
        <w:ind w:left="0"/>
        <w:rPr>
          <w:b/>
        </w:rPr>
      </w:pPr>
    </w:p>
    <w:p w14:paraId="46E2D334" w14:textId="77777777" w:rsidR="00321B6A" w:rsidRDefault="0037087F" w:rsidP="00D15173">
      <w:pPr>
        <w:pStyle w:val="Text1"/>
        <w:spacing w:before="0" w:after="0"/>
        <w:ind w:left="0"/>
        <w:rPr>
          <w:b/>
        </w:rPr>
      </w:pPr>
      <w:r w:rsidRPr="006C5AE9">
        <w:rPr>
          <w:b/>
          <w:noProof/>
        </w:rPr>
        <w:t>Drugi računovodski podatki</w:t>
      </w:r>
    </w:p>
    <w:p w14:paraId="06CD5E77"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430120F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FADB647" w14:textId="77777777" w:rsidR="00321B6A" w:rsidRDefault="0037087F" w:rsidP="00D15173">
            <w:pPr>
              <w:pStyle w:val="Text1"/>
              <w:spacing w:before="0" w:after="0"/>
              <w:ind w:left="0"/>
              <w:jc w:val="left"/>
            </w:pPr>
            <w:r>
              <w:rPr>
                <w:noProof/>
              </w:rPr>
              <w:t xml:space="preserve">Kumulativni prispevek Unije, plačan od </w:t>
            </w:r>
            <w:r>
              <w:rPr>
                <w:noProof/>
              </w:rPr>
              <w:t>začetka projekta</w:t>
            </w:r>
          </w:p>
        </w:tc>
        <w:tc>
          <w:tcPr>
            <w:tcW w:w="0" w:type="auto"/>
            <w:tcBorders>
              <w:top w:val="single" w:sz="4" w:space="0" w:color="auto"/>
              <w:left w:val="single" w:sz="4" w:space="0" w:color="auto"/>
              <w:bottom w:val="single" w:sz="4" w:space="0" w:color="auto"/>
              <w:right w:val="single" w:sz="4" w:space="0" w:color="auto"/>
            </w:tcBorders>
            <w:hideMark/>
          </w:tcPr>
          <w:p w14:paraId="16367A5E" w14:textId="77777777" w:rsidR="00321B6A" w:rsidRDefault="0037087F" w:rsidP="00D15173">
            <w:pPr>
              <w:pStyle w:val="Text1"/>
              <w:spacing w:before="0" w:after="0"/>
              <w:ind w:left="0"/>
              <w:jc w:val="right"/>
            </w:pPr>
            <w:r>
              <w:t xml:space="preserve"> </w:t>
            </w:r>
            <w:r>
              <w:rPr>
                <w:noProof/>
              </w:rPr>
              <w:t>14.674,20</w:t>
            </w:r>
          </w:p>
        </w:tc>
      </w:tr>
      <w:tr w:rsidR="004344C6" w14:paraId="31D2041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D59B19E"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4FFBBBD" w14:textId="77777777" w:rsidR="00321B6A" w:rsidRDefault="00321B6A" w:rsidP="00D15173">
            <w:pPr>
              <w:pStyle w:val="Text1"/>
              <w:spacing w:before="0" w:after="0"/>
              <w:ind w:left="0"/>
              <w:jc w:val="center"/>
            </w:pPr>
          </w:p>
        </w:tc>
      </w:tr>
      <w:tr w:rsidR="004344C6" w14:paraId="1A4205D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0F4F785"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0C8967D" w14:textId="77777777" w:rsidR="00321B6A" w:rsidRDefault="00321B6A" w:rsidP="00D15173">
            <w:pPr>
              <w:pStyle w:val="Text1"/>
              <w:spacing w:before="0" w:after="0"/>
              <w:ind w:left="0"/>
              <w:jc w:val="right"/>
            </w:pPr>
          </w:p>
        </w:tc>
      </w:tr>
    </w:tbl>
    <w:p w14:paraId="71E6C712"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07E587B5" w14:textId="77777777" w:rsidTr="00321B6A">
        <w:tc>
          <w:tcPr>
            <w:tcW w:w="0" w:type="auto"/>
            <w:shd w:val="clear" w:color="auto" w:fill="auto"/>
          </w:tcPr>
          <w:p w14:paraId="3D6FDFB2"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SI/2020/PR/0040</w:t>
            </w:r>
            <w:r>
              <w:rPr>
                <w:sz w:val="22"/>
              </w:rPr>
              <w:t xml:space="preserve"> - </w:t>
            </w:r>
            <w:r>
              <w:rPr>
                <w:noProof/>
                <w:sz w:val="22"/>
              </w:rPr>
              <w:t>A.SO1.1.1-12B-Pomoč pri nastanitvi in oskrbi prosilcev ob sprejemu</w:t>
            </w:r>
          </w:p>
        </w:tc>
      </w:tr>
    </w:tbl>
    <w:p w14:paraId="0B93EEA4" w14:textId="77777777" w:rsidR="00321B6A" w:rsidRDefault="00321B6A" w:rsidP="00D15173">
      <w:pPr>
        <w:pStyle w:val="Text1"/>
        <w:spacing w:before="0" w:after="0"/>
        <w:ind w:left="0"/>
        <w:rPr>
          <w:b/>
        </w:rPr>
      </w:pPr>
    </w:p>
    <w:p w14:paraId="4536D2C8" w14:textId="77777777" w:rsidR="00321B6A" w:rsidRDefault="0037087F" w:rsidP="00D15173">
      <w:pPr>
        <w:pStyle w:val="Text1"/>
        <w:spacing w:before="0" w:after="0"/>
        <w:ind w:left="0"/>
        <w:rPr>
          <w:b/>
        </w:rPr>
      </w:pPr>
      <w:r w:rsidRPr="003908A1">
        <w:rPr>
          <w:b/>
          <w:noProof/>
        </w:rPr>
        <w:t>Plačila</w:t>
      </w:r>
    </w:p>
    <w:p w14:paraId="63412E40"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3886E541" w14:textId="77777777" w:rsidTr="00321B6A">
        <w:trPr>
          <w:trHeight w:val="684"/>
          <w:tblHeader/>
        </w:trPr>
        <w:tc>
          <w:tcPr>
            <w:tcW w:w="0" w:type="auto"/>
            <w:shd w:val="clear" w:color="auto" w:fill="auto"/>
          </w:tcPr>
          <w:p w14:paraId="56984728"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AEEB7AD"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23094223"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353B0DD6"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358E8B68"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665AB277" w14:textId="77777777" w:rsidTr="00187F2F">
        <w:trPr>
          <w:trHeight w:val="283"/>
        </w:trPr>
        <w:tc>
          <w:tcPr>
            <w:tcW w:w="0" w:type="auto"/>
            <w:shd w:val="clear" w:color="auto" w:fill="auto"/>
          </w:tcPr>
          <w:p w14:paraId="2A15CB9A"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1309662"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6005F35C" w14:textId="77777777" w:rsidR="00321B6A" w:rsidRDefault="00321B6A" w:rsidP="00D15173">
            <w:pPr>
              <w:pStyle w:val="Text1"/>
              <w:spacing w:before="0" w:after="0"/>
              <w:ind w:left="0"/>
              <w:jc w:val="center"/>
              <w:rPr>
                <w:sz w:val="22"/>
              </w:rPr>
            </w:pPr>
          </w:p>
        </w:tc>
        <w:tc>
          <w:tcPr>
            <w:tcW w:w="0" w:type="auto"/>
          </w:tcPr>
          <w:p w14:paraId="5F55EE61" w14:textId="77777777" w:rsidR="00321B6A" w:rsidRDefault="00321B6A" w:rsidP="00D15173">
            <w:pPr>
              <w:pStyle w:val="Text1"/>
              <w:spacing w:before="0" w:after="0"/>
              <w:ind w:left="0"/>
              <w:jc w:val="center"/>
              <w:rPr>
                <w:sz w:val="22"/>
              </w:rPr>
            </w:pPr>
          </w:p>
        </w:tc>
        <w:tc>
          <w:tcPr>
            <w:tcW w:w="0" w:type="auto"/>
            <w:shd w:val="clear" w:color="auto" w:fill="auto"/>
          </w:tcPr>
          <w:p w14:paraId="7EA6F6E5" w14:textId="77777777" w:rsidR="00321B6A" w:rsidRPr="00615775" w:rsidRDefault="00321B6A" w:rsidP="00D15173">
            <w:pPr>
              <w:pStyle w:val="Text1"/>
              <w:spacing w:before="0" w:after="0"/>
              <w:ind w:left="0"/>
              <w:jc w:val="center"/>
            </w:pPr>
          </w:p>
        </w:tc>
      </w:tr>
    </w:tbl>
    <w:p w14:paraId="407D6210" w14:textId="77777777" w:rsidR="00321B6A" w:rsidRDefault="00321B6A" w:rsidP="00D15173">
      <w:pPr>
        <w:pStyle w:val="Text1"/>
        <w:spacing w:before="0" w:after="0"/>
        <w:ind w:left="0"/>
        <w:rPr>
          <w:b/>
        </w:rPr>
      </w:pPr>
    </w:p>
    <w:p w14:paraId="2527C9B2" w14:textId="77777777" w:rsidR="00321B6A" w:rsidRPr="00935C67" w:rsidRDefault="0037087F" w:rsidP="00D15173">
      <w:pPr>
        <w:pStyle w:val="Text1"/>
        <w:spacing w:before="0" w:after="0"/>
        <w:ind w:left="0"/>
      </w:pPr>
      <w:r w:rsidRPr="00935C67">
        <w:rPr>
          <w:noProof/>
        </w:rPr>
        <w:t xml:space="preserve">Opomba: Vmesno plačilo = povračilo izdatkov, ki nastanejo upravičencu tekočega </w:t>
      </w:r>
      <w:r w:rsidRPr="00935C67">
        <w:rPr>
          <w:noProof/>
        </w:rPr>
        <w:t>projekta</w:t>
      </w:r>
    </w:p>
    <w:p w14:paraId="027168E4" w14:textId="77777777" w:rsidR="00321B6A" w:rsidRDefault="00321B6A" w:rsidP="00D15173">
      <w:pPr>
        <w:pStyle w:val="Text1"/>
        <w:spacing w:before="0" w:after="0"/>
        <w:ind w:left="0"/>
        <w:rPr>
          <w:b/>
        </w:rPr>
      </w:pPr>
    </w:p>
    <w:p w14:paraId="53D1A148" w14:textId="77777777" w:rsidR="00321B6A" w:rsidRDefault="0037087F" w:rsidP="00D15173">
      <w:pPr>
        <w:pStyle w:val="Text1"/>
        <w:spacing w:before="0" w:after="0"/>
        <w:ind w:left="0"/>
        <w:rPr>
          <w:b/>
        </w:rPr>
      </w:pPr>
      <w:r w:rsidRPr="006C5AE9">
        <w:rPr>
          <w:b/>
          <w:noProof/>
        </w:rPr>
        <w:t>Drugi računovodski podatki</w:t>
      </w:r>
    </w:p>
    <w:p w14:paraId="2C2538AD"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2B7F1517"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AFC1672"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23F5E5D6" w14:textId="77777777" w:rsidR="00321B6A" w:rsidRDefault="0037087F" w:rsidP="00D15173">
            <w:pPr>
              <w:pStyle w:val="Text1"/>
              <w:spacing w:before="0" w:after="0"/>
              <w:ind w:left="0"/>
              <w:jc w:val="right"/>
            </w:pPr>
            <w:r>
              <w:t xml:space="preserve"> </w:t>
            </w:r>
            <w:r>
              <w:rPr>
                <w:noProof/>
              </w:rPr>
              <w:t>3.053,28</w:t>
            </w:r>
          </w:p>
        </w:tc>
      </w:tr>
      <w:tr w:rsidR="004344C6" w14:paraId="3EFCDE3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558DEBC"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7D65A1CB" w14:textId="77777777" w:rsidR="00321B6A" w:rsidRDefault="00321B6A" w:rsidP="00D15173">
            <w:pPr>
              <w:pStyle w:val="Text1"/>
              <w:spacing w:before="0" w:after="0"/>
              <w:ind w:left="0"/>
              <w:jc w:val="center"/>
            </w:pPr>
          </w:p>
        </w:tc>
      </w:tr>
      <w:tr w:rsidR="004344C6" w14:paraId="33C3D35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5E67672"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55AB44D" w14:textId="77777777" w:rsidR="00321B6A" w:rsidRDefault="00321B6A" w:rsidP="00D15173">
            <w:pPr>
              <w:pStyle w:val="Text1"/>
              <w:spacing w:before="0" w:after="0"/>
              <w:ind w:left="0"/>
              <w:jc w:val="right"/>
            </w:pPr>
          </w:p>
        </w:tc>
      </w:tr>
    </w:tbl>
    <w:p w14:paraId="7A8FF464"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27B94BC8" w14:textId="77777777" w:rsidTr="00321B6A">
        <w:tc>
          <w:tcPr>
            <w:tcW w:w="0" w:type="auto"/>
            <w:shd w:val="clear" w:color="auto" w:fill="auto"/>
          </w:tcPr>
          <w:p w14:paraId="7F9F9237"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SI/2020/PR/0042</w:t>
            </w:r>
            <w:r>
              <w:rPr>
                <w:sz w:val="22"/>
              </w:rPr>
              <w:t xml:space="preserve"> - </w:t>
            </w:r>
            <w:r>
              <w:rPr>
                <w:noProof/>
                <w:sz w:val="22"/>
              </w:rPr>
              <w:t>A.SO1.1.4-03A-Investicijsko vzdrževanje azilnega doma, nakup opreme in izboljšanje pogojev</w:t>
            </w:r>
          </w:p>
        </w:tc>
      </w:tr>
    </w:tbl>
    <w:p w14:paraId="0A9CFE9E" w14:textId="77777777" w:rsidR="00321B6A" w:rsidRDefault="00321B6A" w:rsidP="00D15173">
      <w:pPr>
        <w:pStyle w:val="Text1"/>
        <w:spacing w:before="0" w:after="0"/>
        <w:ind w:left="0"/>
        <w:rPr>
          <w:b/>
        </w:rPr>
      </w:pPr>
    </w:p>
    <w:p w14:paraId="43E0A766" w14:textId="77777777" w:rsidR="00321B6A" w:rsidRDefault="0037087F" w:rsidP="00D15173">
      <w:pPr>
        <w:pStyle w:val="Text1"/>
        <w:spacing w:before="0" w:after="0"/>
        <w:ind w:left="0"/>
        <w:rPr>
          <w:b/>
        </w:rPr>
      </w:pPr>
      <w:r w:rsidRPr="003908A1">
        <w:rPr>
          <w:b/>
          <w:noProof/>
        </w:rPr>
        <w:t>Plačila</w:t>
      </w:r>
    </w:p>
    <w:p w14:paraId="1C82D025"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1C4AB83F" w14:textId="77777777" w:rsidTr="00321B6A">
        <w:trPr>
          <w:trHeight w:val="684"/>
          <w:tblHeader/>
        </w:trPr>
        <w:tc>
          <w:tcPr>
            <w:tcW w:w="0" w:type="auto"/>
            <w:shd w:val="clear" w:color="auto" w:fill="auto"/>
          </w:tcPr>
          <w:p w14:paraId="6177D7FB"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4DA5AF65"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68468F27"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75EEC6B9"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644A9533"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66A47BE8" w14:textId="77777777" w:rsidTr="00187F2F">
        <w:trPr>
          <w:trHeight w:val="283"/>
        </w:trPr>
        <w:tc>
          <w:tcPr>
            <w:tcW w:w="0" w:type="auto"/>
            <w:shd w:val="clear" w:color="auto" w:fill="auto"/>
          </w:tcPr>
          <w:p w14:paraId="798AFFE2"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NPS-2.1</w:t>
            </w:r>
          </w:p>
        </w:tc>
        <w:tc>
          <w:tcPr>
            <w:tcW w:w="0" w:type="auto"/>
            <w:shd w:val="clear" w:color="auto" w:fill="auto"/>
          </w:tcPr>
          <w:p w14:paraId="64876760" w14:textId="77777777" w:rsidR="00321B6A" w:rsidRPr="0026401E" w:rsidRDefault="0037087F" w:rsidP="00D15173">
            <w:pPr>
              <w:pStyle w:val="Text1"/>
              <w:spacing w:before="0" w:after="0"/>
              <w:ind w:left="0"/>
              <w:jc w:val="right"/>
              <w:rPr>
                <w:color w:val="000000"/>
                <w:sz w:val="22"/>
              </w:rPr>
            </w:pPr>
            <w:r w:rsidRPr="0026401E">
              <w:rPr>
                <w:noProof/>
                <w:color w:val="000000"/>
                <w:sz w:val="22"/>
              </w:rPr>
              <w:t>4.305,21</w:t>
            </w:r>
          </w:p>
        </w:tc>
        <w:tc>
          <w:tcPr>
            <w:tcW w:w="0" w:type="auto"/>
          </w:tcPr>
          <w:p w14:paraId="3995CBD5" w14:textId="77777777" w:rsidR="00321B6A" w:rsidRDefault="00321B6A" w:rsidP="00D15173">
            <w:pPr>
              <w:pStyle w:val="Text1"/>
              <w:spacing w:before="0" w:after="0"/>
              <w:ind w:left="0"/>
              <w:jc w:val="center"/>
              <w:rPr>
                <w:sz w:val="22"/>
              </w:rPr>
            </w:pPr>
          </w:p>
        </w:tc>
        <w:tc>
          <w:tcPr>
            <w:tcW w:w="0" w:type="auto"/>
          </w:tcPr>
          <w:p w14:paraId="42B96AD1"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E43B5DB" w14:textId="77777777" w:rsidR="00321B6A" w:rsidRPr="00615775" w:rsidRDefault="00321B6A" w:rsidP="00D15173">
            <w:pPr>
              <w:pStyle w:val="Text1"/>
              <w:spacing w:before="0" w:after="0"/>
              <w:ind w:left="0"/>
              <w:jc w:val="center"/>
            </w:pPr>
          </w:p>
        </w:tc>
      </w:tr>
      <w:tr w:rsidR="004344C6" w14:paraId="68B9DE2D" w14:textId="77777777" w:rsidTr="00187F2F">
        <w:trPr>
          <w:trHeight w:val="283"/>
        </w:trPr>
        <w:tc>
          <w:tcPr>
            <w:tcW w:w="0" w:type="auto"/>
            <w:shd w:val="clear" w:color="auto" w:fill="auto"/>
          </w:tcPr>
          <w:p w14:paraId="4F325BF5"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NPS-3.1</w:t>
            </w:r>
          </w:p>
        </w:tc>
        <w:tc>
          <w:tcPr>
            <w:tcW w:w="0" w:type="auto"/>
            <w:shd w:val="clear" w:color="auto" w:fill="auto"/>
          </w:tcPr>
          <w:p w14:paraId="59FE9653" w14:textId="77777777" w:rsidR="00321B6A" w:rsidRPr="0026401E" w:rsidRDefault="0037087F" w:rsidP="00D15173">
            <w:pPr>
              <w:pStyle w:val="Text1"/>
              <w:spacing w:before="0" w:after="0"/>
              <w:ind w:left="0"/>
              <w:jc w:val="right"/>
              <w:rPr>
                <w:color w:val="000000"/>
                <w:sz w:val="22"/>
              </w:rPr>
            </w:pPr>
            <w:r w:rsidRPr="0026401E">
              <w:rPr>
                <w:noProof/>
                <w:color w:val="000000"/>
                <w:sz w:val="22"/>
              </w:rPr>
              <w:t>19.891,86</w:t>
            </w:r>
          </w:p>
        </w:tc>
        <w:tc>
          <w:tcPr>
            <w:tcW w:w="0" w:type="auto"/>
          </w:tcPr>
          <w:p w14:paraId="16D9E391" w14:textId="77777777" w:rsidR="00321B6A" w:rsidRDefault="00321B6A" w:rsidP="00D15173">
            <w:pPr>
              <w:pStyle w:val="Text1"/>
              <w:spacing w:before="0" w:after="0"/>
              <w:ind w:left="0"/>
              <w:jc w:val="center"/>
              <w:rPr>
                <w:sz w:val="22"/>
              </w:rPr>
            </w:pPr>
          </w:p>
        </w:tc>
        <w:tc>
          <w:tcPr>
            <w:tcW w:w="0" w:type="auto"/>
          </w:tcPr>
          <w:p w14:paraId="3FFBFD5B" w14:textId="77777777" w:rsidR="00321B6A" w:rsidRDefault="00321B6A" w:rsidP="00D15173">
            <w:pPr>
              <w:pStyle w:val="Text1"/>
              <w:spacing w:before="0" w:after="0"/>
              <w:ind w:left="0"/>
              <w:jc w:val="center"/>
              <w:rPr>
                <w:sz w:val="22"/>
              </w:rPr>
            </w:pPr>
          </w:p>
        </w:tc>
        <w:tc>
          <w:tcPr>
            <w:tcW w:w="0" w:type="auto"/>
            <w:shd w:val="clear" w:color="auto" w:fill="auto"/>
          </w:tcPr>
          <w:p w14:paraId="41335111"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43DA248B" w14:textId="77777777" w:rsidTr="00187F2F">
        <w:trPr>
          <w:trHeight w:val="283"/>
        </w:trPr>
        <w:tc>
          <w:tcPr>
            <w:tcW w:w="0" w:type="auto"/>
            <w:shd w:val="clear" w:color="auto" w:fill="auto"/>
          </w:tcPr>
          <w:p w14:paraId="3D8D5EDB"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37CD0B8"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24.197,07</w:t>
            </w:r>
          </w:p>
        </w:tc>
        <w:tc>
          <w:tcPr>
            <w:tcW w:w="0" w:type="auto"/>
          </w:tcPr>
          <w:p w14:paraId="166028E5" w14:textId="77777777" w:rsidR="00321B6A" w:rsidRDefault="00321B6A" w:rsidP="00D15173">
            <w:pPr>
              <w:pStyle w:val="Text1"/>
              <w:spacing w:before="0" w:after="0"/>
              <w:ind w:left="0"/>
              <w:jc w:val="center"/>
              <w:rPr>
                <w:sz w:val="22"/>
              </w:rPr>
            </w:pPr>
          </w:p>
        </w:tc>
        <w:tc>
          <w:tcPr>
            <w:tcW w:w="0" w:type="auto"/>
          </w:tcPr>
          <w:p w14:paraId="020D8B06" w14:textId="77777777" w:rsidR="00321B6A" w:rsidRDefault="00321B6A" w:rsidP="00D15173">
            <w:pPr>
              <w:pStyle w:val="Text1"/>
              <w:spacing w:before="0" w:after="0"/>
              <w:ind w:left="0"/>
              <w:jc w:val="center"/>
              <w:rPr>
                <w:sz w:val="22"/>
              </w:rPr>
            </w:pPr>
          </w:p>
        </w:tc>
        <w:tc>
          <w:tcPr>
            <w:tcW w:w="0" w:type="auto"/>
            <w:shd w:val="clear" w:color="auto" w:fill="auto"/>
          </w:tcPr>
          <w:p w14:paraId="5C9B10A3" w14:textId="77777777" w:rsidR="00321B6A" w:rsidRPr="00615775" w:rsidRDefault="00321B6A" w:rsidP="00D15173">
            <w:pPr>
              <w:pStyle w:val="Text1"/>
              <w:spacing w:before="0" w:after="0"/>
              <w:ind w:left="0"/>
              <w:jc w:val="center"/>
            </w:pPr>
          </w:p>
        </w:tc>
      </w:tr>
    </w:tbl>
    <w:p w14:paraId="22B8C57C" w14:textId="77777777" w:rsidR="00321B6A" w:rsidRDefault="00321B6A" w:rsidP="00D15173">
      <w:pPr>
        <w:pStyle w:val="Text1"/>
        <w:spacing w:before="0" w:after="0"/>
        <w:ind w:left="0"/>
        <w:rPr>
          <w:b/>
        </w:rPr>
      </w:pPr>
    </w:p>
    <w:p w14:paraId="257CE97C"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4415FFCE" w14:textId="77777777" w:rsidR="00321B6A" w:rsidRDefault="00321B6A" w:rsidP="00D15173">
      <w:pPr>
        <w:pStyle w:val="Text1"/>
        <w:spacing w:before="0" w:after="0"/>
        <w:ind w:left="0"/>
        <w:rPr>
          <w:b/>
        </w:rPr>
      </w:pPr>
    </w:p>
    <w:p w14:paraId="1B035FCC" w14:textId="77777777" w:rsidR="00321B6A" w:rsidRDefault="0037087F" w:rsidP="00D15173">
      <w:pPr>
        <w:pStyle w:val="Text1"/>
        <w:spacing w:before="0" w:after="0"/>
        <w:ind w:left="0"/>
        <w:rPr>
          <w:b/>
        </w:rPr>
      </w:pPr>
      <w:r w:rsidRPr="006C5AE9">
        <w:rPr>
          <w:b/>
          <w:noProof/>
        </w:rPr>
        <w:t>Drugi računovodski podatki</w:t>
      </w:r>
    </w:p>
    <w:p w14:paraId="6B7EE667"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78A3074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E5A00B0"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5DD96921" w14:textId="77777777" w:rsidR="00321B6A" w:rsidRDefault="0037087F" w:rsidP="00D15173">
            <w:pPr>
              <w:pStyle w:val="Text1"/>
              <w:spacing w:before="0" w:after="0"/>
              <w:ind w:left="0"/>
              <w:jc w:val="right"/>
            </w:pPr>
            <w:r>
              <w:t xml:space="preserve"> </w:t>
            </w:r>
            <w:r>
              <w:rPr>
                <w:noProof/>
              </w:rPr>
              <w:t>32.129,90</w:t>
            </w:r>
          </w:p>
        </w:tc>
      </w:tr>
      <w:tr w:rsidR="004344C6" w14:paraId="49B14C5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15C1FE4"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6403EAC" w14:textId="77777777" w:rsidR="00321B6A" w:rsidRDefault="00321B6A" w:rsidP="00D15173">
            <w:pPr>
              <w:pStyle w:val="Text1"/>
              <w:spacing w:before="0" w:after="0"/>
              <w:ind w:left="0"/>
              <w:jc w:val="center"/>
            </w:pPr>
          </w:p>
        </w:tc>
      </w:tr>
      <w:tr w:rsidR="004344C6" w14:paraId="2F1FAA0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1C96E42"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1797A19C" w14:textId="77777777" w:rsidR="00321B6A" w:rsidRDefault="00321B6A" w:rsidP="00D15173">
            <w:pPr>
              <w:pStyle w:val="Text1"/>
              <w:spacing w:before="0" w:after="0"/>
              <w:ind w:left="0"/>
              <w:jc w:val="right"/>
            </w:pPr>
          </w:p>
        </w:tc>
      </w:tr>
    </w:tbl>
    <w:p w14:paraId="6CCA858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C7AC4BD" w14:textId="77777777" w:rsidTr="00321B6A">
        <w:tc>
          <w:tcPr>
            <w:tcW w:w="0" w:type="auto"/>
            <w:shd w:val="clear" w:color="auto" w:fill="auto"/>
          </w:tcPr>
          <w:p w14:paraId="3071E569"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SI/2020/PR/0046</w:t>
            </w:r>
            <w:r>
              <w:rPr>
                <w:sz w:val="22"/>
              </w:rPr>
              <w:t xml:space="preserve"> - </w:t>
            </w:r>
            <w:r>
              <w:rPr>
                <w:noProof/>
                <w:sz w:val="22"/>
              </w:rPr>
              <w:t>A.SO3.1.3-01D-Tekoči stroški v Centru za tujce</w:t>
            </w:r>
          </w:p>
        </w:tc>
      </w:tr>
    </w:tbl>
    <w:p w14:paraId="2CDA471A" w14:textId="77777777" w:rsidR="00321B6A" w:rsidRDefault="00321B6A" w:rsidP="00D15173">
      <w:pPr>
        <w:pStyle w:val="Text1"/>
        <w:spacing w:before="0" w:after="0"/>
        <w:ind w:left="0"/>
        <w:rPr>
          <w:b/>
        </w:rPr>
      </w:pPr>
    </w:p>
    <w:p w14:paraId="4CE66C03" w14:textId="77777777" w:rsidR="00321B6A" w:rsidRDefault="0037087F" w:rsidP="00D15173">
      <w:pPr>
        <w:pStyle w:val="Text1"/>
        <w:spacing w:before="0" w:after="0"/>
        <w:ind w:left="0"/>
        <w:rPr>
          <w:b/>
        </w:rPr>
      </w:pPr>
      <w:r w:rsidRPr="003908A1">
        <w:rPr>
          <w:b/>
          <w:noProof/>
        </w:rPr>
        <w:lastRenderedPageBreak/>
        <w:t>Plačila</w:t>
      </w:r>
    </w:p>
    <w:p w14:paraId="3ECA9870"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2E4EE734" w14:textId="77777777" w:rsidTr="00321B6A">
        <w:trPr>
          <w:trHeight w:val="684"/>
          <w:tblHeader/>
        </w:trPr>
        <w:tc>
          <w:tcPr>
            <w:tcW w:w="0" w:type="auto"/>
            <w:shd w:val="clear" w:color="auto" w:fill="auto"/>
          </w:tcPr>
          <w:p w14:paraId="7D46E95C"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473651C" w14:textId="77777777" w:rsidR="00321B6A" w:rsidRPr="00973D7F" w:rsidRDefault="0037087F" w:rsidP="00D15173">
            <w:pPr>
              <w:pStyle w:val="Text1"/>
              <w:spacing w:before="0" w:after="0"/>
              <w:ind w:left="0"/>
              <w:jc w:val="left"/>
              <w:rPr>
                <w:b/>
                <w:sz w:val="22"/>
              </w:rPr>
            </w:pPr>
            <w:r w:rsidRPr="00973D7F">
              <w:rPr>
                <w:b/>
                <w:noProof/>
                <w:sz w:val="22"/>
              </w:rPr>
              <w:t xml:space="preserve">Plačila prispevka </w:t>
            </w:r>
            <w:r w:rsidRPr="00973D7F">
              <w:rPr>
                <w:b/>
                <w:noProof/>
                <w:sz w:val="22"/>
              </w:rPr>
              <w:t>Unije v proračunskem letu</w:t>
            </w:r>
            <w:r>
              <w:rPr>
                <w:b/>
                <w:sz w:val="22"/>
              </w:rPr>
              <w:t xml:space="preserve"> </w:t>
            </w:r>
            <w:r w:rsidR="00D06AB3" w:rsidRPr="003F6A76">
              <w:rPr>
                <w:b/>
                <w:noProof/>
              </w:rPr>
              <w:t>2023</w:t>
            </w:r>
          </w:p>
        </w:tc>
        <w:tc>
          <w:tcPr>
            <w:tcW w:w="0" w:type="auto"/>
          </w:tcPr>
          <w:p w14:paraId="79FAB238"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21940063"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45DF9B20"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02EA266C" w14:textId="77777777" w:rsidTr="00187F2F">
        <w:trPr>
          <w:trHeight w:val="283"/>
        </w:trPr>
        <w:tc>
          <w:tcPr>
            <w:tcW w:w="0" w:type="auto"/>
            <w:shd w:val="clear" w:color="auto" w:fill="auto"/>
          </w:tcPr>
          <w:p w14:paraId="240881C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NPS-5.1</w:t>
            </w:r>
          </w:p>
        </w:tc>
        <w:tc>
          <w:tcPr>
            <w:tcW w:w="0" w:type="auto"/>
            <w:shd w:val="clear" w:color="auto" w:fill="auto"/>
          </w:tcPr>
          <w:p w14:paraId="756822A8" w14:textId="77777777" w:rsidR="00321B6A" w:rsidRPr="0026401E" w:rsidRDefault="0037087F" w:rsidP="00D15173">
            <w:pPr>
              <w:pStyle w:val="Text1"/>
              <w:spacing w:before="0" w:after="0"/>
              <w:ind w:left="0"/>
              <w:jc w:val="right"/>
              <w:rPr>
                <w:color w:val="000000"/>
                <w:sz w:val="22"/>
              </w:rPr>
            </w:pPr>
            <w:r w:rsidRPr="0026401E">
              <w:rPr>
                <w:noProof/>
                <w:color w:val="000000"/>
                <w:sz w:val="22"/>
              </w:rPr>
              <w:t>95.388,63</w:t>
            </w:r>
          </w:p>
        </w:tc>
        <w:tc>
          <w:tcPr>
            <w:tcW w:w="0" w:type="auto"/>
          </w:tcPr>
          <w:p w14:paraId="37068609" w14:textId="77777777" w:rsidR="00321B6A" w:rsidRDefault="00321B6A" w:rsidP="00D15173">
            <w:pPr>
              <w:pStyle w:val="Text1"/>
              <w:spacing w:before="0" w:after="0"/>
              <w:ind w:left="0"/>
              <w:jc w:val="center"/>
              <w:rPr>
                <w:sz w:val="22"/>
              </w:rPr>
            </w:pPr>
          </w:p>
        </w:tc>
        <w:tc>
          <w:tcPr>
            <w:tcW w:w="0" w:type="auto"/>
          </w:tcPr>
          <w:p w14:paraId="1050DC9E"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92C489B" w14:textId="77777777" w:rsidR="00321B6A" w:rsidRPr="00615775" w:rsidRDefault="00321B6A" w:rsidP="00D15173">
            <w:pPr>
              <w:pStyle w:val="Text1"/>
              <w:spacing w:before="0" w:after="0"/>
              <w:ind w:left="0"/>
              <w:jc w:val="center"/>
            </w:pPr>
          </w:p>
        </w:tc>
      </w:tr>
      <w:tr w:rsidR="004344C6" w14:paraId="5452606A" w14:textId="77777777" w:rsidTr="00187F2F">
        <w:trPr>
          <w:trHeight w:val="283"/>
        </w:trPr>
        <w:tc>
          <w:tcPr>
            <w:tcW w:w="0" w:type="auto"/>
            <w:shd w:val="clear" w:color="auto" w:fill="auto"/>
          </w:tcPr>
          <w:p w14:paraId="6BD0B4FB"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NPS-6.1</w:t>
            </w:r>
          </w:p>
        </w:tc>
        <w:tc>
          <w:tcPr>
            <w:tcW w:w="0" w:type="auto"/>
            <w:shd w:val="clear" w:color="auto" w:fill="auto"/>
          </w:tcPr>
          <w:p w14:paraId="40BBE06C" w14:textId="77777777" w:rsidR="00321B6A" w:rsidRPr="0026401E" w:rsidRDefault="0037087F" w:rsidP="00D15173">
            <w:pPr>
              <w:pStyle w:val="Text1"/>
              <w:spacing w:before="0" w:after="0"/>
              <w:ind w:left="0"/>
              <w:jc w:val="right"/>
              <w:rPr>
                <w:color w:val="000000"/>
                <w:sz w:val="22"/>
              </w:rPr>
            </w:pPr>
            <w:r w:rsidRPr="0026401E">
              <w:rPr>
                <w:noProof/>
                <w:color w:val="000000"/>
                <w:sz w:val="22"/>
              </w:rPr>
              <w:t>88.725,23</w:t>
            </w:r>
          </w:p>
        </w:tc>
        <w:tc>
          <w:tcPr>
            <w:tcW w:w="0" w:type="auto"/>
          </w:tcPr>
          <w:p w14:paraId="029D548C" w14:textId="77777777" w:rsidR="00321B6A" w:rsidRDefault="00321B6A" w:rsidP="00D15173">
            <w:pPr>
              <w:pStyle w:val="Text1"/>
              <w:spacing w:before="0" w:after="0"/>
              <w:ind w:left="0"/>
              <w:jc w:val="center"/>
              <w:rPr>
                <w:sz w:val="22"/>
              </w:rPr>
            </w:pPr>
          </w:p>
        </w:tc>
        <w:tc>
          <w:tcPr>
            <w:tcW w:w="0" w:type="auto"/>
          </w:tcPr>
          <w:p w14:paraId="68C13302" w14:textId="77777777" w:rsidR="00321B6A" w:rsidRDefault="00321B6A" w:rsidP="00D15173">
            <w:pPr>
              <w:pStyle w:val="Text1"/>
              <w:spacing w:before="0" w:after="0"/>
              <w:ind w:left="0"/>
              <w:jc w:val="center"/>
              <w:rPr>
                <w:sz w:val="22"/>
              </w:rPr>
            </w:pPr>
          </w:p>
        </w:tc>
        <w:tc>
          <w:tcPr>
            <w:tcW w:w="0" w:type="auto"/>
            <w:shd w:val="clear" w:color="auto" w:fill="auto"/>
          </w:tcPr>
          <w:p w14:paraId="56CEBDC0"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345CD050" w14:textId="77777777" w:rsidTr="00187F2F">
        <w:trPr>
          <w:trHeight w:val="283"/>
        </w:trPr>
        <w:tc>
          <w:tcPr>
            <w:tcW w:w="0" w:type="auto"/>
            <w:shd w:val="clear" w:color="auto" w:fill="auto"/>
          </w:tcPr>
          <w:p w14:paraId="7749B166"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1278FA9"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184.113,86</w:t>
            </w:r>
          </w:p>
        </w:tc>
        <w:tc>
          <w:tcPr>
            <w:tcW w:w="0" w:type="auto"/>
          </w:tcPr>
          <w:p w14:paraId="45BF3F1B" w14:textId="77777777" w:rsidR="00321B6A" w:rsidRDefault="00321B6A" w:rsidP="00D15173">
            <w:pPr>
              <w:pStyle w:val="Text1"/>
              <w:spacing w:before="0" w:after="0"/>
              <w:ind w:left="0"/>
              <w:jc w:val="center"/>
              <w:rPr>
                <w:sz w:val="22"/>
              </w:rPr>
            </w:pPr>
          </w:p>
        </w:tc>
        <w:tc>
          <w:tcPr>
            <w:tcW w:w="0" w:type="auto"/>
          </w:tcPr>
          <w:p w14:paraId="54E4BA2F" w14:textId="77777777" w:rsidR="00321B6A" w:rsidRDefault="00321B6A" w:rsidP="00D15173">
            <w:pPr>
              <w:pStyle w:val="Text1"/>
              <w:spacing w:before="0" w:after="0"/>
              <w:ind w:left="0"/>
              <w:jc w:val="center"/>
              <w:rPr>
                <w:sz w:val="22"/>
              </w:rPr>
            </w:pPr>
          </w:p>
        </w:tc>
        <w:tc>
          <w:tcPr>
            <w:tcW w:w="0" w:type="auto"/>
            <w:shd w:val="clear" w:color="auto" w:fill="auto"/>
          </w:tcPr>
          <w:p w14:paraId="65C792EF" w14:textId="77777777" w:rsidR="00321B6A" w:rsidRPr="00615775" w:rsidRDefault="00321B6A" w:rsidP="00D15173">
            <w:pPr>
              <w:pStyle w:val="Text1"/>
              <w:spacing w:before="0" w:after="0"/>
              <w:ind w:left="0"/>
              <w:jc w:val="center"/>
            </w:pPr>
          </w:p>
        </w:tc>
      </w:tr>
    </w:tbl>
    <w:p w14:paraId="67B05FB5" w14:textId="77777777" w:rsidR="00321B6A" w:rsidRDefault="00321B6A" w:rsidP="00D15173">
      <w:pPr>
        <w:pStyle w:val="Text1"/>
        <w:spacing w:before="0" w:after="0"/>
        <w:ind w:left="0"/>
        <w:rPr>
          <w:b/>
        </w:rPr>
      </w:pPr>
    </w:p>
    <w:p w14:paraId="74548A01" w14:textId="77777777" w:rsidR="00321B6A" w:rsidRPr="00935C67" w:rsidRDefault="0037087F" w:rsidP="00D15173">
      <w:pPr>
        <w:pStyle w:val="Text1"/>
        <w:spacing w:before="0" w:after="0"/>
        <w:ind w:left="0"/>
      </w:pPr>
      <w:r w:rsidRPr="00935C67">
        <w:rPr>
          <w:noProof/>
        </w:rPr>
        <w:t xml:space="preserve">Opomba: Vmesno plačilo = povračilo izdatkov, ki nastanejo </w:t>
      </w:r>
      <w:r w:rsidRPr="00935C67">
        <w:rPr>
          <w:noProof/>
        </w:rPr>
        <w:t>upravičencu tekočega projekta</w:t>
      </w:r>
    </w:p>
    <w:p w14:paraId="6A3F2DBD" w14:textId="77777777" w:rsidR="00321B6A" w:rsidRDefault="00321B6A" w:rsidP="00D15173">
      <w:pPr>
        <w:pStyle w:val="Text1"/>
        <w:spacing w:before="0" w:after="0"/>
        <w:ind w:left="0"/>
        <w:rPr>
          <w:b/>
        </w:rPr>
      </w:pPr>
    </w:p>
    <w:p w14:paraId="14CAA2B9" w14:textId="77777777" w:rsidR="00321B6A" w:rsidRDefault="0037087F" w:rsidP="00D15173">
      <w:pPr>
        <w:pStyle w:val="Text1"/>
        <w:spacing w:before="0" w:after="0"/>
        <w:ind w:left="0"/>
        <w:rPr>
          <w:b/>
        </w:rPr>
      </w:pPr>
      <w:r w:rsidRPr="006C5AE9">
        <w:rPr>
          <w:b/>
          <w:noProof/>
        </w:rPr>
        <w:t>Drugi računovodski podatki</w:t>
      </w:r>
    </w:p>
    <w:p w14:paraId="3CD15EBC"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1E69E61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72C2FBB"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0530062F" w14:textId="77777777" w:rsidR="00321B6A" w:rsidRDefault="0037087F" w:rsidP="00D15173">
            <w:pPr>
              <w:pStyle w:val="Text1"/>
              <w:spacing w:before="0" w:after="0"/>
              <w:ind w:left="0"/>
              <w:jc w:val="right"/>
            </w:pPr>
            <w:r>
              <w:t xml:space="preserve"> </w:t>
            </w:r>
            <w:r>
              <w:rPr>
                <w:noProof/>
              </w:rPr>
              <w:t>562.642,28</w:t>
            </w:r>
          </w:p>
        </w:tc>
      </w:tr>
      <w:tr w:rsidR="004344C6" w14:paraId="27A110E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FAD7A04"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D2ECDFC" w14:textId="77777777" w:rsidR="00321B6A" w:rsidRDefault="00321B6A" w:rsidP="00D15173">
            <w:pPr>
              <w:pStyle w:val="Text1"/>
              <w:spacing w:before="0" w:after="0"/>
              <w:ind w:left="0"/>
              <w:jc w:val="center"/>
            </w:pPr>
          </w:p>
        </w:tc>
      </w:tr>
      <w:tr w:rsidR="004344C6" w14:paraId="1CA624B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912CF13"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119F0597" w14:textId="77777777" w:rsidR="00321B6A" w:rsidRDefault="00321B6A" w:rsidP="00D15173">
            <w:pPr>
              <w:pStyle w:val="Text1"/>
              <w:spacing w:before="0" w:after="0"/>
              <w:ind w:left="0"/>
              <w:jc w:val="right"/>
            </w:pPr>
          </w:p>
        </w:tc>
      </w:tr>
    </w:tbl>
    <w:p w14:paraId="2CDC009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5942DCA3" w14:textId="77777777" w:rsidTr="00321B6A">
        <w:tc>
          <w:tcPr>
            <w:tcW w:w="0" w:type="auto"/>
            <w:shd w:val="clear" w:color="auto" w:fill="auto"/>
          </w:tcPr>
          <w:p w14:paraId="0F0F4E7D"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SI/2020/PR/0047</w:t>
            </w:r>
            <w:r>
              <w:rPr>
                <w:sz w:val="22"/>
              </w:rPr>
              <w:t xml:space="preserve"> - </w:t>
            </w:r>
            <w:r>
              <w:rPr>
                <w:noProof/>
                <w:sz w:val="22"/>
              </w:rPr>
              <w:t>A.SO3.1.3-01E-Tekoči stroški v Centru za tujce</w:t>
            </w:r>
          </w:p>
        </w:tc>
      </w:tr>
    </w:tbl>
    <w:p w14:paraId="75174123" w14:textId="77777777" w:rsidR="00321B6A" w:rsidRDefault="00321B6A" w:rsidP="00D15173">
      <w:pPr>
        <w:pStyle w:val="Text1"/>
        <w:spacing w:before="0" w:after="0"/>
        <w:ind w:left="0"/>
        <w:rPr>
          <w:b/>
        </w:rPr>
      </w:pPr>
    </w:p>
    <w:p w14:paraId="182AD973" w14:textId="77777777" w:rsidR="00321B6A" w:rsidRDefault="0037087F" w:rsidP="00D15173">
      <w:pPr>
        <w:pStyle w:val="Text1"/>
        <w:spacing w:before="0" w:after="0"/>
        <w:ind w:left="0"/>
        <w:rPr>
          <w:b/>
        </w:rPr>
      </w:pPr>
      <w:r w:rsidRPr="003908A1">
        <w:rPr>
          <w:b/>
          <w:noProof/>
        </w:rPr>
        <w:t>Plačila</w:t>
      </w:r>
    </w:p>
    <w:p w14:paraId="3EE4BC76"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72ADBEBD" w14:textId="77777777" w:rsidTr="00321B6A">
        <w:trPr>
          <w:trHeight w:val="684"/>
          <w:tblHeader/>
        </w:trPr>
        <w:tc>
          <w:tcPr>
            <w:tcW w:w="0" w:type="auto"/>
            <w:shd w:val="clear" w:color="auto" w:fill="auto"/>
          </w:tcPr>
          <w:p w14:paraId="681ED0BC"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013A9C49"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408A43C8"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13573065"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12E83E61"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1567CB4D" w14:textId="77777777" w:rsidTr="00187F2F">
        <w:trPr>
          <w:trHeight w:val="283"/>
        </w:trPr>
        <w:tc>
          <w:tcPr>
            <w:tcW w:w="0" w:type="auto"/>
            <w:shd w:val="clear" w:color="auto" w:fill="auto"/>
          </w:tcPr>
          <w:p w14:paraId="0E7B5F03"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DF89D6E"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35BC464D" w14:textId="77777777" w:rsidR="00321B6A" w:rsidRDefault="00321B6A" w:rsidP="00D15173">
            <w:pPr>
              <w:pStyle w:val="Text1"/>
              <w:spacing w:before="0" w:after="0"/>
              <w:ind w:left="0"/>
              <w:jc w:val="center"/>
              <w:rPr>
                <w:sz w:val="22"/>
              </w:rPr>
            </w:pPr>
          </w:p>
        </w:tc>
        <w:tc>
          <w:tcPr>
            <w:tcW w:w="0" w:type="auto"/>
          </w:tcPr>
          <w:p w14:paraId="12E1BA70" w14:textId="77777777" w:rsidR="00321B6A" w:rsidRDefault="00321B6A" w:rsidP="00D15173">
            <w:pPr>
              <w:pStyle w:val="Text1"/>
              <w:spacing w:before="0" w:after="0"/>
              <w:ind w:left="0"/>
              <w:jc w:val="center"/>
              <w:rPr>
                <w:sz w:val="22"/>
              </w:rPr>
            </w:pPr>
          </w:p>
        </w:tc>
        <w:tc>
          <w:tcPr>
            <w:tcW w:w="0" w:type="auto"/>
            <w:shd w:val="clear" w:color="auto" w:fill="auto"/>
          </w:tcPr>
          <w:p w14:paraId="78BA1295" w14:textId="77777777" w:rsidR="00321B6A" w:rsidRPr="00615775" w:rsidRDefault="00321B6A" w:rsidP="00D15173">
            <w:pPr>
              <w:pStyle w:val="Text1"/>
              <w:spacing w:before="0" w:after="0"/>
              <w:ind w:left="0"/>
              <w:jc w:val="center"/>
            </w:pPr>
          </w:p>
        </w:tc>
      </w:tr>
    </w:tbl>
    <w:p w14:paraId="49EF1579" w14:textId="77777777" w:rsidR="00321B6A" w:rsidRDefault="00321B6A" w:rsidP="00D15173">
      <w:pPr>
        <w:pStyle w:val="Text1"/>
        <w:spacing w:before="0" w:after="0"/>
        <w:ind w:left="0"/>
        <w:rPr>
          <w:b/>
        </w:rPr>
      </w:pPr>
    </w:p>
    <w:p w14:paraId="7417AE40" w14:textId="77777777" w:rsidR="00321B6A" w:rsidRPr="00935C67" w:rsidRDefault="0037087F" w:rsidP="00D15173">
      <w:pPr>
        <w:pStyle w:val="Text1"/>
        <w:spacing w:before="0" w:after="0"/>
        <w:ind w:left="0"/>
      </w:pPr>
      <w:r w:rsidRPr="00935C67">
        <w:rPr>
          <w:noProof/>
        </w:rPr>
        <w:t xml:space="preserve">Opomba: </w:t>
      </w:r>
      <w:r w:rsidRPr="00935C67">
        <w:rPr>
          <w:noProof/>
        </w:rPr>
        <w:t>Vmesno plačilo = povračilo izdatkov, ki nastanejo upravičencu tekočega projekta</w:t>
      </w:r>
    </w:p>
    <w:p w14:paraId="4B84D1A6" w14:textId="77777777" w:rsidR="00321B6A" w:rsidRDefault="00321B6A" w:rsidP="00D15173">
      <w:pPr>
        <w:pStyle w:val="Text1"/>
        <w:spacing w:before="0" w:after="0"/>
        <w:ind w:left="0"/>
        <w:rPr>
          <w:b/>
        </w:rPr>
      </w:pPr>
    </w:p>
    <w:p w14:paraId="416BA5A5" w14:textId="77777777" w:rsidR="00321B6A" w:rsidRDefault="0037087F" w:rsidP="00D15173">
      <w:pPr>
        <w:pStyle w:val="Text1"/>
        <w:spacing w:before="0" w:after="0"/>
        <w:ind w:left="0"/>
        <w:rPr>
          <w:b/>
        </w:rPr>
      </w:pPr>
      <w:r w:rsidRPr="006C5AE9">
        <w:rPr>
          <w:b/>
          <w:noProof/>
        </w:rPr>
        <w:t>Drugi računovodski podatki</w:t>
      </w:r>
    </w:p>
    <w:p w14:paraId="59BE8AB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4406D38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DDBD41C"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5652344" w14:textId="77777777" w:rsidR="00321B6A" w:rsidRDefault="0037087F" w:rsidP="00D15173">
            <w:pPr>
              <w:pStyle w:val="Text1"/>
              <w:spacing w:before="0" w:after="0"/>
              <w:ind w:left="0"/>
              <w:jc w:val="right"/>
            </w:pPr>
            <w:r>
              <w:t xml:space="preserve"> </w:t>
            </w:r>
            <w:r>
              <w:rPr>
                <w:noProof/>
              </w:rPr>
              <w:t>96.796,76</w:t>
            </w:r>
          </w:p>
        </w:tc>
      </w:tr>
      <w:tr w:rsidR="004344C6" w14:paraId="00E635E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4EDA434"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BC147A4" w14:textId="77777777" w:rsidR="00321B6A" w:rsidRDefault="00321B6A" w:rsidP="00D15173">
            <w:pPr>
              <w:pStyle w:val="Text1"/>
              <w:spacing w:before="0" w:after="0"/>
              <w:ind w:left="0"/>
              <w:jc w:val="center"/>
            </w:pPr>
          </w:p>
        </w:tc>
      </w:tr>
      <w:tr w:rsidR="004344C6" w14:paraId="4ACE524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AAD76F1" w14:textId="77777777" w:rsidR="00321B6A" w:rsidRDefault="0037087F" w:rsidP="00D15173">
            <w:pPr>
              <w:pStyle w:val="Text1"/>
              <w:spacing w:before="0" w:after="0"/>
              <w:ind w:left="0"/>
              <w:jc w:val="left"/>
            </w:pPr>
            <w:r>
              <w:rPr>
                <w:noProof/>
              </w:rPr>
              <w:t xml:space="preserve">Znesek prispevka Unije, ki ga je </w:t>
            </w:r>
            <w:r>
              <w:rPr>
                <w:noProof/>
              </w:rPr>
              <w:t>treba izterjati</w:t>
            </w:r>
          </w:p>
        </w:tc>
        <w:tc>
          <w:tcPr>
            <w:tcW w:w="0" w:type="auto"/>
            <w:tcBorders>
              <w:top w:val="single" w:sz="4" w:space="0" w:color="auto"/>
              <w:left w:val="single" w:sz="4" w:space="0" w:color="auto"/>
              <w:bottom w:val="single" w:sz="4" w:space="0" w:color="auto"/>
              <w:right w:val="single" w:sz="4" w:space="0" w:color="auto"/>
            </w:tcBorders>
            <w:hideMark/>
          </w:tcPr>
          <w:p w14:paraId="0BB8C79C" w14:textId="77777777" w:rsidR="00321B6A" w:rsidRDefault="00321B6A" w:rsidP="00D15173">
            <w:pPr>
              <w:pStyle w:val="Text1"/>
              <w:spacing w:before="0" w:after="0"/>
              <w:ind w:left="0"/>
              <w:jc w:val="right"/>
            </w:pPr>
          </w:p>
        </w:tc>
      </w:tr>
    </w:tbl>
    <w:p w14:paraId="68380CA7"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453E7C81" w14:textId="77777777" w:rsidTr="00321B6A">
        <w:tc>
          <w:tcPr>
            <w:tcW w:w="0" w:type="auto"/>
            <w:shd w:val="clear" w:color="auto" w:fill="auto"/>
          </w:tcPr>
          <w:p w14:paraId="494A5F80"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SI/2020/PR/0049</w:t>
            </w:r>
            <w:r>
              <w:rPr>
                <w:sz w:val="22"/>
              </w:rPr>
              <w:t xml:space="preserve"> - </w:t>
            </w:r>
            <w:r>
              <w:rPr>
                <w:noProof/>
                <w:sz w:val="22"/>
              </w:rPr>
              <w:t>A.SO3.1.3-03D - Mednarodni prostor za zavrnjene tujce</w:t>
            </w:r>
          </w:p>
        </w:tc>
      </w:tr>
    </w:tbl>
    <w:p w14:paraId="093B33E3" w14:textId="77777777" w:rsidR="00321B6A" w:rsidRDefault="00321B6A" w:rsidP="00D15173">
      <w:pPr>
        <w:pStyle w:val="Text1"/>
        <w:spacing w:before="0" w:after="0"/>
        <w:ind w:left="0"/>
        <w:rPr>
          <w:b/>
        </w:rPr>
      </w:pPr>
    </w:p>
    <w:p w14:paraId="3F4248D5" w14:textId="77777777" w:rsidR="00321B6A" w:rsidRDefault="0037087F" w:rsidP="00D15173">
      <w:pPr>
        <w:pStyle w:val="Text1"/>
        <w:spacing w:before="0" w:after="0"/>
        <w:ind w:left="0"/>
        <w:rPr>
          <w:b/>
        </w:rPr>
      </w:pPr>
      <w:r w:rsidRPr="003908A1">
        <w:rPr>
          <w:b/>
          <w:noProof/>
        </w:rPr>
        <w:t>Plačila</w:t>
      </w:r>
    </w:p>
    <w:p w14:paraId="6CF0E426"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4B4E0799" w14:textId="77777777" w:rsidTr="00321B6A">
        <w:trPr>
          <w:trHeight w:val="684"/>
          <w:tblHeader/>
        </w:trPr>
        <w:tc>
          <w:tcPr>
            <w:tcW w:w="0" w:type="auto"/>
            <w:shd w:val="clear" w:color="auto" w:fill="auto"/>
          </w:tcPr>
          <w:p w14:paraId="706D7EA9"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3A11926"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464E951B"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4FBAFF87" w14:textId="77777777" w:rsidR="00321B6A" w:rsidRPr="00973D7F" w:rsidRDefault="0037087F" w:rsidP="00D15173">
            <w:pPr>
              <w:pStyle w:val="Text1"/>
              <w:spacing w:before="0" w:after="0"/>
              <w:ind w:left="0"/>
              <w:jc w:val="left"/>
              <w:rPr>
                <w:b/>
                <w:sz w:val="22"/>
              </w:rPr>
            </w:pPr>
            <w:r>
              <w:rPr>
                <w:b/>
                <w:noProof/>
                <w:sz w:val="22"/>
              </w:rPr>
              <w:t xml:space="preserve">Je to vmesno </w:t>
            </w:r>
            <w:r>
              <w:rPr>
                <w:b/>
                <w:noProof/>
                <w:sz w:val="22"/>
              </w:rPr>
              <w:t>plačilo?</w:t>
            </w:r>
          </w:p>
        </w:tc>
        <w:tc>
          <w:tcPr>
            <w:tcW w:w="0" w:type="auto"/>
            <w:shd w:val="clear" w:color="auto" w:fill="auto"/>
          </w:tcPr>
          <w:p w14:paraId="53E9CC43"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3F82BC1B" w14:textId="77777777" w:rsidTr="00187F2F">
        <w:trPr>
          <w:trHeight w:val="283"/>
        </w:trPr>
        <w:tc>
          <w:tcPr>
            <w:tcW w:w="0" w:type="auto"/>
            <w:shd w:val="clear" w:color="auto" w:fill="auto"/>
          </w:tcPr>
          <w:p w14:paraId="0B864995"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9C19A2B"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53443092" w14:textId="77777777" w:rsidR="00321B6A" w:rsidRDefault="00321B6A" w:rsidP="00D15173">
            <w:pPr>
              <w:pStyle w:val="Text1"/>
              <w:spacing w:before="0" w:after="0"/>
              <w:ind w:left="0"/>
              <w:jc w:val="center"/>
              <w:rPr>
                <w:sz w:val="22"/>
              </w:rPr>
            </w:pPr>
          </w:p>
        </w:tc>
        <w:tc>
          <w:tcPr>
            <w:tcW w:w="0" w:type="auto"/>
          </w:tcPr>
          <w:p w14:paraId="7A083FC8" w14:textId="77777777" w:rsidR="00321B6A" w:rsidRDefault="00321B6A" w:rsidP="00D15173">
            <w:pPr>
              <w:pStyle w:val="Text1"/>
              <w:spacing w:before="0" w:after="0"/>
              <w:ind w:left="0"/>
              <w:jc w:val="center"/>
              <w:rPr>
                <w:sz w:val="22"/>
              </w:rPr>
            </w:pPr>
          </w:p>
        </w:tc>
        <w:tc>
          <w:tcPr>
            <w:tcW w:w="0" w:type="auto"/>
            <w:shd w:val="clear" w:color="auto" w:fill="auto"/>
          </w:tcPr>
          <w:p w14:paraId="2983C754" w14:textId="77777777" w:rsidR="00321B6A" w:rsidRPr="00615775" w:rsidRDefault="00321B6A" w:rsidP="00D15173">
            <w:pPr>
              <w:pStyle w:val="Text1"/>
              <w:spacing w:before="0" w:after="0"/>
              <w:ind w:left="0"/>
              <w:jc w:val="center"/>
            </w:pPr>
          </w:p>
        </w:tc>
      </w:tr>
    </w:tbl>
    <w:p w14:paraId="15772271" w14:textId="77777777" w:rsidR="00321B6A" w:rsidRDefault="00321B6A" w:rsidP="00D15173">
      <w:pPr>
        <w:pStyle w:val="Text1"/>
        <w:spacing w:before="0" w:after="0"/>
        <w:ind w:left="0"/>
        <w:rPr>
          <w:b/>
        </w:rPr>
      </w:pPr>
    </w:p>
    <w:p w14:paraId="1670F93C"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07161E69" w14:textId="77777777" w:rsidR="00321B6A" w:rsidRDefault="00321B6A" w:rsidP="00D15173">
      <w:pPr>
        <w:pStyle w:val="Text1"/>
        <w:spacing w:before="0" w:after="0"/>
        <w:ind w:left="0"/>
        <w:rPr>
          <w:b/>
        </w:rPr>
      </w:pPr>
    </w:p>
    <w:p w14:paraId="76994AAE" w14:textId="77777777" w:rsidR="00321B6A" w:rsidRDefault="0037087F" w:rsidP="00D15173">
      <w:pPr>
        <w:pStyle w:val="Text1"/>
        <w:spacing w:before="0" w:after="0"/>
        <w:ind w:left="0"/>
        <w:rPr>
          <w:b/>
        </w:rPr>
      </w:pPr>
      <w:r w:rsidRPr="006C5AE9">
        <w:rPr>
          <w:b/>
          <w:noProof/>
        </w:rPr>
        <w:t>Drugi računovodski podatki</w:t>
      </w:r>
    </w:p>
    <w:p w14:paraId="71D2D95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489E3A8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0E7C5AD"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697622E" w14:textId="77777777" w:rsidR="00321B6A" w:rsidRDefault="0037087F" w:rsidP="00D15173">
            <w:pPr>
              <w:pStyle w:val="Text1"/>
              <w:spacing w:before="0" w:after="0"/>
              <w:ind w:left="0"/>
              <w:jc w:val="right"/>
            </w:pPr>
            <w:r>
              <w:t xml:space="preserve"> </w:t>
            </w:r>
            <w:r>
              <w:rPr>
                <w:noProof/>
              </w:rPr>
              <w:t>6.808,42</w:t>
            </w:r>
          </w:p>
        </w:tc>
      </w:tr>
      <w:tr w:rsidR="004344C6" w14:paraId="64207D0B"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9373EC0"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576F4E6D" w14:textId="77777777" w:rsidR="00321B6A" w:rsidRDefault="00321B6A" w:rsidP="00D15173">
            <w:pPr>
              <w:pStyle w:val="Text1"/>
              <w:spacing w:before="0" w:after="0"/>
              <w:ind w:left="0"/>
              <w:jc w:val="center"/>
            </w:pPr>
          </w:p>
        </w:tc>
      </w:tr>
      <w:tr w:rsidR="004344C6" w14:paraId="7CFC401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D69F9D8"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5A2AE0E" w14:textId="77777777" w:rsidR="00321B6A" w:rsidRDefault="00321B6A" w:rsidP="00D15173">
            <w:pPr>
              <w:pStyle w:val="Text1"/>
              <w:spacing w:before="0" w:after="0"/>
              <w:ind w:left="0"/>
              <w:jc w:val="right"/>
            </w:pPr>
          </w:p>
        </w:tc>
      </w:tr>
    </w:tbl>
    <w:p w14:paraId="743315CE"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989DED5" w14:textId="77777777" w:rsidTr="00321B6A">
        <w:tc>
          <w:tcPr>
            <w:tcW w:w="0" w:type="auto"/>
            <w:shd w:val="clear" w:color="auto" w:fill="auto"/>
          </w:tcPr>
          <w:p w14:paraId="66D8783E"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SI/2020/PR/0050</w:t>
            </w:r>
            <w:r>
              <w:rPr>
                <w:sz w:val="22"/>
              </w:rPr>
              <w:t xml:space="preserve"> - </w:t>
            </w:r>
            <w:r>
              <w:rPr>
                <w:noProof/>
                <w:sz w:val="22"/>
              </w:rPr>
              <w:t>A.SO3.1.4-01C - Psihosocialna in zdravstvena oskrba tujcev</w:t>
            </w:r>
          </w:p>
        </w:tc>
      </w:tr>
    </w:tbl>
    <w:p w14:paraId="593651F7" w14:textId="77777777" w:rsidR="00321B6A" w:rsidRDefault="00321B6A" w:rsidP="00D15173">
      <w:pPr>
        <w:pStyle w:val="Text1"/>
        <w:spacing w:before="0" w:after="0"/>
        <w:ind w:left="0"/>
        <w:rPr>
          <w:b/>
        </w:rPr>
      </w:pPr>
    </w:p>
    <w:p w14:paraId="13F3609A" w14:textId="77777777" w:rsidR="00321B6A" w:rsidRDefault="0037087F" w:rsidP="00D15173">
      <w:pPr>
        <w:pStyle w:val="Text1"/>
        <w:spacing w:before="0" w:after="0"/>
        <w:ind w:left="0"/>
        <w:rPr>
          <w:b/>
        </w:rPr>
      </w:pPr>
      <w:r w:rsidRPr="003908A1">
        <w:rPr>
          <w:b/>
          <w:noProof/>
        </w:rPr>
        <w:t>Plačila</w:t>
      </w:r>
    </w:p>
    <w:p w14:paraId="7ACDAEB0"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7689C824" w14:textId="77777777" w:rsidTr="00321B6A">
        <w:trPr>
          <w:trHeight w:val="684"/>
          <w:tblHeader/>
        </w:trPr>
        <w:tc>
          <w:tcPr>
            <w:tcW w:w="0" w:type="auto"/>
            <w:shd w:val="clear" w:color="auto" w:fill="auto"/>
          </w:tcPr>
          <w:p w14:paraId="3FB37F5D"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6429DC23" w14:textId="77777777" w:rsidR="00321B6A" w:rsidRPr="00973D7F" w:rsidRDefault="0037087F" w:rsidP="00D15173">
            <w:pPr>
              <w:pStyle w:val="Text1"/>
              <w:spacing w:before="0" w:after="0"/>
              <w:ind w:left="0"/>
              <w:jc w:val="left"/>
              <w:rPr>
                <w:b/>
                <w:sz w:val="22"/>
              </w:rPr>
            </w:pPr>
            <w:r w:rsidRPr="00973D7F">
              <w:rPr>
                <w:b/>
                <w:noProof/>
                <w:sz w:val="22"/>
              </w:rPr>
              <w:t xml:space="preserve">Plačila prispevka </w:t>
            </w:r>
            <w:r w:rsidRPr="00973D7F">
              <w:rPr>
                <w:b/>
                <w:noProof/>
                <w:sz w:val="22"/>
              </w:rPr>
              <w:t>Unije v proračunskem letu</w:t>
            </w:r>
            <w:r>
              <w:rPr>
                <w:b/>
                <w:sz w:val="22"/>
              </w:rPr>
              <w:t xml:space="preserve"> </w:t>
            </w:r>
            <w:r w:rsidR="00D06AB3" w:rsidRPr="003F6A76">
              <w:rPr>
                <w:b/>
                <w:noProof/>
              </w:rPr>
              <w:t>2023</w:t>
            </w:r>
          </w:p>
        </w:tc>
        <w:tc>
          <w:tcPr>
            <w:tcW w:w="0" w:type="auto"/>
          </w:tcPr>
          <w:p w14:paraId="34EF2440"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54E768D"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3E26EE1E"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799549B7" w14:textId="77777777" w:rsidTr="00187F2F">
        <w:trPr>
          <w:trHeight w:val="283"/>
        </w:trPr>
        <w:tc>
          <w:tcPr>
            <w:tcW w:w="0" w:type="auto"/>
            <w:shd w:val="clear" w:color="auto" w:fill="auto"/>
          </w:tcPr>
          <w:p w14:paraId="1ED005B7"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2D78020B" w14:textId="77777777" w:rsidR="00321B6A" w:rsidRPr="0026401E" w:rsidRDefault="0037087F" w:rsidP="00D15173">
            <w:pPr>
              <w:pStyle w:val="Text1"/>
              <w:spacing w:before="0" w:after="0"/>
              <w:ind w:left="0"/>
              <w:jc w:val="right"/>
              <w:rPr>
                <w:color w:val="000000"/>
                <w:sz w:val="22"/>
              </w:rPr>
            </w:pPr>
            <w:r w:rsidRPr="0026401E">
              <w:rPr>
                <w:noProof/>
                <w:color w:val="000000"/>
                <w:sz w:val="22"/>
              </w:rPr>
              <w:t>13.832,95</w:t>
            </w:r>
          </w:p>
        </w:tc>
        <w:tc>
          <w:tcPr>
            <w:tcW w:w="0" w:type="auto"/>
          </w:tcPr>
          <w:p w14:paraId="6FF31B30" w14:textId="77777777" w:rsidR="00321B6A" w:rsidRDefault="00321B6A" w:rsidP="00D15173">
            <w:pPr>
              <w:pStyle w:val="Text1"/>
              <w:spacing w:before="0" w:after="0"/>
              <w:ind w:left="0"/>
              <w:jc w:val="center"/>
              <w:rPr>
                <w:sz w:val="22"/>
              </w:rPr>
            </w:pPr>
          </w:p>
        </w:tc>
        <w:tc>
          <w:tcPr>
            <w:tcW w:w="0" w:type="auto"/>
          </w:tcPr>
          <w:p w14:paraId="5C66ED4F"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3AAC6B0" w14:textId="77777777" w:rsidR="00321B6A" w:rsidRPr="00615775" w:rsidRDefault="00321B6A" w:rsidP="00D15173">
            <w:pPr>
              <w:pStyle w:val="Text1"/>
              <w:spacing w:before="0" w:after="0"/>
              <w:ind w:left="0"/>
              <w:jc w:val="center"/>
            </w:pPr>
          </w:p>
        </w:tc>
      </w:tr>
      <w:tr w:rsidR="004344C6" w14:paraId="4FBDC838" w14:textId="77777777" w:rsidTr="00187F2F">
        <w:trPr>
          <w:trHeight w:val="283"/>
        </w:trPr>
        <w:tc>
          <w:tcPr>
            <w:tcW w:w="0" w:type="auto"/>
            <w:shd w:val="clear" w:color="auto" w:fill="auto"/>
          </w:tcPr>
          <w:p w14:paraId="6F39F461"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1D6113AB" w14:textId="77777777" w:rsidR="00321B6A" w:rsidRPr="0026401E" w:rsidRDefault="0037087F" w:rsidP="00D15173">
            <w:pPr>
              <w:pStyle w:val="Text1"/>
              <w:spacing w:before="0" w:after="0"/>
              <w:ind w:left="0"/>
              <w:jc w:val="right"/>
              <w:rPr>
                <w:color w:val="000000"/>
                <w:sz w:val="22"/>
              </w:rPr>
            </w:pPr>
            <w:r w:rsidRPr="0026401E">
              <w:rPr>
                <w:noProof/>
                <w:color w:val="000000"/>
                <w:sz w:val="22"/>
              </w:rPr>
              <w:t>10.114,83</w:t>
            </w:r>
          </w:p>
        </w:tc>
        <w:tc>
          <w:tcPr>
            <w:tcW w:w="0" w:type="auto"/>
          </w:tcPr>
          <w:p w14:paraId="303C4649" w14:textId="77777777" w:rsidR="00321B6A" w:rsidRDefault="00321B6A" w:rsidP="00D15173">
            <w:pPr>
              <w:pStyle w:val="Text1"/>
              <w:spacing w:before="0" w:after="0"/>
              <w:ind w:left="0"/>
              <w:jc w:val="center"/>
              <w:rPr>
                <w:sz w:val="22"/>
              </w:rPr>
            </w:pPr>
          </w:p>
        </w:tc>
        <w:tc>
          <w:tcPr>
            <w:tcW w:w="0" w:type="auto"/>
          </w:tcPr>
          <w:p w14:paraId="13613D15"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4710AF3" w14:textId="77777777" w:rsidR="00321B6A" w:rsidRPr="00615775" w:rsidRDefault="00321B6A" w:rsidP="00D15173">
            <w:pPr>
              <w:pStyle w:val="Text1"/>
              <w:spacing w:before="0" w:after="0"/>
              <w:ind w:left="0"/>
              <w:jc w:val="center"/>
            </w:pPr>
          </w:p>
        </w:tc>
      </w:tr>
      <w:tr w:rsidR="004344C6" w14:paraId="6095639F" w14:textId="77777777" w:rsidTr="00187F2F">
        <w:trPr>
          <w:trHeight w:val="283"/>
        </w:trPr>
        <w:tc>
          <w:tcPr>
            <w:tcW w:w="0" w:type="auto"/>
            <w:shd w:val="clear" w:color="auto" w:fill="auto"/>
          </w:tcPr>
          <w:p w14:paraId="3EB6F22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0B75560F" w14:textId="77777777" w:rsidR="00321B6A" w:rsidRPr="0026401E" w:rsidRDefault="0037087F" w:rsidP="00D15173">
            <w:pPr>
              <w:pStyle w:val="Text1"/>
              <w:spacing w:before="0" w:after="0"/>
              <w:ind w:left="0"/>
              <w:jc w:val="right"/>
              <w:rPr>
                <w:color w:val="000000"/>
                <w:sz w:val="22"/>
              </w:rPr>
            </w:pPr>
            <w:r w:rsidRPr="0026401E">
              <w:rPr>
                <w:noProof/>
                <w:color w:val="000000"/>
                <w:sz w:val="22"/>
              </w:rPr>
              <w:t>2.302,03</w:t>
            </w:r>
          </w:p>
        </w:tc>
        <w:tc>
          <w:tcPr>
            <w:tcW w:w="0" w:type="auto"/>
          </w:tcPr>
          <w:p w14:paraId="2F732949" w14:textId="77777777" w:rsidR="00321B6A" w:rsidRDefault="00321B6A" w:rsidP="00D15173">
            <w:pPr>
              <w:pStyle w:val="Text1"/>
              <w:spacing w:before="0" w:after="0"/>
              <w:ind w:left="0"/>
              <w:jc w:val="center"/>
              <w:rPr>
                <w:sz w:val="22"/>
              </w:rPr>
            </w:pPr>
          </w:p>
        </w:tc>
        <w:tc>
          <w:tcPr>
            <w:tcW w:w="0" w:type="auto"/>
          </w:tcPr>
          <w:p w14:paraId="700392F5" w14:textId="77777777" w:rsidR="00321B6A" w:rsidRDefault="00321B6A" w:rsidP="00D15173">
            <w:pPr>
              <w:pStyle w:val="Text1"/>
              <w:spacing w:before="0" w:after="0"/>
              <w:ind w:left="0"/>
              <w:jc w:val="center"/>
              <w:rPr>
                <w:sz w:val="22"/>
              </w:rPr>
            </w:pPr>
          </w:p>
        </w:tc>
        <w:tc>
          <w:tcPr>
            <w:tcW w:w="0" w:type="auto"/>
            <w:shd w:val="clear" w:color="auto" w:fill="auto"/>
          </w:tcPr>
          <w:p w14:paraId="5429BF1B"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00DA3811" w14:textId="77777777" w:rsidTr="00187F2F">
        <w:trPr>
          <w:trHeight w:val="283"/>
        </w:trPr>
        <w:tc>
          <w:tcPr>
            <w:tcW w:w="0" w:type="auto"/>
            <w:shd w:val="clear" w:color="auto" w:fill="auto"/>
          </w:tcPr>
          <w:p w14:paraId="5E1BAB6B"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68C0DD9"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26.249,81</w:t>
            </w:r>
          </w:p>
        </w:tc>
        <w:tc>
          <w:tcPr>
            <w:tcW w:w="0" w:type="auto"/>
          </w:tcPr>
          <w:p w14:paraId="25FC1FD7" w14:textId="77777777" w:rsidR="00321B6A" w:rsidRDefault="00321B6A" w:rsidP="00D15173">
            <w:pPr>
              <w:pStyle w:val="Text1"/>
              <w:spacing w:before="0" w:after="0"/>
              <w:ind w:left="0"/>
              <w:jc w:val="center"/>
              <w:rPr>
                <w:sz w:val="22"/>
              </w:rPr>
            </w:pPr>
          </w:p>
        </w:tc>
        <w:tc>
          <w:tcPr>
            <w:tcW w:w="0" w:type="auto"/>
          </w:tcPr>
          <w:p w14:paraId="545E450F" w14:textId="77777777" w:rsidR="00321B6A" w:rsidRDefault="00321B6A" w:rsidP="00D15173">
            <w:pPr>
              <w:pStyle w:val="Text1"/>
              <w:spacing w:before="0" w:after="0"/>
              <w:ind w:left="0"/>
              <w:jc w:val="center"/>
              <w:rPr>
                <w:sz w:val="22"/>
              </w:rPr>
            </w:pPr>
          </w:p>
        </w:tc>
        <w:tc>
          <w:tcPr>
            <w:tcW w:w="0" w:type="auto"/>
            <w:shd w:val="clear" w:color="auto" w:fill="auto"/>
          </w:tcPr>
          <w:p w14:paraId="3F8C3501" w14:textId="77777777" w:rsidR="00321B6A" w:rsidRPr="00615775" w:rsidRDefault="00321B6A" w:rsidP="00D15173">
            <w:pPr>
              <w:pStyle w:val="Text1"/>
              <w:spacing w:before="0" w:after="0"/>
              <w:ind w:left="0"/>
              <w:jc w:val="center"/>
            </w:pPr>
          </w:p>
        </w:tc>
      </w:tr>
    </w:tbl>
    <w:p w14:paraId="4EA58957" w14:textId="77777777" w:rsidR="00321B6A" w:rsidRDefault="00321B6A" w:rsidP="00D15173">
      <w:pPr>
        <w:pStyle w:val="Text1"/>
        <w:spacing w:before="0" w:after="0"/>
        <w:ind w:left="0"/>
        <w:rPr>
          <w:b/>
        </w:rPr>
      </w:pPr>
    </w:p>
    <w:p w14:paraId="3F92AC0B" w14:textId="77777777" w:rsidR="00321B6A" w:rsidRPr="00935C67" w:rsidRDefault="0037087F" w:rsidP="00D15173">
      <w:pPr>
        <w:pStyle w:val="Text1"/>
        <w:spacing w:before="0" w:after="0"/>
        <w:ind w:left="0"/>
      </w:pPr>
      <w:r w:rsidRPr="00935C67">
        <w:rPr>
          <w:noProof/>
        </w:rPr>
        <w:t xml:space="preserve">Opomba: Vmesno plačilo = povračilo izdatkov, ki </w:t>
      </w:r>
      <w:r w:rsidRPr="00935C67">
        <w:rPr>
          <w:noProof/>
        </w:rPr>
        <w:t>nastanejo upravičencu tekočega projekta</w:t>
      </w:r>
    </w:p>
    <w:p w14:paraId="78DEF457" w14:textId="77777777" w:rsidR="00321B6A" w:rsidRDefault="00321B6A" w:rsidP="00D15173">
      <w:pPr>
        <w:pStyle w:val="Text1"/>
        <w:spacing w:before="0" w:after="0"/>
        <w:ind w:left="0"/>
        <w:rPr>
          <w:b/>
        </w:rPr>
      </w:pPr>
    </w:p>
    <w:p w14:paraId="1C509F59" w14:textId="77777777" w:rsidR="00321B6A" w:rsidRDefault="0037087F" w:rsidP="00D15173">
      <w:pPr>
        <w:pStyle w:val="Text1"/>
        <w:spacing w:before="0" w:after="0"/>
        <w:ind w:left="0"/>
        <w:rPr>
          <w:b/>
        </w:rPr>
      </w:pPr>
      <w:r w:rsidRPr="006C5AE9">
        <w:rPr>
          <w:b/>
          <w:noProof/>
        </w:rPr>
        <w:t>Drugi računovodski podatki</w:t>
      </w:r>
    </w:p>
    <w:p w14:paraId="5BFDE8FB"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44D6BFE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6DFC23F"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412BB54A" w14:textId="77777777" w:rsidR="00321B6A" w:rsidRDefault="0037087F" w:rsidP="00D15173">
            <w:pPr>
              <w:pStyle w:val="Text1"/>
              <w:spacing w:before="0" w:after="0"/>
              <w:ind w:left="0"/>
              <w:jc w:val="right"/>
            </w:pPr>
            <w:r>
              <w:t xml:space="preserve"> </w:t>
            </w:r>
            <w:r>
              <w:rPr>
                <w:noProof/>
              </w:rPr>
              <w:t>38.556,01</w:t>
            </w:r>
          </w:p>
        </w:tc>
      </w:tr>
      <w:tr w:rsidR="004344C6" w14:paraId="000972B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D8C1F6F"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039ED978" w14:textId="77777777" w:rsidR="00321B6A" w:rsidRDefault="00321B6A" w:rsidP="00D15173">
            <w:pPr>
              <w:pStyle w:val="Text1"/>
              <w:spacing w:before="0" w:after="0"/>
              <w:ind w:left="0"/>
              <w:jc w:val="center"/>
            </w:pPr>
          </w:p>
        </w:tc>
      </w:tr>
      <w:tr w:rsidR="004344C6" w14:paraId="7B383E9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5819638"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576C9260" w14:textId="77777777" w:rsidR="00321B6A" w:rsidRDefault="00321B6A" w:rsidP="00D15173">
            <w:pPr>
              <w:pStyle w:val="Text1"/>
              <w:spacing w:before="0" w:after="0"/>
              <w:ind w:left="0"/>
              <w:jc w:val="right"/>
            </w:pPr>
          </w:p>
        </w:tc>
      </w:tr>
    </w:tbl>
    <w:p w14:paraId="37C51233"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301DE8A7" w14:textId="77777777" w:rsidTr="00321B6A">
        <w:tc>
          <w:tcPr>
            <w:tcW w:w="0" w:type="auto"/>
            <w:shd w:val="clear" w:color="auto" w:fill="auto"/>
          </w:tcPr>
          <w:p w14:paraId="1E57F9FC" w14:textId="77777777" w:rsidR="00321B6A" w:rsidRPr="00132C5C" w:rsidRDefault="0037087F" w:rsidP="00D15173">
            <w:pPr>
              <w:pStyle w:val="Text1"/>
              <w:spacing w:before="0" w:after="0"/>
              <w:ind w:left="0"/>
              <w:jc w:val="left"/>
              <w:rPr>
                <w:sz w:val="22"/>
              </w:rPr>
            </w:pPr>
            <w:r w:rsidRPr="00132C5C">
              <w:rPr>
                <w:b/>
                <w:noProof/>
                <w:sz w:val="22"/>
              </w:rPr>
              <w:t xml:space="preserve">Referenčna oznaka </w:t>
            </w:r>
            <w:r w:rsidRPr="00132C5C">
              <w:rPr>
                <w:b/>
                <w:noProof/>
                <w:sz w:val="22"/>
              </w:rPr>
              <w:t>projekta</w:t>
            </w:r>
            <w:r w:rsidRPr="00132C5C">
              <w:rPr>
                <w:b/>
                <w:sz w:val="22"/>
              </w:rPr>
              <w:t>:</w:t>
            </w:r>
            <w:r w:rsidRPr="00132C5C">
              <w:rPr>
                <w:sz w:val="22"/>
              </w:rPr>
              <w:t xml:space="preserve"> </w:t>
            </w:r>
            <w:r w:rsidRPr="00132C5C">
              <w:rPr>
                <w:noProof/>
                <w:sz w:val="22"/>
              </w:rPr>
              <w:t>SI/2020/PR/0054</w:t>
            </w:r>
            <w:r>
              <w:rPr>
                <w:sz w:val="22"/>
              </w:rPr>
              <w:t xml:space="preserve"> - </w:t>
            </w:r>
            <w:r>
              <w:rPr>
                <w:noProof/>
                <w:sz w:val="22"/>
              </w:rPr>
              <w:t>A.SO3.3.1-01A - Sodelovanje s partnerji na področju vračanja</w:t>
            </w:r>
          </w:p>
        </w:tc>
      </w:tr>
    </w:tbl>
    <w:p w14:paraId="067319AD" w14:textId="77777777" w:rsidR="00321B6A" w:rsidRDefault="00321B6A" w:rsidP="00D15173">
      <w:pPr>
        <w:pStyle w:val="Text1"/>
        <w:spacing w:before="0" w:after="0"/>
        <w:ind w:left="0"/>
        <w:rPr>
          <w:b/>
        </w:rPr>
      </w:pPr>
    </w:p>
    <w:p w14:paraId="08ACAE82" w14:textId="77777777" w:rsidR="00321B6A" w:rsidRDefault="0037087F" w:rsidP="00D15173">
      <w:pPr>
        <w:pStyle w:val="Text1"/>
        <w:spacing w:before="0" w:after="0"/>
        <w:ind w:left="0"/>
        <w:rPr>
          <w:b/>
        </w:rPr>
      </w:pPr>
      <w:r w:rsidRPr="003908A1">
        <w:rPr>
          <w:b/>
          <w:noProof/>
        </w:rPr>
        <w:t>Plačila</w:t>
      </w:r>
    </w:p>
    <w:p w14:paraId="63AF6E9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22001216" w14:textId="77777777" w:rsidTr="00321B6A">
        <w:trPr>
          <w:trHeight w:val="684"/>
          <w:tblHeader/>
        </w:trPr>
        <w:tc>
          <w:tcPr>
            <w:tcW w:w="0" w:type="auto"/>
            <w:shd w:val="clear" w:color="auto" w:fill="auto"/>
          </w:tcPr>
          <w:p w14:paraId="5C328DFD"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A7E1BC6"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72FC2DE1"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4F78FE5C"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6FC2DF5E"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58FF6329" w14:textId="77777777" w:rsidTr="00187F2F">
        <w:trPr>
          <w:trHeight w:val="283"/>
        </w:trPr>
        <w:tc>
          <w:tcPr>
            <w:tcW w:w="0" w:type="auto"/>
            <w:shd w:val="clear" w:color="auto" w:fill="auto"/>
          </w:tcPr>
          <w:p w14:paraId="77C2900F"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E1D86E2"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0,00</w:t>
            </w:r>
          </w:p>
        </w:tc>
        <w:tc>
          <w:tcPr>
            <w:tcW w:w="0" w:type="auto"/>
          </w:tcPr>
          <w:p w14:paraId="4DCC7A9F" w14:textId="77777777" w:rsidR="00321B6A" w:rsidRDefault="00321B6A" w:rsidP="00D15173">
            <w:pPr>
              <w:pStyle w:val="Text1"/>
              <w:spacing w:before="0" w:after="0"/>
              <w:ind w:left="0"/>
              <w:jc w:val="center"/>
              <w:rPr>
                <w:sz w:val="22"/>
              </w:rPr>
            </w:pPr>
          </w:p>
        </w:tc>
        <w:tc>
          <w:tcPr>
            <w:tcW w:w="0" w:type="auto"/>
          </w:tcPr>
          <w:p w14:paraId="3888FC9B" w14:textId="77777777" w:rsidR="00321B6A" w:rsidRDefault="00321B6A" w:rsidP="00D15173">
            <w:pPr>
              <w:pStyle w:val="Text1"/>
              <w:spacing w:before="0" w:after="0"/>
              <w:ind w:left="0"/>
              <w:jc w:val="center"/>
              <w:rPr>
                <w:sz w:val="22"/>
              </w:rPr>
            </w:pPr>
          </w:p>
        </w:tc>
        <w:tc>
          <w:tcPr>
            <w:tcW w:w="0" w:type="auto"/>
            <w:shd w:val="clear" w:color="auto" w:fill="auto"/>
          </w:tcPr>
          <w:p w14:paraId="7A4F8DC9" w14:textId="77777777" w:rsidR="00321B6A" w:rsidRPr="00615775" w:rsidRDefault="00321B6A" w:rsidP="00D15173">
            <w:pPr>
              <w:pStyle w:val="Text1"/>
              <w:spacing w:before="0" w:after="0"/>
              <w:ind w:left="0"/>
              <w:jc w:val="center"/>
            </w:pPr>
          </w:p>
        </w:tc>
      </w:tr>
    </w:tbl>
    <w:p w14:paraId="588C0192" w14:textId="77777777" w:rsidR="00321B6A" w:rsidRDefault="00321B6A" w:rsidP="00D15173">
      <w:pPr>
        <w:pStyle w:val="Text1"/>
        <w:spacing w:before="0" w:after="0"/>
        <w:ind w:left="0"/>
        <w:rPr>
          <w:b/>
        </w:rPr>
      </w:pPr>
    </w:p>
    <w:p w14:paraId="0E252A8A"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42DDA435" w14:textId="77777777" w:rsidR="00321B6A" w:rsidRDefault="00321B6A" w:rsidP="00D15173">
      <w:pPr>
        <w:pStyle w:val="Text1"/>
        <w:spacing w:before="0" w:after="0"/>
        <w:ind w:left="0"/>
        <w:rPr>
          <w:b/>
        </w:rPr>
      </w:pPr>
    </w:p>
    <w:p w14:paraId="4BF1684F" w14:textId="77777777" w:rsidR="00321B6A" w:rsidRDefault="0037087F" w:rsidP="00D15173">
      <w:pPr>
        <w:pStyle w:val="Text1"/>
        <w:spacing w:before="0" w:after="0"/>
        <w:ind w:left="0"/>
        <w:rPr>
          <w:b/>
        </w:rPr>
      </w:pPr>
      <w:r w:rsidRPr="006C5AE9">
        <w:rPr>
          <w:b/>
          <w:noProof/>
        </w:rPr>
        <w:t>Drugi računovodski podatki</w:t>
      </w:r>
    </w:p>
    <w:p w14:paraId="073B7D7D"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1BED13A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049CF46"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AA16002" w14:textId="77777777" w:rsidR="00321B6A" w:rsidRDefault="0037087F" w:rsidP="00D15173">
            <w:pPr>
              <w:pStyle w:val="Text1"/>
              <w:spacing w:before="0" w:after="0"/>
              <w:ind w:left="0"/>
              <w:jc w:val="right"/>
            </w:pPr>
            <w:r>
              <w:t xml:space="preserve"> </w:t>
            </w:r>
            <w:r>
              <w:rPr>
                <w:noProof/>
              </w:rPr>
              <w:t>1.993,14</w:t>
            </w:r>
          </w:p>
        </w:tc>
      </w:tr>
      <w:tr w:rsidR="004344C6" w14:paraId="622A4BD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118C3DD"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5E1EE454" w14:textId="77777777" w:rsidR="00321B6A" w:rsidRDefault="00321B6A" w:rsidP="00D15173">
            <w:pPr>
              <w:pStyle w:val="Text1"/>
              <w:spacing w:before="0" w:after="0"/>
              <w:ind w:left="0"/>
              <w:jc w:val="center"/>
            </w:pPr>
          </w:p>
        </w:tc>
      </w:tr>
      <w:tr w:rsidR="004344C6" w14:paraId="2B37FDA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BAC9BCD" w14:textId="77777777" w:rsidR="00321B6A" w:rsidRDefault="0037087F"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7E1C463" w14:textId="77777777" w:rsidR="00321B6A" w:rsidRDefault="00321B6A" w:rsidP="00D15173">
            <w:pPr>
              <w:pStyle w:val="Text1"/>
              <w:spacing w:before="0" w:after="0"/>
              <w:ind w:left="0"/>
              <w:jc w:val="right"/>
            </w:pPr>
          </w:p>
        </w:tc>
      </w:tr>
    </w:tbl>
    <w:p w14:paraId="1E0ADAE5"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34DFB494" w14:textId="77777777" w:rsidTr="00321B6A">
        <w:tc>
          <w:tcPr>
            <w:tcW w:w="0" w:type="auto"/>
            <w:shd w:val="clear" w:color="auto" w:fill="auto"/>
          </w:tcPr>
          <w:p w14:paraId="217C33E6"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SI/2020/PR/0056</w:t>
            </w:r>
            <w:r>
              <w:rPr>
                <w:sz w:val="22"/>
              </w:rPr>
              <w:t xml:space="preserve"> - </w:t>
            </w:r>
            <w:r>
              <w:rPr>
                <w:noProof/>
                <w:sz w:val="22"/>
              </w:rPr>
              <w:t>A.SO1.1.1-02D-Brezplačna pravna pomoč pred Upravnim sodiščem RS in Vrhovnim sodiščem RS</w:t>
            </w:r>
          </w:p>
        </w:tc>
      </w:tr>
    </w:tbl>
    <w:p w14:paraId="051F6A2F" w14:textId="77777777" w:rsidR="00321B6A" w:rsidRDefault="00321B6A" w:rsidP="00D15173">
      <w:pPr>
        <w:pStyle w:val="Text1"/>
        <w:spacing w:before="0" w:after="0"/>
        <w:ind w:left="0"/>
        <w:rPr>
          <w:b/>
        </w:rPr>
      </w:pPr>
    </w:p>
    <w:p w14:paraId="21394D71" w14:textId="77777777" w:rsidR="00321B6A" w:rsidRDefault="0037087F" w:rsidP="00D15173">
      <w:pPr>
        <w:pStyle w:val="Text1"/>
        <w:spacing w:before="0" w:after="0"/>
        <w:ind w:left="0"/>
        <w:rPr>
          <w:b/>
        </w:rPr>
      </w:pPr>
      <w:r w:rsidRPr="003908A1">
        <w:rPr>
          <w:b/>
          <w:noProof/>
        </w:rPr>
        <w:t>Plačila</w:t>
      </w:r>
    </w:p>
    <w:p w14:paraId="2E5C9CA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08962AD3" w14:textId="77777777" w:rsidTr="00321B6A">
        <w:trPr>
          <w:trHeight w:val="684"/>
          <w:tblHeader/>
        </w:trPr>
        <w:tc>
          <w:tcPr>
            <w:tcW w:w="0" w:type="auto"/>
            <w:shd w:val="clear" w:color="auto" w:fill="auto"/>
          </w:tcPr>
          <w:p w14:paraId="31F279C7"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E36893B" w14:textId="77777777" w:rsidR="00321B6A" w:rsidRPr="00973D7F" w:rsidRDefault="0037087F" w:rsidP="00D15173">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r>
              <w:rPr>
                <w:b/>
                <w:sz w:val="22"/>
              </w:rPr>
              <w:t xml:space="preserve"> </w:t>
            </w:r>
            <w:r w:rsidR="00D06AB3" w:rsidRPr="003F6A76">
              <w:rPr>
                <w:b/>
                <w:noProof/>
              </w:rPr>
              <w:t>2023</w:t>
            </w:r>
          </w:p>
        </w:tc>
        <w:tc>
          <w:tcPr>
            <w:tcW w:w="0" w:type="auto"/>
          </w:tcPr>
          <w:p w14:paraId="4D3B7047"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7C4F3772"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060F0096"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5A6F6625" w14:textId="77777777" w:rsidTr="00187F2F">
        <w:trPr>
          <w:trHeight w:val="283"/>
        </w:trPr>
        <w:tc>
          <w:tcPr>
            <w:tcW w:w="0" w:type="auto"/>
            <w:shd w:val="clear" w:color="auto" w:fill="auto"/>
          </w:tcPr>
          <w:p w14:paraId="03F59A34"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00295D30" w14:textId="77777777" w:rsidR="00321B6A" w:rsidRPr="0026401E" w:rsidRDefault="0037087F" w:rsidP="00D15173">
            <w:pPr>
              <w:pStyle w:val="Text1"/>
              <w:spacing w:before="0" w:after="0"/>
              <w:ind w:left="0"/>
              <w:jc w:val="right"/>
              <w:rPr>
                <w:color w:val="000000"/>
                <w:sz w:val="22"/>
              </w:rPr>
            </w:pPr>
            <w:r w:rsidRPr="0026401E">
              <w:rPr>
                <w:noProof/>
                <w:color w:val="000000"/>
                <w:sz w:val="22"/>
              </w:rPr>
              <w:t>37.606,02</w:t>
            </w:r>
          </w:p>
        </w:tc>
        <w:tc>
          <w:tcPr>
            <w:tcW w:w="0" w:type="auto"/>
          </w:tcPr>
          <w:p w14:paraId="4DE8B8ED" w14:textId="77777777" w:rsidR="00321B6A" w:rsidRDefault="00321B6A" w:rsidP="00D15173">
            <w:pPr>
              <w:pStyle w:val="Text1"/>
              <w:spacing w:before="0" w:after="0"/>
              <w:ind w:left="0"/>
              <w:jc w:val="center"/>
              <w:rPr>
                <w:sz w:val="22"/>
              </w:rPr>
            </w:pPr>
          </w:p>
        </w:tc>
        <w:tc>
          <w:tcPr>
            <w:tcW w:w="0" w:type="auto"/>
          </w:tcPr>
          <w:p w14:paraId="740B48AB"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FEFB7E9" w14:textId="77777777" w:rsidR="00321B6A" w:rsidRPr="00615775" w:rsidRDefault="00321B6A" w:rsidP="00D15173">
            <w:pPr>
              <w:pStyle w:val="Text1"/>
              <w:spacing w:before="0" w:after="0"/>
              <w:ind w:left="0"/>
              <w:jc w:val="center"/>
            </w:pPr>
          </w:p>
        </w:tc>
      </w:tr>
      <w:tr w:rsidR="004344C6" w14:paraId="14832E5F" w14:textId="77777777" w:rsidTr="00187F2F">
        <w:trPr>
          <w:trHeight w:val="283"/>
        </w:trPr>
        <w:tc>
          <w:tcPr>
            <w:tcW w:w="0" w:type="auto"/>
            <w:shd w:val="clear" w:color="auto" w:fill="auto"/>
          </w:tcPr>
          <w:p w14:paraId="7EAE870F"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088040B1" w14:textId="77777777" w:rsidR="00321B6A" w:rsidRPr="0026401E" w:rsidRDefault="0037087F" w:rsidP="00D15173">
            <w:pPr>
              <w:pStyle w:val="Text1"/>
              <w:spacing w:before="0" w:after="0"/>
              <w:ind w:left="0"/>
              <w:jc w:val="right"/>
              <w:rPr>
                <w:color w:val="000000"/>
                <w:sz w:val="22"/>
              </w:rPr>
            </w:pPr>
            <w:r w:rsidRPr="0026401E">
              <w:rPr>
                <w:noProof/>
                <w:color w:val="000000"/>
                <w:sz w:val="22"/>
              </w:rPr>
              <w:t>7.393,54</w:t>
            </w:r>
          </w:p>
        </w:tc>
        <w:tc>
          <w:tcPr>
            <w:tcW w:w="0" w:type="auto"/>
          </w:tcPr>
          <w:p w14:paraId="3B3E6BB1" w14:textId="77777777" w:rsidR="00321B6A" w:rsidRDefault="00321B6A" w:rsidP="00D15173">
            <w:pPr>
              <w:pStyle w:val="Text1"/>
              <w:spacing w:before="0" w:after="0"/>
              <w:ind w:left="0"/>
              <w:jc w:val="center"/>
              <w:rPr>
                <w:sz w:val="22"/>
              </w:rPr>
            </w:pPr>
          </w:p>
        </w:tc>
        <w:tc>
          <w:tcPr>
            <w:tcW w:w="0" w:type="auto"/>
          </w:tcPr>
          <w:p w14:paraId="64B63147" w14:textId="77777777" w:rsidR="00321B6A" w:rsidRDefault="00321B6A" w:rsidP="00D15173">
            <w:pPr>
              <w:pStyle w:val="Text1"/>
              <w:spacing w:before="0" w:after="0"/>
              <w:ind w:left="0"/>
              <w:jc w:val="center"/>
              <w:rPr>
                <w:sz w:val="22"/>
              </w:rPr>
            </w:pPr>
          </w:p>
        </w:tc>
        <w:tc>
          <w:tcPr>
            <w:tcW w:w="0" w:type="auto"/>
            <w:shd w:val="clear" w:color="auto" w:fill="auto"/>
          </w:tcPr>
          <w:p w14:paraId="3C8D51AD"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3E50C978" w14:textId="77777777" w:rsidTr="00187F2F">
        <w:trPr>
          <w:trHeight w:val="283"/>
        </w:trPr>
        <w:tc>
          <w:tcPr>
            <w:tcW w:w="0" w:type="auto"/>
            <w:shd w:val="clear" w:color="auto" w:fill="auto"/>
          </w:tcPr>
          <w:p w14:paraId="0796A1CC"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38C9B3D3"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44.999,56</w:t>
            </w:r>
          </w:p>
        </w:tc>
        <w:tc>
          <w:tcPr>
            <w:tcW w:w="0" w:type="auto"/>
          </w:tcPr>
          <w:p w14:paraId="2D047FA5" w14:textId="77777777" w:rsidR="00321B6A" w:rsidRDefault="00321B6A" w:rsidP="00D15173">
            <w:pPr>
              <w:pStyle w:val="Text1"/>
              <w:spacing w:before="0" w:after="0"/>
              <w:ind w:left="0"/>
              <w:jc w:val="center"/>
              <w:rPr>
                <w:sz w:val="22"/>
              </w:rPr>
            </w:pPr>
          </w:p>
        </w:tc>
        <w:tc>
          <w:tcPr>
            <w:tcW w:w="0" w:type="auto"/>
          </w:tcPr>
          <w:p w14:paraId="20A19630" w14:textId="77777777" w:rsidR="00321B6A" w:rsidRDefault="00321B6A" w:rsidP="00D15173">
            <w:pPr>
              <w:pStyle w:val="Text1"/>
              <w:spacing w:before="0" w:after="0"/>
              <w:ind w:left="0"/>
              <w:jc w:val="center"/>
              <w:rPr>
                <w:sz w:val="22"/>
              </w:rPr>
            </w:pPr>
          </w:p>
        </w:tc>
        <w:tc>
          <w:tcPr>
            <w:tcW w:w="0" w:type="auto"/>
            <w:shd w:val="clear" w:color="auto" w:fill="auto"/>
          </w:tcPr>
          <w:p w14:paraId="720B8095" w14:textId="77777777" w:rsidR="00321B6A" w:rsidRPr="00615775" w:rsidRDefault="00321B6A" w:rsidP="00D15173">
            <w:pPr>
              <w:pStyle w:val="Text1"/>
              <w:spacing w:before="0" w:after="0"/>
              <w:ind w:left="0"/>
              <w:jc w:val="center"/>
            </w:pPr>
          </w:p>
        </w:tc>
      </w:tr>
    </w:tbl>
    <w:p w14:paraId="3C4DC574" w14:textId="77777777" w:rsidR="00321B6A" w:rsidRDefault="00321B6A" w:rsidP="00D15173">
      <w:pPr>
        <w:pStyle w:val="Text1"/>
        <w:spacing w:before="0" w:after="0"/>
        <w:ind w:left="0"/>
        <w:rPr>
          <w:b/>
        </w:rPr>
      </w:pPr>
    </w:p>
    <w:p w14:paraId="0E9CCA36" w14:textId="77777777" w:rsidR="00321B6A" w:rsidRPr="00935C67" w:rsidRDefault="0037087F" w:rsidP="00D15173">
      <w:pPr>
        <w:pStyle w:val="Text1"/>
        <w:spacing w:before="0" w:after="0"/>
        <w:ind w:left="0"/>
      </w:pPr>
      <w:r w:rsidRPr="00935C67">
        <w:rPr>
          <w:noProof/>
        </w:rPr>
        <w:t xml:space="preserve">Opomba: Vmesno plačilo = povračilo izdatkov, ki nastanejo upravičencu tekočega </w:t>
      </w:r>
      <w:r w:rsidRPr="00935C67">
        <w:rPr>
          <w:noProof/>
        </w:rPr>
        <w:t>projekta</w:t>
      </w:r>
    </w:p>
    <w:p w14:paraId="30062FA4" w14:textId="77777777" w:rsidR="00321B6A" w:rsidRDefault="00321B6A" w:rsidP="00D15173">
      <w:pPr>
        <w:pStyle w:val="Text1"/>
        <w:spacing w:before="0" w:after="0"/>
        <w:ind w:left="0"/>
        <w:rPr>
          <w:b/>
        </w:rPr>
      </w:pPr>
    </w:p>
    <w:p w14:paraId="785E7EFE" w14:textId="77777777" w:rsidR="00321B6A" w:rsidRDefault="0037087F" w:rsidP="00D15173">
      <w:pPr>
        <w:pStyle w:val="Text1"/>
        <w:spacing w:before="0" w:after="0"/>
        <w:ind w:left="0"/>
        <w:rPr>
          <w:b/>
        </w:rPr>
      </w:pPr>
      <w:r w:rsidRPr="006C5AE9">
        <w:rPr>
          <w:b/>
          <w:noProof/>
        </w:rPr>
        <w:t>Drugi računovodski podatki</w:t>
      </w:r>
    </w:p>
    <w:p w14:paraId="5C3ABD0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265CA0E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4718409"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21E341B6" w14:textId="77777777" w:rsidR="00321B6A" w:rsidRDefault="0037087F" w:rsidP="00D15173">
            <w:pPr>
              <w:pStyle w:val="Text1"/>
              <w:spacing w:before="0" w:after="0"/>
              <w:ind w:left="0"/>
              <w:jc w:val="right"/>
            </w:pPr>
            <w:r>
              <w:t xml:space="preserve"> </w:t>
            </w:r>
            <w:r>
              <w:rPr>
                <w:noProof/>
              </w:rPr>
              <w:t>44.999,56</w:t>
            </w:r>
          </w:p>
        </w:tc>
      </w:tr>
      <w:tr w:rsidR="004344C6" w14:paraId="720E288C"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4A96C50B"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15121722" w14:textId="77777777" w:rsidR="00321B6A" w:rsidRDefault="00321B6A" w:rsidP="00D15173">
            <w:pPr>
              <w:pStyle w:val="Text1"/>
              <w:spacing w:before="0" w:after="0"/>
              <w:ind w:left="0"/>
              <w:jc w:val="center"/>
            </w:pPr>
          </w:p>
        </w:tc>
      </w:tr>
      <w:tr w:rsidR="004344C6" w14:paraId="5B63B24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43681B7"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5A1B10E3" w14:textId="77777777" w:rsidR="00321B6A" w:rsidRDefault="00321B6A" w:rsidP="00D15173">
            <w:pPr>
              <w:pStyle w:val="Text1"/>
              <w:spacing w:before="0" w:after="0"/>
              <w:ind w:left="0"/>
              <w:jc w:val="right"/>
            </w:pPr>
          </w:p>
        </w:tc>
      </w:tr>
    </w:tbl>
    <w:p w14:paraId="1ABB1128"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00632DE0" w14:textId="77777777" w:rsidTr="00321B6A">
        <w:tc>
          <w:tcPr>
            <w:tcW w:w="0" w:type="auto"/>
            <w:shd w:val="clear" w:color="auto" w:fill="auto"/>
          </w:tcPr>
          <w:p w14:paraId="158DEA53" w14:textId="77777777" w:rsidR="00321B6A" w:rsidRPr="00132C5C" w:rsidRDefault="0037087F" w:rsidP="00D15173">
            <w:pPr>
              <w:pStyle w:val="Text1"/>
              <w:spacing w:before="0" w:after="0"/>
              <w:ind w:left="0"/>
              <w:jc w:val="left"/>
              <w:rPr>
                <w:sz w:val="22"/>
              </w:rPr>
            </w:pPr>
            <w:r w:rsidRPr="00132C5C">
              <w:rPr>
                <w:b/>
                <w:noProof/>
                <w:sz w:val="22"/>
              </w:rPr>
              <w:lastRenderedPageBreak/>
              <w:t>Referenčna oznaka projekta</w:t>
            </w:r>
            <w:r w:rsidRPr="00132C5C">
              <w:rPr>
                <w:b/>
                <w:sz w:val="22"/>
              </w:rPr>
              <w:t>:</w:t>
            </w:r>
            <w:r w:rsidRPr="00132C5C">
              <w:rPr>
                <w:sz w:val="22"/>
              </w:rPr>
              <w:t xml:space="preserve"> </w:t>
            </w:r>
            <w:r w:rsidRPr="00132C5C">
              <w:rPr>
                <w:noProof/>
                <w:sz w:val="22"/>
              </w:rPr>
              <w:t>SI/2020/PR/0057</w:t>
            </w:r>
            <w:r>
              <w:rPr>
                <w:sz w:val="22"/>
              </w:rPr>
              <w:t xml:space="preserve"> - </w:t>
            </w:r>
            <w:r>
              <w:rPr>
                <w:noProof/>
                <w:sz w:val="22"/>
              </w:rPr>
              <w:t>A.SO1.1.1-04C-Predaje po dublinski uredbi</w:t>
            </w:r>
          </w:p>
        </w:tc>
      </w:tr>
    </w:tbl>
    <w:p w14:paraId="77E394EE" w14:textId="77777777" w:rsidR="00321B6A" w:rsidRDefault="00321B6A" w:rsidP="00D15173">
      <w:pPr>
        <w:pStyle w:val="Text1"/>
        <w:spacing w:before="0" w:after="0"/>
        <w:ind w:left="0"/>
        <w:rPr>
          <w:b/>
        </w:rPr>
      </w:pPr>
    </w:p>
    <w:p w14:paraId="70D57541" w14:textId="77777777" w:rsidR="00321B6A" w:rsidRDefault="0037087F" w:rsidP="00D15173">
      <w:pPr>
        <w:pStyle w:val="Text1"/>
        <w:spacing w:before="0" w:after="0"/>
        <w:ind w:left="0"/>
        <w:rPr>
          <w:b/>
        </w:rPr>
      </w:pPr>
      <w:r w:rsidRPr="003908A1">
        <w:rPr>
          <w:b/>
          <w:noProof/>
        </w:rPr>
        <w:t>Plačila</w:t>
      </w:r>
    </w:p>
    <w:p w14:paraId="48004483"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6807494C" w14:textId="77777777" w:rsidTr="00321B6A">
        <w:trPr>
          <w:trHeight w:val="684"/>
          <w:tblHeader/>
        </w:trPr>
        <w:tc>
          <w:tcPr>
            <w:tcW w:w="0" w:type="auto"/>
            <w:shd w:val="clear" w:color="auto" w:fill="auto"/>
          </w:tcPr>
          <w:p w14:paraId="4D511FD8"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3C3F7B88"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6A72F6FB"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779EE92"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7BC24CC0"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11A5CC38" w14:textId="77777777" w:rsidTr="00187F2F">
        <w:trPr>
          <w:trHeight w:val="283"/>
        </w:trPr>
        <w:tc>
          <w:tcPr>
            <w:tcW w:w="0" w:type="auto"/>
            <w:shd w:val="clear" w:color="auto" w:fill="auto"/>
          </w:tcPr>
          <w:p w14:paraId="7A93EA02"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1785432B" w14:textId="77777777" w:rsidR="00321B6A" w:rsidRPr="0026401E" w:rsidRDefault="0037087F" w:rsidP="00D15173">
            <w:pPr>
              <w:pStyle w:val="Text1"/>
              <w:spacing w:before="0" w:after="0"/>
              <w:ind w:left="0"/>
              <w:jc w:val="right"/>
              <w:rPr>
                <w:color w:val="000000"/>
                <w:sz w:val="22"/>
              </w:rPr>
            </w:pPr>
            <w:r w:rsidRPr="0026401E">
              <w:rPr>
                <w:noProof/>
                <w:color w:val="000000"/>
                <w:sz w:val="22"/>
              </w:rPr>
              <w:t>7.798,27</w:t>
            </w:r>
          </w:p>
        </w:tc>
        <w:tc>
          <w:tcPr>
            <w:tcW w:w="0" w:type="auto"/>
          </w:tcPr>
          <w:p w14:paraId="6E6E8696" w14:textId="77777777" w:rsidR="00321B6A" w:rsidRDefault="00321B6A" w:rsidP="00D15173">
            <w:pPr>
              <w:pStyle w:val="Text1"/>
              <w:spacing w:before="0" w:after="0"/>
              <w:ind w:left="0"/>
              <w:jc w:val="center"/>
              <w:rPr>
                <w:sz w:val="22"/>
              </w:rPr>
            </w:pPr>
          </w:p>
        </w:tc>
        <w:tc>
          <w:tcPr>
            <w:tcW w:w="0" w:type="auto"/>
          </w:tcPr>
          <w:p w14:paraId="212E0AA7" w14:textId="77777777" w:rsidR="00321B6A" w:rsidRDefault="00321B6A" w:rsidP="00D15173">
            <w:pPr>
              <w:pStyle w:val="Text1"/>
              <w:spacing w:before="0" w:after="0"/>
              <w:ind w:left="0"/>
              <w:jc w:val="center"/>
              <w:rPr>
                <w:sz w:val="22"/>
              </w:rPr>
            </w:pPr>
          </w:p>
        </w:tc>
        <w:tc>
          <w:tcPr>
            <w:tcW w:w="0" w:type="auto"/>
            <w:shd w:val="clear" w:color="auto" w:fill="auto"/>
          </w:tcPr>
          <w:p w14:paraId="7E5B5A58"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6FB27719" w14:textId="77777777" w:rsidTr="00187F2F">
        <w:trPr>
          <w:trHeight w:val="283"/>
        </w:trPr>
        <w:tc>
          <w:tcPr>
            <w:tcW w:w="0" w:type="auto"/>
            <w:shd w:val="clear" w:color="auto" w:fill="auto"/>
          </w:tcPr>
          <w:p w14:paraId="209849B3"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0D502B33"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7.798,27</w:t>
            </w:r>
          </w:p>
        </w:tc>
        <w:tc>
          <w:tcPr>
            <w:tcW w:w="0" w:type="auto"/>
          </w:tcPr>
          <w:p w14:paraId="57960ED4" w14:textId="77777777" w:rsidR="00321B6A" w:rsidRDefault="00321B6A" w:rsidP="00D15173">
            <w:pPr>
              <w:pStyle w:val="Text1"/>
              <w:spacing w:before="0" w:after="0"/>
              <w:ind w:left="0"/>
              <w:jc w:val="center"/>
              <w:rPr>
                <w:sz w:val="22"/>
              </w:rPr>
            </w:pPr>
          </w:p>
        </w:tc>
        <w:tc>
          <w:tcPr>
            <w:tcW w:w="0" w:type="auto"/>
          </w:tcPr>
          <w:p w14:paraId="32C3C9E9" w14:textId="77777777" w:rsidR="00321B6A" w:rsidRDefault="00321B6A" w:rsidP="00D15173">
            <w:pPr>
              <w:pStyle w:val="Text1"/>
              <w:spacing w:before="0" w:after="0"/>
              <w:ind w:left="0"/>
              <w:jc w:val="center"/>
              <w:rPr>
                <w:sz w:val="22"/>
              </w:rPr>
            </w:pPr>
          </w:p>
        </w:tc>
        <w:tc>
          <w:tcPr>
            <w:tcW w:w="0" w:type="auto"/>
            <w:shd w:val="clear" w:color="auto" w:fill="auto"/>
          </w:tcPr>
          <w:p w14:paraId="1C25C2E4" w14:textId="77777777" w:rsidR="00321B6A" w:rsidRPr="00615775" w:rsidRDefault="00321B6A" w:rsidP="00D15173">
            <w:pPr>
              <w:pStyle w:val="Text1"/>
              <w:spacing w:before="0" w:after="0"/>
              <w:ind w:left="0"/>
              <w:jc w:val="center"/>
            </w:pPr>
          </w:p>
        </w:tc>
      </w:tr>
    </w:tbl>
    <w:p w14:paraId="2C8FE4DB" w14:textId="77777777" w:rsidR="00321B6A" w:rsidRDefault="00321B6A" w:rsidP="00D15173">
      <w:pPr>
        <w:pStyle w:val="Text1"/>
        <w:spacing w:before="0" w:after="0"/>
        <w:ind w:left="0"/>
        <w:rPr>
          <w:b/>
        </w:rPr>
      </w:pPr>
    </w:p>
    <w:p w14:paraId="274B7941"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15778856" w14:textId="77777777" w:rsidR="00321B6A" w:rsidRDefault="00321B6A" w:rsidP="00D15173">
      <w:pPr>
        <w:pStyle w:val="Text1"/>
        <w:spacing w:before="0" w:after="0"/>
        <w:ind w:left="0"/>
        <w:rPr>
          <w:b/>
        </w:rPr>
      </w:pPr>
    </w:p>
    <w:p w14:paraId="25B5F6ED" w14:textId="77777777" w:rsidR="00321B6A" w:rsidRDefault="0037087F" w:rsidP="00D15173">
      <w:pPr>
        <w:pStyle w:val="Text1"/>
        <w:spacing w:before="0" w:after="0"/>
        <w:ind w:left="0"/>
        <w:rPr>
          <w:b/>
        </w:rPr>
      </w:pPr>
      <w:r w:rsidRPr="006C5AE9">
        <w:rPr>
          <w:b/>
          <w:noProof/>
        </w:rPr>
        <w:t>Drugi računovodski podatki</w:t>
      </w:r>
    </w:p>
    <w:p w14:paraId="50CEB7F7"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650DCC8A"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5745EB7"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C62601A" w14:textId="77777777" w:rsidR="00321B6A" w:rsidRDefault="0037087F" w:rsidP="00D15173">
            <w:pPr>
              <w:pStyle w:val="Text1"/>
              <w:spacing w:before="0" w:after="0"/>
              <w:ind w:left="0"/>
              <w:jc w:val="right"/>
            </w:pPr>
            <w:r>
              <w:t xml:space="preserve"> </w:t>
            </w:r>
            <w:r>
              <w:rPr>
                <w:noProof/>
              </w:rPr>
              <w:t>7.798,27</w:t>
            </w:r>
          </w:p>
        </w:tc>
      </w:tr>
      <w:tr w:rsidR="004344C6" w14:paraId="5F61046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D6CB727"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EBB3806" w14:textId="77777777" w:rsidR="00321B6A" w:rsidRDefault="00321B6A" w:rsidP="00D15173">
            <w:pPr>
              <w:pStyle w:val="Text1"/>
              <w:spacing w:before="0" w:after="0"/>
              <w:ind w:left="0"/>
              <w:jc w:val="center"/>
            </w:pPr>
          </w:p>
        </w:tc>
      </w:tr>
      <w:tr w:rsidR="004344C6" w14:paraId="35DB869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7F22B60" w14:textId="77777777" w:rsidR="00321B6A" w:rsidRDefault="0037087F" w:rsidP="00D15173">
            <w:pPr>
              <w:pStyle w:val="Text1"/>
              <w:spacing w:before="0" w:after="0"/>
              <w:ind w:left="0"/>
              <w:jc w:val="left"/>
            </w:pPr>
            <w:r>
              <w:rPr>
                <w:noProof/>
              </w:rPr>
              <w:t xml:space="preserve">Znesek prispevka Unije, ki ga </w:t>
            </w:r>
            <w:r>
              <w:rPr>
                <w:noProof/>
              </w:rPr>
              <w:t>je treba izterjati</w:t>
            </w:r>
          </w:p>
        </w:tc>
        <w:tc>
          <w:tcPr>
            <w:tcW w:w="0" w:type="auto"/>
            <w:tcBorders>
              <w:top w:val="single" w:sz="4" w:space="0" w:color="auto"/>
              <w:left w:val="single" w:sz="4" w:space="0" w:color="auto"/>
              <w:bottom w:val="single" w:sz="4" w:space="0" w:color="auto"/>
              <w:right w:val="single" w:sz="4" w:space="0" w:color="auto"/>
            </w:tcBorders>
            <w:hideMark/>
          </w:tcPr>
          <w:p w14:paraId="1076BA73" w14:textId="77777777" w:rsidR="00321B6A" w:rsidRDefault="00321B6A" w:rsidP="00D15173">
            <w:pPr>
              <w:pStyle w:val="Text1"/>
              <w:spacing w:before="0" w:after="0"/>
              <w:ind w:left="0"/>
              <w:jc w:val="right"/>
            </w:pPr>
          </w:p>
        </w:tc>
      </w:tr>
    </w:tbl>
    <w:p w14:paraId="41C6831A"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5F2EC844" w14:textId="77777777" w:rsidTr="00321B6A">
        <w:tc>
          <w:tcPr>
            <w:tcW w:w="0" w:type="auto"/>
            <w:shd w:val="clear" w:color="auto" w:fill="auto"/>
          </w:tcPr>
          <w:p w14:paraId="77A06425"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SI/2020/PR/0058</w:t>
            </w:r>
            <w:r>
              <w:rPr>
                <w:sz w:val="22"/>
              </w:rPr>
              <w:t xml:space="preserve"> - </w:t>
            </w:r>
            <w:r>
              <w:rPr>
                <w:noProof/>
                <w:sz w:val="22"/>
              </w:rPr>
              <w:t>A.SO1.1.1-11B - Prevajanje in tolmačenje</w:t>
            </w:r>
          </w:p>
        </w:tc>
      </w:tr>
    </w:tbl>
    <w:p w14:paraId="20C5B70A" w14:textId="77777777" w:rsidR="00321B6A" w:rsidRDefault="00321B6A" w:rsidP="00D15173">
      <w:pPr>
        <w:pStyle w:val="Text1"/>
        <w:spacing w:before="0" w:after="0"/>
        <w:ind w:left="0"/>
        <w:rPr>
          <w:b/>
        </w:rPr>
      </w:pPr>
    </w:p>
    <w:p w14:paraId="5C0BC868" w14:textId="77777777" w:rsidR="00321B6A" w:rsidRDefault="0037087F" w:rsidP="00D15173">
      <w:pPr>
        <w:pStyle w:val="Text1"/>
        <w:spacing w:before="0" w:after="0"/>
        <w:ind w:left="0"/>
        <w:rPr>
          <w:b/>
        </w:rPr>
      </w:pPr>
      <w:r w:rsidRPr="003908A1">
        <w:rPr>
          <w:b/>
          <w:noProof/>
        </w:rPr>
        <w:t>Plačila</w:t>
      </w:r>
    </w:p>
    <w:p w14:paraId="4B142C73"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761E3D2C" w14:textId="77777777" w:rsidTr="00321B6A">
        <w:trPr>
          <w:trHeight w:val="684"/>
          <w:tblHeader/>
        </w:trPr>
        <w:tc>
          <w:tcPr>
            <w:tcW w:w="0" w:type="auto"/>
            <w:shd w:val="clear" w:color="auto" w:fill="auto"/>
          </w:tcPr>
          <w:p w14:paraId="5FFA1C7B"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19237952"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00F20214"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F467116"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2C6D3F32" w14:textId="77777777" w:rsidR="00321B6A" w:rsidRPr="00973D7F" w:rsidRDefault="0037087F" w:rsidP="00D15173">
            <w:pPr>
              <w:pStyle w:val="Text1"/>
              <w:spacing w:before="0" w:after="0"/>
              <w:ind w:left="0"/>
              <w:jc w:val="left"/>
              <w:rPr>
                <w:b/>
                <w:sz w:val="22"/>
              </w:rPr>
            </w:pPr>
            <w:r w:rsidRPr="00973D7F">
              <w:rPr>
                <w:b/>
                <w:noProof/>
                <w:sz w:val="22"/>
              </w:rPr>
              <w:t xml:space="preserve">Ali je to </w:t>
            </w:r>
            <w:r w:rsidRPr="00973D7F">
              <w:rPr>
                <w:b/>
                <w:noProof/>
                <w:sz w:val="22"/>
              </w:rPr>
              <w:t>končno plačilo?</w:t>
            </w:r>
          </w:p>
        </w:tc>
      </w:tr>
      <w:tr w:rsidR="004344C6" w14:paraId="0692EA5C" w14:textId="77777777" w:rsidTr="00187F2F">
        <w:trPr>
          <w:trHeight w:val="283"/>
        </w:trPr>
        <w:tc>
          <w:tcPr>
            <w:tcW w:w="0" w:type="auto"/>
            <w:shd w:val="clear" w:color="auto" w:fill="auto"/>
          </w:tcPr>
          <w:p w14:paraId="011DC34A"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6DD99C90" w14:textId="77777777" w:rsidR="00321B6A" w:rsidRPr="0026401E" w:rsidRDefault="0037087F" w:rsidP="00D15173">
            <w:pPr>
              <w:pStyle w:val="Text1"/>
              <w:spacing w:before="0" w:after="0"/>
              <w:ind w:left="0"/>
              <w:jc w:val="right"/>
              <w:rPr>
                <w:color w:val="000000"/>
                <w:sz w:val="22"/>
              </w:rPr>
            </w:pPr>
            <w:r w:rsidRPr="0026401E">
              <w:rPr>
                <w:noProof/>
                <w:color w:val="000000"/>
                <w:sz w:val="22"/>
              </w:rPr>
              <w:t>144.036,12</w:t>
            </w:r>
          </w:p>
        </w:tc>
        <w:tc>
          <w:tcPr>
            <w:tcW w:w="0" w:type="auto"/>
          </w:tcPr>
          <w:p w14:paraId="5058205F" w14:textId="77777777" w:rsidR="00321B6A" w:rsidRDefault="00321B6A" w:rsidP="00D15173">
            <w:pPr>
              <w:pStyle w:val="Text1"/>
              <w:spacing w:before="0" w:after="0"/>
              <w:ind w:left="0"/>
              <w:jc w:val="center"/>
              <w:rPr>
                <w:sz w:val="22"/>
              </w:rPr>
            </w:pPr>
          </w:p>
        </w:tc>
        <w:tc>
          <w:tcPr>
            <w:tcW w:w="0" w:type="auto"/>
          </w:tcPr>
          <w:p w14:paraId="5FDEBCA5"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EF7E180" w14:textId="77777777" w:rsidR="00321B6A" w:rsidRPr="00615775" w:rsidRDefault="00321B6A" w:rsidP="00D15173">
            <w:pPr>
              <w:pStyle w:val="Text1"/>
              <w:spacing w:before="0" w:after="0"/>
              <w:ind w:left="0"/>
              <w:jc w:val="center"/>
            </w:pPr>
          </w:p>
        </w:tc>
      </w:tr>
      <w:tr w:rsidR="004344C6" w14:paraId="35230CF3" w14:textId="77777777" w:rsidTr="00187F2F">
        <w:trPr>
          <w:trHeight w:val="283"/>
        </w:trPr>
        <w:tc>
          <w:tcPr>
            <w:tcW w:w="0" w:type="auto"/>
            <w:shd w:val="clear" w:color="auto" w:fill="auto"/>
          </w:tcPr>
          <w:p w14:paraId="4D356C77"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158EEF0B" w14:textId="77777777" w:rsidR="00321B6A" w:rsidRPr="0026401E" w:rsidRDefault="0037087F" w:rsidP="00D15173">
            <w:pPr>
              <w:pStyle w:val="Text1"/>
              <w:spacing w:before="0" w:after="0"/>
              <w:ind w:left="0"/>
              <w:jc w:val="right"/>
              <w:rPr>
                <w:color w:val="000000"/>
                <w:sz w:val="22"/>
              </w:rPr>
            </w:pPr>
            <w:r w:rsidRPr="0026401E">
              <w:rPr>
                <w:noProof/>
                <w:color w:val="000000"/>
                <w:sz w:val="22"/>
              </w:rPr>
              <w:t>57.172,03</w:t>
            </w:r>
          </w:p>
        </w:tc>
        <w:tc>
          <w:tcPr>
            <w:tcW w:w="0" w:type="auto"/>
          </w:tcPr>
          <w:p w14:paraId="27753C5C" w14:textId="77777777" w:rsidR="00321B6A" w:rsidRDefault="00321B6A" w:rsidP="00D15173">
            <w:pPr>
              <w:pStyle w:val="Text1"/>
              <w:spacing w:before="0" w:after="0"/>
              <w:ind w:left="0"/>
              <w:jc w:val="center"/>
              <w:rPr>
                <w:sz w:val="22"/>
              </w:rPr>
            </w:pPr>
          </w:p>
        </w:tc>
        <w:tc>
          <w:tcPr>
            <w:tcW w:w="0" w:type="auto"/>
          </w:tcPr>
          <w:p w14:paraId="57995436" w14:textId="77777777" w:rsidR="00321B6A" w:rsidRDefault="00321B6A" w:rsidP="00D15173">
            <w:pPr>
              <w:pStyle w:val="Text1"/>
              <w:spacing w:before="0" w:after="0"/>
              <w:ind w:left="0"/>
              <w:jc w:val="center"/>
              <w:rPr>
                <w:sz w:val="22"/>
              </w:rPr>
            </w:pPr>
          </w:p>
        </w:tc>
        <w:tc>
          <w:tcPr>
            <w:tcW w:w="0" w:type="auto"/>
            <w:shd w:val="clear" w:color="auto" w:fill="auto"/>
          </w:tcPr>
          <w:p w14:paraId="30407DB3"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6BB5388B" w14:textId="77777777" w:rsidTr="00187F2F">
        <w:trPr>
          <w:trHeight w:val="283"/>
        </w:trPr>
        <w:tc>
          <w:tcPr>
            <w:tcW w:w="0" w:type="auto"/>
            <w:shd w:val="clear" w:color="auto" w:fill="auto"/>
          </w:tcPr>
          <w:p w14:paraId="1CB4A6B6"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96C6530"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201.208,15</w:t>
            </w:r>
          </w:p>
        </w:tc>
        <w:tc>
          <w:tcPr>
            <w:tcW w:w="0" w:type="auto"/>
          </w:tcPr>
          <w:p w14:paraId="2E72D0CF" w14:textId="77777777" w:rsidR="00321B6A" w:rsidRDefault="00321B6A" w:rsidP="00D15173">
            <w:pPr>
              <w:pStyle w:val="Text1"/>
              <w:spacing w:before="0" w:after="0"/>
              <w:ind w:left="0"/>
              <w:jc w:val="center"/>
              <w:rPr>
                <w:sz w:val="22"/>
              </w:rPr>
            </w:pPr>
          </w:p>
        </w:tc>
        <w:tc>
          <w:tcPr>
            <w:tcW w:w="0" w:type="auto"/>
          </w:tcPr>
          <w:p w14:paraId="05C15E09" w14:textId="77777777" w:rsidR="00321B6A" w:rsidRDefault="00321B6A" w:rsidP="00D15173">
            <w:pPr>
              <w:pStyle w:val="Text1"/>
              <w:spacing w:before="0" w:after="0"/>
              <w:ind w:left="0"/>
              <w:jc w:val="center"/>
              <w:rPr>
                <w:sz w:val="22"/>
              </w:rPr>
            </w:pPr>
          </w:p>
        </w:tc>
        <w:tc>
          <w:tcPr>
            <w:tcW w:w="0" w:type="auto"/>
            <w:shd w:val="clear" w:color="auto" w:fill="auto"/>
          </w:tcPr>
          <w:p w14:paraId="664121A9" w14:textId="77777777" w:rsidR="00321B6A" w:rsidRPr="00615775" w:rsidRDefault="00321B6A" w:rsidP="00D15173">
            <w:pPr>
              <w:pStyle w:val="Text1"/>
              <w:spacing w:before="0" w:after="0"/>
              <w:ind w:left="0"/>
              <w:jc w:val="center"/>
            </w:pPr>
          </w:p>
        </w:tc>
      </w:tr>
    </w:tbl>
    <w:p w14:paraId="224718C5" w14:textId="77777777" w:rsidR="00321B6A" w:rsidRDefault="00321B6A" w:rsidP="00D15173">
      <w:pPr>
        <w:pStyle w:val="Text1"/>
        <w:spacing w:before="0" w:after="0"/>
        <w:ind w:left="0"/>
        <w:rPr>
          <w:b/>
        </w:rPr>
      </w:pPr>
    </w:p>
    <w:p w14:paraId="1C8E032D"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0F1CA560" w14:textId="77777777" w:rsidR="00321B6A" w:rsidRDefault="00321B6A" w:rsidP="00D15173">
      <w:pPr>
        <w:pStyle w:val="Text1"/>
        <w:spacing w:before="0" w:after="0"/>
        <w:ind w:left="0"/>
        <w:rPr>
          <w:b/>
        </w:rPr>
      </w:pPr>
    </w:p>
    <w:p w14:paraId="5901070D" w14:textId="77777777" w:rsidR="00321B6A" w:rsidRDefault="0037087F" w:rsidP="00D15173">
      <w:pPr>
        <w:pStyle w:val="Text1"/>
        <w:spacing w:before="0" w:after="0"/>
        <w:ind w:left="0"/>
        <w:rPr>
          <w:b/>
        </w:rPr>
      </w:pPr>
      <w:r w:rsidRPr="006C5AE9">
        <w:rPr>
          <w:b/>
          <w:noProof/>
        </w:rPr>
        <w:t>Drugi računovodski podatki</w:t>
      </w:r>
    </w:p>
    <w:p w14:paraId="177859E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21DD27B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F1D1CF9" w14:textId="77777777" w:rsidR="00321B6A" w:rsidRDefault="0037087F" w:rsidP="00D15173">
            <w:pPr>
              <w:pStyle w:val="Text1"/>
              <w:spacing w:before="0" w:after="0"/>
              <w:ind w:left="0"/>
              <w:jc w:val="left"/>
            </w:pPr>
            <w:r>
              <w:rPr>
                <w:noProof/>
              </w:rPr>
              <w:t xml:space="preserve">Kumulativni prispevek Unije, plačan od </w:t>
            </w:r>
            <w:r>
              <w:rPr>
                <w:noProof/>
              </w:rPr>
              <w:t>začetka projekta</w:t>
            </w:r>
          </w:p>
        </w:tc>
        <w:tc>
          <w:tcPr>
            <w:tcW w:w="0" w:type="auto"/>
            <w:tcBorders>
              <w:top w:val="single" w:sz="4" w:space="0" w:color="auto"/>
              <w:left w:val="single" w:sz="4" w:space="0" w:color="auto"/>
              <w:bottom w:val="single" w:sz="4" w:space="0" w:color="auto"/>
              <w:right w:val="single" w:sz="4" w:space="0" w:color="auto"/>
            </w:tcBorders>
            <w:hideMark/>
          </w:tcPr>
          <w:p w14:paraId="1AED6F8D" w14:textId="77777777" w:rsidR="00321B6A" w:rsidRDefault="0037087F" w:rsidP="00D15173">
            <w:pPr>
              <w:pStyle w:val="Text1"/>
              <w:spacing w:before="0" w:after="0"/>
              <w:ind w:left="0"/>
              <w:jc w:val="right"/>
            </w:pPr>
            <w:r>
              <w:t xml:space="preserve"> </w:t>
            </w:r>
            <w:r>
              <w:rPr>
                <w:noProof/>
              </w:rPr>
              <w:t>201.208,15</w:t>
            </w:r>
          </w:p>
        </w:tc>
      </w:tr>
      <w:tr w:rsidR="004344C6" w14:paraId="630BDA1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C48CFB3"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5054DF6B" w14:textId="77777777" w:rsidR="00321B6A" w:rsidRDefault="00321B6A" w:rsidP="00D15173">
            <w:pPr>
              <w:pStyle w:val="Text1"/>
              <w:spacing w:before="0" w:after="0"/>
              <w:ind w:left="0"/>
              <w:jc w:val="center"/>
            </w:pPr>
          </w:p>
        </w:tc>
      </w:tr>
      <w:tr w:rsidR="004344C6" w14:paraId="6EAC58B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8BABCD5"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EEB29B9" w14:textId="77777777" w:rsidR="00321B6A" w:rsidRDefault="00321B6A" w:rsidP="00D15173">
            <w:pPr>
              <w:pStyle w:val="Text1"/>
              <w:spacing w:before="0" w:after="0"/>
              <w:ind w:left="0"/>
              <w:jc w:val="right"/>
            </w:pPr>
          </w:p>
        </w:tc>
      </w:tr>
    </w:tbl>
    <w:p w14:paraId="64D4AC16"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5C9DFF14" w14:textId="77777777" w:rsidTr="00321B6A">
        <w:tc>
          <w:tcPr>
            <w:tcW w:w="0" w:type="auto"/>
            <w:shd w:val="clear" w:color="auto" w:fill="auto"/>
          </w:tcPr>
          <w:p w14:paraId="4DDAC3FF"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SI/2020/PR/0059</w:t>
            </w:r>
            <w:r>
              <w:rPr>
                <w:sz w:val="22"/>
              </w:rPr>
              <w:t xml:space="preserve"> - </w:t>
            </w:r>
            <w:r>
              <w:rPr>
                <w:noProof/>
                <w:sz w:val="22"/>
              </w:rPr>
              <w:t xml:space="preserve">A.SO1.1.6-02A-Podpora prosilcem (psihiatrična podpora, izvedenci, ZZ za </w:t>
            </w:r>
            <w:r>
              <w:rPr>
                <w:noProof/>
                <w:sz w:val="22"/>
              </w:rPr>
              <w:t>mladoletne)</w:t>
            </w:r>
          </w:p>
        </w:tc>
      </w:tr>
    </w:tbl>
    <w:p w14:paraId="344F7C41" w14:textId="77777777" w:rsidR="00321B6A" w:rsidRDefault="00321B6A" w:rsidP="00D15173">
      <w:pPr>
        <w:pStyle w:val="Text1"/>
        <w:spacing w:before="0" w:after="0"/>
        <w:ind w:left="0"/>
        <w:rPr>
          <w:b/>
        </w:rPr>
      </w:pPr>
    </w:p>
    <w:p w14:paraId="685EA938" w14:textId="77777777" w:rsidR="00321B6A" w:rsidRDefault="0037087F" w:rsidP="00D15173">
      <w:pPr>
        <w:pStyle w:val="Text1"/>
        <w:spacing w:before="0" w:after="0"/>
        <w:ind w:left="0"/>
        <w:rPr>
          <w:b/>
        </w:rPr>
      </w:pPr>
      <w:r w:rsidRPr="003908A1">
        <w:rPr>
          <w:b/>
          <w:noProof/>
        </w:rPr>
        <w:t>Plačila</w:t>
      </w:r>
    </w:p>
    <w:p w14:paraId="128EC0DC"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7FDE44DE" w14:textId="77777777" w:rsidTr="00321B6A">
        <w:trPr>
          <w:trHeight w:val="684"/>
          <w:tblHeader/>
        </w:trPr>
        <w:tc>
          <w:tcPr>
            <w:tcW w:w="0" w:type="auto"/>
            <w:shd w:val="clear" w:color="auto" w:fill="auto"/>
          </w:tcPr>
          <w:p w14:paraId="09896089"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6492C7A"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703C33D0"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09C9731"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22610A8B"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05B6C063" w14:textId="77777777" w:rsidTr="00187F2F">
        <w:trPr>
          <w:trHeight w:val="283"/>
        </w:trPr>
        <w:tc>
          <w:tcPr>
            <w:tcW w:w="0" w:type="auto"/>
            <w:shd w:val="clear" w:color="auto" w:fill="auto"/>
          </w:tcPr>
          <w:p w14:paraId="0D04F8B4"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12C5D534" w14:textId="77777777" w:rsidR="00321B6A" w:rsidRPr="0026401E" w:rsidRDefault="0037087F" w:rsidP="00D15173">
            <w:pPr>
              <w:pStyle w:val="Text1"/>
              <w:spacing w:before="0" w:after="0"/>
              <w:ind w:left="0"/>
              <w:jc w:val="right"/>
              <w:rPr>
                <w:color w:val="000000"/>
                <w:sz w:val="22"/>
              </w:rPr>
            </w:pPr>
            <w:r w:rsidRPr="0026401E">
              <w:rPr>
                <w:noProof/>
                <w:color w:val="000000"/>
                <w:sz w:val="22"/>
              </w:rPr>
              <w:t>3.889,16</w:t>
            </w:r>
          </w:p>
        </w:tc>
        <w:tc>
          <w:tcPr>
            <w:tcW w:w="0" w:type="auto"/>
          </w:tcPr>
          <w:p w14:paraId="4A90EE20" w14:textId="77777777" w:rsidR="00321B6A" w:rsidRDefault="00321B6A" w:rsidP="00D15173">
            <w:pPr>
              <w:pStyle w:val="Text1"/>
              <w:spacing w:before="0" w:after="0"/>
              <w:ind w:left="0"/>
              <w:jc w:val="center"/>
              <w:rPr>
                <w:sz w:val="22"/>
              </w:rPr>
            </w:pPr>
          </w:p>
        </w:tc>
        <w:tc>
          <w:tcPr>
            <w:tcW w:w="0" w:type="auto"/>
          </w:tcPr>
          <w:p w14:paraId="350C3158"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2FCDD024" w14:textId="77777777" w:rsidR="00321B6A" w:rsidRPr="00615775" w:rsidRDefault="00321B6A" w:rsidP="00D15173">
            <w:pPr>
              <w:pStyle w:val="Text1"/>
              <w:spacing w:before="0" w:after="0"/>
              <w:ind w:left="0"/>
              <w:jc w:val="center"/>
            </w:pPr>
          </w:p>
        </w:tc>
      </w:tr>
      <w:tr w:rsidR="004344C6" w14:paraId="41298F3B" w14:textId="77777777" w:rsidTr="00187F2F">
        <w:trPr>
          <w:trHeight w:val="283"/>
        </w:trPr>
        <w:tc>
          <w:tcPr>
            <w:tcW w:w="0" w:type="auto"/>
            <w:shd w:val="clear" w:color="auto" w:fill="auto"/>
          </w:tcPr>
          <w:p w14:paraId="4EFF3822"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NPS-2.2</w:t>
            </w:r>
          </w:p>
        </w:tc>
        <w:tc>
          <w:tcPr>
            <w:tcW w:w="0" w:type="auto"/>
            <w:shd w:val="clear" w:color="auto" w:fill="auto"/>
          </w:tcPr>
          <w:p w14:paraId="30194399" w14:textId="77777777" w:rsidR="00321B6A" w:rsidRPr="0026401E" w:rsidRDefault="0037087F" w:rsidP="00D15173">
            <w:pPr>
              <w:pStyle w:val="Text1"/>
              <w:spacing w:before="0" w:after="0"/>
              <w:ind w:left="0"/>
              <w:jc w:val="right"/>
              <w:rPr>
                <w:color w:val="000000"/>
                <w:sz w:val="22"/>
              </w:rPr>
            </w:pPr>
            <w:r w:rsidRPr="0026401E">
              <w:rPr>
                <w:noProof/>
                <w:color w:val="000000"/>
                <w:sz w:val="22"/>
              </w:rPr>
              <w:t>25.440,48</w:t>
            </w:r>
          </w:p>
        </w:tc>
        <w:tc>
          <w:tcPr>
            <w:tcW w:w="0" w:type="auto"/>
          </w:tcPr>
          <w:p w14:paraId="544316DA" w14:textId="77777777" w:rsidR="00321B6A" w:rsidRDefault="00321B6A" w:rsidP="00D15173">
            <w:pPr>
              <w:pStyle w:val="Text1"/>
              <w:spacing w:before="0" w:after="0"/>
              <w:ind w:left="0"/>
              <w:jc w:val="center"/>
              <w:rPr>
                <w:sz w:val="22"/>
              </w:rPr>
            </w:pPr>
          </w:p>
        </w:tc>
        <w:tc>
          <w:tcPr>
            <w:tcW w:w="0" w:type="auto"/>
          </w:tcPr>
          <w:p w14:paraId="2CD093F8"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8C964B6" w14:textId="77777777" w:rsidR="00321B6A" w:rsidRPr="00615775" w:rsidRDefault="00321B6A" w:rsidP="00D15173">
            <w:pPr>
              <w:pStyle w:val="Text1"/>
              <w:spacing w:before="0" w:after="0"/>
              <w:ind w:left="0"/>
              <w:jc w:val="center"/>
            </w:pPr>
          </w:p>
        </w:tc>
      </w:tr>
      <w:tr w:rsidR="004344C6" w14:paraId="362CF399" w14:textId="77777777" w:rsidTr="00187F2F">
        <w:trPr>
          <w:trHeight w:val="283"/>
        </w:trPr>
        <w:tc>
          <w:tcPr>
            <w:tcW w:w="0" w:type="auto"/>
            <w:shd w:val="clear" w:color="auto" w:fill="auto"/>
          </w:tcPr>
          <w:p w14:paraId="7268A099"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NPS-3.2</w:t>
            </w:r>
          </w:p>
        </w:tc>
        <w:tc>
          <w:tcPr>
            <w:tcW w:w="0" w:type="auto"/>
            <w:shd w:val="clear" w:color="auto" w:fill="auto"/>
          </w:tcPr>
          <w:p w14:paraId="32E60971" w14:textId="77777777" w:rsidR="00321B6A" w:rsidRPr="0026401E" w:rsidRDefault="0037087F" w:rsidP="00D15173">
            <w:pPr>
              <w:pStyle w:val="Text1"/>
              <w:spacing w:before="0" w:after="0"/>
              <w:ind w:left="0"/>
              <w:jc w:val="right"/>
              <w:rPr>
                <w:color w:val="000000"/>
                <w:sz w:val="22"/>
              </w:rPr>
            </w:pPr>
            <w:r w:rsidRPr="0026401E">
              <w:rPr>
                <w:noProof/>
                <w:color w:val="000000"/>
                <w:sz w:val="22"/>
              </w:rPr>
              <w:t>12.473,90</w:t>
            </w:r>
          </w:p>
        </w:tc>
        <w:tc>
          <w:tcPr>
            <w:tcW w:w="0" w:type="auto"/>
          </w:tcPr>
          <w:p w14:paraId="3E04F145" w14:textId="77777777" w:rsidR="00321B6A" w:rsidRDefault="00321B6A" w:rsidP="00D15173">
            <w:pPr>
              <w:pStyle w:val="Text1"/>
              <w:spacing w:before="0" w:after="0"/>
              <w:ind w:left="0"/>
              <w:jc w:val="center"/>
              <w:rPr>
                <w:sz w:val="22"/>
              </w:rPr>
            </w:pPr>
          </w:p>
        </w:tc>
        <w:tc>
          <w:tcPr>
            <w:tcW w:w="0" w:type="auto"/>
          </w:tcPr>
          <w:p w14:paraId="5EA8A6E7"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717C6A9" w14:textId="77777777" w:rsidR="00321B6A" w:rsidRPr="00615775" w:rsidRDefault="00321B6A" w:rsidP="00D15173">
            <w:pPr>
              <w:pStyle w:val="Text1"/>
              <w:spacing w:before="0" w:after="0"/>
              <w:ind w:left="0"/>
              <w:jc w:val="center"/>
            </w:pPr>
          </w:p>
        </w:tc>
      </w:tr>
      <w:tr w:rsidR="004344C6" w14:paraId="3CA65F79" w14:textId="77777777" w:rsidTr="00187F2F">
        <w:trPr>
          <w:trHeight w:val="283"/>
        </w:trPr>
        <w:tc>
          <w:tcPr>
            <w:tcW w:w="0" w:type="auto"/>
            <w:shd w:val="clear" w:color="auto" w:fill="auto"/>
          </w:tcPr>
          <w:p w14:paraId="758A02E1"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NPS-4.2</w:t>
            </w:r>
          </w:p>
        </w:tc>
        <w:tc>
          <w:tcPr>
            <w:tcW w:w="0" w:type="auto"/>
            <w:shd w:val="clear" w:color="auto" w:fill="auto"/>
          </w:tcPr>
          <w:p w14:paraId="4A9D6AD2" w14:textId="77777777" w:rsidR="00321B6A" w:rsidRPr="0026401E" w:rsidRDefault="0037087F" w:rsidP="00D15173">
            <w:pPr>
              <w:pStyle w:val="Text1"/>
              <w:spacing w:before="0" w:after="0"/>
              <w:ind w:left="0"/>
              <w:jc w:val="right"/>
              <w:rPr>
                <w:color w:val="000000"/>
                <w:sz w:val="22"/>
              </w:rPr>
            </w:pPr>
            <w:r w:rsidRPr="0026401E">
              <w:rPr>
                <w:noProof/>
                <w:color w:val="000000"/>
                <w:sz w:val="22"/>
              </w:rPr>
              <w:t>12.968,80</w:t>
            </w:r>
          </w:p>
        </w:tc>
        <w:tc>
          <w:tcPr>
            <w:tcW w:w="0" w:type="auto"/>
          </w:tcPr>
          <w:p w14:paraId="1417E883" w14:textId="77777777" w:rsidR="00321B6A" w:rsidRDefault="00321B6A" w:rsidP="00D15173">
            <w:pPr>
              <w:pStyle w:val="Text1"/>
              <w:spacing w:before="0" w:after="0"/>
              <w:ind w:left="0"/>
              <w:jc w:val="center"/>
              <w:rPr>
                <w:sz w:val="22"/>
              </w:rPr>
            </w:pPr>
          </w:p>
        </w:tc>
        <w:tc>
          <w:tcPr>
            <w:tcW w:w="0" w:type="auto"/>
          </w:tcPr>
          <w:p w14:paraId="743FA47B"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4895FA0B" w14:textId="77777777" w:rsidR="00321B6A" w:rsidRPr="00615775" w:rsidRDefault="00321B6A" w:rsidP="00D15173">
            <w:pPr>
              <w:pStyle w:val="Text1"/>
              <w:spacing w:before="0" w:after="0"/>
              <w:ind w:left="0"/>
              <w:jc w:val="center"/>
            </w:pPr>
          </w:p>
        </w:tc>
      </w:tr>
      <w:tr w:rsidR="004344C6" w14:paraId="477D8241" w14:textId="77777777" w:rsidTr="00187F2F">
        <w:trPr>
          <w:trHeight w:val="283"/>
        </w:trPr>
        <w:tc>
          <w:tcPr>
            <w:tcW w:w="0" w:type="auto"/>
            <w:shd w:val="clear" w:color="auto" w:fill="auto"/>
          </w:tcPr>
          <w:p w14:paraId="55A978E0"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NPS-5.2</w:t>
            </w:r>
          </w:p>
        </w:tc>
        <w:tc>
          <w:tcPr>
            <w:tcW w:w="0" w:type="auto"/>
            <w:shd w:val="clear" w:color="auto" w:fill="auto"/>
          </w:tcPr>
          <w:p w14:paraId="618F13FF" w14:textId="77777777" w:rsidR="00321B6A" w:rsidRPr="0026401E" w:rsidRDefault="0037087F" w:rsidP="00D15173">
            <w:pPr>
              <w:pStyle w:val="Text1"/>
              <w:spacing w:before="0" w:after="0"/>
              <w:ind w:left="0"/>
              <w:jc w:val="right"/>
              <w:rPr>
                <w:color w:val="000000"/>
                <w:sz w:val="22"/>
              </w:rPr>
            </w:pPr>
            <w:r w:rsidRPr="0026401E">
              <w:rPr>
                <w:noProof/>
                <w:color w:val="000000"/>
                <w:sz w:val="22"/>
              </w:rPr>
              <w:t>20.876,87</w:t>
            </w:r>
          </w:p>
        </w:tc>
        <w:tc>
          <w:tcPr>
            <w:tcW w:w="0" w:type="auto"/>
          </w:tcPr>
          <w:p w14:paraId="48FF09AF" w14:textId="77777777" w:rsidR="00321B6A" w:rsidRDefault="00321B6A" w:rsidP="00D15173">
            <w:pPr>
              <w:pStyle w:val="Text1"/>
              <w:spacing w:before="0" w:after="0"/>
              <w:ind w:left="0"/>
              <w:jc w:val="center"/>
              <w:rPr>
                <w:sz w:val="22"/>
              </w:rPr>
            </w:pPr>
          </w:p>
        </w:tc>
        <w:tc>
          <w:tcPr>
            <w:tcW w:w="0" w:type="auto"/>
          </w:tcPr>
          <w:p w14:paraId="7B235590"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5967119" w14:textId="77777777" w:rsidR="00321B6A" w:rsidRPr="00615775" w:rsidRDefault="00321B6A" w:rsidP="00D15173">
            <w:pPr>
              <w:pStyle w:val="Text1"/>
              <w:spacing w:before="0" w:after="0"/>
              <w:ind w:left="0"/>
              <w:jc w:val="center"/>
            </w:pPr>
          </w:p>
        </w:tc>
      </w:tr>
      <w:tr w:rsidR="004344C6" w14:paraId="26EEB2C6" w14:textId="77777777" w:rsidTr="00187F2F">
        <w:trPr>
          <w:trHeight w:val="283"/>
        </w:trPr>
        <w:tc>
          <w:tcPr>
            <w:tcW w:w="0" w:type="auto"/>
            <w:shd w:val="clear" w:color="auto" w:fill="auto"/>
          </w:tcPr>
          <w:p w14:paraId="34FADDF7"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NPS-6.2</w:t>
            </w:r>
          </w:p>
        </w:tc>
        <w:tc>
          <w:tcPr>
            <w:tcW w:w="0" w:type="auto"/>
            <w:shd w:val="clear" w:color="auto" w:fill="auto"/>
          </w:tcPr>
          <w:p w14:paraId="17222B38" w14:textId="77777777" w:rsidR="00321B6A" w:rsidRPr="0026401E" w:rsidRDefault="0037087F" w:rsidP="00D15173">
            <w:pPr>
              <w:pStyle w:val="Text1"/>
              <w:spacing w:before="0" w:after="0"/>
              <w:ind w:left="0"/>
              <w:jc w:val="right"/>
              <w:rPr>
                <w:color w:val="000000"/>
                <w:sz w:val="22"/>
              </w:rPr>
            </w:pPr>
            <w:r w:rsidRPr="0026401E">
              <w:rPr>
                <w:noProof/>
                <w:color w:val="000000"/>
                <w:sz w:val="22"/>
              </w:rPr>
              <w:t>11.884,94</w:t>
            </w:r>
          </w:p>
        </w:tc>
        <w:tc>
          <w:tcPr>
            <w:tcW w:w="0" w:type="auto"/>
          </w:tcPr>
          <w:p w14:paraId="14E0B8B2" w14:textId="77777777" w:rsidR="00321B6A" w:rsidRDefault="00321B6A" w:rsidP="00D15173">
            <w:pPr>
              <w:pStyle w:val="Text1"/>
              <w:spacing w:before="0" w:after="0"/>
              <w:ind w:left="0"/>
              <w:jc w:val="center"/>
              <w:rPr>
                <w:sz w:val="22"/>
              </w:rPr>
            </w:pPr>
          </w:p>
        </w:tc>
        <w:tc>
          <w:tcPr>
            <w:tcW w:w="0" w:type="auto"/>
          </w:tcPr>
          <w:p w14:paraId="0C1A44BB"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6CB7905" w14:textId="77777777" w:rsidR="00321B6A" w:rsidRPr="00615775" w:rsidRDefault="00321B6A" w:rsidP="00D15173">
            <w:pPr>
              <w:pStyle w:val="Text1"/>
              <w:spacing w:before="0" w:after="0"/>
              <w:ind w:left="0"/>
              <w:jc w:val="center"/>
            </w:pPr>
          </w:p>
        </w:tc>
      </w:tr>
      <w:tr w:rsidR="004344C6" w14:paraId="0761411B" w14:textId="77777777" w:rsidTr="00187F2F">
        <w:trPr>
          <w:trHeight w:val="283"/>
        </w:trPr>
        <w:tc>
          <w:tcPr>
            <w:tcW w:w="0" w:type="auto"/>
            <w:shd w:val="clear" w:color="auto" w:fill="auto"/>
          </w:tcPr>
          <w:p w14:paraId="2E4D165F"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NPS-7.2</w:t>
            </w:r>
          </w:p>
        </w:tc>
        <w:tc>
          <w:tcPr>
            <w:tcW w:w="0" w:type="auto"/>
            <w:shd w:val="clear" w:color="auto" w:fill="auto"/>
          </w:tcPr>
          <w:p w14:paraId="5E5FF614" w14:textId="77777777" w:rsidR="00321B6A" w:rsidRPr="0026401E" w:rsidRDefault="0037087F" w:rsidP="00D15173">
            <w:pPr>
              <w:pStyle w:val="Text1"/>
              <w:spacing w:before="0" w:after="0"/>
              <w:ind w:left="0"/>
              <w:jc w:val="right"/>
              <w:rPr>
                <w:color w:val="000000"/>
                <w:sz w:val="22"/>
              </w:rPr>
            </w:pPr>
            <w:r w:rsidRPr="0026401E">
              <w:rPr>
                <w:noProof/>
                <w:color w:val="000000"/>
                <w:sz w:val="22"/>
              </w:rPr>
              <w:t>12.654,51</w:t>
            </w:r>
          </w:p>
        </w:tc>
        <w:tc>
          <w:tcPr>
            <w:tcW w:w="0" w:type="auto"/>
          </w:tcPr>
          <w:p w14:paraId="2270469E" w14:textId="77777777" w:rsidR="00321B6A" w:rsidRDefault="00321B6A" w:rsidP="00D15173">
            <w:pPr>
              <w:pStyle w:val="Text1"/>
              <w:spacing w:before="0" w:after="0"/>
              <w:ind w:left="0"/>
              <w:jc w:val="center"/>
              <w:rPr>
                <w:sz w:val="22"/>
              </w:rPr>
            </w:pPr>
          </w:p>
        </w:tc>
        <w:tc>
          <w:tcPr>
            <w:tcW w:w="0" w:type="auto"/>
          </w:tcPr>
          <w:p w14:paraId="4851DDB6"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07B35F72" w14:textId="77777777" w:rsidR="00321B6A" w:rsidRPr="00615775" w:rsidRDefault="00321B6A" w:rsidP="00D15173">
            <w:pPr>
              <w:pStyle w:val="Text1"/>
              <w:spacing w:before="0" w:after="0"/>
              <w:ind w:left="0"/>
              <w:jc w:val="center"/>
            </w:pPr>
          </w:p>
        </w:tc>
      </w:tr>
      <w:tr w:rsidR="004344C6" w14:paraId="57371391" w14:textId="77777777" w:rsidTr="00187F2F">
        <w:trPr>
          <w:trHeight w:val="283"/>
        </w:trPr>
        <w:tc>
          <w:tcPr>
            <w:tcW w:w="0" w:type="auto"/>
            <w:shd w:val="clear" w:color="auto" w:fill="auto"/>
          </w:tcPr>
          <w:p w14:paraId="390B4E20"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NPS-8.1</w:t>
            </w:r>
          </w:p>
        </w:tc>
        <w:tc>
          <w:tcPr>
            <w:tcW w:w="0" w:type="auto"/>
            <w:shd w:val="clear" w:color="auto" w:fill="auto"/>
          </w:tcPr>
          <w:p w14:paraId="01C0E6A3" w14:textId="77777777" w:rsidR="00321B6A" w:rsidRPr="0026401E" w:rsidRDefault="0037087F" w:rsidP="00D15173">
            <w:pPr>
              <w:pStyle w:val="Text1"/>
              <w:spacing w:before="0" w:after="0"/>
              <w:ind w:left="0"/>
              <w:jc w:val="right"/>
              <w:rPr>
                <w:color w:val="000000"/>
                <w:sz w:val="22"/>
              </w:rPr>
            </w:pPr>
            <w:r w:rsidRPr="0026401E">
              <w:rPr>
                <w:noProof/>
                <w:color w:val="000000"/>
                <w:sz w:val="22"/>
              </w:rPr>
              <w:t>13.132,16</w:t>
            </w:r>
          </w:p>
        </w:tc>
        <w:tc>
          <w:tcPr>
            <w:tcW w:w="0" w:type="auto"/>
          </w:tcPr>
          <w:p w14:paraId="605CB9DA" w14:textId="77777777" w:rsidR="00321B6A" w:rsidRDefault="00321B6A" w:rsidP="00D15173">
            <w:pPr>
              <w:pStyle w:val="Text1"/>
              <w:spacing w:before="0" w:after="0"/>
              <w:ind w:left="0"/>
              <w:jc w:val="center"/>
              <w:rPr>
                <w:sz w:val="22"/>
              </w:rPr>
            </w:pPr>
          </w:p>
        </w:tc>
        <w:tc>
          <w:tcPr>
            <w:tcW w:w="0" w:type="auto"/>
          </w:tcPr>
          <w:p w14:paraId="6052DAB4" w14:textId="77777777" w:rsidR="00321B6A" w:rsidRDefault="00321B6A" w:rsidP="00D15173">
            <w:pPr>
              <w:pStyle w:val="Text1"/>
              <w:spacing w:before="0" w:after="0"/>
              <w:ind w:left="0"/>
              <w:jc w:val="center"/>
              <w:rPr>
                <w:sz w:val="22"/>
              </w:rPr>
            </w:pPr>
          </w:p>
        </w:tc>
        <w:tc>
          <w:tcPr>
            <w:tcW w:w="0" w:type="auto"/>
            <w:shd w:val="clear" w:color="auto" w:fill="auto"/>
          </w:tcPr>
          <w:p w14:paraId="659D1B8E"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1BC6BBBD" w14:textId="77777777" w:rsidTr="00187F2F">
        <w:trPr>
          <w:trHeight w:val="283"/>
        </w:trPr>
        <w:tc>
          <w:tcPr>
            <w:tcW w:w="0" w:type="auto"/>
            <w:shd w:val="clear" w:color="auto" w:fill="auto"/>
          </w:tcPr>
          <w:p w14:paraId="76F67A9D"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8CACA2D"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113.320,82</w:t>
            </w:r>
          </w:p>
        </w:tc>
        <w:tc>
          <w:tcPr>
            <w:tcW w:w="0" w:type="auto"/>
          </w:tcPr>
          <w:p w14:paraId="46BB04FA" w14:textId="77777777" w:rsidR="00321B6A" w:rsidRDefault="00321B6A" w:rsidP="00D15173">
            <w:pPr>
              <w:pStyle w:val="Text1"/>
              <w:spacing w:before="0" w:after="0"/>
              <w:ind w:left="0"/>
              <w:jc w:val="center"/>
              <w:rPr>
                <w:sz w:val="22"/>
              </w:rPr>
            </w:pPr>
          </w:p>
        </w:tc>
        <w:tc>
          <w:tcPr>
            <w:tcW w:w="0" w:type="auto"/>
          </w:tcPr>
          <w:p w14:paraId="0FBAC27D" w14:textId="77777777" w:rsidR="00321B6A" w:rsidRDefault="00321B6A" w:rsidP="00D15173">
            <w:pPr>
              <w:pStyle w:val="Text1"/>
              <w:spacing w:before="0" w:after="0"/>
              <w:ind w:left="0"/>
              <w:jc w:val="center"/>
              <w:rPr>
                <w:sz w:val="22"/>
              </w:rPr>
            </w:pPr>
          </w:p>
        </w:tc>
        <w:tc>
          <w:tcPr>
            <w:tcW w:w="0" w:type="auto"/>
            <w:shd w:val="clear" w:color="auto" w:fill="auto"/>
          </w:tcPr>
          <w:p w14:paraId="0AC3FCD2" w14:textId="77777777" w:rsidR="00321B6A" w:rsidRPr="00615775" w:rsidRDefault="00321B6A" w:rsidP="00D15173">
            <w:pPr>
              <w:pStyle w:val="Text1"/>
              <w:spacing w:before="0" w:after="0"/>
              <w:ind w:left="0"/>
              <w:jc w:val="center"/>
            </w:pPr>
          </w:p>
        </w:tc>
      </w:tr>
    </w:tbl>
    <w:p w14:paraId="321D0506" w14:textId="77777777" w:rsidR="00321B6A" w:rsidRDefault="00321B6A" w:rsidP="00D15173">
      <w:pPr>
        <w:pStyle w:val="Text1"/>
        <w:spacing w:before="0" w:after="0"/>
        <w:ind w:left="0"/>
        <w:rPr>
          <w:b/>
        </w:rPr>
      </w:pPr>
    </w:p>
    <w:p w14:paraId="1E5675F9"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75F88D2C" w14:textId="77777777" w:rsidR="00321B6A" w:rsidRDefault="00321B6A" w:rsidP="00D15173">
      <w:pPr>
        <w:pStyle w:val="Text1"/>
        <w:spacing w:before="0" w:after="0"/>
        <w:ind w:left="0"/>
        <w:rPr>
          <w:b/>
        </w:rPr>
      </w:pPr>
    </w:p>
    <w:p w14:paraId="5B4CC845" w14:textId="77777777" w:rsidR="00321B6A" w:rsidRDefault="0037087F" w:rsidP="00D15173">
      <w:pPr>
        <w:pStyle w:val="Text1"/>
        <w:spacing w:before="0" w:after="0"/>
        <w:ind w:left="0"/>
        <w:rPr>
          <w:b/>
        </w:rPr>
      </w:pPr>
      <w:r w:rsidRPr="006C5AE9">
        <w:rPr>
          <w:b/>
          <w:noProof/>
        </w:rPr>
        <w:t xml:space="preserve">Drugi </w:t>
      </w:r>
      <w:r w:rsidRPr="006C5AE9">
        <w:rPr>
          <w:b/>
          <w:noProof/>
        </w:rPr>
        <w:t>računovodski podatki</w:t>
      </w:r>
    </w:p>
    <w:p w14:paraId="2BABDF8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3B714A0D"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BAA0292"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44318969" w14:textId="77777777" w:rsidR="00321B6A" w:rsidRDefault="0037087F" w:rsidP="00D15173">
            <w:pPr>
              <w:pStyle w:val="Text1"/>
              <w:spacing w:before="0" w:after="0"/>
              <w:ind w:left="0"/>
              <w:jc w:val="right"/>
            </w:pPr>
            <w:r>
              <w:t xml:space="preserve"> </w:t>
            </w:r>
            <w:r>
              <w:rPr>
                <w:noProof/>
              </w:rPr>
              <w:t>113.320,82</w:t>
            </w:r>
          </w:p>
        </w:tc>
      </w:tr>
      <w:tr w:rsidR="004344C6" w14:paraId="72CE14B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432A473"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25DB8D72" w14:textId="77777777" w:rsidR="00321B6A" w:rsidRDefault="00321B6A" w:rsidP="00D15173">
            <w:pPr>
              <w:pStyle w:val="Text1"/>
              <w:spacing w:before="0" w:after="0"/>
              <w:ind w:left="0"/>
              <w:jc w:val="center"/>
            </w:pPr>
          </w:p>
        </w:tc>
      </w:tr>
      <w:tr w:rsidR="004344C6" w14:paraId="006EE7D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66FCD90A"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D1F2F86" w14:textId="77777777" w:rsidR="00321B6A" w:rsidRDefault="00321B6A" w:rsidP="00D15173">
            <w:pPr>
              <w:pStyle w:val="Text1"/>
              <w:spacing w:before="0" w:after="0"/>
              <w:ind w:left="0"/>
              <w:jc w:val="right"/>
            </w:pPr>
          </w:p>
        </w:tc>
      </w:tr>
    </w:tbl>
    <w:p w14:paraId="39C02959"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22E7C11D" w14:textId="77777777" w:rsidTr="00321B6A">
        <w:tc>
          <w:tcPr>
            <w:tcW w:w="0" w:type="auto"/>
            <w:shd w:val="clear" w:color="auto" w:fill="auto"/>
          </w:tcPr>
          <w:p w14:paraId="1BFF0ECE"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SI/2020/PR/0060</w:t>
            </w:r>
            <w:r>
              <w:rPr>
                <w:sz w:val="22"/>
              </w:rPr>
              <w:t xml:space="preserve"> - </w:t>
            </w:r>
            <w:r>
              <w:rPr>
                <w:noProof/>
                <w:sz w:val="22"/>
              </w:rPr>
              <w:t>A.SO1.1.6-04B-Podpora v postopku priznanja MZ (izvedeniška mnenja)</w:t>
            </w:r>
          </w:p>
        </w:tc>
      </w:tr>
    </w:tbl>
    <w:p w14:paraId="2FE84BEE" w14:textId="77777777" w:rsidR="00321B6A" w:rsidRDefault="00321B6A" w:rsidP="00D15173">
      <w:pPr>
        <w:pStyle w:val="Text1"/>
        <w:spacing w:before="0" w:after="0"/>
        <w:ind w:left="0"/>
        <w:rPr>
          <w:b/>
        </w:rPr>
      </w:pPr>
    </w:p>
    <w:p w14:paraId="7DB5AD7E" w14:textId="77777777" w:rsidR="00321B6A" w:rsidRDefault="0037087F" w:rsidP="00D15173">
      <w:pPr>
        <w:pStyle w:val="Text1"/>
        <w:spacing w:before="0" w:after="0"/>
        <w:ind w:left="0"/>
        <w:rPr>
          <w:b/>
        </w:rPr>
      </w:pPr>
      <w:r w:rsidRPr="003908A1">
        <w:rPr>
          <w:b/>
          <w:noProof/>
        </w:rPr>
        <w:t>Plačila</w:t>
      </w:r>
    </w:p>
    <w:p w14:paraId="3DCDB847"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4"/>
        <w:gridCol w:w="3201"/>
        <w:gridCol w:w="1891"/>
        <w:gridCol w:w="1560"/>
        <w:gridCol w:w="1692"/>
      </w:tblGrid>
      <w:tr w:rsidR="004344C6" w14:paraId="3232A802" w14:textId="77777777" w:rsidTr="00321B6A">
        <w:trPr>
          <w:trHeight w:val="684"/>
          <w:tblHeader/>
        </w:trPr>
        <w:tc>
          <w:tcPr>
            <w:tcW w:w="0" w:type="auto"/>
            <w:shd w:val="clear" w:color="auto" w:fill="auto"/>
          </w:tcPr>
          <w:p w14:paraId="18235F3A"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008E8F9"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10DE5514"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3C7291B8"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124D1531"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6C09821D" w14:textId="77777777" w:rsidTr="00187F2F">
        <w:trPr>
          <w:trHeight w:val="283"/>
        </w:trPr>
        <w:tc>
          <w:tcPr>
            <w:tcW w:w="0" w:type="auto"/>
            <w:shd w:val="clear" w:color="auto" w:fill="auto"/>
          </w:tcPr>
          <w:p w14:paraId="5C6418D6" w14:textId="77777777" w:rsidR="00321B6A" w:rsidRPr="008D3E2D" w:rsidRDefault="0037087F" w:rsidP="00D15173">
            <w:pPr>
              <w:pStyle w:val="Text1"/>
              <w:spacing w:before="0" w:after="0"/>
              <w:ind w:left="0"/>
              <w:jc w:val="left"/>
              <w:rPr>
                <w:sz w:val="22"/>
              </w:rPr>
            </w:pPr>
            <w:r w:rsidRPr="009E4BC4">
              <w:rPr>
                <w:sz w:val="22"/>
              </w:rPr>
              <w:t xml:space="preserve"> </w:t>
            </w:r>
            <w:r>
              <w:rPr>
                <w:noProof/>
              </w:rPr>
              <w:t>CorRAFY2023</w:t>
            </w:r>
          </w:p>
        </w:tc>
        <w:tc>
          <w:tcPr>
            <w:tcW w:w="0" w:type="auto"/>
            <w:shd w:val="clear" w:color="auto" w:fill="auto"/>
          </w:tcPr>
          <w:p w14:paraId="0719A7DB" w14:textId="77777777" w:rsidR="00321B6A" w:rsidRPr="0026401E" w:rsidRDefault="0037087F" w:rsidP="00D15173">
            <w:pPr>
              <w:pStyle w:val="Text1"/>
              <w:spacing w:before="0" w:after="0"/>
              <w:ind w:left="0"/>
              <w:jc w:val="right"/>
              <w:rPr>
                <w:color w:val="000000"/>
                <w:sz w:val="22"/>
              </w:rPr>
            </w:pPr>
            <w:r w:rsidRPr="0026401E">
              <w:rPr>
                <w:noProof/>
                <w:color w:val="000000"/>
                <w:sz w:val="22"/>
              </w:rPr>
              <w:t>-4.113,45</w:t>
            </w:r>
          </w:p>
        </w:tc>
        <w:tc>
          <w:tcPr>
            <w:tcW w:w="0" w:type="auto"/>
          </w:tcPr>
          <w:p w14:paraId="7E49356D" w14:textId="77777777" w:rsidR="00321B6A" w:rsidRDefault="00321B6A" w:rsidP="00D15173">
            <w:pPr>
              <w:pStyle w:val="Text1"/>
              <w:spacing w:before="0" w:after="0"/>
              <w:ind w:left="0"/>
              <w:jc w:val="center"/>
              <w:rPr>
                <w:sz w:val="22"/>
              </w:rPr>
            </w:pPr>
          </w:p>
        </w:tc>
        <w:tc>
          <w:tcPr>
            <w:tcW w:w="0" w:type="auto"/>
          </w:tcPr>
          <w:p w14:paraId="599391A1" w14:textId="77777777" w:rsidR="00321B6A" w:rsidRDefault="00321B6A" w:rsidP="00D15173">
            <w:pPr>
              <w:pStyle w:val="Text1"/>
              <w:spacing w:before="0" w:after="0"/>
              <w:ind w:left="0"/>
              <w:jc w:val="center"/>
              <w:rPr>
                <w:sz w:val="22"/>
              </w:rPr>
            </w:pPr>
          </w:p>
        </w:tc>
        <w:tc>
          <w:tcPr>
            <w:tcW w:w="0" w:type="auto"/>
            <w:shd w:val="clear" w:color="auto" w:fill="auto"/>
          </w:tcPr>
          <w:p w14:paraId="0D46B139"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1714D485" w14:textId="77777777" w:rsidTr="00187F2F">
        <w:trPr>
          <w:trHeight w:val="283"/>
        </w:trPr>
        <w:tc>
          <w:tcPr>
            <w:tcW w:w="0" w:type="auto"/>
            <w:shd w:val="clear" w:color="auto" w:fill="auto"/>
          </w:tcPr>
          <w:p w14:paraId="43D18B65"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58DD7B14" w14:textId="77777777" w:rsidR="00321B6A" w:rsidRPr="0026401E" w:rsidRDefault="0037087F" w:rsidP="00D15173">
            <w:pPr>
              <w:pStyle w:val="Text1"/>
              <w:spacing w:before="0" w:after="0"/>
              <w:ind w:left="0"/>
              <w:jc w:val="right"/>
              <w:rPr>
                <w:color w:val="000000"/>
                <w:sz w:val="22"/>
              </w:rPr>
            </w:pPr>
            <w:r w:rsidRPr="0026401E">
              <w:rPr>
                <w:noProof/>
                <w:color w:val="000000"/>
                <w:sz w:val="22"/>
              </w:rPr>
              <w:t>5.194,47</w:t>
            </w:r>
          </w:p>
        </w:tc>
        <w:tc>
          <w:tcPr>
            <w:tcW w:w="0" w:type="auto"/>
          </w:tcPr>
          <w:p w14:paraId="43C7A2DB" w14:textId="77777777" w:rsidR="00321B6A" w:rsidRDefault="00321B6A" w:rsidP="00D15173">
            <w:pPr>
              <w:pStyle w:val="Text1"/>
              <w:spacing w:before="0" w:after="0"/>
              <w:ind w:left="0"/>
              <w:jc w:val="center"/>
              <w:rPr>
                <w:sz w:val="22"/>
              </w:rPr>
            </w:pPr>
          </w:p>
        </w:tc>
        <w:tc>
          <w:tcPr>
            <w:tcW w:w="0" w:type="auto"/>
          </w:tcPr>
          <w:p w14:paraId="5CBF774F"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3851040A" w14:textId="77777777" w:rsidR="00321B6A" w:rsidRPr="00615775" w:rsidRDefault="00321B6A" w:rsidP="00D15173">
            <w:pPr>
              <w:pStyle w:val="Text1"/>
              <w:spacing w:before="0" w:after="0"/>
              <w:ind w:left="0"/>
              <w:jc w:val="center"/>
            </w:pPr>
          </w:p>
        </w:tc>
      </w:tr>
      <w:tr w:rsidR="004344C6" w14:paraId="0DD5CB5E" w14:textId="77777777" w:rsidTr="00187F2F">
        <w:trPr>
          <w:trHeight w:val="283"/>
        </w:trPr>
        <w:tc>
          <w:tcPr>
            <w:tcW w:w="0" w:type="auto"/>
            <w:shd w:val="clear" w:color="auto" w:fill="auto"/>
          </w:tcPr>
          <w:p w14:paraId="1529A07A"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NPS-2.0</w:t>
            </w:r>
          </w:p>
        </w:tc>
        <w:tc>
          <w:tcPr>
            <w:tcW w:w="0" w:type="auto"/>
            <w:shd w:val="clear" w:color="auto" w:fill="auto"/>
          </w:tcPr>
          <w:p w14:paraId="78FE1799" w14:textId="77777777" w:rsidR="00321B6A" w:rsidRPr="0026401E" w:rsidRDefault="0037087F" w:rsidP="00D15173">
            <w:pPr>
              <w:pStyle w:val="Text1"/>
              <w:spacing w:before="0" w:after="0"/>
              <w:ind w:left="0"/>
              <w:jc w:val="right"/>
              <w:rPr>
                <w:color w:val="000000"/>
                <w:sz w:val="22"/>
              </w:rPr>
            </w:pPr>
            <w:r w:rsidRPr="0026401E">
              <w:rPr>
                <w:noProof/>
                <w:color w:val="000000"/>
                <w:sz w:val="22"/>
              </w:rPr>
              <w:t>9.041,50</w:t>
            </w:r>
          </w:p>
        </w:tc>
        <w:tc>
          <w:tcPr>
            <w:tcW w:w="0" w:type="auto"/>
          </w:tcPr>
          <w:p w14:paraId="46DC3A06" w14:textId="77777777" w:rsidR="00321B6A" w:rsidRDefault="00321B6A" w:rsidP="00D15173">
            <w:pPr>
              <w:pStyle w:val="Text1"/>
              <w:spacing w:before="0" w:after="0"/>
              <w:ind w:left="0"/>
              <w:jc w:val="center"/>
              <w:rPr>
                <w:sz w:val="22"/>
              </w:rPr>
            </w:pPr>
          </w:p>
        </w:tc>
        <w:tc>
          <w:tcPr>
            <w:tcW w:w="0" w:type="auto"/>
          </w:tcPr>
          <w:p w14:paraId="09AAD252"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79535AF8" w14:textId="77777777" w:rsidR="00321B6A" w:rsidRPr="00615775" w:rsidRDefault="00321B6A" w:rsidP="00D15173">
            <w:pPr>
              <w:pStyle w:val="Text1"/>
              <w:spacing w:before="0" w:after="0"/>
              <w:ind w:left="0"/>
              <w:jc w:val="center"/>
            </w:pPr>
          </w:p>
        </w:tc>
      </w:tr>
      <w:tr w:rsidR="004344C6" w14:paraId="6C43EBBD" w14:textId="77777777" w:rsidTr="00187F2F">
        <w:trPr>
          <w:trHeight w:val="283"/>
        </w:trPr>
        <w:tc>
          <w:tcPr>
            <w:tcW w:w="0" w:type="auto"/>
            <w:shd w:val="clear" w:color="auto" w:fill="auto"/>
          </w:tcPr>
          <w:p w14:paraId="5DE77E95"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NPS-3.0</w:t>
            </w:r>
          </w:p>
        </w:tc>
        <w:tc>
          <w:tcPr>
            <w:tcW w:w="0" w:type="auto"/>
            <w:shd w:val="clear" w:color="auto" w:fill="auto"/>
          </w:tcPr>
          <w:p w14:paraId="14F00521" w14:textId="77777777" w:rsidR="00321B6A" w:rsidRPr="0026401E" w:rsidRDefault="0037087F" w:rsidP="00D15173">
            <w:pPr>
              <w:pStyle w:val="Text1"/>
              <w:spacing w:before="0" w:after="0"/>
              <w:ind w:left="0"/>
              <w:jc w:val="right"/>
              <w:rPr>
                <w:color w:val="000000"/>
                <w:sz w:val="22"/>
              </w:rPr>
            </w:pPr>
            <w:r w:rsidRPr="0026401E">
              <w:rPr>
                <w:noProof/>
                <w:color w:val="000000"/>
                <w:sz w:val="22"/>
              </w:rPr>
              <w:t>8.567,04</w:t>
            </w:r>
          </w:p>
        </w:tc>
        <w:tc>
          <w:tcPr>
            <w:tcW w:w="0" w:type="auto"/>
          </w:tcPr>
          <w:p w14:paraId="57018526" w14:textId="77777777" w:rsidR="00321B6A" w:rsidRDefault="00321B6A" w:rsidP="00D15173">
            <w:pPr>
              <w:pStyle w:val="Text1"/>
              <w:spacing w:before="0" w:after="0"/>
              <w:ind w:left="0"/>
              <w:jc w:val="center"/>
              <w:rPr>
                <w:sz w:val="22"/>
              </w:rPr>
            </w:pPr>
          </w:p>
        </w:tc>
        <w:tc>
          <w:tcPr>
            <w:tcW w:w="0" w:type="auto"/>
          </w:tcPr>
          <w:p w14:paraId="705DEB8D"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5E227DE0" w14:textId="77777777" w:rsidR="00321B6A" w:rsidRPr="00615775" w:rsidRDefault="00321B6A" w:rsidP="00D15173">
            <w:pPr>
              <w:pStyle w:val="Text1"/>
              <w:spacing w:before="0" w:after="0"/>
              <w:ind w:left="0"/>
              <w:jc w:val="center"/>
            </w:pPr>
          </w:p>
        </w:tc>
      </w:tr>
      <w:tr w:rsidR="004344C6" w14:paraId="66E901FC" w14:textId="77777777" w:rsidTr="00187F2F">
        <w:trPr>
          <w:trHeight w:val="283"/>
        </w:trPr>
        <w:tc>
          <w:tcPr>
            <w:tcW w:w="0" w:type="auto"/>
            <w:shd w:val="clear" w:color="auto" w:fill="auto"/>
          </w:tcPr>
          <w:p w14:paraId="04B7AB0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NPS-4.0</w:t>
            </w:r>
          </w:p>
        </w:tc>
        <w:tc>
          <w:tcPr>
            <w:tcW w:w="0" w:type="auto"/>
            <w:shd w:val="clear" w:color="auto" w:fill="auto"/>
          </w:tcPr>
          <w:p w14:paraId="1529A8BB" w14:textId="77777777" w:rsidR="00321B6A" w:rsidRPr="0026401E" w:rsidRDefault="0037087F" w:rsidP="00D15173">
            <w:pPr>
              <w:pStyle w:val="Text1"/>
              <w:spacing w:before="0" w:after="0"/>
              <w:ind w:left="0"/>
              <w:jc w:val="right"/>
              <w:rPr>
                <w:color w:val="000000"/>
                <w:sz w:val="22"/>
              </w:rPr>
            </w:pPr>
            <w:r w:rsidRPr="0026401E">
              <w:rPr>
                <w:noProof/>
                <w:color w:val="000000"/>
                <w:sz w:val="22"/>
              </w:rPr>
              <w:t>13.668,98</w:t>
            </w:r>
          </w:p>
        </w:tc>
        <w:tc>
          <w:tcPr>
            <w:tcW w:w="0" w:type="auto"/>
          </w:tcPr>
          <w:p w14:paraId="7A3AB857" w14:textId="77777777" w:rsidR="00321B6A" w:rsidRDefault="00321B6A" w:rsidP="00D15173">
            <w:pPr>
              <w:pStyle w:val="Text1"/>
              <w:spacing w:before="0" w:after="0"/>
              <w:ind w:left="0"/>
              <w:jc w:val="center"/>
              <w:rPr>
                <w:sz w:val="22"/>
              </w:rPr>
            </w:pPr>
          </w:p>
        </w:tc>
        <w:tc>
          <w:tcPr>
            <w:tcW w:w="0" w:type="auto"/>
          </w:tcPr>
          <w:p w14:paraId="39BEDA77"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69CFE09E" w14:textId="77777777" w:rsidR="00321B6A" w:rsidRPr="00615775" w:rsidRDefault="00321B6A" w:rsidP="00D15173">
            <w:pPr>
              <w:pStyle w:val="Text1"/>
              <w:spacing w:before="0" w:after="0"/>
              <w:ind w:left="0"/>
              <w:jc w:val="center"/>
            </w:pPr>
          </w:p>
        </w:tc>
      </w:tr>
      <w:tr w:rsidR="004344C6" w14:paraId="57142458" w14:textId="77777777" w:rsidTr="00187F2F">
        <w:trPr>
          <w:trHeight w:val="283"/>
        </w:trPr>
        <w:tc>
          <w:tcPr>
            <w:tcW w:w="0" w:type="auto"/>
            <w:shd w:val="clear" w:color="auto" w:fill="auto"/>
          </w:tcPr>
          <w:p w14:paraId="13FE12AA"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NPS-5.0</w:t>
            </w:r>
          </w:p>
        </w:tc>
        <w:tc>
          <w:tcPr>
            <w:tcW w:w="0" w:type="auto"/>
            <w:shd w:val="clear" w:color="auto" w:fill="auto"/>
          </w:tcPr>
          <w:p w14:paraId="151ECFBD" w14:textId="77777777" w:rsidR="00321B6A" w:rsidRPr="0026401E" w:rsidRDefault="0037087F" w:rsidP="00D15173">
            <w:pPr>
              <w:pStyle w:val="Text1"/>
              <w:spacing w:before="0" w:after="0"/>
              <w:ind w:left="0"/>
              <w:jc w:val="right"/>
              <w:rPr>
                <w:color w:val="000000"/>
                <w:sz w:val="22"/>
              </w:rPr>
            </w:pPr>
            <w:r w:rsidRPr="0026401E">
              <w:rPr>
                <w:noProof/>
                <w:color w:val="000000"/>
                <w:sz w:val="22"/>
              </w:rPr>
              <w:t>19.981,71</w:t>
            </w:r>
          </w:p>
        </w:tc>
        <w:tc>
          <w:tcPr>
            <w:tcW w:w="0" w:type="auto"/>
          </w:tcPr>
          <w:p w14:paraId="5A14402E" w14:textId="77777777" w:rsidR="00321B6A" w:rsidRDefault="00321B6A" w:rsidP="00D15173">
            <w:pPr>
              <w:pStyle w:val="Text1"/>
              <w:spacing w:before="0" w:after="0"/>
              <w:ind w:left="0"/>
              <w:jc w:val="center"/>
              <w:rPr>
                <w:sz w:val="22"/>
              </w:rPr>
            </w:pPr>
          </w:p>
        </w:tc>
        <w:tc>
          <w:tcPr>
            <w:tcW w:w="0" w:type="auto"/>
          </w:tcPr>
          <w:p w14:paraId="55EEF93B" w14:textId="77777777" w:rsidR="00321B6A" w:rsidRDefault="00321B6A" w:rsidP="00D15173">
            <w:pPr>
              <w:pStyle w:val="Text1"/>
              <w:spacing w:before="0" w:after="0"/>
              <w:ind w:left="0"/>
              <w:jc w:val="center"/>
              <w:rPr>
                <w:sz w:val="22"/>
              </w:rPr>
            </w:pPr>
          </w:p>
        </w:tc>
        <w:tc>
          <w:tcPr>
            <w:tcW w:w="0" w:type="auto"/>
            <w:shd w:val="clear" w:color="auto" w:fill="auto"/>
          </w:tcPr>
          <w:p w14:paraId="4BDC2214"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70611774" w14:textId="77777777" w:rsidTr="00187F2F">
        <w:trPr>
          <w:trHeight w:val="283"/>
        </w:trPr>
        <w:tc>
          <w:tcPr>
            <w:tcW w:w="0" w:type="auto"/>
            <w:shd w:val="clear" w:color="auto" w:fill="auto"/>
          </w:tcPr>
          <w:p w14:paraId="3AC31DF5"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A611F9C"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52.340,25</w:t>
            </w:r>
          </w:p>
        </w:tc>
        <w:tc>
          <w:tcPr>
            <w:tcW w:w="0" w:type="auto"/>
          </w:tcPr>
          <w:p w14:paraId="2B069B2F" w14:textId="77777777" w:rsidR="00321B6A" w:rsidRDefault="00321B6A" w:rsidP="00D15173">
            <w:pPr>
              <w:pStyle w:val="Text1"/>
              <w:spacing w:before="0" w:after="0"/>
              <w:ind w:left="0"/>
              <w:jc w:val="center"/>
              <w:rPr>
                <w:sz w:val="22"/>
              </w:rPr>
            </w:pPr>
          </w:p>
        </w:tc>
        <w:tc>
          <w:tcPr>
            <w:tcW w:w="0" w:type="auto"/>
          </w:tcPr>
          <w:p w14:paraId="377C290D" w14:textId="77777777" w:rsidR="00321B6A" w:rsidRDefault="00321B6A" w:rsidP="00D15173">
            <w:pPr>
              <w:pStyle w:val="Text1"/>
              <w:spacing w:before="0" w:after="0"/>
              <w:ind w:left="0"/>
              <w:jc w:val="center"/>
              <w:rPr>
                <w:sz w:val="22"/>
              </w:rPr>
            </w:pPr>
          </w:p>
        </w:tc>
        <w:tc>
          <w:tcPr>
            <w:tcW w:w="0" w:type="auto"/>
            <w:shd w:val="clear" w:color="auto" w:fill="auto"/>
          </w:tcPr>
          <w:p w14:paraId="313F9C6F" w14:textId="77777777" w:rsidR="00321B6A" w:rsidRPr="00615775" w:rsidRDefault="00321B6A" w:rsidP="00D15173">
            <w:pPr>
              <w:pStyle w:val="Text1"/>
              <w:spacing w:before="0" w:after="0"/>
              <w:ind w:left="0"/>
              <w:jc w:val="center"/>
            </w:pPr>
          </w:p>
        </w:tc>
      </w:tr>
    </w:tbl>
    <w:p w14:paraId="57CDA1C5" w14:textId="77777777" w:rsidR="00321B6A" w:rsidRDefault="00321B6A" w:rsidP="00D15173">
      <w:pPr>
        <w:pStyle w:val="Text1"/>
        <w:spacing w:before="0" w:after="0"/>
        <w:ind w:left="0"/>
        <w:rPr>
          <w:b/>
        </w:rPr>
      </w:pPr>
    </w:p>
    <w:p w14:paraId="06C3DA50"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229AD714" w14:textId="77777777" w:rsidR="00321B6A" w:rsidRDefault="00321B6A" w:rsidP="00D15173">
      <w:pPr>
        <w:pStyle w:val="Text1"/>
        <w:spacing w:before="0" w:after="0"/>
        <w:ind w:left="0"/>
        <w:rPr>
          <w:b/>
        </w:rPr>
      </w:pPr>
    </w:p>
    <w:p w14:paraId="2939CD98" w14:textId="77777777" w:rsidR="00321B6A" w:rsidRDefault="0037087F" w:rsidP="00D15173">
      <w:pPr>
        <w:pStyle w:val="Text1"/>
        <w:spacing w:before="0" w:after="0"/>
        <w:ind w:left="0"/>
        <w:rPr>
          <w:b/>
        </w:rPr>
      </w:pPr>
      <w:r w:rsidRPr="006C5AE9">
        <w:rPr>
          <w:b/>
          <w:noProof/>
        </w:rPr>
        <w:t xml:space="preserve">Drugi </w:t>
      </w:r>
      <w:r w:rsidRPr="006C5AE9">
        <w:rPr>
          <w:b/>
          <w:noProof/>
        </w:rPr>
        <w:t>računovodski podatki</w:t>
      </w:r>
    </w:p>
    <w:p w14:paraId="299103F5"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63CB0A13"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B518946"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420C0FE8" w14:textId="77777777" w:rsidR="00321B6A" w:rsidRDefault="0037087F" w:rsidP="00D15173">
            <w:pPr>
              <w:pStyle w:val="Text1"/>
              <w:spacing w:before="0" w:after="0"/>
              <w:ind w:left="0"/>
              <w:jc w:val="right"/>
            </w:pPr>
            <w:r>
              <w:t xml:space="preserve"> </w:t>
            </w:r>
            <w:r>
              <w:rPr>
                <w:noProof/>
              </w:rPr>
              <w:t>52.340,25</w:t>
            </w:r>
          </w:p>
        </w:tc>
      </w:tr>
      <w:tr w:rsidR="004344C6" w14:paraId="490C563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F4E7016"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7F2EFF7D" w14:textId="77777777" w:rsidR="00321B6A" w:rsidRDefault="00321B6A" w:rsidP="00D15173">
            <w:pPr>
              <w:pStyle w:val="Text1"/>
              <w:spacing w:before="0" w:after="0"/>
              <w:ind w:left="0"/>
              <w:jc w:val="center"/>
            </w:pPr>
          </w:p>
        </w:tc>
      </w:tr>
      <w:tr w:rsidR="004344C6" w14:paraId="41A00FFF"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9548D43"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3BBC4B43" w14:textId="77777777" w:rsidR="00321B6A" w:rsidRDefault="00321B6A" w:rsidP="00D15173">
            <w:pPr>
              <w:pStyle w:val="Text1"/>
              <w:spacing w:before="0" w:after="0"/>
              <w:ind w:left="0"/>
              <w:jc w:val="right"/>
            </w:pPr>
          </w:p>
        </w:tc>
      </w:tr>
    </w:tbl>
    <w:p w14:paraId="34928E7E"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463A798" w14:textId="77777777" w:rsidTr="00321B6A">
        <w:tc>
          <w:tcPr>
            <w:tcW w:w="0" w:type="auto"/>
            <w:shd w:val="clear" w:color="auto" w:fill="auto"/>
          </w:tcPr>
          <w:p w14:paraId="75713DFA"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SI/2020/PR/0061</w:t>
            </w:r>
            <w:r>
              <w:rPr>
                <w:sz w:val="22"/>
              </w:rPr>
              <w:t xml:space="preserve"> - </w:t>
            </w:r>
            <w:r>
              <w:rPr>
                <w:noProof/>
                <w:sz w:val="22"/>
              </w:rPr>
              <w:t xml:space="preserve">A.SO2.2.1-04A - Tečaji in </w:t>
            </w:r>
            <w:r>
              <w:rPr>
                <w:noProof/>
                <w:sz w:val="22"/>
              </w:rPr>
              <w:t>izpiti iz slovenskega jezika za državljane tretjih držav</w:t>
            </w:r>
          </w:p>
        </w:tc>
      </w:tr>
    </w:tbl>
    <w:p w14:paraId="4E212ACA" w14:textId="77777777" w:rsidR="00321B6A" w:rsidRDefault="00321B6A" w:rsidP="00D15173">
      <w:pPr>
        <w:pStyle w:val="Text1"/>
        <w:spacing w:before="0" w:after="0"/>
        <w:ind w:left="0"/>
        <w:rPr>
          <w:b/>
        </w:rPr>
      </w:pPr>
    </w:p>
    <w:p w14:paraId="6973668A" w14:textId="77777777" w:rsidR="00321B6A" w:rsidRDefault="0037087F" w:rsidP="00D15173">
      <w:pPr>
        <w:pStyle w:val="Text1"/>
        <w:spacing w:before="0" w:after="0"/>
        <w:ind w:left="0"/>
        <w:rPr>
          <w:b/>
        </w:rPr>
      </w:pPr>
      <w:r w:rsidRPr="003908A1">
        <w:rPr>
          <w:b/>
          <w:noProof/>
        </w:rPr>
        <w:t>Plačila</w:t>
      </w:r>
    </w:p>
    <w:p w14:paraId="0B31B033"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2A40B3A0" w14:textId="77777777" w:rsidTr="00321B6A">
        <w:trPr>
          <w:trHeight w:val="684"/>
          <w:tblHeader/>
        </w:trPr>
        <w:tc>
          <w:tcPr>
            <w:tcW w:w="0" w:type="auto"/>
            <w:shd w:val="clear" w:color="auto" w:fill="auto"/>
          </w:tcPr>
          <w:p w14:paraId="0C4155DE"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4187E81C"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15E0586F"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5AAD6121"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487421C7"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1B952210" w14:textId="77777777" w:rsidTr="00187F2F">
        <w:trPr>
          <w:trHeight w:val="283"/>
        </w:trPr>
        <w:tc>
          <w:tcPr>
            <w:tcW w:w="0" w:type="auto"/>
            <w:shd w:val="clear" w:color="auto" w:fill="auto"/>
          </w:tcPr>
          <w:p w14:paraId="0F37BCEC"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NPS-1.2</w:t>
            </w:r>
          </w:p>
        </w:tc>
        <w:tc>
          <w:tcPr>
            <w:tcW w:w="0" w:type="auto"/>
            <w:shd w:val="clear" w:color="auto" w:fill="auto"/>
          </w:tcPr>
          <w:p w14:paraId="68575B43" w14:textId="77777777" w:rsidR="00321B6A" w:rsidRPr="0026401E" w:rsidRDefault="0037087F" w:rsidP="00D15173">
            <w:pPr>
              <w:pStyle w:val="Text1"/>
              <w:spacing w:before="0" w:after="0"/>
              <w:ind w:left="0"/>
              <w:jc w:val="right"/>
              <w:rPr>
                <w:color w:val="000000"/>
                <w:sz w:val="22"/>
              </w:rPr>
            </w:pPr>
            <w:r w:rsidRPr="0026401E">
              <w:rPr>
                <w:noProof/>
                <w:color w:val="000000"/>
                <w:sz w:val="22"/>
              </w:rPr>
              <w:t>233.580,87</w:t>
            </w:r>
          </w:p>
        </w:tc>
        <w:tc>
          <w:tcPr>
            <w:tcW w:w="0" w:type="auto"/>
          </w:tcPr>
          <w:p w14:paraId="7A54F5A6" w14:textId="77777777" w:rsidR="00321B6A" w:rsidRDefault="00321B6A" w:rsidP="00D15173">
            <w:pPr>
              <w:pStyle w:val="Text1"/>
              <w:spacing w:before="0" w:after="0"/>
              <w:ind w:left="0"/>
              <w:jc w:val="center"/>
              <w:rPr>
                <w:sz w:val="22"/>
              </w:rPr>
            </w:pPr>
          </w:p>
        </w:tc>
        <w:tc>
          <w:tcPr>
            <w:tcW w:w="0" w:type="auto"/>
          </w:tcPr>
          <w:p w14:paraId="2860D91E" w14:textId="77777777" w:rsidR="00321B6A" w:rsidRDefault="00321B6A" w:rsidP="00D15173">
            <w:pPr>
              <w:pStyle w:val="Text1"/>
              <w:spacing w:before="0" w:after="0"/>
              <w:ind w:left="0"/>
              <w:jc w:val="center"/>
              <w:rPr>
                <w:sz w:val="22"/>
              </w:rPr>
            </w:pPr>
          </w:p>
        </w:tc>
        <w:tc>
          <w:tcPr>
            <w:tcW w:w="0" w:type="auto"/>
            <w:shd w:val="clear" w:color="auto" w:fill="auto"/>
          </w:tcPr>
          <w:p w14:paraId="26761876"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57DB6ABF" w14:textId="77777777" w:rsidTr="00187F2F">
        <w:trPr>
          <w:trHeight w:val="283"/>
        </w:trPr>
        <w:tc>
          <w:tcPr>
            <w:tcW w:w="0" w:type="auto"/>
            <w:shd w:val="clear" w:color="auto" w:fill="auto"/>
          </w:tcPr>
          <w:p w14:paraId="43488652"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5055CEB5"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233.580,87</w:t>
            </w:r>
          </w:p>
        </w:tc>
        <w:tc>
          <w:tcPr>
            <w:tcW w:w="0" w:type="auto"/>
          </w:tcPr>
          <w:p w14:paraId="06E7C435" w14:textId="77777777" w:rsidR="00321B6A" w:rsidRDefault="00321B6A" w:rsidP="00D15173">
            <w:pPr>
              <w:pStyle w:val="Text1"/>
              <w:spacing w:before="0" w:after="0"/>
              <w:ind w:left="0"/>
              <w:jc w:val="center"/>
              <w:rPr>
                <w:sz w:val="22"/>
              </w:rPr>
            </w:pPr>
          </w:p>
        </w:tc>
        <w:tc>
          <w:tcPr>
            <w:tcW w:w="0" w:type="auto"/>
          </w:tcPr>
          <w:p w14:paraId="045EDF8D" w14:textId="77777777" w:rsidR="00321B6A" w:rsidRDefault="00321B6A" w:rsidP="00D15173">
            <w:pPr>
              <w:pStyle w:val="Text1"/>
              <w:spacing w:before="0" w:after="0"/>
              <w:ind w:left="0"/>
              <w:jc w:val="center"/>
              <w:rPr>
                <w:sz w:val="22"/>
              </w:rPr>
            </w:pPr>
          </w:p>
        </w:tc>
        <w:tc>
          <w:tcPr>
            <w:tcW w:w="0" w:type="auto"/>
            <w:shd w:val="clear" w:color="auto" w:fill="auto"/>
          </w:tcPr>
          <w:p w14:paraId="46B2E3D6" w14:textId="77777777" w:rsidR="00321B6A" w:rsidRPr="00615775" w:rsidRDefault="00321B6A" w:rsidP="00D15173">
            <w:pPr>
              <w:pStyle w:val="Text1"/>
              <w:spacing w:before="0" w:after="0"/>
              <w:ind w:left="0"/>
              <w:jc w:val="center"/>
            </w:pPr>
          </w:p>
        </w:tc>
      </w:tr>
    </w:tbl>
    <w:p w14:paraId="179B11B5" w14:textId="77777777" w:rsidR="00321B6A" w:rsidRDefault="00321B6A" w:rsidP="00D15173">
      <w:pPr>
        <w:pStyle w:val="Text1"/>
        <w:spacing w:before="0" w:after="0"/>
        <w:ind w:left="0"/>
        <w:rPr>
          <w:b/>
        </w:rPr>
      </w:pPr>
    </w:p>
    <w:p w14:paraId="33030AF2"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16C7B69D" w14:textId="77777777" w:rsidR="00321B6A" w:rsidRDefault="00321B6A" w:rsidP="00D15173">
      <w:pPr>
        <w:pStyle w:val="Text1"/>
        <w:spacing w:before="0" w:after="0"/>
        <w:ind w:left="0"/>
        <w:rPr>
          <w:b/>
        </w:rPr>
      </w:pPr>
    </w:p>
    <w:p w14:paraId="06B57091" w14:textId="77777777" w:rsidR="00321B6A" w:rsidRDefault="0037087F" w:rsidP="00D15173">
      <w:pPr>
        <w:pStyle w:val="Text1"/>
        <w:spacing w:before="0" w:after="0"/>
        <w:ind w:left="0"/>
        <w:rPr>
          <w:b/>
        </w:rPr>
      </w:pPr>
      <w:r w:rsidRPr="006C5AE9">
        <w:rPr>
          <w:b/>
          <w:noProof/>
        </w:rPr>
        <w:t>Drugi računovodski podatki</w:t>
      </w:r>
    </w:p>
    <w:p w14:paraId="79AC21BF"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1"/>
        <w:gridCol w:w="2017"/>
      </w:tblGrid>
      <w:tr w:rsidR="004344C6" w14:paraId="7A9213D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B9789A1"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5F87DF65" w14:textId="77777777" w:rsidR="00321B6A" w:rsidRDefault="0037087F" w:rsidP="00D15173">
            <w:pPr>
              <w:pStyle w:val="Text1"/>
              <w:spacing w:before="0" w:after="0"/>
              <w:ind w:left="0"/>
              <w:jc w:val="right"/>
            </w:pPr>
            <w:r>
              <w:t xml:space="preserve"> </w:t>
            </w:r>
            <w:r>
              <w:rPr>
                <w:noProof/>
              </w:rPr>
              <w:t>233.580,87</w:t>
            </w:r>
          </w:p>
        </w:tc>
      </w:tr>
      <w:tr w:rsidR="004344C6" w14:paraId="458D4014"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10FD308"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671FAF19" w14:textId="77777777" w:rsidR="00321B6A" w:rsidRDefault="00321B6A" w:rsidP="00D15173">
            <w:pPr>
              <w:pStyle w:val="Text1"/>
              <w:spacing w:before="0" w:after="0"/>
              <w:ind w:left="0"/>
              <w:jc w:val="center"/>
            </w:pPr>
          </w:p>
        </w:tc>
      </w:tr>
      <w:tr w:rsidR="004344C6" w14:paraId="36F3BDC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6E00B9E" w14:textId="77777777" w:rsidR="00321B6A" w:rsidRDefault="0037087F" w:rsidP="00D15173">
            <w:pPr>
              <w:pStyle w:val="Text1"/>
              <w:spacing w:before="0" w:after="0"/>
              <w:ind w:left="0"/>
              <w:jc w:val="left"/>
            </w:pPr>
            <w:r>
              <w:rPr>
                <w:noProof/>
              </w:rPr>
              <w:t xml:space="preserve">Znesek </w:t>
            </w:r>
            <w:r>
              <w:rPr>
                <w:noProof/>
              </w:rPr>
              <w:t>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6C2A89C2" w14:textId="77777777" w:rsidR="00321B6A" w:rsidRDefault="00321B6A" w:rsidP="00D15173">
            <w:pPr>
              <w:pStyle w:val="Text1"/>
              <w:spacing w:before="0" w:after="0"/>
              <w:ind w:left="0"/>
              <w:jc w:val="right"/>
            </w:pPr>
          </w:p>
        </w:tc>
      </w:tr>
    </w:tbl>
    <w:p w14:paraId="3FC36CB4"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4EFC65BB" w14:textId="77777777" w:rsidTr="00321B6A">
        <w:tc>
          <w:tcPr>
            <w:tcW w:w="0" w:type="auto"/>
            <w:shd w:val="clear" w:color="auto" w:fill="auto"/>
          </w:tcPr>
          <w:p w14:paraId="472E1C31"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SI/2020/PR/0062</w:t>
            </w:r>
            <w:r>
              <w:rPr>
                <w:sz w:val="22"/>
              </w:rPr>
              <w:t xml:space="preserve"> - </w:t>
            </w:r>
            <w:r>
              <w:rPr>
                <w:noProof/>
                <w:sz w:val="22"/>
              </w:rPr>
              <w:t>A.SO2.3.4-01C - Nadgradnja informacijskega sistema upravnih notranjih zadev</w:t>
            </w:r>
          </w:p>
        </w:tc>
      </w:tr>
    </w:tbl>
    <w:p w14:paraId="43D7A048" w14:textId="77777777" w:rsidR="00321B6A" w:rsidRDefault="00321B6A" w:rsidP="00D15173">
      <w:pPr>
        <w:pStyle w:val="Text1"/>
        <w:spacing w:before="0" w:after="0"/>
        <w:ind w:left="0"/>
        <w:rPr>
          <w:b/>
        </w:rPr>
      </w:pPr>
    </w:p>
    <w:p w14:paraId="422CD2D5" w14:textId="77777777" w:rsidR="00321B6A" w:rsidRDefault="0037087F" w:rsidP="00D15173">
      <w:pPr>
        <w:pStyle w:val="Text1"/>
        <w:spacing w:before="0" w:after="0"/>
        <w:ind w:left="0"/>
        <w:rPr>
          <w:b/>
        </w:rPr>
      </w:pPr>
      <w:r w:rsidRPr="003908A1">
        <w:rPr>
          <w:b/>
          <w:noProof/>
        </w:rPr>
        <w:t>Plačila</w:t>
      </w:r>
    </w:p>
    <w:p w14:paraId="4CA105B4"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7CB7B12B" w14:textId="77777777" w:rsidTr="00321B6A">
        <w:trPr>
          <w:trHeight w:val="684"/>
          <w:tblHeader/>
        </w:trPr>
        <w:tc>
          <w:tcPr>
            <w:tcW w:w="0" w:type="auto"/>
            <w:shd w:val="clear" w:color="auto" w:fill="auto"/>
          </w:tcPr>
          <w:p w14:paraId="58649970"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265F4FBB"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31827DF2" w14:textId="77777777" w:rsidR="00321B6A" w:rsidRPr="00973D7F" w:rsidRDefault="0037087F" w:rsidP="00D15173">
            <w:pPr>
              <w:pStyle w:val="Text1"/>
              <w:spacing w:before="0" w:after="0"/>
              <w:ind w:left="0"/>
              <w:jc w:val="left"/>
              <w:rPr>
                <w:b/>
                <w:sz w:val="22"/>
              </w:rPr>
            </w:pPr>
            <w:r>
              <w:rPr>
                <w:b/>
                <w:noProof/>
                <w:sz w:val="22"/>
              </w:rPr>
              <w:t xml:space="preserve">Že </w:t>
            </w:r>
            <w:r>
              <w:rPr>
                <w:b/>
                <w:noProof/>
                <w:sz w:val="22"/>
              </w:rPr>
              <w:t>zavrnila Komisija v letu</w:t>
            </w:r>
          </w:p>
        </w:tc>
        <w:tc>
          <w:tcPr>
            <w:tcW w:w="0" w:type="auto"/>
          </w:tcPr>
          <w:p w14:paraId="76266B8D"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3AF8FABB"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4F3DA5BC" w14:textId="77777777" w:rsidTr="00187F2F">
        <w:trPr>
          <w:trHeight w:val="283"/>
        </w:trPr>
        <w:tc>
          <w:tcPr>
            <w:tcW w:w="0" w:type="auto"/>
            <w:shd w:val="clear" w:color="auto" w:fill="auto"/>
          </w:tcPr>
          <w:p w14:paraId="2E14CBA3"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6ED5005B" w14:textId="77777777" w:rsidR="00321B6A" w:rsidRPr="0026401E" w:rsidRDefault="0037087F" w:rsidP="00D15173">
            <w:pPr>
              <w:pStyle w:val="Text1"/>
              <w:spacing w:before="0" w:after="0"/>
              <w:ind w:left="0"/>
              <w:jc w:val="right"/>
              <w:rPr>
                <w:color w:val="000000"/>
                <w:sz w:val="22"/>
              </w:rPr>
            </w:pPr>
            <w:r w:rsidRPr="0026401E">
              <w:rPr>
                <w:noProof/>
                <w:color w:val="000000"/>
                <w:sz w:val="22"/>
              </w:rPr>
              <w:t>23.899,31</w:t>
            </w:r>
          </w:p>
        </w:tc>
        <w:tc>
          <w:tcPr>
            <w:tcW w:w="0" w:type="auto"/>
          </w:tcPr>
          <w:p w14:paraId="7C7BA295" w14:textId="77777777" w:rsidR="00321B6A" w:rsidRDefault="00321B6A" w:rsidP="00D15173">
            <w:pPr>
              <w:pStyle w:val="Text1"/>
              <w:spacing w:before="0" w:after="0"/>
              <w:ind w:left="0"/>
              <w:jc w:val="center"/>
              <w:rPr>
                <w:sz w:val="22"/>
              </w:rPr>
            </w:pPr>
          </w:p>
        </w:tc>
        <w:tc>
          <w:tcPr>
            <w:tcW w:w="0" w:type="auto"/>
          </w:tcPr>
          <w:p w14:paraId="2E193454" w14:textId="77777777" w:rsidR="00321B6A" w:rsidRDefault="00321B6A" w:rsidP="00D15173">
            <w:pPr>
              <w:pStyle w:val="Text1"/>
              <w:spacing w:before="0" w:after="0"/>
              <w:ind w:left="0"/>
              <w:jc w:val="center"/>
              <w:rPr>
                <w:sz w:val="22"/>
              </w:rPr>
            </w:pPr>
          </w:p>
        </w:tc>
        <w:tc>
          <w:tcPr>
            <w:tcW w:w="0" w:type="auto"/>
            <w:shd w:val="clear" w:color="auto" w:fill="auto"/>
          </w:tcPr>
          <w:p w14:paraId="17F93A48"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799D1CA1" w14:textId="77777777" w:rsidTr="00187F2F">
        <w:trPr>
          <w:trHeight w:val="283"/>
        </w:trPr>
        <w:tc>
          <w:tcPr>
            <w:tcW w:w="0" w:type="auto"/>
            <w:shd w:val="clear" w:color="auto" w:fill="auto"/>
          </w:tcPr>
          <w:p w14:paraId="0B0C0560"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6736F2D0"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23.899,31</w:t>
            </w:r>
          </w:p>
        </w:tc>
        <w:tc>
          <w:tcPr>
            <w:tcW w:w="0" w:type="auto"/>
          </w:tcPr>
          <w:p w14:paraId="420E0595" w14:textId="77777777" w:rsidR="00321B6A" w:rsidRDefault="00321B6A" w:rsidP="00D15173">
            <w:pPr>
              <w:pStyle w:val="Text1"/>
              <w:spacing w:before="0" w:after="0"/>
              <w:ind w:left="0"/>
              <w:jc w:val="center"/>
              <w:rPr>
                <w:sz w:val="22"/>
              </w:rPr>
            </w:pPr>
          </w:p>
        </w:tc>
        <w:tc>
          <w:tcPr>
            <w:tcW w:w="0" w:type="auto"/>
          </w:tcPr>
          <w:p w14:paraId="2EF8EDD0" w14:textId="77777777" w:rsidR="00321B6A" w:rsidRDefault="00321B6A" w:rsidP="00D15173">
            <w:pPr>
              <w:pStyle w:val="Text1"/>
              <w:spacing w:before="0" w:after="0"/>
              <w:ind w:left="0"/>
              <w:jc w:val="center"/>
              <w:rPr>
                <w:sz w:val="22"/>
              </w:rPr>
            </w:pPr>
          </w:p>
        </w:tc>
        <w:tc>
          <w:tcPr>
            <w:tcW w:w="0" w:type="auto"/>
            <w:shd w:val="clear" w:color="auto" w:fill="auto"/>
          </w:tcPr>
          <w:p w14:paraId="1EC7FF62" w14:textId="77777777" w:rsidR="00321B6A" w:rsidRPr="00615775" w:rsidRDefault="00321B6A" w:rsidP="00D15173">
            <w:pPr>
              <w:pStyle w:val="Text1"/>
              <w:spacing w:before="0" w:after="0"/>
              <w:ind w:left="0"/>
              <w:jc w:val="center"/>
            </w:pPr>
          </w:p>
        </w:tc>
      </w:tr>
    </w:tbl>
    <w:p w14:paraId="1B603803" w14:textId="77777777" w:rsidR="00321B6A" w:rsidRDefault="00321B6A" w:rsidP="00D15173">
      <w:pPr>
        <w:pStyle w:val="Text1"/>
        <w:spacing w:before="0" w:after="0"/>
        <w:ind w:left="0"/>
        <w:rPr>
          <w:b/>
        </w:rPr>
      </w:pPr>
    </w:p>
    <w:p w14:paraId="555197BE"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363726E5" w14:textId="77777777" w:rsidR="00321B6A" w:rsidRDefault="00321B6A" w:rsidP="00D15173">
      <w:pPr>
        <w:pStyle w:val="Text1"/>
        <w:spacing w:before="0" w:after="0"/>
        <w:ind w:left="0"/>
        <w:rPr>
          <w:b/>
        </w:rPr>
      </w:pPr>
    </w:p>
    <w:p w14:paraId="7CDBF4FB" w14:textId="77777777" w:rsidR="00321B6A" w:rsidRDefault="0037087F" w:rsidP="00D15173">
      <w:pPr>
        <w:pStyle w:val="Text1"/>
        <w:spacing w:before="0" w:after="0"/>
        <w:ind w:left="0"/>
        <w:rPr>
          <w:b/>
        </w:rPr>
      </w:pPr>
      <w:r w:rsidRPr="006C5AE9">
        <w:rPr>
          <w:b/>
          <w:noProof/>
        </w:rPr>
        <w:t>Drugi računovodski podatki</w:t>
      </w:r>
    </w:p>
    <w:p w14:paraId="1D524090"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8"/>
        <w:gridCol w:w="1870"/>
      </w:tblGrid>
      <w:tr w:rsidR="004344C6" w14:paraId="102F687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783A60E"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10866DCF" w14:textId="77777777" w:rsidR="00321B6A" w:rsidRDefault="0037087F" w:rsidP="00D15173">
            <w:pPr>
              <w:pStyle w:val="Text1"/>
              <w:spacing w:before="0" w:after="0"/>
              <w:ind w:left="0"/>
              <w:jc w:val="right"/>
            </w:pPr>
            <w:r>
              <w:t xml:space="preserve"> </w:t>
            </w:r>
            <w:r>
              <w:rPr>
                <w:noProof/>
              </w:rPr>
              <w:t>23.899,31</w:t>
            </w:r>
          </w:p>
        </w:tc>
      </w:tr>
      <w:tr w:rsidR="004344C6" w14:paraId="771F399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5C70435"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EF92578" w14:textId="77777777" w:rsidR="00321B6A" w:rsidRDefault="00321B6A" w:rsidP="00D15173">
            <w:pPr>
              <w:pStyle w:val="Text1"/>
              <w:spacing w:before="0" w:after="0"/>
              <w:ind w:left="0"/>
              <w:jc w:val="center"/>
            </w:pPr>
          </w:p>
        </w:tc>
      </w:tr>
      <w:tr w:rsidR="004344C6" w14:paraId="2656A0F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3F2581D"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32B11CD" w14:textId="77777777" w:rsidR="00321B6A" w:rsidRDefault="00321B6A" w:rsidP="00D15173">
            <w:pPr>
              <w:pStyle w:val="Text1"/>
              <w:spacing w:before="0" w:after="0"/>
              <w:ind w:left="0"/>
              <w:jc w:val="right"/>
            </w:pPr>
          </w:p>
        </w:tc>
      </w:tr>
    </w:tbl>
    <w:p w14:paraId="646A061D"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15FD0E58" w14:textId="77777777" w:rsidTr="00321B6A">
        <w:tc>
          <w:tcPr>
            <w:tcW w:w="0" w:type="auto"/>
            <w:shd w:val="clear" w:color="auto" w:fill="auto"/>
          </w:tcPr>
          <w:p w14:paraId="527963F8"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SI/2020/PR/0063</w:t>
            </w:r>
            <w:r>
              <w:rPr>
                <w:sz w:val="22"/>
              </w:rPr>
              <w:t xml:space="preserve"> - </w:t>
            </w:r>
            <w:r>
              <w:rPr>
                <w:noProof/>
                <w:sz w:val="22"/>
              </w:rPr>
              <w:t xml:space="preserve">A.SO3.1.4-01D - Psihosocialna in </w:t>
            </w:r>
            <w:r>
              <w:rPr>
                <w:noProof/>
                <w:sz w:val="22"/>
              </w:rPr>
              <w:t>zdravstvena oskrba tujcev</w:t>
            </w:r>
          </w:p>
        </w:tc>
      </w:tr>
    </w:tbl>
    <w:p w14:paraId="281BF301" w14:textId="77777777" w:rsidR="00321B6A" w:rsidRDefault="00321B6A" w:rsidP="00D15173">
      <w:pPr>
        <w:pStyle w:val="Text1"/>
        <w:spacing w:before="0" w:after="0"/>
        <w:ind w:left="0"/>
        <w:rPr>
          <w:b/>
        </w:rPr>
      </w:pPr>
    </w:p>
    <w:p w14:paraId="53462735" w14:textId="77777777" w:rsidR="00321B6A" w:rsidRDefault="0037087F" w:rsidP="00D15173">
      <w:pPr>
        <w:pStyle w:val="Text1"/>
        <w:spacing w:before="0" w:after="0"/>
        <w:ind w:left="0"/>
        <w:rPr>
          <w:b/>
        </w:rPr>
      </w:pPr>
      <w:r w:rsidRPr="003908A1">
        <w:rPr>
          <w:b/>
          <w:noProof/>
        </w:rPr>
        <w:t>Plačila</w:t>
      </w:r>
    </w:p>
    <w:p w14:paraId="455AFEC9"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1987A282" w14:textId="77777777" w:rsidTr="00321B6A">
        <w:trPr>
          <w:trHeight w:val="684"/>
          <w:tblHeader/>
        </w:trPr>
        <w:tc>
          <w:tcPr>
            <w:tcW w:w="0" w:type="auto"/>
            <w:shd w:val="clear" w:color="auto" w:fill="auto"/>
          </w:tcPr>
          <w:p w14:paraId="4EED3963"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DBF7908"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35932197"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687C7718"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09F1BA60"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114B0CFD" w14:textId="77777777" w:rsidTr="00187F2F">
        <w:trPr>
          <w:trHeight w:val="283"/>
        </w:trPr>
        <w:tc>
          <w:tcPr>
            <w:tcW w:w="0" w:type="auto"/>
            <w:shd w:val="clear" w:color="auto" w:fill="auto"/>
          </w:tcPr>
          <w:p w14:paraId="03722075"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4C53EA11" w14:textId="77777777" w:rsidR="00321B6A" w:rsidRPr="0026401E" w:rsidRDefault="0037087F" w:rsidP="00D15173">
            <w:pPr>
              <w:pStyle w:val="Text1"/>
              <w:spacing w:before="0" w:after="0"/>
              <w:ind w:left="0"/>
              <w:jc w:val="right"/>
              <w:rPr>
                <w:color w:val="000000"/>
                <w:sz w:val="22"/>
              </w:rPr>
            </w:pPr>
            <w:r w:rsidRPr="0026401E">
              <w:rPr>
                <w:noProof/>
                <w:color w:val="000000"/>
                <w:sz w:val="22"/>
              </w:rPr>
              <w:t>6.027,99</w:t>
            </w:r>
          </w:p>
        </w:tc>
        <w:tc>
          <w:tcPr>
            <w:tcW w:w="0" w:type="auto"/>
          </w:tcPr>
          <w:p w14:paraId="4A47658B" w14:textId="77777777" w:rsidR="00321B6A" w:rsidRDefault="00321B6A" w:rsidP="00D15173">
            <w:pPr>
              <w:pStyle w:val="Text1"/>
              <w:spacing w:before="0" w:after="0"/>
              <w:ind w:left="0"/>
              <w:jc w:val="center"/>
              <w:rPr>
                <w:sz w:val="22"/>
              </w:rPr>
            </w:pPr>
          </w:p>
        </w:tc>
        <w:tc>
          <w:tcPr>
            <w:tcW w:w="0" w:type="auto"/>
          </w:tcPr>
          <w:p w14:paraId="300F5765" w14:textId="77777777" w:rsidR="00321B6A" w:rsidRDefault="00321B6A" w:rsidP="00D15173">
            <w:pPr>
              <w:pStyle w:val="Text1"/>
              <w:spacing w:before="0" w:after="0"/>
              <w:ind w:left="0"/>
              <w:jc w:val="center"/>
              <w:rPr>
                <w:sz w:val="22"/>
              </w:rPr>
            </w:pPr>
          </w:p>
        </w:tc>
        <w:tc>
          <w:tcPr>
            <w:tcW w:w="0" w:type="auto"/>
            <w:shd w:val="clear" w:color="auto" w:fill="auto"/>
          </w:tcPr>
          <w:p w14:paraId="5798859F"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18952318" w14:textId="77777777" w:rsidTr="00187F2F">
        <w:trPr>
          <w:trHeight w:val="283"/>
        </w:trPr>
        <w:tc>
          <w:tcPr>
            <w:tcW w:w="0" w:type="auto"/>
            <w:shd w:val="clear" w:color="auto" w:fill="auto"/>
          </w:tcPr>
          <w:p w14:paraId="073E12CA"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736390CB"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6.027,99</w:t>
            </w:r>
          </w:p>
        </w:tc>
        <w:tc>
          <w:tcPr>
            <w:tcW w:w="0" w:type="auto"/>
          </w:tcPr>
          <w:p w14:paraId="4DB6AB8A" w14:textId="77777777" w:rsidR="00321B6A" w:rsidRDefault="00321B6A" w:rsidP="00D15173">
            <w:pPr>
              <w:pStyle w:val="Text1"/>
              <w:spacing w:before="0" w:after="0"/>
              <w:ind w:left="0"/>
              <w:jc w:val="center"/>
              <w:rPr>
                <w:sz w:val="22"/>
              </w:rPr>
            </w:pPr>
          </w:p>
        </w:tc>
        <w:tc>
          <w:tcPr>
            <w:tcW w:w="0" w:type="auto"/>
          </w:tcPr>
          <w:p w14:paraId="73DFA745" w14:textId="77777777" w:rsidR="00321B6A" w:rsidRDefault="00321B6A" w:rsidP="00D15173">
            <w:pPr>
              <w:pStyle w:val="Text1"/>
              <w:spacing w:before="0" w:after="0"/>
              <w:ind w:left="0"/>
              <w:jc w:val="center"/>
              <w:rPr>
                <w:sz w:val="22"/>
              </w:rPr>
            </w:pPr>
          </w:p>
        </w:tc>
        <w:tc>
          <w:tcPr>
            <w:tcW w:w="0" w:type="auto"/>
            <w:shd w:val="clear" w:color="auto" w:fill="auto"/>
          </w:tcPr>
          <w:p w14:paraId="6620EF9C" w14:textId="77777777" w:rsidR="00321B6A" w:rsidRPr="00615775" w:rsidRDefault="00321B6A" w:rsidP="00D15173">
            <w:pPr>
              <w:pStyle w:val="Text1"/>
              <w:spacing w:before="0" w:after="0"/>
              <w:ind w:left="0"/>
              <w:jc w:val="center"/>
            </w:pPr>
          </w:p>
        </w:tc>
      </w:tr>
    </w:tbl>
    <w:p w14:paraId="2C700704" w14:textId="77777777" w:rsidR="00321B6A" w:rsidRDefault="00321B6A" w:rsidP="00D15173">
      <w:pPr>
        <w:pStyle w:val="Text1"/>
        <w:spacing w:before="0" w:after="0"/>
        <w:ind w:left="0"/>
        <w:rPr>
          <w:b/>
        </w:rPr>
      </w:pPr>
    </w:p>
    <w:p w14:paraId="60CA003D" w14:textId="77777777" w:rsidR="00321B6A" w:rsidRPr="00935C67" w:rsidRDefault="0037087F" w:rsidP="00D15173">
      <w:pPr>
        <w:pStyle w:val="Text1"/>
        <w:spacing w:before="0" w:after="0"/>
        <w:ind w:left="0"/>
      </w:pPr>
      <w:r w:rsidRPr="00935C67">
        <w:rPr>
          <w:noProof/>
        </w:rPr>
        <w:t xml:space="preserve">Opomba: Vmesno </w:t>
      </w:r>
      <w:r w:rsidRPr="00935C67">
        <w:rPr>
          <w:noProof/>
        </w:rPr>
        <w:t>plačilo = povračilo izdatkov, ki nastanejo upravičencu tekočega projekta</w:t>
      </w:r>
    </w:p>
    <w:p w14:paraId="4078118E" w14:textId="77777777" w:rsidR="00321B6A" w:rsidRDefault="00321B6A" w:rsidP="00D15173">
      <w:pPr>
        <w:pStyle w:val="Text1"/>
        <w:spacing w:before="0" w:after="0"/>
        <w:ind w:left="0"/>
        <w:rPr>
          <w:b/>
        </w:rPr>
      </w:pPr>
    </w:p>
    <w:p w14:paraId="594655EB" w14:textId="77777777" w:rsidR="00321B6A" w:rsidRDefault="0037087F" w:rsidP="00D15173">
      <w:pPr>
        <w:pStyle w:val="Text1"/>
        <w:spacing w:before="0" w:after="0"/>
        <w:ind w:left="0"/>
        <w:rPr>
          <w:b/>
        </w:rPr>
      </w:pPr>
      <w:r w:rsidRPr="006C5AE9">
        <w:rPr>
          <w:b/>
          <w:noProof/>
        </w:rPr>
        <w:t>Drugi računovodski podatki</w:t>
      </w:r>
    </w:p>
    <w:p w14:paraId="7A5AF055"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1F3F317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0DC2F687"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0B784016" w14:textId="77777777" w:rsidR="00321B6A" w:rsidRDefault="0037087F" w:rsidP="00D15173">
            <w:pPr>
              <w:pStyle w:val="Text1"/>
              <w:spacing w:before="0" w:after="0"/>
              <w:ind w:left="0"/>
              <w:jc w:val="right"/>
            </w:pPr>
            <w:r>
              <w:t xml:space="preserve"> </w:t>
            </w:r>
            <w:r>
              <w:rPr>
                <w:noProof/>
              </w:rPr>
              <w:t>6.027,99</w:t>
            </w:r>
          </w:p>
        </w:tc>
      </w:tr>
      <w:tr w:rsidR="004344C6" w14:paraId="6328A30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6592873"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3571A08A" w14:textId="77777777" w:rsidR="00321B6A" w:rsidRDefault="00321B6A" w:rsidP="00D15173">
            <w:pPr>
              <w:pStyle w:val="Text1"/>
              <w:spacing w:before="0" w:after="0"/>
              <w:ind w:left="0"/>
              <w:jc w:val="center"/>
            </w:pPr>
          </w:p>
        </w:tc>
      </w:tr>
      <w:tr w:rsidR="004344C6" w14:paraId="4DC15E15"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90315AB" w14:textId="77777777" w:rsidR="00321B6A" w:rsidRDefault="0037087F" w:rsidP="00D15173">
            <w:pPr>
              <w:pStyle w:val="Text1"/>
              <w:spacing w:before="0" w:after="0"/>
              <w:ind w:left="0"/>
              <w:jc w:val="left"/>
            </w:pPr>
            <w:r>
              <w:rPr>
                <w:noProof/>
              </w:rPr>
              <w:t xml:space="preserve">Znesek prispevka Unije, ki ga je treba </w:t>
            </w:r>
            <w:r>
              <w:rPr>
                <w:noProof/>
              </w:rPr>
              <w:t>izterjati</w:t>
            </w:r>
          </w:p>
        </w:tc>
        <w:tc>
          <w:tcPr>
            <w:tcW w:w="0" w:type="auto"/>
            <w:tcBorders>
              <w:top w:val="single" w:sz="4" w:space="0" w:color="auto"/>
              <w:left w:val="single" w:sz="4" w:space="0" w:color="auto"/>
              <w:bottom w:val="single" w:sz="4" w:space="0" w:color="auto"/>
              <w:right w:val="single" w:sz="4" w:space="0" w:color="auto"/>
            </w:tcBorders>
            <w:hideMark/>
          </w:tcPr>
          <w:p w14:paraId="7662F797" w14:textId="77777777" w:rsidR="00321B6A" w:rsidRDefault="00321B6A" w:rsidP="00D15173">
            <w:pPr>
              <w:pStyle w:val="Text1"/>
              <w:spacing w:before="0" w:after="0"/>
              <w:ind w:left="0"/>
              <w:jc w:val="right"/>
            </w:pPr>
          </w:p>
        </w:tc>
      </w:tr>
    </w:tbl>
    <w:p w14:paraId="0E4319C8"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34D60926" w14:textId="77777777" w:rsidTr="00321B6A">
        <w:tc>
          <w:tcPr>
            <w:tcW w:w="0" w:type="auto"/>
            <w:shd w:val="clear" w:color="auto" w:fill="auto"/>
          </w:tcPr>
          <w:p w14:paraId="3F40D271"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SI/2020/PR/0064</w:t>
            </w:r>
            <w:r>
              <w:rPr>
                <w:sz w:val="22"/>
              </w:rPr>
              <w:t xml:space="preserve"> - </w:t>
            </w:r>
            <w:r>
              <w:rPr>
                <w:noProof/>
                <w:sz w:val="22"/>
              </w:rPr>
              <w:t>A.SO3.1.6-01D - Razširitev mreže prevajalcev in tolmačev</w:t>
            </w:r>
          </w:p>
        </w:tc>
      </w:tr>
    </w:tbl>
    <w:p w14:paraId="1229D751" w14:textId="77777777" w:rsidR="00321B6A" w:rsidRDefault="00321B6A" w:rsidP="00D15173">
      <w:pPr>
        <w:pStyle w:val="Text1"/>
        <w:spacing w:before="0" w:after="0"/>
        <w:ind w:left="0"/>
        <w:rPr>
          <w:b/>
        </w:rPr>
      </w:pPr>
    </w:p>
    <w:p w14:paraId="6A35F01A" w14:textId="77777777" w:rsidR="00321B6A" w:rsidRDefault="0037087F" w:rsidP="00D15173">
      <w:pPr>
        <w:pStyle w:val="Text1"/>
        <w:spacing w:before="0" w:after="0"/>
        <w:ind w:left="0"/>
        <w:rPr>
          <w:b/>
        </w:rPr>
      </w:pPr>
      <w:r w:rsidRPr="003908A1">
        <w:rPr>
          <w:b/>
          <w:noProof/>
        </w:rPr>
        <w:t>Plačila</w:t>
      </w:r>
    </w:p>
    <w:p w14:paraId="3248FFB2"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0D518218" w14:textId="77777777" w:rsidTr="00321B6A">
        <w:trPr>
          <w:trHeight w:val="684"/>
          <w:tblHeader/>
        </w:trPr>
        <w:tc>
          <w:tcPr>
            <w:tcW w:w="0" w:type="auto"/>
            <w:shd w:val="clear" w:color="auto" w:fill="auto"/>
          </w:tcPr>
          <w:p w14:paraId="358618DF"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7474E83E"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43FE8C6F"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175E462F"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16B733F9" w14:textId="77777777" w:rsidR="00321B6A" w:rsidRPr="00973D7F" w:rsidRDefault="0037087F" w:rsidP="00D15173">
            <w:pPr>
              <w:pStyle w:val="Text1"/>
              <w:spacing w:before="0" w:after="0"/>
              <w:ind w:left="0"/>
              <w:jc w:val="left"/>
              <w:rPr>
                <w:b/>
                <w:sz w:val="22"/>
              </w:rPr>
            </w:pPr>
            <w:r w:rsidRPr="00973D7F">
              <w:rPr>
                <w:b/>
                <w:noProof/>
                <w:sz w:val="22"/>
              </w:rPr>
              <w:t xml:space="preserve">Ali je </w:t>
            </w:r>
            <w:r w:rsidRPr="00973D7F">
              <w:rPr>
                <w:b/>
                <w:noProof/>
                <w:sz w:val="22"/>
              </w:rPr>
              <w:t>to končno plačilo?</w:t>
            </w:r>
          </w:p>
        </w:tc>
      </w:tr>
      <w:tr w:rsidR="004344C6" w14:paraId="7CD5EB15" w14:textId="77777777" w:rsidTr="00187F2F">
        <w:trPr>
          <w:trHeight w:val="283"/>
        </w:trPr>
        <w:tc>
          <w:tcPr>
            <w:tcW w:w="0" w:type="auto"/>
            <w:shd w:val="clear" w:color="auto" w:fill="auto"/>
          </w:tcPr>
          <w:p w14:paraId="0AF893C3"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7D49466D" w14:textId="77777777" w:rsidR="00321B6A" w:rsidRPr="0026401E" w:rsidRDefault="0037087F" w:rsidP="00D15173">
            <w:pPr>
              <w:pStyle w:val="Text1"/>
              <w:spacing w:before="0" w:after="0"/>
              <w:ind w:left="0"/>
              <w:jc w:val="right"/>
              <w:rPr>
                <w:color w:val="000000"/>
                <w:sz w:val="22"/>
              </w:rPr>
            </w:pPr>
            <w:r w:rsidRPr="0026401E">
              <w:rPr>
                <w:noProof/>
                <w:color w:val="000000"/>
                <w:sz w:val="22"/>
              </w:rPr>
              <w:t>5.145,62</w:t>
            </w:r>
          </w:p>
        </w:tc>
        <w:tc>
          <w:tcPr>
            <w:tcW w:w="0" w:type="auto"/>
          </w:tcPr>
          <w:p w14:paraId="7F1FB257" w14:textId="77777777" w:rsidR="00321B6A" w:rsidRDefault="00321B6A" w:rsidP="00D15173">
            <w:pPr>
              <w:pStyle w:val="Text1"/>
              <w:spacing w:before="0" w:after="0"/>
              <w:ind w:left="0"/>
              <w:jc w:val="center"/>
              <w:rPr>
                <w:sz w:val="22"/>
              </w:rPr>
            </w:pPr>
          </w:p>
        </w:tc>
        <w:tc>
          <w:tcPr>
            <w:tcW w:w="0" w:type="auto"/>
          </w:tcPr>
          <w:p w14:paraId="7E099F6C" w14:textId="77777777" w:rsidR="00321B6A" w:rsidRDefault="00321B6A" w:rsidP="00D15173">
            <w:pPr>
              <w:pStyle w:val="Text1"/>
              <w:spacing w:before="0" w:after="0"/>
              <w:ind w:left="0"/>
              <w:jc w:val="center"/>
              <w:rPr>
                <w:sz w:val="22"/>
              </w:rPr>
            </w:pPr>
          </w:p>
        </w:tc>
        <w:tc>
          <w:tcPr>
            <w:tcW w:w="0" w:type="auto"/>
            <w:shd w:val="clear" w:color="auto" w:fill="auto"/>
          </w:tcPr>
          <w:p w14:paraId="5236011F" w14:textId="77777777" w:rsidR="00321B6A" w:rsidRPr="00615775" w:rsidRDefault="0037087F" w:rsidP="00D15173">
            <w:pPr>
              <w:pStyle w:val="Text1"/>
              <w:spacing w:before="0" w:after="0"/>
              <w:ind w:left="0"/>
              <w:jc w:val="center"/>
            </w:pPr>
            <w:r>
              <w:rPr>
                <w:rFonts w:ascii="Wingdings" w:hAnsi="Wingdings" w:cs="Wingdings"/>
                <w:sz w:val="26"/>
                <w:szCs w:val="26"/>
                <w:lang w:eastAsia="en-GB"/>
              </w:rPr>
              <w:sym w:font="Wingdings" w:char="F0FC"/>
            </w:r>
          </w:p>
        </w:tc>
      </w:tr>
      <w:tr w:rsidR="004344C6" w14:paraId="66847469" w14:textId="77777777" w:rsidTr="00187F2F">
        <w:trPr>
          <w:trHeight w:val="283"/>
        </w:trPr>
        <w:tc>
          <w:tcPr>
            <w:tcW w:w="0" w:type="auto"/>
            <w:shd w:val="clear" w:color="auto" w:fill="auto"/>
          </w:tcPr>
          <w:p w14:paraId="35A88941"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DA64993"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5.145,62</w:t>
            </w:r>
          </w:p>
        </w:tc>
        <w:tc>
          <w:tcPr>
            <w:tcW w:w="0" w:type="auto"/>
          </w:tcPr>
          <w:p w14:paraId="0F614068" w14:textId="77777777" w:rsidR="00321B6A" w:rsidRDefault="00321B6A" w:rsidP="00D15173">
            <w:pPr>
              <w:pStyle w:val="Text1"/>
              <w:spacing w:before="0" w:after="0"/>
              <w:ind w:left="0"/>
              <w:jc w:val="center"/>
              <w:rPr>
                <w:sz w:val="22"/>
              </w:rPr>
            </w:pPr>
          </w:p>
        </w:tc>
        <w:tc>
          <w:tcPr>
            <w:tcW w:w="0" w:type="auto"/>
          </w:tcPr>
          <w:p w14:paraId="20F08B82" w14:textId="77777777" w:rsidR="00321B6A" w:rsidRDefault="00321B6A" w:rsidP="00D15173">
            <w:pPr>
              <w:pStyle w:val="Text1"/>
              <w:spacing w:before="0" w:after="0"/>
              <w:ind w:left="0"/>
              <w:jc w:val="center"/>
              <w:rPr>
                <w:sz w:val="22"/>
              </w:rPr>
            </w:pPr>
          </w:p>
        </w:tc>
        <w:tc>
          <w:tcPr>
            <w:tcW w:w="0" w:type="auto"/>
            <w:shd w:val="clear" w:color="auto" w:fill="auto"/>
          </w:tcPr>
          <w:p w14:paraId="4724B6C5" w14:textId="77777777" w:rsidR="00321B6A" w:rsidRPr="00615775" w:rsidRDefault="00321B6A" w:rsidP="00D15173">
            <w:pPr>
              <w:pStyle w:val="Text1"/>
              <w:spacing w:before="0" w:after="0"/>
              <w:ind w:left="0"/>
              <w:jc w:val="center"/>
            </w:pPr>
          </w:p>
        </w:tc>
      </w:tr>
    </w:tbl>
    <w:p w14:paraId="0272DFFA" w14:textId="77777777" w:rsidR="00321B6A" w:rsidRDefault="00321B6A" w:rsidP="00D15173">
      <w:pPr>
        <w:pStyle w:val="Text1"/>
        <w:spacing w:before="0" w:after="0"/>
        <w:ind w:left="0"/>
        <w:rPr>
          <w:b/>
        </w:rPr>
      </w:pPr>
    </w:p>
    <w:p w14:paraId="0C0728A7"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09AF564E" w14:textId="77777777" w:rsidR="00321B6A" w:rsidRDefault="00321B6A" w:rsidP="00D15173">
      <w:pPr>
        <w:pStyle w:val="Text1"/>
        <w:spacing w:before="0" w:after="0"/>
        <w:ind w:left="0"/>
        <w:rPr>
          <w:b/>
        </w:rPr>
      </w:pPr>
    </w:p>
    <w:p w14:paraId="268EAB52" w14:textId="77777777" w:rsidR="00321B6A" w:rsidRDefault="0037087F" w:rsidP="00D15173">
      <w:pPr>
        <w:pStyle w:val="Text1"/>
        <w:spacing w:before="0" w:after="0"/>
        <w:ind w:left="0"/>
        <w:rPr>
          <w:b/>
        </w:rPr>
      </w:pPr>
      <w:r w:rsidRPr="006C5AE9">
        <w:rPr>
          <w:b/>
          <w:noProof/>
        </w:rPr>
        <w:t>Drugi računovodski podatki</w:t>
      </w:r>
    </w:p>
    <w:p w14:paraId="4A4F2DD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16A0A3B1"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A9DE413"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643805F" w14:textId="77777777" w:rsidR="00321B6A" w:rsidRDefault="0037087F" w:rsidP="00D15173">
            <w:pPr>
              <w:pStyle w:val="Text1"/>
              <w:spacing w:before="0" w:after="0"/>
              <w:ind w:left="0"/>
              <w:jc w:val="right"/>
            </w:pPr>
            <w:r>
              <w:t xml:space="preserve"> </w:t>
            </w:r>
            <w:r>
              <w:rPr>
                <w:noProof/>
              </w:rPr>
              <w:t>5.145,62</w:t>
            </w:r>
          </w:p>
        </w:tc>
      </w:tr>
      <w:tr w:rsidR="004344C6" w14:paraId="1A4AA95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2BB4756C"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45098BF2" w14:textId="77777777" w:rsidR="00321B6A" w:rsidRDefault="00321B6A" w:rsidP="00D15173">
            <w:pPr>
              <w:pStyle w:val="Text1"/>
              <w:spacing w:before="0" w:after="0"/>
              <w:ind w:left="0"/>
              <w:jc w:val="center"/>
            </w:pPr>
          </w:p>
        </w:tc>
      </w:tr>
      <w:tr w:rsidR="004344C6" w14:paraId="0D40B570"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D4F540F"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27589B0B" w14:textId="77777777" w:rsidR="00321B6A" w:rsidRDefault="00321B6A" w:rsidP="00D15173">
            <w:pPr>
              <w:pStyle w:val="Text1"/>
              <w:spacing w:before="0" w:after="0"/>
              <w:ind w:left="0"/>
              <w:jc w:val="right"/>
            </w:pPr>
          </w:p>
        </w:tc>
      </w:tr>
    </w:tbl>
    <w:p w14:paraId="067D4542"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5E5C410A" w14:textId="77777777" w:rsidTr="00321B6A">
        <w:tc>
          <w:tcPr>
            <w:tcW w:w="0" w:type="auto"/>
            <w:shd w:val="clear" w:color="auto" w:fill="auto"/>
          </w:tcPr>
          <w:p w14:paraId="0ED6B7F7"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SI/2020/PR/0065</w:t>
            </w:r>
            <w:r>
              <w:rPr>
                <w:sz w:val="22"/>
              </w:rPr>
              <w:t xml:space="preserve"> - </w:t>
            </w:r>
            <w:r>
              <w:rPr>
                <w:noProof/>
                <w:sz w:val="22"/>
              </w:rPr>
              <w:t>A.SO3.1.6-01E - Razširitev mreže prevajalcev in tolmačev</w:t>
            </w:r>
          </w:p>
        </w:tc>
      </w:tr>
    </w:tbl>
    <w:p w14:paraId="14381352" w14:textId="77777777" w:rsidR="00321B6A" w:rsidRDefault="00321B6A" w:rsidP="00D15173">
      <w:pPr>
        <w:pStyle w:val="Text1"/>
        <w:spacing w:before="0" w:after="0"/>
        <w:ind w:left="0"/>
        <w:rPr>
          <w:b/>
        </w:rPr>
      </w:pPr>
    </w:p>
    <w:p w14:paraId="4649FFD7" w14:textId="77777777" w:rsidR="00321B6A" w:rsidRDefault="0037087F" w:rsidP="00D15173">
      <w:pPr>
        <w:pStyle w:val="Text1"/>
        <w:spacing w:before="0" w:after="0"/>
        <w:ind w:left="0"/>
        <w:rPr>
          <w:b/>
        </w:rPr>
      </w:pPr>
      <w:r w:rsidRPr="003908A1">
        <w:rPr>
          <w:b/>
          <w:noProof/>
        </w:rPr>
        <w:t>Plačila</w:t>
      </w:r>
    </w:p>
    <w:p w14:paraId="1FE8A6C9"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5B6BEEFB" w14:textId="77777777" w:rsidTr="00321B6A">
        <w:trPr>
          <w:trHeight w:val="684"/>
          <w:tblHeader/>
        </w:trPr>
        <w:tc>
          <w:tcPr>
            <w:tcW w:w="0" w:type="auto"/>
            <w:shd w:val="clear" w:color="auto" w:fill="auto"/>
          </w:tcPr>
          <w:p w14:paraId="3B533207"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01B31B8D" w14:textId="77777777" w:rsidR="00321B6A" w:rsidRPr="00973D7F" w:rsidRDefault="0037087F" w:rsidP="00D15173">
            <w:pPr>
              <w:pStyle w:val="Text1"/>
              <w:spacing w:before="0" w:after="0"/>
              <w:ind w:left="0"/>
              <w:jc w:val="left"/>
              <w:rPr>
                <w:b/>
                <w:sz w:val="22"/>
              </w:rPr>
            </w:pPr>
            <w:r w:rsidRPr="00973D7F">
              <w:rPr>
                <w:b/>
                <w:noProof/>
                <w:sz w:val="22"/>
              </w:rPr>
              <w:t xml:space="preserve">Plačila prispevka Unije v </w:t>
            </w:r>
            <w:r w:rsidRPr="00973D7F">
              <w:rPr>
                <w:b/>
                <w:noProof/>
                <w:sz w:val="22"/>
              </w:rPr>
              <w:t>proračunskem letu</w:t>
            </w:r>
            <w:r>
              <w:rPr>
                <w:b/>
                <w:sz w:val="22"/>
              </w:rPr>
              <w:t xml:space="preserve"> </w:t>
            </w:r>
            <w:r w:rsidR="00D06AB3" w:rsidRPr="003F6A76">
              <w:rPr>
                <w:b/>
                <w:noProof/>
              </w:rPr>
              <w:t>2023</w:t>
            </w:r>
          </w:p>
        </w:tc>
        <w:tc>
          <w:tcPr>
            <w:tcW w:w="0" w:type="auto"/>
          </w:tcPr>
          <w:p w14:paraId="4F349E01"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309E6588"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47A9E2BB"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24813657" w14:textId="77777777" w:rsidTr="00187F2F">
        <w:trPr>
          <w:trHeight w:val="283"/>
        </w:trPr>
        <w:tc>
          <w:tcPr>
            <w:tcW w:w="0" w:type="auto"/>
            <w:shd w:val="clear" w:color="auto" w:fill="auto"/>
          </w:tcPr>
          <w:p w14:paraId="56BC0539"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NPS-1.1</w:t>
            </w:r>
          </w:p>
        </w:tc>
        <w:tc>
          <w:tcPr>
            <w:tcW w:w="0" w:type="auto"/>
            <w:shd w:val="clear" w:color="auto" w:fill="auto"/>
          </w:tcPr>
          <w:p w14:paraId="06214715" w14:textId="77777777" w:rsidR="00321B6A" w:rsidRPr="0026401E" w:rsidRDefault="0037087F" w:rsidP="00D15173">
            <w:pPr>
              <w:pStyle w:val="Text1"/>
              <w:spacing w:before="0" w:after="0"/>
              <w:ind w:left="0"/>
              <w:jc w:val="right"/>
              <w:rPr>
                <w:color w:val="000000"/>
                <w:sz w:val="22"/>
              </w:rPr>
            </w:pPr>
            <w:r w:rsidRPr="0026401E">
              <w:rPr>
                <w:noProof/>
                <w:color w:val="000000"/>
                <w:sz w:val="22"/>
              </w:rPr>
              <w:t>6.164,08</w:t>
            </w:r>
          </w:p>
        </w:tc>
        <w:tc>
          <w:tcPr>
            <w:tcW w:w="0" w:type="auto"/>
          </w:tcPr>
          <w:p w14:paraId="45B0AF45" w14:textId="77777777" w:rsidR="00321B6A" w:rsidRDefault="00321B6A" w:rsidP="00D15173">
            <w:pPr>
              <w:pStyle w:val="Text1"/>
              <w:spacing w:before="0" w:after="0"/>
              <w:ind w:left="0"/>
              <w:jc w:val="center"/>
              <w:rPr>
                <w:sz w:val="22"/>
              </w:rPr>
            </w:pPr>
          </w:p>
        </w:tc>
        <w:tc>
          <w:tcPr>
            <w:tcW w:w="0" w:type="auto"/>
          </w:tcPr>
          <w:p w14:paraId="2640BE36"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CCDF6C9" w14:textId="77777777" w:rsidR="00321B6A" w:rsidRPr="00615775" w:rsidRDefault="00321B6A" w:rsidP="00D15173">
            <w:pPr>
              <w:pStyle w:val="Text1"/>
              <w:spacing w:before="0" w:after="0"/>
              <w:ind w:left="0"/>
              <w:jc w:val="center"/>
            </w:pPr>
          </w:p>
        </w:tc>
      </w:tr>
      <w:tr w:rsidR="004344C6" w14:paraId="1A2580B3" w14:textId="77777777" w:rsidTr="00187F2F">
        <w:trPr>
          <w:trHeight w:val="283"/>
        </w:trPr>
        <w:tc>
          <w:tcPr>
            <w:tcW w:w="0" w:type="auto"/>
            <w:shd w:val="clear" w:color="auto" w:fill="auto"/>
          </w:tcPr>
          <w:p w14:paraId="0C0E7FBA"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2346A710"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6.164,08</w:t>
            </w:r>
          </w:p>
        </w:tc>
        <w:tc>
          <w:tcPr>
            <w:tcW w:w="0" w:type="auto"/>
          </w:tcPr>
          <w:p w14:paraId="6883D5E5" w14:textId="77777777" w:rsidR="00321B6A" w:rsidRDefault="00321B6A" w:rsidP="00D15173">
            <w:pPr>
              <w:pStyle w:val="Text1"/>
              <w:spacing w:before="0" w:after="0"/>
              <w:ind w:left="0"/>
              <w:jc w:val="center"/>
              <w:rPr>
                <w:sz w:val="22"/>
              </w:rPr>
            </w:pPr>
          </w:p>
        </w:tc>
        <w:tc>
          <w:tcPr>
            <w:tcW w:w="0" w:type="auto"/>
          </w:tcPr>
          <w:p w14:paraId="24B19E2A" w14:textId="77777777" w:rsidR="00321B6A" w:rsidRDefault="00321B6A" w:rsidP="00D15173">
            <w:pPr>
              <w:pStyle w:val="Text1"/>
              <w:spacing w:before="0" w:after="0"/>
              <w:ind w:left="0"/>
              <w:jc w:val="center"/>
              <w:rPr>
                <w:sz w:val="22"/>
              </w:rPr>
            </w:pPr>
          </w:p>
        </w:tc>
        <w:tc>
          <w:tcPr>
            <w:tcW w:w="0" w:type="auto"/>
            <w:shd w:val="clear" w:color="auto" w:fill="auto"/>
          </w:tcPr>
          <w:p w14:paraId="4D0D8148" w14:textId="77777777" w:rsidR="00321B6A" w:rsidRPr="00615775" w:rsidRDefault="00321B6A" w:rsidP="00D15173">
            <w:pPr>
              <w:pStyle w:val="Text1"/>
              <w:spacing w:before="0" w:after="0"/>
              <w:ind w:left="0"/>
              <w:jc w:val="center"/>
            </w:pPr>
          </w:p>
        </w:tc>
      </w:tr>
    </w:tbl>
    <w:p w14:paraId="2BC708D4" w14:textId="77777777" w:rsidR="00321B6A" w:rsidRDefault="00321B6A" w:rsidP="00D15173">
      <w:pPr>
        <w:pStyle w:val="Text1"/>
        <w:spacing w:before="0" w:after="0"/>
        <w:ind w:left="0"/>
        <w:rPr>
          <w:b/>
        </w:rPr>
      </w:pPr>
    </w:p>
    <w:p w14:paraId="0DAA7088" w14:textId="77777777" w:rsidR="00321B6A" w:rsidRPr="00935C67" w:rsidRDefault="0037087F" w:rsidP="00D15173">
      <w:pPr>
        <w:pStyle w:val="Text1"/>
        <w:spacing w:before="0" w:after="0"/>
        <w:ind w:left="0"/>
      </w:pPr>
      <w:r w:rsidRPr="00935C67">
        <w:rPr>
          <w:noProof/>
        </w:rPr>
        <w:t>Opomba: Vmesno plačilo = povračilo izdatkov, ki nastanejo upravičencu tekočega projekta</w:t>
      </w:r>
    </w:p>
    <w:p w14:paraId="5EABB7C5" w14:textId="77777777" w:rsidR="00321B6A" w:rsidRDefault="00321B6A" w:rsidP="00D15173">
      <w:pPr>
        <w:pStyle w:val="Text1"/>
        <w:spacing w:before="0" w:after="0"/>
        <w:ind w:left="0"/>
        <w:rPr>
          <w:b/>
        </w:rPr>
      </w:pPr>
    </w:p>
    <w:p w14:paraId="7CB5DA67" w14:textId="77777777" w:rsidR="00321B6A" w:rsidRDefault="0037087F" w:rsidP="00D15173">
      <w:pPr>
        <w:pStyle w:val="Text1"/>
        <w:spacing w:before="0" w:after="0"/>
        <w:ind w:left="0"/>
        <w:rPr>
          <w:b/>
        </w:rPr>
      </w:pPr>
      <w:r w:rsidRPr="006C5AE9">
        <w:rPr>
          <w:b/>
          <w:noProof/>
        </w:rPr>
        <w:t xml:space="preserve">Drugi </w:t>
      </w:r>
      <w:r w:rsidRPr="006C5AE9">
        <w:rPr>
          <w:b/>
          <w:noProof/>
        </w:rPr>
        <w:t>računovodski podatki</w:t>
      </w:r>
    </w:p>
    <w:p w14:paraId="6788997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39384989"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E73D0AD"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3C197F60" w14:textId="77777777" w:rsidR="00321B6A" w:rsidRDefault="0037087F" w:rsidP="00D15173">
            <w:pPr>
              <w:pStyle w:val="Text1"/>
              <w:spacing w:before="0" w:after="0"/>
              <w:ind w:left="0"/>
              <w:jc w:val="right"/>
            </w:pPr>
            <w:r>
              <w:t xml:space="preserve"> </w:t>
            </w:r>
            <w:r>
              <w:rPr>
                <w:noProof/>
              </w:rPr>
              <w:t>6.164,08</w:t>
            </w:r>
          </w:p>
        </w:tc>
      </w:tr>
      <w:tr w:rsidR="004344C6" w14:paraId="26A65628"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3F69E76F"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5CE05EEB" w14:textId="77777777" w:rsidR="00321B6A" w:rsidRDefault="00321B6A" w:rsidP="00D15173">
            <w:pPr>
              <w:pStyle w:val="Text1"/>
              <w:spacing w:before="0" w:after="0"/>
              <w:ind w:left="0"/>
              <w:jc w:val="center"/>
            </w:pPr>
          </w:p>
        </w:tc>
      </w:tr>
      <w:tr w:rsidR="004344C6" w14:paraId="4E2DE366"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6440EE0"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0BFB991F" w14:textId="77777777" w:rsidR="00321B6A" w:rsidRDefault="00321B6A" w:rsidP="00D15173">
            <w:pPr>
              <w:pStyle w:val="Text1"/>
              <w:spacing w:before="0" w:after="0"/>
              <w:ind w:left="0"/>
              <w:jc w:val="right"/>
            </w:pPr>
          </w:p>
        </w:tc>
      </w:tr>
    </w:tbl>
    <w:p w14:paraId="51798F2E" w14:textId="77777777" w:rsidR="00321B6A" w:rsidRPr="006C5AE9"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46724C4F" w14:textId="77777777" w:rsidTr="00321B6A">
        <w:tc>
          <w:tcPr>
            <w:tcW w:w="0" w:type="auto"/>
            <w:shd w:val="clear" w:color="auto" w:fill="auto"/>
          </w:tcPr>
          <w:p w14:paraId="3F76AA5B" w14:textId="77777777" w:rsidR="00321B6A" w:rsidRPr="00132C5C" w:rsidRDefault="0037087F" w:rsidP="00D15173">
            <w:pPr>
              <w:pStyle w:val="Text1"/>
              <w:spacing w:before="0" w:after="0"/>
              <w:ind w:left="0"/>
              <w:jc w:val="left"/>
              <w:rPr>
                <w:sz w:val="22"/>
              </w:rPr>
            </w:pPr>
            <w:r w:rsidRPr="00132C5C">
              <w:rPr>
                <w:b/>
                <w:noProof/>
                <w:sz w:val="22"/>
              </w:rPr>
              <w:t>Referenčna oznaka projekta</w:t>
            </w:r>
            <w:r w:rsidRPr="00132C5C">
              <w:rPr>
                <w:b/>
                <w:sz w:val="22"/>
              </w:rPr>
              <w:t>:</w:t>
            </w:r>
            <w:r w:rsidRPr="00132C5C">
              <w:rPr>
                <w:sz w:val="22"/>
              </w:rPr>
              <w:t xml:space="preserve"> </w:t>
            </w:r>
            <w:r w:rsidRPr="00132C5C">
              <w:rPr>
                <w:noProof/>
                <w:sz w:val="22"/>
              </w:rPr>
              <w:t>SI/2020/PR/0066</w:t>
            </w:r>
            <w:r>
              <w:rPr>
                <w:sz w:val="22"/>
              </w:rPr>
              <w:t xml:space="preserve"> - </w:t>
            </w:r>
            <w:r>
              <w:rPr>
                <w:noProof/>
                <w:sz w:val="22"/>
              </w:rPr>
              <w:t xml:space="preserve">A.SO3.2.3-01D - </w:t>
            </w:r>
            <w:r>
              <w:rPr>
                <w:noProof/>
                <w:sz w:val="22"/>
              </w:rPr>
              <w:t>Vračanje tujcev</w:t>
            </w:r>
          </w:p>
        </w:tc>
      </w:tr>
    </w:tbl>
    <w:p w14:paraId="29E65814" w14:textId="77777777" w:rsidR="00321B6A" w:rsidRDefault="00321B6A" w:rsidP="00D15173">
      <w:pPr>
        <w:pStyle w:val="Text1"/>
        <w:spacing w:before="0" w:after="0"/>
        <w:ind w:left="0"/>
        <w:rPr>
          <w:b/>
        </w:rPr>
      </w:pPr>
    </w:p>
    <w:p w14:paraId="04CDC7E4" w14:textId="77777777" w:rsidR="00321B6A" w:rsidRDefault="0037087F" w:rsidP="00D15173">
      <w:pPr>
        <w:pStyle w:val="Text1"/>
        <w:spacing w:before="0" w:after="0"/>
        <w:ind w:left="0"/>
        <w:rPr>
          <w:b/>
        </w:rPr>
      </w:pPr>
      <w:r w:rsidRPr="003908A1">
        <w:rPr>
          <w:b/>
          <w:noProof/>
        </w:rPr>
        <w:t>Plačila</w:t>
      </w:r>
    </w:p>
    <w:p w14:paraId="657A3A63" w14:textId="77777777" w:rsidR="00321B6A" w:rsidRPr="003908A1" w:rsidRDefault="00321B6A" w:rsidP="00D15173">
      <w:pPr>
        <w:pStyle w:val="Text1"/>
        <w:spacing w:before="0" w:after="0"/>
        <w:ind w:left="0"/>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3206"/>
        <w:gridCol w:w="1894"/>
        <w:gridCol w:w="1562"/>
        <w:gridCol w:w="1695"/>
      </w:tblGrid>
      <w:tr w:rsidR="004344C6" w14:paraId="12519415" w14:textId="77777777" w:rsidTr="00321B6A">
        <w:trPr>
          <w:trHeight w:val="684"/>
          <w:tblHeader/>
        </w:trPr>
        <w:tc>
          <w:tcPr>
            <w:tcW w:w="0" w:type="auto"/>
            <w:shd w:val="clear" w:color="auto" w:fill="auto"/>
          </w:tcPr>
          <w:p w14:paraId="1D1EC986" w14:textId="77777777" w:rsidR="00321B6A" w:rsidRPr="00973D7F" w:rsidRDefault="0037087F" w:rsidP="00D15173">
            <w:pPr>
              <w:pStyle w:val="Text1"/>
              <w:spacing w:before="0" w:after="0"/>
              <w:ind w:left="0"/>
              <w:jc w:val="left"/>
              <w:rPr>
                <w:b/>
                <w:sz w:val="22"/>
              </w:rPr>
            </w:pPr>
            <w:r w:rsidRPr="00973D7F">
              <w:rPr>
                <w:b/>
                <w:noProof/>
              </w:rPr>
              <w:t>Računovodski sklic DČ</w:t>
            </w:r>
          </w:p>
        </w:tc>
        <w:tc>
          <w:tcPr>
            <w:tcW w:w="0" w:type="auto"/>
            <w:shd w:val="clear" w:color="auto" w:fill="auto"/>
          </w:tcPr>
          <w:p w14:paraId="4125E030" w14:textId="77777777" w:rsidR="00321B6A" w:rsidRPr="00973D7F" w:rsidRDefault="0037087F" w:rsidP="00D15173">
            <w:pPr>
              <w:pStyle w:val="Text1"/>
              <w:spacing w:before="0" w:after="0"/>
              <w:ind w:left="0"/>
              <w:jc w:val="left"/>
              <w:rPr>
                <w:b/>
                <w:sz w:val="22"/>
              </w:rPr>
            </w:pPr>
            <w:r w:rsidRPr="00973D7F">
              <w:rPr>
                <w:b/>
                <w:noProof/>
                <w:sz w:val="22"/>
              </w:rPr>
              <w:t>Plačila prispevka Unije v proračunskem letu</w:t>
            </w:r>
            <w:r>
              <w:rPr>
                <w:b/>
                <w:sz w:val="22"/>
              </w:rPr>
              <w:t xml:space="preserve"> </w:t>
            </w:r>
            <w:r w:rsidR="00D06AB3" w:rsidRPr="003F6A76">
              <w:rPr>
                <w:b/>
                <w:noProof/>
              </w:rPr>
              <w:t>2023</w:t>
            </w:r>
          </w:p>
        </w:tc>
        <w:tc>
          <w:tcPr>
            <w:tcW w:w="0" w:type="auto"/>
          </w:tcPr>
          <w:p w14:paraId="6516685A" w14:textId="77777777" w:rsidR="00321B6A" w:rsidRPr="00973D7F" w:rsidRDefault="0037087F" w:rsidP="00D15173">
            <w:pPr>
              <w:pStyle w:val="Text1"/>
              <w:spacing w:before="0" w:after="0"/>
              <w:ind w:left="0"/>
              <w:jc w:val="left"/>
              <w:rPr>
                <w:b/>
                <w:sz w:val="22"/>
              </w:rPr>
            </w:pPr>
            <w:r>
              <w:rPr>
                <w:b/>
                <w:noProof/>
                <w:sz w:val="22"/>
              </w:rPr>
              <w:t>Že zavrnila Komisija v letu</w:t>
            </w:r>
          </w:p>
        </w:tc>
        <w:tc>
          <w:tcPr>
            <w:tcW w:w="0" w:type="auto"/>
          </w:tcPr>
          <w:p w14:paraId="27AE3983" w14:textId="77777777" w:rsidR="00321B6A" w:rsidRPr="00973D7F" w:rsidRDefault="0037087F" w:rsidP="00D15173">
            <w:pPr>
              <w:pStyle w:val="Text1"/>
              <w:spacing w:before="0" w:after="0"/>
              <w:ind w:left="0"/>
              <w:jc w:val="left"/>
              <w:rPr>
                <w:b/>
                <w:sz w:val="22"/>
              </w:rPr>
            </w:pPr>
            <w:r>
              <w:rPr>
                <w:b/>
                <w:noProof/>
                <w:sz w:val="22"/>
              </w:rPr>
              <w:t>Je to vmesno plačilo?</w:t>
            </w:r>
          </w:p>
        </w:tc>
        <w:tc>
          <w:tcPr>
            <w:tcW w:w="0" w:type="auto"/>
            <w:shd w:val="clear" w:color="auto" w:fill="auto"/>
          </w:tcPr>
          <w:p w14:paraId="61E110E2" w14:textId="77777777" w:rsidR="00321B6A" w:rsidRPr="00973D7F" w:rsidRDefault="0037087F" w:rsidP="00D15173">
            <w:pPr>
              <w:pStyle w:val="Text1"/>
              <w:spacing w:before="0" w:after="0"/>
              <w:ind w:left="0"/>
              <w:jc w:val="left"/>
              <w:rPr>
                <w:b/>
                <w:sz w:val="22"/>
              </w:rPr>
            </w:pPr>
            <w:r w:rsidRPr="00973D7F">
              <w:rPr>
                <w:b/>
                <w:noProof/>
                <w:sz w:val="22"/>
              </w:rPr>
              <w:t>Ali je to končno plačilo?</w:t>
            </w:r>
          </w:p>
        </w:tc>
      </w:tr>
      <w:tr w:rsidR="004344C6" w14:paraId="4393B7CE" w14:textId="77777777" w:rsidTr="00187F2F">
        <w:trPr>
          <w:trHeight w:val="283"/>
        </w:trPr>
        <w:tc>
          <w:tcPr>
            <w:tcW w:w="0" w:type="auto"/>
            <w:shd w:val="clear" w:color="auto" w:fill="auto"/>
          </w:tcPr>
          <w:p w14:paraId="5EAAA545" w14:textId="77777777" w:rsidR="00321B6A" w:rsidRPr="008D3E2D" w:rsidRDefault="0037087F" w:rsidP="00D15173">
            <w:pPr>
              <w:pStyle w:val="Text1"/>
              <w:spacing w:before="0" w:after="0"/>
              <w:ind w:left="0"/>
              <w:jc w:val="left"/>
              <w:rPr>
                <w:sz w:val="22"/>
              </w:rPr>
            </w:pPr>
            <w:r w:rsidRPr="009E4BC4">
              <w:rPr>
                <w:sz w:val="22"/>
              </w:rPr>
              <w:t xml:space="preserve"> </w:t>
            </w:r>
            <w:r>
              <w:rPr>
                <w:noProof/>
              </w:rPr>
              <w:t>NPS-1.0</w:t>
            </w:r>
          </w:p>
        </w:tc>
        <w:tc>
          <w:tcPr>
            <w:tcW w:w="0" w:type="auto"/>
            <w:shd w:val="clear" w:color="auto" w:fill="auto"/>
          </w:tcPr>
          <w:p w14:paraId="53933862" w14:textId="77777777" w:rsidR="00321B6A" w:rsidRPr="0026401E" w:rsidRDefault="0037087F" w:rsidP="00D15173">
            <w:pPr>
              <w:pStyle w:val="Text1"/>
              <w:spacing w:before="0" w:after="0"/>
              <w:ind w:left="0"/>
              <w:jc w:val="right"/>
              <w:rPr>
                <w:color w:val="000000"/>
                <w:sz w:val="22"/>
              </w:rPr>
            </w:pPr>
            <w:r w:rsidRPr="0026401E">
              <w:rPr>
                <w:noProof/>
                <w:color w:val="000000"/>
                <w:sz w:val="22"/>
              </w:rPr>
              <w:t>6.230,65</w:t>
            </w:r>
          </w:p>
        </w:tc>
        <w:tc>
          <w:tcPr>
            <w:tcW w:w="0" w:type="auto"/>
          </w:tcPr>
          <w:p w14:paraId="51E6EC28" w14:textId="77777777" w:rsidR="00321B6A" w:rsidRDefault="00321B6A" w:rsidP="00D15173">
            <w:pPr>
              <w:pStyle w:val="Text1"/>
              <w:spacing w:before="0" w:after="0"/>
              <w:ind w:left="0"/>
              <w:jc w:val="center"/>
              <w:rPr>
                <w:sz w:val="22"/>
              </w:rPr>
            </w:pPr>
          </w:p>
        </w:tc>
        <w:tc>
          <w:tcPr>
            <w:tcW w:w="0" w:type="auto"/>
          </w:tcPr>
          <w:p w14:paraId="22FE8B3B" w14:textId="77777777" w:rsidR="00321B6A" w:rsidRDefault="0037087F" w:rsidP="00D15173">
            <w:pPr>
              <w:pStyle w:val="Text1"/>
              <w:spacing w:before="0" w:after="0"/>
              <w:ind w:left="0"/>
              <w:jc w:val="center"/>
              <w:rPr>
                <w:sz w:val="22"/>
              </w:rPr>
            </w:pPr>
            <w:r>
              <w:rPr>
                <w:rFonts w:ascii="Wingdings" w:hAnsi="Wingdings" w:cs="Wingdings"/>
                <w:sz w:val="26"/>
                <w:szCs w:val="26"/>
                <w:lang w:eastAsia="en-GB"/>
              </w:rPr>
              <w:sym w:font="Wingdings" w:char="F0FC"/>
            </w:r>
          </w:p>
        </w:tc>
        <w:tc>
          <w:tcPr>
            <w:tcW w:w="0" w:type="auto"/>
            <w:shd w:val="clear" w:color="auto" w:fill="auto"/>
          </w:tcPr>
          <w:p w14:paraId="1A3021F7" w14:textId="77777777" w:rsidR="00321B6A" w:rsidRPr="00615775" w:rsidRDefault="00321B6A" w:rsidP="00D15173">
            <w:pPr>
              <w:pStyle w:val="Text1"/>
              <w:spacing w:before="0" w:after="0"/>
              <w:ind w:left="0"/>
              <w:jc w:val="center"/>
            </w:pPr>
          </w:p>
        </w:tc>
      </w:tr>
      <w:tr w:rsidR="004344C6" w14:paraId="3717B8D6" w14:textId="77777777" w:rsidTr="00187F2F">
        <w:trPr>
          <w:trHeight w:val="283"/>
        </w:trPr>
        <w:tc>
          <w:tcPr>
            <w:tcW w:w="0" w:type="auto"/>
            <w:shd w:val="clear" w:color="auto" w:fill="auto"/>
          </w:tcPr>
          <w:p w14:paraId="14FF20B9" w14:textId="77777777" w:rsidR="00321B6A" w:rsidRPr="008D3E2D" w:rsidRDefault="0037087F" w:rsidP="00D15173">
            <w:pPr>
              <w:pStyle w:val="Text1"/>
              <w:spacing w:before="0" w:after="0"/>
              <w:ind w:left="0"/>
              <w:jc w:val="left"/>
              <w:rPr>
                <w:sz w:val="22"/>
              </w:rPr>
            </w:pPr>
            <w:r w:rsidRPr="009E4BC4">
              <w:rPr>
                <w:sz w:val="22"/>
              </w:rPr>
              <w:t xml:space="preserve"> </w:t>
            </w:r>
            <w:r w:rsidRPr="00973D7F">
              <w:rPr>
                <w:b/>
                <w:noProof/>
              </w:rPr>
              <w:t>Skupaj</w:t>
            </w:r>
          </w:p>
        </w:tc>
        <w:tc>
          <w:tcPr>
            <w:tcW w:w="0" w:type="auto"/>
            <w:shd w:val="clear" w:color="auto" w:fill="auto"/>
          </w:tcPr>
          <w:p w14:paraId="1A97063E" w14:textId="77777777" w:rsidR="00321B6A" w:rsidRPr="0026401E" w:rsidRDefault="0037087F" w:rsidP="00D15173">
            <w:pPr>
              <w:pStyle w:val="Text1"/>
              <w:spacing w:before="0" w:after="0"/>
              <w:ind w:left="0"/>
              <w:jc w:val="right"/>
              <w:rPr>
                <w:color w:val="000000"/>
                <w:sz w:val="22"/>
              </w:rPr>
            </w:pPr>
            <w:r w:rsidRPr="00973D7F">
              <w:rPr>
                <w:b/>
                <w:noProof/>
                <w:color w:val="000000"/>
                <w:sz w:val="22"/>
              </w:rPr>
              <w:t>6.230,65</w:t>
            </w:r>
          </w:p>
        </w:tc>
        <w:tc>
          <w:tcPr>
            <w:tcW w:w="0" w:type="auto"/>
          </w:tcPr>
          <w:p w14:paraId="2ED7325F" w14:textId="77777777" w:rsidR="00321B6A" w:rsidRDefault="00321B6A" w:rsidP="00D15173">
            <w:pPr>
              <w:pStyle w:val="Text1"/>
              <w:spacing w:before="0" w:after="0"/>
              <w:ind w:left="0"/>
              <w:jc w:val="center"/>
              <w:rPr>
                <w:sz w:val="22"/>
              </w:rPr>
            </w:pPr>
          </w:p>
        </w:tc>
        <w:tc>
          <w:tcPr>
            <w:tcW w:w="0" w:type="auto"/>
          </w:tcPr>
          <w:p w14:paraId="10B422AF" w14:textId="77777777" w:rsidR="00321B6A" w:rsidRDefault="00321B6A" w:rsidP="00D15173">
            <w:pPr>
              <w:pStyle w:val="Text1"/>
              <w:spacing w:before="0" w:after="0"/>
              <w:ind w:left="0"/>
              <w:jc w:val="center"/>
              <w:rPr>
                <w:sz w:val="22"/>
              </w:rPr>
            </w:pPr>
          </w:p>
        </w:tc>
        <w:tc>
          <w:tcPr>
            <w:tcW w:w="0" w:type="auto"/>
            <w:shd w:val="clear" w:color="auto" w:fill="auto"/>
          </w:tcPr>
          <w:p w14:paraId="69A34194" w14:textId="77777777" w:rsidR="00321B6A" w:rsidRPr="00615775" w:rsidRDefault="00321B6A" w:rsidP="00D15173">
            <w:pPr>
              <w:pStyle w:val="Text1"/>
              <w:spacing w:before="0" w:after="0"/>
              <w:ind w:left="0"/>
              <w:jc w:val="center"/>
            </w:pPr>
          </w:p>
        </w:tc>
      </w:tr>
    </w:tbl>
    <w:p w14:paraId="241ABD11" w14:textId="77777777" w:rsidR="00321B6A" w:rsidRDefault="00321B6A" w:rsidP="00D15173">
      <w:pPr>
        <w:pStyle w:val="Text1"/>
        <w:spacing w:before="0" w:after="0"/>
        <w:ind w:left="0"/>
        <w:rPr>
          <w:b/>
        </w:rPr>
      </w:pPr>
    </w:p>
    <w:p w14:paraId="30D3E80E" w14:textId="77777777" w:rsidR="00321B6A" w:rsidRPr="00935C67" w:rsidRDefault="0037087F" w:rsidP="00D15173">
      <w:pPr>
        <w:pStyle w:val="Text1"/>
        <w:spacing w:before="0" w:after="0"/>
        <w:ind w:left="0"/>
      </w:pPr>
      <w:r w:rsidRPr="00935C67">
        <w:rPr>
          <w:noProof/>
        </w:rPr>
        <w:t xml:space="preserve">Opomba: Vmesno plačilo = </w:t>
      </w:r>
      <w:r w:rsidRPr="00935C67">
        <w:rPr>
          <w:noProof/>
        </w:rPr>
        <w:t>povračilo izdatkov, ki nastanejo upravičencu tekočega projekta</w:t>
      </w:r>
    </w:p>
    <w:p w14:paraId="4C7A2160" w14:textId="77777777" w:rsidR="00321B6A" w:rsidRDefault="00321B6A" w:rsidP="00D15173">
      <w:pPr>
        <w:pStyle w:val="Text1"/>
        <w:spacing w:before="0" w:after="0"/>
        <w:ind w:left="0"/>
        <w:rPr>
          <w:b/>
        </w:rPr>
      </w:pPr>
    </w:p>
    <w:p w14:paraId="045F33E0" w14:textId="77777777" w:rsidR="00321B6A" w:rsidRDefault="0037087F" w:rsidP="00D15173">
      <w:pPr>
        <w:pStyle w:val="Text1"/>
        <w:spacing w:before="0" w:after="0"/>
        <w:ind w:left="0"/>
        <w:rPr>
          <w:b/>
        </w:rPr>
      </w:pPr>
      <w:r w:rsidRPr="006C5AE9">
        <w:rPr>
          <w:b/>
          <w:noProof/>
        </w:rPr>
        <w:t>Drugi računovodski podatki</w:t>
      </w:r>
    </w:p>
    <w:p w14:paraId="5355BD3D"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9"/>
        <w:gridCol w:w="1719"/>
      </w:tblGrid>
      <w:tr w:rsidR="004344C6" w14:paraId="37A96F5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1B49B517" w14:textId="77777777" w:rsidR="00321B6A" w:rsidRDefault="0037087F" w:rsidP="00D15173">
            <w:pPr>
              <w:pStyle w:val="Text1"/>
              <w:spacing w:before="0" w:after="0"/>
              <w:ind w:left="0"/>
              <w:jc w:val="left"/>
            </w:pPr>
            <w:r>
              <w:rPr>
                <w:noProof/>
              </w:rPr>
              <w:t>Kumulativni prispevek Unije, plačan od začetka projekta</w:t>
            </w:r>
          </w:p>
        </w:tc>
        <w:tc>
          <w:tcPr>
            <w:tcW w:w="0" w:type="auto"/>
            <w:tcBorders>
              <w:top w:val="single" w:sz="4" w:space="0" w:color="auto"/>
              <w:left w:val="single" w:sz="4" w:space="0" w:color="auto"/>
              <w:bottom w:val="single" w:sz="4" w:space="0" w:color="auto"/>
              <w:right w:val="single" w:sz="4" w:space="0" w:color="auto"/>
            </w:tcBorders>
            <w:hideMark/>
          </w:tcPr>
          <w:p w14:paraId="75B4E45B" w14:textId="77777777" w:rsidR="00321B6A" w:rsidRDefault="0037087F" w:rsidP="00D15173">
            <w:pPr>
              <w:pStyle w:val="Text1"/>
              <w:spacing w:before="0" w:after="0"/>
              <w:ind w:left="0"/>
              <w:jc w:val="right"/>
            </w:pPr>
            <w:r>
              <w:t xml:space="preserve"> </w:t>
            </w:r>
            <w:r>
              <w:rPr>
                <w:noProof/>
              </w:rPr>
              <w:t>6.230,65</w:t>
            </w:r>
          </w:p>
        </w:tc>
      </w:tr>
      <w:tr w:rsidR="004344C6" w14:paraId="528F1C4E"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7A2064CB" w14:textId="77777777" w:rsidR="00321B6A" w:rsidRDefault="0037087F" w:rsidP="00D15173">
            <w:pPr>
              <w:pStyle w:val="Text1"/>
              <w:spacing w:before="0" w:after="0"/>
              <w:ind w:left="0"/>
              <w:jc w:val="left"/>
            </w:pPr>
            <w:r>
              <w:rPr>
                <w:noProof/>
              </w:rPr>
              <w:t>Načrtovana izterjava prispevka Unije?</w:t>
            </w:r>
          </w:p>
        </w:tc>
        <w:tc>
          <w:tcPr>
            <w:tcW w:w="0" w:type="auto"/>
            <w:tcBorders>
              <w:top w:val="single" w:sz="4" w:space="0" w:color="auto"/>
              <w:left w:val="single" w:sz="4" w:space="0" w:color="auto"/>
              <w:bottom w:val="single" w:sz="4" w:space="0" w:color="auto"/>
              <w:right w:val="single" w:sz="4" w:space="0" w:color="auto"/>
            </w:tcBorders>
            <w:hideMark/>
          </w:tcPr>
          <w:p w14:paraId="47C7AEF1" w14:textId="77777777" w:rsidR="00321B6A" w:rsidRDefault="00321B6A" w:rsidP="00D15173">
            <w:pPr>
              <w:pStyle w:val="Text1"/>
              <w:spacing w:before="0" w:after="0"/>
              <w:ind w:left="0"/>
              <w:jc w:val="center"/>
            </w:pPr>
          </w:p>
        </w:tc>
      </w:tr>
      <w:tr w:rsidR="004344C6" w14:paraId="77E3D052" w14:textId="77777777" w:rsidTr="00321B6A">
        <w:tc>
          <w:tcPr>
            <w:tcW w:w="0" w:type="auto"/>
            <w:tcBorders>
              <w:top w:val="single" w:sz="4" w:space="0" w:color="auto"/>
              <w:left w:val="single" w:sz="4" w:space="0" w:color="auto"/>
              <w:bottom w:val="single" w:sz="4" w:space="0" w:color="auto"/>
              <w:right w:val="single" w:sz="4" w:space="0" w:color="auto"/>
            </w:tcBorders>
            <w:hideMark/>
          </w:tcPr>
          <w:p w14:paraId="573DC47C" w14:textId="77777777" w:rsidR="00321B6A" w:rsidRDefault="0037087F" w:rsidP="00D15173">
            <w:pPr>
              <w:pStyle w:val="Text1"/>
              <w:spacing w:before="0" w:after="0"/>
              <w:ind w:left="0"/>
              <w:jc w:val="left"/>
            </w:pPr>
            <w:r>
              <w:rPr>
                <w:noProof/>
              </w:rPr>
              <w:t>Znesek prispevka Unije, ki ga je treba izterjati</w:t>
            </w:r>
          </w:p>
        </w:tc>
        <w:tc>
          <w:tcPr>
            <w:tcW w:w="0" w:type="auto"/>
            <w:tcBorders>
              <w:top w:val="single" w:sz="4" w:space="0" w:color="auto"/>
              <w:left w:val="single" w:sz="4" w:space="0" w:color="auto"/>
              <w:bottom w:val="single" w:sz="4" w:space="0" w:color="auto"/>
              <w:right w:val="single" w:sz="4" w:space="0" w:color="auto"/>
            </w:tcBorders>
            <w:hideMark/>
          </w:tcPr>
          <w:p w14:paraId="77A7B551" w14:textId="77777777" w:rsidR="00321B6A" w:rsidRDefault="00321B6A" w:rsidP="00D15173">
            <w:pPr>
              <w:pStyle w:val="Text1"/>
              <w:spacing w:before="0" w:after="0"/>
              <w:ind w:left="0"/>
              <w:jc w:val="right"/>
            </w:pPr>
          </w:p>
        </w:tc>
      </w:tr>
    </w:tbl>
    <w:p w14:paraId="79BBC934" w14:textId="77777777" w:rsidR="00321B6A" w:rsidRPr="006C5AE9" w:rsidRDefault="00321B6A" w:rsidP="00D15173">
      <w:pPr>
        <w:pStyle w:val="Text1"/>
        <w:spacing w:before="0" w:after="0"/>
        <w:ind w:left="0"/>
      </w:pPr>
    </w:p>
    <w:p w14:paraId="3422D3FE" w14:textId="77777777" w:rsidR="00321B6A" w:rsidRDefault="00321B6A" w:rsidP="00D15173">
      <w:pPr>
        <w:spacing w:before="0" w:after="0"/>
      </w:pPr>
    </w:p>
    <w:p w14:paraId="372B73BE" w14:textId="77777777" w:rsidR="00321B6A" w:rsidRPr="00031636" w:rsidRDefault="0037087F" w:rsidP="00D15173">
      <w:pPr>
        <w:spacing w:before="0" w:after="0"/>
        <w:rPr>
          <w:b/>
        </w:rPr>
      </w:pPr>
      <w:r>
        <w:rPr>
          <w:b/>
        </w:rPr>
        <w:br w:type="page"/>
      </w:r>
      <w:r w:rsidRPr="00031636">
        <w:rPr>
          <w:b/>
          <w:noProof/>
        </w:rPr>
        <w:lastRenderedPageBreak/>
        <w:t>Tehnična pomoč</w:t>
      </w:r>
    </w:p>
    <w:p w14:paraId="190409E8"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5"/>
        <w:gridCol w:w="7723"/>
      </w:tblGrid>
      <w:tr w:rsidR="004344C6" w14:paraId="761EA9B9" w14:textId="77777777" w:rsidTr="00321B6A">
        <w:trPr>
          <w:tblHeader/>
        </w:trPr>
        <w:tc>
          <w:tcPr>
            <w:tcW w:w="0" w:type="auto"/>
            <w:shd w:val="clear" w:color="auto" w:fill="auto"/>
          </w:tcPr>
          <w:p w14:paraId="4AFCC081" w14:textId="77777777" w:rsidR="00321B6A" w:rsidRPr="00132C5C" w:rsidRDefault="0037087F" w:rsidP="00D15173">
            <w:pPr>
              <w:spacing w:before="0" w:after="0"/>
              <w:jc w:val="left"/>
              <w:rPr>
                <w:b/>
              </w:rPr>
            </w:pPr>
            <w:r w:rsidRPr="00132C5C">
              <w:rPr>
                <w:b/>
                <w:noProof/>
                <w:sz w:val="22"/>
              </w:rPr>
              <w:t>Računovodski sklic DČ</w:t>
            </w:r>
          </w:p>
        </w:tc>
        <w:tc>
          <w:tcPr>
            <w:tcW w:w="0" w:type="auto"/>
            <w:shd w:val="clear" w:color="auto" w:fill="auto"/>
          </w:tcPr>
          <w:p w14:paraId="5D71E9AE" w14:textId="77777777" w:rsidR="00321B6A" w:rsidRPr="00132C5C" w:rsidRDefault="0037087F" w:rsidP="00D15173">
            <w:pPr>
              <w:spacing w:before="0" w:after="0"/>
              <w:jc w:val="center"/>
              <w:rPr>
                <w:b/>
              </w:rPr>
            </w:pPr>
            <w:r w:rsidRPr="00132C5C">
              <w:rPr>
                <w:b/>
                <w:noProof/>
                <w:color w:val="000000"/>
                <w:kern w:val="24"/>
                <w:sz w:val="22"/>
              </w:rPr>
              <w:t>Prispevek Unije, plačan za tehnično pomoč v proračunskem letu 2023</w:t>
            </w:r>
          </w:p>
        </w:tc>
      </w:tr>
      <w:tr w:rsidR="004344C6" w14:paraId="15CFFDAC" w14:textId="77777777" w:rsidTr="00321B6A">
        <w:tc>
          <w:tcPr>
            <w:tcW w:w="0" w:type="auto"/>
            <w:shd w:val="clear" w:color="auto" w:fill="auto"/>
          </w:tcPr>
          <w:p w14:paraId="11622588" w14:textId="77777777" w:rsidR="00321B6A" w:rsidRDefault="0037087F" w:rsidP="00D15173">
            <w:pPr>
              <w:spacing w:before="0" w:after="0"/>
              <w:jc w:val="left"/>
            </w:pPr>
            <w:r>
              <w:rPr>
                <w:noProof/>
              </w:rPr>
              <w:t>A.TA02D-NPS-2.0</w:t>
            </w:r>
          </w:p>
        </w:tc>
        <w:tc>
          <w:tcPr>
            <w:tcW w:w="0" w:type="auto"/>
            <w:shd w:val="clear" w:color="auto" w:fill="auto"/>
          </w:tcPr>
          <w:p w14:paraId="7D4687AD" w14:textId="77777777" w:rsidR="00321B6A" w:rsidRDefault="0037087F" w:rsidP="00D15173">
            <w:pPr>
              <w:spacing w:before="0" w:after="0"/>
              <w:jc w:val="right"/>
            </w:pPr>
            <w:r>
              <w:rPr>
                <w:noProof/>
              </w:rPr>
              <w:t>5.399,93</w:t>
            </w:r>
          </w:p>
        </w:tc>
      </w:tr>
      <w:tr w:rsidR="004344C6" w14:paraId="1FA68ED8" w14:textId="77777777" w:rsidTr="00321B6A">
        <w:tc>
          <w:tcPr>
            <w:tcW w:w="0" w:type="auto"/>
            <w:shd w:val="clear" w:color="auto" w:fill="auto"/>
          </w:tcPr>
          <w:p w14:paraId="674372D8" w14:textId="77777777" w:rsidR="00321B6A" w:rsidRDefault="0037087F" w:rsidP="00D15173">
            <w:pPr>
              <w:spacing w:before="0" w:after="0"/>
              <w:jc w:val="left"/>
            </w:pPr>
            <w:r>
              <w:rPr>
                <w:b/>
                <w:noProof/>
              </w:rPr>
              <w:t>Skupaj</w:t>
            </w:r>
          </w:p>
        </w:tc>
        <w:tc>
          <w:tcPr>
            <w:tcW w:w="0" w:type="auto"/>
            <w:shd w:val="clear" w:color="auto" w:fill="auto"/>
          </w:tcPr>
          <w:p w14:paraId="2199ADA0" w14:textId="77777777" w:rsidR="00321B6A" w:rsidRDefault="0037087F" w:rsidP="00D15173">
            <w:pPr>
              <w:spacing w:before="0" w:after="0"/>
              <w:jc w:val="right"/>
            </w:pPr>
            <w:r w:rsidRPr="00AD1FE4">
              <w:rPr>
                <w:b/>
                <w:noProof/>
              </w:rPr>
              <w:t>5.399,93</w:t>
            </w:r>
          </w:p>
        </w:tc>
      </w:tr>
    </w:tbl>
    <w:p w14:paraId="53C2C564" w14:textId="77777777" w:rsidR="00321B6A" w:rsidRDefault="00321B6A" w:rsidP="00D15173">
      <w:pPr>
        <w:spacing w:before="0" w:after="0"/>
      </w:pPr>
    </w:p>
    <w:p w14:paraId="721B6DC2" w14:textId="77777777" w:rsidR="00321B6A" w:rsidRDefault="0037087F" w:rsidP="00D15173">
      <w:pPr>
        <w:pStyle w:val="Naslov2"/>
        <w:numPr>
          <w:ilvl w:val="0"/>
          <w:numId w:val="0"/>
        </w:numPr>
        <w:spacing w:before="0" w:after="0"/>
        <w:jc w:val="left"/>
      </w:pPr>
      <w:r>
        <w:br w:type="page"/>
      </w:r>
      <w:bookmarkStart w:id="12" w:name="_Toc256000011"/>
      <w:r>
        <w:rPr>
          <w:noProof/>
        </w:rPr>
        <w:lastRenderedPageBreak/>
        <w:t>C. Kontrole na kraju samem</w:t>
      </w:r>
      <w:bookmarkEnd w:id="12"/>
    </w:p>
    <w:p w14:paraId="214EA2EA" w14:textId="77777777" w:rsidR="00321B6A" w:rsidRPr="004A3491"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230"/>
        <w:gridCol w:w="1818"/>
        <w:gridCol w:w="1818"/>
        <w:gridCol w:w="2090"/>
      </w:tblGrid>
      <w:tr w:rsidR="004344C6" w14:paraId="4E0DC7C6" w14:textId="77777777" w:rsidTr="00321B6A">
        <w:tc>
          <w:tcPr>
            <w:tcW w:w="0" w:type="auto"/>
            <w:vMerge w:val="restart"/>
            <w:shd w:val="clear" w:color="auto" w:fill="auto"/>
          </w:tcPr>
          <w:p w14:paraId="60CCB329" w14:textId="77777777" w:rsidR="00321B6A" w:rsidRPr="00D80803" w:rsidRDefault="0037087F"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28022907" w14:textId="77777777" w:rsidR="00321B6A" w:rsidRPr="00D80803" w:rsidRDefault="0037087F"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75ECB20E" w14:textId="77777777" w:rsidR="00321B6A" w:rsidRPr="00D80803" w:rsidRDefault="0037087F" w:rsidP="00D15173">
            <w:pPr>
              <w:spacing w:before="0" w:after="0"/>
              <w:jc w:val="center"/>
              <w:rPr>
                <w:b/>
                <w:sz w:val="20"/>
                <w:szCs w:val="20"/>
              </w:rPr>
            </w:pPr>
            <w:r w:rsidRPr="00D80803">
              <w:rPr>
                <w:b/>
                <w:noProof/>
                <w:sz w:val="20"/>
                <w:szCs w:val="20"/>
              </w:rPr>
              <w:t xml:space="preserve">Datum </w:t>
            </w:r>
            <w:r w:rsidRPr="00D80803">
              <w:rPr>
                <w:b/>
                <w:noProof/>
                <w:sz w:val="20"/>
                <w:szCs w:val="20"/>
              </w:rPr>
              <w:t>kontrole na kraju samem</w:t>
            </w:r>
          </w:p>
        </w:tc>
        <w:tc>
          <w:tcPr>
            <w:tcW w:w="0" w:type="auto"/>
            <w:vMerge w:val="restart"/>
            <w:shd w:val="clear" w:color="auto" w:fill="auto"/>
          </w:tcPr>
          <w:p w14:paraId="1477ABFD" w14:textId="77777777" w:rsidR="00321B6A" w:rsidRPr="00D80803" w:rsidRDefault="0037087F" w:rsidP="00D15173">
            <w:pPr>
              <w:spacing w:before="0" w:after="0"/>
              <w:jc w:val="left"/>
              <w:rPr>
                <w:b/>
                <w:sz w:val="20"/>
                <w:szCs w:val="20"/>
              </w:rPr>
            </w:pPr>
            <w:r w:rsidRPr="00D80803">
              <w:rPr>
                <w:b/>
                <w:noProof/>
                <w:sz w:val="20"/>
                <w:szCs w:val="20"/>
              </w:rPr>
              <w:t>Datum končnega poročila</w:t>
            </w:r>
          </w:p>
        </w:tc>
      </w:tr>
      <w:tr w:rsidR="004344C6" w14:paraId="0A72B192" w14:textId="77777777" w:rsidTr="00321B6A">
        <w:tc>
          <w:tcPr>
            <w:tcW w:w="0" w:type="auto"/>
            <w:vMerge/>
            <w:shd w:val="clear" w:color="auto" w:fill="auto"/>
          </w:tcPr>
          <w:p w14:paraId="01B5DFFC" w14:textId="77777777" w:rsidR="00321B6A" w:rsidRPr="001C4D80" w:rsidRDefault="00321B6A" w:rsidP="00D15173">
            <w:pPr>
              <w:spacing w:before="0" w:after="0"/>
              <w:jc w:val="left"/>
              <w:rPr>
                <w:sz w:val="20"/>
                <w:szCs w:val="20"/>
              </w:rPr>
            </w:pPr>
          </w:p>
        </w:tc>
        <w:tc>
          <w:tcPr>
            <w:tcW w:w="0" w:type="auto"/>
            <w:vMerge/>
            <w:shd w:val="clear" w:color="auto" w:fill="auto"/>
          </w:tcPr>
          <w:p w14:paraId="395E6CFC" w14:textId="77777777" w:rsidR="00321B6A" w:rsidRPr="001C4D80" w:rsidRDefault="00321B6A" w:rsidP="00D15173">
            <w:pPr>
              <w:spacing w:before="0" w:after="0"/>
              <w:jc w:val="left"/>
              <w:rPr>
                <w:sz w:val="20"/>
                <w:szCs w:val="20"/>
              </w:rPr>
            </w:pPr>
          </w:p>
        </w:tc>
        <w:tc>
          <w:tcPr>
            <w:tcW w:w="0" w:type="auto"/>
            <w:shd w:val="clear" w:color="auto" w:fill="auto"/>
          </w:tcPr>
          <w:p w14:paraId="7687E05B" w14:textId="77777777" w:rsidR="00321B6A" w:rsidRPr="00D80803" w:rsidRDefault="0037087F" w:rsidP="00D15173">
            <w:pPr>
              <w:spacing w:before="0" w:after="0"/>
              <w:jc w:val="center"/>
              <w:rPr>
                <w:b/>
                <w:sz w:val="20"/>
                <w:szCs w:val="20"/>
              </w:rPr>
            </w:pPr>
            <w:r w:rsidRPr="00D80803">
              <w:rPr>
                <w:b/>
                <w:noProof/>
                <w:sz w:val="20"/>
                <w:szCs w:val="20"/>
              </w:rPr>
              <w:t>od</w:t>
            </w:r>
          </w:p>
        </w:tc>
        <w:tc>
          <w:tcPr>
            <w:tcW w:w="0" w:type="auto"/>
            <w:shd w:val="clear" w:color="auto" w:fill="auto"/>
          </w:tcPr>
          <w:p w14:paraId="55B6E79D" w14:textId="77777777" w:rsidR="00321B6A" w:rsidRPr="00D80803" w:rsidRDefault="0037087F" w:rsidP="00D15173">
            <w:pPr>
              <w:spacing w:before="0" w:after="0"/>
              <w:jc w:val="center"/>
              <w:rPr>
                <w:b/>
                <w:sz w:val="20"/>
                <w:szCs w:val="20"/>
              </w:rPr>
            </w:pPr>
            <w:r w:rsidRPr="00D80803">
              <w:rPr>
                <w:b/>
                <w:noProof/>
                <w:sz w:val="20"/>
                <w:szCs w:val="20"/>
              </w:rPr>
              <w:t>do</w:t>
            </w:r>
          </w:p>
        </w:tc>
        <w:tc>
          <w:tcPr>
            <w:tcW w:w="0" w:type="auto"/>
            <w:vMerge/>
            <w:shd w:val="clear" w:color="auto" w:fill="auto"/>
          </w:tcPr>
          <w:p w14:paraId="64E042E1" w14:textId="77777777" w:rsidR="00321B6A" w:rsidRPr="001C4D80" w:rsidRDefault="00321B6A" w:rsidP="00D15173">
            <w:pPr>
              <w:spacing w:before="0" w:after="0"/>
              <w:jc w:val="left"/>
              <w:rPr>
                <w:sz w:val="20"/>
                <w:szCs w:val="20"/>
              </w:rPr>
            </w:pPr>
          </w:p>
        </w:tc>
      </w:tr>
      <w:tr w:rsidR="004344C6" w14:paraId="78677815" w14:textId="77777777" w:rsidTr="00321B6A">
        <w:tc>
          <w:tcPr>
            <w:tcW w:w="0" w:type="auto"/>
            <w:shd w:val="clear" w:color="auto" w:fill="auto"/>
          </w:tcPr>
          <w:p w14:paraId="6D12DCDE" w14:textId="77777777" w:rsidR="00321B6A" w:rsidRPr="001C4D80" w:rsidRDefault="0037087F" w:rsidP="00D15173">
            <w:pPr>
              <w:spacing w:before="0" w:after="0"/>
              <w:jc w:val="left"/>
              <w:rPr>
                <w:sz w:val="20"/>
                <w:szCs w:val="20"/>
              </w:rPr>
            </w:pPr>
            <w:r w:rsidRPr="001C4D80">
              <w:rPr>
                <w:noProof/>
                <w:sz w:val="20"/>
                <w:szCs w:val="20"/>
              </w:rPr>
              <w:t>SI/2020/PR/0006</w:t>
            </w:r>
          </w:p>
        </w:tc>
        <w:tc>
          <w:tcPr>
            <w:tcW w:w="0" w:type="auto"/>
            <w:shd w:val="clear" w:color="auto" w:fill="auto"/>
          </w:tcPr>
          <w:p w14:paraId="07B01EA6" w14:textId="77777777" w:rsidR="00321B6A" w:rsidRPr="001C4D80" w:rsidRDefault="0037087F" w:rsidP="00D15173">
            <w:pPr>
              <w:spacing w:before="0" w:after="0"/>
              <w:jc w:val="left"/>
              <w:rPr>
                <w:sz w:val="20"/>
                <w:szCs w:val="20"/>
              </w:rPr>
            </w:pPr>
            <w:r w:rsidRPr="001C4D80">
              <w:rPr>
                <w:noProof/>
                <w:sz w:val="20"/>
                <w:szCs w:val="20"/>
              </w:rPr>
              <w:t>Operativna</w:t>
            </w:r>
          </w:p>
        </w:tc>
        <w:tc>
          <w:tcPr>
            <w:tcW w:w="0" w:type="auto"/>
            <w:shd w:val="clear" w:color="auto" w:fill="auto"/>
          </w:tcPr>
          <w:p w14:paraId="0A946C4C" w14:textId="77777777" w:rsidR="00321B6A" w:rsidRPr="001C4D80" w:rsidRDefault="0037087F" w:rsidP="00D15173">
            <w:pPr>
              <w:spacing w:before="0" w:after="0"/>
              <w:jc w:val="center"/>
              <w:rPr>
                <w:sz w:val="20"/>
                <w:szCs w:val="20"/>
              </w:rPr>
            </w:pPr>
            <w:r w:rsidRPr="001C4D80">
              <w:rPr>
                <w:noProof/>
                <w:sz w:val="20"/>
                <w:szCs w:val="20"/>
              </w:rPr>
              <w:t>21.6.2023</w:t>
            </w:r>
          </w:p>
        </w:tc>
        <w:tc>
          <w:tcPr>
            <w:tcW w:w="0" w:type="auto"/>
            <w:shd w:val="clear" w:color="auto" w:fill="auto"/>
          </w:tcPr>
          <w:p w14:paraId="7B0B569A" w14:textId="77777777" w:rsidR="00321B6A" w:rsidRPr="001C4D80" w:rsidRDefault="0037087F" w:rsidP="00D15173">
            <w:pPr>
              <w:spacing w:before="0" w:after="0"/>
              <w:jc w:val="center"/>
              <w:rPr>
                <w:sz w:val="20"/>
                <w:szCs w:val="20"/>
              </w:rPr>
            </w:pPr>
            <w:r w:rsidRPr="001C4D80">
              <w:rPr>
                <w:noProof/>
                <w:sz w:val="20"/>
                <w:szCs w:val="20"/>
              </w:rPr>
              <w:t>21.6.2023</w:t>
            </w:r>
          </w:p>
        </w:tc>
        <w:tc>
          <w:tcPr>
            <w:tcW w:w="0" w:type="auto"/>
            <w:shd w:val="clear" w:color="auto" w:fill="auto"/>
          </w:tcPr>
          <w:p w14:paraId="7D065E95" w14:textId="77777777" w:rsidR="00321B6A" w:rsidRPr="001C4D80" w:rsidRDefault="0037087F" w:rsidP="00D15173">
            <w:pPr>
              <w:spacing w:before="0" w:after="0"/>
              <w:jc w:val="center"/>
              <w:rPr>
                <w:sz w:val="20"/>
                <w:szCs w:val="20"/>
              </w:rPr>
            </w:pPr>
            <w:r w:rsidRPr="001C4D80">
              <w:rPr>
                <w:noProof/>
                <w:sz w:val="20"/>
                <w:szCs w:val="20"/>
              </w:rPr>
              <w:t>27.6.2023</w:t>
            </w:r>
          </w:p>
        </w:tc>
      </w:tr>
      <w:tr w:rsidR="004344C6" w14:paraId="26E0DE1E" w14:textId="77777777" w:rsidTr="00321B6A">
        <w:tc>
          <w:tcPr>
            <w:tcW w:w="0" w:type="auto"/>
            <w:gridSpan w:val="2"/>
            <w:shd w:val="clear" w:color="auto" w:fill="auto"/>
          </w:tcPr>
          <w:p w14:paraId="3476A482" w14:textId="77777777" w:rsidR="00321B6A" w:rsidRPr="00D80803" w:rsidRDefault="0037087F"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4691D1D6" w14:textId="77777777" w:rsidR="00321B6A" w:rsidRPr="00D80803" w:rsidRDefault="0037087F"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632BEAF0" w14:textId="77777777" w:rsidR="00321B6A" w:rsidRPr="00D80803" w:rsidRDefault="0037087F" w:rsidP="00D15173">
            <w:pPr>
              <w:spacing w:before="0" w:after="0"/>
              <w:jc w:val="center"/>
              <w:rPr>
                <w:b/>
                <w:sz w:val="20"/>
                <w:szCs w:val="20"/>
              </w:rPr>
            </w:pPr>
            <w:r w:rsidRPr="00D80803">
              <w:rPr>
                <w:b/>
                <w:noProof/>
                <w:sz w:val="20"/>
                <w:szCs w:val="20"/>
              </w:rPr>
              <w:t>% ugotovljene napake</w:t>
            </w:r>
          </w:p>
        </w:tc>
      </w:tr>
      <w:tr w:rsidR="004344C6" w14:paraId="3424EB06" w14:textId="77777777" w:rsidTr="00321B6A">
        <w:tc>
          <w:tcPr>
            <w:tcW w:w="0" w:type="auto"/>
            <w:gridSpan w:val="2"/>
            <w:shd w:val="clear" w:color="auto" w:fill="auto"/>
          </w:tcPr>
          <w:p w14:paraId="1BB5F214"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2E14A031"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shd w:val="clear" w:color="auto" w:fill="auto"/>
          </w:tcPr>
          <w:p w14:paraId="685230BF" w14:textId="77777777" w:rsidR="00321B6A" w:rsidRPr="001C4D80" w:rsidRDefault="00321B6A" w:rsidP="00D15173">
            <w:pPr>
              <w:spacing w:before="0" w:after="0"/>
              <w:jc w:val="right"/>
              <w:rPr>
                <w:sz w:val="20"/>
                <w:szCs w:val="20"/>
              </w:rPr>
            </w:pPr>
          </w:p>
        </w:tc>
      </w:tr>
      <w:tr w:rsidR="004344C6" w14:paraId="73109E99" w14:textId="77777777" w:rsidTr="00321B6A">
        <w:tc>
          <w:tcPr>
            <w:tcW w:w="0" w:type="auto"/>
            <w:gridSpan w:val="4"/>
            <w:shd w:val="clear" w:color="auto" w:fill="auto"/>
          </w:tcPr>
          <w:p w14:paraId="075924A4" w14:textId="77777777" w:rsidR="00321B6A" w:rsidRPr="00D80803" w:rsidRDefault="0037087F" w:rsidP="00D15173">
            <w:pPr>
              <w:spacing w:before="0" w:after="0"/>
              <w:jc w:val="left"/>
              <w:rPr>
                <w:b/>
                <w:sz w:val="20"/>
                <w:szCs w:val="20"/>
              </w:rPr>
            </w:pPr>
            <w:r w:rsidRPr="00D80803">
              <w:rPr>
                <w:b/>
                <w:noProof/>
                <w:sz w:val="20"/>
                <w:szCs w:val="20"/>
              </w:rPr>
              <w:t xml:space="preserve">Primer sporočen v </w:t>
            </w:r>
            <w:r w:rsidRPr="00D80803">
              <w:rPr>
                <w:b/>
                <w:noProof/>
                <w:sz w:val="20"/>
                <w:szCs w:val="20"/>
              </w:rPr>
              <w:t>sistem za upravljanje nepravilnosti?</w:t>
            </w:r>
          </w:p>
        </w:tc>
        <w:tc>
          <w:tcPr>
            <w:tcW w:w="0" w:type="auto"/>
            <w:shd w:val="clear" w:color="auto" w:fill="auto"/>
          </w:tcPr>
          <w:p w14:paraId="01DF6ACB" w14:textId="77777777" w:rsidR="00321B6A" w:rsidRPr="00E47D4B" w:rsidRDefault="00321B6A" w:rsidP="00D15173">
            <w:pPr>
              <w:autoSpaceDE w:val="0"/>
              <w:autoSpaceDN w:val="0"/>
              <w:adjustRightInd w:val="0"/>
              <w:spacing w:before="0" w:after="0"/>
              <w:jc w:val="center"/>
              <w:rPr>
                <w:sz w:val="17"/>
                <w:szCs w:val="17"/>
                <w:lang w:eastAsia="en-GB"/>
              </w:rPr>
            </w:pPr>
          </w:p>
        </w:tc>
      </w:tr>
      <w:tr w:rsidR="004344C6" w14:paraId="31736AEA" w14:textId="77777777" w:rsidTr="00321B6A">
        <w:tc>
          <w:tcPr>
            <w:tcW w:w="0" w:type="auto"/>
            <w:gridSpan w:val="5"/>
            <w:shd w:val="clear" w:color="auto" w:fill="auto"/>
          </w:tcPr>
          <w:p w14:paraId="5FA13DE8" w14:textId="77777777" w:rsidR="00321B6A" w:rsidRPr="001C4D80" w:rsidRDefault="0037087F"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Ugotovitve (A.SO1.1.6-04B):Gre za ponavljajoč projekt, ki se je izvajal od 1. 1. 2021 do 31.12. 2021. - KU izvajal dve aktivnosti: 1. je usmerjena v preprečevanje zlorab in zajema pripravo </w:t>
            </w:r>
            <w:r w:rsidRPr="001C4D80">
              <w:rPr>
                <w:noProof/>
                <w:sz w:val="20"/>
                <w:szCs w:val="20"/>
              </w:rPr>
              <w:t xml:space="preserve">izvedeniških mnenj, kadar uradne osebe podvomijo v resničnost dejstev, ki jih v postopku  za mednarodno zaščito (MZ) navajajo prosilci (npr.: starost), ali ko uradne osebe zaznajo druge posebnosti na strani prosilcev (npr.: podvomijo v sposobnost za spremljanje postopka); 2. je usmerjena v zagotavljanje ustrezne pomoči in podpore ranljivim prosilcem, zajema zagotavljanje zakonitih zastopnikov  mladoletnikom brez spremstva (ZZ). Vloga ZZ v postopku za pridobitev MZ je zagotavljanje pomoči ranljivim skupinam </w:t>
            </w:r>
            <w:r w:rsidRPr="001C4D80">
              <w:rPr>
                <w:noProof/>
                <w:sz w:val="20"/>
                <w:szCs w:val="20"/>
              </w:rPr>
              <w:t xml:space="preserve">osebam na področju varovanja zdravja, izobraževanja, varovanja premoženjskih pravic in koristi ter v zvezi z uresničevanjem pravic na področju sprejema. - Projekt poteka skladno s pravili EU, nacionalnimi pravili in odločitvijo o podpori. Vse aktivnosti, ki so bile predvidene v projektni prijavi, so bile izvedene po predvideni časovnici. - KU je pri izvedbi aktivnosti, ki se nanaša na pripravo izvedeniških mnenj, sprva naletel na težave zaradi razpršenosti pri pripravi dokumentacije, ki je bila potrebna za </w:t>
            </w:r>
            <w:r w:rsidRPr="001C4D80">
              <w:rPr>
                <w:noProof/>
                <w:sz w:val="20"/>
                <w:szCs w:val="20"/>
              </w:rPr>
              <w:t>izvedbo končne ocene. Za to ki jo je bil pristojen Inštitut za sodno medicino (ISM). KU je težavo ustrezno naslovil in pripravo mnenj v celoti prenesel na ISM (prej so jo izvajali različni izvajalci). Aktivnost se od prenosa izvaja nemoteno. - Zagotavljanje ZZ je potekalo brez posebnosti. - KU  je presegel predvideno št. oseb iz ciljnih skupin, ki so  prejele pomoč iz projekta (kazalnik K1) in št. pripravljenih izvedeniških mnenj (K369). To je posledica povečanja števila prosilcev za MZ, ki jih Slovenija be</w:t>
            </w:r>
            <w:r w:rsidRPr="001C4D80">
              <w:rPr>
                <w:noProof/>
                <w:sz w:val="20"/>
                <w:szCs w:val="20"/>
              </w:rPr>
              <w:t>leži v zadnjih letih in tudi nepredvidljivosti migracijskih tokov, zaradi katere je težko vnaprej predvideti potrebe po izvajanju zakonitega zastopništva in pripravi izvedeniških mnenj. - KU poleg uporabe emblema na listinah, o izvajanju projekta redno poroča tudi v vsakokratnem Letnem poročilu Direktorata za migracije. Ta je prosto dostopen na spletu in tako uporaben tudi širše tj. za širšo oz. zainteresirano javnost. Glede na specifiko projektnih aktivnosti je KU ocenil, da širša promocija projekta (npr.:</w:t>
            </w:r>
            <w:r w:rsidRPr="001C4D80">
              <w:rPr>
                <w:noProof/>
                <w:sz w:val="20"/>
                <w:szCs w:val="20"/>
              </w:rPr>
              <w:t xml:space="preserve"> socialna omrežja), ni primerna. PRIPOROČILA: naj KU uskladi opredelitev vrednosti kazalnika K2 (K369) z opredeljenimi cilji (C-002) in rešitev zapiše v uradni zaznamek.</w:t>
            </w:r>
          </w:p>
          <w:p w14:paraId="47D0D475" w14:textId="77777777" w:rsidR="00321B6A" w:rsidRPr="001C4D80" w:rsidRDefault="00321B6A" w:rsidP="00D15173">
            <w:pPr>
              <w:spacing w:before="0" w:after="0"/>
              <w:jc w:val="left"/>
              <w:rPr>
                <w:sz w:val="20"/>
                <w:szCs w:val="20"/>
              </w:rPr>
            </w:pPr>
          </w:p>
        </w:tc>
      </w:tr>
    </w:tbl>
    <w:p w14:paraId="33D967C1"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271"/>
        <w:gridCol w:w="1765"/>
        <w:gridCol w:w="1765"/>
        <w:gridCol w:w="2122"/>
      </w:tblGrid>
      <w:tr w:rsidR="004344C6" w14:paraId="62E95042" w14:textId="77777777" w:rsidTr="00321B6A">
        <w:tc>
          <w:tcPr>
            <w:tcW w:w="0" w:type="auto"/>
            <w:vMerge w:val="restart"/>
            <w:shd w:val="clear" w:color="auto" w:fill="auto"/>
          </w:tcPr>
          <w:p w14:paraId="366E1B4D" w14:textId="77777777" w:rsidR="00321B6A" w:rsidRPr="00D80803" w:rsidRDefault="0037087F"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391A17B0" w14:textId="77777777" w:rsidR="00321B6A" w:rsidRPr="00D80803" w:rsidRDefault="0037087F"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390B960D" w14:textId="77777777" w:rsidR="00321B6A" w:rsidRPr="00D80803" w:rsidRDefault="0037087F" w:rsidP="00D15173">
            <w:pPr>
              <w:spacing w:before="0" w:after="0"/>
              <w:jc w:val="center"/>
              <w:rPr>
                <w:b/>
                <w:sz w:val="20"/>
                <w:szCs w:val="20"/>
              </w:rPr>
            </w:pPr>
            <w:r w:rsidRPr="00D80803">
              <w:rPr>
                <w:b/>
                <w:noProof/>
                <w:sz w:val="20"/>
                <w:szCs w:val="20"/>
              </w:rPr>
              <w:t xml:space="preserve">Datum kontrole na </w:t>
            </w:r>
            <w:r w:rsidRPr="00D80803">
              <w:rPr>
                <w:b/>
                <w:noProof/>
                <w:sz w:val="20"/>
                <w:szCs w:val="20"/>
              </w:rPr>
              <w:t>kraju samem</w:t>
            </w:r>
          </w:p>
        </w:tc>
        <w:tc>
          <w:tcPr>
            <w:tcW w:w="0" w:type="auto"/>
            <w:vMerge w:val="restart"/>
            <w:shd w:val="clear" w:color="auto" w:fill="auto"/>
          </w:tcPr>
          <w:p w14:paraId="0C8845C5" w14:textId="77777777" w:rsidR="00321B6A" w:rsidRPr="00D80803" w:rsidRDefault="0037087F" w:rsidP="00D15173">
            <w:pPr>
              <w:spacing w:before="0" w:after="0"/>
              <w:jc w:val="left"/>
              <w:rPr>
                <w:b/>
                <w:sz w:val="20"/>
                <w:szCs w:val="20"/>
              </w:rPr>
            </w:pPr>
            <w:r w:rsidRPr="00D80803">
              <w:rPr>
                <w:b/>
                <w:noProof/>
                <w:sz w:val="20"/>
                <w:szCs w:val="20"/>
              </w:rPr>
              <w:t>Datum končnega poročila</w:t>
            </w:r>
          </w:p>
        </w:tc>
      </w:tr>
      <w:tr w:rsidR="004344C6" w14:paraId="727BEA07" w14:textId="77777777" w:rsidTr="00321B6A">
        <w:tc>
          <w:tcPr>
            <w:tcW w:w="0" w:type="auto"/>
            <w:vMerge/>
            <w:shd w:val="clear" w:color="auto" w:fill="auto"/>
          </w:tcPr>
          <w:p w14:paraId="2BB8EEEF" w14:textId="77777777" w:rsidR="00321B6A" w:rsidRPr="001C4D80" w:rsidRDefault="00321B6A" w:rsidP="00D15173">
            <w:pPr>
              <w:spacing w:before="0" w:after="0"/>
              <w:jc w:val="left"/>
              <w:rPr>
                <w:sz w:val="20"/>
                <w:szCs w:val="20"/>
              </w:rPr>
            </w:pPr>
          </w:p>
        </w:tc>
        <w:tc>
          <w:tcPr>
            <w:tcW w:w="0" w:type="auto"/>
            <w:vMerge/>
            <w:shd w:val="clear" w:color="auto" w:fill="auto"/>
          </w:tcPr>
          <w:p w14:paraId="70B3236F" w14:textId="77777777" w:rsidR="00321B6A" w:rsidRPr="001C4D80" w:rsidRDefault="00321B6A" w:rsidP="00D15173">
            <w:pPr>
              <w:spacing w:before="0" w:after="0"/>
              <w:jc w:val="left"/>
              <w:rPr>
                <w:sz w:val="20"/>
                <w:szCs w:val="20"/>
              </w:rPr>
            </w:pPr>
          </w:p>
        </w:tc>
        <w:tc>
          <w:tcPr>
            <w:tcW w:w="0" w:type="auto"/>
            <w:shd w:val="clear" w:color="auto" w:fill="auto"/>
          </w:tcPr>
          <w:p w14:paraId="236346A6" w14:textId="77777777" w:rsidR="00321B6A" w:rsidRPr="00D80803" w:rsidRDefault="0037087F" w:rsidP="00D15173">
            <w:pPr>
              <w:spacing w:before="0" w:after="0"/>
              <w:jc w:val="center"/>
              <w:rPr>
                <w:b/>
                <w:sz w:val="20"/>
                <w:szCs w:val="20"/>
              </w:rPr>
            </w:pPr>
            <w:r w:rsidRPr="00D80803">
              <w:rPr>
                <w:b/>
                <w:noProof/>
                <w:sz w:val="20"/>
                <w:szCs w:val="20"/>
              </w:rPr>
              <w:t>od</w:t>
            </w:r>
          </w:p>
        </w:tc>
        <w:tc>
          <w:tcPr>
            <w:tcW w:w="0" w:type="auto"/>
            <w:shd w:val="clear" w:color="auto" w:fill="auto"/>
          </w:tcPr>
          <w:p w14:paraId="329A0262" w14:textId="77777777" w:rsidR="00321B6A" w:rsidRPr="00D80803" w:rsidRDefault="0037087F" w:rsidP="00D15173">
            <w:pPr>
              <w:spacing w:before="0" w:after="0"/>
              <w:jc w:val="center"/>
              <w:rPr>
                <w:b/>
                <w:sz w:val="20"/>
                <w:szCs w:val="20"/>
              </w:rPr>
            </w:pPr>
            <w:r w:rsidRPr="00D80803">
              <w:rPr>
                <w:b/>
                <w:noProof/>
                <w:sz w:val="20"/>
                <w:szCs w:val="20"/>
              </w:rPr>
              <w:t>do</w:t>
            </w:r>
          </w:p>
        </w:tc>
        <w:tc>
          <w:tcPr>
            <w:tcW w:w="0" w:type="auto"/>
            <w:vMerge/>
            <w:shd w:val="clear" w:color="auto" w:fill="auto"/>
          </w:tcPr>
          <w:p w14:paraId="595A264B" w14:textId="77777777" w:rsidR="00321B6A" w:rsidRPr="001C4D80" w:rsidRDefault="00321B6A" w:rsidP="00D15173">
            <w:pPr>
              <w:spacing w:before="0" w:after="0"/>
              <w:jc w:val="left"/>
              <w:rPr>
                <w:sz w:val="20"/>
                <w:szCs w:val="20"/>
              </w:rPr>
            </w:pPr>
          </w:p>
        </w:tc>
      </w:tr>
      <w:tr w:rsidR="004344C6" w14:paraId="2862A55F" w14:textId="77777777" w:rsidTr="00321B6A">
        <w:tc>
          <w:tcPr>
            <w:tcW w:w="0" w:type="auto"/>
            <w:shd w:val="clear" w:color="auto" w:fill="auto"/>
          </w:tcPr>
          <w:p w14:paraId="16CE0622" w14:textId="77777777" w:rsidR="00321B6A" w:rsidRPr="001C4D80" w:rsidRDefault="0037087F" w:rsidP="00D15173">
            <w:pPr>
              <w:spacing w:before="0" w:after="0"/>
              <w:jc w:val="left"/>
              <w:rPr>
                <w:sz w:val="20"/>
                <w:szCs w:val="20"/>
              </w:rPr>
            </w:pPr>
            <w:r w:rsidRPr="001C4D80">
              <w:rPr>
                <w:noProof/>
                <w:sz w:val="20"/>
                <w:szCs w:val="20"/>
              </w:rPr>
              <w:t>SI/2020/PR/0046</w:t>
            </w:r>
          </w:p>
        </w:tc>
        <w:tc>
          <w:tcPr>
            <w:tcW w:w="0" w:type="auto"/>
            <w:shd w:val="clear" w:color="auto" w:fill="auto"/>
          </w:tcPr>
          <w:p w14:paraId="78CDF5EE" w14:textId="77777777" w:rsidR="00321B6A" w:rsidRPr="001C4D80" w:rsidRDefault="0037087F" w:rsidP="00D15173">
            <w:pPr>
              <w:spacing w:before="0" w:after="0"/>
              <w:jc w:val="left"/>
              <w:rPr>
                <w:sz w:val="20"/>
                <w:szCs w:val="20"/>
              </w:rPr>
            </w:pPr>
            <w:r w:rsidRPr="001C4D80">
              <w:rPr>
                <w:noProof/>
                <w:sz w:val="20"/>
                <w:szCs w:val="20"/>
              </w:rPr>
              <w:t>Operativna</w:t>
            </w:r>
          </w:p>
        </w:tc>
        <w:tc>
          <w:tcPr>
            <w:tcW w:w="0" w:type="auto"/>
            <w:shd w:val="clear" w:color="auto" w:fill="auto"/>
          </w:tcPr>
          <w:p w14:paraId="1060926A" w14:textId="77777777" w:rsidR="00321B6A" w:rsidRPr="001C4D80" w:rsidRDefault="0037087F" w:rsidP="00D15173">
            <w:pPr>
              <w:spacing w:before="0" w:after="0"/>
              <w:jc w:val="center"/>
              <w:rPr>
                <w:sz w:val="20"/>
                <w:szCs w:val="20"/>
              </w:rPr>
            </w:pPr>
            <w:r w:rsidRPr="001C4D80">
              <w:rPr>
                <w:noProof/>
                <w:sz w:val="20"/>
                <w:szCs w:val="20"/>
              </w:rPr>
              <w:t>7.7.2023</w:t>
            </w:r>
          </w:p>
        </w:tc>
        <w:tc>
          <w:tcPr>
            <w:tcW w:w="0" w:type="auto"/>
            <w:shd w:val="clear" w:color="auto" w:fill="auto"/>
          </w:tcPr>
          <w:p w14:paraId="63DDB629" w14:textId="77777777" w:rsidR="00321B6A" w:rsidRPr="001C4D80" w:rsidRDefault="0037087F" w:rsidP="00D15173">
            <w:pPr>
              <w:spacing w:before="0" w:after="0"/>
              <w:jc w:val="center"/>
              <w:rPr>
                <w:sz w:val="20"/>
                <w:szCs w:val="20"/>
              </w:rPr>
            </w:pPr>
            <w:r w:rsidRPr="001C4D80">
              <w:rPr>
                <w:noProof/>
                <w:sz w:val="20"/>
                <w:szCs w:val="20"/>
              </w:rPr>
              <w:t>7.7.2023</w:t>
            </w:r>
          </w:p>
        </w:tc>
        <w:tc>
          <w:tcPr>
            <w:tcW w:w="0" w:type="auto"/>
            <w:shd w:val="clear" w:color="auto" w:fill="auto"/>
          </w:tcPr>
          <w:p w14:paraId="4BA231F0" w14:textId="77777777" w:rsidR="00321B6A" w:rsidRPr="001C4D80" w:rsidRDefault="0037087F" w:rsidP="00D15173">
            <w:pPr>
              <w:spacing w:before="0" w:after="0"/>
              <w:jc w:val="center"/>
              <w:rPr>
                <w:sz w:val="20"/>
                <w:szCs w:val="20"/>
              </w:rPr>
            </w:pPr>
            <w:r w:rsidRPr="001C4D80">
              <w:rPr>
                <w:noProof/>
                <w:sz w:val="20"/>
                <w:szCs w:val="20"/>
              </w:rPr>
              <w:t>13.11.2023</w:t>
            </w:r>
          </w:p>
        </w:tc>
      </w:tr>
      <w:tr w:rsidR="004344C6" w14:paraId="3C617572" w14:textId="77777777" w:rsidTr="00321B6A">
        <w:tc>
          <w:tcPr>
            <w:tcW w:w="0" w:type="auto"/>
            <w:gridSpan w:val="2"/>
            <w:shd w:val="clear" w:color="auto" w:fill="auto"/>
          </w:tcPr>
          <w:p w14:paraId="6B6EF78A" w14:textId="77777777" w:rsidR="00321B6A" w:rsidRPr="00D80803" w:rsidRDefault="0037087F"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1B1B54A8" w14:textId="77777777" w:rsidR="00321B6A" w:rsidRPr="00D80803" w:rsidRDefault="0037087F"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028B7DB0" w14:textId="77777777" w:rsidR="00321B6A" w:rsidRPr="00D80803" w:rsidRDefault="0037087F" w:rsidP="00D15173">
            <w:pPr>
              <w:spacing w:before="0" w:after="0"/>
              <w:jc w:val="center"/>
              <w:rPr>
                <w:b/>
                <w:sz w:val="20"/>
                <w:szCs w:val="20"/>
              </w:rPr>
            </w:pPr>
            <w:r w:rsidRPr="00D80803">
              <w:rPr>
                <w:b/>
                <w:noProof/>
                <w:sz w:val="20"/>
                <w:szCs w:val="20"/>
              </w:rPr>
              <w:t>% ugotovljene napake</w:t>
            </w:r>
          </w:p>
        </w:tc>
      </w:tr>
      <w:tr w:rsidR="004344C6" w14:paraId="2D3C5D59" w14:textId="77777777" w:rsidTr="00321B6A">
        <w:tc>
          <w:tcPr>
            <w:tcW w:w="0" w:type="auto"/>
            <w:gridSpan w:val="2"/>
            <w:shd w:val="clear" w:color="auto" w:fill="auto"/>
          </w:tcPr>
          <w:p w14:paraId="01E36C37"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0CBB1D46"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shd w:val="clear" w:color="auto" w:fill="auto"/>
          </w:tcPr>
          <w:p w14:paraId="015ECF1E" w14:textId="77777777" w:rsidR="00321B6A" w:rsidRPr="001C4D80" w:rsidRDefault="00321B6A" w:rsidP="00D15173">
            <w:pPr>
              <w:spacing w:before="0" w:after="0"/>
              <w:jc w:val="right"/>
              <w:rPr>
                <w:sz w:val="20"/>
                <w:szCs w:val="20"/>
              </w:rPr>
            </w:pPr>
          </w:p>
        </w:tc>
      </w:tr>
      <w:tr w:rsidR="004344C6" w14:paraId="4618BF00" w14:textId="77777777" w:rsidTr="00321B6A">
        <w:tc>
          <w:tcPr>
            <w:tcW w:w="0" w:type="auto"/>
            <w:gridSpan w:val="4"/>
            <w:shd w:val="clear" w:color="auto" w:fill="auto"/>
          </w:tcPr>
          <w:p w14:paraId="7FD5F766" w14:textId="77777777" w:rsidR="00321B6A" w:rsidRPr="00D80803" w:rsidRDefault="0037087F" w:rsidP="00D15173">
            <w:pPr>
              <w:spacing w:before="0" w:after="0"/>
              <w:jc w:val="left"/>
              <w:rPr>
                <w:b/>
                <w:sz w:val="20"/>
                <w:szCs w:val="20"/>
              </w:rPr>
            </w:pPr>
            <w:r w:rsidRPr="00D80803">
              <w:rPr>
                <w:b/>
                <w:noProof/>
                <w:sz w:val="20"/>
                <w:szCs w:val="20"/>
              </w:rPr>
              <w:t xml:space="preserve">Primer sporočen v sistem za </w:t>
            </w:r>
            <w:r w:rsidRPr="00D80803">
              <w:rPr>
                <w:b/>
                <w:noProof/>
                <w:sz w:val="20"/>
                <w:szCs w:val="20"/>
              </w:rPr>
              <w:t>upravljanje nepravilnosti?</w:t>
            </w:r>
          </w:p>
        </w:tc>
        <w:tc>
          <w:tcPr>
            <w:tcW w:w="0" w:type="auto"/>
            <w:shd w:val="clear" w:color="auto" w:fill="auto"/>
          </w:tcPr>
          <w:p w14:paraId="4E810139" w14:textId="77777777" w:rsidR="00321B6A" w:rsidRPr="00E47D4B" w:rsidRDefault="00321B6A" w:rsidP="00D15173">
            <w:pPr>
              <w:autoSpaceDE w:val="0"/>
              <w:autoSpaceDN w:val="0"/>
              <w:adjustRightInd w:val="0"/>
              <w:spacing w:before="0" w:after="0"/>
              <w:jc w:val="center"/>
              <w:rPr>
                <w:sz w:val="17"/>
                <w:szCs w:val="17"/>
                <w:lang w:eastAsia="en-GB"/>
              </w:rPr>
            </w:pPr>
          </w:p>
        </w:tc>
      </w:tr>
      <w:tr w:rsidR="004344C6" w14:paraId="2442CF84" w14:textId="77777777" w:rsidTr="00321B6A">
        <w:tc>
          <w:tcPr>
            <w:tcW w:w="0" w:type="auto"/>
            <w:gridSpan w:val="5"/>
            <w:shd w:val="clear" w:color="auto" w:fill="auto"/>
          </w:tcPr>
          <w:p w14:paraId="3E642DEE" w14:textId="77777777" w:rsidR="00321B6A" w:rsidRPr="001C4D80" w:rsidRDefault="0037087F"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Ugotovitve (A.SO3.1.3-01D):  Projekt je cikličen in se je izvajal od 1.01.2020 do 31. 12. 2021. - Izvajal se je skladno s pravili EU, nacionalnimi pravili in odločitvijo o podpori. - Namen projekta je, </w:t>
            </w:r>
            <w:r w:rsidRPr="001C4D80">
              <w:rPr>
                <w:noProof/>
                <w:sz w:val="20"/>
                <w:szCs w:val="20"/>
              </w:rPr>
              <w:t>zagotovitev predpisanih standardov in izboljšanje kakovost storitev pri začasni oskrbi nameščenim tujcem v Centru za tujce Postojna (CT). -Nastanjenim tujcem je bila, skladno z zakonom za obdobje največ do enega leta, v prostorih CT zagotovljena ustrezna namestitev, ob zagotovljenih določenih pravicah in varnostnih standardih. • Izvedba storitev pogodbenih partnerjev je potekala nemoteno. Obroke se naroča in dostavlja trikrat dnevno, skladno s številom nastanjenih tujcev. Zaradi zakonskih sprememb obravnave</w:t>
            </w:r>
            <w:r w:rsidRPr="001C4D80">
              <w:rPr>
                <w:noProof/>
                <w:sz w:val="20"/>
                <w:szCs w:val="20"/>
              </w:rPr>
              <w:t xml:space="preserve"> državljanov tretjih držav, število nastanjenih močno niha (manjše št. obrokov).- Aktivnosti, ki jih je KU izvajal, so omogočile , da se je nastanjenim tujcem, pred vračanjem v državo izvora, zagotovila potrebna oskrba, npr. prehrana, nočitev, izvajanje osebne higiene in higiene prostorov nastanitve, čiščenje, ogrevanje, zdravstvena oskrba, itd.</w:t>
            </w:r>
          </w:p>
        </w:tc>
      </w:tr>
    </w:tbl>
    <w:p w14:paraId="321FBC71"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4"/>
        <w:gridCol w:w="2093"/>
        <w:gridCol w:w="1894"/>
        <w:gridCol w:w="1894"/>
        <w:gridCol w:w="2083"/>
      </w:tblGrid>
      <w:tr w:rsidR="004344C6" w14:paraId="6842F837" w14:textId="77777777" w:rsidTr="00321B6A">
        <w:tc>
          <w:tcPr>
            <w:tcW w:w="0" w:type="auto"/>
            <w:vMerge w:val="restart"/>
            <w:shd w:val="clear" w:color="auto" w:fill="auto"/>
          </w:tcPr>
          <w:p w14:paraId="068D0B74" w14:textId="77777777" w:rsidR="00321B6A" w:rsidRPr="00D80803" w:rsidRDefault="0037087F"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6BFD10CB" w14:textId="77777777" w:rsidR="00321B6A" w:rsidRPr="00D80803" w:rsidRDefault="0037087F"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667A29AA" w14:textId="77777777" w:rsidR="00321B6A" w:rsidRPr="00D80803" w:rsidRDefault="0037087F"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779D4A94" w14:textId="77777777" w:rsidR="00321B6A" w:rsidRPr="00D80803" w:rsidRDefault="0037087F" w:rsidP="00D15173">
            <w:pPr>
              <w:spacing w:before="0" w:after="0"/>
              <w:jc w:val="left"/>
              <w:rPr>
                <w:b/>
                <w:sz w:val="20"/>
                <w:szCs w:val="20"/>
              </w:rPr>
            </w:pPr>
            <w:r w:rsidRPr="00D80803">
              <w:rPr>
                <w:b/>
                <w:noProof/>
                <w:sz w:val="20"/>
                <w:szCs w:val="20"/>
              </w:rPr>
              <w:t>Datum končnega poročila</w:t>
            </w:r>
          </w:p>
        </w:tc>
      </w:tr>
      <w:tr w:rsidR="004344C6" w14:paraId="71E44CB8" w14:textId="77777777" w:rsidTr="00321B6A">
        <w:tc>
          <w:tcPr>
            <w:tcW w:w="0" w:type="auto"/>
            <w:vMerge/>
            <w:shd w:val="clear" w:color="auto" w:fill="auto"/>
          </w:tcPr>
          <w:p w14:paraId="6C3937E9" w14:textId="77777777" w:rsidR="00321B6A" w:rsidRPr="001C4D80" w:rsidRDefault="00321B6A" w:rsidP="00D15173">
            <w:pPr>
              <w:spacing w:before="0" w:after="0"/>
              <w:jc w:val="left"/>
              <w:rPr>
                <w:sz w:val="20"/>
                <w:szCs w:val="20"/>
              </w:rPr>
            </w:pPr>
          </w:p>
        </w:tc>
        <w:tc>
          <w:tcPr>
            <w:tcW w:w="0" w:type="auto"/>
            <w:vMerge/>
            <w:shd w:val="clear" w:color="auto" w:fill="auto"/>
          </w:tcPr>
          <w:p w14:paraId="6A22CEFE" w14:textId="77777777" w:rsidR="00321B6A" w:rsidRPr="001C4D80" w:rsidRDefault="00321B6A" w:rsidP="00D15173">
            <w:pPr>
              <w:spacing w:before="0" w:after="0"/>
              <w:jc w:val="left"/>
              <w:rPr>
                <w:sz w:val="20"/>
                <w:szCs w:val="20"/>
              </w:rPr>
            </w:pPr>
          </w:p>
        </w:tc>
        <w:tc>
          <w:tcPr>
            <w:tcW w:w="0" w:type="auto"/>
            <w:shd w:val="clear" w:color="auto" w:fill="auto"/>
          </w:tcPr>
          <w:p w14:paraId="546BCF19" w14:textId="77777777" w:rsidR="00321B6A" w:rsidRPr="00D80803" w:rsidRDefault="0037087F" w:rsidP="00D15173">
            <w:pPr>
              <w:spacing w:before="0" w:after="0"/>
              <w:jc w:val="center"/>
              <w:rPr>
                <w:b/>
                <w:sz w:val="20"/>
                <w:szCs w:val="20"/>
              </w:rPr>
            </w:pPr>
            <w:r w:rsidRPr="00D80803">
              <w:rPr>
                <w:b/>
                <w:noProof/>
                <w:sz w:val="20"/>
                <w:szCs w:val="20"/>
              </w:rPr>
              <w:t>od</w:t>
            </w:r>
          </w:p>
        </w:tc>
        <w:tc>
          <w:tcPr>
            <w:tcW w:w="0" w:type="auto"/>
            <w:shd w:val="clear" w:color="auto" w:fill="auto"/>
          </w:tcPr>
          <w:p w14:paraId="46F4D057" w14:textId="77777777" w:rsidR="00321B6A" w:rsidRPr="00D80803" w:rsidRDefault="0037087F" w:rsidP="00D15173">
            <w:pPr>
              <w:spacing w:before="0" w:after="0"/>
              <w:jc w:val="center"/>
              <w:rPr>
                <w:b/>
                <w:sz w:val="20"/>
                <w:szCs w:val="20"/>
              </w:rPr>
            </w:pPr>
            <w:r w:rsidRPr="00D80803">
              <w:rPr>
                <w:b/>
                <w:noProof/>
                <w:sz w:val="20"/>
                <w:szCs w:val="20"/>
              </w:rPr>
              <w:t>do</w:t>
            </w:r>
          </w:p>
        </w:tc>
        <w:tc>
          <w:tcPr>
            <w:tcW w:w="0" w:type="auto"/>
            <w:vMerge/>
            <w:shd w:val="clear" w:color="auto" w:fill="auto"/>
          </w:tcPr>
          <w:p w14:paraId="38E986C7" w14:textId="77777777" w:rsidR="00321B6A" w:rsidRPr="001C4D80" w:rsidRDefault="00321B6A" w:rsidP="00D15173">
            <w:pPr>
              <w:spacing w:before="0" w:after="0"/>
              <w:jc w:val="left"/>
              <w:rPr>
                <w:sz w:val="20"/>
                <w:szCs w:val="20"/>
              </w:rPr>
            </w:pPr>
          </w:p>
        </w:tc>
      </w:tr>
      <w:tr w:rsidR="004344C6" w14:paraId="3723F14A" w14:textId="77777777" w:rsidTr="00321B6A">
        <w:tc>
          <w:tcPr>
            <w:tcW w:w="0" w:type="auto"/>
            <w:shd w:val="clear" w:color="auto" w:fill="auto"/>
          </w:tcPr>
          <w:p w14:paraId="5E60132C" w14:textId="77777777" w:rsidR="00321B6A" w:rsidRPr="001C4D80" w:rsidRDefault="0037087F" w:rsidP="00D15173">
            <w:pPr>
              <w:spacing w:before="0" w:after="0"/>
              <w:jc w:val="left"/>
              <w:rPr>
                <w:sz w:val="20"/>
                <w:szCs w:val="20"/>
              </w:rPr>
            </w:pPr>
            <w:r w:rsidRPr="001C4D80">
              <w:rPr>
                <w:noProof/>
                <w:sz w:val="20"/>
                <w:szCs w:val="20"/>
              </w:rPr>
              <w:t>SI/2020/PR/0058</w:t>
            </w:r>
          </w:p>
        </w:tc>
        <w:tc>
          <w:tcPr>
            <w:tcW w:w="0" w:type="auto"/>
            <w:shd w:val="clear" w:color="auto" w:fill="auto"/>
          </w:tcPr>
          <w:p w14:paraId="26CC6138" w14:textId="77777777" w:rsidR="00321B6A" w:rsidRPr="001C4D80" w:rsidRDefault="0037087F" w:rsidP="00D15173">
            <w:pPr>
              <w:spacing w:before="0" w:after="0"/>
              <w:jc w:val="left"/>
              <w:rPr>
                <w:sz w:val="20"/>
                <w:szCs w:val="20"/>
              </w:rPr>
            </w:pPr>
            <w:r w:rsidRPr="001C4D80">
              <w:rPr>
                <w:noProof/>
                <w:sz w:val="20"/>
                <w:szCs w:val="20"/>
              </w:rPr>
              <w:t>Finančna</w:t>
            </w:r>
          </w:p>
        </w:tc>
        <w:tc>
          <w:tcPr>
            <w:tcW w:w="0" w:type="auto"/>
            <w:shd w:val="clear" w:color="auto" w:fill="auto"/>
          </w:tcPr>
          <w:p w14:paraId="09BA59D8" w14:textId="77777777" w:rsidR="00321B6A" w:rsidRPr="001C4D80" w:rsidRDefault="0037087F" w:rsidP="00D15173">
            <w:pPr>
              <w:spacing w:before="0" w:after="0"/>
              <w:jc w:val="center"/>
              <w:rPr>
                <w:sz w:val="20"/>
                <w:szCs w:val="20"/>
              </w:rPr>
            </w:pPr>
            <w:r w:rsidRPr="001C4D80">
              <w:rPr>
                <w:noProof/>
                <w:sz w:val="20"/>
                <w:szCs w:val="20"/>
              </w:rPr>
              <w:t>22.11.2023</w:t>
            </w:r>
          </w:p>
        </w:tc>
        <w:tc>
          <w:tcPr>
            <w:tcW w:w="0" w:type="auto"/>
            <w:shd w:val="clear" w:color="auto" w:fill="auto"/>
          </w:tcPr>
          <w:p w14:paraId="4D15654C" w14:textId="77777777" w:rsidR="00321B6A" w:rsidRPr="001C4D80" w:rsidRDefault="0037087F" w:rsidP="00D15173">
            <w:pPr>
              <w:spacing w:before="0" w:after="0"/>
              <w:jc w:val="center"/>
              <w:rPr>
                <w:sz w:val="20"/>
                <w:szCs w:val="20"/>
              </w:rPr>
            </w:pPr>
            <w:r w:rsidRPr="001C4D80">
              <w:rPr>
                <w:noProof/>
                <w:sz w:val="20"/>
                <w:szCs w:val="20"/>
              </w:rPr>
              <w:t>22.11.2023</w:t>
            </w:r>
          </w:p>
        </w:tc>
        <w:tc>
          <w:tcPr>
            <w:tcW w:w="0" w:type="auto"/>
            <w:shd w:val="clear" w:color="auto" w:fill="auto"/>
          </w:tcPr>
          <w:p w14:paraId="48DBE66E" w14:textId="77777777" w:rsidR="00321B6A" w:rsidRPr="001C4D80" w:rsidRDefault="0037087F" w:rsidP="00D15173">
            <w:pPr>
              <w:spacing w:before="0" w:after="0"/>
              <w:jc w:val="center"/>
              <w:rPr>
                <w:sz w:val="20"/>
                <w:szCs w:val="20"/>
              </w:rPr>
            </w:pPr>
            <w:r w:rsidRPr="001C4D80">
              <w:rPr>
                <w:noProof/>
                <w:sz w:val="20"/>
                <w:szCs w:val="20"/>
              </w:rPr>
              <w:t>22.11.2023</w:t>
            </w:r>
          </w:p>
        </w:tc>
      </w:tr>
      <w:tr w:rsidR="004344C6" w14:paraId="5683125A" w14:textId="77777777" w:rsidTr="00321B6A">
        <w:tc>
          <w:tcPr>
            <w:tcW w:w="0" w:type="auto"/>
            <w:gridSpan w:val="2"/>
            <w:shd w:val="clear" w:color="auto" w:fill="auto"/>
          </w:tcPr>
          <w:p w14:paraId="78EC69DD" w14:textId="77777777" w:rsidR="00321B6A" w:rsidRPr="00D80803" w:rsidRDefault="0037087F"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20A63627" w14:textId="77777777" w:rsidR="00321B6A" w:rsidRPr="00D80803" w:rsidRDefault="0037087F"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23783B2E" w14:textId="77777777" w:rsidR="00321B6A" w:rsidRPr="00D80803" w:rsidRDefault="0037087F" w:rsidP="00D15173">
            <w:pPr>
              <w:spacing w:before="0" w:after="0"/>
              <w:jc w:val="center"/>
              <w:rPr>
                <w:b/>
                <w:sz w:val="20"/>
                <w:szCs w:val="20"/>
              </w:rPr>
            </w:pPr>
            <w:r w:rsidRPr="00D80803">
              <w:rPr>
                <w:b/>
                <w:noProof/>
                <w:sz w:val="20"/>
                <w:szCs w:val="20"/>
              </w:rPr>
              <w:t>% ugotovljene napake</w:t>
            </w:r>
          </w:p>
        </w:tc>
      </w:tr>
      <w:tr w:rsidR="004344C6" w14:paraId="52D496AE" w14:textId="77777777" w:rsidTr="00321B6A">
        <w:tc>
          <w:tcPr>
            <w:tcW w:w="0" w:type="auto"/>
            <w:gridSpan w:val="2"/>
            <w:shd w:val="clear" w:color="auto" w:fill="auto"/>
          </w:tcPr>
          <w:p w14:paraId="7D63DAD6" w14:textId="77777777" w:rsidR="00321B6A" w:rsidRPr="001C4D80" w:rsidRDefault="0037087F" w:rsidP="00D15173">
            <w:pPr>
              <w:spacing w:before="0" w:after="0"/>
              <w:jc w:val="right"/>
              <w:rPr>
                <w:sz w:val="20"/>
                <w:szCs w:val="20"/>
              </w:rPr>
            </w:pPr>
            <w:r w:rsidRPr="001C4D80">
              <w:rPr>
                <w:noProof/>
                <w:sz w:val="20"/>
                <w:szCs w:val="20"/>
              </w:rPr>
              <w:t>57.172,03</w:t>
            </w:r>
          </w:p>
        </w:tc>
        <w:tc>
          <w:tcPr>
            <w:tcW w:w="0" w:type="auto"/>
            <w:gridSpan w:val="2"/>
            <w:shd w:val="clear" w:color="auto" w:fill="auto"/>
          </w:tcPr>
          <w:p w14:paraId="7ACF4344"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shd w:val="clear" w:color="auto" w:fill="auto"/>
          </w:tcPr>
          <w:p w14:paraId="7C548DE5" w14:textId="77777777" w:rsidR="00321B6A" w:rsidRPr="001C4D80" w:rsidRDefault="0037087F" w:rsidP="00D15173">
            <w:pPr>
              <w:spacing w:before="0" w:after="0"/>
              <w:jc w:val="right"/>
              <w:rPr>
                <w:sz w:val="20"/>
                <w:szCs w:val="20"/>
              </w:rPr>
            </w:pPr>
            <w:r>
              <w:rPr>
                <w:noProof/>
                <w:sz w:val="20"/>
                <w:szCs w:val="20"/>
              </w:rPr>
              <w:t>0,00%</w:t>
            </w:r>
          </w:p>
        </w:tc>
      </w:tr>
      <w:tr w:rsidR="004344C6" w14:paraId="58DBA2B7" w14:textId="77777777" w:rsidTr="00321B6A">
        <w:tc>
          <w:tcPr>
            <w:tcW w:w="0" w:type="auto"/>
            <w:gridSpan w:val="4"/>
            <w:shd w:val="clear" w:color="auto" w:fill="auto"/>
          </w:tcPr>
          <w:p w14:paraId="40A5813B" w14:textId="77777777" w:rsidR="00321B6A" w:rsidRPr="00D80803" w:rsidRDefault="0037087F" w:rsidP="00D15173">
            <w:pPr>
              <w:spacing w:before="0" w:after="0"/>
              <w:jc w:val="left"/>
              <w:rPr>
                <w:b/>
                <w:sz w:val="20"/>
                <w:szCs w:val="20"/>
              </w:rPr>
            </w:pPr>
            <w:r w:rsidRPr="00D80803">
              <w:rPr>
                <w:b/>
                <w:noProof/>
                <w:sz w:val="20"/>
                <w:szCs w:val="20"/>
              </w:rPr>
              <w:t>Primer sporočen v sistem za upravljanje nepravilnosti?</w:t>
            </w:r>
          </w:p>
        </w:tc>
        <w:tc>
          <w:tcPr>
            <w:tcW w:w="0" w:type="auto"/>
            <w:shd w:val="clear" w:color="auto" w:fill="auto"/>
          </w:tcPr>
          <w:p w14:paraId="285B7D1E" w14:textId="77777777" w:rsidR="00321B6A" w:rsidRPr="00E47D4B" w:rsidRDefault="00321B6A" w:rsidP="00D15173">
            <w:pPr>
              <w:autoSpaceDE w:val="0"/>
              <w:autoSpaceDN w:val="0"/>
              <w:adjustRightInd w:val="0"/>
              <w:spacing w:before="0" w:after="0"/>
              <w:jc w:val="center"/>
              <w:rPr>
                <w:sz w:val="17"/>
                <w:szCs w:val="17"/>
                <w:lang w:eastAsia="en-GB"/>
              </w:rPr>
            </w:pPr>
          </w:p>
        </w:tc>
      </w:tr>
      <w:tr w:rsidR="004344C6" w14:paraId="2CB71A1B" w14:textId="77777777" w:rsidTr="00321B6A">
        <w:tc>
          <w:tcPr>
            <w:tcW w:w="0" w:type="auto"/>
            <w:gridSpan w:val="5"/>
            <w:shd w:val="clear" w:color="auto" w:fill="auto"/>
          </w:tcPr>
          <w:p w14:paraId="7CFE36DF" w14:textId="77777777" w:rsidR="00321B6A" w:rsidRPr="001C4D80" w:rsidRDefault="0037087F"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Ugotovitve (A.SO1.1.1-11B): Predmet kontrole je bila dokumentacija javnega naročila, za oddajo naročila storitev po odprtem postopku za izvajanje pisnega prevajanja in tolmačenja, št. 430-1456/2018 ter petnajst avtorskih pogodb, ki jih je KU sklenil s tolmači. Ugotovljena je bila delna neupravičenost enega izdatka. V primeru dveh izdatkov je bila ugotovljena nedoslednost med pregledano dokumentacijo in dokumentacijo predloženo v okviru KKS. PRIPOROČILA: KU naj poskrbi, da bodo vse pogodbe in pripadajoči ane</w:t>
            </w:r>
            <w:r w:rsidRPr="001C4D80">
              <w:rPr>
                <w:noProof/>
                <w:sz w:val="20"/>
                <w:szCs w:val="20"/>
              </w:rPr>
              <w:t xml:space="preserve">ksi, ki jih sklepa z izvajalci, podpisani. Prav tako naj poskrbi, da razlike glede vsebine dokumentacije, med izvirniki in skeniranimi dokumenti, ne bo.  </w:t>
            </w:r>
            <w:r w:rsidRPr="001C4D80">
              <w:rPr>
                <w:noProof/>
                <w:sz w:val="20"/>
                <w:szCs w:val="20"/>
              </w:rPr>
              <w:tab/>
            </w:r>
          </w:p>
          <w:p w14:paraId="3F8BF489" w14:textId="77777777" w:rsidR="00321B6A" w:rsidRPr="001C4D80" w:rsidRDefault="00321B6A" w:rsidP="00D15173">
            <w:pPr>
              <w:spacing w:before="0" w:after="0"/>
              <w:jc w:val="left"/>
              <w:rPr>
                <w:sz w:val="20"/>
                <w:szCs w:val="20"/>
              </w:rPr>
            </w:pPr>
          </w:p>
          <w:p w14:paraId="7730F86B" w14:textId="77777777" w:rsidR="00321B6A" w:rsidRPr="001C4D80" w:rsidRDefault="00321B6A" w:rsidP="00D15173">
            <w:pPr>
              <w:spacing w:before="0" w:after="0"/>
              <w:jc w:val="left"/>
              <w:rPr>
                <w:sz w:val="20"/>
                <w:szCs w:val="20"/>
              </w:rPr>
            </w:pPr>
          </w:p>
        </w:tc>
      </w:tr>
    </w:tbl>
    <w:p w14:paraId="077153C1"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230"/>
        <w:gridCol w:w="1818"/>
        <w:gridCol w:w="1818"/>
        <w:gridCol w:w="2090"/>
      </w:tblGrid>
      <w:tr w:rsidR="004344C6" w14:paraId="01B66A8E" w14:textId="77777777" w:rsidTr="00321B6A">
        <w:tc>
          <w:tcPr>
            <w:tcW w:w="0" w:type="auto"/>
            <w:vMerge w:val="restart"/>
            <w:shd w:val="clear" w:color="auto" w:fill="auto"/>
          </w:tcPr>
          <w:p w14:paraId="21A6D3B4" w14:textId="77777777" w:rsidR="00321B6A" w:rsidRPr="00D80803" w:rsidRDefault="0037087F" w:rsidP="00D15173">
            <w:pPr>
              <w:spacing w:before="0" w:after="0"/>
              <w:jc w:val="left"/>
              <w:rPr>
                <w:b/>
                <w:sz w:val="20"/>
                <w:szCs w:val="20"/>
              </w:rPr>
            </w:pPr>
            <w:r w:rsidRPr="00D80803">
              <w:rPr>
                <w:b/>
                <w:noProof/>
                <w:sz w:val="20"/>
                <w:szCs w:val="20"/>
              </w:rPr>
              <w:lastRenderedPageBreak/>
              <w:t>Referenčna oznaka projekta</w:t>
            </w:r>
          </w:p>
        </w:tc>
        <w:tc>
          <w:tcPr>
            <w:tcW w:w="0" w:type="auto"/>
            <w:vMerge w:val="restart"/>
            <w:shd w:val="clear" w:color="auto" w:fill="auto"/>
          </w:tcPr>
          <w:p w14:paraId="181469E6" w14:textId="77777777" w:rsidR="00321B6A" w:rsidRPr="00D80803" w:rsidRDefault="0037087F"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622F574C" w14:textId="77777777" w:rsidR="00321B6A" w:rsidRPr="00D80803" w:rsidRDefault="0037087F"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4D34E808" w14:textId="77777777" w:rsidR="00321B6A" w:rsidRPr="00D80803" w:rsidRDefault="0037087F" w:rsidP="00D15173">
            <w:pPr>
              <w:spacing w:before="0" w:after="0"/>
              <w:jc w:val="left"/>
              <w:rPr>
                <w:b/>
                <w:sz w:val="20"/>
                <w:szCs w:val="20"/>
              </w:rPr>
            </w:pPr>
            <w:r w:rsidRPr="00D80803">
              <w:rPr>
                <w:b/>
                <w:noProof/>
                <w:sz w:val="20"/>
                <w:szCs w:val="20"/>
              </w:rPr>
              <w:t>Datum končnega poročila</w:t>
            </w:r>
          </w:p>
        </w:tc>
      </w:tr>
      <w:tr w:rsidR="004344C6" w14:paraId="13D21A19" w14:textId="77777777" w:rsidTr="00321B6A">
        <w:tc>
          <w:tcPr>
            <w:tcW w:w="0" w:type="auto"/>
            <w:vMerge/>
            <w:shd w:val="clear" w:color="auto" w:fill="auto"/>
          </w:tcPr>
          <w:p w14:paraId="4E226F6D" w14:textId="77777777" w:rsidR="00321B6A" w:rsidRPr="001C4D80" w:rsidRDefault="00321B6A" w:rsidP="00D15173">
            <w:pPr>
              <w:spacing w:before="0" w:after="0"/>
              <w:jc w:val="left"/>
              <w:rPr>
                <w:sz w:val="20"/>
                <w:szCs w:val="20"/>
              </w:rPr>
            </w:pPr>
          </w:p>
        </w:tc>
        <w:tc>
          <w:tcPr>
            <w:tcW w:w="0" w:type="auto"/>
            <w:vMerge/>
            <w:shd w:val="clear" w:color="auto" w:fill="auto"/>
          </w:tcPr>
          <w:p w14:paraId="1A197807" w14:textId="77777777" w:rsidR="00321B6A" w:rsidRPr="001C4D80" w:rsidRDefault="00321B6A" w:rsidP="00D15173">
            <w:pPr>
              <w:spacing w:before="0" w:after="0"/>
              <w:jc w:val="left"/>
              <w:rPr>
                <w:sz w:val="20"/>
                <w:szCs w:val="20"/>
              </w:rPr>
            </w:pPr>
          </w:p>
        </w:tc>
        <w:tc>
          <w:tcPr>
            <w:tcW w:w="0" w:type="auto"/>
            <w:shd w:val="clear" w:color="auto" w:fill="auto"/>
          </w:tcPr>
          <w:p w14:paraId="5E1E5D56" w14:textId="77777777" w:rsidR="00321B6A" w:rsidRPr="00D80803" w:rsidRDefault="0037087F" w:rsidP="00D15173">
            <w:pPr>
              <w:spacing w:before="0" w:after="0"/>
              <w:jc w:val="center"/>
              <w:rPr>
                <w:b/>
                <w:sz w:val="20"/>
                <w:szCs w:val="20"/>
              </w:rPr>
            </w:pPr>
            <w:r w:rsidRPr="00D80803">
              <w:rPr>
                <w:b/>
                <w:noProof/>
                <w:sz w:val="20"/>
                <w:szCs w:val="20"/>
              </w:rPr>
              <w:t>od</w:t>
            </w:r>
          </w:p>
        </w:tc>
        <w:tc>
          <w:tcPr>
            <w:tcW w:w="0" w:type="auto"/>
            <w:shd w:val="clear" w:color="auto" w:fill="auto"/>
          </w:tcPr>
          <w:p w14:paraId="4DEFA04E" w14:textId="77777777" w:rsidR="00321B6A" w:rsidRPr="00D80803" w:rsidRDefault="0037087F" w:rsidP="00D15173">
            <w:pPr>
              <w:spacing w:before="0" w:after="0"/>
              <w:jc w:val="center"/>
              <w:rPr>
                <w:b/>
                <w:sz w:val="20"/>
                <w:szCs w:val="20"/>
              </w:rPr>
            </w:pPr>
            <w:r w:rsidRPr="00D80803">
              <w:rPr>
                <w:b/>
                <w:noProof/>
                <w:sz w:val="20"/>
                <w:szCs w:val="20"/>
              </w:rPr>
              <w:t>do</w:t>
            </w:r>
          </w:p>
        </w:tc>
        <w:tc>
          <w:tcPr>
            <w:tcW w:w="0" w:type="auto"/>
            <w:vMerge/>
            <w:shd w:val="clear" w:color="auto" w:fill="auto"/>
          </w:tcPr>
          <w:p w14:paraId="7CE5B809" w14:textId="77777777" w:rsidR="00321B6A" w:rsidRPr="001C4D80" w:rsidRDefault="00321B6A" w:rsidP="00D15173">
            <w:pPr>
              <w:spacing w:before="0" w:after="0"/>
              <w:jc w:val="left"/>
              <w:rPr>
                <w:sz w:val="20"/>
                <w:szCs w:val="20"/>
              </w:rPr>
            </w:pPr>
          </w:p>
        </w:tc>
      </w:tr>
      <w:tr w:rsidR="004344C6" w14:paraId="3F644A13" w14:textId="77777777" w:rsidTr="00321B6A">
        <w:tc>
          <w:tcPr>
            <w:tcW w:w="0" w:type="auto"/>
            <w:shd w:val="clear" w:color="auto" w:fill="auto"/>
          </w:tcPr>
          <w:p w14:paraId="7E3FE90D" w14:textId="77777777" w:rsidR="00321B6A" w:rsidRPr="001C4D80" w:rsidRDefault="0037087F" w:rsidP="00D15173">
            <w:pPr>
              <w:spacing w:before="0" w:after="0"/>
              <w:jc w:val="left"/>
              <w:rPr>
                <w:sz w:val="20"/>
                <w:szCs w:val="20"/>
              </w:rPr>
            </w:pPr>
            <w:r w:rsidRPr="001C4D80">
              <w:rPr>
                <w:noProof/>
                <w:sz w:val="20"/>
                <w:szCs w:val="20"/>
              </w:rPr>
              <w:t>SI/2020/PR/0058</w:t>
            </w:r>
          </w:p>
        </w:tc>
        <w:tc>
          <w:tcPr>
            <w:tcW w:w="0" w:type="auto"/>
            <w:shd w:val="clear" w:color="auto" w:fill="auto"/>
          </w:tcPr>
          <w:p w14:paraId="74DC8BDC" w14:textId="77777777" w:rsidR="00321B6A" w:rsidRPr="001C4D80" w:rsidRDefault="0037087F" w:rsidP="00D15173">
            <w:pPr>
              <w:spacing w:before="0" w:after="0"/>
              <w:jc w:val="left"/>
              <w:rPr>
                <w:sz w:val="20"/>
                <w:szCs w:val="20"/>
              </w:rPr>
            </w:pPr>
            <w:r w:rsidRPr="001C4D80">
              <w:rPr>
                <w:noProof/>
                <w:sz w:val="20"/>
                <w:szCs w:val="20"/>
              </w:rPr>
              <w:t>Operativna</w:t>
            </w:r>
          </w:p>
        </w:tc>
        <w:tc>
          <w:tcPr>
            <w:tcW w:w="0" w:type="auto"/>
            <w:shd w:val="clear" w:color="auto" w:fill="auto"/>
          </w:tcPr>
          <w:p w14:paraId="4BEE65BE" w14:textId="77777777" w:rsidR="00321B6A" w:rsidRPr="001C4D80" w:rsidRDefault="0037087F" w:rsidP="00D15173">
            <w:pPr>
              <w:spacing w:before="0" w:after="0"/>
              <w:jc w:val="center"/>
              <w:rPr>
                <w:sz w:val="20"/>
                <w:szCs w:val="20"/>
              </w:rPr>
            </w:pPr>
            <w:r w:rsidRPr="001C4D80">
              <w:rPr>
                <w:noProof/>
                <w:sz w:val="20"/>
                <w:szCs w:val="20"/>
              </w:rPr>
              <w:t>21.6.2023</w:t>
            </w:r>
          </w:p>
        </w:tc>
        <w:tc>
          <w:tcPr>
            <w:tcW w:w="0" w:type="auto"/>
            <w:shd w:val="clear" w:color="auto" w:fill="auto"/>
          </w:tcPr>
          <w:p w14:paraId="13C1F661" w14:textId="77777777" w:rsidR="00321B6A" w:rsidRPr="001C4D80" w:rsidRDefault="0037087F" w:rsidP="00D15173">
            <w:pPr>
              <w:spacing w:before="0" w:after="0"/>
              <w:jc w:val="center"/>
              <w:rPr>
                <w:sz w:val="20"/>
                <w:szCs w:val="20"/>
              </w:rPr>
            </w:pPr>
            <w:r w:rsidRPr="001C4D80">
              <w:rPr>
                <w:noProof/>
                <w:sz w:val="20"/>
                <w:szCs w:val="20"/>
              </w:rPr>
              <w:t>21.6.2023</w:t>
            </w:r>
          </w:p>
        </w:tc>
        <w:tc>
          <w:tcPr>
            <w:tcW w:w="0" w:type="auto"/>
            <w:shd w:val="clear" w:color="auto" w:fill="auto"/>
          </w:tcPr>
          <w:p w14:paraId="13159E3D" w14:textId="77777777" w:rsidR="00321B6A" w:rsidRPr="001C4D80" w:rsidRDefault="0037087F" w:rsidP="00D15173">
            <w:pPr>
              <w:spacing w:before="0" w:after="0"/>
              <w:jc w:val="center"/>
              <w:rPr>
                <w:sz w:val="20"/>
                <w:szCs w:val="20"/>
              </w:rPr>
            </w:pPr>
            <w:r w:rsidRPr="001C4D80">
              <w:rPr>
                <w:noProof/>
                <w:sz w:val="20"/>
                <w:szCs w:val="20"/>
              </w:rPr>
              <w:t>27.6.2023</w:t>
            </w:r>
          </w:p>
        </w:tc>
      </w:tr>
      <w:tr w:rsidR="004344C6" w14:paraId="5022DD06" w14:textId="77777777" w:rsidTr="00321B6A">
        <w:tc>
          <w:tcPr>
            <w:tcW w:w="0" w:type="auto"/>
            <w:gridSpan w:val="2"/>
            <w:shd w:val="clear" w:color="auto" w:fill="auto"/>
          </w:tcPr>
          <w:p w14:paraId="057A926C" w14:textId="77777777" w:rsidR="00321B6A" w:rsidRPr="00D80803" w:rsidRDefault="0037087F"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4A4FF2B4" w14:textId="77777777" w:rsidR="00321B6A" w:rsidRPr="00D80803" w:rsidRDefault="0037087F"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781EC971" w14:textId="77777777" w:rsidR="00321B6A" w:rsidRPr="00D80803" w:rsidRDefault="0037087F" w:rsidP="00D15173">
            <w:pPr>
              <w:spacing w:before="0" w:after="0"/>
              <w:jc w:val="center"/>
              <w:rPr>
                <w:b/>
                <w:sz w:val="20"/>
                <w:szCs w:val="20"/>
              </w:rPr>
            </w:pPr>
            <w:r w:rsidRPr="00D80803">
              <w:rPr>
                <w:b/>
                <w:noProof/>
                <w:sz w:val="20"/>
                <w:szCs w:val="20"/>
              </w:rPr>
              <w:t>% ugotovljene napake</w:t>
            </w:r>
          </w:p>
        </w:tc>
      </w:tr>
      <w:tr w:rsidR="004344C6" w14:paraId="5A4B6294" w14:textId="77777777" w:rsidTr="00321B6A">
        <w:tc>
          <w:tcPr>
            <w:tcW w:w="0" w:type="auto"/>
            <w:gridSpan w:val="2"/>
            <w:shd w:val="clear" w:color="auto" w:fill="auto"/>
          </w:tcPr>
          <w:p w14:paraId="64861B73"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07D7F6AE"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shd w:val="clear" w:color="auto" w:fill="auto"/>
          </w:tcPr>
          <w:p w14:paraId="031F13E8" w14:textId="77777777" w:rsidR="00321B6A" w:rsidRPr="001C4D80" w:rsidRDefault="00321B6A" w:rsidP="00D15173">
            <w:pPr>
              <w:spacing w:before="0" w:after="0"/>
              <w:jc w:val="right"/>
              <w:rPr>
                <w:sz w:val="20"/>
                <w:szCs w:val="20"/>
              </w:rPr>
            </w:pPr>
          </w:p>
        </w:tc>
      </w:tr>
      <w:tr w:rsidR="004344C6" w14:paraId="593A1807" w14:textId="77777777" w:rsidTr="00321B6A">
        <w:tc>
          <w:tcPr>
            <w:tcW w:w="0" w:type="auto"/>
            <w:gridSpan w:val="4"/>
            <w:shd w:val="clear" w:color="auto" w:fill="auto"/>
          </w:tcPr>
          <w:p w14:paraId="1911A38F" w14:textId="77777777" w:rsidR="00321B6A" w:rsidRPr="00D80803" w:rsidRDefault="0037087F" w:rsidP="00D15173">
            <w:pPr>
              <w:spacing w:before="0" w:after="0"/>
              <w:jc w:val="left"/>
              <w:rPr>
                <w:b/>
                <w:sz w:val="20"/>
                <w:szCs w:val="20"/>
              </w:rPr>
            </w:pPr>
            <w:r w:rsidRPr="00D80803">
              <w:rPr>
                <w:b/>
                <w:noProof/>
                <w:sz w:val="20"/>
                <w:szCs w:val="20"/>
              </w:rPr>
              <w:t xml:space="preserve">Primer sporočen v sistem za </w:t>
            </w:r>
            <w:r w:rsidRPr="00D80803">
              <w:rPr>
                <w:b/>
                <w:noProof/>
                <w:sz w:val="20"/>
                <w:szCs w:val="20"/>
              </w:rPr>
              <w:t>upravljanje nepravilnosti?</w:t>
            </w:r>
          </w:p>
        </w:tc>
        <w:tc>
          <w:tcPr>
            <w:tcW w:w="0" w:type="auto"/>
            <w:shd w:val="clear" w:color="auto" w:fill="auto"/>
          </w:tcPr>
          <w:p w14:paraId="54BC5C9F" w14:textId="77777777" w:rsidR="00321B6A" w:rsidRPr="00E47D4B" w:rsidRDefault="00321B6A" w:rsidP="00D15173">
            <w:pPr>
              <w:autoSpaceDE w:val="0"/>
              <w:autoSpaceDN w:val="0"/>
              <w:adjustRightInd w:val="0"/>
              <w:spacing w:before="0" w:after="0"/>
              <w:jc w:val="center"/>
              <w:rPr>
                <w:sz w:val="17"/>
                <w:szCs w:val="17"/>
                <w:lang w:eastAsia="en-GB"/>
              </w:rPr>
            </w:pPr>
          </w:p>
        </w:tc>
      </w:tr>
      <w:tr w:rsidR="004344C6" w14:paraId="5978A915" w14:textId="77777777" w:rsidTr="00321B6A">
        <w:tc>
          <w:tcPr>
            <w:tcW w:w="0" w:type="auto"/>
            <w:gridSpan w:val="5"/>
            <w:shd w:val="clear" w:color="auto" w:fill="auto"/>
          </w:tcPr>
          <w:p w14:paraId="24B89D56" w14:textId="77777777" w:rsidR="00321B6A" w:rsidRPr="001C4D80" w:rsidRDefault="0037087F"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Ugotovitve (A.SO.1.1.1-11B): -Gre za ponavljajoč projekt, ki se je izvajal v obdobju od 1. 1. 2021 do 31.12. 2021. -Pravica do spremljanja postopka v prosilcu razumljivem jeziku, je temeljno procesno jamstvo </w:t>
            </w:r>
            <w:r w:rsidRPr="001C4D80">
              <w:rPr>
                <w:noProof/>
                <w:sz w:val="20"/>
                <w:szCs w:val="20"/>
              </w:rPr>
              <w:t>(pravičnega) postopka mednarodne zaščite (MZ). V okviru projekta tako KU zagotavlja tolmačenje tekom celotnega postopka MZ. - Potreba po tolmačih je zaradi večanja št. prosilcev, velika, poleg tega pa so jeziki za katere so potrebni tolmači raznoliki. V smislu organizacije dela s tolmači to za KU predstavlja problem zlasti zaradi nepredvidljivosti, saj je težko vnaprej predvideti kakšna bo potreba po tolmačih in za katere jezike. Težavo je KU naslovil z uvedbo videokonferenčnega prevajanja. To je koristno t</w:t>
            </w:r>
            <w:r w:rsidRPr="001C4D80">
              <w:rPr>
                <w:noProof/>
                <w:sz w:val="20"/>
                <w:szCs w:val="20"/>
              </w:rPr>
              <w:t>udi v primerih za tolmačenje iz jezikov, za katere so tolmači v Sloveniji redki oz. jih ni. - Zaradi težav s pridobivanja tolmačev je KU vzpostavil sodelovanje z Agencijo Evropske Unije za Azil – EUAA. Ta tolmača (za katerikoli jezik) zagotovi v roku 7 dni, brezplačno. V teh primerih gre za tolmačenje iz iskanega jezika v angleščino oz. francoščino. KU pa nato zagotovi tolmača iz ang./fran. v slovenščino. - KU razmerja s tolmači ureja preko avtorskih pogodb (AP) ali z javnimi naročili (JN). Primarno se izva</w:t>
            </w:r>
            <w:r w:rsidRPr="001C4D80">
              <w:rPr>
                <w:noProof/>
                <w:sz w:val="20"/>
                <w:szCs w:val="20"/>
              </w:rPr>
              <w:t>ja JN, kjer je glavno merilo najnižja cena. Povečanje vrednosti obeh kazalnikov od prvotno načrtovanih je posledica povečanja števila prosilcev za mednarodno zaščito, ki jih beleži republika Slovenija v zadnjih letih.  - Na kontroli je OO preveril metodologijo določanja kazalnika K1 (C1) tj. ali se kot vrednost kazalnika upošteva posamezen prosilec za MZ ali se upošteva posamezno izvedeno prevajanje. KU je pojasnil, da vsak prosilec postopek MZ začne s podajo prošnje, kjer je prisotnost tolmača nujna, zarad</w:t>
            </w:r>
            <w:r w:rsidRPr="001C4D80">
              <w:rPr>
                <w:noProof/>
                <w:sz w:val="20"/>
                <w:szCs w:val="20"/>
              </w:rPr>
              <w:t>i česar se kot vrednost kazalnika K1 šteje št. prosilcev v RS v poročevalskem obdobju. Predvidene vrednosti kazalnika K1 in K368 (št. jezikov) so bile presežene. To je posledica povečanja števila prosilcev za MZ, ki jih Slovenija beleži v zadnjih letih. - KU poleg uporabe emblema na listinah, o izvajanju projekta redno poroča tudi v vsakokratnem Letnem poročilu Direktorata za migracije. Ta je prosto dostopen na spletu in tako uporaben tudi za širše tj. za zainteresirano javnost. Glede na specifiko projektni</w:t>
            </w:r>
            <w:r w:rsidRPr="001C4D80">
              <w:rPr>
                <w:noProof/>
                <w:sz w:val="20"/>
                <w:szCs w:val="20"/>
              </w:rPr>
              <w:t>h aktivnosti  je KU ocenil, da širša promocija projekta (npr.: socialna omrežja), ni primerna. PRIPOROČILA:/</w:t>
            </w:r>
          </w:p>
        </w:tc>
      </w:tr>
    </w:tbl>
    <w:p w14:paraId="04FB775B"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2135"/>
        <w:gridCol w:w="1840"/>
        <w:gridCol w:w="1840"/>
        <w:gridCol w:w="2115"/>
      </w:tblGrid>
      <w:tr w:rsidR="004344C6" w14:paraId="1E19F486" w14:textId="77777777" w:rsidTr="00321B6A">
        <w:tc>
          <w:tcPr>
            <w:tcW w:w="0" w:type="auto"/>
            <w:vMerge w:val="restart"/>
            <w:shd w:val="clear" w:color="auto" w:fill="auto"/>
          </w:tcPr>
          <w:p w14:paraId="3E1E80AD" w14:textId="77777777" w:rsidR="00321B6A" w:rsidRPr="00D80803" w:rsidRDefault="0037087F"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333B438A" w14:textId="77777777" w:rsidR="00321B6A" w:rsidRPr="00D80803" w:rsidRDefault="0037087F"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039AE50C" w14:textId="77777777" w:rsidR="00321B6A" w:rsidRPr="00D80803" w:rsidRDefault="0037087F"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68519DA7" w14:textId="77777777" w:rsidR="00321B6A" w:rsidRPr="00D80803" w:rsidRDefault="0037087F" w:rsidP="00D15173">
            <w:pPr>
              <w:spacing w:before="0" w:after="0"/>
              <w:jc w:val="left"/>
              <w:rPr>
                <w:b/>
                <w:sz w:val="20"/>
                <w:szCs w:val="20"/>
              </w:rPr>
            </w:pPr>
            <w:r w:rsidRPr="00D80803">
              <w:rPr>
                <w:b/>
                <w:noProof/>
                <w:sz w:val="20"/>
                <w:szCs w:val="20"/>
              </w:rPr>
              <w:t>Datum končnega poročila</w:t>
            </w:r>
          </w:p>
        </w:tc>
      </w:tr>
      <w:tr w:rsidR="004344C6" w14:paraId="3F88CCA5" w14:textId="77777777" w:rsidTr="00321B6A">
        <w:tc>
          <w:tcPr>
            <w:tcW w:w="0" w:type="auto"/>
            <w:vMerge/>
            <w:shd w:val="clear" w:color="auto" w:fill="auto"/>
          </w:tcPr>
          <w:p w14:paraId="64C67EE3" w14:textId="77777777" w:rsidR="00321B6A" w:rsidRPr="001C4D80" w:rsidRDefault="00321B6A" w:rsidP="00D15173">
            <w:pPr>
              <w:spacing w:before="0" w:after="0"/>
              <w:jc w:val="left"/>
              <w:rPr>
                <w:sz w:val="20"/>
                <w:szCs w:val="20"/>
              </w:rPr>
            </w:pPr>
          </w:p>
        </w:tc>
        <w:tc>
          <w:tcPr>
            <w:tcW w:w="0" w:type="auto"/>
            <w:vMerge/>
            <w:shd w:val="clear" w:color="auto" w:fill="auto"/>
          </w:tcPr>
          <w:p w14:paraId="2DFEABE0" w14:textId="77777777" w:rsidR="00321B6A" w:rsidRPr="001C4D80" w:rsidRDefault="00321B6A" w:rsidP="00D15173">
            <w:pPr>
              <w:spacing w:before="0" w:after="0"/>
              <w:jc w:val="left"/>
              <w:rPr>
                <w:sz w:val="20"/>
                <w:szCs w:val="20"/>
              </w:rPr>
            </w:pPr>
          </w:p>
        </w:tc>
        <w:tc>
          <w:tcPr>
            <w:tcW w:w="0" w:type="auto"/>
            <w:shd w:val="clear" w:color="auto" w:fill="auto"/>
          </w:tcPr>
          <w:p w14:paraId="1E1468F3" w14:textId="77777777" w:rsidR="00321B6A" w:rsidRPr="00D80803" w:rsidRDefault="0037087F" w:rsidP="00D15173">
            <w:pPr>
              <w:spacing w:before="0" w:after="0"/>
              <w:jc w:val="center"/>
              <w:rPr>
                <w:b/>
                <w:sz w:val="20"/>
                <w:szCs w:val="20"/>
              </w:rPr>
            </w:pPr>
            <w:r w:rsidRPr="00D80803">
              <w:rPr>
                <w:b/>
                <w:noProof/>
                <w:sz w:val="20"/>
                <w:szCs w:val="20"/>
              </w:rPr>
              <w:t>od</w:t>
            </w:r>
          </w:p>
        </w:tc>
        <w:tc>
          <w:tcPr>
            <w:tcW w:w="0" w:type="auto"/>
            <w:shd w:val="clear" w:color="auto" w:fill="auto"/>
          </w:tcPr>
          <w:p w14:paraId="100AEB14" w14:textId="77777777" w:rsidR="00321B6A" w:rsidRPr="00D80803" w:rsidRDefault="0037087F" w:rsidP="00D15173">
            <w:pPr>
              <w:spacing w:before="0" w:after="0"/>
              <w:jc w:val="center"/>
              <w:rPr>
                <w:b/>
                <w:sz w:val="20"/>
                <w:szCs w:val="20"/>
              </w:rPr>
            </w:pPr>
            <w:r w:rsidRPr="00D80803">
              <w:rPr>
                <w:b/>
                <w:noProof/>
                <w:sz w:val="20"/>
                <w:szCs w:val="20"/>
              </w:rPr>
              <w:t>do</w:t>
            </w:r>
          </w:p>
        </w:tc>
        <w:tc>
          <w:tcPr>
            <w:tcW w:w="0" w:type="auto"/>
            <w:vMerge/>
            <w:shd w:val="clear" w:color="auto" w:fill="auto"/>
          </w:tcPr>
          <w:p w14:paraId="0DE9059B" w14:textId="77777777" w:rsidR="00321B6A" w:rsidRPr="001C4D80" w:rsidRDefault="00321B6A" w:rsidP="00D15173">
            <w:pPr>
              <w:spacing w:before="0" w:after="0"/>
              <w:jc w:val="left"/>
              <w:rPr>
                <w:sz w:val="20"/>
                <w:szCs w:val="20"/>
              </w:rPr>
            </w:pPr>
          </w:p>
        </w:tc>
      </w:tr>
      <w:tr w:rsidR="004344C6" w14:paraId="3E3B3699" w14:textId="77777777" w:rsidTr="00321B6A">
        <w:tc>
          <w:tcPr>
            <w:tcW w:w="0" w:type="auto"/>
            <w:shd w:val="clear" w:color="auto" w:fill="auto"/>
          </w:tcPr>
          <w:p w14:paraId="7E1FBEC3" w14:textId="77777777" w:rsidR="00321B6A" w:rsidRPr="001C4D80" w:rsidRDefault="0037087F" w:rsidP="00D15173">
            <w:pPr>
              <w:spacing w:before="0" w:after="0"/>
              <w:jc w:val="left"/>
              <w:rPr>
                <w:sz w:val="20"/>
                <w:szCs w:val="20"/>
              </w:rPr>
            </w:pPr>
            <w:r w:rsidRPr="001C4D80">
              <w:rPr>
                <w:noProof/>
                <w:sz w:val="20"/>
                <w:szCs w:val="20"/>
              </w:rPr>
              <w:t>SI/2020/PR/0061</w:t>
            </w:r>
          </w:p>
        </w:tc>
        <w:tc>
          <w:tcPr>
            <w:tcW w:w="0" w:type="auto"/>
            <w:shd w:val="clear" w:color="auto" w:fill="auto"/>
          </w:tcPr>
          <w:p w14:paraId="22E64377" w14:textId="77777777" w:rsidR="00321B6A" w:rsidRPr="001C4D80" w:rsidRDefault="0037087F" w:rsidP="00D15173">
            <w:pPr>
              <w:spacing w:before="0" w:after="0"/>
              <w:jc w:val="left"/>
              <w:rPr>
                <w:sz w:val="20"/>
                <w:szCs w:val="20"/>
              </w:rPr>
            </w:pPr>
            <w:r w:rsidRPr="001C4D80">
              <w:rPr>
                <w:noProof/>
                <w:sz w:val="20"/>
                <w:szCs w:val="20"/>
              </w:rPr>
              <w:t>Finančna</w:t>
            </w:r>
          </w:p>
        </w:tc>
        <w:tc>
          <w:tcPr>
            <w:tcW w:w="0" w:type="auto"/>
            <w:shd w:val="clear" w:color="auto" w:fill="auto"/>
          </w:tcPr>
          <w:p w14:paraId="76B6F32F" w14:textId="77777777" w:rsidR="00321B6A" w:rsidRPr="001C4D80" w:rsidRDefault="0037087F" w:rsidP="00D15173">
            <w:pPr>
              <w:spacing w:before="0" w:after="0"/>
              <w:jc w:val="center"/>
              <w:rPr>
                <w:sz w:val="20"/>
                <w:szCs w:val="20"/>
              </w:rPr>
            </w:pPr>
            <w:r w:rsidRPr="001C4D80">
              <w:rPr>
                <w:noProof/>
                <w:sz w:val="20"/>
                <w:szCs w:val="20"/>
              </w:rPr>
              <w:t>26.6.2023</w:t>
            </w:r>
          </w:p>
        </w:tc>
        <w:tc>
          <w:tcPr>
            <w:tcW w:w="0" w:type="auto"/>
            <w:shd w:val="clear" w:color="auto" w:fill="auto"/>
          </w:tcPr>
          <w:p w14:paraId="639C52CD" w14:textId="77777777" w:rsidR="00321B6A" w:rsidRPr="001C4D80" w:rsidRDefault="0037087F" w:rsidP="00D15173">
            <w:pPr>
              <w:spacing w:before="0" w:after="0"/>
              <w:jc w:val="center"/>
              <w:rPr>
                <w:sz w:val="20"/>
                <w:szCs w:val="20"/>
              </w:rPr>
            </w:pPr>
            <w:r w:rsidRPr="001C4D80">
              <w:rPr>
                <w:noProof/>
                <w:sz w:val="20"/>
                <w:szCs w:val="20"/>
              </w:rPr>
              <w:t>27.6.2023</w:t>
            </w:r>
          </w:p>
        </w:tc>
        <w:tc>
          <w:tcPr>
            <w:tcW w:w="0" w:type="auto"/>
            <w:shd w:val="clear" w:color="auto" w:fill="auto"/>
          </w:tcPr>
          <w:p w14:paraId="7F215EB5" w14:textId="77777777" w:rsidR="00321B6A" w:rsidRPr="001C4D80" w:rsidRDefault="0037087F" w:rsidP="00D15173">
            <w:pPr>
              <w:spacing w:before="0" w:after="0"/>
              <w:jc w:val="center"/>
              <w:rPr>
                <w:sz w:val="20"/>
                <w:szCs w:val="20"/>
              </w:rPr>
            </w:pPr>
            <w:r w:rsidRPr="001C4D80">
              <w:rPr>
                <w:noProof/>
                <w:sz w:val="20"/>
                <w:szCs w:val="20"/>
              </w:rPr>
              <w:t>5.7.2023</w:t>
            </w:r>
          </w:p>
        </w:tc>
      </w:tr>
      <w:tr w:rsidR="004344C6" w14:paraId="30CA33FB" w14:textId="77777777" w:rsidTr="00321B6A">
        <w:tc>
          <w:tcPr>
            <w:tcW w:w="0" w:type="auto"/>
            <w:gridSpan w:val="2"/>
            <w:shd w:val="clear" w:color="auto" w:fill="auto"/>
          </w:tcPr>
          <w:p w14:paraId="00AA5457" w14:textId="77777777" w:rsidR="00321B6A" w:rsidRPr="00D80803" w:rsidRDefault="0037087F"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21724F65" w14:textId="77777777" w:rsidR="00321B6A" w:rsidRPr="00D80803" w:rsidRDefault="0037087F"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395C9B9A" w14:textId="77777777" w:rsidR="00321B6A" w:rsidRPr="00D80803" w:rsidRDefault="0037087F" w:rsidP="00D15173">
            <w:pPr>
              <w:spacing w:before="0" w:after="0"/>
              <w:jc w:val="center"/>
              <w:rPr>
                <w:b/>
                <w:sz w:val="20"/>
                <w:szCs w:val="20"/>
              </w:rPr>
            </w:pPr>
            <w:r w:rsidRPr="00D80803">
              <w:rPr>
                <w:b/>
                <w:noProof/>
                <w:sz w:val="20"/>
                <w:szCs w:val="20"/>
              </w:rPr>
              <w:t>% ugotovljene napake</w:t>
            </w:r>
          </w:p>
        </w:tc>
      </w:tr>
      <w:tr w:rsidR="004344C6" w14:paraId="5D0BCBD6" w14:textId="77777777" w:rsidTr="00321B6A">
        <w:tc>
          <w:tcPr>
            <w:tcW w:w="0" w:type="auto"/>
            <w:gridSpan w:val="2"/>
            <w:shd w:val="clear" w:color="auto" w:fill="auto"/>
          </w:tcPr>
          <w:p w14:paraId="5838FBD9" w14:textId="77777777" w:rsidR="00321B6A" w:rsidRPr="001C4D80" w:rsidRDefault="0037087F" w:rsidP="00D15173">
            <w:pPr>
              <w:spacing w:before="0" w:after="0"/>
              <w:jc w:val="right"/>
              <w:rPr>
                <w:sz w:val="20"/>
                <w:szCs w:val="20"/>
              </w:rPr>
            </w:pPr>
            <w:r w:rsidRPr="001C4D80">
              <w:rPr>
                <w:noProof/>
                <w:sz w:val="20"/>
                <w:szCs w:val="20"/>
              </w:rPr>
              <w:t>233.580,87</w:t>
            </w:r>
          </w:p>
        </w:tc>
        <w:tc>
          <w:tcPr>
            <w:tcW w:w="0" w:type="auto"/>
            <w:gridSpan w:val="2"/>
            <w:shd w:val="clear" w:color="auto" w:fill="auto"/>
          </w:tcPr>
          <w:p w14:paraId="1D22A19B"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shd w:val="clear" w:color="auto" w:fill="auto"/>
          </w:tcPr>
          <w:p w14:paraId="549E6EC1" w14:textId="77777777" w:rsidR="00321B6A" w:rsidRPr="001C4D80" w:rsidRDefault="0037087F" w:rsidP="00D15173">
            <w:pPr>
              <w:spacing w:before="0" w:after="0"/>
              <w:jc w:val="right"/>
              <w:rPr>
                <w:sz w:val="20"/>
                <w:szCs w:val="20"/>
              </w:rPr>
            </w:pPr>
            <w:r>
              <w:rPr>
                <w:noProof/>
                <w:sz w:val="20"/>
                <w:szCs w:val="20"/>
              </w:rPr>
              <w:t>0,00%</w:t>
            </w:r>
          </w:p>
        </w:tc>
      </w:tr>
      <w:tr w:rsidR="004344C6" w14:paraId="678CF25A" w14:textId="77777777" w:rsidTr="00321B6A">
        <w:tc>
          <w:tcPr>
            <w:tcW w:w="0" w:type="auto"/>
            <w:gridSpan w:val="4"/>
            <w:shd w:val="clear" w:color="auto" w:fill="auto"/>
          </w:tcPr>
          <w:p w14:paraId="2897B5E6" w14:textId="77777777" w:rsidR="00321B6A" w:rsidRPr="00D80803" w:rsidRDefault="0037087F" w:rsidP="00D15173">
            <w:pPr>
              <w:spacing w:before="0" w:after="0"/>
              <w:jc w:val="left"/>
              <w:rPr>
                <w:b/>
                <w:sz w:val="20"/>
                <w:szCs w:val="20"/>
              </w:rPr>
            </w:pPr>
            <w:r w:rsidRPr="00D80803">
              <w:rPr>
                <w:b/>
                <w:noProof/>
                <w:sz w:val="20"/>
                <w:szCs w:val="20"/>
              </w:rPr>
              <w:t>Primer sporočen v sistem za upravljanje nepravilnosti?</w:t>
            </w:r>
          </w:p>
        </w:tc>
        <w:tc>
          <w:tcPr>
            <w:tcW w:w="0" w:type="auto"/>
            <w:shd w:val="clear" w:color="auto" w:fill="auto"/>
          </w:tcPr>
          <w:p w14:paraId="5F29F445" w14:textId="77777777" w:rsidR="00321B6A" w:rsidRPr="00E47D4B" w:rsidRDefault="00321B6A" w:rsidP="00D15173">
            <w:pPr>
              <w:autoSpaceDE w:val="0"/>
              <w:autoSpaceDN w:val="0"/>
              <w:adjustRightInd w:val="0"/>
              <w:spacing w:before="0" w:after="0"/>
              <w:jc w:val="center"/>
              <w:rPr>
                <w:sz w:val="17"/>
                <w:szCs w:val="17"/>
                <w:lang w:eastAsia="en-GB"/>
              </w:rPr>
            </w:pPr>
          </w:p>
        </w:tc>
      </w:tr>
      <w:tr w:rsidR="004344C6" w14:paraId="47C78E0F" w14:textId="77777777" w:rsidTr="00321B6A">
        <w:tc>
          <w:tcPr>
            <w:tcW w:w="0" w:type="auto"/>
            <w:gridSpan w:val="5"/>
            <w:shd w:val="clear" w:color="auto" w:fill="auto"/>
          </w:tcPr>
          <w:p w14:paraId="253A4721" w14:textId="77777777" w:rsidR="00321B6A" w:rsidRPr="001C4D80" w:rsidRDefault="0037087F"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Ugotovitve (A.SO2.2.1-04A): OO je izvedel kontrolo celotne originalne dokumentacije projekta zunanjem izvajalcu Cene Štupar. Na podlagi izvedene kontrole je OO ugotovil, da so za upravičenost izdatka predložena vsa pogodbeno zahtevana dokazila, da so osnova za obračun nastalih stroškov dejansko opravljene ure programa za posamezno skupino udeležencev, zato so stroški, ki se uveljavljajo v okviru zahtevkih za povračilo (ZzP), ki so bili predmet kontrole, upravičeni do sofinanciranja iz sklada AMIF, da so e</w:t>
            </w:r>
            <w:r w:rsidRPr="001C4D80">
              <w:rPr>
                <w:noProof/>
                <w:sz w:val="20"/>
                <w:szCs w:val="20"/>
              </w:rPr>
              <w:t>vidence mesečnih KL prisotnosti in mesečnih podpisnih list prisotnosti, iz katerih je razvidna udeležba v programu na podlagi vsakokratnega podpisa, v okviru posameznih izdatkov skladne, da je višina obračunanih storitev na posameznem izdanem računu s strani izvajalca skladna z mesečno kontrolno listo prisotnosti posamezne skupine udeležencev programa kot tudi mesečno podpisno listo prisotnosti posameznih udeležencev programa. - OO ugotovil, da je pregledana dokumentacija skladna z dokumentacijo, ki jo je k</w:t>
            </w:r>
            <w:r w:rsidRPr="001C4D80">
              <w:rPr>
                <w:noProof/>
                <w:sz w:val="20"/>
                <w:szCs w:val="20"/>
              </w:rPr>
              <w:t xml:space="preserve">ončni upravičenec oddal v MIGRO ob pripravi ZzP. - Vsi izdatki so vodeni v enotnem računovodskem sistemu MF – MFERAC na ločeni računovodski kodi (analitika projekta). - Dokumentacija v okviru javnih naročil in dokumentacija projekta je ustrezno označena z EU emblemom. - Vsebinska in finančna skladnost sklenjenih pogodb z izdanimi računi je ustrezna. - V ZzP so uveljavljeni pavšalni stroški skladno z Nacionalnimi pravili upravičenih stroškov in izdatkov. - OO je izvedel pregled originalno podpisanih izvodov </w:t>
            </w:r>
            <w:r w:rsidRPr="001C4D80">
              <w:rPr>
                <w:noProof/>
                <w:sz w:val="20"/>
                <w:szCs w:val="20"/>
              </w:rPr>
              <w:t>aneksov sklenjenih k pogodbam, ki jih je KU izvedel skladno z Zakonom o javnem naročanju. Nepravilnosti niso bile ugotovljene. OO je preveril: - pogodba C1711-18-460178 (Cene Štupar, aneks 4, 5, 6), - pogodba C1711-18-460179 (Androgoški zavod Maribor; aneksa 3 in 4), - pogodba C1711-18-460180 (Veris; aneksa 5 in 6), - pogodba C1711-18-460181 (LU Škofja Loka; aneksa 3 in 4) in - pogodba C1711-18-460182 (Mocis; aneksa 5 in 6). Nepravilnosti niso bile ugotovljene. - Kontrola postopka javnega naročila št. 430-1</w:t>
            </w:r>
            <w:r w:rsidRPr="001C4D80">
              <w:rPr>
                <w:noProof/>
                <w:sz w:val="20"/>
                <w:szCs w:val="20"/>
              </w:rPr>
              <w:t>900/2017 je bila izvedena v okviru KKS-F, na projektu A.SO2.2.1-01B (poročilo o izvedeni kontroli na kraju samem z dne 15. 7. 2022).</w:t>
            </w:r>
          </w:p>
        </w:tc>
      </w:tr>
    </w:tbl>
    <w:p w14:paraId="4DA1C3D1"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2"/>
        <w:gridCol w:w="2230"/>
        <w:gridCol w:w="1818"/>
        <w:gridCol w:w="1818"/>
        <w:gridCol w:w="2090"/>
      </w:tblGrid>
      <w:tr w:rsidR="004344C6" w14:paraId="648530E0" w14:textId="77777777" w:rsidTr="00321B6A">
        <w:tc>
          <w:tcPr>
            <w:tcW w:w="0" w:type="auto"/>
            <w:vMerge w:val="restart"/>
            <w:shd w:val="clear" w:color="auto" w:fill="auto"/>
          </w:tcPr>
          <w:p w14:paraId="51E2181E" w14:textId="77777777" w:rsidR="00321B6A" w:rsidRPr="00D80803" w:rsidRDefault="0037087F"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69C42604" w14:textId="77777777" w:rsidR="00321B6A" w:rsidRPr="00D80803" w:rsidRDefault="0037087F"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24F34F9B" w14:textId="77777777" w:rsidR="00321B6A" w:rsidRPr="00D80803" w:rsidRDefault="0037087F"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2541B338" w14:textId="77777777" w:rsidR="00321B6A" w:rsidRPr="00D80803" w:rsidRDefault="0037087F" w:rsidP="00D15173">
            <w:pPr>
              <w:spacing w:before="0" w:after="0"/>
              <w:jc w:val="left"/>
              <w:rPr>
                <w:b/>
                <w:sz w:val="20"/>
                <w:szCs w:val="20"/>
              </w:rPr>
            </w:pPr>
            <w:r w:rsidRPr="00D80803">
              <w:rPr>
                <w:b/>
                <w:noProof/>
                <w:sz w:val="20"/>
                <w:szCs w:val="20"/>
              </w:rPr>
              <w:t xml:space="preserve">Datum končnega </w:t>
            </w:r>
            <w:r w:rsidRPr="00D80803">
              <w:rPr>
                <w:b/>
                <w:noProof/>
                <w:sz w:val="20"/>
                <w:szCs w:val="20"/>
              </w:rPr>
              <w:t>poročila</w:t>
            </w:r>
          </w:p>
        </w:tc>
      </w:tr>
      <w:tr w:rsidR="004344C6" w14:paraId="4DC6F9DE" w14:textId="77777777" w:rsidTr="00321B6A">
        <w:tc>
          <w:tcPr>
            <w:tcW w:w="0" w:type="auto"/>
            <w:vMerge/>
            <w:shd w:val="clear" w:color="auto" w:fill="auto"/>
          </w:tcPr>
          <w:p w14:paraId="64B0F0CB" w14:textId="77777777" w:rsidR="00321B6A" w:rsidRPr="001C4D80" w:rsidRDefault="00321B6A" w:rsidP="00D15173">
            <w:pPr>
              <w:spacing w:before="0" w:after="0"/>
              <w:jc w:val="left"/>
              <w:rPr>
                <w:sz w:val="20"/>
                <w:szCs w:val="20"/>
              </w:rPr>
            </w:pPr>
          </w:p>
        </w:tc>
        <w:tc>
          <w:tcPr>
            <w:tcW w:w="0" w:type="auto"/>
            <w:vMerge/>
            <w:shd w:val="clear" w:color="auto" w:fill="auto"/>
          </w:tcPr>
          <w:p w14:paraId="73127967" w14:textId="77777777" w:rsidR="00321B6A" w:rsidRPr="001C4D80" w:rsidRDefault="00321B6A" w:rsidP="00D15173">
            <w:pPr>
              <w:spacing w:before="0" w:after="0"/>
              <w:jc w:val="left"/>
              <w:rPr>
                <w:sz w:val="20"/>
                <w:szCs w:val="20"/>
              </w:rPr>
            </w:pPr>
          </w:p>
        </w:tc>
        <w:tc>
          <w:tcPr>
            <w:tcW w:w="0" w:type="auto"/>
            <w:shd w:val="clear" w:color="auto" w:fill="auto"/>
          </w:tcPr>
          <w:p w14:paraId="26C86692" w14:textId="77777777" w:rsidR="00321B6A" w:rsidRPr="00D80803" w:rsidRDefault="0037087F" w:rsidP="00D15173">
            <w:pPr>
              <w:spacing w:before="0" w:after="0"/>
              <w:jc w:val="center"/>
              <w:rPr>
                <w:b/>
                <w:sz w:val="20"/>
                <w:szCs w:val="20"/>
              </w:rPr>
            </w:pPr>
            <w:r w:rsidRPr="00D80803">
              <w:rPr>
                <w:b/>
                <w:noProof/>
                <w:sz w:val="20"/>
                <w:szCs w:val="20"/>
              </w:rPr>
              <w:t>od</w:t>
            </w:r>
          </w:p>
        </w:tc>
        <w:tc>
          <w:tcPr>
            <w:tcW w:w="0" w:type="auto"/>
            <w:shd w:val="clear" w:color="auto" w:fill="auto"/>
          </w:tcPr>
          <w:p w14:paraId="7113B625" w14:textId="77777777" w:rsidR="00321B6A" w:rsidRPr="00D80803" w:rsidRDefault="0037087F" w:rsidP="00D15173">
            <w:pPr>
              <w:spacing w:before="0" w:after="0"/>
              <w:jc w:val="center"/>
              <w:rPr>
                <w:b/>
                <w:sz w:val="20"/>
                <w:szCs w:val="20"/>
              </w:rPr>
            </w:pPr>
            <w:r w:rsidRPr="00D80803">
              <w:rPr>
                <w:b/>
                <w:noProof/>
                <w:sz w:val="20"/>
                <w:szCs w:val="20"/>
              </w:rPr>
              <w:t>do</w:t>
            </w:r>
          </w:p>
        </w:tc>
        <w:tc>
          <w:tcPr>
            <w:tcW w:w="0" w:type="auto"/>
            <w:vMerge/>
            <w:shd w:val="clear" w:color="auto" w:fill="auto"/>
          </w:tcPr>
          <w:p w14:paraId="1C3F91BE" w14:textId="77777777" w:rsidR="00321B6A" w:rsidRPr="001C4D80" w:rsidRDefault="00321B6A" w:rsidP="00D15173">
            <w:pPr>
              <w:spacing w:before="0" w:after="0"/>
              <w:jc w:val="left"/>
              <w:rPr>
                <w:sz w:val="20"/>
                <w:szCs w:val="20"/>
              </w:rPr>
            </w:pPr>
          </w:p>
        </w:tc>
      </w:tr>
      <w:tr w:rsidR="004344C6" w14:paraId="077A887A" w14:textId="77777777" w:rsidTr="00321B6A">
        <w:tc>
          <w:tcPr>
            <w:tcW w:w="0" w:type="auto"/>
            <w:shd w:val="clear" w:color="auto" w:fill="auto"/>
          </w:tcPr>
          <w:p w14:paraId="656C9D4D" w14:textId="77777777" w:rsidR="00321B6A" w:rsidRPr="001C4D80" w:rsidRDefault="0037087F" w:rsidP="00D15173">
            <w:pPr>
              <w:spacing w:before="0" w:after="0"/>
              <w:jc w:val="left"/>
              <w:rPr>
                <w:sz w:val="20"/>
                <w:szCs w:val="20"/>
              </w:rPr>
            </w:pPr>
            <w:r w:rsidRPr="001C4D80">
              <w:rPr>
                <w:noProof/>
                <w:sz w:val="20"/>
                <w:szCs w:val="20"/>
              </w:rPr>
              <w:t>SI/2020/PR/0061</w:t>
            </w:r>
          </w:p>
        </w:tc>
        <w:tc>
          <w:tcPr>
            <w:tcW w:w="0" w:type="auto"/>
            <w:shd w:val="clear" w:color="auto" w:fill="auto"/>
          </w:tcPr>
          <w:p w14:paraId="12DB8325" w14:textId="77777777" w:rsidR="00321B6A" w:rsidRPr="001C4D80" w:rsidRDefault="0037087F" w:rsidP="00D15173">
            <w:pPr>
              <w:spacing w:before="0" w:after="0"/>
              <w:jc w:val="left"/>
              <w:rPr>
                <w:sz w:val="20"/>
                <w:szCs w:val="20"/>
              </w:rPr>
            </w:pPr>
            <w:r w:rsidRPr="001C4D80">
              <w:rPr>
                <w:noProof/>
                <w:sz w:val="20"/>
                <w:szCs w:val="20"/>
              </w:rPr>
              <w:t>Operativna</w:t>
            </w:r>
          </w:p>
        </w:tc>
        <w:tc>
          <w:tcPr>
            <w:tcW w:w="0" w:type="auto"/>
            <w:shd w:val="clear" w:color="auto" w:fill="auto"/>
          </w:tcPr>
          <w:p w14:paraId="0A42D2B3" w14:textId="77777777" w:rsidR="00321B6A" w:rsidRPr="001C4D80" w:rsidRDefault="0037087F" w:rsidP="00D15173">
            <w:pPr>
              <w:spacing w:before="0" w:after="0"/>
              <w:jc w:val="center"/>
              <w:rPr>
                <w:sz w:val="20"/>
                <w:szCs w:val="20"/>
              </w:rPr>
            </w:pPr>
            <w:r w:rsidRPr="001C4D80">
              <w:rPr>
                <w:noProof/>
                <w:sz w:val="20"/>
                <w:szCs w:val="20"/>
              </w:rPr>
              <w:t>27.6.2023</w:t>
            </w:r>
          </w:p>
        </w:tc>
        <w:tc>
          <w:tcPr>
            <w:tcW w:w="0" w:type="auto"/>
            <w:shd w:val="clear" w:color="auto" w:fill="auto"/>
          </w:tcPr>
          <w:p w14:paraId="4099CF9B" w14:textId="77777777" w:rsidR="00321B6A" w:rsidRPr="001C4D80" w:rsidRDefault="0037087F" w:rsidP="00D15173">
            <w:pPr>
              <w:spacing w:before="0" w:after="0"/>
              <w:jc w:val="center"/>
              <w:rPr>
                <w:sz w:val="20"/>
                <w:szCs w:val="20"/>
              </w:rPr>
            </w:pPr>
            <w:r w:rsidRPr="001C4D80">
              <w:rPr>
                <w:noProof/>
                <w:sz w:val="20"/>
                <w:szCs w:val="20"/>
              </w:rPr>
              <w:t>27.6.2023</w:t>
            </w:r>
          </w:p>
        </w:tc>
        <w:tc>
          <w:tcPr>
            <w:tcW w:w="0" w:type="auto"/>
            <w:shd w:val="clear" w:color="auto" w:fill="auto"/>
          </w:tcPr>
          <w:p w14:paraId="67BE3816" w14:textId="77777777" w:rsidR="00321B6A" w:rsidRPr="001C4D80" w:rsidRDefault="0037087F" w:rsidP="00D15173">
            <w:pPr>
              <w:spacing w:before="0" w:after="0"/>
              <w:jc w:val="center"/>
              <w:rPr>
                <w:sz w:val="20"/>
                <w:szCs w:val="20"/>
              </w:rPr>
            </w:pPr>
            <w:r w:rsidRPr="001C4D80">
              <w:rPr>
                <w:noProof/>
                <w:sz w:val="20"/>
                <w:szCs w:val="20"/>
              </w:rPr>
              <w:t>5.7.2023</w:t>
            </w:r>
          </w:p>
        </w:tc>
      </w:tr>
      <w:tr w:rsidR="004344C6" w14:paraId="4E4D49FE" w14:textId="77777777" w:rsidTr="00321B6A">
        <w:tc>
          <w:tcPr>
            <w:tcW w:w="0" w:type="auto"/>
            <w:gridSpan w:val="2"/>
            <w:shd w:val="clear" w:color="auto" w:fill="auto"/>
          </w:tcPr>
          <w:p w14:paraId="02D253B1" w14:textId="77777777" w:rsidR="00321B6A" w:rsidRPr="00D80803" w:rsidRDefault="0037087F"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59E15696" w14:textId="77777777" w:rsidR="00321B6A" w:rsidRPr="00D80803" w:rsidRDefault="0037087F"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34C3958E" w14:textId="77777777" w:rsidR="00321B6A" w:rsidRPr="00D80803" w:rsidRDefault="0037087F" w:rsidP="00D15173">
            <w:pPr>
              <w:spacing w:before="0" w:after="0"/>
              <w:jc w:val="center"/>
              <w:rPr>
                <w:b/>
                <w:sz w:val="20"/>
                <w:szCs w:val="20"/>
              </w:rPr>
            </w:pPr>
            <w:r w:rsidRPr="00D80803">
              <w:rPr>
                <w:b/>
                <w:noProof/>
                <w:sz w:val="20"/>
                <w:szCs w:val="20"/>
              </w:rPr>
              <w:t>% ugotovljene napake</w:t>
            </w:r>
          </w:p>
        </w:tc>
      </w:tr>
      <w:tr w:rsidR="004344C6" w14:paraId="7CB65CF4" w14:textId="77777777" w:rsidTr="00321B6A">
        <w:tc>
          <w:tcPr>
            <w:tcW w:w="0" w:type="auto"/>
            <w:gridSpan w:val="2"/>
            <w:shd w:val="clear" w:color="auto" w:fill="auto"/>
          </w:tcPr>
          <w:p w14:paraId="061C7436"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0CA2F46B"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shd w:val="clear" w:color="auto" w:fill="auto"/>
          </w:tcPr>
          <w:p w14:paraId="62875435" w14:textId="77777777" w:rsidR="00321B6A" w:rsidRPr="001C4D80" w:rsidRDefault="00321B6A" w:rsidP="00D15173">
            <w:pPr>
              <w:spacing w:before="0" w:after="0"/>
              <w:jc w:val="right"/>
              <w:rPr>
                <w:sz w:val="20"/>
                <w:szCs w:val="20"/>
              </w:rPr>
            </w:pPr>
          </w:p>
        </w:tc>
      </w:tr>
      <w:tr w:rsidR="004344C6" w14:paraId="66785C86" w14:textId="77777777" w:rsidTr="00321B6A">
        <w:tc>
          <w:tcPr>
            <w:tcW w:w="0" w:type="auto"/>
            <w:gridSpan w:val="4"/>
            <w:shd w:val="clear" w:color="auto" w:fill="auto"/>
          </w:tcPr>
          <w:p w14:paraId="7B18E576" w14:textId="77777777" w:rsidR="00321B6A" w:rsidRPr="00D80803" w:rsidRDefault="0037087F" w:rsidP="00D15173">
            <w:pPr>
              <w:spacing w:before="0" w:after="0"/>
              <w:jc w:val="left"/>
              <w:rPr>
                <w:b/>
                <w:sz w:val="20"/>
                <w:szCs w:val="20"/>
              </w:rPr>
            </w:pPr>
            <w:r w:rsidRPr="00D80803">
              <w:rPr>
                <w:b/>
                <w:noProof/>
                <w:sz w:val="20"/>
                <w:szCs w:val="20"/>
              </w:rPr>
              <w:t xml:space="preserve">Primer sporočen v sistem za upravljanje </w:t>
            </w:r>
            <w:r w:rsidRPr="00D80803">
              <w:rPr>
                <w:b/>
                <w:noProof/>
                <w:sz w:val="20"/>
                <w:szCs w:val="20"/>
              </w:rPr>
              <w:t>nepravilnosti?</w:t>
            </w:r>
          </w:p>
        </w:tc>
        <w:tc>
          <w:tcPr>
            <w:tcW w:w="0" w:type="auto"/>
            <w:shd w:val="clear" w:color="auto" w:fill="auto"/>
          </w:tcPr>
          <w:p w14:paraId="0527E492" w14:textId="77777777" w:rsidR="00321B6A" w:rsidRPr="00E47D4B" w:rsidRDefault="00321B6A" w:rsidP="00D15173">
            <w:pPr>
              <w:autoSpaceDE w:val="0"/>
              <w:autoSpaceDN w:val="0"/>
              <w:adjustRightInd w:val="0"/>
              <w:spacing w:before="0" w:after="0"/>
              <w:jc w:val="center"/>
              <w:rPr>
                <w:sz w:val="17"/>
                <w:szCs w:val="17"/>
                <w:lang w:eastAsia="en-GB"/>
              </w:rPr>
            </w:pPr>
          </w:p>
        </w:tc>
      </w:tr>
      <w:tr w:rsidR="004344C6" w14:paraId="5201E202" w14:textId="77777777" w:rsidTr="00321B6A">
        <w:tc>
          <w:tcPr>
            <w:tcW w:w="0" w:type="auto"/>
            <w:gridSpan w:val="5"/>
            <w:shd w:val="clear" w:color="auto" w:fill="auto"/>
          </w:tcPr>
          <w:p w14:paraId="32827651" w14:textId="77777777" w:rsidR="00321B6A" w:rsidRPr="001C4D80" w:rsidRDefault="0037087F"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Ugotovitve (A.SO2.2.1-04A):  Projekt se je izvajal v obdobju od 26. 5. 2021 do 31. 12. 2021. - V okviru projekta se je izvajal javno veljavni program ZIP - začetna integracija priseljencev. Ta združuje jezik in </w:t>
            </w:r>
            <w:r w:rsidRPr="001C4D80">
              <w:rPr>
                <w:noProof/>
                <w:sz w:val="20"/>
                <w:szCs w:val="20"/>
              </w:rPr>
              <w:t xml:space="preserve">spoznavanje družbe. -Namen projekta je bil dosežen. Državljani tretjih držav, z znanjem, ki ga pridobijo v okviru programov učenja slovenskega jezika in spoznavanja </w:t>
            </w:r>
            <w:r w:rsidRPr="001C4D80">
              <w:rPr>
                <w:noProof/>
                <w:sz w:val="20"/>
                <w:szCs w:val="20"/>
              </w:rPr>
              <w:lastRenderedPageBreak/>
              <w:t>slovenske družbe, lahko opravljajo izpit iz znanja slovenskega jezika na osnovni ravni, kar je eden od pogojev za pridobitev državljanstva. S tem se zasleduje cilj uspešne integracije posameznika v slovensko družbo. -Cilji projekta so bili doseženi in sicer: na podlagi cilja C-001 »Izboljšati znanje slovenskega jezika pri priseljencih oz. opisme</w:t>
            </w:r>
            <w:r w:rsidRPr="001C4D80">
              <w:rPr>
                <w:noProof/>
                <w:sz w:val="20"/>
                <w:szCs w:val="20"/>
              </w:rPr>
              <w:t xml:space="preserve">njevanje priseljencev« so udeleženci tečaja ZIP izboljšali znanje za osnovno sporazumevanje v slovenskem jeziku ter s tem lažjemu sporazumevanju v vsakdanjih okoliščinah; na podlagi cilja C-002 »Spoznavanje slovenske kulture, družbe in ustavne ureditve RS« so udeleženci preko izobraževalnih modulov pridobili osnovne informacije o družbi, javnem življenju, zgodovini, kulturi in ustavni ureditvi naše države; na podlagi cilja C-003 »Izboljšanje ravni znanja slovenskega jezika državljanov tretjih držav, kar bo </w:t>
            </w:r>
            <w:r w:rsidRPr="001C4D80">
              <w:rPr>
                <w:noProof/>
                <w:sz w:val="20"/>
                <w:szCs w:val="20"/>
              </w:rPr>
              <w:t>pripomoglo k njihovi integraciji v slovensko družbo, večjo konkurenčnost na trgu dela in možnost pridobitve državljanstva RS« so tujci pristopili k opravljanju izpita iz slovenskega jezika na osnovni ravni ter nadgradili znanje pridobljeno na tečajih slovenskega jezika za državljane tretjih držav. - Tečaji ZIP se izvajajo v večih krajih po Sloveniji. Sklenjene so bile pogodbe z izvajalci, ki so bili izbrani na podlagi javnega naročila. To so: - Andragoški zavod Maribor - Ljudska univerza, - MOCIS, Center za</w:t>
            </w:r>
            <w:r w:rsidRPr="001C4D80">
              <w:rPr>
                <w:noProof/>
                <w:sz w:val="20"/>
                <w:szCs w:val="20"/>
              </w:rPr>
              <w:t xml:space="preserve"> izobraževanje odraslih, Slovenj Gradec, - Ljudska univerza Škofja Loka, - Veris, d.o.o., Ljubljana in - Javni zavod Cene Štupar. PRIPOROČILA:/</w:t>
            </w:r>
          </w:p>
        </w:tc>
      </w:tr>
    </w:tbl>
    <w:p w14:paraId="2D4845BD"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2271"/>
        <w:gridCol w:w="1765"/>
        <w:gridCol w:w="1765"/>
        <w:gridCol w:w="2122"/>
      </w:tblGrid>
      <w:tr w:rsidR="004344C6" w14:paraId="0FCB1FA9" w14:textId="77777777" w:rsidTr="00321B6A">
        <w:tc>
          <w:tcPr>
            <w:tcW w:w="0" w:type="auto"/>
            <w:vMerge w:val="restart"/>
            <w:shd w:val="clear" w:color="auto" w:fill="auto"/>
          </w:tcPr>
          <w:p w14:paraId="48A8236D" w14:textId="77777777" w:rsidR="00321B6A" w:rsidRPr="00D80803" w:rsidRDefault="0037087F" w:rsidP="00D15173">
            <w:pPr>
              <w:spacing w:before="0" w:after="0"/>
              <w:jc w:val="left"/>
              <w:rPr>
                <w:b/>
                <w:sz w:val="20"/>
                <w:szCs w:val="20"/>
              </w:rPr>
            </w:pPr>
            <w:r w:rsidRPr="00D80803">
              <w:rPr>
                <w:b/>
                <w:noProof/>
                <w:sz w:val="20"/>
                <w:szCs w:val="20"/>
              </w:rPr>
              <w:t>Referenčna oznaka projekta</w:t>
            </w:r>
          </w:p>
        </w:tc>
        <w:tc>
          <w:tcPr>
            <w:tcW w:w="0" w:type="auto"/>
            <w:vMerge w:val="restart"/>
            <w:shd w:val="clear" w:color="auto" w:fill="auto"/>
          </w:tcPr>
          <w:p w14:paraId="7563D62D" w14:textId="77777777" w:rsidR="00321B6A" w:rsidRPr="00D80803" w:rsidRDefault="0037087F" w:rsidP="00D15173">
            <w:pPr>
              <w:spacing w:before="0" w:after="0"/>
              <w:jc w:val="left"/>
              <w:rPr>
                <w:b/>
                <w:sz w:val="20"/>
                <w:szCs w:val="20"/>
              </w:rPr>
            </w:pPr>
            <w:r w:rsidRPr="00D80803">
              <w:rPr>
                <w:b/>
                <w:noProof/>
                <w:sz w:val="20"/>
                <w:szCs w:val="20"/>
              </w:rPr>
              <w:t>Vrsta kontrole na kraju samem</w:t>
            </w:r>
          </w:p>
        </w:tc>
        <w:tc>
          <w:tcPr>
            <w:tcW w:w="0" w:type="auto"/>
            <w:gridSpan w:val="2"/>
            <w:shd w:val="clear" w:color="auto" w:fill="auto"/>
          </w:tcPr>
          <w:p w14:paraId="121C646D" w14:textId="77777777" w:rsidR="00321B6A" w:rsidRPr="00D80803" w:rsidRDefault="0037087F" w:rsidP="00D15173">
            <w:pPr>
              <w:spacing w:before="0" w:after="0"/>
              <w:jc w:val="center"/>
              <w:rPr>
                <w:b/>
                <w:sz w:val="20"/>
                <w:szCs w:val="20"/>
              </w:rPr>
            </w:pPr>
            <w:r w:rsidRPr="00D80803">
              <w:rPr>
                <w:b/>
                <w:noProof/>
                <w:sz w:val="20"/>
                <w:szCs w:val="20"/>
              </w:rPr>
              <w:t>Datum kontrole na kraju samem</w:t>
            </w:r>
          </w:p>
        </w:tc>
        <w:tc>
          <w:tcPr>
            <w:tcW w:w="0" w:type="auto"/>
            <w:vMerge w:val="restart"/>
            <w:shd w:val="clear" w:color="auto" w:fill="auto"/>
          </w:tcPr>
          <w:p w14:paraId="6645689C" w14:textId="77777777" w:rsidR="00321B6A" w:rsidRPr="00D80803" w:rsidRDefault="0037087F" w:rsidP="00D15173">
            <w:pPr>
              <w:spacing w:before="0" w:after="0"/>
              <w:jc w:val="left"/>
              <w:rPr>
                <w:b/>
                <w:sz w:val="20"/>
                <w:szCs w:val="20"/>
              </w:rPr>
            </w:pPr>
            <w:r w:rsidRPr="00D80803">
              <w:rPr>
                <w:b/>
                <w:noProof/>
                <w:sz w:val="20"/>
                <w:szCs w:val="20"/>
              </w:rPr>
              <w:t xml:space="preserve">Datum končnega </w:t>
            </w:r>
            <w:r w:rsidRPr="00D80803">
              <w:rPr>
                <w:b/>
                <w:noProof/>
                <w:sz w:val="20"/>
                <w:szCs w:val="20"/>
              </w:rPr>
              <w:t>poročila</w:t>
            </w:r>
          </w:p>
        </w:tc>
      </w:tr>
      <w:tr w:rsidR="004344C6" w14:paraId="67E61344" w14:textId="77777777" w:rsidTr="00321B6A">
        <w:tc>
          <w:tcPr>
            <w:tcW w:w="0" w:type="auto"/>
            <w:vMerge/>
            <w:shd w:val="clear" w:color="auto" w:fill="auto"/>
          </w:tcPr>
          <w:p w14:paraId="7E8A5AF3" w14:textId="77777777" w:rsidR="00321B6A" w:rsidRPr="001C4D80" w:rsidRDefault="00321B6A" w:rsidP="00D15173">
            <w:pPr>
              <w:spacing w:before="0" w:after="0"/>
              <w:jc w:val="left"/>
              <w:rPr>
                <w:sz w:val="20"/>
                <w:szCs w:val="20"/>
              </w:rPr>
            </w:pPr>
          </w:p>
        </w:tc>
        <w:tc>
          <w:tcPr>
            <w:tcW w:w="0" w:type="auto"/>
            <w:vMerge/>
            <w:shd w:val="clear" w:color="auto" w:fill="auto"/>
          </w:tcPr>
          <w:p w14:paraId="1CD02433" w14:textId="77777777" w:rsidR="00321B6A" w:rsidRPr="001C4D80" w:rsidRDefault="00321B6A" w:rsidP="00D15173">
            <w:pPr>
              <w:spacing w:before="0" w:after="0"/>
              <w:jc w:val="left"/>
              <w:rPr>
                <w:sz w:val="20"/>
                <w:szCs w:val="20"/>
              </w:rPr>
            </w:pPr>
          </w:p>
        </w:tc>
        <w:tc>
          <w:tcPr>
            <w:tcW w:w="0" w:type="auto"/>
            <w:shd w:val="clear" w:color="auto" w:fill="auto"/>
          </w:tcPr>
          <w:p w14:paraId="78097F2E" w14:textId="77777777" w:rsidR="00321B6A" w:rsidRPr="00D80803" w:rsidRDefault="0037087F" w:rsidP="00D15173">
            <w:pPr>
              <w:spacing w:before="0" w:after="0"/>
              <w:jc w:val="center"/>
              <w:rPr>
                <w:b/>
                <w:sz w:val="20"/>
                <w:szCs w:val="20"/>
              </w:rPr>
            </w:pPr>
            <w:r w:rsidRPr="00D80803">
              <w:rPr>
                <w:b/>
                <w:noProof/>
                <w:sz w:val="20"/>
                <w:szCs w:val="20"/>
              </w:rPr>
              <w:t>od</w:t>
            </w:r>
          </w:p>
        </w:tc>
        <w:tc>
          <w:tcPr>
            <w:tcW w:w="0" w:type="auto"/>
            <w:shd w:val="clear" w:color="auto" w:fill="auto"/>
          </w:tcPr>
          <w:p w14:paraId="1F6112EE" w14:textId="77777777" w:rsidR="00321B6A" w:rsidRPr="00D80803" w:rsidRDefault="0037087F" w:rsidP="00D15173">
            <w:pPr>
              <w:spacing w:before="0" w:after="0"/>
              <w:jc w:val="center"/>
              <w:rPr>
                <w:b/>
                <w:sz w:val="20"/>
                <w:szCs w:val="20"/>
              </w:rPr>
            </w:pPr>
            <w:r w:rsidRPr="00D80803">
              <w:rPr>
                <w:b/>
                <w:noProof/>
                <w:sz w:val="20"/>
                <w:szCs w:val="20"/>
              </w:rPr>
              <w:t>do</w:t>
            </w:r>
          </w:p>
        </w:tc>
        <w:tc>
          <w:tcPr>
            <w:tcW w:w="0" w:type="auto"/>
            <w:vMerge/>
            <w:shd w:val="clear" w:color="auto" w:fill="auto"/>
          </w:tcPr>
          <w:p w14:paraId="6A1FFAD1" w14:textId="77777777" w:rsidR="00321B6A" w:rsidRPr="001C4D80" w:rsidRDefault="00321B6A" w:rsidP="00D15173">
            <w:pPr>
              <w:spacing w:before="0" w:after="0"/>
              <w:jc w:val="left"/>
              <w:rPr>
                <w:sz w:val="20"/>
                <w:szCs w:val="20"/>
              </w:rPr>
            </w:pPr>
          </w:p>
        </w:tc>
      </w:tr>
      <w:tr w:rsidR="004344C6" w14:paraId="773199C4" w14:textId="77777777" w:rsidTr="00321B6A">
        <w:tc>
          <w:tcPr>
            <w:tcW w:w="0" w:type="auto"/>
            <w:shd w:val="clear" w:color="auto" w:fill="auto"/>
          </w:tcPr>
          <w:p w14:paraId="007E14C3" w14:textId="77777777" w:rsidR="00321B6A" w:rsidRPr="001C4D80" w:rsidRDefault="0037087F" w:rsidP="00D15173">
            <w:pPr>
              <w:spacing w:before="0" w:after="0"/>
              <w:jc w:val="left"/>
              <w:rPr>
                <w:sz w:val="20"/>
                <w:szCs w:val="20"/>
              </w:rPr>
            </w:pPr>
            <w:r w:rsidRPr="001C4D80">
              <w:rPr>
                <w:noProof/>
                <w:sz w:val="20"/>
                <w:szCs w:val="20"/>
              </w:rPr>
              <w:t>SI/2020/PR/0063</w:t>
            </w:r>
          </w:p>
        </w:tc>
        <w:tc>
          <w:tcPr>
            <w:tcW w:w="0" w:type="auto"/>
            <w:shd w:val="clear" w:color="auto" w:fill="auto"/>
          </w:tcPr>
          <w:p w14:paraId="7FEF3662" w14:textId="77777777" w:rsidR="00321B6A" w:rsidRPr="001C4D80" w:rsidRDefault="0037087F" w:rsidP="00D15173">
            <w:pPr>
              <w:spacing w:before="0" w:after="0"/>
              <w:jc w:val="left"/>
              <w:rPr>
                <w:sz w:val="20"/>
                <w:szCs w:val="20"/>
              </w:rPr>
            </w:pPr>
            <w:r w:rsidRPr="001C4D80">
              <w:rPr>
                <w:noProof/>
                <w:sz w:val="20"/>
                <w:szCs w:val="20"/>
              </w:rPr>
              <w:t>Operativna</w:t>
            </w:r>
          </w:p>
        </w:tc>
        <w:tc>
          <w:tcPr>
            <w:tcW w:w="0" w:type="auto"/>
            <w:shd w:val="clear" w:color="auto" w:fill="auto"/>
          </w:tcPr>
          <w:p w14:paraId="17063AA0" w14:textId="77777777" w:rsidR="00321B6A" w:rsidRPr="001C4D80" w:rsidRDefault="0037087F" w:rsidP="00D15173">
            <w:pPr>
              <w:spacing w:before="0" w:after="0"/>
              <w:jc w:val="center"/>
              <w:rPr>
                <w:sz w:val="20"/>
                <w:szCs w:val="20"/>
              </w:rPr>
            </w:pPr>
            <w:r w:rsidRPr="001C4D80">
              <w:rPr>
                <w:noProof/>
                <w:sz w:val="20"/>
                <w:szCs w:val="20"/>
              </w:rPr>
              <w:t>7.7.2023</w:t>
            </w:r>
          </w:p>
        </w:tc>
        <w:tc>
          <w:tcPr>
            <w:tcW w:w="0" w:type="auto"/>
            <w:shd w:val="clear" w:color="auto" w:fill="auto"/>
          </w:tcPr>
          <w:p w14:paraId="6503D63A" w14:textId="77777777" w:rsidR="00321B6A" w:rsidRPr="001C4D80" w:rsidRDefault="0037087F" w:rsidP="00D15173">
            <w:pPr>
              <w:spacing w:before="0" w:after="0"/>
              <w:jc w:val="center"/>
              <w:rPr>
                <w:sz w:val="20"/>
                <w:szCs w:val="20"/>
              </w:rPr>
            </w:pPr>
            <w:r w:rsidRPr="001C4D80">
              <w:rPr>
                <w:noProof/>
                <w:sz w:val="20"/>
                <w:szCs w:val="20"/>
              </w:rPr>
              <w:t>7.7.2023</w:t>
            </w:r>
          </w:p>
        </w:tc>
        <w:tc>
          <w:tcPr>
            <w:tcW w:w="0" w:type="auto"/>
            <w:shd w:val="clear" w:color="auto" w:fill="auto"/>
          </w:tcPr>
          <w:p w14:paraId="5F3E618F" w14:textId="77777777" w:rsidR="00321B6A" w:rsidRPr="001C4D80" w:rsidRDefault="0037087F" w:rsidP="00D15173">
            <w:pPr>
              <w:spacing w:before="0" w:after="0"/>
              <w:jc w:val="center"/>
              <w:rPr>
                <w:sz w:val="20"/>
                <w:szCs w:val="20"/>
              </w:rPr>
            </w:pPr>
            <w:r w:rsidRPr="001C4D80">
              <w:rPr>
                <w:noProof/>
                <w:sz w:val="20"/>
                <w:szCs w:val="20"/>
              </w:rPr>
              <w:t>12.7.2023</w:t>
            </w:r>
          </w:p>
        </w:tc>
      </w:tr>
      <w:tr w:rsidR="004344C6" w14:paraId="66E760B6" w14:textId="77777777" w:rsidTr="00321B6A">
        <w:tc>
          <w:tcPr>
            <w:tcW w:w="0" w:type="auto"/>
            <w:gridSpan w:val="2"/>
            <w:shd w:val="clear" w:color="auto" w:fill="auto"/>
          </w:tcPr>
          <w:p w14:paraId="44E4E6D8" w14:textId="77777777" w:rsidR="00321B6A" w:rsidRPr="00D80803" w:rsidRDefault="0037087F" w:rsidP="00D15173">
            <w:pPr>
              <w:spacing w:before="0" w:after="0"/>
              <w:jc w:val="center"/>
              <w:rPr>
                <w:b/>
                <w:sz w:val="20"/>
                <w:szCs w:val="20"/>
              </w:rPr>
            </w:pPr>
            <w:r w:rsidRPr="00D80803">
              <w:rPr>
                <w:b/>
                <w:noProof/>
                <w:sz w:val="20"/>
                <w:szCs w:val="20"/>
              </w:rPr>
              <w:t>Skupni kontroliran prispevek Unije</w:t>
            </w:r>
          </w:p>
        </w:tc>
        <w:tc>
          <w:tcPr>
            <w:tcW w:w="0" w:type="auto"/>
            <w:gridSpan w:val="2"/>
            <w:shd w:val="clear" w:color="auto" w:fill="auto"/>
          </w:tcPr>
          <w:p w14:paraId="1C78C303" w14:textId="77777777" w:rsidR="00321B6A" w:rsidRPr="00D80803" w:rsidRDefault="0037087F" w:rsidP="00D15173">
            <w:pPr>
              <w:spacing w:before="0" w:after="0"/>
              <w:jc w:val="center"/>
              <w:rPr>
                <w:b/>
                <w:sz w:val="20"/>
                <w:szCs w:val="20"/>
              </w:rPr>
            </w:pPr>
            <w:r w:rsidRPr="00D80803">
              <w:rPr>
                <w:b/>
                <w:noProof/>
                <w:sz w:val="20"/>
                <w:szCs w:val="20"/>
              </w:rPr>
              <w:t>Znesek napake, ugotovljene pri prispevku Unije</w:t>
            </w:r>
          </w:p>
        </w:tc>
        <w:tc>
          <w:tcPr>
            <w:tcW w:w="0" w:type="auto"/>
            <w:shd w:val="clear" w:color="auto" w:fill="auto"/>
          </w:tcPr>
          <w:p w14:paraId="5FDE1C0F" w14:textId="77777777" w:rsidR="00321B6A" w:rsidRPr="00D80803" w:rsidRDefault="0037087F" w:rsidP="00D15173">
            <w:pPr>
              <w:spacing w:before="0" w:after="0"/>
              <w:jc w:val="center"/>
              <w:rPr>
                <w:b/>
                <w:sz w:val="20"/>
                <w:szCs w:val="20"/>
              </w:rPr>
            </w:pPr>
            <w:r w:rsidRPr="00D80803">
              <w:rPr>
                <w:b/>
                <w:noProof/>
                <w:sz w:val="20"/>
                <w:szCs w:val="20"/>
              </w:rPr>
              <w:t>% ugotovljene napake</w:t>
            </w:r>
          </w:p>
        </w:tc>
      </w:tr>
      <w:tr w:rsidR="004344C6" w14:paraId="68388F2A" w14:textId="77777777" w:rsidTr="00321B6A">
        <w:tc>
          <w:tcPr>
            <w:tcW w:w="0" w:type="auto"/>
            <w:gridSpan w:val="2"/>
            <w:shd w:val="clear" w:color="auto" w:fill="auto"/>
          </w:tcPr>
          <w:p w14:paraId="55760A38"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gridSpan w:val="2"/>
            <w:shd w:val="clear" w:color="auto" w:fill="auto"/>
          </w:tcPr>
          <w:p w14:paraId="2C72F9F6" w14:textId="77777777" w:rsidR="00321B6A" w:rsidRPr="001C4D80" w:rsidRDefault="0037087F" w:rsidP="00D15173">
            <w:pPr>
              <w:spacing w:before="0" w:after="0"/>
              <w:jc w:val="right"/>
              <w:rPr>
                <w:sz w:val="20"/>
                <w:szCs w:val="20"/>
              </w:rPr>
            </w:pPr>
            <w:r w:rsidRPr="001C4D80">
              <w:rPr>
                <w:noProof/>
                <w:sz w:val="20"/>
                <w:szCs w:val="20"/>
              </w:rPr>
              <w:t>0,00</w:t>
            </w:r>
          </w:p>
        </w:tc>
        <w:tc>
          <w:tcPr>
            <w:tcW w:w="0" w:type="auto"/>
            <w:shd w:val="clear" w:color="auto" w:fill="auto"/>
          </w:tcPr>
          <w:p w14:paraId="51EC1042" w14:textId="77777777" w:rsidR="00321B6A" w:rsidRPr="001C4D80" w:rsidRDefault="00321B6A" w:rsidP="00D15173">
            <w:pPr>
              <w:spacing w:before="0" w:after="0"/>
              <w:jc w:val="right"/>
              <w:rPr>
                <w:sz w:val="20"/>
                <w:szCs w:val="20"/>
              </w:rPr>
            </w:pPr>
          </w:p>
        </w:tc>
      </w:tr>
      <w:tr w:rsidR="004344C6" w14:paraId="78B3EC54" w14:textId="77777777" w:rsidTr="00321B6A">
        <w:tc>
          <w:tcPr>
            <w:tcW w:w="0" w:type="auto"/>
            <w:gridSpan w:val="4"/>
            <w:shd w:val="clear" w:color="auto" w:fill="auto"/>
          </w:tcPr>
          <w:p w14:paraId="5CD91A45" w14:textId="77777777" w:rsidR="00321B6A" w:rsidRPr="00D80803" w:rsidRDefault="0037087F" w:rsidP="00D15173">
            <w:pPr>
              <w:spacing w:before="0" w:after="0"/>
              <w:jc w:val="left"/>
              <w:rPr>
                <w:b/>
                <w:sz w:val="20"/>
                <w:szCs w:val="20"/>
              </w:rPr>
            </w:pPr>
            <w:r w:rsidRPr="00D80803">
              <w:rPr>
                <w:b/>
                <w:noProof/>
                <w:sz w:val="20"/>
                <w:szCs w:val="20"/>
              </w:rPr>
              <w:t xml:space="preserve">Primer sporočen v sistem za upravljanje </w:t>
            </w:r>
            <w:r w:rsidRPr="00D80803">
              <w:rPr>
                <w:b/>
                <w:noProof/>
                <w:sz w:val="20"/>
                <w:szCs w:val="20"/>
              </w:rPr>
              <w:t>nepravilnosti?</w:t>
            </w:r>
          </w:p>
        </w:tc>
        <w:tc>
          <w:tcPr>
            <w:tcW w:w="0" w:type="auto"/>
            <w:shd w:val="clear" w:color="auto" w:fill="auto"/>
          </w:tcPr>
          <w:p w14:paraId="0FD1A502" w14:textId="77777777" w:rsidR="00321B6A" w:rsidRPr="00E47D4B" w:rsidRDefault="00321B6A" w:rsidP="00D15173">
            <w:pPr>
              <w:autoSpaceDE w:val="0"/>
              <w:autoSpaceDN w:val="0"/>
              <w:adjustRightInd w:val="0"/>
              <w:spacing w:before="0" w:after="0"/>
              <w:jc w:val="center"/>
              <w:rPr>
                <w:sz w:val="17"/>
                <w:szCs w:val="17"/>
                <w:lang w:eastAsia="en-GB"/>
              </w:rPr>
            </w:pPr>
          </w:p>
        </w:tc>
      </w:tr>
      <w:tr w:rsidR="004344C6" w14:paraId="2DA0144F" w14:textId="77777777" w:rsidTr="00321B6A">
        <w:tc>
          <w:tcPr>
            <w:tcW w:w="0" w:type="auto"/>
            <w:gridSpan w:val="5"/>
            <w:shd w:val="clear" w:color="auto" w:fill="auto"/>
          </w:tcPr>
          <w:p w14:paraId="297E51F8" w14:textId="77777777" w:rsidR="00321B6A" w:rsidRPr="001C4D80" w:rsidRDefault="0037087F" w:rsidP="00D15173">
            <w:pPr>
              <w:spacing w:before="0" w:after="0"/>
              <w:jc w:val="left"/>
              <w:rPr>
                <w:sz w:val="20"/>
                <w:szCs w:val="20"/>
              </w:rPr>
            </w:pPr>
            <w:r w:rsidRPr="00D80803">
              <w:rPr>
                <w:b/>
                <w:noProof/>
                <w:sz w:val="20"/>
                <w:szCs w:val="20"/>
              </w:rPr>
              <w:t>Pripombe:</w:t>
            </w:r>
            <w:r w:rsidRPr="00D80803">
              <w:rPr>
                <w:b/>
                <w:sz w:val="20"/>
                <w:szCs w:val="20"/>
              </w:rPr>
              <w:t>:</w:t>
            </w:r>
            <w:r w:rsidRPr="001C4D80">
              <w:rPr>
                <w:sz w:val="20"/>
                <w:szCs w:val="20"/>
              </w:rPr>
              <w:t xml:space="preserve"> </w:t>
            </w:r>
            <w:r w:rsidRPr="001C4D80">
              <w:rPr>
                <w:noProof/>
                <w:sz w:val="20"/>
                <w:szCs w:val="20"/>
              </w:rPr>
              <w:t xml:space="preserve">Ugotovitve (A.SO3.1.4-01D): Projekt D se je izvajal v obdobju od 1.8.2021 do 31.12.2021. -Vrednost kazalnika K110 »Število obravnavanih oseb, pridržanih v CT« je bila zaradi povečanega števila pridržanih tujcev </w:t>
            </w:r>
            <w:r w:rsidRPr="001C4D80">
              <w:rPr>
                <w:noProof/>
                <w:sz w:val="20"/>
                <w:szCs w:val="20"/>
              </w:rPr>
              <w:t>presežena (predvideno 450, dejansko 1218).  -Oba cilja projekta tj. ustrezna zdravstvena oskrba ter psihološka in socialna podpora tujcev v Centru za tujce Postojna (CT), sta bila kljub oviram s katerimi se je KU soočal zaradi COVID-19 ter omejevalnih ukrepov, izpolnjena in dosežena. Tako so bili vsi nastanjeni tujci v CT deležni zdravstvene oskrbe. V primeru psiholoških težav jim je bila nudena potrebna pomoč s strani psihiatra. Poskrbljeno je bilo tudi za psihosocialno oskrbo tujcev (pomoč v smislu podaja</w:t>
            </w:r>
            <w:r w:rsidRPr="001C4D80">
              <w:rPr>
                <w:noProof/>
                <w:sz w:val="20"/>
                <w:szCs w:val="20"/>
              </w:rPr>
              <w:t>nja ustreznih nasvetov za vračanje v domovino in reintegracijo). Delavnice pa so se izvajale v manjših skupinah ter na individualni ravni, zaradi česar so se določene delavnice izvajale tudi več dni. Na vrsto so prišli vsi tujci, ki so se  delavnic želeli udeležiti.- Elementi obveščanja in objavljanja so bili glede na izvedene aktivnosti s strani KU ustrezno upoštevani. - KU je poudaril, da se je projekt, zaradi epidemioloških razmer, izvedel v omejenem obsegu, a so bile izvedene aktivnosti izrednega pomena</w:t>
            </w:r>
            <w:r w:rsidRPr="001C4D80">
              <w:rPr>
                <w:noProof/>
                <w:sz w:val="20"/>
                <w:szCs w:val="20"/>
              </w:rPr>
              <w:t xml:space="preserve"> za nastanjene tujce. PRIPOROČILA:/</w:t>
            </w:r>
          </w:p>
          <w:p w14:paraId="6E1B6FE2" w14:textId="77777777" w:rsidR="00321B6A" w:rsidRPr="001C4D80" w:rsidRDefault="00321B6A" w:rsidP="00D15173">
            <w:pPr>
              <w:spacing w:before="0" w:after="0"/>
              <w:jc w:val="left"/>
              <w:rPr>
                <w:sz w:val="20"/>
                <w:szCs w:val="20"/>
              </w:rPr>
            </w:pPr>
          </w:p>
        </w:tc>
      </w:tr>
    </w:tbl>
    <w:p w14:paraId="7137E10E" w14:textId="77777777" w:rsidR="00321B6A" w:rsidRDefault="00321B6A" w:rsidP="00D15173">
      <w:pPr>
        <w:spacing w:before="0" w:after="0"/>
      </w:pPr>
    </w:p>
    <w:p w14:paraId="07C1C56F" w14:textId="77777777" w:rsidR="00321B6A" w:rsidRDefault="0037087F" w:rsidP="00D15173">
      <w:pPr>
        <w:pStyle w:val="Naslov2"/>
        <w:numPr>
          <w:ilvl w:val="0"/>
          <w:numId w:val="0"/>
        </w:numPr>
        <w:spacing w:before="0" w:after="0"/>
        <w:jc w:val="left"/>
      </w:pPr>
      <w:r>
        <w:br w:type="page"/>
      </w:r>
      <w:bookmarkStart w:id="13" w:name="_Toc256000012"/>
      <w:r>
        <w:rPr>
          <w:noProof/>
        </w:rPr>
        <w:lastRenderedPageBreak/>
        <w:t>Finančne kontrole tehnične pomoči na kraju samem</w:t>
      </w:r>
      <w:bookmarkEnd w:id="13"/>
    </w:p>
    <w:p w14:paraId="2FBFE3CE" w14:textId="77777777" w:rsidR="00321B6A" w:rsidRDefault="00321B6A" w:rsidP="00D15173">
      <w:pPr>
        <w:spacing w:before="0" w:after="0"/>
        <w:jc w:val="left"/>
        <w:rPr>
          <w:sz w:val="22"/>
        </w:rPr>
      </w:pPr>
    </w:p>
    <w:p w14:paraId="6F931D51" w14:textId="77777777" w:rsidR="00321B6A" w:rsidRDefault="00321B6A" w:rsidP="00D15173">
      <w:pPr>
        <w:spacing w:before="0" w:after="0"/>
      </w:pPr>
    </w:p>
    <w:p w14:paraId="79D89133" w14:textId="77777777" w:rsidR="00321B6A" w:rsidRDefault="0037087F" w:rsidP="00D15173">
      <w:pPr>
        <w:pStyle w:val="Naslov2"/>
        <w:numPr>
          <w:ilvl w:val="0"/>
          <w:numId w:val="0"/>
        </w:numPr>
        <w:spacing w:before="0" w:after="0"/>
        <w:jc w:val="left"/>
        <w:rPr>
          <w:b w:val="0"/>
        </w:rPr>
      </w:pPr>
      <w:r>
        <w:br w:type="page"/>
      </w:r>
      <w:bookmarkStart w:id="14" w:name="_Toc256000013"/>
      <w:r w:rsidRPr="00F810AB">
        <w:rPr>
          <w:noProof/>
        </w:rPr>
        <w:lastRenderedPageBreak/>
        <w:t>D. Povzetek podatkov</w:t>
      </w:r>
      <w:bookmarkEnd w:id="14"/>
    </w:p>
    <w:p w14:paraId="04475D93" w14:textId="77777777" w:rsidR="00321B6A" w:rsidRDefault="00321B6A" w:rsidP="00D15173">
      <w:pPr>
        <w:pStyle w:val="Text1"/>
        <w:spacing w:before="0" w:after="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1"/>
        <w:gridCol w:w="3371"/>
        <w:gridCol w:w="1116"/>
      </w:tblGrid>
      <w:tr w:rsidR="004344C6" w14:paraId="07E181E0" w14:textId="77777777" w:rsidTr="00321B6A">
        <w:tc>
          <w:tcPr>
            <w:tcW w:w="0" w:type="auto"/>
            <w:shd w:val="clear" w:color="auto" w:fill="auto"/>
          </w:tcPr>
          <w:p w14:paraId="40DD703F" w14:textId="77777777" w:rsidR="00321B6A" w:rsidRPr="00B93506" w:rsidRDefault="0037087F" w:rsidP="00D15173">
            <w:pPr>
              <w:pStyle w:val="Text1"/>
              <w:spacing w:before="0" w:after="0"/>
              <w:ind w:left="0"/>
              <w:jc w:val="left"/>
              <w:rPr>
                <w:b/>
              </w:rPr>
            </w:pPr>
            <w:r w:rsidRPr="00B93506">
              <w:rPr>
                <w:b/>
                <w:noProof/>
              </w:rPr>
              <w:t>Nacionalni cilj / specifični ukrep</w:t>
            </w:r>
          </w:p>
        </w:tc>
        <w:tc>
          <w:tcPr>
            <w:tcW w:w="0" w:type="auto"/>
            <w:shd w:val="clear" w:color="auto" w:fill="auto"/>
          </w:tcPr>
          <w:p w14:paraId="0A28024C" w14:textId="77777777" w:rsidR="00321B6A" w:rsidRPr="00B93506" w:rsidRDefault="0037087F" w:rsidP="00D15173">
            <w:pPr>
              <w:pStyle w:val="Text1"/>
              <w:spacing w:before="0" w:after="0"/>
              <w:ind w:left="0"/>
              <w:jc w:val="left"/>
              <w:rPr>
                <w:b/>
              </w:rPr>
            </w:pPr>
            <w:r w:rsidRPr="00B93506">
              <w:rPr>
                <w:b/>
                <w:noProof/>
              </w:rPr>
              <w:t>Skupni prispevek Unije, plačan v letu 2023</w:t>
            </w:r>
          </w:p>
        </w:tc>
        <w:tc>
          <w:tcPr>
            <w:tcW w:w="0" w:type="auto"/>
            <w:shd w:val="clear" w:color="auto" w:fill="auto"/>
          </w:tcPr>
          <w:p w14:paraId="3BECD62E" w14:textId="77777777" w:rsidR="00321B6A" w:rsidRPr="00B93506" w:rsidRDefault="0037087F" w:rsidP="00D15173">
            <w:pPr>
              <w:pStyle w:val="Text1"/>
              <w:spacing w:before="0" w:after="0"/>
              <w:ind w:left="0"/>
              <w:jc w:val="center"/>
              <w:rPr>
                <w:b/>
              </w:rPr>
            </w:pPr>
            <w:r w:rsidRPr="00B93506">
              <w:rPr>
                <w:b/>
              </w:rPr>
              <w:t>%</w:t>
            </w:r>
          </w:p>
        </w:tc>
      </w:tr>
      <w:tr w:rsidR="004344C6" w14:paraId="2F437403" w14:textId="77777777" w:rsidTr="00321B6A">
        <w:tc>
          <w:tcPr>
            <w:tcW w:w="0" w:type="auto"/>
            <w:shd w:val="clear" w:color="auto" w:fill="auto"/>
          </w:tcPr>
          <w:p w14:paraId="714015B6" w14:textId="77777777" w:rsidR="00321B6A" w:rsidRDefault="0037087F" w:rsidP="00D15173">
            <w:pPr>
              <w:pStyle w:val="Text1"/>
              <w:spacing w:before="0" w:after="0"/>
              <w:ind w:left="0"/>
              <w:jc w:val="left"/>
            </w:pPr>
            <w:r>
              <w:rPr>
                <w:noProof/>
              </w:rPr>
              <w:t>Posebni cilj1.Nacionalni cilj1 Sprejem/azil</w:t>
            </w:r>
          </w:p>
        </w:tc>
        <w:tc>
          <w:tcPr>
            <w:tcW w:w="0" w:type="auto"/>
            <w:shd w:val="clear" w:color="auto" w:fill="auto"/>
          </w:tcPr>
          <w:p w14:paraId="428DCED1" w14:textId="77777777" w:rsidR="00321B6A" w:rsidRDefault="0037087F" w:rsidP="00D15173">
            <w:pPr>
              <w:pStyle w:val="Text1"/>
              <w:spacing w:before="0" w:after="0"/>
              <w:ind w:left="0"/>
              <w:jc w:val="right"/>
            </w:pPr>
            <w:r>
              <w:rPr>
                <w:noProof/>
              </w:rPr>
              <w:t>899.449,99</w:t>
            </w:r>
          </w:p>
        </w:tc>
        <w:tc>
          <w:tcPr>
            <w:tcW w:w="0" w:type="auto"/>
            <w:shd w:val="clear" w:color="auto" w:fill="auto"/>
          </w:tcPr>
          <w:p w14:paraId="554410C0" w14:textId="77777777" w:rsidR="00321B6A" w:rsidRDefault="0037087F" w:rsidP="00D15173">
            <w:pPr>
              <w:pStyle w:val="Text1"/>
              <w:spacing w:before="0" w:after="0"/>
              <w:ind w:left="0"/>
              <w:jc w:val="right"/>
            </w:pPr>
            <w:r>
              <w:rPr>
                <w:noProof/>
              </w:rPr>
              <w:t>100,00%</w:t>
            </w:r>
          </w:p>
        </w:tc>
      </w:tr>
      <w:tr w:rsidR="004344C6" w14:paraId="45B9CCBF" w14:textId="77777777" w:rsidTr="00321B6A">
        <w:tc>
          <w:tcPr>
            <w:tcW w:w="0" w:type="auto"/>
            <w:shd w:val="clear" w:color="auto" w:fill="auto"/>
          </w:tcPr>
          <w:p w14:paraId="49C65DE6" w14:textId="77777777" w:rsidR="00321B6A" w:rsidRDefault="0037087F" w:rsidP="00D15173">
            <w:pPr>
              <w:pStyle w:val="Text1"/>
              <w:spacing w:before="0" w:after="0"/>
              <w:ind w:left="0"/>
              <w:jc w:val="left"/>
            </w:pPr>
            <w:r w:rsidRPr="0059312A">
              <w:rPr>
                <w:b/>
                <w:noProof/>
              </w:rPr>
              <w:t>SKUPAJ NACIONALNI CILJI / POSEBNI CILJI1</w:t>
            </w:r>
          </w:p>
        </w:tc>
        <w:tc>
          <w:tcPr>
            <w:tcW w:w="0" w:type="auto"/>
            <w:shd w:val="clear" w:color="auto" w:fill="auto"/>
          </w:tcPr>
          <w:p w14:paraId="5A0D0CFB" w14:textId="77777777" w:rsidR="00321B6A" w:rsidRDefault="0037087F" w:rsidP="00D15173">
            <w:pPr>
              <w:pStyle w:val="Text1"/>
              <w:spacing w:before="0" w:after="0"/>
              <w:ind w:left="0"/>
              <w:jc w:val="right"/>
            </w:pPr>
            <w:r w:rsidRPr="0059312A">
              <w:rPr>
                <w:b/>
                <w:noProof/>
              </w:rPr>
              <w:t>899.449,99</w:t>
            </w:r>
          </w:p>
        </w:tc>
        <w:tc>
          <w:tcPr>
            <w:tcW w:w="0" w:type="auto"/>
            <w:shd w:val="clear" w:color="auto" w:fill="auto"/>
          </w:tcPr>
          <w:p w14:paraId="41B7DD83" w14:textId="77777777" w:rsidR="00321B6A" w:rsidRDefault="0037087F" w:rsidP="00D15173">
            <w:pPr>
              <w:pStyle w:val="Text1"/>
              <w:spacing w:before="0" w:after="0"/>
              <w:ind w:left="0"/>
              <w:jc w:val="right"/>
            </w:pPr>
            <w:r>
              <w:rPr>
                <w:b/>
                <w:noProof/>
              </w:rPr>
              <w:t>100,00%</w:t>
            </w:r>
          </w:p>
        </w:tc>
      </w:tr>
      <w:tr w:rsidR="004344C6" w14:paraId="3F835076" w14:textId="77777777" w:rsidTr="00321B6A">
        <w:tc>
          <w:tcPr>
            <w:tcW w:w="0" w:type="auto"/>
            <w:shd w:val="clear" w:color="auto" w:fill="auto"/>
          </w:tcPr>
          <w:p w14:paraId="03F09348" w14:textId="77777777" w:rsidR="00321B6A" w:rsidRDefault="0037087F" w:rsidP="00D15173">
            <w:pPr>
              <w:pStyle w:val="Text1"/>
              <w:spacing w:before="0" w:after="0"/>
              <w:ind w:left="0"/>
              <w:jc w:val="left"/>
            </w:pPr>
            <w:r w:rsidRPr="0059312A">
              <w:rPr>
                <w:b/>
                <w:noProof/>
              </w:rPr>
              <w:t>SKUPAJ Posebni cilj1</w:t>
            </w:r>
          </w:p>
        </w:tc>
        <w:tc>
          <w:tcPr>
            <w:tcW w:w="0" w:type="auto"/>
            <w:shd w:val="clear" w:color="auto" w:fill="auto"/>
          </w:tcPr>
          <w:p w14:paraId="3F4EE71B" w14:textId="77777777" w:rsidR="00321B6A" w:rsidRDefault="0037087F" w:rsidP="00D15173">
            <w:pPr>
              <w:pStyle w:val="Text1"/>
              <w:spacing w:before="0" w:after="0"/>
              <w:ind w:left="0"/>
              <w:jc w:val="right"/>
            </w:pPr>
            <w:r w:rsidRPr="0059312A">
              <w:rPr>
                <w:b/>
                <w:noProof/>
              </w:rPr>
              <w:t>899.449,99</w:t>
            </w:r>
          </w:p>
        </w:tc>
        <w:tc>
          <w:tcPr>
            <w:tcW w:w="0" w:type="auto"/>
            <w:shd w:val="clear" w:color="auto" w:fill="auto"/>
          </w:tcPr>
          <w:p w14:paraId="5104C841" w14:textId="77777777" w:rsidR="00321B6A" w:rsidRDefault="0037087F" w:rsidP="00D15173">
            <w:pPr>
              <w:pStyle w:val="Text1"/>
              <w:spacing w:before="0" w:after="0"/>
              <w:ind w:left="0"/>
              <w:jc w:val="right"/>
            </w:pPr>
            <w:r>
              <w:rPr>
                <w:b/>
                <w:noProof/>
              </w:rPr>
              <w:t>58,33%</w:t>
            </w:r>
          </w:p>
        </w:tc>
      </w:tr>
      <w:tr w:rsidR="004344C6" w14:paraId="3221C13D" w14:textId="77777777" w:rsidTr="00321B6A">
        <w:tc>
          <w:tcPr>
            <w:tcW w:w="0" w:type="auto"/>
            <w:shd w:val="clear" w:color="auto" w:fill="auto"/>
          </w:tcPr>
          <w:p w14:paraId="2BB29975" w14:textId="77777777" w:rsidR="00321B6A" w:rsidRDefault="0037087F" w:rsidP="00D15173">
            <w:pPr>
              <w:pStyle w:val="Text1"/>
              <w:spacing w:before="0" w:after="0"/>
              <w:ind w:left="0"/>
              <w:jc w:val="left"/>
            </w:pPr>
            <w:r>
              <w:rPr>
                <w:noProof/>
              </w:rPr>
              <w:t>Posebni cilj2.Nacionalni cilj2 Vključevanje</w:t>
            </w:r>
          </w:p>
        </w:tc>
        <w:tc>
          <w:tcPr>
            <w:tcW w:w="0" w:type="auto"/>
            <w:shd w:val="clear" w:color="auto" w:fill="auto"/>
          </w:tcPr>
          <w:p w14:paraId="7DB5E821" w14:textId="77777777" w:rsidR="00321B6A" w:rsidRDefault="0037087F" w:rsidP="00D15173">
            <w:pPr>
              <w:pStyle w:val="Text1"/>
              <w:spacing w:before="0" w:after="0"/>
              <w:ind w:left="0"/>
              <w:jc w:val="right"/>
            </w:pPr>
            <w:r>
              <w:rPr>
                <w:noProof/>
              </w:rPr>
              <w:t>311.892,13</w:t>
            </w:r>
          </w:p>
        </w:tc>
        <w:tc>
          <w:tcPr>
            <w:tcW w:w="0" w:type="auto"/>
            <w:shd w:val="clear" w:color="auto" w:fill="auto"/>
          </w:tcPr>
          <w:p w14:paraId="469736E5" w14:textId="77777777" w:rsidR="00321B6A" w:rsidRDefault="0037087F" w:rsidP="00D15173">
            <w:pPr>
              <w:pStyle w:val="Text1"/>
              <w:spacing w:before="0" w:after="0"/>
              <w:ind w:left="0"/>
              <w:jc w:val="right"/>
            </w:pPr>
            <w:r>
              <w:rPr>
                <w:noProof/>
              </w:rPr>
              <w:t>92,88%</w:t>
            </w:r>
          </w:p>
        </w:tc>
      </w:tr>
      <w:tr w:rsidR="004344C6" w14:paraId="597427DA" w14:textId="77777777" w:rsidTr="00321B6A">
        <w:tc>
          <w:tcPr>
            <w:tcW w:w="0" w:type="auto"/>
            <w:shd w:val="clear" w:color="auto" w:fill="auto"/>
          </w:tcPr>
          <w:p w14:paraId="53FF1707" w14:textId="77777777" w:rsidR="00321B6A" w:rsidRDefault="0037087F" w:rsidP="00D15173">
            <w:pPr>
              <w:pStyle w:val="Text1"/>
              <w:spacing w:before="0" w:after="0"/>
              <w:ind w:left="0"/>
              <w:jc w:val="left"/>
            </w:pPr>
            <w:r>
              <w:rPr>
                <w:noProof/>
              </w:rPr>
              <w:t>Posebni cilj2.Nacionalni cilj3 Zmogljivost</w:t>
            </w:r>
          </w:p>
        </w:tc>
        <w:tc>
          <w:tcPr>
            <w:tcW w:w="0" w:type="auto"/>
            <w:shd w:val="clear" w:color="auto" w:fill="auto"/>
          </w:tcPr>
          <w:p w14:paraId="7C234786" w14:textId="77777777" w:rsidR="00321B6A" w:rsidRDefault="0037087F" w:rsidP="00D15173">
            <w:pPr>
              <w:pStyle w:val="Text1"/>
              <w:spacing w:before="0" w:after="0"/>
              <w:ind w:left="0"/>
              <w:jc w:val="right"/>
            </w:pPr>
            <w:r>
              <w:rPr>
                <w:noProof/>
              </w:rPr>
              <w:t>23.899,31</w:t>
            </w:r>
          </w:p>
        </w:tc>
        <w:tc>
          <w:tcPr>
            <w:tcW w:w="0" w:type="auto"/>
            <w:shd w:val="clear" w:color="auto" w:fill="auto"/>
          </w:tcPr>
          <w:p w14:paraId="707BD3AB" w14:textId="77777777" w:rsidR="00321B6A" w:rsidRDefault="0037087F" w:rsidP="00D15173">
            <w:pPr>
              <w:pStyle w:val="Text1"/>
              <w:spacing w:before="0" w:after="0"/>
              <w:ind w:left="0"/>
              <w:jc w:val="right"/>
            </w:pPr>
            <w:r>
              <w:rPr>
                <w:noProof/>
              </w:rPr>
              <w:t>7,12%</w:t>
            </w:r>
          </w:p>
        </w:tc>
      </w:tr>
      <w:tr w:rsidR="004344C6" w14:paraId="703FE7AE" w14:textId="77777777" w:rsidTr="00321B6A">
        <w:tc>
          <w:tcPr>
            <w:tcW w:w="0" w:type="auto"/>
            <w:shd w:val="clear" w:color="auto" w:fill="auto"/>
          </w:tcPr>
          <w:p w14:paraId="5829C337" w14:textId="77777777" w:rsidR="00321B6A" w:rsidRDefault="0037087F" w:rsidP="00D15173">
            <w:pPr>
              <w:pStyle w:val="Text1"/>
              <w:spacing w:before="0" w:after="0"/>
              <w:ind w:left="0"/>
              <w:jc w:val="left"/>
            </w:pPr>
            <w:r w:rsidRPr="0059312A">
              <w:rPr>
                <w:b/>
                <w:noProof/>
              </w:rPr>
              <w:t xml:space="preserve">SKUPAJ </w:t>
            </w:r>
            <w:r w:rsidRPr="0059312A">
              <w:rPr>
                <w:b/>
                <w:noProof/>
              </w:rPr>
              <w:t>NACIONALNI CILJI / POSEBNI CILJI2</w:t>
            </w:r>
          </w:p>
        </w:tc>
        <w:tc>
          <w:tcPr>
            <w:tcW w:w="0" w:type="auto"/>
            <w:shd w:val="clear" w:color="auto" w:fill="auto"/>
          </w:tcPr>
          <w:p w14:paraId="5532F9D5" w14:textId="77777777" w:rsidR="00321B6A" w:rsidRDefault="0037087F" w:rsidP="00D15173">
            <w:pPr>
              <w:pStyle w:val="Text1"/>
              <w:spacing w:before="0" w:after="0"/>
              <w:ind w:left="0"/>
              <w:jc w:val="right"/>
            </w:pPr>
            <w:r w:rsidRPr="0059312A">
              <w:rPr>
                <w:b/>
                <w:noProof/>
              </w:rPr>
              <w:t>335.791,44</w:t>
            </w:r>
          </w:p>
        </w:tc>
        <w:tc>
          <w:tcPr>
            <w:tcW w:w="0" w:type="auto"/>
            <w:shd w:val="clear" w:color="auto" w:fill="auto"/>
          </w:tcPr>
          <w:p w14:paraId="1FA74CF4" w14:textId="77777777" w:rsidR="00321B6A" w:rsidRDefault="0037087F" w:rsidP="00D15173">
            <w:pPr>
              <w:pStyle w:val="Text1"/>
              <w:spacing w:before="0" w:after="0"/>
              <w:ind w:left="0"/>
              <w:jc w:val="right"/>
            </w:pPr>
            <w:r>
              <w:rPr>
                <w:b/>
                <w:noProof/>
              </w:rPr>
              <w:t>100,00%</w:t>
            </w:r>
          </w:p>
        </w:tc>
      </w:tr>
      <w:tr w:rsidR="004344C6" w14:paraId="6621BB7F" w14:textId="77777777" w:rsidTr="00321B6A">
        <w:tc>
          <w:tcPr>
            <w:tcW w:w="0" w:type="auto"/>
            <w:shd w:val="clear" w:color="auto" w:fill="auto"/>
          </w:tcPr>
          <w:p w14:paraId="5EA80382" w14:textId="77777777" w:rsidR="00321B6A" w:rsidRDefault="0037087F" w:rsidP="00D15173">
            <w:pPr>
              <w:pStyle w:val="Text1"/>
              <w:spacing w:before="0" w:after="0"/>
              <w:ind w:left="0"/>
              <w:jc w:val="left"/>
            </w:pPr>
            <w:r w:rsidRPr="0059312A">
              <w:rPr>
                <w:b/>
                <w:noProof/>
              </w:rPr>
              <w:t>SKUPAJ Posebni cilj2</w:t>
            </w:r>
          </w:p>
        </w:tc>
        <w:tc>
          <w:tcPr>
            <w:tcW w:w="0" w:type="auto"/>
            <w:shd w:val="clear" w:color="auto" w:fill="auto"/>
          </w:tcPr>
          <w:p w14:paraId="6E9B7175" w14:textId="77777777" w:rsidR="00321B6A" w:rsidRDefault="0037087F" w:rsidP="00D15173">
            <w:pPr>
              <w:pStyle w:val="Text1"/>
              <w:spacing w:before="0" w:after="0"/>
              <w:ind w:left="0"/>
              <w:jc w:val="right"/>
            </w:pPr>
            <w:r w:rsidRPr="0059312A">
              <w:rPr>
                <w:b/>
                <w:noProof/>
              </w:rPr>
              <w:t>335.791,44</w:t>
            </w:r>
          </w:p>
        </w:tc>
        <w:tc>
          <w:tcPr>
            <w:tcW w:w="0" w:type="auto"/>
            <w:shd w:val="clear" w:color="auto" w:fill="auto"/>
          </w:tcPr>
          <w:p w14:paraId="5C5C9089" w14:textId="77777777" w:rsidR="00321B6A" w:rsidRDefault="0037087F" w:rsidP="00D15173">
            <w:pPr>
              <w:pStyle w:val="Text1"/>
              <w:spacing w:before="0" w:after="0"/>
              <w:ind w:left="0"/>
              <w:jc w:val="right"/>
            </w:pPr>
            <w:r>
              <w:rPr>
                <w:b/>
                <w:noProof/>
              </w:rPr>
              <w:t>21,78%</w:t>
            </w:r>
          </w:p>
        </w:tc>
      </w:tr>
      <w:tr w:rsidR="004344C6" w14:paraId="1CBB1FC4" w14:textId="77777777" w:rsidTr="00321B6A">
        <w:tc>
          <w:tcPr>
            <w:tcW w:w="0" w:type="auto"/>
            <w:shd w:val="clear" w:color="auto" w:fill="auto"/>
          </w:tcPr>
          <w:p w14:paraId="3722EE46" w14:textId="77777777" w:rsidR="00321B6A" w:rsidRDefault="0037087F" w:rsidP="00D15173">
            <w:pPr>
              <w:pStyle w:val="Text1"/>
              <w:spacing w:before="0" w:after="0"/>
              <w:ind w:left="0"/>
              <w:jc w:val="left"/>
            </w:pPr>
            <w:r>
              <w:rPr>
                <w:noProof/>
              </w:rPr>
              <w:t>Posebni cilj3.Nacionalni cilj1 Spremljevalni ukrepi</w:t>
            </w:r>
          </w:p>
        </w:tc>
        <w:tc>
          <w:tcPr>
            <w:tcW w:w="0" w:type="auto"/>
            <w:shd w:val="clear" w:color="auto" w:fill="auto"/>
          </w:tcPr>
          <w:p w14:paraId="521BC5ED" w14:textId="77777777" w:rsidR="00321B6A" w:rsidRDefault="0037087F" w:rsidP="00D15173">
            <w:pPr>
              <w:pStyle w:val="Text1"/>
              <w:spacing w:before="0" w:after="0"/>
              <w:ind w:left="0"/>
              <w:jc w:val="right"/>
            </w:pPr>
            <w:r>
              <w:rPr>
                <w:noProof/>
              </w:rPr>
              <w:t>227.701,36</w:t>
            </w:r>
          </w:p>
        </w:tc>
        <w:tc>
          <w:tcPr>
            <w:tcW w:w="0" w:type="auto"/>
            <w:shd w:val="clear" w:color="auto" w:fill="auto"/>
          </w:tcPr>
          <w:p w14:paraId="0E84EE6A" w14:textId="77777777" w:rsidR="00321B6A" w:rsidRDefault="0037087F" w:rsidP="00D15173">
            <w:pPr>
              <w:pStyle w:val="Text1"/>
              <w:spacing w:before="0" w:after="0"/>
              <w:ind w:left="0"/>
              <w:jc w:val="right"/>
            </w:pPr>
            <w:r>
              <w:rPr>
                <w:noProof/>
              </w:rPr>
              <w:t>75,56%</w:t>
            </w:r>
          </w:p>
        </w:tc>
      </w:tr>
      <w:tr w:rsidR="004344C6" w14:paraId="4A3994D9" w14:textId="77777777" w:rsidTr="00321B6A">
        <w:tc>
          <w:tcPr>
            <w:tcW w:w="0" w:type="auto"/>
            <w:shd w:val="clear" w:color="auto" w:fill="auto"/>
          </w:tcPr>
          <w:p w14:paraId="51BE7213" w14:textId="77777777" w:rsidR="00321B6A" w:rsidRDefault="0037087F" w:rsidP="00D15173">
            <w:pPr>
              <w:pStyle w:val="Text1"/>
              <w:spacing w:before="0" w:after="0"/>
              <w:ind w:left="0"/>
              <w:jc w:val="left"/>
            </w:pPr>
            <w:r>
              <w:rPr>
                <w:noProof/>
              </w:rPr>
              <w:t>Posebni cilj3.Nacionalni cilj2 Ukrepi vračanja</w:t>
            </w:r>
          </w:p>
        </w:tc>
        <w:tc>
          <w:tcPr>
            <w:tcW w:w="0" w:type="auto"/>
            <w:shd w:val="clear" w:color="auto" w:fill="auto"/>
          </w:tcPr>
          <w:p w14:paraId="122B34DF" w14:textId="77777777" w:rsidR="00321B6A" w:rsidRDefault="0037087F" w:rsidP="00D15173">
            <w:pPr>
              <w:pStyle w:val="Text1"/>
              <w:spacing w:before="0" w:after="0"/>
              <w:ind w:left="0"/>
              <w:jc w:val="right"/>
            </w:pPr>
            <w:r>
              <w:rPr>
                <w:noProof/>
              </w:rPr>
              <w:t>73.631,26</w:t>
            </w:r>
          </w:p>
        </w:tc>
        <w:tc>
          <w:tcPr>
            <w:tcW w:w="0" w:type="auto"/>
            <w:shd w:val="clear" w:color="auto" w:fill="auto"/>
          </w:tcPr>
          <w:p w14:paraId="1E980D0E" w14:textId="77777777" w:rsidR="00321B6A" w:rsidRDefault="0037087F" w:rsidP="00D15173">
            <w:pPr>
              <w:pStyle w:val="Text1"/>
              <w:spacing w:before="0" w:after="0"/>
              <w:ind w:left="0"/>
              <w:jc w:val="right"/>
            </w:pPr>
            <w:r>
              <w:rPr>
                <w:noProof/>
              </w:rPr>
              <w:t>24,44%</w:t>
            </w:r>
          </w:p>
        </w:tc>
      </w:tr>
      <w:tr w:rsidR="004344C6" w14:paraId="2032E88A" w14:textId="77777777" w:rsidTr="00321B6A">
        <w:tc>
          <w:tcPr>
            <w:tcW w:w="0" w:type="auto"/>
            <w:shd w:val="clear" w:color="auto" w:fill="auto"/>
          </w:tcPr>
          <w:p w14:paraId="1E101C9B" w14:textId="77777777" w:rsidR="00321B6A" w:rsidRDefault="0037087F" w:rsidP="00D15173">
            <w:pPr>
              <w:pStyle w:val="Text1"/>
              <w:spacing w:before="0" w:after="0"/>
              <w:ind w:left="0"/>
              <w:jc w:val="left"/>
            </w:pPr>
            <w:r>
              <w:rPr>
                <w:noProof/>
              </w:rPr>
              <w:t xml:space="preserve">Posebni </w:t>
            </w:r>
            <w:r>
              <w:rPr>
                <w:noProof/>
              </w:rPr>
              <w:t>cilj3.Nacionalni cilj3 Sodelovanje</w:t>
            </w:r>
          </w:p>
        </w:tc>
        <w:tc>
          <w:tcPr>
            <w:tcW w:w="0" w:type="auto"/>
            <w:shd w:val="clear" w:color="auto" w:fill="auto"/>
          </w:tcPr>
          <w:p w14:paraId="6B261CA1" w14:textId="77777777" w:rsidR="00321B6A" w:rsidRDefault="0037087F" w:rsidP="00D15173">
            <w:pPr>
              <w:pStyle w:val="Text1"/>
              <w:spacing w:before="0" w:after="0"/>
              <w:ind w:left="0"/>
              <w:jc w:val="right"/>
            </w:pPr>
            <w:r>
              <w:rPr>
                <w:noProof/>
              </w:rPr>
              <w:t>0,00</w:t>
            </w:r>
          </w:p>
        </w:tc>
        <w:tc>
          <w:tcPr>
            <w:tcW w:w="0" w:type="auto"/>
            <w:shd w:val="clear" w:color="auto" w:fill="auto"/>
          </w:tcPr>
          <w:p w14:paraId="302540C7" w14:textId="77777777" w:rsidR="00321B6A" w:rsidRDefault="0037087F" w:rsidP="00D15173">
            <w:pPr>
              <w:pStyle w:val="Text1"/>
              <w:spacing w:before="0" w:after="0"/>
              <w:ind w:left="0"/>
              <w:jc w:val="right"/>
            </w:pPr>
            <w:r>
              <w:rPr>
                <w:noProof/>
              </w:rPr>
              <w:t>0,00%</w:t>
            </w:r>
          </w:p>
        </w:tc>
      </w:tr>
      <w:tr w:rsidR="004344C6" w14:paraId="6E0062BE" w14:textId="77777777" w:rsidTr="00321B6A">
        <w:tc>
          <w:tcPr>
            <w:tcW w:w="0" w:type="auto"/>
            <w:shd w:val="clear" w:color="auto" w:fill="auto"/>
          </w:tcPr>
          <w:p w14:paraId="5C0FAC3B" w14:textId="77777777" w:rsidR="00321B6A" w:rsidRDefault="0037087F" w:rsidP="00D15173">
            <w:pPr>
              <w:pStyle w:val="Text1"/>
              <w:spacing w:before="0" w:after="0"/>
              <w:ind w:left="0"/>
              <w:jc w:val="left"/>
            </w:pPr>
            <w:r w:rsidRPr="0059312A">
              <w:rPr>
                <w:b/>
                <w:noProof/>
              </w:rPr>
              <w:t>SKUPAJ NACIONALNI CILJI / POSEBNI CILJI3</w:t>
            </w:r>
          </w:p>
        </w:tc>
        <w:tc>
          <w:tcPr>
            <w:tcW w:w="0" w:type="auto"/>
            <w:shd w:val="clear" w:color="auto" w:fill="auto"/>
          </w:tcPr>
          <w:p w14:paraId="604F32D1" w14:textId="77777777" w:rsidR="00321B6A" w:rsidRDefault="0037087F" w:rsidP="00D15173">
            <w:pPr>
              <w:pStyle w:val="Text1"/>
              <w:spacing w:before="0" w:after="0"/>
              <w:ind w:left="0"/>
              <w:jc w:val="right"/>
            </w:pPr>
            <w:r w:rsidRPr="0059312A">
              <w:rPr>
                <w:b/>
                <w:noProof/>
              </w:rPr>
              <w:t>301.332,62</w:t>
            </w:r>
          </w:p>
        </w:tc>
        <w:tc>
          <w:tcPr>
            <w:tcW w:w="0" w:type="auto"/>
            <w:shd w:val="clear" w:color="auto" w:fill="auto"/>
          </w:tcPr>
          <w:p w14:paraId="595D5E88" w14:textId="77777777" w:rsidR="00321B6A" w:rsidRDefault="0037087F" w:rsidP="00D15173">
            <w:pPr>
              <w:pStyle w:val="Text1"/>
              <w:spacing w:before="0" w:after="0"/>
              <w:ind w:left="0"/>
              <w:jc w:val="right"/>
            </w:pPr>
            <w:r>
              <w:rPr>
                <w:b/>
                <w:noProof/>
              </w:rPr>
              <w:t>100,00%</w:t>
            </w:r>
          </w:p>
        </w:tc>
      </w:tr>
      <w:tr w:rsidR="004344C6" w14:paraId="2641B34B" w14:textId="77777777" w:rsidTr="00321B6A">
        <w:tc>
          <w:tcPr>
            <w:tcW w:w="0" w:type="auto"/>
            <w:shd w:val="clear" w:color="auto" w:fill="auto"/>
          </w:tcPr>
          <w:p w14:paraId="1FD8FCF9" w14:textId="77777777" w:rsidR="00321B6A" w:rsidRDefault="0037087F" w:rsidP="00D15173">
            <w:pPr>
              <w:pStyle w:val="Text1"/>
              <w:spacing w:before="0" w:after="0"/>
              <w:ind w:left="0"/>
              <w:jc w:val="left"/>
            </w:pPr>
            <w:r w:rsidRPr="0059312A">
              <w:rPr>
                <w:b/>
                <w:noProof/>
              </w:rPr>
              <w:t>SKUPAJ Posebni cilj3</w:t>
            </w:r>
          </w:p>
        </w:tc>
        <w:tc>
          <w:tcPr>
            <w:tcW w:w="0" w:type="auto"/>
            <w:shd w:val="clear" w:color="auto" w:fill="auto"/>
          </w:tcPr>
          <w:p w14:paraId="626DB04D" w14:textId="77777777" w:rsidR="00321B6A" w:rsidRDefault="0037087F" w:rsidP="00D15173">
            <w:pPr>
              <w:pStyle w:val="Text1"/>
              <w:spacing w:before="0" w:after="0"/>
              <w:ind w:left="0"/>
              <w:jc w:val="right"/>
            </w:pPr>
            <w:r w:rsidRPr="0059312A">
              <w:rPr>
                <w:b/>
                <w:noProof/>
              </w:rPr>
              <w:t>301.332,62</w:t>
            </w:r>
          </w:p>
        </w:tc>
        <w:tc>
          <w:tcPr>
            <w:tcW w:w="0" w:type="auto"/>
            <w:shd w:val="clear" w:color="auto" w:fill="auto"/>
          </w:tcPr>
          <w:p w14:paraId="25115DA1" w14:textId="77777777" w:rsidR="00321B6A" w:rsidRDefault="0037087F" w:rsidP="00D15173">
            <w:pPr>
              <w:pStyle w:val="Text1"/>
              <w:spacing w:before="0" w:after="0"/>
              <w:ind w:left="0"/>
              <w:jc w:val="right"/>
            </w:pPr>
            <w:r>
              <w:rPr>
                <w:b/>
                <w:noProof/>
              </w:rPr>
              <w:t>19,54%</w:t>
            </w:r>
          </w:p>
        </w:tc>
      </w:tr>
      <w:tr w:rsidR="004344C6" w14:paraId="3BA78950" w14:textId="77777777" w:rsidTr="00321B6A">
        <w:tc>
          <w:tcPr>
            <w:tcW w:w="0" w:type="auto"/>
            <w:shd w:val="clear" w:color="auto" w:fill="auto"/>
          </w:tcPr>
          <w:p w14:paraId="41881ADD" w14:textId="77777777" w:rsidR="00321B6A" w:rsidRDefault="0037087F" w:rsidP="00D15173">
            <w:pPr>
              <w:pStyle w:val="Text1"/>
              <w:spacing w:before="0" w:after="0"/>
              <w:ind w:left="0"/>
              <w:jc w:val="left"/>
            </w:pPr>
            <w:r w:rsidRPr="0059312A">
              <w:rPr>
                <w:b/>
                <w:noProof/>
              </w:rPr>
              <w:t>SKUPAJ posebni primeri</w:t>
            </w:r>
          </w:p>
        </w:tc>
        <w:tc>
          <w:tcPr>
            <w:tcW w:w="0" w:type="auto"/>
            <w:shd w:val="clear" w:color="auto" w:fill="auto"/>
          </w:tcPr>
          <w:p w14:paraId="1D7B693A" w14:textId="77777777" w:rsidR="00321B6A" w:rsidRDefault="0037087F" w:rsidP="00D15173">
            <w:pPr>
              <w:pStyle w:val="Text1"/>
              <w:spacing w:before="0" w:after="0"/>
              <w:ind w:left="0"/>
              <w:jc w:val="right"/>
            </w:pPr>
            <w:r w:rsidRPr="0059312A">
              <w:rPr>
                <w:b/>
                <w:noProof/>
              </w:rPr>
              <w:t>0,00</w:t>
            </w:r>
          </w:p>
        </w:tc>
        <w:tc>
          <w:tcPr>
            <w:tcW w:w="0" w:type="auto"/>
            <w:shd w:val="clear" w:color="auto" w:fill="auto"/>
          </w:tcPr>
          <w:p w14:paraId="2280A0DA" w14:textId="77777777" w:rsidR="00321B6A" w:rsidRDefault="0037087F" w:rsidP="00D15173">
            <w:pPr>
              <w:pStyle w:val="Text1"/>
              <w:spacing w:before="0" w:after="0"/>
              <w:ind w:left="0"/>
              <w:jc w:val="right"/>
            </w:pPr>
            <w:r>
              <w:rPr>
                <w:b/>
                <w:noProof/>
              </w:rPr>
              <w:t>0,00%</w:t>
            </w:r>
          </w:p>
        </w:tc>
      </w:tr>
      <w:tr w:rsidR="004344C6" w14:paraId="30C16385" w14:textId="77777777" w:rsidTr="00321B6A">
        <w:tc>
          <w:tcPr>
            <w:tcW w:w="0" w:type="auto"/>
            <w:shd w:val="clear" w:color="auto" w:fill="auto"/>
          </w:tcPr>
          <w:p w14:paraId="254B8BCB" w14:textId="77777777" w:rsidR="00321B6A" w:rsidRDefault="0037087F" w:rsidP="00D15173">
            <w:pPr>
              <w:pStyle w:val="Text1"/>
              <w:spacing w:before="0" w:after="0"/>
              <w:ind w:left="0"/>
              <w:jc w:val="left"/>
            </w:pPr>
            <w:r>
              <w:rPr>
                <w:noProof/>
              </w:rPr>
              <w:t>Tehnična pomoč</w:t>
            </w:r>
          </w:p>
        </w:tc>
        <w:tc>
          <w:tcPr>
            <w:tcW w:w="0" w:type="auto"/>
            <w:shd w:val="clear" w:color="auto" w:fill="auto"/>
          </w:tcPr>
          <w:p w14:paraId="5E3EBA65" w14:textId="77777777" w:rsidR="00321B6A" w:rsidRDefault="0037087F" w:rsidP="00D15173">
            <w:pPr>
              <w:pStyle w:val="Text1"/>
              <w:spacing w:before="0" w:after="0"/>
              <w:ind w:left="0"/>
              <w:jc w:val="right"/>
            </w:pPr>
            <w:r>
              <w:rPr>
                <w:noProof/>
              </w:rPr>
              <w:t>5.399,93</w:t>
            </w:r>
          </w:p>
        </w:tc>
        <w:tc>
          <w:tcPr>
            <w:tcW w:w="0" w:type="auto"/>
            <w:shd w:val="clear" w:color="auto" w:fill="auto"/>
          </w:tcPr>
          <w:p w14:paraId="278191C1" w14:textId="77777777" w:rsidR="00321B6A" w:rsidRDefault="0037087F" w:rsidP="00D15173">
            <w:pPr>
              <w:pStyle w:val="Text1"/>
              <w:spacing w:before="0" w:after="0"/>
              <w:ind w:left="0"/>
              <w:jc w:val="right"/>
            </w:pPr>
            <w:r>
              <w:rPr>
                <w:noProof/>
              </w:rPr>
              <w:t>0,35%</w:t>
            </w:r>
          </w:p>
        </w:tc>
      </w:tr>
      <w:tr w:rsidR="004344C6" w14:paraId="269605E4" w14:textId="77777777" w:rsidTr="00321B6A">
        <w:tc>
          <w:tcPr>
            <w:tcW w:w="0" w:type="auto"/>
            <w:shd w:val="clear" w:color="auto" w:fill="auto"/>
          </w:tcPr>
          <w:p w14:paraId="0613A6F5" w14:textId="77777777" w:rsidR="00321B6A" w:rsidRDefault="0037087F" w:rsidP="00D15173">
            <w:pPr>
              <w:pStyle w:val="Text1"/>
              <w:spacing w:before="0" w:after="0"/>
              <w:ind w:left="0"/>
              <w:jc w:val="left"/>
            </w:pPr>
            <w:r w:rsidRPr="0059312A">
              <w:rPr>
                <w:b/>
                <w:noProof/>
              </w:rPr>
              <w:t>TOTAL</w:t>
            </w:r>
          </w:p>
        </w:tc>
        <w:tc>
          <w:tcPr>
            <w:tcW w:w="0" w:type="auto"/>
            <w:shd w:val="clear" w:color="auto" w:fill="auto"/>
          </w:tcPr>
          <w:p w14:paraId="3AF8BCFA" w14:textId="77777777" w:rsidR="00321B6A" w:rsidRDefault="0037087F" w:rsidP="00D15173">
            <w:pPr>
              <w:pStyle w:val="Text1"/>
              <w:spacing w:before="0" w:after="0"/>
              <w:ind w:left="0"/>
              <w:jc w:val="right"/>
            </w:pPr>
            <w:r w:rsidRPr="0059312A">
              <w:rPr>
                <w:b/>
                <w:noProof/>
              </w:rPr>
              <w:t>1.541.973,98</w:t>
            </w:r>
          </w:p>
        </w:tc>
        <w:tc>
          <w:tcPr>
            <w:tcW w:w="0" w:type="auto"/>
            <w:shd w:val="clear" w:color="auto" w:fill="auto"/>
          </w:tcPr>
          <w:p w14:paraId="73769098" w14:textId="77777777" w:rsidR="00321B6A" w:rsidRDefault="00321B6A" w:rsidP="00D15173">
            <w:pPr>
              <w:pStyle w:val="Text1"/>
              <w:spacing w:before="0" w:after="0"/>
              <w:ind w:left="0"/>
              <w:jc w:val="right"/>
            </w:pPr>
          </w:p>
        </w:tc>
      </w:tr>
      <w:tr w:rsidR="004344C6" w14:paraId="3C1155BA" w14:textId="77777777" w:rsidTr="00321B6A">
        <w:tc>
          <w:tcPr>
            <w:tcW w:w="0" w:type="auto"/>
            <w:shd w:val="clear" w:color="auto" w:fill="auto"/>
          </w:tcPr>
          <w:p w14:paraId="646CBA3E" w14:textId="77777777" w:rsidR="00321B6A" w:rsidRDefault="0037087F" w:rsidP="00D15173">
            <w:pPr>
              <w:pStyle w:val="Text1"/>
              <w:spacing w:before="0" w:after="0"/>
              <w:ind w:left="0"/>
              <w:jc w:val="left"/>
            </w:pPr>
            <w:r w:rsidRPr="0059312A">
              <w:rPr>
                <w:noProof/>
                <w:color w:val="FF0000"/>
              </w:rPr>
              <w:t xml:space="preserve">NC PC1 skupaj / </w:t>
            </w:r>
            <w:r w:rsidRPr="0059312A">
              <w:rPr>
                <w:noProof/>
                <w:color w:val="FF0000"/>
              </w:rPr>
              <w:t>Osnovna dodelitev iz Sklada za azil, migracije in vključevanje (AMIF)</w:t>
            </w:r>
          </w:p>
        </w:tc>
        <w:tc>
          <w:tcPr>
            <w:tcW w:w="0" w:type="auto"/>
            <w:shd w:val="clear" w:color="auto" w:fill="auto"/>
          </w:tcPr>
          <w:p w14:paraId="3A31C220" w14:textId="77777777" w:rsidR="00321B6A" w:rsidRDefault="00321B6A" w:rsidP="00D15173">
            <w:pPr>
              <w:pStyle w:val="Text1"/>
              <w:spacing w:before="0" w:after="0"/>
              <w:ind w:left="0"/>
              <w:jc w:val="right"/>
            </w:pPr>
          </w:p>
        </w:tc>
        <w:tc>
          <w:tcPr>
            <w:tcW w:w="0" w:type="auto"/>
            <w:shd w:val="clear" w:color="auto" w:fill="auto"/>
          </w:tcPr>
          <w:p w14:paraId="21F12B28" w14:textId="77777777" w:rsidR="00321B6A" w:rsidRDefault="0037087F" w:rsidP="00D15173">
            <w:pPr>
              <w:pStyle w:val="Text1"/>
              <w:spacing w:before="0" w:after="0"/>
              <w:ind w:left="0"/>
              <w:jc w:val="right"/>
            </w:pPr>
            <w:r>
              <w:rPr>
                <w:noProof/>
                <w:color w:val="FF0000"/>
              </w:rPr>
              <w:t>4,86%</w:t>
            </w:r>
          </w:p>
        </w:tc>
      </w:tr>
      <w:tr w:rsidR="004344C6" w14:paraId="14E44D38" w14:textId="77777777" w:rsidTr="00321B6A">
        <w:tc>
          <w:tcPr>
            <w:tcW w:w="0" w:type="auto"/>
            <w:shd w:val="clear" w:color="auto" w:fill="auto"/>
          </w:tcPr>
          <w:p w14:paraId="0012A341" w14:textId="77777777" w:rsidR="00321B6A" w:rsidRDefault="0037087F" w:rsidP="00D15173">
            <w:pPr>
              <w:pStyle w:val="Text1"/>
              <w:spacing w:before="0" w:after="0"/>
              <w:ind w:left="0"/>
              <w:jc w:val="left"/>
            </w:pPr>
            <w:r w:rsidRPr="0059312A">
              <w:rPr>
                <w:noProof/>
                <w:color w:val="FF0000"/>
              </w:rPr>
              <w:t>NC PC2 skupaj / Osnovna dodelitev iz Sklada za azil, migracije in vključevanje (AMIF)</w:t>
            </w:r>
          </w:p>
        </w:tc>
        <w:tc>
          <w:tcPr>
            <w:tcW w:w="0" w:type="auto"/>
            <w:shd w:val="clear" w:color="auto" w:fill="auto"/>
          </w:tcPr>
          <w:p w14:paraId="660DB08E" w14:textId="77777777" w:rsidR="00321B6A" w:rsidRDefault="00321B6A" w:rsidP="00D15173">
            <w:pPr>
              <w:pStyle w:val="Text1"/>
              <w:spacing w:before="0" w:after="0"/>
              <w:ind w:left="0"/>
              <w:jc w:val="right"/>
            </w:pPr>
          </w:p>
        </w:tc>
        <w:tc>
          <w:tcPr>
            <w:tcW w:w="0" w:type="auto"/>
            <w:shd w:val="clear" w:color="auto" w:fill="auto"/>
          </w:tcPr>
          <w:p w14:paraId="363B1D6A" w14:textId="77777777" w:rsidR="00321B6A" w:rsidRDefault="0037087F" w:rsidP="00D15173">
            <w:pPr>
              <w:pStyle w:val="Text1"/>
              <w:spacing w:before="0" w:after="0"/>
              <w:ind w:left="0"/>
              <w:jc w:val="right"/>
            </w:pPr>
            <w:r>
              <w:rPr>
                <w:noProof/>
                <w:color w:val="FF0000"/>
              </w:rPr>
              <w:t>1,81%</w:t>
            </w:r>
          </w:p>
        </w:tc>
      </w:tr>
    </w:tbl>
    <w:p w14:paraId="15730B6D" w14:textId="77777777" w:rsidR="00321B6A" w:rsidRDefault="00321B6A" w:rsidP="00D15173">
      <w:pPr>
        <w:pStyle w:val="Text1"/>
        <w:spacing w:before="0" w:after="0"/>
        <w:ind w:left="0"/>
      </w:pPr>
    </w:p>
    <w:p w14:paraId="798A2345" w14:textId="77777777" w:rsidR="00321B6A" w:rsidRDefault="0037087F" w:rsidP="00D15173">
      <w:pPr>
        <w:pStyle w:val="Text1"/>
        <w:spacing w:before="0" w:after="0"/>
        <w:ind w:left="0"/>
        <w:jc w:val="left"/>
        <w:rPr>
          <w:b/>
        </w:rPr>
      </w:pPr>
      <w:r>
        <w:rPr>
          <w:b/>
        </w:rPr>
        <w:br w:type="page"/>
      </w:r>
      <w:r w:rsidRPr="00C6045D">
        <w:rPr>
          <w:b/>
          <w:noProof/>
        </w:rPr>
        <w:lastRenderedPageBreak/>
        <w:t xml:space="preserve">Izjava o obračunu izvršenih plačil (samo iz prispevka Unije) v </w:t>
      </w:r>
      <w:r w:rsidRPr="00C6045D">
        <w:rPr>
          <w:b/>
          <w:noProof/>
        </w:rPr>
        <w:t>proračunskem letu 2023 za nacionalni program</w:t>
      </w:r>
    </w:p>
    <w:p w14:paraId="437803A1" w14:textId="77777777" w:rsidR="00321B6A" w:rsidRDefault="00321B6A" w:rsidP="00D15173">
      <w:pPr>
        <w:pStyle w:val="Text1"/>
        <w:spacing w:before="0" w:after="0"/>
        <w:ind w:left="0"/>
        <w:jc w:val="lef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8"/>
        <w:gridCol w:w="3076"/>
        <w:gridCol w:w="1152"/>
        <w:gridCol w:w="2361"/>
        <w:gridCol w:w="1161"/>
      </w:tblGrid>
      <w:tr w:rsidR="004344C6" w14:paraId="36E129F5" w14:textId="77777777" w:rsidTr="00635189">
        <w:tc>
          <w:tcPr>
            <w:tcW w:w="0" w:type="auto"/>
          </w:tcPr>
          <w:p w14:paraId="6E30112D" w14:textId="77777777" w:rsidR="00321B6A" w:rsidRDefault="0037087F" w:rsidP="00D15173">
            <w:pPr>
              <w:pStyle w:val="Text1"/>
              <w:spacing w:before="0" w:after="0"/>
              <w:ind w:left="0"/>
              <w:jc w:val="left"/>
              <w:rPr>
                <w:b/>
                <w:sz w:val="20"/>
                <w:szCs w:val="20"/>
              </w:rPr>
            </w:pPr>
            <w:r w:rsidRPr="00657283">
              <w:rPr>
                <w:b/>
                <w:noProof/>
                <w:sz w:val="20"/>
                <w:szCs w:val="20"/>
              </w:rPr>
              <w:t>Referenčna oznaka projekta</w:t>
            </w:r>
          </w:p>
        </w:tc>
        <w:tc>
          <w:tcPr>
            <w:tcW w:w="0" w:type="auto"/>
            <w:shd w:val="clear" w:color="auto" w:fill="auto"/>
          </w:tcPr>
          <w:p w14:paraId="450FD572" w14:textId="77777777" w:rsidR="00321B6A" w:rsidRPr="00657283" w:rsidRDefault="0037087F" w:rsidP="00D15173">
            <w:pPr>
              <w:pStyle w:val="Text1"/>
              <w:spacing w:before="0" w:after="0"/>
              <w:ind w:left="0"/>
              <w:jc w:val="left"/>
              <w:rPr>
                <w:b/>
                <w:sz w:val="20"/>
                <w:szCs w:val="20"/>
              </w:rPr>
            </w:pPr>
            <w:r>
              <w:rPr>
                <w:b/>
                <w:noProof/>
                <w:sz w:val="20"/>
                <w:szCs w:val="20"/>
              </w:rPr>
              <w:t>Skupni prispevek Unije, plačan v proračunskem letu 2023</w:t>
            </w:r>
          </w:p>
        </w:tc>
        <w:tc>
          <w:tcPr>
            <w:tcW w:w="0" w:type="auto"/>
            <w:shd w:val="clear" w:color="auto" w:fill="auto"/>
          </w:tcPr>
          <w:p w14:paraId="0B7C580D" w14:textId="77777777" w:rsidR="00321B6A" w:rsidRPr="00657283" w:rsidRDefault="0037087F" w:rsidP="00D15173">
            <w:pPr>
              <w:pStyle w:val="Text1"/>
              <w:spacing w:before="0" w:after="0"/>
              <w:ind w:left="0"/>
              <w:jc w:val="center"/>
              <w:rPr>
                <w:b/>
                <w:sz w:val="20"/>
                <w:szCs w:val="20"/>
              </w:rPr>
            </w:pPr>
            <w:r>
              <w:rPr>
                <w:b/>
                <w:noProof/>
                <w:sz w:val="20"/>
                <w:szCs w:val="20"/>
              </w:rPr>
              <w:t>Končno plačilo</w:t>
            </w:r>
          </w:p>
        </w:tc>
        <w:tc>
          <w:tcPr>
            <w:tcW w:w="0" w:type="auto"/>
            <w:shd w:val="clear" w:color="auto" w:fill="auto"/>
          </w:tcPr>
          <w:p w14:paraId="3C4A91D6" w14:textId="77777777" w:rsidR="00321B6A" w:rsidRPr="00657283" w:rsidRDefault="0037087F" w:rsidP="00D15173">
            <w:pPr>
              <w:pStyle w:val="Text1"/>
              <w:spacing w:before="0" w:after="0"/>
              <w:ind w:left="0"/>
              <w:jc w:val="left"/>
              <w:rPr>
                <w:b/>
                <w:sz w:val="20"/>
                <w:szCs w:val="20"/>
              </w:rPr>
            </w:pPr>
            <w:r>
              <w:rPr>
                <w:b/>
                <w:noProof/>
                <w:sz w:val="20"/>
                <w:szCs w:val="20"/>
              </w:rPr>
              <w:t>Prejšnja leta, v katerih ta projekt ni bil sprejet</w:t>
            </w:r>
          </w:p>
        </w:tc>
        <w:tc>
          <w:tcPr>
            <w:tcW w:w="0" w:type="auto"/>
          </w:tcPr>
          <w:p w14:paraId="13C9918A" w14:textId="77777777" w:rsidR="00321B6A" w:rsidRDefault="0037087F" w:rsidP="00D15173">
            <w:pPr>
              <w:pStyle w:val="Text1"/>
              <w:spacing w:before="0" w:after="0"/>
              <w:ind w:left="0"/>
              <w:jc w:val="center"/>
              <w:rPr>
                <w:b/>
                <w:sz w:val="20"/>
                <w:szCs w:val="20"/>
              </w:rPr>
            </w:pPr>
            <w:r>
              <w:rPr>
                <w:b/>
                <w:noProof/>
                <w:sz w:val="20"/>
                <w:szCs w:val="20"/>
              </w:rPr>
              <w:t>Upravičeni</w:t>
            </w:r>
          </w:p>
        </w:tc>
      </w:tr>
      <w:tr w:rsidR="004344C6" w14:paraId="4DE6CE43" w14:textId="77777777" w:rsidTr="00635189">
        <w:tc>
          <w:tcPr>
            <w:tcW w:w="0" w:type="auto"/>
          </w:tcPr>
          <w:p w14:paraId="77137923" w14:textId="77777777" w:rsidR="00F9769E" w:rsidRDefault="00321B6A" w:rsidP="00D15173">
            <w:pPr>
              <w:pStyle w:val="Text1"/>
              <w:spacing w:before="0" w:after="0"/>
              <w:ind w:left="0"/>
              <w:jc w:val="left"/>
              <w:rPr>
                <w:sz w:val="20"/>
                <w:szCs w:val="20"/>
              </w:rPr>
            </w:pPr>
            <w:r w:rsidRPr="0071387E">
              <w:rPr>
                <w:noProof/>
                <w:sz w:val="20"/>
                <w:szCs w:val="20"/>
              </w:rPr>
              <w:t>SI/2017/PR/0001</w:t>
            </w:r>
          </w:p>
        </w:tc>
        <w:tc>
          <w:tcPr>
            <w:tcW w:w="0" w:type="auto"/>
            <w:shd w:val="clear" w:color="auto" w:fill="auto"/>
          </w:tcPr>
          <w:p w14:paraId="411B2B73" w14:textId="77777777" w:rsidR="00321B6A" w:rsidRPr="0071387E" w:rsidRDefault="0037087F" w:rsidP="00D15173">
            <w:pPr>
              <w:pStyle w:val="Text1"/>
              <w:spacing w:before="0" w:after="0"/>
              <w:ind w:left="0"/>
              <w:jc w:val="right"/>
              <w:rPr>
                <w:sz w:val="20"/>
                <w:szCs w:val="20"/>
              </w:rPr>
            </w:pPr>
            <w:r w:rsidRPr="0071387E">
              <w:rPr>
                <w:noProof/>
                <w:sz w:val="20"/>
                <w:szCs w:val="20"/>
              </w:rPr>
              <w:t>1.655,52</w:t>
            </w:r>
          </w:p>
        </w:tc>
        <w:tc>
          <w:tcPr>
            <w:tcW w:w="0" w:type="auto"/>
            <w:shd w:val="clear" w:color="auto" w:fill="auto"/>
          </w:tcPr>
          <w:p w14:paraId="4A5EBECE"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2FCAD17C" w14:textId="77777777" w:rsidR="00321B6A" w:rsidRPr="0071387E" w:rsidRDefault="00321B6A" w:rsidP="00D15173">
            <w:pPr>
              <w:pStyle w:val="Text1"/>
              <w:spacing w:before="0" w:after="0"/>
              <w:ind w:left="0"/>
              <w:jc w:val="left"/>
              <w:rPr>
                <w:sz w:val="20"/>
                <w:szCs w:val="20"/>
              </w:rPr>
            </w:pPr>
          </w:p>
        </w:tc>
        <w:tc>
          <w:tcPr>
            <w:tcW w:w="0" w:type="auto"/>
          </w:tcPr>
          <w:p w14:paraId="12D34410"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2DA90D7C" w14:textId="77777777" w:rsidTr="00635189">
        <w:tc>
          <w:tcPr>
            <w:tcW w:w="0" w:type="auto"/>
          </w:tcPr>
          <w:p w14:paraId="2A83BFE0" w14:textId="77777777" w:rsidR="00F9769E" w:rsidRDefault="00321B6A" w:rsidP="00D15173">
            <w:pPr>
              <w:pStyle w:val="Text1"/>
              <w:spacing w:before="0" w:after="0"/>
              <w:ind w:left="0"/>
              <w:jc w:val="left"/>
              <w:rPr>
                <w:sz w:val="20"/>
                <w:szCs w:val="20"/>
              </w:rPr>
            </w:pPr>
            <w:r w:rsidRPr="0071387E">
              <w:rPr>
                <w:noProof/>
                <w:sz w:val="20"/>
                <w:szCs w:val="20"/>
              </w:rPr>
              <w:t>SI/2017/PR/0006</w:t>
            </w:r>
          </w:p>
        </w:tc>
        <w:tc>
          <w:tcPr>
            <w:tcW w:w="0" w:type="auto"/>
            <w:shd w:val="clear" w:color="auto" w:fill="auto"/>
          </w:tcPr>
          <w:p w14:paraId="1B64BE8E" w14:textId="77777777" w:rsidR="00321B6A" w:rsidRPr="0071387E" w:rsidRDefault="0037087F" w:rsidP="00D15173">
            <w:pPr>
              <w:pStyle w:val="Text1"/>
              <w:spacing w:before="0" w:after="0"/>
              <w:ind w:left="0"/>
              <w:jc w:val="right"/>
              <w:rPr>
                <w:sz w:val="20"/>
                <w:szCs w:val="20"/>
              </w:rPr>
            </w:pPr>
            <w:r w:rsidRPr="0071387E">
              <w:rPr>
                <w:noProof/>
                <w:sz w:val="20"/>
                <w:szCs w:val="20"/>
              </w:rPr>
              <w:t>25.747,58</w:t>
            </w:r>
          </w:p>
        </w:tc>
        <w:tc>
          <w:tcPr>
            <w:tcW w:w="0" w:type="auto"/>
            <w:shd w:val="clear" w:color="auto" w:fill="auto"/>
          </w:tcPr>
          <w:p w14:paraId="02EF20AF"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2AC59DE9" w14:textId="77777777" w:rsidR="00321B6A" w:rsidRPr="0071387E" w:rsidRDefault="00321B6A" w:rsidP="00D15173">
            <w:pPr>
              <w:pStyle w:val="Text1"/>
              <w:spacing w:before="0" w:after="0"/>
              <w:ind w:left="0"/>
              <w:jc w:val="left"/>
              <w:rPr>
                <w:sz w:val="20"/>
                <w:szCs w:val="20"/>
              </w:rPr>
            </w:pPr>
          </w:p>
        </w:tc>
        <w:tc>
          <w:tcPr>
            <w:tcW w:w="0" w:type="auto"/>
          </w:tcPr>
          <w:p w14:paraId="7A47C04C"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A058653" w14:textId="77777777" w:rsidTr="00635189">
        <w:tc>
          <w:tcPr>
            <w:tcW w:w="0" w:type="auto"/>
          </w:tcPr>
          <w:p w14:paraId="49771AD9" w14:textId="77777777" w:rsidR="00F9769E" w:rsidRDefault="00321B6A" w:rsidP="00D15173">
            <w:pPr>
              <w:pStyle w:val="Text1"/>
              <w:spacing w:before="0" w:after="0"/>
              <w:ind w:left="0"/>
              <w:jc w:val="left"/>
              <w:rPr>
                <w:sz w:val="20"/>
                <w:szCs w:val="20"/>
              </w:rPr>
            </w:pPr>
            <w:r w:rsidRPr="0071387E">
              <w:rPr>
                <w:noProof/>
                <w:sz w:val="20"/>
                <w:szCs w:val="20"/>
              </w:rPr>
              <w:t>SI/2019/PR/0009</w:t>
            </w:r>
          </w:p>
        </w:tc>
        <w:tc>
          <w:tcPr>
            <w:tcW w:w="0" w:type="auto"/>
            <w:shd w:val="clear" w:color="auto" w:fill="auto"/>
          </w:tcPr>
          <w:p w14:paraId="794DD7A3"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3A567C21"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22E4D7D4" w14:textId="77777777" w:rsidR="00321B6A" w:rsidRPr="0071387E" w:rsidRDefault="00321B6A" w:rsidP="00D15173">
            <w:pPr>
              <w:pStyle w:val="Text1"/>
              <w:spacing w:before="0" w:after="0"/>
              <w:ind w:left="0"/>
              <w:jc w:val="left"/>
              <w:rPr>
                <w:sz w:val="20"/>
                <w:szCs w:val="20"/>
              </w:rPr>
            </w:pPr>
          </w:p>
        </w:tc>
        <w:tc>
          <w:tcPr>
            <w:tcW w:w="0" w:type="auto"/>
          </w:tcPr>
          <w:p w14:paraId="4038B1B0"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0752348A" w14:textId="77777777" w:rsidTr="00635189">
        <w:tc>
          <w:tcPr>
            <w:tcW w:w="0" w:type="auto"/>
          </w:tcPr>
          <w:p w14:paraId="20FF12BE" w14:textId="77777777" w:rsidR="00F9769E" w:rsidRDefault="00321B6A" w:rsidP="00D15173">
            <w:pPr>
              <w:pStyle w:val="Text1"/>
              <w:spacing w:before="0" w:after="0"/>
              <w:ind w:left="0"/>
              <w:jc w:val="left"/>
              <w:rPr>
                <w:sz w:val="20"/>
                <w:szCs w:val="20"/>
              </w:rPr>
            </w:pPr>
            <w:r w:rsidRPr="0071387E">
              <w:rPr>
                <w:noProof/>
                <w:sz w:val="20"/>
                <w:szCs w:val="20"/>
              </w:rPr>
              <w:t>SI/2020/PR/0002</w:t>
            </w:r>
          </w:p>
        </w:tc>
        <w:tc>
          <w:tcPr>
            <w:tcW w:w="0" w:type="auto"/>
            <w:shd w:val="clear" w:color="auto" w:fill="auto"/>
          </w:tcPr>
          <w:p w14:paraId="747ECEC6" w14:textId="77777777" w:rsidR="00321B6A" w:rsidRPr="0071387E" w:rsidRDefault="0037087F" w:rsidP="00D15173">
            <w:pPr>
              <w:pStyle w:val="Text1"/>
              <w:spacing w:before="0" w:after="0"/>
              <w:ind w:left="0"/>
              <w:jc w:val="right"/>
              <w:rPr>
                <w:sz w:val="20"/>
                <w:szCs w:val="20"/>
              </w:rPr>
            </w:pPr>
            <w:r w:rsidRPr="0071387E">
              <w:rPr>
                <w:noProof/>
                <w:sz w:val="20"/>
                <w:szCs w:val="20"/>
              </w:rPr>
              <w:t>15.870,10</w:t>
            </w:r>
          </w:p>
        </w:tc>
        <w:tc>
          <w:tcPr>
            <w:tcW w:w="0" w:type="auto"/>
            <w:shd w:val="clear" w:color="auto" w:fill="auto"/>
          </w:tcPr>
          <w:p w14:paraId="3FCF7445"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14AC5C1A" w14:textId="77777777" w:rsidR="00321B6A" w:rsidRPr="0071387E" w:rsidRDefault="00321B6A" w:rsidP="00D15173">
            <w:pPr>
              <w:pStyle w:val="Text1"/>
              <w:spacing w:before="0" w:after="0"/>
              <w:ind w:left="0"/>
              <w:jc w:val="left"/>
              <w:rPr>
                <w:sz w:val="20"/>
                <w:szCs w:val="20"/>
              </w:rPr>
            </w:pPr>
          </w:p>
        </w:tc>
        <w:tc>
          <w:tcPr>
            <w:tcW w:w="0" w:type="auto"/>
          </w:tcPr>
          <w:p w14:paraId="33560D8A"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18DA6721" w14:textId="77777777" w:rsidTr="00635189">
        <w:tc>
          <w:tcPr>
            <w:tcW w:w="0" w:type="auto"/>
          </w:tcPr>
          <w:p w14:paraId="77B63798" w14:textId="77777777" w:rsidR="00F9769E" w:rsidRDefault="00321B6A" w:rsidP="00D15173">
            <w:pPr>
              <w:pStyle w:val="Text1"/>
              <w:spacing w:before="0" w:after="0"/>
              <w:ind w:left="0"/>
              <w:jc w:val="left"/>
              <w:rPr>
                <w:sz w:val="20"/>
                <w:szCs w:val="20"/>
              </w:rPr>
            </w:pPr>
            <w:r w:rsidRPr="0071387E">
              <w:rPr>
                <w:noProof/>
                <w:sz w:val="20"/>
                <w:szCs w:val="20"/>
              </w:rPr>
              <w:t>SI/2020/PR/0003</w:t>
            </w:r>
          </w:p>
        </w:tc>
        <w:tc>
          <w:tcPr>
            <w:tcW w:w="0" w:type="auto"/>
            <w:shd w:val="clear" w:color="auto" w:fill="auto"/>
          </w:tcPr>
          <w:p w14:paraId="247FBB88" w14:textId="77777777" w:rsidR="00321B6A" w:rsidRPr="0071387E" w:rsidRDefault="0037087F" w:rsidP="00D15173">
            <w:pPr>
              <w:pStyle w:val="Text1"/>
              <w:spacing w:before="0" w:after="0"/>
              <w:ind w:left="0"/>
              <w:jc w:val="right"/>
              <w:rPr>
                <w:sz w:val="20"/>
                <w:szCs w:val="20"/>
              </w:rPr>
            </w:pPr>
            <w:r w:rsidRPr="0071387E">
              <w:rPr>
                <w:noProof/>
                <w:sz w:val="20"/>
                <w:szCs w:val="20"/>
              </w:rPr>
              <w:t>75.479,49</w:t>
            </w:r>
          </w:p>
        </w:tc>
        <w:tc>
          <w:tcPr>
            <w:tcW w:w="0" w:type="auto"/>
            <w:shd w:val="clear" w:color="auto" w:fill="auto"/>
          </w:tcPr>
          <w:p w14:paraId="534A06E1"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59F6C199" w14:textId="77777777" w:rsidR="00321B6A" w:rsidRPr="0071387E" w:rsidRDefault="00321B6A" w:rsidP="00D15173">
            <w:pPr>
              <w:pStyle w:val="Text1"/>
              <w:spacing w:before="0" w:after="0"/>
              <w:ind w:left="0"/>
              <w:jc w:val="left"/>
              <w:rPr>
                <w:sz w:val="20"/>
                <w:szCs w:val="20"/>
              </w:rPr>
            </w:pPr>
          </w:p>
        </w:tc>
        <w:tc>
          <w:tcPr>
            <w:tcW w:w="0" w:type="auto"/>
          </w:tcPr>
          <w:p w14:paraId="6A6DFEF2"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4C1E5D0B" w14:textId="77777777" w:rsidTr="00635189">
        <w:tc>
          <w:tcPr>
            <w:tcW w:w="0" w:type="auto"/>
          </w:tcPr>
          <w:p w14:paraId="0DB30EF8" w14:textId="77777777" w:rsidR="00F9769E" w:rsidRDefault="00321B6A" w:rsidP="00D15173">
            <w:pPr>
              <w:pStyle w:val="Text1"/>
              <w:spacing w:before="0" w:after="0"/>
              <w:ind w:left="0"/>
              <w:jc w:val="left"/>
              <w:rPr>
                <w:sz w:val="20"/>
                <w:szCs w:val="20"/>
              </w:rPr>
            </w:pPr>
            <w:r w:rsidRPr="0071387E">
              <w:rPr>
                <w:noProof/>
                <w:sz w:val="20"/>
                <w:szCs w:val="20"/>
              </w:rPr>
              <w:t>SI/2020/PR/0004</w:t>
            </w:r>
          </w:p>
        </w:tc>
        <w:tc>
          <w:tcPr>
            <w:tcW w:w="0" w:type="auto"/>
            <w:shd w:val="clear" w:color="auto" w:fill="auto"/>
          </w:tcPr>
          <w:p w14:paraId="2951F97E" w14:textId="77777777" w:rsidR="00321B6A" w:rsidRPr="0071387E" w:rsidRDefault="0037087F" w:rsidP="00D15173">
            <w:pPr>
              <w:pStyle w:val="Text1"/>
              <w:spacing w:before="0" w:after="0"/>
              <w:ind w:left="0"/>
              <w:jc w:val="right"/>
              <w:rPr>
                <w:sz w:val="20"/>
                <w:szCs w:val="20"/>
              </w:rPr>
            </w:pPr>
            <w:r w:rsidRPr="0071387E">
              <w:rPr>
                <w:noProof/>
                <w:sz w:val="20"/>
                <w:szCs w:val="20"/>
              </w:rPr>
              <w:t>155.875,58</w:t>
            </w:r>
          </w:p>
        </w:tc>
        <w:tc>
          <w:tcPr>
            <w:tcW w:w="0" w:type="auto"/>
            <w:shd w:val="clear" w:color="auto" w:fill="auto"/>
          </w:tcPr>
          <w:p w14:paraId="48DD0F7E"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63A841DE" w14:textId="77777777" w:rsidR="00321B6A" w:rsidRPr="0071387E" w:rsidRDefault="00321B6A" w:rsidP="00D15173">
            <w:pPr>
              <w:pStyle w:val="Text1"/>
              <w:spacing w:before="0" w:after="0"/>
              <w:ind w:left="0"/>
              <w:jc w:val="left"/>
              <w:rPr>
                <w:sz w:val="20"/>
                <w:szCs w:val="20"/>
              </w:rPr>
            </w:pPr>
          </w:p>
        </w:tc>
        <w:tc>
          <w:tcPr>
            <w:tcW w:w="0" w:type="auto"/>
          </w:tcPr>
          <w:p w14:paraId="48F3CD78"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2EFC3F48" w14:textId="77777777" w:rsidTr="00635189">
        <w:tc>
          <w:tcPr>
            <w:tcW w:w="0" w:type="auto"/>
          </w:tcPr>
          <w:p w14:paraId="43E450C7" w14:textId="77777777" w:rsidR="00F9769E" w:rsidRDefault="00321B6A" w:rsidP="00D15173">
            <w:pPr>
              <w:pStyle w:val="Text1"/>
              <w:spacing w:before="0" w:after="0"/>
              <w:ind w:left="0"/>
              <w:jc w:val="left"/>
              <w:rPr>
                <w:sz w:val="20"/>
                <w:szCs w:val="20"/>
              </w:rPr>
            </w:pPr>
            <w:r w:rsidRPr="0071387E">
              <w:rPr>
                <w:noProof/>
                <w:sz w:val="20"/>
                <w:szCs w:val="20"/>
              </w:rPr>
              <w:t>SI/2020/PR/0005</w:t>
            </w:r>
          </w:p>
        </w:tc>
        <w:tc>
          <w:tcPr>
            <w:tcW w:w="0" w:type="auto"/>
            <w:shd w:val="clear" w:color="auto" w:fill="auto"/>
          </w:tcPr>
          <w:p w14:paraId="28FBBDB5" w14:textId="77777777" w:rsidR="00321B6A" w:rsidRPr="0071387E" w:rsidRDefault="0037087F" w:rsidP="00D15173">
            <w:pPr>
              <w:pStyle w:val="Text1"/>
              <w:spacing w:before="0" w:after="0"/>
              <w:ind w:left="0"/>
              <w:jc w:val="right"/>
              <w:rPr>
                <w:sz w:val="20"/>
                <w:szCs w:val="20"/>
              </w:rPr>
            </w:pPr>
            <w:r w:rsidRPr="0071387E">
              <w:rPr>
                <w:noProof/>
                <w:sz w:val="20"/>
                <w:szCs w:val="20"/>
              </w:rPr>
              <w:t>75.214,27</w:t>
            </w:r>
          </w:p>
        </w:tc>
        <w:tc>
          <w:tcPr>
            <w:tcW w:w="0" w:type="auto"/>
            <w:shd w:val="clear" w:color="auto" w:fill="auto"/>
          </w:tcPr>
          <w:p w14:paraId="5CA9934E"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0850D45" w14:textId="77777777" w:rsidR="00321B6A" w:rsidRPr="0071387E" w:rsidRDefault="00321B6A" w:rsidP="00D15173">
            <w:pPr>
              <w:pStyle w:val="Text1"/>
              <w:spacing w:before="0" w:after="0"/>
              <w:ind w:left="0"/>
              <w:jc w:val="left"/>
              <w:rPr>
                <w:sz w:val="20"/>
                <w:szCs w:val="20"/>
              </w:rPr>
            </w:pPr>
          </w:p>
        </w:tc>
        <w:tc>
          <w:tcPr>
            <w:tcW w:w="0" w:type="auto"/>
          </w:tcPr>
          <w:p w14:paraId="3B5B0C86"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3F2C810" w14:textId="77777777" w:rsidTr="00635189">
        <w:tc>
          <w:tcPr>
            <w:tcW w:w="0" w:type="auto"/>
          </w:tcPr>
          <w:p w14:paraId="1E147564" w14:textId="77777777" w:rsidR="00F9769E" w:rsidRDefault="00321B6A" w:rsidP="00D15173">
            <w:pPr>
              <w:pStyle w:val="Text1"/>
              <w:spacing w:before="0" w:after="0"/>
              <w:ind w:left="0"/>
              <w:jc w:val="left"/>
              <w:rPr>
                <w:sz w:val="20"/>
                <w:szCs w:val="20"/>
              </w:rPr>
            </w:pPr>
            <w:r w:rsidRPr="0071387E">
              <w:rPr>
                <w:noProof/>
                <w:sz w:val="20"/>
                <w:szCs w:val="20"/>
              </w:rPr>
              <w:t>SI/2020/PR/0006</w:t>
            </w:r>
          </w:p>
        </w:tc>
        <w:tc>
          <w:tcPr>
            <w:tcW w:w="0" w:type="auto"/>
            <w:shd w:val="clear" w:color="auto" w:fill="auto"/>
          </w:tcPr>
          <w:p w14:paraId="11E834B4" w14:textId="77777777" w:rsidR="00321B6A" w:rsidRPr="0071387E" w:rsidRDefault="0037087F" w:rsidP="00D15173">
            <w:pPr>
              <w:pStyle w:val="Text1"/>
              <w:spacing w:before="0" w:after="0"/>
              <w:ind w:left="0"/>
              <w:jc w:val="right"/>
              <w:rPr>
                <w:sz w:val="20"/>
                <w:szCs w:val="20"/>
              </w:rPr>
            </w:pPr>
            <w:r w:rsidRPr="0071387E">
              <w:rPr>
                <w:noProof/>
                <w:sz w:val="20"/>
                <w:szCs w:val="20"/>
              </w:rPr>
              <w:t>-622,28</w:t>
            </w:r>
          </w:p>
        </w:tc>
        <w:tc>
          <w:tcPr>
            <w:tcW w:w="0" w:type="auto"/>
            <w:shd w:val="clear" w:color="auto" w:fill="auto"/>
          </w:tcPr>
          <w:p w14:paraId="143A99C9"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272A76EF" w14:textId="77777777" w:rsidR="00321B6A" w:rsidRPr="0071387E" w:rsidRDefault="00321B6A" w:rsidP="00D15173">
            <w:pPr>
              <w:pStyle w:val="Text1"/>
              <w:spacing w:before="0" w:after="0"/>
              <w:ind w:left="0"/>
              <w:jc w:val="left"/>
              <w:rPr>
                <w:sz w:val="20"/>
                <w:szCs w:val="20"/>
              </w:rPr>
            </w:pPr>
          </w:p>
        </w:tc>
        <w:tc>
          <w:tcPr>
            <w:tcW w:w="0" w:type="auto"/>
          </w:tcPr>
          <w:p w14:paraId="23216A2B"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4DF0EDCC" w14:textId="77777777" w:rsidTr="00635189">
        <w:tc>
          <w:tcPr>
            <w:tcW w:w="0" w:type="auto"/>
          </w:tcPr>
          <w:p w14:paraId="23F202DA" w14:textId="77777777" w:rsidR="00F9769E" w:rsidRDefault="00321B6A" w:rsidP="00D15173">
            <w:pPr>
              <w:pStyle w:val="Text1"/>
              <w:spacing w:before="0" w:after="0"/>
              <w:ind w:left="0"/>
              <w:jc w:val="left"/>
              <w:rPr>
                <w:sz w:val="20"/>
                <w:szCs w:val="20"/>
              </w:rPr>
            </w:pPr>
            <w:r w:rsidRPr="0071387E">
              <w:rPr>
                <w:noProof/>
                <w:sz w:val="20"/>
                <w:szCs w:val="20"/>
              </w:rPr>
              <w:t>SI/2020/PR/0016</w:t>
            </w:r>
          </w:p>
        </w:tc>
        <w:tc>
          <w:tcPr>
            <w:tcW w:w="0" w:type="auto"/>
            <w:shd w:val="clear" w:color="auto" w:fill="auto"/>
          </w:tcPr>
          <w:p w14:paraId="16643466" w14:textId="77777777" w:rsidR="00321B6A" w:rsidRPr="0071387E" w:rsidRDefault="0037087F" w:rsidP="00D15173">
            <w:pPr>
              <w:pStyle w:val="Text1"/>
              <w:spacing w:before="0" w:after="0"/>
              <w:ind w:left="0"/>
              <w:jc w:val="right"/>
              <w:rPr>
                <w:sz w:val="20"/>
                <w:szCs w:val="20"/>
              </w:rPr>
            </w:pPr>
            <w:r w:rsidRPr="0071387E">
              <w:rPr>
                <w:noProof/>
                <w:sz w:val="20"/>
                <w:szCs w:val="20"/>
              </w:rPr>
              <w:t>87.785,83</w:t>
            </w:r>
          </w:p>
        </w:tc>
        <w:tc>
          <w:tcPr>
            <w:tcW w:w="0" w:type="auto"/>
            <w:shd w:val="clear" w:color="auto" w:fill="auto"/>
          </w:tcPr>
          <w:p w14:paraId="1D3AE04F"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6BBF377" w14:textId="77777777" w:rsidR="00321B6A" w:rsidRPr="0071387E" w:rsidRDefault="00321B6A" w:rsidP="00D15173">
            <w:pPr>
              <w:pStyle w:val="Text1"/>
              <w:spacing w:before="0" w:after="0"/>
              <w:ind w:left="0"/>
              <w:jc w:val="left"/>
              <w:rPr>
                <w:sz w:val="20"/>
                <w:szCs w:val="20"/>
              </w:rPr>
            </w:pPr>
          </w:p>
        </w:tc>
        <w:tc>
          <w:tcPr>
            <w:tcW w:w="0" w:type="auto"/>
          </w:tcPr>
          <w:p w14:paraId="237801FC"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479FB1D6" w14:textId="77777777" w:rsidTr="00635189">
        <w:tc>
          <w:tcPr>
            <w:tcW w:w="0" w:type="auto"/>
          </w:tcPr>
          <w:p w14:paraId="2EDF8F5D" w14:textId="77777777" w:rsidR="00F9769E" w:rsidRDefault="00321B6A" w:rsidP="00D15173">
            <w:pPr>
              <w:pStyle w:val="Text1"/>
              <w:spacing w:before="0" w:after="0"/>
              <w:ind w:left="0"/>
              <w:jc w:val="left"/>
              <w:rPr>
                <w:sz w:val="20"/>
                <w:szCs w:val="20"/>
              </w:rPr>
            </w:pPr>
            <w:r w:rsidRPr="0071387E">
              <w:rPr>
                <w:noProof/>
                <w:sz w:val="20"/>
                <w:szCs w:val="20"/>
              </w:rPr>
              <w:t>SI/2020/PR/0021</w:t>
            </w:r>
          </w:p>
        </w:tc>
        <w:tc>
          <w:tcPr>
            <w:tcW w:w="0" w:type="auto"/>
            <w:shd w:val="clear" w:color="auto" w:fill="auto"/>
          </w:tcPr>
          <w:p w14:paraId="518BBDF9" w14:textId="77777777" w:rsidR="00321B6A" w:rsidRPr="0071387E" w:rsidRDefault="0037087F" w:rsidP="00D15173">
            <w:pPr>
              <w:pStyle w:val="Text1"/>
              <w:spacing w:before="0" w:after="0"/>
              <w:ind w:left="0"/>
              <w:jc w:val="right"/>
              <w:rPr>
                <w:sz w:val="20"/>
                <w:szCs w:val="20"/>
              </w:rPr>
            </w:pPr>
            <w:r w:rsidRPr="0071387E">
              <w:rPr>
                <w:noProof/>
                <w:sz w:val="20"/>
                <w:szCs w:val="20"/>
              </w:rPr>
              <w:t>12.350,13</w:t>
            </w:r>
          </w:p>
        </w:tc>
        <w:tc>
          <w:tcPr>
            <w:tcW w:w="0" w:type="auto"/>
            <w:shd w:val="clear" w:color="auto" w:fill="auto"/>
          </w:tcPr>
          <w:p w14:paraId="7903D577"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23213888" w14:textId="77777777" w:rsidR="00321B6A" w:rsidRPr="0071387E" w:rsidRDefault="00321B6A" w:rsidP="00D15173">
            <w:pPr>
              <w:pStyle w:val="Text1"/>
              <w:spacing w:before="0" w:after="0"/>
              <w:ind w:left="0"/>
              <w:jc w:val="left"/>
              <w:rPr>
                <w:sz w:val="20"/>
                <w:szCs w:val="20"/>
              </w:rPr>
            </w:pPr>
          </w:p>
        </w:tc>
        <w:tc>
          <w:tcPr>
            <w:tcW w:w="0" w:type="auto"/>
          </w:tcPr>
          <w:p w14:paraId="4C828E73"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EAB777E" w14:textId="77777777" w:rsidTr="00635189">
        <w:tc>
          <w:tcPr>
            <w:tcW w:w="0" w:type="auto"/>
          </w:tcPr>
          <w:p w14:paraId="54763356" w14:textId="77777777" w:rsidR="00F9769E" w:rsidRDefault="00321B6A" w:rsidP="00D15173">
            <w:pPr>
              <w:pStyle w:val="Text1"/>
              <w:spacing w:before="0" w:after="0"/>
              <w:ind w:left="0"/>
              <w:jc w:val="left"/>
              <w:rPr>
                <w:sz w:val="20"/>
                <w:szCs w:val="20"/>
              </w:rPr>
            </w:pPr>
            <w:r w:rsidRPr="0071387E">
              <w:rPr>
                <w:noProof/>
                <w:sz w:val="20"/>
                <w:szCs w:val="20"/>
              </w:rPr>
              <w:t>SI/2020/PR/0023</w:t>
            </w:r>
          </w:p>
        </w:tc>
        <w:tc>
          <w:tcPr>
            <w:tcW w:w="0" w:type="auto"/>
            <w:shd w:val="clear" w:color="auto" w:fill="auto"/>
          </w:tcPr>
          <w:p w14:paraId="559C46DA" w14:textId="77777777" w:rsidR="00321B6A" w:rsidRPr="0071387E" w:rsidRDefault="0037087F" w:rsidP="00D15173">
            <w:pPr>
              <w:pStyle w:val="Text1"/>
              <w:spacing w:before="0" w:after="0"/>
              <w:ind w:left="0"/>
              <w:jc w:val="right"/>
              <w:rPr>
                <w:sz w:val="20"/>
                <w:szCs w:val="20"/>
              </w:rPr>
            </w:pPr>
            <w:r w:rsidRPr="0071387E">
              <w:rPr>
                <w:noProof/>
                <w:sz w:val="20"/>
                <w:szCs w:val="20"/>
              </w:rPr>
              <w:t>78.311,26</w:t>
            </w:r>
          </w:p>
        </w:tc>
        <w:tc>
          <w:tcPr>
            <w:tcW w:w="0" w:type="auto"/>
            <w:shd w:val="clear" w:color="auto" w:fill="auto"/>
          </w:tcPr>
          <w:p w14:paraId="67570683"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10A1D052" w14:textId="77777777" w:rsidR="00321B6A" w:rsidRPr="0071387E" w:rsidRDefault="00321B6A" w:rsidP="00D15173">
            <w:pPr>
              <w:pStyle w:val="Text1"/>
              <w:spacing w:before="0" w:after="0"/>
              <w:ind w:left="0"/>
              <w:jc w:val="left"/>
              <w:rPr>
                <w:sz w:val="20"/>
                <w:szCs w:val="20"/>
              </w:rPr>
            </w:pPr>
          </w:p>
        </w:tc>
        <w:tc>
          <w:tcPr>
            <w:tcW w:w="0" w:type="auto"/>
          </w:tcPr>
          <w:p w14:paraId="2AC18F84"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6ED7A414" w14:textId="77777777" w:rsidTr="00635189">
        <w:tc>
          <w:tcPr>
            <w:tcW w:w="0" w:type="auto"/>
          </w:tcPr>
          <w:p w14:paraId="731413FB" w14:textId="77777777" w:rsidR="00F9769E" w:rsidRDefault="00321B6A" w:rsidP="00D15173">
            <w:pPr>
              <w:pStyle w:val="Text1"/>
              <w:spacing w:before="0" w:after="0"/>
              <w:ind w:left="0"/>
              <w:jc w:val="left"/>
              <w:rPr>
                <w:sz w:val="20"/>
                <w:szCs w:val="20"/>
              </w:rPr>
            </w:pPr>
            <w:r w:rsidRPr="0071387E">
              <w:rPr>
                <w:noProof/>
                <w:sz w:val="20"/>
                <w:szCs w:val="20"/>
              </w:rPr>
              <w:t>SI/2020/PR/0025</w:t>
            </w:r>
          </w:p>
        </w:tc>
        <w:tc>
          <w:tcPr>
            <w:tcW w:w="0" w:type="auto"/>
            <w:shd w:val="clear" w:color="auto" w:fill="auto"/>
          </w:tcPr>
          <w:p w14:paraId="644F8402"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59883C6F"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5A8343E4" w14:textId="77777777" w:rsidR="00321B6A" w:rsidRPr="0071387E" w:rsidRDefault="00321B6A" w:rsidP="00D15173">
            <w:pPr>
              <w:pStyle w:val="Text1"/>
              <w:spacing w:before="0" w:after="0"/>
              <w:ind w:left="0"/>
              <w:jc w:val="left"/>
              <w:rPr>
                <w:sz w:val="20"/>
                <w:szCs w:val="20"/>
              </w:rPr>
            </w:pPr>
          </w:p>
        </w:tc>
        <w:tc>
          <w:tcPr>
            <w:tcW w:w="0" w:type="auto"/>
          </w:tcPr>
          <w:p w14:paraId="78D06C4C"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660A43BB" w14:textId="77777777" w:rsidTr="00635189">
        <w:tc>
          <w:tcPr>
            <w:tcW w:w="0" w:type="auto"/>
          </w:tcPr>
          <w:p w14:paraId="61BE98DC" w14:textId="77777777" w:rsidR="00F9769E" w:rsidRDefault="00321B6A" w:rsidP="00D15173">
            <w:pPr>
              <w:pStyle w:val="Text1"/>
              <w:spacing w:before="0" w:after="0"/>
              <w:ind w:left="0"/>
              <w:jc w:val="left"/>
              <w:rPr>
                <w:sz w:val="20"/>
                <w:szCs w:val="20"/>
              </w:rPr>
            </w:pPr>
            <w:r w:rsidRPr="0071387E">
              <w:rPr>
                <w:noProof/>
                <w:sz w:val="20"/>
                <w:szCs w:val="20"/>
              </w:rPr>
              <w:t>SI/2020/PR/0029</w:t>
            </w:r>
          </w:p>
        </w:tc>
        <w:tc>
          <w:tcPr>
            <w:tcW w:w="0" w:type="auto"/>
            <w:shd w:val="clear" w:color="auto" w:fill="auto"/>
          </w:tcPr>
          <w:p w14:paraId="67FB2B07"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29AE9618"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29C0D56F" w14:textId="77777777" w:rsidR="00321B6A" w:rsidRPr="0071387E" w:rsidRDefault="00321B6A" w:rsidP="00D15173">
            <w:pPr>
              <w:pStyle w:val="Text1"/>
              <w:spacing w:before="0" w:after="0"/>
              <w:ind w:left="0"/>
              <w:jc w:val="left"/>
              <w:rPr>
                <w:sz w:val="20"/>
                <w:szCs w:val="20"/>
              </w:rPr>
            </w:pPr>
          </w:p>
        </w:tc>
        <w:tc>
          <w:tcPr>
            <w:tcW w:w="0" w:type="auto"/>
          </w:tcPr>
          <w:p w14:paraId="65C8DE6F"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7AB4C38A" w14:textId="77777777" w:rsidTr="00635189">
        <w:tc>
          <w:tcPr>
            <w:tcW w:w="0" w:type="auto"/>
          </w:tcPr>
          <w:p w14:paraId="32D53CFE" w14:textId="77777777" w:rsidR="00F9769E" w:rsidRDefault="00321B6A" w:rsidP="00D15173">
            <w:pPr>
              <w:pStyle w:val="Text1"/>
              <w:spacing w:before="0" w:after="0"/>
              <w:ind w:left="0"/>
              <w:jc w:val="left"/>
              <w:rPr>
                <w:sz w:val="20"/>
                <w:szCs w:val="20"/>
              </w:rPr>
            </w:pPr>
            <w:r w:rsidRPr="0071387E">
              <w:rPr>
                <w:noProof/>
                <w:sz w:val="20"/>
                <w:szCs w:val="20"/>
              </w:rPr>
              <w:t>SI/2020/PR/0032</w:t>
            </w:r>
          </w:p>
        </w:tc>
        <w:tc>
          <w:tcPr>
            <w:tcW w:w="0" w:type="auto"/>
            <w:shd w:val="clear" w:color="auto" w:fill="auto"/>
          </w:tcPr>
          <w:p w14:paraId="3991B0DE"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253B1143"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6611FE4C" w14:textId="77777777" w:rsidR="00321B6A" w:rsidRPr="0071387E" w:rsidRDefault="00321B6A" w:rsidP="00D15173">
            <w:pPr>
              <w:pStyle w:val="Text1"/>
              <w:spacing w:before="0" w:after="0"/>
              <w:ind w:left="0"/>
              <w:jc w:val="left"/>
              <w:rPr>
                <w:sz w:val="20"/>
                <w:szCs w:val="20"/>
              </w:rPr>
            </w:pPr>
          </w:p>
        </w:tc>
        <w:tc>
          <w:tcPr>
            <w:tcW w:w="0" w:type="auto"/>
          </w:tcPr>
          <w:p w14:paraId="5B5583F9"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6D722D4C" w14:textId="77777777" w:rsidTr="00635189">
        <w:tc>
          <w:tcPr>
            <w:tcW w:w="0" w:type="auto"/>
          </w:tcPr>
          <w:p w14:paraId="03BE8E68" w14:textId="77777777" w:rsidR="00F9769E" w:rsidRDefault="00321B6A" w:rsidP="00D15173">
            <w:pPr>
              <w:pStyle w:val="Text1"/>
              <w:spacing w:before="0" w:after="0"/>
              <w:ind w:left="0"/>
              <w:jc w:val="left"/>
              <w:rPr>
                <w:sz w:val="20"/>
                <w:szCs w:val="20"/>
              </w:rPr>
            </w:pPr>
            <w:r w:rsidRPr="0071387E">
              <w:rPr>
                <w:noProof/>
                <w:sz w:val="20"/>
                <w:szCs w:val="20"/>
              </w:rPr>
              <w:t>SI/2020/PR/0033</w:t>
            </w:r>
          </w:p>
        </w:tc>
        <w:tc>
          <w:tcPr>
            <w:tcW w:w="0" w:type="auto"/>
            <w:shd w:val="clear" w:color="auto" w:fill="auto"/>
          </w:tcPr>
          <w:p w14:paraId="4069D644" w14:textId="77777777" w:rsidR="00321B6A" w:rsidRPr="0071387E" w:rsidRDefault="0037087F" w:rsidP="00D15173">
            <w:pPr>
              <w:pStyle w:val="Text1"/>
              <w:spacing w:before="0" w:after="0"/>
              <w:ind w:left="0"/>
              <w:jc w:val="right"/>
              <w:rPr>
                <w:sz w:val="20"/>
                <w:szCs w:val="20"/>
              </w:rPr>
            </w:pPr>
            <w:r w:rsidRPr="0071387E">
              <w:rPr>
                <w:noProof/>
                <w:sz w:val="20"/>
                <w:szCs w:val="20"/>
              </w:rPr>
              <w:t>67.400,61</w:t>
            </w:r>
          </w:p>
        </w:tc>
        <w:tc>
          <w:tcPr>
            <w:tcW w:w="0" w:type="auto"/>
            <w:shd w:val="clear" w:color="auto" w:fill="auto"/>
          </w:tcPr>
          <w:p w14:paraId="374DC82B"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3E04EED1" w14:textId="77777777" w:rsidR="00321B6A" w:rsidRPr="0071387E" w:rsidRDefault="00321B6A" w:rsidP="00D15173">
            <w:pPr>
              <w:pStyle w:val="Text1"/>
              <w:spacing w:before="0" w:after="0"/>
              <w:ind w:left="0"/>
              <w:jc w:val="left"/>
              <w:rPr>
                <w:sz w:val="20"/>
                <w:szCs w:val="20"/>
              </w:rPr>
            </w:pPr>
          </w:p>
        </w:tc>
        <w:tc>
          <w:tcPr>
            <w:tcW w:w="0" w:type="auto"/>
          </w:tcPr>
          <w:p w14:paraId="5E4A8F8E"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315B78E9" w14:textId="77777777" w:rsidTr="00635189">
        <w:tc>
          <w:tcPr>
            <w:tcW w:w="0" w:type="auto"/>
          </w:tcPr>
          <w:p w14:paraId="5040C055" w14:textId="77777777" w:rsidR="00F9769E" w:rsidRDefault="00321B6A" w:rsidP="00D15173">
            <w:pPr>
              <w:pStyle w:val="Text1"/>
              <w:spacing w:before="0" w:after="0"/>
              <w:ind w:left="0"/>
              <w:jc w:val="left"/>
              <w:rPr>
                <w:sz w:val="20"/>
                <w:szCs w:val="20"/>
              </w:rPr>
            </w:pPr>
            <w:r w:rsidRPr="0071387E">
              <w:rPr>
                <w:noProof/>
                <w:sz w:val="20"/>
                <w:szCs w:val="20"/>
              </w:rPr>
              <w:t>SI/2020/PR/0035</w:t>
            </w:r>
          </w:p>
        </w:tc>
        <w:tc>
          <w:tcPr>
            <w:tcW w:w="0" w:type="auto"/>
            <w:shd w:val="clear" w:color="auto" w:fill="auto"/>
          </w:tcPr>
          <w:p w14:paraId="5F1F634E"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52318CCA"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51F2F8F9" w14:textId="77777777" w:rsidR="00321B6A" w:rsidRPr="0071387E" w:rsidRDefault="00321B6A" w:rsidP="00D15173">
            <w:pPr>
              <w:pStyle w:val="Text1"/>
              <w:spacing w:before="0" w:after="0"/>
              <w:ind w:left="0"/>
              <w:jc w:val="left"/>
              <w:rPr>
                <w:sz w:val="20"/>
                <w:szCs w:val="20"/>
              </w:rPr>
            </w:pPr>
          </w:p>
        </w:tc>
        <w:tc>
          <w:tcPr>
            <w:tcW w:w="0" w:type="auto"/>
          </w:tcPr>
          <w:p w14:paraId="71464F42"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2727303F" w14:textId="77777777" w:rsidTr="00635189">
        <w:tc>
          <w:tcPr>
            <w:tcW w:w="0" w:type="auto"/>
          </w:tcPr>
          <w:p w14:paraId="1D3A45B5" w14:textId="77777777" w:rsidR="00F9769E" w:rsidRDefault="00321B6A" w:rsidP="00D15173">
            <w:pPr>
              <w:pStyle w:val="Text1"/>
              <w:spacing w:before="0" w:after="0"/>
              <w:ind w:left="0"/>
              <w:jc w:val="left"/>
              <w:rPr>
                <w:sz w:val="20"/>
                <w:szCs w:val="20"/>
              </w:rPr>
            </w:pPr>
            <w:r w:rsidRPr="0071387E">
              <w:rPr>
                <w:noProof/>
                <w:sz w:val="20"/>
                <w:szCs w:val="20"/>
              </w:rPr>
              <w:t>SI/2020/PR/0038</w:t>
            </w:r>
          </w:p>
        </w:tc>
        <w:tc>
          <w:tcPr>
            <w:tcW w:w="0" w:type="auto"/>
            <w:shd w:val="clear" w:color="auto" w:fill="auto"/>
          </w:tcPr>
          <w:p w14:paraId="5F90FA08" w14:textId="77777777" w:rsidR="00321B6A" w:rsidRPr="0071387E" w:rsidRDefault="0037087F" w:rsidP="00D15173">
            <w:pPr>
              <w:pStyle w:val="Text1"/>
              <w:spacing w:before="0" w:after="0"/>
              <w:ind w:left="0"/>
              <w:jc w:val="right"/>
              <w:rPr>
                <w:sz w:val="20"/>
                <w:szCs w:val="20"/>
              </w:rPr>
            </w:pPr>
            <w:r w:rsidRPr="0071387E">
              <w:rPr>
                <w:noProof/>
                <w:sz w:val="20"/>
                <w:szCs w:val="20"/>
              </w:rPr>
              <w:t>6.229,65</w:t>
            </w:r>
          </w:p>
        </w:tc>
        <w:tc>
          <w:tcPr>
            <w:tcW w:w="0" w:type="auto"/>
            <w:shd w:val="clear" w:color="auto" w:fill="auto"/>
          </w:tcPr>
          <w:p w14:paraId="57D4F778"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2026AC62" w14:textId="77777777" w:rsidR="00321B6A" w:rsidRPr="0071387E" w:rsidRDefault="00321B6A" w:rsidP="00D15173">
            <w:pPr>
              <w:pStyle w:val="Text1"/>
              <w:spacing w:before="0" w:after="0"/>
              <w:ind w:left="0"/>
              <w:jc w:val="left"/>
              <w:rPr>
                <w:sz w:val="20"/>
                <w:szCs w:val="20"/>
              </w:rPr>
            </w:pPr>
          </w:p>
        </w:tc>
        <w:tc>
          <w:tcPr>
            <w:tcW w:w="0" w:type="auto"/>
          </w:tcPr>
          <w:p w14:paraId="06AFF3C3"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71B14E6" w14:textId="77777777" w:rsidTr="00635189">
        <w:tc>
          <w:tcPr>
            <w:tcW w:w="0" w:type="auto"/>
          </w:tcPr>
          <w:p w14:paraId="2572A167" w14:textId="77777777" w:rsidR="00F9769E" w:rsidRDefault="00321B6A" w:rsidP="00D15173">
            <w:pPr>
              <w:pStyle w:val="Text1"/>
              <w:spacing w:before="0" w:after="0"/>
              <w:ind w:left="0"/>
              <w:jc w:val="left"/>
              <w:rPr>
                <w:sz w:val="20"/>
                <w:szCs w:val="20"/>
              </w:rPr>
            </w:pPr>
            <w:r w:rsidRPr="0071387E">
              <w:rPr>
                <w:noProof/>
                <w:sz w:val="20"/>
                <w:szCs w:val="20"/>
              </w:rPr>
              <w:t>SI/2020/PR/0040</w:t>
            </w:r>
          </w:p>
        </w:tc>
        <w:tc>
          <w:tcPr>
            <w:tcW w:w="0" w:type="auto"/>
            <w:shd w:val="clear" w:color="auto" w:fill="auto"/>
          </w:tcPr>
          <w:p w14:paraId="39A6AEF4"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A92ABDE"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77D84CB2" w14:textId="77777777" w:rsidR="00321B6A" w:rsidRPr="0071387E" w:rsidRDefault="00321B6A" w:rsidP="00D15173">
            <w:pPr>
              <w:pStyle w:val="Text1"/>
              <w:spacing w:before="0" w:after="0"/>
              <w:ind w:left="0"/>
              <w:jc w:val="left"/>
              <w:rPr>
                <w:sz w:val="20"/>
                <w:szCs w:val="20"/>
              </w:rPr>
            </w:pPr>
          </w:p>
        </w:tc>
        <w:tc>
          <w:tcPr>
            <w:tcW w:w="0" w:type="auto"/>
          </w:tcPr>
          <w:p w14:paraId="40033BD4"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111EE128" w14:textId="77777777" w:rsidTr="00635189">
        <w:tc>
          <w:tcPr>
            <w:tcW w:w="0" w:type="auto"/>
          </w:tcPr>
          <w:p w14:paraId="44FD9013" w14:textId="77777777" w:rsidR="00F9769E" w:rsidRDefault="00321B6A" w:rsidP="00D15173">
            <w:pPr>
              <w:pStyle w:val="Text1"/>
              <w:spacing w:before="0" w:after="0"/>
              <w:ind w:left="0"/>
              <w:jc w:val="left"/>
              <w:rPr>
                <w:sz w:val="20"/>
                <w:szCs w:val="20"/>
              </w:rPr>
            </w:pPr>
            <w:r w:rsidRPr="0071387E">
              <w:rPr>
                <w:noProof/>
                <w:sz w:val="20"/>
                <w:szCs w:val="20"/>
              </w:rPr>
              <w:t>SI/2020/PR/0042</w:t>
            </w:r>
          </w:p>
        </w:tc>
        <w:tc>
          <w:tcPr>
            <w:tcW w:w="0" w:type="auto"/>
            <w:shd w:val="clear" w:color="auto" w:fill="auto"/>
          </w:tcPr>
          <w:p w14:paraId="4E8CFE8B" w14:textId="77777777" w:rsidR="00321B6A" w:rsidRPr="0071387E" w:rsidRDefault="0037087F" w:rsidP="00D15173">
            <w:pPr>
              <w:pStyle w:val="Text1"/>
              <w:spacing w:before="0" w:after="0"/>
              <w:ind w:left="0"/>
              <w:jc w:val="right"/>
              <w:rPr>
                <w:sz w:val="20"/>
                <w:szCs w:val="20"/>
              </w:rPr>
            </w:pPr>
            <w:r w:rsidRPr="0071387E">
              <w:rPr>
                <w:noProof/>
                <w:sz w:val="20"/>
                <w:szCs w:val="20"/>
              </w:rPr>
              <w:t>24.197,07</w:t>
            </w:r>
          </w:p>
        </w:tc>
        <w:tc>
          <w:tcPr>
            <w:tcW w:w="0" w:type="auto"/>
            <w:shd w:val="clear" w:color="auto" w:fill="auto"/>
          </w:tcPr>
          <w:p w14:paraId="120E0BF1"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3FECD02D" w14:textId="77777777" w:rsidR="00321B6A" w:rsidRPr="0071387E" w:rsidRDefault="00321B6A" w:rsidP="00D15173">
            <w:pPr>
              <w:pStyle w:val="Text1"/>
              <w:spacing w:before="0" w:after="0"/>
              <w:ind w:left="0"/>
              <w:jc w:val="left"/>
              <w:rPr>
                <w:sz w:val="20"/>
                <w:szCs w:val="20"/>
              </w:rPr>
            </w:pPr>
          </w:p>
        </w:tc>
        <w:tc>
          <w:tcPr>
            <w:tcW w:w="0" w:type="auto"/>
          </w:tcPr>
          <w:p w14:paraId="7AFB2DF4"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160E8F68" w14:textId="77777777" w:rsidTr="00635189">
        <w:tc>
          <w:tcPr>
            <w:tcW w:w="0" w:type="auto"/>
          </w:tcPr>
          <w:p w14:paraId="68B06437" w14:textId="77777777" w:rsidR="00F9769E" w:rsidRDefault="00321B6A" w:rsidP="00D15173">
            <w:pPr>
              <w:pStyle w:val="Text1"/>
              <w:spacing w:before="0" w:after="0"/>
              <w:ind w:left="0"/>
              <w:jc w:val="left"/>
              <w:rPr>
                <w:sz w:val="20"/>
                <w:szCs w:val="20"/>
              </w:rPr>
            </w:pPr>
            <w:r w:rsidRPr="0071387E">
              <w:rPr>
                <w:noProof/>
                <w:sz w:val="20"/>
                <w:szCs w:val="20"/>
              </w:rPr>
              <w:t>SI/2020/PR/0046</w:t>
            </w:r>
          </w:p>
        </w:tc>
        <w:tc>
          <w:tcPr>
            <w:tcW w:w="0" w:type="auto"/>
            <w:shd w:val="clear" w:color="auto" w:fill="auto"/>
          </w:tcPr>
          <w:p w14:paraId="52018405" w14:textId="77777777" w:rsidR="00321B6A" w:rsidRPr="0071387E" w:rsidRDefault="0037087F" w:rsidP="00D15173">
            <w:pPr>
              <w:pStyle w:val="Text1"/>
              <w:spacing w:before="0" w:after="0"/>
              <w:ind w:left="0"/>
              <w:jc w:val="right"/>
              <w:rPr>
                <w:sz w:val="20"/>
                <w:szCs w:val="20"/>
              </w:rPr>
            </w:pPr>
            <w:r w:rsidRPr="0071387E">
              <w:rPr>
                <w:noProof/>
                <w:sz w:val="20"/>
                <w:szCs w:val="20"/>
              </w:rPr>
              <w:t>184.113,86</w:t>
            </w:r>
          </w:p>
        </w:tc>
        <w:tc>
          <w:tcPr>
            <w:tcW w:w="0" w:type="auto"/>
            <w:shd w:val="clear" w:color="auto" w:fill="auto"/>
          </w:tcPr>
          <w:p w14:paraId="1F329F31"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7411D970" w14:textId="77777777" w:rsidR="00321B6A" w:rsidRPr="0071387E" w:rsidRDefault="00321B6A" w:rsidP="00D15173">
            <w:pPr>
              <w:pStyle w:val="Text1"/>
              <w:spacing w:before="0" w:after="0"/>
              <w:ind w:left="0"/>
              <w:jc w:val="left"/>
              <w:rPr>
                <w:sz w:val="20"/>
                <w:szCs w:val="20"/>
              </w:rPr>
            </w:pPr>
          </w:p>
        </w:tc>
        <w:tc>
          <w:tcPr>
            <w:tcW w:w="0" w:type="auto"/>
          </w:tcPr>
          <w:p w14:paraId="6BCF9831"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22CB93E8" w14:textId="77777777" w:rsidTr="00635189">
        <w:tc>
          <w:tcPr>
            <w:tcW w:w="0" w:type="auto"/>
          </w:tcPr>
          <w:p w14:paraId="47A04925" w14:textId="77777777" w:rsidR="00F9769E" w:rsidRDefault="00321B6A" w:rsidP="00D15173">
            <w:pPr>
              <w:pStyle w:val="Text1"/>
              <w:spacing w:before="0" w:after="0"/>
              <w:ind w:left="0"/>
              <w:jc w:val="left"/>
              <w:rPr>
                <w:sz w:val="20"/>
                <w:szCs w:val="20"/>
              </w:rPr>
            </w:pPr>
            <w:r w:rsidRPr="0071387E">
              <w:rPr>
                <w:noProof/>
                <w:sz w:val="20"/>
                <w:szCs w:val="20"/>
              </w:rPr>
              <w:t>SI/2020/PR/0047</w:t>
            </w:r>
          </w:p>
        </w:tc>
        <w:tc>
          <w:tcPr>
            <w:tcW w:w="0" w:type="auto"/>
            <w:shd w:val="clear" w:color="auto" w:fill="auto"/>
          </w:tcPr>
          <w:p w14:paraId="6B22EB67"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35ADBBE4"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650DDBD7" w14:textId="77777777" w:rsidR="00321B6A" w:rsidRPr="0071387E" w:rsidRDefault="00321B6A" w:rsidP="00D15173">
            <w:pPr>
              <w:pStyle w:val="Text1"/>
              <w:spacing w:before="0" w:after="0"/>
              <w:ind w:left="0"/>
              <w:jc w:val="left"/>
              <w:rPr>
                <w:sz w:val="20"/>
                <w:szCs w:val="20"/>
              </w:rPr>
            </w:pPr>
          </w:p>
        </w:tc>
        <w:tc>
          <w:tcPr>
            <w:tcW w:w="0" w:type="auto"/>
          </w:tcPr>
          <w:p w14:paraId="5FB7A1EB"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6CC32775" w14:textId="77777777" w:rsidTr="00635189">
        <w:tc>
          <w:tcPr>
            <w:tcW w:w="0" w:type="auto"/>
          </w:tcPr>
          <w:p w14:paraId="76F5F575" w14:textId="77777777" w:rsidR="00F9769E" w:rsidRDefault="00321B6A" w:rsidP="00D15173">
            <w:pPr>
              <w:pStyle w:val="Text1"/>
              <w:spacing w:before="0" w:after="0"/>
              <w:ind w:left="0"/>
              <w:jc w:val="left"/>
              <w:rPr>
                <w:sz w:val="20"/>
                <w:szCs w:val="20"/>
              </w:rPr>
            </w:pPr>
            <w:r w:rsidRPr="0071387E">
              <w:rPr>
                <w:noProof/>
                <w:sz w:val="20"/>
                <w:szCs w:val="20"/>
              </w:rPr>
              <w:t>SI/2020/PR/0049</w:t>
            </w:r>
          </w:p>
        </w:tc>
        <w:tc>
          <w:tcPr>
            <w:tcW w:w="0" w:type="auto"/>
            <w:shd w:val="clear" w:color="auto" w:fill="auto"/>
          </w:tcPr>
          <w:p w14:paraId="54D682F6"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46B0224"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583DF2B2" w14:textId="77777777" w:rsidR="00321B6A" w:rsidRPr="0071387E" w:rsidRDefault="00321B6A" w:rsidP="00D15173">
            <w:pPr>
              <w:pStyle w:val="Text1"/>
              <w:spacing w:before="0" w:after="0"/>
              <w:ind w:left="0"/>
              <w:jc w:val="left"/>
              <w:rPr>
                <w:sz w:val="20"/>
                <w:szCs w:val="20"/>
              </w:rPr>
            </w:pPr>
          </w:p>
        </w:tc>
        <w:tc>
          <w:tcPr>
            <w:tcW w:w="0" w:type="auto"/>
          </w:tcPr>
          <w:p w14:paraId="5B948BC7"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642CE3C" w14:textId="77777777" w:rsidTr="00635189">
        <w:tc>
          <w:tcPr>
            <w:tcW w:w="0" w:type="auto"/>
          </w:tcPr>
          <w:p w14:paraId="15CDAF5D" w14:textId="77777777" w:rsidR="00F9769E" w:rsidRDefault="00321B6A" w:rsidP="00D15173">
            <w:pPr>
              <w:pStyle w:val="Text1"/>
              <w:spacing w:before="0" w:after="0"/>
              <w:ind w:left="0"/>
              <w:jc w:val="left"/>
              <w:rPr>
                <w:sz w:val="20"/>
                <w:szCs w:val="20"/>
              </w:rPr>
            </w:pPr>
            <w:r w:rsidRPr="0071387E">
              <w:rPr>
                <w:noProof/>
                <w:sz w:val="20"/>
                <w:szCs w:val="20"/>
              </w:rPr>
              <w:t>SI/2020/PR/0050</w:t>
            </w:r>
          </w:p>
        </w:tc>
        <w:tc>
          <w:tcPr>
            <w:tcW w:w="0" w:type="auto"/>
            <w:shd w:val="clear" w:color="auto" w:fill="auto"/>
          </w:tcPr>
          <w:p w14:paraId="0ECD4001" w14:textId="77777777" w:rsidR="00321B6A" w:rsidRPr="0071387E" w:rsidRDefault="0037087F" w:rsidP="00D15173">
            <w:pPr>
              <w:pStyle w:val="Text1"/>
              <w:spacing w:before="0" w:after="0"/>
              <w:ind w:left="0"/>
              <w:jc w:val="right"/>
              <w:rPr>
                <w:sz w:val="20"/>
                <w:szCs w:val="20"/>
              </w:rPr>
            </w:pPr>
            <w:r w:rsidRPr="0071387E">
              <w:rPr>
                <w:noProof/>
                <w:sz w:val="20"/>
                <w:szCs w:val="20"/>
              </w:rPr>
              <w:t>26.249,81</w:t>
            </w:r>
          </w:p>
        </w:tc>
        <w:tc>
          <w:tcPr>
            <w:tcW w:w="0" w:type="auto"/>
            <w:shd w:val="clear" w:color="auto" w:fill="auto"/>
          </w:tcPr>
          <w:p w14:paraId="731D2932"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40C26444" w14:textId="77777777" w:rsidR="00321B6A" w:rsidRPr="0071387E" w:rsidRDefault="00321B6A" w:rsidP="00D15173">
            <w:pPr>
              <w:pStyle w:val="Text1"/>
              <w:spacing w:before="0" w:after="0"/>
              <w:ind w:left="0"/>
              <w:jc w:val="left"/>
              <w:rPr>
                <w:sz w:val="20"/>
                <w:szCs w:val="20"/>
              </w:rPr>
            </w:pPr>
          </w:p>
        </w:tc>
        <w:tc>
          <w:tcPr>
            <w:tcW w:w="0" w:type="auto"/>
          </w:tcPr>
          <w:p w14:paraId="7C8D5D57"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084DF4BF" w14:textId="77777777" w:rsidTr="00635189">
        <w:tc>
          <w:tcPr>
            <w:tcW w:w="0" w:type="auto"/>
          </w:tcPr>
          <w:p w14:paraId="5BEEC8E9" w14:textId="77777777" w:rsidR="00F9769E" w:rsidRDefault="00321B6A" w:rsidP="00D15173">
            <w:pPr>
              <w:pStyle w:val="Text1"/>
              <w:spacing w:before="0" w:after="0"/>
              <w:ind w:left="0"/>
              <w:jc w:val="left"/>
              <w:rPr>
                <w:sz w:val="20"/>
                <w:szCs w:val="20"/>
              </w:rPr>
            </w:pPr>
            <w:r w:rsidRPr="0071387E">
              <w:rPr>
                <w:noProof/>
                <w:sz w:val="20"/>
                <w:szCs w:val="20"/>
              </w:rPr>
              <w:t>SI/2020/PR/0054</w:t>
            </w:r>
          </w:p>
        </w:tc>
        <w:tc>
          <w:tcPr>
            <w:tcW w:w="0" w:type="auto"/>
            <w:shd w:val="clear" w:color="auto" w:fill="auto"/>
          </w:tcPr>
          <w:p w14:paraId="729E68CF"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4227C90E"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0B5901AB" w14:textId="77777777" w:rsidR="00321B6A" w:rsidRPr="0071387E" w:rsidRDefault="00321B6A" w:rsidP="00D15173">
            <w:pPr>
              <w:pStyle w:val="Text1"/>
              <w:spacing w:before="0" w:after="0"/>
              <w:ind w:left="0"/>
              <w:jc w:val="left"/>
              <w:rPr>
                <w:sz w:val="20"/>
                <w:szCs w:val="20"/>
              </w:rPr>
            </w:pPr>
          </w:p>
        </w:tc>
        <w:tc>
          <w:tcPr>
            <w:tcW w:w="0" w:type="auto"/>
          </w:tcPr>
          <w:p w14:paraId="70A1BFF4"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2E269D1A" w14:textId="77777777" w:rsidTr="00635189">
        <w:tc>
          <w:tcPr>
            <w:tcW w:w="0" w:type="auto"/>
          </w:tcPr>
          <w:p w14:paraId="31B2F5AA" w14:textId="77777777" w:rsidR="00F9769E" w:rsidRDefault="00321B6A" w:rsidP="00D15173">
            <w:pPr>
              <w:pStyle w:val="Text1"/>
              <w:spacing w:before="0" w:after="0"/>
              <w:ind w:left="0"/>
              <w:jc w:val="left"/>
              <w:rPr>
                <w:sz w:val="20"/>
                <w:szCs w:val="20"/>
              </w:rPr>
            </w:pPr>
            <w:r w:rsidRPr="0071387E">
              <w:rPr>
                <w:noProof/>
                <w:sz w:val="20"/>
                <w:szCs w:val="20"/>
              </w:rPr>
              <w:t>SI/2020/PR/0056</w:t>
            </w:r>
          </w:p>
        </w:tc>
        <w:tc>
          <w:tcPr>
            <w:tcW w:w="0" w:type="auto"/>
            <w:shd w:val="clear" w:color="auto" w:fill="auto"/>
          </w:tcPr>
          <w:p w14:paraId="39875007" w14:textId="77777777" w:rsidR="00321B6A" w:rsidRPr="0071387E" w:rsidRDefault="0037087F" w:rsidP="00D15173">
            <w:pPr>
              <w:pStyle w:val="Text1"/>
              <w:spacing w:before="0" w:after="0"/>
              <w:ind w:left="0"/>
              <w:jc w:val="right"/>
              <w:rPr>
                <w:sz w:val="20"/>
                <w:szCs w:val="20"/>
              </w:rPr>
            </w:pPr>
            <w:r w:rsidRPr="0071387E">
              <w:rPr>
                <w:noProof/>
                <w:sz w:val="20"/>
                <w:szCs w:val="20"/>
              </w:rPr>
              <w:t>44.999,56</w:t>
            </w:r>
          </w:p>
        </w:tc>
        <w:tc>
          <w:tcPr>
            <w:tcW w:w="0" w:type="auto"/>
            <w:shd w:val="clear" w:color="auto" w:fill="auto"/>
          </w:tcPr>
          <w:p w14:paraId="1715EB25"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3EEAB2AC" w14:textId="77777777" w:rsidR="00321B6A" w:rsidRPr="0071387E" w:rsidRDefault="00321B6A" w:rsidP="00D15173">
            <w:pPr>
              <w:pStyle w:val="Text1"/>
              <w:spacing w:before="0" w:after="0"/>
              <w:ind w:left="0"/>
              <w:jc w:val="left"/>
              <w:rPr>
                <w:sz w:val="20"/>
                <w:szCs w:val="20"/>
              </w:rPr>
            </w:pPr>
          </w:p>
        </w:tc>
        <w:tc>
          <w:tcPr>
            <w:tcW w:w="0" w:type="auto"/>
          </w:tcPr>
          <w:p w14:paraId="4CD54E38"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2D0E034B" w14:textId="77777777" w:rsidTr="00635189">
        <w:tc>
          <w:tcPr>
            <w:tcW w:w="0" w:type="auto"/>
          </w:tcPr>
          <w:p w14:paraId="1A65B15C" w14:textId="77777777" w:rsidR="00F9769E" w:rsidRDefault="00321B6A" w:rsidP="00D15173">
            <w:pPr>
              <w:pStyle w:val="Text1"/>
              <w:spacing w:before="0" w:after="0"/>
              <w:ind w:left="0"/>
              <w:jc w:val="left"/>
              <w:rPr>
                <w:sz w:val="20"/>
                <w:szCs w:val="20"/>
              </w:rPr>
            </w:pPr>
            <w:r w:rsidRPr="0071387E">
              <w:rPr>
                <w:noProof/>
                <w:sz w:val="20"/>
                <w:szCs w:val="20"/>
              </w:rPr>
              <w:t>SI/2020/PR/0057</w:t>
            </w:r>
          </w:p>
        </w:tc>
        <w:tc>
          <w:tcPr>
            <w:tcW w:w="0" w:type="auto"/>
            <w:shd w:val="clear" w:color="auto" w:fill="auto"/>
          </w:tcPr>
          <w:p w14:paraId="4A51D1C4" w14:textId="77777777" w:rsidR="00321B6A" w:rsidRPr="0071387E" w:rsidRDefault="0037087F" w:rsidP="00D15173">
            <w:pPr>
              <w:pStyle w:val="Text1"/>
              <w:spacing w:before="0" w:after="0"/>
              <w:ind w:left="0"/>
              <w:jc w:val="right"/>
              <w:rPr>
                <w:sz w:val="20"/>
                <w:szCs w:val="20"/>
              </w:rPr>
            </w:pPr>
            <w:r w:rsidRPr="0071387E">
              <w:rPr>
                <w:noProof/>
                <w:sz w:val="20"/>
                <w:szCs w:val="20"/>
              </w:rPr>
              <w:t>7.798,27</w:t>
            </w:r>
          </w:p>
        </w:tc>
        <w:tc>
          <w:tcPr>
            <w:tcW w:w="0" w:type="auto"/>
            <w:shd w:val="clear" w:color="auto" w:fill="auto"/>
          </w:tcPr>
          <w:p w14:paraId="3FE920A6"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6D964EFA" w14:textId="77777777" w:rsidR="00321B6A" w:rsidRPr="0071387E" w:rsidRDefault="00321B6A" w:rsidP="00D15173">
            <w:pPr>
              <w:pStyle w:val="Text1"/>
              <w:spacing w:before="0" w:after="0"/>
              <w:ind w:left="0"/>
              <w:jc w:val="left"/>
              <w:rPr>
                <w:sz w:val="20"/>
                <w:szCs w:val="20"/>
              </w:rPr>
            </w:pPr>
          </w:p>
        </w:tc>
        <w:tc>
          <w:tcPr>
            <w:tcW w:w="0" w:type="auto"/>
          </w:tcPr>
          <w:p w14:paraId="3A60C262"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311581C1" w14:textId="77777777" w:rsidTr="00635189">
        <w:tc>
          <w:tcPr>
            <w:tcW w:w="0" w:type="auto"/>
          </w:tcPr>
          <w:p w14:paraId="0DA117FC" w14:textId="77777777" w:rsidR="00F9769E" w:rsidRDefault="00321B6A" w:rsidP="00D15173">
            <w:pPr>
              <w:pStyle w:val="Text1"/>
              <w:spacing w:before="0" w:after="0"/>
              <w:ind w:left="0"/>
              <w:jc w:val="left"/>
              <w:rPr>
                <w:sz w:val="20"/>
                <w:szCs w:val="20"/>
              </w:rPr>
            </w:pPr>
            <w:r w:rsidRPr="0071387E">
              <w:rPr>
                <w:noProof/>
                <w:sz w:val="20"/>
                <w:szCs w:val="20"/>
              </w:rPr>
              <w:t>SI/2020/PR/0058</w:t>
            </w:r>
          </w:p>
        </w:tc>
        <w:tc>
          <w:tcPr>
            <w:tcW w:w="0" w:type="auto"/>
            <w:shd w:val="clear" w:color="auto" w:fill="auto"/>
          </w:tcPr>
          <w:p w14:paraId="7821D9D0" w14:textId="77777777" w:rsidR="00321B6A" w:rsidRPr="0071387E" w:rsidRDefault="0037087F" w:rsidP="00D15173">
            <w:pPr>
              <w:pStyle w:val="Text1"/>
              <w:spacing w:before="0" w:after="0"/>
              <w:ind w:left="0"/>
              <w:jc w:val="right"/>
              <w:rPr>
                <w:sz w:val="20"/>
                <w:szCs w:val="20"/>
              </w:rPr>
            </w:pPr>
            <w:r w:rsidRPr="0071387E">
              <w:rPr>
                <w:noProof/>
                <w:sz w:val="20"/>
                <w:szCs w:val="20"/>
              </w:rPr>
              <w:t>201.208,15</w:t>
            </w:r>
          </w:p>
        </w:tc>
        <w:tc>
          <w:tcPr>
            <w:tcW w:w="0" w:type="auto"/>
            <w:shd w:val="clear" w:color="auto" w:fill="auto"/>
          </w:tcPr>
          <w:p w14:paraId="45ADF467"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3D85E65D" w14:textId="77777777" w:rsidR="00321B6A" w:rsidRPr="0071387E" w:rsidRDefault="00321B6A" w:rsidP="00D15173">
            <w:pPr>
              <w:pStyle w:val="Text1"/>
              <w:spacing w:before="0" w:after="0"/>
              <w:ind w:left="0"/>
              <w:jc w:val="left"/>
              <w:rPr>
                <w:sz w:val="20"/>
                <w:szCs w:val="20"/>
              </w:rPr>
            </w:pPr>
          </w:p>
        </w:tc>
        <w:tc>
          <w:tcPr>
            <w:tcW w:w="0" w:type="auto"/>
          </w:tcPr>
          <w:p w14:paraId="54E35A8C"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8041588" w14:textId="77777777" w:rsidTr="00635189">
        <w:tc>
          <w:tcPr>
            <w:tcW w:w="0" w:type="auto"/>
          </w:tcPr>
          <w:p w14:paraId="211F9B3D" w14:textId="77777777" w:rsidR="00F9769E" w:rsidRDefault="00321B6A" w:rsidP="00D15173">
            <w:pPr>
              <w:pStyle w:val="Text1"/>
              <w:spacing w:before="0" w:after="0"/>
              <w:ind w:left="0"/>
              <w:jc w:val="left"/>
              <w:rPr>
                <w:sz w:val="20"/>
                <w:szCs w:val="20"/>
              </w:rPr>
            </w:pPr>
            <w:r w:rsidRPr="0071387E">
              <w:rPr>
                <w:noProof/>
                <w:sz w:val="20"/>
                <w:szCs w:val="20"/>
              </w:rPr>
              <w:t>SI/2020/PR/0059</w:t>
            </w:r>
          </w:p>
        </w:tc>
        <w:tc>
          <w:tcPr>
            <w:tcW w:w="0" w:type="auto"/>
            <w:shd w:val="clear" w:color="auto" w:fill="auto"/>
          </w:tcPr>
          <w:p w14:paraId="549329A2" w14:textId="77777777" w:rsidR="00321B6A" w:rsidRPr="0071387E" w:rsidRDefault="0037087F" w:rsidP="00D15173">
            <w:pPr>
              <w:pStyle w:val="Text1"/>
              <w:spacing w:before="0" w:after="0"/>
              <w:ind w:left="0"/>
              <w:jc w:val="right"/>
              <w:rPr>
                <w:sz w:val="20"/>
                <w:szCs w:val="20"/>
              </w:rPr>
            </w:pPr>
            <w:r w:rsidRPr="0071387E">
              <w:rPr>
                <w:noProof/>
                <w:sz w:val="20"/>
                <w:szCs w:val="20"/>
              </w:rPr>
              <w:t>113.320,82</w:t>
            </w:r>
          </w:p>
        </w:tc>
        <w:tc>
          <w:tcPr>
            <w:tcW w:w="0" w:type="auto"/>
            <w:shd w:val="clear" w:color="auto" w:fill="auto"/>
          </w:tcPr>
          <w:p w14:paraId="2CB107B7"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1E81C57C" w14:textId="77777777" w:rsidR="00321B6A" w:rsidRPr="0071387E" w:rsidRDefault="00321B6A" w:rsidP="00D15173">
            <w:pPr>
              <w:pStyle w:val="Text1"/>
              <w:spacing w:before="0" w:after="0"/>
              <w:ind w:left="0"/>
              <w:jc w:val="left"/>
              <w:rPr>
                <w:sz w:val="20"/>
                <w:szCs w:val="20"/>
              </w:rPr>
            </w:pPr>
          </w:p>
        </w:tc>
        <w:tc>
          <w:tcPr>
            <w:tcW w:w="0" w:type="auto"/>
          </w:tcPr>
          <w:p w14:paraId="7381DCE4"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18DF07D9" w14:textId="77777777" w:rsidTr="00635189">
        <w:tc>
          <w:tcPr>
            <w:tcW w:w="0" w:type="auto"/>
          </w:tcPr>
          <w:p w14:paraId="2FBAE23E" w14:textId="77777777" w:rsidR="00F9769E" w:rsidRDefault="00321B6A" w:rsidP="00D15173">
            <w:pPr>
              <w:pStyle w:val="Text1"/>
              <w:spacing w:before="0" w:after="0"/>
              <w:ind w:left="0"/>
              <w:jc w:val="left"/>
              <w:rPr>
                <w:sz w:val="20"/>
                <w:szCs w:val="20"/>
              </w:rPr>
            </w:pPr>
            <w:r w:rsidRPr="0071387E">
              <w:rPr>
                <w:noProof/>
                <w:sz w:val="20"/>
                <w:szCs w:val="20"/>
              </w:rPr>
              <w:t>SI/2020/PR/0060</w:t>
            </w:r>
          </w:p>
        </w:tc>
        <w:tc>
          <w:tcPr>
            <w:tcW w:w="0" w:type="auto"/>
            <w:shd w:val="clear" w:color="auto" w:fill="auto"/>
          </w:tcPr>
          <w:p w14:paraId="2F862437" w14:textId="77777777" w:rsidR="00321B6A" w:rsidRPr="0071387E" w:rsidRDefault="0037087F" w:rsidP="00D15173">
            <w:pPr>
              <w:pStyle w:val="Text1"/>
              <w:spacing w:before="0" w:after="0"/>
              <w:ind w:left="0"/>
              <w:jc w:val="right"/>
              <w:rPr>
                <w:sz w:val="20"/>
                <w:szCs w:val="20"/>
              </w:rPr>
            </w:pPr>
            <w:r w:rsidRPr="0071387E">
              <w:rPr>
                <w:noProof/>
                <w:sz w:val="20"/>
                <w:szCs w:val="20"/>
              </w:rPr>
              <w:t>52.340,25</w:t>
            </w:r>
          </w:p>
        </w:tc>
        <w:tc>
          <w:tcPr>
            <w:tcW w:w="0" w:type="auto"/>
            <w:shd w:val="clear" w:color="auto" w:fill="auto"/>
          </w:tcPr>
          <w:p w14:paraId="48281497"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44AAD10D" w14:textId="77777777" w:rsidR="00321B6A" w:rsidRPr="0071387E" w:rsidRDefault="00321B6A" w:rsidP="00D15173">
            <w:pPr>
              <w:pStyle w:val="Text1"/>
              <w:spacing w:before="0" w:after="0"/>
              <w:ind w:left="0"/>
              <w:jc w:val="left"/>
              <w:rPr>
                <w:sz w:val="20"/>
                <w:szCs w:val="20"/>
              </w:rPr>
            </w:pPr>
          </w:p>
        </w:tc>
        <w:tc>
          <w:tcPr>
            <w:tcW w:w="0" w:type="auto"/>
          </w:tcPr>
          <w:p w14:paraId="6822C4A6"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9228E94" w14:textId="77777777" w:rsidTr="00635189">
        <w:tc>
          <w:tcPr>
            <w:tcW w:w="0" w:type="auto"/>
          </w:tcPr>
          <w:p w14:paraId="3F3CC6C1" w14:textId="77777777" w:rsidR="00F9769E" w:rsidRDefault="00321B6A" w:rsidP="00D15173">
            <w:pPr>
              <w:pStyle w:val="Text1"/>
              <w:spacing w:before="0" w:after="0"/>
              <w:ind w:left="0"/>
              <w:jc w:val="left"/>
              <w:rPr>
                <w:sz w:val="20"/>
                <w:szCs w:val="20"/>
              </w:rPr>
            </w:pPr>
            <w:r w:rsidRPr="0071387E">
              <w:rPr>
                <w:noProof/>
                <w:sz w:val="20"/>
                <w:szCs w:val="20"/>
              </w:rPr>
              <w:t>SI/2020/PR/0061</w:t>
            </w:r>
          </w:p>
        </w:tc>
        <w:tc>
          <w:tcPr>
            <w:tcW w:w="0" w:type="auto"/>
            <w:shd w:val="clear" w:color="auto" w:fill="auto"/>
          </w:tcPr>
          <w:p w14:paraId="19A1B96D" w14:textId="77777777" w:rsidR="00321B6A" w:rsidRPr="0071387E" w:rsidRDefault="0037087F" w:rsidP="00D15173">
            <w:pPr>
              <w:pStyle w:val="Text1"/>
              <w:spacing w:before="0" w:after="0"/>
              <w:ind w:left="0"/>
              <w:jc w:val="right"/>
              <w:rPr>
                <w:sz w:val="20"/>
                <w:szCs w:val="20"/>
              </w:rPr>
            </w:pPr>
            <w:r w:rsidRPr="0071387E">
              <w:rPr>
                <w:noProof/>
                <w:sz w:val="20"/>
                <w:szCs w:val="20"/>
              </w:rPr>
              <w:t>233.580,87</w:t>
            </w:r>
          </w:p>
        </w:tc>
        <w:tc>
          <w:tcPr>
            <w:tcW w:w="0" w:type="auto"/>
            <w:shd w:val="clear" w:color="auto" w:fill="auto"/>
          </w:tcPr>
          <w:p w14:paraId="6C533FDF"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50C62D78" w14:textId="77777777" w:rsidR="00321B6A" w:rsidRPr="0071387E" w:rsidRDefault="00321B6A" w:rsidP="00D15173">
            <w:pPr>
              <w:pStyle w:val="Text1"/>
              <w:spacing w:before="0" w:after="0"/>
              <w:ind w:left="0"/>
              <w:jc w:val="left"/>
              <w:rPr>
                <w:sz w:val="20"/>
                <w:szCs w:val="20"/>
              </w:rPr>
            </w:pPr>
          </w:p>
        </w:tc>
        <w:tc>
          <w:tcPr>
            <w:tcW w:w="0" w:type="auto"/>
          </w:tcPr>
          <w:p w14:paraId="5DCB3E51"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666A7135" w14:textId="77777777" w:rsidTr="00635189">
        <w:tc>
          <w:tcPr>
            <w:tcW w:w="0" w:type="auto"/>
          </w:tcPr>
          <w:p w14:paraId="1DC4A5D9" w14:textId="77777777" w:rsidR="00F9769E" w:rsidRDefault="00321B6A" w:rsidP="00D15173">
            <w:pPr>
              <w:pStyle w:val="Text1"/>
              <w:spacing w:before="0" w:after="0"/>
              <w:ind w:left="0"/>
              <w:jc w:val="left"/>
              <w:rPr>
                <w:sz w:val="20"/>
                <w:szCs w:val="20"/>
              </w:rPr>
            </w:pPr>
            <w:r w:rsidRPr="0071387E">
              <w:rPr>
                <w:noProof/>
                <w:sz w:val="20"/>
                <w:szCs w:val="20"/>
              </w:rPr>
              <w:t>SI/2020/PR/0062</w:t>
            </w:r>
          </w:p>
        </w:tc>
        <w:tc>
          <w:tcPr>
            <w:tcW w:w="0" w:type="auto"/>
            <w:shd w:val="clear" w:color="auto" w:fill="auto"/>
          </w:tcPr>
          <w:p w14:paraId="1C1B46C2" w14:textId="77777777" w:rsidR="00321B6A" w:rsidRPr="0071387E" w:rsidRDefault="0037087F" w:rsidP="00D15173">
            <w:pPr>
              <w:pStyle w:val="Text1"/>
              <w:spacing w:before="0" w:after="0"/>
              <w:ind w:left="0"/>
              <w:jc w:val="right"/>
              <w:rPr>
                <w:sz w:val="20"/>
                <w:szCs w:val="20"/>
              </w:rPr>
            </w:pPr>
            <w:r w:rsidRPr="0071387E">
              <w:rPr>
                <w:noProof/>
                <w:sz w:val="20"/>
                <w:szCs w:val="20"/>
              </w:rPr>
              <w:t>23.899,31</w:t>
            </w:r>
          </w:p>
        </w:tc>
        <w:tc>
          <w:tcPr>
            <w:tcW w:w="0" w:type="auto"/>
            <w:shd w:val="clear" w:color="auto" w:fill="auto"/>
          </w:tcPr>
          <w:p w14:paraId="5D763A8B"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1BB0DDEF" w14:textId="77777777" w:rsidR="00321B6A" w:rsidRPr="0071387E" w:rsidRDefault="00321B6A" w:rsidP="00D15173">
            <w:pPr>
              <w:pStyle w:val="Text1"/>
              <w:spacing w:before="0" w:after="0"/>
              <w:ind w:left="0"/>
              <w:jc w:val="left"/>
              <w:rPr>
                <w:sz w:val="20"/>
                <w:szCs w:val="20"/>
              </w:rPr>
            </w:pPr>
          </w:p>
        </w:tc>
        <w:tc>
          <w:tcPr>
            <w:tcW w:w="0" w:type="auto"/>
          </w:tcPr>
          <w:p w14:paraId="6B3EE1D4"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9B8DCA7" w14:textId="77777777" w:rsidTr="00635189">
        <w:tc>
          <w:tcPr>
            <w:tcW w:w="0" w:type="auto"/>
          </w:tcPr>
          <w:p w14:paraId="1C85ED60" w14:textId="77777777" w:rsidR="00F9769E" w:rsidRDefault="00321B6A" w:rsidP="00D15173">
            <w:pPr>
              <w:pStyle w:val="Text1"/>
              <w:spacing w:before="0" w:after="0"/>
              <w:ind w:left="0"/>
              <w:jc w:val="left"/>
              <w:rPr>
                <w:sz w:val="20"/>
                <w:szCs w:val="20"/>
              </w:rPr>
            </w:pPr>
            <w:r w:rsidRPr="0071387E">
              <w:rPr>
                <w:noProof/>
                <w:sz w:val="20"/>
                <w:szCs w:val="20"/>
              </w:rPr>
              <w:t>SI/2020/PR/0063</w:t>
            </w:r>
          </w:p>
        </w:tc>
        <w:tc>
          <w:tcPr>
            <w:tcW w:w="0" w:type="auto"/>
            <w:shd w:val="clear" w:color="auto" w:fill="auto"/>
          </w:tcPr>
          <w:p w14:paraId="58F03DA9" w14:textId="77777777" w:rsidR="00321B6A" w:rsidRPr="0071387E" w:rsidRDefault="0037087F" w:rsidP="00D15173">
            <w:pPr>
              <w:pStyle w:val="Text1"/>
              <w:spacing w:before="0" w:after="0"/>
              <w:ind w:left="0"/>
              <w:jc w:val="right"/>
              <w:rPr>
                <w:sz w:val="20"/>
                <w:szCs w:val="20"/>
              </w:rPr>
            </w:pPr>
            <w:r w:rsidRPr="0071387E">
              <w:rPr>
                <w:noProof/>
                <w:sz w:val="20"/>
                <w:szCs w:val="20"/>
              </w:rPr>
              <w:t>6.027,99</w:t>
            </w:r>
          </w:p>
        </w:tc>
        <w:tc>
          <w:tcPr>
            <w:tcW w:w="0" w:type="auto"/>
            <w:shd w:val="clear" w:color="auto" w:fill="auto"/>
          </w:tcPr>
          <w:p w14:paraId="137A68AB"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5A0E2DA7" w14:textId="77777777" w:rsidR="00321B6A" w:rsidRPr="0071387E" w:rsidRDefault="00321B6A" w:rsidP="00D15173">
            <w:pPr>
              <w:pStyle w:val="Text1"/>
              <w:spacing w:before="0" w:after="0"/>
              <w:ind w:left="0"/>
              <w:jc w:val="left"/>
              <w:rPr>
                <w:sz w:val="20"/>
                <w:szCs w:val="20"/>
              </w:rPr>
            </w:pPr>
          </w:p>
        </w:tc>
        <w:tc>
          <w:tcPr>
            <w:tcW w:w="0" w:type="auto"/>
          </w:tcPr>
          <w:p w14:paraId="6CFA4F15"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17A512BD" w14:textId="77777777" w:rsidTr="00635189">
        <w:tc>
          <w:tcPr>
            <w:tcW w:w="0" w:type="auto"/>
          </w:tcPr>
          <w:p w14:paraId="23F5CE9B" w14:textId="77777777" w:rsidR="00F9769E" w:rsidRDefault="00321B6A" w:rsidP="00D15173">
            <w:pPr>
              <w:pStyle w:val="Text1"/>
              <w:spacing w:before="0" w:after="0"/>
              <w:ind w:left="0"/>
              <w:jc w:val="left"/>
              <w:rPr>
                <w:sz w:val="20"/>
                <w:szCs w:val="20"/>
              </w:rPr>
            </w:pPr>
            <w:r w:rsidRPr="0071387E">
              <w:rPr>
                <w:noProof/>
                <w:sz w:val="20"/>
                <w:szCs w:val="20"/>
              </w:rPr>
              <w:t>SI/2020/PR/0064</w:t>
            </w:r>
          </w:p>
        </w:tc>
        <w:tc>
          <w:tcPr>
            <w:tcW w:w="0" w:type="auto"/>
            <w:shd w:val="clear" w:color="auto" w:fill="auto"/>
          </w:tcPr>
          <w:p w14:paraId="2803E547" w14:textId="77777777" w:rsidR="00321B6A" w:rsidRPr="0071387E" w:rsidRDefault="0037087F" w:rsidP="00D15173">
            <w:pPr>
              <w:pStyle w:val="Text1"/>
              <w:spacing w:before="0" w:after="0"/>
              <w:ind w:left="0"/>
              <w:jc w:val="right"/>
              <w:rPr>
                <w:sz w:val="20"/>
                <w:szCs w:val="20"/>
              </w:rPr>
            </w:pPr>
            <w:r w:rsidRPr="0071387E">
              <w:rPr>
                <w:noProof/>
                <w:sz w:val="20"/>
                <w:szCs w:val="20"/>
              </w:rPr>
              <w:t>5.145,62</w:t>
            </w:r>
          </w:p>
        </w:tc>
        <w:tc>
          <w:tcPr>
            <w:tcW w:w="0" w:type="auto"/>
            <w:shd w:val="clear" w:color="auto" w:fill="auto"/>
          </w:tcPr>
          <w:p w14:paraId="387FADE2" w14:textId="77777777" w:rsidR="00321B6A" w:rsidRPr="0071387E" w:rsidRDefault="0037087F" w:rsidP="00D15173">
            <w:pPr>
              <w:autoSpaceDE w:val="0"/>
              <w:autoSpaceDN w:val="0"/>
              <w:adjustRightInd w:val="0"/>
              <w:spacing w:before="0" w:after="0"/>
              <w:jc w:val="center"/>
              <w:rPr>
                <w:sz w:val="20"/>
                <w:szCs w:val="20"/>
              </w:rPr>
            </w:pPr>
            <w:r>
              <w:rPr>
                <w:rFonts w:ascii="Wingdings" w:hAnsi="Wingdings" w:cs="Wingdings"/>
                <w:sz w:val="26"/>
                <w:szCs w:val="26"/>
                <w:lang w:eastAsia="en-GB"/>
              </w:rPr>
              <w:sym w:font="Wingdings" w:char="F0FC"/>
            </w:r>
          </w:p>
        </w:tc>
        <w:tc>
          <w:tcPr>
            <w:tcW w:w="0" w:type="auto"/>
            <w:shd w:val="clear" w:color="auto" w:fill="auto"/>
          </w:tcPr>
          <w:p w14:paraId="153E8FD2" w14:textId="77777777" w:rsidR="00321B6A" w:rsidRPr="0071387E" w:rsidRDefault="00321B6A" w:rsidP="00D15173">
            <w:pPr>
              <w:pStyle w:val="Text1"/>
              <w:spacing w:before="0" w:after="0"/>
              <w:ind w:left="0"/>
              <w:jc w:val="left"/>
              <w:rPr>
                <w:sz w:val="20"/>
                <w:szCs w:val="20"/>
              </w:rPr>
            </w:pPr>
          </w:p>
        </w:tc>
        <w:tc>
          <w:tcPr>
            <w:tcW w:w="0" w:type="auto"/>
          </w:tcPr>
          <w:p w14:paraId="1C20212A"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285016C9" w14:textId="77777777" w:rsidTr="00635189">
        <w:tc>
          <w:tcPr>
            <w:tcW w:w="0" w:type="auto"/>
          </w:tcPr>
          <w:p w14:paraId="32CCA544" w14:textId="77777777" w:rsidR="00F9769E" w:rsidRDefault="00321B6A" w:rsidP="00D15173">
            <w:pPr>
              <w:pStyle w:val="Text1"/>
              <w:spacing w:before="0" w:after="0"/>
              <w:ind w:left="0"/>
              <w:jc w:val="left"/>
              <w:rPr>
                <w:sz w:val="20"/>
                <w:szCs w:val="20"/>
              </w:rPr>
            </w:pPr>
            <w:r w:rsidRPr="0071387E">
              <w:rPr>
                <w:noProof/>
                <w:sz w:val="20"/>
                <w:szCs w:val="20"/>
              </w:rPr>
              <w:t>SI/2020/PR/0065</w:t>
            </w:r>
          </w:p>
        </w:tc>
        <w:tc>
          <w:tcPr>
            <w:tcW w:w="0" w:type="auto"/>
            <w:shd w:val="clear" w:color="auto" w:fill="auto"/>
          </w:tcPr>
          <w:p w14:paraId="6FECFBEA" w14:textId="77777777" w:rsidR="00321B6A" w:rsidRPr="0071387E" w:rsidRDefault="0037087F" w:rsidP="00D15173">
            <w:pPr>
              <w:pStyle w:val="Text1"/>
              <w:spacing w:before="0" w:after="0"/>
              <w:ind w:left="0"/>
              <w:jc w:val="right"/>
              <w:rPr>
                <w:sz w:val="20"/>
                <w:szCs w:val="20"/>
              </w:rPr>
            </w:pPr>
            <w:r w:rsidRPr="0071387E">
              <w:rPr>
                <w:noProof/>
                <w:sz w:val="20"/>
                <w:szCs w:val="20"/>
              </w:rPr>
              <w:t>6.164,08</w:t>
            </w:r>
          </w:p>
        </w:tc>
        <w:tc>
          <w:tcPr>
            <w:tcW w:w="0" w:type="auto"/>
            <w:shd w:val="clear" w:color="auto" w:fill="auto"/>
          </w:tcPr>
          <w:p w14:paraId="71893485"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37B0BD8A" w14:textId="77777777" w:rsidR="00321B6A" w:rsidRPr="0071387E" w:rsidRDefault="00321B6A" w:rsidP="00D15173">
            <w:pPr>
              <w:pStyle w:val="Text1"/>
              <w:spacing w:before="0" w:after="0"/>
              <w:ind w:left="0"/>
              <w:jc w:val="left"/>
              <w:rPr>
                <w:sz w:val="20"/>
                <w:szCs w:val="20"/>
              </w:rPr>
            </w:pPr>
          </w:p>
        </w:tc>
        <w:tc>
          <w:tcPr>
            <w:tcW w:w="0" w:type="auto"/>
          </w:tcPr>
          <w:p w14:paraId="12642E47"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16967758" w14:textId="77777777" w:rsidTr="00635189">
        <w:tc>
          <w:tcPr>
            <w:tcW w:w="0" w:type="auto"/>
          </w:tcPr>
          <w:p w14:paraId="2386F151" w14:textId="77777777" w:rsidR="00F9769E" w:rsidRDefault="00321B6A" w:rsidP="00D15173">
            <w:pPr>
              <w:pStyle w:val="Text1"/>
              <w:spacing w:before="0" w:after="0"/>
              <w:ind w:left="0"/>
              <w:jc w:val="left"/>
              <w:rPr>
                <w:sz w:val="20"/>
                <w:szCs w:val="20"/>
              </w:rPr>
            </w:pPr>
            <w:r w:rsidRPr="0071387E">
              <w:rPr>
                <w:noProof/>
                <w:sz w:val="20"/>
                <w:szCs w:val="20"/>
              </w:rPr>
              <w:t>SI/2020/PR/0066</w:t>
            </w:r>
          </w:p>
        </w:tc>
        <w:tc>
          <w:tcPr>
            <w:tcW w:w="0" w:type="auto"/>
            <w:shd w:val="clear" w:color="auto" w:fill="auto"/>
          </w:tcPr>
          <w:p w14:paraId="0AE4712B" w14:textId="77777777" w:rsidR="00321B6A" w:rsidRPr="0071387E" w:rsidRDefault="0037087F" w:rsidP="00D15173">
            <w:pPr>
              <w:pStyle w:val="Text1"/>
              <w:spacing w:before="0" w:after="0"/>
              <w:ind w:left="0"/>
              <w:jc w:val="right"/>
              <w:rPr>
                <w:sz w:val="20"/>
                <w:szCs w:val="20"/>
              </w:rPr>
            </w:pPr>
            <w:r w:rsidRPr="0071387E">
              <w:rPr>
                <w:noProof/>
                <w:sz w:val="20"/>
                <w:szCs w:val="20"/>
              </w:rPr>
              <w:t>6.230,65</w:t>
            </w:r>
          </w:p>
        </w:tc>
        <w:tc>
          <w:tcPr>
            <w:tcW w:w="0" w:type="auto"/>
            <w:shd w:val="clear" w:color="auto" w:fill="auto"/>
          </w:tcPr>
          <w:p w14:paraId="78D62FB2"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4BF0BEE4" w14:textId="77777777" w:rsidR="00321B6A" w:rsidRPr="0071387E" w:rsidRDefault="00321B6A" w:rsidP="00D15173">
            <w:pPr>
              <w:pStyle w:val="Text1"/>
              <w:spacing w:before="0" w:after="0"/>
              <w:ind w:left="0"/>
              <w:jc w:val="left"/>
              <w:rPr>
                <w:sz w:val="20"/>
                <w:szCs w:val="20"/>
              </w:rPr>
            </w:pPr>
          </w:p>
        </w:tc>
        <w:tc>
          <w:tcPr>
            <w:tcW w:w="0" w:type="auto"/>
          </w:tcPr>
          <w:p w14:paraId="6DD81B26" w14:textId="77777777" w:rsidR="00321B6A" w:rsidRPr="0071387E" w:rsidRDefault="0037087F" w:rsidP="00D15173">
            <w:pPr>
              <w:pStyle w:val="Text1"/>
              <w:spacing w:before="0" w:after="0"/>
              <w:ind w:left="0"/>
              <w:jc w:val="center"/>
              <w:rPr>
                <w:sz w:val="20"/>
                <w:szCs w:val="20"/>
              </w:rPr>
            </w:pPr>
            <w:r>
              <w:rPr>
                <w:rFonts w:ascii="Wingdings" w:hAnsi="Wingdings" w:cs="Wingdings"/>
                <w:sz w:val="26"/>
                <w:szCs w:val="26"/>
                <w:lang w:eastAsia="en-GB"/>
              </w:rPr>
              <w:sym w:font="Wingdings" w:char="F0FC"/>
            </w:r>
          </w:p>
        </w:tc>
      </w:tr>
      <w:tr w:rsidR="004344C6" w14:paraId="52B8F354" w14:textId="77777777" w:rsidTr="00635189">
        <w:tc>
          <w:tcPr>
            <w:tcW w:w="0" w:type="auto"/>
          </w:tcPr>
          <w:p w14:paraId="256D2C3C" w14:textId="77777777" w:rsidR="00F9769E" w:rsidRDefault="00321B6A" w:rsidP="00D15173">
            <w:pPr>
              <w:pStyle w:val="Text1"/>
              <w:spacing w:before="0" w:after="0"/>
              <w:ind w:left="0"/>
              <w:jc w:val="left"/>
              <w:rPr>
                <w:sz w:val="20"/>
                <w:szCs w:val="20"/>
              </w:rPr>
            </w:pPr>
            <w:r w:rsidRPr="0071387E">
              <w:rPr>
                <w:b/>
                <w:noProof/>
                <w:sz w:val="20"/>
                <w:szCs w:val="20"/>
              </w:rPr>
              <w:t>Skupno za projekte</w:t>
            </w:r>
          </w:p>
        </w:tc>
        <w:tc>
          <w:tcPr>
            <w:tcW w:w="0" w:type="auto"/>
            <w:shd w:val="clear" w:color="auto" w:fill="auto"/>
          </w:tcPr>
          <w:p w14:paraId="6846B54A" w14:textId="77777777" w:rsidR="00321B6A" w:rsidRPr="0071387E" w:rsidRDefault="0037087F" w:rsidP="00D15173">
            <w:pPr>
              <w:pStyle w:val="Text1"/>
              <w:spacing w:before="0" w:after="0"/>
              <w:ind w:left="0"/>
              <w:jc w:val="right"/>
              <w:rPr>
                <w:sz w:val="20"/>
                <w:szCs w:val="20"/>
              </w:rPr>
            </w:pPr>
            <w:r w:rsidRPr="0071387E">
              <w:rPr>
                <w:noProof/>
                <w:sz w:val="20"/>
                <w:szCs w:val="20"/>
              </w:rPr>
              <w:t>1.536.574,05</w:t>
            </w:r>
          </w:p>
        </w:tc>
        <w:tc>
          <w:tcPr>
            <w:tcW w:w="0" w:type="auto"/>
            <w:shd w:val="clear" w:color="auto" w:fill="auto"/>
          </w:tcPr>
          <w:p w14:paraId="7BA5BA43"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1FE78923" w14:textId="77777777" w:rsidR="00321B6A" w:rsidRPr="0071387E" w:rsidRDefault="00321B6A" w:rsidP="00D15173">
            <w:pPr>
              <w:pStyle w:val="Text1"/>
              <w:spacing w:before="0" w:after="0"/>
              <w:ind w:left="0"/>
              <w:jc w:val="left"/>
              <w:rPr>
                <w:sz w:val="20"/>
                <w:szCs w:val="20"/>
              </w:rPr>
            </w:pPr>
          </w:p>
        </w:tc>
        <w:tc>
          <w:tcPr>
            <w:tcW w:w="0" w:type="auto"/>
          </w:tcPr>
          <w:p w14:paraId="1084D3AB" w14:textId="77777777" w:rsidR="00321B6A" w:rsidRPr="0071387E" w:rsidRDefault="00321B6A" w:rsidP="00D15173">
            <w:pPr>
              <w:pStyle w:val="Text1"/>
              <w:spacing w:before="0" w:after="0"/>
              <w:ind w:left="0"/>
              <w:jc w:val="center"/>
              <w:rPr>
                <w:sz w:val="20"/>
                <w:szCs w:val="20"/>
              </w:rPr>
            </w:pPr>
          </w:p>
        </w:tc>
      </w:tr>
      <w:tr w:rsidR="004344C6" w14:paraId="0625C1F3" w14:textId="77777777" w:rsidTr="00635189">
        <w:tc>
          <w:tcPr>
            <w:tcW w:w="0" w:type="auto"/>
          </w:tcPr>
          <w:p w14:paraId="1C5BBDCD" w14:textId="77777777" w:rsidR="00F9769E" w:rsidRDefault="0067307B" w:rsidP="00D15173">
            <w:pPr>
              <w:pStyle w:val="Text1"/>
              <w:spacing w:before="0" w:after="0"/>
              <w:ind w:left="0"/>
              <w:jc w:val="left"/>
              <w:rPr>
                <w:sz w:val="20"/>
                <w:szCs w:val="20"/>
              </w:rPr>
            </w:pPr>
            <w:r w:rsidRPr="0071387E">
              <w:rPr>
                <w:noProof/>
                <w:sz w:val="20"/>
                <w:szCs w:val="20"/>
              </w:rPr>
              <w:t>Skupno za tehnično pomoč</w:t>
            </w:r>
          </w:p>
        </w:tc>
        <w:tc>
          <w:tcPr>
            <w:tcW w:w="0" w:type="auto"/>
            <w:shd w:val="clear" w:color="auto" w:fill="auto"/>
          </w:tcPr>
          <w:p w14:paraId="068D249D" w14:textId="77777777" w:rsidR="00321B6A" w:rsidRPr="0071387E" w:rsidRDefault="0037087F" w:rsidP="00D15173">
            <w:pPr>
              <w:pStyle w:val="Text1"/>
              <w:spacing w:before="0" w:after="0"/>
              <w:ind w:left="0"/>
              <w:jc w:val="right"/>
              <w:rPr>
                <w:sz w:val="20"/>
                <w:szCs w:val="20"/>
              </w:rPr>
            </w:pPr>
            <w:r w:rsidRPr="0071387E">
              <w:rPr>
                <w:noProof/>
                <w:sz w:val="20"/>
                <w:szCs w:val="20"/>
              </w:rPr>
              <w:t>5.399,93</w:t>
            </w:r>
          </w:p>
        </w:tc>
        <w:tc>
          <w:tcPr>
            <w:tcW w:w="0" w:type="auto"/>
            <w:shd w:val="clear" w:color="auto" w:fill="auto"/>
          </w:tcPr>
          <w:p w14:paraId="6FC244EB"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0ADAD9D2" w14:textId="77777777" w:rsidR="00321B6A" w:rsidRPr="0071387E" w:rsidRDefault="00321B6A" w:rsidP="00D15173">
            <w:pPr>
              <w:pStyle w:val="Text1"/>
              <w:spacing w:before="0" w:after="0"/>
              <w:ind w:left="0"/>
              <w:jc w:val="left"/>
              <w:rPr>
                <w:sz w:val="20"/>
                <w:szCs w:val="20"/>
              </w:rPr>
            </w:pPr>
          </w:p>
        </w:tc>
        <w:tc>
          <w:tcPr>
            <w:tcW w:w="0" w:type="auto"/>
          </w:tcPr>
          <w:p w14:paraId="08E2F6E1" w14:textId="77777777" w:rsidR="00321B6A" w:rsidRPr="0071387E" w:rsidRDefault="00321B6A" w:rsidP="00D15173">
            <w:pPr>
              <w:pStyle w:val="Text1"/>
              <w:spacing w:before="0" w:after="0"/>
              <w:ind w:left="0"/>
              <w:jc w:val="center"/>
              <w:rPr>
                <w:sz w:val="20"/>
                <w:szCs w:val="20"/>
              </w:rPr>
            </w:pPr>
          </w:p>
        </w:tc>
      </w:tr>
      <w:tr w:rsidR="004344C6" w14:paraId="21FCF987" w14:textId="77777777" w:rsidTr="00635189">
        <w:tc>
          <w:tcPr>
            <w:tcW w:w="0" w:type="auto"/>
          </w:tcPr>
          <w:p w14:paraId="718E4132" w14:textId="77777777" w:rsidR="00F9769E" w:rsidRDefault="00321B6A" w:rsidP="00D15173">
            <w:pPr>
              <w:pStyle w:val="Text1"/>
              <w:spacing w:before="0" w:after="0"/>
              <w:ind w:left="0"/>
              <w:jc w:val="left"/>
              <w:rPr>
                <w:sz w:val="20"/>
                <w:szCs w:val="20"/>
              </w:rPr>
            </w:pPr>
            <w:r w:rsidRPr="0071387E">
              <w:rPr>
                <w:b/>
                <w:noProof/>
                <w:sz w:val="20"/>
                <w:szCs w:val="20"/>
              </w:rPr>
              <w:t>Skupno za nacionalni program</w:t>
            </w:r>
          </w:p>
        </w:tc>
        <w:tc>
          <w:tcPr>
            <w:tcW w:w="0" w:type="auto"/>
            <w:shd w:val="clear" w:color="auto" w:fill="auto"/>
          </w:tcPr>
          <w:p w14:paraId="796804A9" w14:textId="77777777" w:rsidR="00321B6A" w:rsidRPr="0071387E" w:rsidRDefault="0037087F" w:rsidP="00D15173">
            <w:pPr>
              <w:pStyle w:val="Text1"/>
              <w:spacing w:before="0" w:after="0"/>
              <w:ind w:left="0"/>
              <w:jc w:val="right"/>
              <w:rPr>
                <w:sz w:val="20"/>
                <w:szCs w:val="20"/>
              </w:rPr>
            </w:pPr>
            <w:r w:rsidRPr="0071387E">
              <w:rPr>
                <w:noProof/>
                <w:sz w:val="20"/>
                <w:szCs w:val="20"/>
              </w:rPr>
              <w:t>1.541.973,98</w:t>
            </w:r>
          </w:p>
        </w:tc>
        <w:tc>
          <w:tcPr>
            <w:tcW w:w="0" w:type="auto"/>
            <w:shd w:val="clear" w:color="auto" w:fill="auto"/>
          </w:tcPr>
          <w:p w14:paraId="2687BE02"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40911AE2" w14:textId="77777777" w:rsidR="00321B6A" w:rsidRPr="0071387E" w:rsidRDefault="00321B6A" w:rsidP="00D15173">
            <w:pPr>
              <w:pStyle w:val="Text1"/>
              <w:spacing w:before="0" w:after="0"/>
              <w:ind w:left="0"/>
              <w:jc w:val="left"/>
              <w:rPr>
                <w:sz w:val="20"/>
                <w:szCs w:val="20"/>
              </w:rPr>
            </w:pPr>
          </w:p>
        </w:tc>
        <w:tc>
          <w:tcPr>
            <w:tcW w:w="0" w:type="auto"/>
          </w:tcPr>
          <w:p w14:paraId="19C126DF" w14:textId="77777777" w:rsidR="00321B6A" w:rsidRPr="0071387E" w:rsidRDefault="00321B6A" w:rsidP="00D15173">
            <w:pPr>
              <w:pStyle w:val="Text1"/>
              <w:spacing w:before="0" w:after="0"/>
              <w:ind w:left="0"/>
              <w:jc w:val="center"/>
              <w:rPr>
                <w:sz w:val="20"/>
                <w:szCs w:val="20"/>
              </w:rPr>
            </w:pPr>
          </w:p>
        </w:tc>
      </w:tr>
      <w:tr w:rsidR="004344C6" w14:paraId="3DEFC98C" w14:textId="77777777" w:rsidTr="00635189">
        <w:tc>
          <w:tcPr>
            <w:tcW w:w="0" w:type="auto"/>
          </w:tcPr>
          <w:p w14:paraId="00FD7295" w14:textId="77777777" w:rsidR="00F9769E" w:rsidRDefault="0067307B" w:rsidP="00D15173">
            <w:pPr>
              <w:pStyle w:val="Text1"/>
              <w:spacing w:before="0" w:after="0"/>
              <w:ind w:left="0"/>
              <w:jc w:val="left"/>
              <w:rPr>
                <w:sz w:val="20"/>
                <w:szCs w:val="20"/>
              </w:rPr>
            </w:pPr>
            <w:r w:rsidRPr="0071387E">
              <w:rPr>
                <w:noProof/>
                <w:sz w:val="20"/>
                <w:szCs w:val="20"/>
              </w:rPr>
              <w:t>Finančni popravek države članice (+/-)</w:t>
            </w:r>
          </w:p>
        </w:tc>
        <w:tc>
          <w:tcPr>
            <w:tcW w:w="0" w:type="auto"/>
            <w:shd w:val="clear" w:color="auto" w:fill="auto"/>
          </w:tcPr>
          <w:p w14:paraId="16217CFF"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1DC50554"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2A6A1975" w14:textId="77777777" w:rsidR="00321B6A" w:rsidRPr="0071387E" w:rsidRDefault="00321B6A" w:rsidP="00D15173">
            <w:pPr>
              <w:pStyle w:val="Text1"/>
              <w:spacing w:before="0" w:after="0"/>
              <w:ind w:left="0"/>
              <w:jc w:val="left"/>
              <w:rPr>
                <w:sz w:val="20"/>
                <w:szCs w:val="20"/>
              </w:rPr>
            </w:pPr>
          </w:p>
        </w:tc>
        <w:tc>
          <w:tcPr>
            <w:tcW w:w="0" w:type="auto"/>
          </w:tcPr>
          <w:p w14:paraId="435F6699" w14:textId="77777777" w:rsidR="00321B6A" w:rsidRPr="0071387E" w:rsidRDefault="00321B6A" w:rsidP="00D15173">
            <w:pPr>
              <w:pStyle w:val="Text1"/>
              <w:spacing w:before="0" w:after="0"/>
              <w:ind w:left="0"/>
              <w:jc w:val="center"/>
              <w:rPr>
                <w:sz w:val="20"/>
                <w:szCs w:val="20"/>
              </w:rPr>
            </w:pPr>
          </w:p>
        </w:tc>
      </w:tr>
      <w:tr w:rsidR="004344C6" w14:paraId="769CC8C3" w14:textId="77777777" w:rsidTr="00635189">
        <w:tc>
          <w:tcPr>
            <w:tcW w:w="0" w:type="auto"/>
          </w:tcPr>
          <w:p w14:paraId="3313C671" w14:textId="77777777" w:rsidR="00F9769E" w:rsidRDefault="00321B6A" w:rsidP="00D15173">
            <w:pPr>
              <w:pStyle w:val="Text1"/>
              <w:spacing w:before="0" w:after="0"/>
              <w:ind w:left="0"/>
              <w:jc w:val="left"/>
              <w:rPr>
                <w:sz w:val="20"/>
                <w:szCs w:val="20"/>
              </w:rPr>
            </w:pPr>
            <w:r w:rsidRPr="0071387E">
              <w:rPr>
                <w:b/>
                <w:noProof/>
                <w:sz w:val="20"/>
                <w:szCs w:val="20"/>
              </w:rPr>
              <w:t>Plačilo, zahtevano s strani DČ (1)</w:t>
            </w:r>
          </w:p>
        </w:tc>
        <w:tc>
          <w:tcPr>
            <w:tcW w:w="0" w:type="auto"/>
            <w:shd w:val="clear" w:color="auto" w:fill="auto"/>
          </w:tcPr>
          <w:p w14:paraId="18B0BAF0" w14:textId="77777777" w:rsidR="00321B6A" w:rsidRPr="0071387E" w:rsidRDefault="0037087F" w:rsidP="00D15173">
            <w:pPr>
              <w:pStyle w:val="Text1"/>
              <w:spacing w:before="0" w:after="0"/>
              <w:ind w:left="0"/>
              <w:jc w:val="right"/>
              <w:rPr>
                <w:sz w:val="20"/>
                <w:szCs w:val="20"/>
              </w:rPr>
            </w:pPr>
            <w:r w:rsidRPr="0071387E">
              <w:rPr>
                <w:noProof/>
                <w:sz w:val="20"/>
                <w:szCs w:val="20"/>
              </w:rPr>
              <w:t>1.541.973,98</w:t>
            </w:r>
          </w:p>
        </w:tc>
        <w:tc>
          <w:tcPr>
            <w:tcW w:w="0" w:type="auto"/>
            <w:shd w:val="clear" w:color="auto" w:fill="auto"/>
          </w:tcPr>
          <w:p w14:paraId="4F005384"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5A90CFFC" w14:textId="77777777" w:rsidR="00321B6A" w:rsidRPr="0071387E" w:rsidRDefault="00321B6A" w:rsidP="00D15173">
            <w:pPr>
              <w:pStyle w:val="Text1"/>
              <w:spacing w:before="0" w:after="0"/>
              <w:ind w:left="0"/>
              <w:jc w:val="left"/>
              <w:rPr>
                <w:sz w:val="20"/>
                <w:szCs w:val="20"/>
              </w:rPr>
            </w:pPr>
          </w:p>
        </w:tc>
        <w:tc>
          <w:tcPr>
            <w:tcW w:w="0" w:type="auto"/>
          </w:tcPr>
          <w:p w14:paraId="0087D902" w14:textId="77777777" w:rsidR="00321B6A" w:rsidRPr="0071387E" w:rsidRDefault="00321B6A" w:rsidP="00D15173">
            <w:pPr>
              <w:pStyle w:val="Text1"/>
              <w:spacing w:before="0" w:after="0"/>
              <w:ind w:left="0"/>
              <w:jc w:val="center"/>
              <w:rPr>
                <w:sz w:val="20"/>
                <w:szCs w:val="20"/>
              </w:rPr>
            </w:pPr>
          </w:p>
        </w:tc>
      </w:tr>
      <w:tr w:rsidR="004344C6" w14:paraId="12FB5FB7" w14:textId="77777777" w:rsidTr="00635189">
        <w:tc>
          <w:tcPr>
            <w:tcW w:w="0" w:type="auto"/>
          </w:tcPr>
          <w:p w14:paraId="77CED307" w14:textId="77777777" w:rsidR="00F9769E" w:rsidRDefault="00321B6A" w:rsidP="00D15173">
            <w:pPr>
              <w:pStyle w:val="Text1"/>
              <w:spacing w:before="0" w:after="0"/>
              <w:ind w:left="0"/>
              <w:jc w:val="left"/>
              <w:rPr>
                <w:sz w:val="20"/>
                <w:szCs w:val="20"/>
              </w:rPr>
            </w:pPr>
            <w:r w:rsidRPr="0071387E">
              <w:rPr>
                <w:b/>
                <w:noProof/>
                <w:sz w:val="20"/>
                <w:szCs w:val="20"/>
              </w:rPr>
              <w:t>Popravek Komisije:</w:t>
            </w:r>
          </w:p>
        </w:tc>
        <w:tc>
          <w:tcPr>
            <w:tcW w:w="0" w:type="auto"/>
            <w:shd w:val="clear" w:color="auto" w:fill="auto"/>
          </w:tcPr>
          <w:p w14:paraId="5482B864"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35E8B01E"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3AB935EE" w14:textId="77777777" w:rsidR="00321B6A" w:rsidRPr="0071387E" w:rsidRDefault="00321B6A" w:rsidP="00D15173">
            <w:pPr>
              <w:pStyle w:val="Text1"/>
              <w:spacing w:before="0" w:after="0"/>
              <w:ind w:left="0"/>
              <w:jc w:val="left"/>
              <w:rPr>
                <w:sz w:val="20"/>
                <w:szCs w:val="20"/>
              </w:rPr>
            </w:pPr>
          </w:p>
        </w:tc>
        <w:tc>
          <w:tcPr>
            <w:tcW w:w="0" w:type="auto"/>
          </w:tcPr>
          <w:p w14:paraId="6E56CCCA" w14:textId="77777777" w:rsidR="00321B6A" w:rsidRPr="0071387E" w:rsidRDefault="00321B6A" w:rsidP="00D15173">
            <w:pPr>
              <w:pStyle w:val="Text1"/>
              <w:spacing w:before="0" w:after="0"/>
              <w:ind w:left="0"/>
              <w:jc w:val="center"/>
              <w:rPr>
                <w:sz w:val="20"/>
                <w:szCs w:val="20"/>
              </w:rPr>
            </w:pPr>
          </w:p>
        </w:tc>
      </w:tr>
      <w:tr w:rsidR="004344C6" w14:paraId="0C5D31D9" w14:textId="77777777" w:rsidTr="00635189">
        <w:tc>
          <w:tcPr>
            <w:tcW w:w="0" w:type="auto"/>
          </w:tcPr>
          <w:p w14:paraId="5093AC8C" w14:textId="77777777" w:rsidR="00F9769E" w:rsidRDefault="0037087F" w:rsidP="00D15173">
            <w:pPr>
              <w:pStyle w:val="Text1"/>
              <w:spacing w:before="0" w:after="0"/>
              <w:ind w:left="0"/>
              <w:jc w:val="left"/>
              <w:rPr>
                <w:sz w:val="20"/>
                <w:szCs w:val="20"/>
              </w:rPr>
            </w:pPr>
            <w:r w:rsidRPr="00F9769E">
              <w:rPr>
                <w:i/>
                <w:noProof/>
                <w:sz w:val="20"/>
                <w:szCs w:val="20"/>
              </w:rPr>
              <w:t>Finančni popravek Komisije (+/–)</w:t>
            </w:r>
          </w:p>
        </w:tc>
        <w:tc>
          <w:tcPr>
            <w:tcW w:w="0" w:type="auto"/>
            <w:shd w:val="clear" w:color="auto" w:fill="auto"/>
          </w:tcPr>
          <w:p w14:paraId="4C4F521F"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1A0E523F"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3275EC57" w14:textId="77777777" w:rsidR="00321B6A" w:rsidRPr="0071387E" w:rsidRDefault="00321B6A" w:rsidP="00D15173">
            <w:pPr>
              <w:pStyle w:val="Text1"/>
              <w:spacing w:before="0" w:after="0"/>
              <w:ind w:left="0"/>
              <w:jc w:val="left"/>
              <w:rPr>
                <w:sz w:val="20"/>
                <w:szCs w:val="20"/>
              </w:rPr>
            </w:pPr>
          </w:p>
        </w:tc>
        <w:tc>
          <w:tcPr>
            <w:tcW w:w="0" w:type="auto"/>
          </w:tcPr>
          <w:p w14:paraId="70F89AF2" w14:textId="77777777" w:rsidR="00321B6A" w:rsidRPr="0071387E" w:rsidRDefault="00321B6A" w:rsidP="00D15173">
            <w:pPr>
              <w:pStyle w:val="Text1"/>
              <w:spacing w:before="0" w:after="0"/>
              <w:ind w:left="0"/>
              <w:jc w:val="center"/>
              <w:rPr>
                <w:sz w:val="20"/>
                <w:szCs w:val="20"/>
              </w:rPr>
            </w:pPr>
          </w:p>
        </w:tc>
      </w:tr>
      <w:tr w:rsidR="004344C6" w14:paraId="52420E97" w14:textId="77777777" w:rsidTr="00635189">
        <w:tc>
          <w:tcPr>
            <w:tcW w:w="0" w:type="auto"/>
          </w:tcPr>
          <w:p w14:paraId="6E4E1617" w14:textId="77777777" w:rsidR="00F9769E" w:rsidRDefault="0037087F" w:rsidP="00D15173">
            <w:pPr>
              <w:pStyle w:val="Text1"/>
              <w:spacing w:before="0" w:after="0"/>
              <w:ind w:left="0"/>
              <w:jc w:val="left"/>
              <w:rPr>
                <w:sz w:val="20"/>
                <w:szCs w:val="20"/>
              </w:rPr>
            </w:pPr>
            <w:r w:rsidRPr="00F9769E">
              <w:rPr>
                <w:i/>
                <w:noProof/>
                <w:sz w:val="20"/>
                <w:szCs w:val="20"/>
              </w:rPr>
              <w:t>Znesek zavrnjen (ni neto) (+/–)</w:t>
            </w:r>
          </w:p>
        </w:tc>
        <w:tc>
          <w:tcPr>
            <w:tcW w:w="0" w:type="auto"/>
            <w:shd w:val="clear" w:color="auto" w:fill="auto"/>
          </w:tcPr>
          <w:p w14:paraId="44B25C67"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098FB290"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68C1FB4D" w14:textId="77777777" w:rsidR="00321B6A" w:rsidRPr="0071387E" w:rsidRDefault="00321B6A" w:rsidP="00D15173">
            <w:pPr>
              <w:pStyle w:val="Text1"/>
              <w:spacing w:before="0" w:after="0"/>
              <w:ind w:left="0"/>
              <w:jc w:val="left"/>
              <w:rPr>
                <w:sz w:val="20"/>
                <w:szCs w:val="20"/>
              </w:rPr>
            </w:pPr>
          </w:p>
        </w:tc>
        <w:tc>
          <w:tcPr>
            <w:tcW w:w="0" w:type="auto"/>
          </w:tcPr>
          <w:p w14:paraId="74D2B3A1" w14:textId="77777777" w:rsidR="00321B6A" w:rsidRPr="0071387E" w:rsidRDefault="00321B6A" w:rsidP="00D15173">
            <w:pPr>
              <w:pStyle w:val="Text1"/>
              <w:spacing w:before="0" w:after="0"/>
              <w:ind w:left="0"/>
              <w:jc w:val="center"/>
              <w:rPr>
                <w:sz w:val="20"/>
                <w:szCs w:val="20"/>
              </w:rPr>
            </w:pPr>
          </w:p>
        </w:tc>
      </w:tr>
      <w:tr w:rsidR="004344C6" w14:paraId="0F5644CA" w14:textId="77777777" w:rsidTr="00635189">
        <w:tc>
          <w:tcPr>
            <w:tcW w:w="0" w:type="auto"/>
          </w:tcPr>
          <w:p w14:paraId="4B368E4C" w14:textId="77777777" w:rsidR="00F9769E" w:rsidRDefault="0037087F" w:rsidP="00D15173">
            <w:pPr>
              <w:pStyle w:val="Text1"/>
              <w:spacing w:before="0" w:after="0"/>
              <w:ind w:left="0"/>
              <w:jc w:val="left"/>
              <w:rPr>
                <w:sz w:val="20"/>
                <w:szCs w:val="20"/>
              </w:rPr>
            </w:pPr>
            <w:r w:rsidRPr="00F9769E">
              <w:rPr>
                <w:i/>
                <w:noProof/>
                <w:sz w:val="20"/>
                <w:szCs w:val="20"/>
              </w:rPr>
              <w:t>Znesek se preučuje (+/–)</w:t>
            </w:r>
          </w:p>
        </w:tc>
        <w:tc>
          <w:tcPr>
            <w:tcW w:w="0" w:type="auto"/>
            <w:shd w:val="clear" w:color="auto" w:fill="auto"/>
          </w:tcPr>
          <w:p w14:paraId="06FDD27A" w14:textId="77777777" w:rsidR="00321B6A" w:rsidRPr="0071387E" w:rsidRDefault="00321B6A" w:rsidP="00D15173">
            <w:pPr>
              <w:pStyle w:val="Text1"/>
              <w:spacing w:before="0" w:after="0"/>
              <w:ind w:left="0"/>
              <w:jc w:val="right"/>
              <w:rPr>
                <w:sz w:val="20"/>
                <w:szCs w:val="20"/>
              </w:rPr>
            </w:pPr>
          </w:p>
        </w:tc>
        <w:tc>
          <w:tcPr>
            <w:tcW w:w="0" w:type="auto"/>
            <w:shd w:val="clear" w:color="auto" w:fill="auto"/>
          </w:tcPr>
          <w:p w14:paraId="52805621"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20751897" w14:textId="77777777" w:rsidR="00321B6A" w:rsidRPr="0071387E" w:rsidRDefault="00321B6A" w:rsidP="00D15173">
            <w:pPr>
              <w:pStyle w:val="Text1"/>
              <w:spacing w:before="0" w:after="0"/>
              <w:ind w:left="0"/>
              <w:jc w:val="left"/>
              <w:rPr>
                <w:sz w:val="20"/>
                <w:szCs w:val="20"/>
              </w:rPr>
            </w:pPr>
          </w:p>
        </w:tc>
        <w:tc>
          <w:tcPr>
            <w:tcW w:w="0" w:type="auto"/>
          </w:tcPr>
          <w:p w14:paraId="473D2236" w14:textId="77777777" w:rsidR="00321B6A" w:rsidRPr="0071387E" w:rsidRDefault="00321B6A" w:rsidP="00D15173">
            <w:pPr>
              <w:pStyle w:val="Text1"/>
              <w:spacing w:before="0" w:after="0"/>
              <w:ind w:left="0"/>
              <w:jc w:val="center"/>
              <w:rPr>
                <w:sz w:val="20"/>
                <w:szCs w:val="20"/>
              </w:rPr>
            </w:pPr>
          </w:p>
        </w:tc>
      </w:tr>
      <w:tr w:rsidR="004344C6" w14:paraId="6E21A8EC" w14:textId="77777777" w:rsidTr="00635189">
        <w:tc>
          <w:tcPr>
            <w:tcW w:w="0" w:type="auto"/>
          </w:tcPr>
          <w:p w14:paraId="7B99C4AF" w14:textId="77777777" w:rsidR="00F9769E" w:rsidRDefault="0067307B" w:rsidP="00D15173">
            <w:pPr>
              <w:pStyle w:val="Text1"/>
              <w:spacing w:before="0" w:after="0"/>
              <w:ind w:left="0"/>
              <w:jc w:val="left"/>
              <w:rPr>
                <w:sz w:val="20"/>
                <w:szCs w:val="20"/>
              </w:rPr>
            </w:pPr>
            <w:r w:rsidRPr="0071387E">
              <w:rPr>
                <w:noProof/>
                <w:sz w:val="20"/>
                <w:szCs w:val="20"/>
              </w:rPr>
              <w:lastRenderedPageBreak/>
              <w:t>Neupravičeni projekti</w:t>
            </w:r>
          </w:p>
        </w:tc>
        <w:tc>
          <w:tcPr>
            <w:tcW w:w="0" w:type="auto"/>
            <w:shd w:val="clear" w:color="auto" w:fill="auto"/>
          </w:tcPr>
          <w:p w14:paraId="551B5C78" w14:textId="77777777" w:rsidR="00321B6A" w:rsidRPr="0071387E" w:rsidRDefault="0037087F" w:rsidP="00D15173">
            <w:pPr>
              <w:pStyle w:val="Text1"/>
              <w:spacing w:before="0" w:after="0"/>
              <w:ind w:left="0"/>
              <w:jc w:val="right"/>
              <w:rPr>
                <w:sz w:val="20"/>
                <w:szCs w:val="20"/>
              </w:rPr>
            </w:pPr>
            <w:r w:rsidRPr="0071387E">
              <w:rPr>
                <w:noProof/>
                <w:sz w:val="20"/>
                <w:szCs w:val="20"/>
              </w:rPr>
              <w:t>0,00</w:t>
            </w:r>
          </w:p>
        </w:tc>
        <w:tc>
          <w:tcPr>
            <w:tcW w:w="0" w:type="auto"/>
            <w:shd w:val="clear" w:color="auto" w:fill="auto"/>
          </w:tcPr>
          <w:p w14:paraId="15B73AD8"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31591C61" w14:textId="77777777" w:rsidR="00321B6A" w:rsidRPr="0071387E" w:rsidRDefault="00321B6A" w:rsidP="00D15173">
            <w:pPr>
              <w:pStyle w:val="Text1"/>
              <w:spacing w:before="0" w:after="0"/>
              <w:ind w:left="0"/>
              <w:jc w:val="left"/>
              <w:rPr>
                <w:sz w:val="20"/>
                <w:szCs w:val="20"/>
              </w:rPr>
            </w:pPr>
          </w:p>
        </w:tc>
        <w:tc>
          <w:tcPr>
            <w:tcW w:w="0" w:type="auto"/>
          </w:tcPr>
          <w:p w14:paraId="42A279A6" w14:textId="77777777" w:rsidR="00321B6A" w:rsidRPr="0071387E" w:rsidRDefault="00321B6A" w:rsidP="00D15173">
            <w:pPr>
              <w:pStyle w:val="Text1"/>
              <w:spacing w:before="0" w:after="0"/>
              <w:ind w:left="0"/>
              <w:jc w:val="center"/>
              <w:rPr>
                <w:sz w:val="20"/>
                <w:szCs w:val="20"/>
              </w:rPr>
            </w:pPr>
          </w:p>
        </w:tc>
      </w:tr>
      <w:tr w:rsidR="004344C6" w14:paraId="648ABD68" w14:textId="77777777" w:rsidTr="00635189">
        <w:tc>
          <w:tcPr>
            <w:tcW w:w="0" w:type="auto"/>
          </w:tcPr>
          <w:p w14:paraId="1C5A5ADA" w14:textId="77777777" w:rsidR="00F9769E" w:rsidRDefault="00321B6A" w:rsidP="00D15173">
            <w:pPr>
              <w:pStyle w:val="Text1"/>
              <w:spacing w:before="0" w:after="0"/>
              <w:ind w:left="0"/>
              <w:jc w:val="left"/>
              <w:rPr>
                <w:sz w:val="20"/>
                <w:szCs w:val="20"/>
              </w:rPr>
            </w:pPr>
            <w:r w:rsidRPr="0071387E">
              <w:rPr>
                <w:b/>
                <w:noProof/>
                <w:sz w:val="20"/>
                <w:szCs w:val="20"/>
              </w:rPr>
              <w:t>Plačilo, sprejeto s strani Evropske komisije (1)</w:t>
            </w:r>
          </w:p>
        </w:tc>
        <w:tc>
          <w:tcPr>
            <w:tcW w:w="0" w:type="auto"/>
            <w:shd w:val="clear" w:color="auto" w:fill="auto"/>
          </w:tcPr>
          <w:p w14:paraId="515C0D13" w14:textId="77777777" w:rsidR="00321B6A" w:rsidRPr="0071387E" w:rsidRDefault="0037087F" w:rsidP="00D15173">
            <w:pPr>
              <w:pStyle w:val="Text1"/>
              <w:spacing w:before="0" w:after="0"/>
              <w:ind w:left="0"/>
              <w:jc w:val="right"/>
              <w:rPr>
                <w:sz w:val="20"/>
                <w:szCs w:val="20"/>
              </w:rPr>
            </w:pPr>
            <w:r w:rsidRPr="0071387E">
              <w:rPr>
                <w:noProof/>
                <w:sz w:val="20"/>
                <w:szCs w:val="20"/>
              </w:rPr>
              <w:t>1.541.973,98</w:t>
            </w:r>
          </w:p>
        </w:tc>
        <w:tc>
          <w:tcPr>
            <w:tcW w:w="0" w:type="auto"/>
            <w:shd w:val="clear" w:color="auto" w:fill="auto"/>
          </w:tcPr>
          <w:p w14:paraId="536E6E5D" w14:textId="77777777" w:rsidR="00321B6A" w:rsidRPr="0071387E" w:rsidRDefault="00321B6A" w:rsidP="00D15173">
            <w:pPr>
              <w:autoSpaceDE w:val="0"/>
              <w:autoSpaceDN w:val="0"/>
              <w:adjustRightInd w:val="0"/>
              <w:spacing w:before="0" w:after="0"/>
              <w:jc w:val="center"/>
              <w:rPr>
                <w:sz w:val="20"/>
                <w:szCs w:val="20"/>
              </w:rPr>
            </w:pPr>
          </w:p>
        </w:tc>
        <w:tc>
          <w:tcPr>
            <w:tcW w:w="0" w:type="auto"/>
            <w:shd w:val="clear" w:color="auto" w:fill="auto"/>
          </w:tcPr>
          <w:p w14:paraId="4E8CC52B" w14:textId="77777777" w:rsidR="00321B6A" w:rsidRPr="0071387E" w:rsidRDefault="00321B6A" w:rsidP="00D15173">
            <w:pPr>
              <w:pStyle w:val="Text1"/>
              <w:spacing w:before="0" w:after="0"/>
              <w:ind w:left="0"/>
              <w:jc w:val="left"/>
              <w:rPr>
                <w:sz w:val="20"/>
                <w:szCs w:val="20"/>
              </w:rPr>
            </w:pPr>
          </w:p>
        </w:tc>
        <w:tc>
          <w:tcPr>
            <w:tcW w:w="0" w:type="auto"/>
          </w:tcPr>
          <w:p w14:paraId="0974E53B" w14:textId="77777777" w:rsidR="00321B6A" w:rsidRPr="0071387E" w:rsidRDefault="00321B6A" w:rsidP="00D15173">
            <w:pPr>
              <w:pStyle w:val="Text1"/>
              <w:spacing w:before="0" w:after="0"/>
              <w:ind w:left="0"/>
              <w:jc w:val="center"/>
              <w:rPr>
                <w:sz w:val="20"/>
                <w:szCs w:val="20"/>
              </w:rPr>
            </w:pPr>
          </w:p>
        </w:tc>
      </w:tr>
    </w:tbl>
    <w:p w14:paraId="399128BB" w14:textId="77777777" w:rsidR="00321B6A" w:rsidRDefault="0037087F" w:rsidP="00D15173">
      <w:pPr>
        <w:pStyle w:val="Text1"/>
        <w:spacing w:before="0" w:after="0"/>
        <w:ind w:left="0"/>
        <w:jc w:val="left"/>
      </w:pPr>
      <w:r>
        <w:rPr>
          <w:noProof/>
        </w:rPr>
        <w:t>(1) Pri zahtevanem plačilu ni upoštevano letno predplačilo, ki ga je Komisija že plačala</w:t>
      </w:r>
    </w:p>
    <w:p w14:paraId="10D461A2" w14:textId="77777777" w:rsidR="00321B6A" w:rsidRDefault="00321B6A" w:rsidP="00D15173">
      <w:pPr>
        <w:spacing w:before="0" w:after="0"/>
      </w:pPr>
    </w:p>
    <w:p w14:paraId="3EB23335" w14:textId="77777777" w:rsidR="00321B6A" w:rsidRPr="00DD2D69" w:rsidRDefault="0037087F" w:rsidP="00D15173">
      <w:pPr>
        <w:pStyle w:val="Naslov3"/>
        <w:numPr>
          <w:ilvl w:val="0"/>
          <w:numId w:val="0"/>
        </w:numPr>
        <w:spacing w:before="0" w:after="0"/>
        <w:jc w:val="left"/>
        <w:rPr>
          <w:i w:val="0"/>
        </w:rPr>
      </w:pPr>
      <w:bookmarkStart w:id="15" w:name="_Toc256000014"/>
      <w:r w:rsidRPr="00DD2D69">
        <w:rPr>
          <w:i w:val="0"/>
          <w:noProof/>
        </w:rPr>
        <w:t>Opis finančnega popravka države članice</w:t>
      </w:r>
      <w:bookmarkEnd w:id="15"/>
    </w:p>
    <w:p w14:paraId="55634A4D" w14:textId="77777777" w:rsidR="00321B6A" w:rsidRDefault="0037087F" w:rsidP="00D15173">
      <w:pPr>
        <w:pStyle w:val="Text1"/>
        <w:spacing w:before="0" w:after="0"/>
        <w:ind w:left="0"/>
        <w:jc w:val="left"/>
      </w:pPr>
      <w:r w:rsidRPr="002E087B">
        <w:rPr>
          <w:b/>
          <w:noProof/>
        </w:rPr>
        <w:t>Opis finančnega popravka Komisije</w:t>
      </w:r>
    </w:p>
    <w:p w14:paraId="5D2641D7" w14:textId="77777777" w:rsidR="00321B6A" w:rsidRPr="0021405E" w:rsidRDefault="00321B6A" w:rsidP="00D15173">
      <w:pPr>
        <w:pStyle w:val="Text1"/>
        <w:spacing w:before="0" w:after="0"/>
        <w:ind w:left="0"/>
        <w:jc w:val="left"/>
      </w:pPr>
    </w:p>
    <w:p w14:paraId="1FB8B517" w14:textId="77777777" w:rsidR="00321B6A" w:rsidRPr="00D24861" w:rsidRDefault="0037087F" w:rsidP="00D15173">
      <w:pPr>
        <w:pStyle w:val="Naslov1"/>
        <w:numPr>
          <w:ilvl w:val="0"/>
          <w:numId w:val="0"/>
        </w:numPr>
        <w:spacing w:before="0" w:after="0"/>
      </w:pPr>
      <w:r>
        <w:br w:type="page"/>
      </w:r>
      <w:bookmarkStart w:id="16" w:name="_Toc256000015"/>
      <w:r w:rsidRPr="00D24861">
        <w:rPr>
          <w:noProof/>
        </w:rPr>
        <w:lastRenderedPageBreak/>
        <w:t>II. IZJAVA O UPRAVLJANJU</w:t>
      </w:r>
      <w:bookmarkEnd w:id="16"/>
    </w:p>
    <w:p w14:paraId="0C0800FC" w14:textId="77777777" w:rsidR="00321B6A" w:rsidRDefault="00321B6A" w:rsidP="00D15173">
      <w:pPr>
        <w:spacing w:before="0" w:after="0"/>
        <w:jc w:val="left"/>
      </w:pPr>
    </w:p>
    <w:p w14:paraId="2A1A7DEB" w14:textId="77777777" w:rsidR="00321B6A" w:rsidRDefault="0037087F" w:rsidP="00D15173">
      <w:pPr>
        <w:spacing w:before="0" w:after="0"/>
        <w:jc w:val="left"/>
      </w:pPr>
      <w:r>
        <w:rPr>
          <w:noProof/>
        </w:rPr>
        <w:t xml:space="preserve">Na podlagi lastne presoje in </w:t>
      </w:r>
      <w:r>
        <w:rPr>
          <w:noProof/>
        </w:rPr>
        <w:t>vseh informacij, ki so mi na voljo, vključno z rezultati vseh kontrol (upravnih, finančnih in operativnih kontrol na kraju samem), ki jih je izvedel odgovorni organ ali so bile izvedene v njegovem imenu, v zvezi z odhodki Unije v proračunskem letu 2023 in ob upoštevanju svojih obveznosti v skladu z Uredbo (EU) št. 514/2014 izjavljam, da:</w:t>
      </w:r>
    </w:p>
    <w:p w14:paraId="555D66F4" w14:textId="77777777" w:rsidR="00321B6A" w:rsidRDefault="0037087F" w:rsidP="00D15173">
      <w:pPr>
        <w:numPr>
          <w:ilvl w:val="0"/>
          <w:numId w:val="19"/>
        </w:numPr>
        <w:spacing w:before="0" w:after="0"/>
        <w:jc w:val="left"/>
      </w:pPr>
      <w:r>
        <w:rPr>
          <w:noProof/>
        </w:rPr>
        <w:t>so informacije v obračunu pravilno prikazane, popolne in točne,</w:t>
      </w:r>
    </w:p>
    <w:p w14:paraId="7B437C86" w14:textId="77777777" w:rsidR="00321B6A" w:rsidRDefault="0037087F" w:rsidP="00D15173">
      <w:pPr>
        <w:numPr>
          <w:ilvl w:val="0"/>
          <w:numId w:val="19"/>
        </w:numPr>
        <w:spacing w:before="0" w:after="0"/>
        <w:jc w:val="left"/>
      </w:pPr>
      <w:r>
        <w:rPr>
          <w:noProof/>
        </w:rPr>
        <w:t>so bili odhodki Unije porabljeni za predvideni namen v skladu z nacionalnim programom in v skladu z načelom dobrega finančnega poslovodenja,</w:t>
      </w:r>
    </w:p>
    <w:p w14:paraId="670D115F" w14:textId="77777777" w:rsidR="00321B6A" w:rsidRDefault="0037087F" w:rsidP="00D15173">
      <w:pPr>
        <w:numPr>
          <w:ilvl w:val="0"/>
          <w:numId w:val="19"/>
        </w:numPr>
        <w:spacing w:before="0" w:after="0"/>
        <w:jc w:val="left"/>
      </w:pPr>
      <w:r>
        <w:rPr>
          <w:noProof/>
        </w:rPr>
        <w:t>je sistem upravljanja in nadzora, vzpostavljen za nacionalni program, v zadevnem proračunskem letu učinkovito deloval in zagotovil potrebna jamstva v zvezi z zakonitostjo in pravilnostjo osnovnih transakcij v skladu z zakonodajo, ki se uporablja.</w:t>
      </w:r>
    </w:p>
    <w:p w14:paraId="7B604A8A" w14:textId="77777777" w:rsidR="00321B6A" w:rsidRDefault="0037087F" w:rsidP="00D15173">
      <w:pPr>
        <w:spacing w:before="0" w:after="0"/>
        <w:jc w:val="left"/>
      </w:pPr>
      <w:r>
        <w:rPr>
          <w:noProof/>
        </w:rPr>
        <w:t>Potrjujem, da je bila vsaka nepravilnost, ugotovljena v končnih revizijskih ali kontrolnih poročilih v zvezi s proračunskim letom, ustrezno obravnavana in da so bili po teh poročilih po potrebi izvršeni ustrezni nadaljnji ukrepi.</w:t>
      </w:r>
    </w:p>
    <w:p w14:paraId="381898F4" w14:textId="77777777" w:rsidR="00321B6A" w:rsidRPr="00C147DB" w:rsidRDefault="00321B6A" w:rsidP="00D15173">
      <w:pPr>
        <w:spacing w:before="0" w:after="0"/>
        <w:rPr>
          <w:b/>
        </w:rPr>
      </w:pPr>
    </w:p>
    <w:p w14:paraId="22B09632" w14:textId="77777777" w:rsidR="00321B6A" w:rsidRDefault="0037087F" w:rsidP="00D15173">
      <w:pPr>
        <w:pStyle w:val="Text1"/>
        <w:spacing w:before="0" w:after="0"/>
        <w:ind w:left="0"/>
        <w:jc w:val="left"/>
      </w:pPr>
      <w:r>
        <w:rPr>
          <w:noProof/>
        </w:rPr>
        <w:t>Poleg tega potrjujem, da nisem seznanjen z nobenimi nerazkritimi zadevami, ki bi lahko škodile finančnim interesom Unije.</w:t>
      </w:r>
    </w:p>
    <w:p w14:paraId="6B7EAF90" w14:textId="77777777" w:rsidR="00321B6A" w:rsidRDefault="00321B6A" w:rsidP="00D15173">
      <w:pPr>
        <w:pStyle w:val="Text1"/>
        <w:spacing w:before="0" w:after="0"/>
        <w:ind w:left="0"/>
        <w:jc w:val="left"/>
      </w:pPr>
    </w:p>
    <w:p w14:paraId="76221860" w14:textId="77777777" w:rsidR="00321B6A" w:rsidRDefault="0037087F" w:rsidP="00D15173">
      <w:pPr>
        <w:pStyle w:val="Text1"/>
        <w:spacing w:before="0" w:after="0"/>
        <w:ind w:left="0"/>
        <w:jc w:val="left"/>
      </w:pPr>
      <w:r w:rsidRPr="00B00F5B">
        <w:rPr>
          <w:b/>
          <w:noProof/>
        </w:rPr>
        <w:t>Ime uradnika</w:t>
      </w:r>
      <w:r w:rsidRPr="00B00F5B">
        <w:rPr>
          <w:b/>
        </w:rPr>
        <w:t>:</w:t>
      </w:r>
      <w:r>
        <w:t xml:space="preserve"> </w:t>
      </w:r>
      <w:r>
        <w:rPr>
          <w:noProof/>
        </w:rPr>
        <w:t>Tina Heferle</w:t>
      </w:r>
    </w:p>
    <w:p w14:paraId="150E1ED4" w14:textId="77777777" w:rsidR="00321B6A" w:rsidRDefault="00321B6A" w:rsidP="00D15173">
      <w:pPr>
        <w:pStyle w:val="Text1"/>
        <w:spacing w:before="0" w:after="0"/>
        <w:ind w:left="0"/>
        <w:jc w:val="left"/>
      </w:pPr>
    </w:p>
    <w:p w14:paraId="59C1598B" w14:textId="77777777" w:rsidR="00321B6A" w:rsidRDefault="0037087F" w:rsidP="00D15173">
      <w:pPr>
        <w:pStyle w:val="Text1"/>
        <w:spacing w:before="0" w:after="0"/>
        <w:ind w:left="0"/>
        <w:jc w:val="left"/>
      </w:pPr>
      <w:r w:rsidRPr="00B00F5B">
        <w:rPr>
          <w:b/>
          <w:noProof/>
        </w:rPr>
        <w:t>Naziv, organizacija</w:t>
      </w:r>
      <w:r w:rsidRPr="00B00F5B">
        <w:rPr>
          <w:b/>
        </w:rPr>
        <w:t>:</w:t>
      </w:r>
      <w:r>
        <w:t xml:space="preserve"> </w:t>
      </w:r>
      <w:r>
        <w:rPr>
          <w:noProof/>
        </w:rPr>
        <w:t>Ministrvo za notranje zadeve</w:t>
      </w:r>
    </w:p>
    <w:p w14:paraId="699521FB" w14:textId="77777777" w:rsidR="00321B6A" w:rsidRDefault="00321B6A" w:rsidP="00D15173">
      <w:pPr>
        <w:pStyle w:val="Text1"/>
        <w:spacing w:before="0" w:after="0"/>
        <w:ind w:left="0"/>
        <w:jc w:val="left"/>
      </w:pPr>
    </w:p>
    <w:p w14:paraId="19457706" w14:textId="77777777" w:rsidR="00321B6A" w:rsidRDefault="0037087F" w:rsidP="00D15173">
      <w:pPr>
        <w:pStyle w:val="Text1"/>
        <w:spacing w:before="0" w:after="0"/>
        <w:ind w:left="0"/>
        <w:jc w:val="left"/>
      </w:pPr>
      <w:r w:rsidRPr="002D597A">
        <w:rPr>
          <w:b/>
          <w:noProof/>
        </w:rPr>
        <w:t>Datum predložitve</w:t>
      </w:r>
      <w:r w:rsidRPr="002D597A">
        <w:rPr>
          <w:b/>
        </w:rPr>
        <w:t>:</w:t>
      </w:r>
      <w:r>
        <w:t xml:space="preserve"> </w:t>
      </w:r>
      <w:r>
        <w:rPr>
          <w:noProof/>
        </w:rPr>
        <w:t>15.2.2024</w:t>
      </w:r>
    </w:p>
    <w:p w14:paraId="18F3D6AE" w14:textId="77777777" w:rsidR="00321B6A" w:rsidRDefault="0037087F" w:rsidP="00D15173">
      <w:pPr>
        <w:pStyle w:val="Naslov1"/>
        <w:numPr>
          <w:ilvl w:val="0"/>
          <w:numId w:val="0"/>
        </w:numPr>
        <w:spacing w:before="0" w:after="0"/>
        <w:jc w:val="left"/>
      </w:pPr>
      <w:r>
        <w:br w:type="page"/>
      </w:r>
      <w:bookmarkStart w:id="17" w:name="_Toc256000016"/>
      <w:r w:rsidRPr="00595E05">
        <w:rPr>
          <w:noProof/>
        </w:rPr>
        <w:lastRenderedPageBreak/>
        <w:t xml:space="preserve">III. LETNI </w:t>
      </w:r>
      <w:r w:rsidRPr="00595E05">
        <w:rPr>
          <w:noProof/>
        </w:rPr>
        <w:t>POVZETEK KONČNIH REVIZIJSKIH POROČIL IN OPRAVLJENIH KONTROL</w:t>
      </w:r>
      <w:bookmarkEnd w:id="17"/>
    </w:p>
    <w:p w14:paraId="5D7F9F36" w14:textId="77777777" w:rsidR="00321B6A" w:rsidRPr="00595E05" w:rsidRDefault="00321B6A" w:rsidP="00D15173">
      <w:pPr>
        <w:pStyle w:val="Text1"/>
        <w:spacing w:before="0" w:after="0"/>
      </w:pPr>
    </w:p>
    <w:p w14:paraId="040BB7D5" w14:textId="77777777" w:rsidR="00321B6A" w:rsidRPr="00595E05" w:rsidRDefault="0037087F" w:rsidP="00D15173">
      <w:pPr>
        <w:pStyle w:val="Naslov2"/>
        <w:numPr>
          <w:ilvl w:val="0"/>
          <w:numId w:val="0"/>
        </w:numPr>
        <w:spacing w:before="0" w:after="0"/>
        <w:ind w:left="850" w:hanging="850"/>
      </w:pPr>
      <w:bookmarkStart w:id="18" w:name="_Toc256000017"/>
      <w:r w:rsidRPr="00595E05">
        <w:rPr>
          <w:noProof/>
        </w:rPr>
        <w:t>A. Povzetki končnih revizijskih poročil</w:t>
      </w:r>
      <w:bookmarkEnd w:id="1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0"/>
        <w:gridCol w:w="2023"/>
        <w:gridCol w:w="3245"/>
        <w:gridCol w:w="2780"/>
      </w:tblGrid>
      <w:tr w:rsidR="004344C6" w14:paraId="4B3A93FB" w14:textId="77777777" w:rsidTr="00321B6A">
        <w:tc>
          <w:tcPr>
            <w:tcW w:w="0" w:type="auto"/>
            <w:shd w:val="clear" w:color="auto" w:fill="auto"/>
          </w:tcPr>
          <w:p w14:paraId="5098185B" w14:textId="77777777" w:rsidR="00321B6A" w:rsidRPr="00C93A31" w:rsidRDefault="0037087F" w:rsidP="00D15173">
            <w:pPr>
              <w:spacing w:before="0" w:after="0"/>
              <w:jc w:val="left"/>
              <w:rPr>
                <w:b/>
              </w:rPr>
            </w:pPr>
            <w:r w:rsidRPr="00C93A31">
              <w:rPr>
                <w:b/>
                <w:noProof/>
              </w:rPr>
              <w:t>Revizijski organ</w:t>
            </w:r>
          </w:p>
        </w:tc>
        <w:tc>
          <w:tcPr>
            <w:tcW w:w="0" w:type="auto"/>
            <w:shd w:val="clear" w:color="auto" w:fill="auto"/>
          </w:tcPr>
          <w:p w14:paraId="75EB3AD0" w14:textId="77777777" w:rsidR="00321B6A" w:rsidRDefault="0037087F" w:rsidP="00D15173">
            <w:pPr>
              <w:spacing w:before="0" w:after="0"/>
            </w:pPr>
            <w:r>
              <w:rPr>
                <w:noProof/>
              </w:rPr>
              <w:t>Revizijski organ</w:t>
            </w:r>
          </w:p>
        </w:tc>
        <w:tc>
          <w:tcPr>
            <w:tcW w:w="0" w:type="auto"/>
            <w:shd w:val="clear" w:color="auto" w:fill="auto"/>
          </w:tcPr>
          <w:p w14:paraId="5C3C4302" w14:textId="77777777" w:rsidR="00321B6A" w:rsidRPr="00C93A31" w:rsidRDefault="0037087F" w:rsidP="00D15173">
            <w:pPr>
              <w:spacing w:before="0" w:after="0"/>
              <w:jc w:val="left"/>
              <w:rPr>
                <w:b/>
              </w:rPr>
            </w:pPr>
            <w:r w:rsidRPr="00C93A31">
              <w:rPr>
                <w:b/>
                <w:noProof/>
              </w:rPr>
              <w:t>Leto revizije</w:t>
            </w:r>
          </w:p>
        </w:tc>
        <w:tc>
          <w:tcPr>
            <w:tcW w:w="0" w:type="auto"/>
            <w:shd w:val="clear" w:color="auto" w:fill="auto"/>
          </w:tcPr>
          <w:p w14:paraId="0EE390E7" w14:textId="77777777" w:rsidR="00321B6A" w:rsidRDefault="0037087F" w:rsidP="00D15173">
            <w:pPr>
              <w:spacing w:before="0" w:after="0"/>
            </w:pPr>
            <w:r>
              <w:rPr>
                <w:noProof/>
              </w:rPr>
              <w:t>2021</w:t>
            </w:r>
          </w:p>
        </w:tc>
      </w:tr>
      <w:tr w:rsidR="004344C6" w14:paraId="4951A320" w14:textId="77777777" w:rsidTr="00321B6A">
        <w:tc>
          <w:tcPr>
            <w:tcW w:w="0" w:type="auto"/>
            <w:shd w:val="clear" w:color="auto" w:fill="auto"/>
          </w:tcPr>
          <w:p w14:paraId="214BE884" w14:textId="77777777" w:rsidR="00321B6A" w:rsidRPr="00C93A31" w:rsidRDefault="0037087F" w:rsidP="00D15173">
            <w:pPr>
              <w:spacing w:before="0" w:after="0"/>
              <w:jc w:val="left"/>
              <w:rPr>
                <w:b/>
              </w:rPr>
            </w:pPr>
            <w:r w:rsidRPr="00C93A31">
              <w:rPr>
                <w:b/>
                <w:noProof/>
              </w:rPr>
              <w:t>Referenčna oznaka revizije</w:t>
            </w:r>
          </w:p>
        </w:tc>
        <w:tc>
          <w:tcPr>
            <w:tcW w:w="0" w:type="auto"/>
            <w:shd w:val="clear" w:color="auto" w:fill="auto"/>
          </w:tcPr>
          <w:p w14:paraId="7823CBBE" w14:textId="77777777" w:rsidR="00321B6A" w:rsidRDefault="0037087F" w:rsidP="00D15173">
            <w:pPr>
              <w:spacing w:before="0" w:after="0"/>
            </w:pPr>
            <w:r>
              <w:rPr>
                <w:noProof/>
              </w:rPr>
              <w:t>0615-68/2015/102</w:t>
            </w:r>
          </w:p>
        </w:tc>
        <w:tc>
          <w:tcPr>
            <w:tcW w:w="0" w:type="auto"/>
            <w:shd w:val="clear" w:color="auto" w:fill="auto"/>
          </w:tcPr>
          <w:p w14:paraId="104C3648" w14:textId="77777777" w:rsidR="00321B6A" w:rsidRPr="00C93A31" w:rsidRDefault="0037087F" w:rsidP="00D15173">
            <w:pPr>
              <w:spacing w:before="0" w:after="0"/>
              <w:jc w:val="left"/>
              <w:rPr>
                <w:b/>
              </w:rPr>
            </w:pPr>
            <w:r w:rsidRPr="00C93A31">
              <w:rPr>
                <w:b/>
                <w:noProof/>
              </w:rPr>
              <w:t>Vrsta revizije</w:t>
            </w:r>
          </w:p>
        </w:tc>
        <w:tc>
          <w:tcPr>
            <w:tcW w:w="0" w:type="auto"/>
            <w:shd w:val="clear" w:color="auto" w:fill="auto"/>
          </w:tcPr>
          <w:p w14:paraId="56CB1E2E" w14:textId="77777777" w:rsidR="00321B6A" w:rsidRDefault="0037087F" w:rsidP="00D15173">
            <w:pPr>
              <w:spacing w:before="0" w:after="0"/>
            </w:pPr>
            <w:r>
              <w:rPr>
                <w:noProof/>
              </w:rPr>
              <w:t>Sistemska</w:t>
            </w:r>
          </w:p>
        </w:tc>
      </w:tr>
      <w:tr w:rsidR="004344C6" w14:paraId="0AE0A681" w14:textId="77777777" w:rsidTr="00321B6A">
        <w:tc>
          <w:tcPr>
            <w:tcW w:w="0" w:type="auto"/>
            <w:gridSpan w:val="2"/>
            <w:shd w:val="clear" w:color="auto" w:fill="auto"/>
          </w:tcPr>
          <w:p w14:paraId="5BEBE95A" w14:textId="77777777" w:rsidR="00321B6A" w:rsidRDefault="0037087F" w:rsidP="00D15173">
            <w:pPr>
              <w:spacing w:before="0" w:after="0"/>
              <w:jc w:val="left"/>
            </w:pPr>
            <w:r w:rsidRPr="00C93A31">
              <w:rPr>
                <w:b/>
                <w:noProof/>
              </w:rPr>
              <w:t>Obseg revizije</w:t>
            </w:r>
          </w:p>
        </w:tc>
        <w:tc>
          <w:tcPr>
            <w:tcW w:w="0" w:type="auto"/>
            <w:gridSpan w:val="2"/>
            <w:shd w:val="clear" w:color="auto" w:fill="auto"/>
          </w:tcPr>
          <w:p w14:paraId="0463FCAA" w14:textId="77777777" w:rsidR="00321B6A" w:rsidRDefault="0037087F" w:rsidP="00D15173">
            <w:pPr>
              <w:spacing w:before="0" w:after="0"/>
              <w:jc w:val="left"/>
            </w:pPr>
            <w:r>
              <w:rPr>
                <w:noProof/>
              </w:rPr>
              <w:t xml:space="preserve">Revizija </w:t>
            </w:r>
            <w:r>
              <w:rPr>
                <w:noProof/>
              </w:rPr>
              <w:t>sistema pri odgovornem organu (OO)</w:t>
            </w:r>
          </w:p>
        </w:tc>
      </w:tr>
      <w:tr w:rsidR="004344C6" w14:paraId="665FEAAE" w14:textId="77777777" w:rsidTr="00321B6A">
        <w:tc>
          <w:tcPr>
            <w:tcW w:w="0" w:type="auto"/>
            <w:gridSpan w:val="2"/>
            <w:shd w:val="clear" w:color="auto" w:fill="auto"/>
          </w:tcPr>
          <w:p w14:paraId="676064CC" w14:textId="77777777" w:rsidR="00321B6A" w:rsidRDefault="0037087F" w:rsidP="00D15173">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7807E050" w14:textId="77777777" w:rsidR="00321B6A" w:rsidRDefault="0037087F" w:rsidP="00D15173">
            <w:pPr>
              <w:spacing w:before="0" w:after="0"/>
              <w:jc w:val="left"/>
            </w:pPr>
            <w:r>
              <w:rPr>
                <w:noProof/>
              </w:rPr>
              <w:t xml:space="preserve">RO je v reviziji v 2021 podal 11 ugotovitev in priporočil. Poleg tega je opravil pregled izpolnjevanja 15 odprtih priporočil iz predhodnih revizij, od katerih je 11 izpolnjenih, 1 je le delno izpolnjeno, 3 priporočila pa so neizpolnjena. </w:t>
            </w:r>
          </w:p>
          <w:p w14:paraId="61356714" w14:textId="77777777" w:rsidR="00321B6A" w:rsidRDefault="0037087F" w:rsidP="00D15173">
            <w:pPr>
              <w:spacing w:before="0" w:after="0"/>
              <w:jc w:val="left"/>
            </w:pPr>
            <w:r>
              <w:rPr>
                <w:noProof/>
              </w:rPr>
              <w:t>Ugotovitve in priporočila so podrobneje opisani v točki 4.2 Letnega poročila o nadzoru (2021). Odprta priporočila so bila predmet pregleda pri naslednjih revizijah sistema.</w:t>
            </w:r>
          </w:p>
          <w:p w14:paraId="58C05A95" w14:textId="77777777" w:rsidR="00321B6A" w:rsidRDefault="00321B6A" w:rsidP="00D15173">
            <w:pPr>
              <w:spacing w:before="0" w:after="0"/>
              <w:jc w:val="left"/>
            </w:pPr>
          </w:p>
        </w:tc>
      </w:tr>
      <w:tr w:rsidR="004344C6" w14:paraId="4E0F2870" w14:textId="77777777" w:rsidTr="00321B6A">
        <w:tc>
          <w:tcPr>
            <w:tcW w:w="0" w:type="auto"/>
            <w:gridSpan w:val="2"/>
            <w:shd w:val="clear" w:color="auto" w:fill="auto"/>
          </w:tcPr>
          <w:p w14:paraId="08BB0C47" w14:textId="77777777" w:rsidR="00321B6A" w:rsidRDefault="0037087F"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0AD2A4F6" w14:textId="77777777" w:rsidR="00321B6A" w:rsidRDefault="0037087F" w:rsidP="00D15173">
            <w:pPr>
              <w:spacing w:before="0" w:after="0"/>
              <w:jc w:val="left"/>
            </w:pPr>
            <w:r>
              <w:rPr>
                <w:noProof/>
              </w:rPr>
              <w:t xml:space="preserve">RO </w:t>
            </w:r>
            <w:r>
              <w:rPr>
                <w:noProof/>
              </w:rPr>
              <w:t>ocenjuje, da sistem upravljanja in nadzora pri OO deluje, vendar so potrebne določene izboljšave. Kategorija ocene je 2. Podrobneje opisano v točkah 4.2 in 10.1 Letnega poročila o nadzoru (2021).</w:t>
            </w:r>
          </w:p>
        </w:tc>
      </w:tr>
      <w:tr w:rsidR="004344C6" w14:paraId="4D98BD8D" w14:textId="77777777" w:rsidTr="00321B6A">
        <w:tc>
          <w:tcPr>
            <w:tcW w:w="0" w:type="auto"/>
            <w:gridSpan w:val="2"/>
            <w:shd w:val="clear" w:color="auto" w:fill="auto"/>
          </w:tcPr>
          <w:p w14:paraId="368F3DEF" w14:textId="77777777" w:rsidR="00321B6A" w:rsidRDefault="0037087F"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3047CD38" w14:textId="77777777" w:rsidR="00321B6A" w:rsidRDefault="0037087F" w:rsidP="00D15173">
            <w:pPr>
              <w:spacing w:before="0" w:after="0"/>
              <w:jc w:val="left"/>
            </w:pPr>
            <w:r>
              <w:rPr>
                <w:noProof/>
              </w:rPr>
              <w:t>Neupravičeni izdatki niso bili ugotovljeni in ni bilo ugotovljenih slabosti v delovanju sistema, zaradi katerih bi RO predlagal finančne popravke.</w:t>
            </w:r>
          </w:p>
        </w:tc>
      </w:tr>
      <w:tr w:rsidR="004344C6" w14:paraId="715928E7" w14:textId="77777777" w:rsidTr="00321B6A">
        <w:tc>
          <w:tcPr>
            <w:tcW w:w="0" w:type="auto"/>
            <w:gridSpan w:val="2"/>
            <w:shd w:val="clear" w:color="auto" w:fill="auto"/>
          </w:tcPr>
          <w:p w14:paraId="77ACACC0" w14:textId="77777777" w:rsidR="00321B6A" w:rsidRDefault="0037087F" w:rsidP="00D15173">
            <w:pPr>
              <w:spacing w:before="0" w:after="0"/>
              <w:jc w:val="left"/>
            </w:pPr>
            <w:r w:rsidRPr="00C93A31">
              <w:rPr>
                <w:b/>
                <w:noProof/>
              </w:rPr>
              <w:t>Popravni ukrepi za delovanje sistema (akcijski načrt)</w:t>
            </w:r>
          </w:p>
        </w:tc>
        <w:tc>
          <w:tcPr>
            <w:tcW w:w="0" w:type="auto"/>
            <w:gridSpan w:val="2"/>
            <w:shd w:val="clear" w:color="auto" w:fill="auto"/>
          </w:tcPr>
          <w:p w14:paraId="366C3C7C" w14:textId="77777777" w:rsidR="00321B6A" w:rsidRDefault="0037087F" w:rsidP="00D15173">
            <w:pPr>
              <w:spacing w:before="0" w:after="0"/>
              <w:jc w:val="left"/>
            </w:pPr>
            <w:r>
              <w:rPr>
                <w:noProof/>
              </w:rPr>
              <w:t>OO se z ugotovitvami in priporočili strinja in je oz. bo priporočila izvedel. Podrobneje v točki 4.2 Letnega poročila o nadzoru (2021).</w:t>
            </w:r>
          </w:p>
        </w:tc>
      </w:tr>
      <w:tr w:rsidR="004344C6" w14:paraId="5880491C" w14:textId="77777777" w:rsidTr="00321B6A">
        <w:tc>
          <w:tcPr>
            <w:tcW w:w="0" w:type="auto"/>
            <w:gridSpan w:val="2"/>
            <w:shd w:val="clear" w:color="auto" w:fill="auto"/>
          </w:tcPr>
          <w:p w14:paraId="0483072E" w14:textId="77777777" w:rsidR="00321B6A" w:rsidRDefault="0037087F"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31B71A7F" w14:textId="77777777" w:rsidR="00321B6A" w:rsidRDefault="0037087F" w:rsidP="00D15173">
            <w:pPr>
              <w:spacing w:before="0" w:after="0"/>
              <w:jc w:val="left"/>
            </w:pPr>
            <w:r>
              <w:rPr>
                <w:noProof/>
              </w:rPr>
              <w:t>2</w:t>
            </w:r>
            <w:r>
              <w:t xml:space="preserve"> - </w:t>
            </w:r>
            <w:r>
              <w:rPr>
                <w:noProof/>
              </w:rPr>
              <w:t>Poteka</w:t>
            </w:r>
          </w:p>
        </w:tc>
      </w:tr>
      <w:tr w:rsidR="004344C6" w14:paraId="631EC214" w14:textId="77777777" w:rsidTr="00321B6A">
        <w:tc>
          <w:tcPr>
            <w:tcW w:w="0" w:type="auto"/>
            <w:gridSpan w:val="2"/>
            <w:shd w:val="clear" w:color="auto" w:fill="auto"/>
          </w:tcPr>
          <w:p w14:paraId="4C81A23E" w14:textId="77777777" w:rsidR="00321B6A" w:rsidRDefault="0037087F" w:rsidP="00D15173">
            <w:pPr>
              <w:spacing w:before="0" w:after="0"/>
              <w:jc w:val="left"/>
            </w:pPr>
            <w:r w:rsidRPr="00C93A31">
              <w:rPr>
                <w:b/>
                <w:noProof/>
              </w:rPr>
              <w:t xml:space="preserve">Če je relevantno, znesek izvršenega ali </w:t>
            </w:r>
            <w:r w:rsidRPr="00C93A31">
              <w:rPr>
                <w:b/>
                <w:noProof/>
              </w:rPr>
              <w:t>načrtovanega finančnega popravka</w:t>
            </w:r>
          </w:p>
        </w:tc>
        <w:tc>
          <w:tcPr>
            <w:tcW w:w="0" w:type="auto"/>
            <w:gridSpan w:val="2"/>
            <w:shd w:val="clear" w:color="auto" w:fill="auto"/>
          </w:tcPr>
          <w:p w14:paraId="243A1405" w14:textId="77777777" w:rsidR="00321B6A" w:rsidRDefault="0037087F" w:rsidP="00D15173">
            <w:pPr>
              <w:spacing w:before="0" w:after="0"/>
              <w:jc w:val="left"/>
            </w:pPr>
            <w:r>
              <w:rPr>
                <w:noProof/>
              </w:rPr>
              <w:t>0,00</w:t>
            </w:r>
          </w:p>
        </w:tc>
      </w:tr>
    </w:tbl>
    <w:p w14:paraId="2E08774C"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2107"/>
        <w:gridCol w:w="3120"/>
        <w:gridCol w:w="2674"/>
      </w:tblGrid>
      <w:tr w:rsidR="004344C6" w14:paraId="0862F4D1" w14:textId="77777777" w:rsidTr="00321B6A">
        <w:tc>
          <w:tcPr>
            <w:tcW w:w="0" w:type="auto"/>
            <w:shd w:val="clear" w:color="auto" w:fill="auto"/>
          </w:tcPr>
          <w:p w14:paraId="15D56605" w14:textId="77777777" w:rsidR="00321B6A" w:rsidRPr="00C93A31" w:rsidRDefault="0037087F" w:rsidP="00D15173">
            <w:pPr>
              <w:spacing w:before="0" w:after="0"/>
              <w:jc w:val="left"/>
              <w:rPr>
                <w:b/>
              </w:rPr>
            </w:pPr>
            <w:r w:rsidRPr="00C93A31">
              <w:rPr>
                <w:b/>
                <w:noProof/>
              </w:rPr>
              <w:t>Revizijski organ</w:t>
            </w:r>
          </w:p>
        </w:tc>
        <w:tc>
          <w:tcPr>
            <w:tcW w:w="0" w:type="auto"/>
            <w:shd w:val="clear" w:color="auto" w:fill="auto"/>
          </w:tcPr>
          <w:p w14:paraId="36B78544" w14:textId="77777777" w:rsidR="00321B6A" w:rsidRDefault="0037087F" w:rsidP="00D15173">
            <w:pPr>
              <w:spacing w:before="0" w:after="0"/>
            </w:pPr>
            <w:r>
              <w:rPr>
                <w:noProof/>
              </w:rPr>
              <w:t>Revizijski organ</w:t>
            </w:r>
          </w:p>
        </w:tc>
        <w:tc>
          <w:tcPr>
            <w:tcW w:w="0" w:type="auto"/>
            <w:shd w:val="clear" w:color="auto" w:fill="auto"/>
          </w:tcPr>
          <w:p w14:paraId="39804510" w14:textId="77777777" w:rsidR="00321B6A" w:rsidRPr="00C93A31" w:rsidRDefault="0037087F" w:rsidP="00D15173">
            <w:pPr>
              <w:spacing w:before="0" w:after="0"/>
              <w:jc w:val="left"/>
              <w:rPr>
                <w:b/>
              </w:rPr>
            </w:pPr>
            <w:r w:rsidRPr="00C93A31">
              <w:rPr>
                <w:b/>
                <w:noProof/>
              </w:rPr>
              <w:t>Leto revizije</w:t>
            </w:r>
          </w:p>
        </w:tc>
        <w:tc>
          <w:tcPr>
            <w:tcW w:w="0" w:type="auto"/>
            <w:shd w:val="clear" w:color="auto" w:fill="auto"/>
          </w:tcPr>
          <w:p w14:paraId="08E65BF8" w14:textId="77777777" w:rsidR="00321B6A" w:rsidRDefault="0037087F" w:rsidP="00D15173">
            <w:pPr>
              <w:spacing w:before="0" w:after="0"/>
            </w:pPr>
            <w:r>
              <w:rPr>
                <w:noProof/>
              </w:rPr>
              <w:t>2023</w:t>
            </w:r>
          </w:p>
        </w:tc>
      </w:tr>
      <w:tr w:rsidR="004344C6" w14:paraId="3FD8EFE1" w14:textId="77777777" w:rsidTr="00321B6A">
        <w:tc>
          <w:tcPr>
            <w:tcW w:w="0" w:type="auto"/>
            <w:shd w:val="clear" w:color="auto" w:fill="auto"/>
          </w:tcPr>
          <w:p w14:paraId="5756A07C" w14:textId="77777777" w:rsidR="00321B6A" w:rsidRPr="00C93A31" w:rsidRDefault="0037087F" w:rsidP="00D15173">
            <w:pPr>
              <w:spacing w:before="0" w:after="0"/>
              <w:jc w:val="left"/>
              <w:rPr>
                <w:b/>
              </w:rPr>
            </w:pPr>
            <w:r w:rsidRPr="00C93A31">
              <w:rPr>
                <w:b/>
                <w:noProof/>
              </w:rPr>
              <w:t>Referenčna oznaka revizije</w:t>
            </w:r>
          </w:p>
        </w:tc>
        <w:tc>
          <w:tcPr>
            <w:tcW w:w="0" w:type="auto"/>
            <w:shd w:val="clear" w:color="auto" w:fill="auto"/>
          </w:tcPr>
          <w:p w14:paraId="3157957B" w14:textId="77777777" w:rsidR="00321B6A" w:rsidRDefault="0037087F" w:rsidP="00D15173">
            <w:pPr>
              <w:spacing w:before="0" w:after="0"/>
            </w:pPr>
            <w:r>
              <w:rPr>
                <w:noProof/>
              </w:rPr>
              <w:t>0615-68/2015/125</w:t>
            </w:r>
          </w:p>
        </w:tc>
        <w:tc>
          <w:tcPr>
            <w:tcW w:w="0" w:type="auto"/>
            <w:shd w:val="clear" w:color="auto" w:fill="auto"/>
          </w:tcPr>
          <w:p w14:paraId="080E60C2" w14:textId="77777777" w:rsidR="00321B6A" w:rsidRPr="00C93A31" w:rsidRDefault="0037087F" w:rsidP="00D15173">
            <w:pPr>
              <w:spacing w:before="0" w:after="0"/>
              <w:jc w:val="left"/>
              <w:rPr>
                <w:b/>
              </w:rPr>
            </w:pPr>
            <w:r w:rsidRPr="00C93A31">
              <w:rPr>
                <w:b/>
                <w:noProof/>
              </w:rPr>
              <w:t>Vrsta revizije</w:t>
            </w:r>
          </w:p>
        </w:tc>
        <w:tc>
          <w:tcPr>
            <w:tcW w:w="0" w:type="auto"/>
            <w:shd w:val="clear" w:color="auto" w:fill="auto"/>
          </w:tcPr>
          <w:p w14:paraId="2AA2BA7C" w14:textId="77777777" w:rsidR="00321B6A" w:rsidRDefault="0037087F" w:rsidP="00D15173">
            <w:pPr>
              <w:spacing w:before="0" w:after="0"/>
            </w:pPr>
            <w:r>
              <w:rPr>
                <w:noProof/>
              </w:rPr>
              <w:t>Sistemska</w:t>
            </w:r>
          </w:p>
        </w:tc>
      </w:tr>
      <w:tr w:rsidR="004344C6" w14:paraId="10897A03" w14:textId="77777777" w:rsidTr="00321B6A">
        <w:tc>
          <w:tcPr>
            <w:tcW w:w="0" w:type="auto"/>
            <w:gridSpan w:val="2"/>
            <w:shd w:val="clear" w:color="auto" w:fill="auto"/>
          </w:tcPr>
          <w:p w14:paraId="0077537F" w14:textId="77777777" w:rsidR="00321B6A" w:rsidRDefault="0037087F" w:rsidP="00D15173">
            <w:pPr>
              <w:spacing w:before="0" w:after="0"/>
              <w:jc w:val="left"/>
            </w:pPr>
            <w:r w:rsidRPr="00C93A31">
              <w:rPr>
                <w:b/>
                <w:noProof/>
              </w:rPr>
              <w:t>Obseg revizije</w:t>
            </w:r>
          </w:p>
        </w:tc>
        <w:tc>
          <w:tcPr>
            <w:tcW w:w="0" w:type="auto"/>
            <w:gridSpan w:val="2"/>
            <w:shd w:val="clear" w:color="auto" w:fill="auto"/>
          </w:tcPr>
          <w:p w14:paraId="7CCAF0EC" w14:textId="77777777" w:rsidR="00321B6A" w:rsidRDefault="0037087F" w:rsidP="00D15173">
            <w:pPr>
              <w:spacing w:before="0" w:after="0"/>
              <w:jc w:val="left"/>
            </w:pPr>
            <w:r>
              <w:rPr>
                <w:noProof/>
              </w:rPr>
              <w:t>Naknadna revizija sistema pri odgovornem organu (OO).</w:t>
            </w:r>
          </w:p>
        </w:tc>
      </w:tr>
      <w:tr w:rsidR="004344C6" w14:paraId="63317D45" w14:textId="77777777" w:rsidTr="00321B6A">
        <w:tc>
          <w:tcPr>
            <w:tcW w:w="0" w:type="auto"/>
            <w:gridSpan w:val="2"/>
            <w:shd w:val="clear" w:color="auto" w:fill="auto"/>
          </w:tcPr>
          <w:p w14:paraId="051A6FE1" w14:textId="77777777" w:rsidR="00321B6A" w:rsidRDefault="0037087F" w:rsidP="00D15173">
            <w:pPr>
              <w:spacing w:before="0" w:after="0"/>
              <w:jc w:val="left"/>
            </w:pPr>
            <w:r w:rsidRPr="00C93A31">
              <w:rPr>
                <w:b/>
                <w:noProof/>
              </w:rPr>
              <w:t xml:space="preserve">Splošni </w:t>
            </w:r>
            <w:r w:rsidRPr="00C93A31">
              <w:rPr>
                <w:b/>
                <w:noProof/>
              </w:rPr>
              <w:t>povzetek zelo pomembnih in ključnih ugotovitev, skupaj s priporočili odgovornemu organu</w:t>
            </w:r>
          </w:p>
        </w:tc>
        <w:tc>
          <w:tcPr>
            <w:tcW w:w="0" w:type="auto"/>
            <w:gridSpan w:val="2"/>
            <w:shd w:val="clear" w:color="auto" w:fill="auto"/>
          </w:tcPr>
          <w:p w14:paraId="6242B359" w14:textId="77777777" w:rsidR="00321B6A" w:rsidRDefault="0037087F" w:rsidP="00D15173">
            <w:pPr>
              <w:spacing w:before="0" w:after="0"/>
              <w:jc w:val="left"/>
            </w:pPr>
            <w:r>
              <w:rPr>
                <w:noProof/>
              </w:rPr>
              <w:t xml:space="preserve">RO je opravil pregled izpolnjevanja 8 odprtih priporočil iz predhodnih revizij, od katerih je 5 izpolnjenih, 2 sta delno izpolnjeni, 1 priporočilo je neizpolnjeno. </w:t>
            </w:r>
          </w:p>
          <w:p w14:paraId="33E74868" w14:textId="77777777" w:rsidR="00321B6A" w:rsidRDefault="0037087F" w:rsidP="00D15173">
            <w:pPr>
              <w:spacing w:before="0" w:after="0"/>
              <w:jc w:val="left"/>
            </w:pPr>
            <w:r>
              <w:rPr>
                <w:noProof/>
              </w:rPr>
              <w:t>Ugotovitve in priporočila so podrobneje opisani v točki 4.4 Letnega poročila o nadzoru. Odprta priporočila bodo predmet pregleda pri naslednjih revizijah sistema.</w:t>
            </w:r>
          </w:p>
          <w:p w14:paraId="4AD186E9" w14:textId="77777777" w:rsidR="00321B6A" w:rsidRDefault="00321B6A" w:rsidP="00D15173">
            <w:pPr>
              <w:spacing w:before="0" w:after="0"/>
              <w:jc w:val="left"/>
            </w:pPr>
          </w:p>
        </w:tc>
      </w:tr>
      <w:tr w:rsidR="004344C6" w14:paraId="6EB6754B" w14:textId="77777777" w:rsidTr="00321B6A">
        <w:tc>
          <w:tcPr>
            <w:tcW w:w="0" w:type="auto"/>
            <w:gridSpan w:val="2"/>
            <w:shd w:val="clear" w:color="auto" w:fill="auto"/>
          </w:tcPr>
          <w:p w14:paraId="7C9FBE18" w14:textId="77777777" w:rsidR="00321B6A" w:rsidRDefault="0037087F"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174C8C7E" w14:textId="77777777" w:rsidR="00321B6A" w:rsidRDefault="0037087F" w:rsidP="00D15173">
            <w:pPr>
              <w:spacing w:before="0" w:after="0"/>
              <w:jc w:val="left"/>
            </w:pPr>
            <w:r>
              <w:rPr>
                <w:noProof/>
              </w:rPr>
              <w:t>RO ocenjuje, da sistem upravljanja in nadzora pri OO deluje, vendar so potrebne določene izboljšave. Kategorija ocene je 2. Podrobneje opisano v točkah 4.4 in 10.1 Letnega poročila o nadzoru.</w:t>
            </w:r>
          </w:p>
        </w:tc>
      </w:tr>
      <w:tr w:rsidR="004344C6" w14:paraId="12105CCD" w14:textId="77777777" w:rsidTr="00321B6A">
        <w:tc>
          <w:tcPr>
            <w:tcW w:w="0" w:type="auto"/>
            <w:gridSpan w:val="2"/>
            <w:shd w:val="clear" w:color="auto" w:fill="auto"/>
          </w:tcPr>
          <w:p w14:paraId="68BEAEF0" w14:textId="77777777" w:rsidR="00321B6A" w:rsidRDefault="0037087F"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764A0E37" w14:textId="77777777" w:rsidR="00321B6A" w:rsidRDefault="0037087F" w:rsidP="00D15173">
            <w:pPr>
              <w:spacing w:before="0" w:after="0"/>
              <w:jc w:val="left"/>
            </w:pPr>
            <w:r>
              <w:rPr>
                <w:noProof/>
              </w:rPr>
              <w:t>Neupravičeni izdatki niso bili ugotovljeni in ni bilo ugotovljenih slabosti v delovanju sistema, zaradi katerih bi RO predlagal finančne popravke.</w:t>
            </w:r>
          </w:p>
        </w:tc>
      </w:tr>
      <w:tr w:rsidR="004344C6" w14:paraId="60D5739E" w14:textId="77777777" w:rsidTr="00321B6A">
        <w:tc>
          <w:tcPr>
            <w:tcW w:w="0" w:type="auto"/>
            <w:gridSpan w:val="2"/>
            <w:shd w:val="clear" w:color="auto" w:fill="auto"/>
          </w:tcPr>
          <w:p w14:paraId="18C4F207" w14:textId="77777777" w:rsidR="00321B6A" w:rsidRDefault="0037087F" w:rsidP="00D15173">
            <w:pPr>
              <w:spacing w:before="0" w:after="0"/>
              <w:jc w:val="left"/>
            </w:pPr>
            <w:r w:rsidRPr="00C93A31">
              <w:rPr>
                <w:b/>
                <w:noProof/>
              </w:rPr>
              <w:t>Popravni ukrepi za delovanje sistema (akcijski načrt)</w:t>
            </w:r>
          </w:p>
        </w:tc>
        <w:tc>
          <w:tcPr>
            <w:tcW w:w="0" w:type="auto"/>
            <w:gridSpan w:val="2"/>
            <w:shd w:val="clear" w:color="auto" w:fill="auto"/>
          </w:tcPr>
          <w:p w14:paraId="5685A9F1" w14:textId="77777777" w:rsidR="00321B6A" w:rsidRDefault="0037087F" w:rsidP="00D15173">
            <w:pPr>
              <w:spacing w:before="0" w:after="0"/>
              <w:jc w:val="left"/>
            </w:pPr>
            <w:r>
              <w:rPr>
                <w:noProof/>
              </w:rPr>
              <w:t>Ni bilo ugotovljenih slabosti v delovanju sistema, zaradi katerih bi RO predlagal finančne popravke.</w:t>
            </w:r>
          </w:p>
        </w:tc>
      </w:tr>
      <w:tr w:rsidR="004344C6" w14:paraId="3F5B487C" w14:textId="77777777" w:rsidTr="00321B6A">
        <w:tc>
          <w:tcPr>
            <w:tcW w:w="0" w:type="auto"/>
            <w:gridSpan w:val="2"/>
            <w:shd w:val="clear" w:color="auto" w:fill="auto"/>
          </w:tcPr>
          <w:p w14:paraId="77C151E8" w14:textId="77777777" w:rsidR="00321B6A" w:rsidRDefault="0037087F" w:rsidP="00D15173">
            <w:pPr>
              <w:spacing w:before="0" w:after="0"/>
              <w:jc w:val="left"/>
            </w:pPr>
            <w:r w:rsidRPr="00C93A31">
              <w:rPr>
                <w:b/>
                <w:noProof/>
              </w:rPr>
              <w:t xml:space="preserve">Stanje izvajanja popravnih ukrepov (vključno z nerešenimi vprašanji po že </w:t>
            </w:r>
            <w:r w:rsidRPr="00C93A31">
              <w:rPr>
                <w:b/>
                <w:noProof/>
              </w:rPr>
              <w:lastRenderedPageBreak/>
              <w:t>predloženih revizijskih poročilih)</w:t>
            </w:r>
          </w:p>
        </w:tc>
        <w:tc>
          <w:tcPr>
            <w:tcW w:w="0" w:type="auto"/>
            <w:gridSpan w:val="2"/>
            <w:shd w:val="clear" w:color="auto" w:fill="auto"/>
          </w:tcPr>
          <w:p w14:paraId="4E70257F" w14:textId="77777777" w:rsidR="00321B6A" w:rsidRDefault="0037087F" w:rsidP="00D15173">
            <w:pPr>
              <w:spacing w:before="0" w:after="0"/>
              <w:jc w:val="left"/>
            </w:pPr>
            <w:r>
              <w:rPr>
                <w:noProof/>
              </w:rPr>
              <w:lastRenderedPageBreak/>
              <w:t>2</w:t>
            </w:r>
            <w:r>
              <w:t xml:space="preserve"> - </w:t>
            </w:r>
            <w:r>
              <w:rPr>
                <w:noProof/>
              </w:rPr>
              <w:t>Poteka</w:t>
            </w:r>
          </w:p>
        </w:tc>
      </w:tr>
      <w:tr w:rsidR="004344C6" w14:paraId="3A1B4E19" w14:textId="77777777" w:rsidTr="00321B6A">
        <w:tc>
          <w:tcPr>
            <w:tcW w:w="0" w:type="auto"/>
            <w:gridSpan w:val="2"/>
            <w:shd w:val="clear" w:color="auto" w:fill="auto"/>
          </w:tcPr>
          <w:p w14:paraId="2BF8A499" w14:textId="77777777" w:rsidR="00321B6A" w:rsidRDefault="0037087F" w:rsidP="00D15173">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7CCF5C77" w14:textId="77777777" w:rsidR="00321B6A" w:rsidRDefault="0037087F" w:rsidP="00D15173">
            <w:pPr>
              <w:spacing w:before="0" w:after="0"/>
              <w:jc w:val="left"/>
            </w:pPr>
            <w:r>
              <w:rPr>
                <w:noProof/>
              </w:rPr>
              <w:t>0,00</w:t>
            </w:r>
          </w:p>
        </w:tc>
      </w:tr>
    </w:tbl>
    <w:p w14:paraId="448FDB24"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8"/>
        <w:gridCol w:w="1859"/>
        <w:gridCol w:w="3227"/>
        <w:gridCol w:w="2754"/>
      </w:tblGrid>
      <w:tr w:rsidR="004344C6" w14:paraId="31047631" w14:textId="77777777" w:rsidTr="00321B6A">
        <w:tc>
          <w:tcPr>
            <w:tcW w:w="0" w:type="auto"/>
            <w:shd w:val="clear" w:color="auto" w:fill="auto"/>
          </w:tcPr>
          <w:p w14:paraId="5DD6C78C" w14:textId="77777777" w:rsidR="00321B6A" w:rsidRPr="00C93A31" w:rsidRDefault="0037087F" w:rsidP="00D15173">
            <w:pPr>
              <w:spacing w:before="0" w:after="0"/>
              <w:jc w:val="left"/>
              <w:rPr>
                <w:b/>
              </w:rPr>
            </w:pPr>
            <w:r w:rsidRPr="00C93A31">
              <w:rPr>
                <w:b/>
                <w:noProof/>
              </w:rPr>
              <w:t>Revizijski organ</w:t>
            </w:r>
          </w:p>
        </w:tc>
        <w:tc>
          <w:tcPr>
            <w:tcW w:w="0" w:type="auto"/>
            <w:shd w:val="clear" w:color="auto" w:fill="auto"/>
          </w:tcPr>
          <w:p w14:paraId="13B22D0A" w14:textId="77777777" w:rsidR="00321B6A" w:rsidRDefault="0037087F" w:rsidP="00D15173">
            <w:pPr>
              <w:spacing w:before="0" w:after="0"/>
            </w:pPr>
            <w:r>
              <w:rPr>
                <w:noProof/>
              </w:rPr>
              <w:t>Revizijski organ</w:t>
            </w:r>
          </w:p>
        </w:tc>
        <w:tc>
          <w:tcPr>
            <w:tcW w:w="0" w:type="auto"/>
            <w:shd w:val="clear" w:color="auto" w:fill="auto"/>
          </w:tcPr>
          <w:p w14:paraId="357690AE" w14:textId="77777777" w:rsidR="00321B6A" w:rsidRPr="00C93A31" w:rsidRDefault="0037087F" w:rsidP="00D15173">
            <w:pPr>
              <w:spacing w:before="0" w:after="0"/>
              <w:jc w:val="left"/>
              <w:rPr>
                <w:b/>
              </w:rPr>
            </w:pPr>
            <w:r w:rsidRPr="00C93A31">
              <w:rPr>
                <w:b/>
                <w:noProof/>
              </w:rPr>
              <w:t>Leto revizije</w:t>
            </w:r>
          </w:p>
        </w:tc>
        <w:tc>
          <w:tcPr>
            <w:tcW w:w="0" w:type="auto"/>
            <w:shd w:val="clear" w:color="auto" w:fill="auto"/>
          </w:tcPr>
          <w:p w14:paraId="209937F5" w14:textId="77777777" w:rsidR="00321B6A" w:rsidRDefault="0037087F" w:rsidP="00D15173">
            <w:pPr>
              <w:spacing w:before="0" w:after="0"/>
            </w:pPr>
            <w:r>
              <w:rPr>
                <w:noProof/>
              </w:rPr>
              <w:t>2021</w:t>
            </w:r>
          </w:p>
        </w:tc>
      </w:tr>
      <w:tr w:rsidR="004344C6" w14:paraId="3EA28404" w14:textId="77777777" w:rsidTr="00321B6A">
        <w:tc>
          <w:tcPr>
            <w:tcW w:w="0" w:type="auto"/>
            <w:shd w:val="clear" w:color="auto" w:fill="auto"/>
          </w:tcPr>
          <w:p w14:paraId="1336F485" w14:textId="77777777" w:rsidR="00321B6A" w:rsidRPr="00C93A31" w:rsidRDefault="0037087F" w:rsidP="00D15173">
            <w:pPr>
              <w:spacing w:before="0" w:after="0"/>
              <w:jc w:val="left"/>
              <w:rPr>
                <w:b/>
              </w:rPr>
            </w:pPr>
            <w:r w:rsidRPr="00C93A31">
              <w:rPr>
                <w:b/>
                <w:noProof/>
              </w:rPr>
              <w:t>Referenčna oznaka revizije</w:t>
            </w:r>
          </w:p>
        </w:tc>
        <w:tc>
          <w:tcPr>
            <w:tcW w:w="0" w:type="auto"/>
            <w:shd w:val="clear" w:color="auto" w:fill="auto"/>
          </w:tcPr>
          <w:p w14:paraId="3E4F4711" w14:textId="77777777" w:rsidR="00321B6A" w:rsidRDefault="0037087F" w:rsidP="00D15173">
            <w:pPr>
              <w:spacing w:before="0" w:after="0"/>
            </w:pPr>
            <w:r>
              <w:rPr>
                <w:noProof/>
              </w:rPr>
              <w:t>0623-6/2017/14</w:t>
            </w:r>
          </w:p>
        </w:tc>
        <w:tc>
          <w:tcPr>
            <w:tcW w:w="0" w:type="auto"/>
            <w:shd w:val="clear" w:color="auto" w:fill="auto"/>
          </w:tcPr>
          <w:p w14:paraId="02662C39" w14:textId="77777777" w:rsidR="00321B6A" w:rsidRPr="00C93A31" w:rsidRDefault="0037087F" w:rsidP="00D15173">
            <w:pPr>
              <w:spacing w:before="0" w:after="0"/>
              <w:jc w:val="left"/>
              <w:rPr>
                <w:b/>
              </w:rPr>
            </w:pPr>
            <w:r w:rsidRPr="00C93A31">
              <w:rPr>
                <w:b/>
                <w:noProof/>
              </w:rPr>
              <w:t>Vrsta revizije</w:t>
            </w:r>
          </w:p>
        </w:tc>
        <w:tc>
          <w:tcPr>
            <w:tcW w:w="0" w:type="auto"/>
            <w:shd w:val="clear" w:color="auto" w:fill="auto"/>
          </w:tcPr>
          <w:p w14:paraId="24BB4067" w14:textId="77777777" w:rsidR="00321B6A" w:rsidRDefault="0037087F" w:rsidP="00D15173">
            <w:pPr>
              <w:spacing w:before="0" w:after="0"/>
            </w:pPr>
            <w:r>
              <w:rPr>
                <w:noProof/>
              </w:rPr>
              <w:t>Sistemska</w:t>
            </w:r>
          </w:p>
        </w:tc>
      </w:tr>
      <w:tr w:rsidR="004344C6" w14:paraId="1B8E8848" w14:textId="77777777" w:rsidTr="00321B6A">
        <w:tc>
          <w:tcPr>
            <w:tcW w:w="0" w:type="auto"/>
            <w:gridSpan w:val="2"/>
            <w:shd w:val="clear" w:color="auto" w:fill="auto"/>
          </w:tcPr>
          <w:p w14:paraId="7BAF5AB3" w14:textId="77777777" w:rsidR="00321B6A" w:rsidRDefault="0037087F" w:rsidP="00D15173">
            <w:pPr>
              <w:spacing w:before="0" w:after="0"/>
              <w:jc w:val="left"/>
            </w:pPr>
            <w:r w:rsidRPr="00C93A31">
              <w:rPr>
                <w:b/>
                <w:noProof/>
              </w:rPr>
              <w:t>Obseg revizije</w:t>
            </w:r>
          </w:p>
        </w:tc>
        <w:tc>
          <w:tcPr>
            <w:tcW w:w="0" w:type="auto"/>
            <w:gridSpan w:val="2"/>
            <w:shd w:val="clear" w:color="auto" w:fill="auto"/>
          </w:tcPr>
          <w:p w14:paraId="11378FA6" w14:textId="77777777" w:rsidR="00321B6A" w:rsidRDefault="0037087F" w:rsidP="00D15173">
            <w:pPr>
              <w:spacing w:before="0" w:after="0"/>
              <w:jc w:val="left"/>
            </w:pPr>
            <w:r>
              <w:rPr>
                <w:noProof/>
              </w:rPr>
              <w:t>Revizija sistema pri pooblaščenem organu (DAC)</w:t>
            </w:r>
          </w:p>
        </w:tc>
      </w:tr>
      <w:tr w:rsidR="004344C6" w14:paraId="2DCA94D0" w14:textId="77777777" w:rsidTr="00321B6A">
        <w:tc>
          <w:tcPr>
            <w:tcW w:w="0" w:type="auto"/>
            <w:gridSpan w:val="2"/>
            <w:shd w:val="clear" w:color="auto" w:fill="auto"/>
          </w:tcPr>
          <w:p w14:paraId="460EF5BE" w14:textId="77777777" w:rsidR="00321B6A" w:rsidRDefault="0037087F" w:rsidP="00D15173">
            <w:pPr>
              <w:spacing w:before="0" w:after="0"/>
              <w:jc w:val="left"/>
            </w:pPr>
            <w:r w:rsidRPr="00C93A31">
              <w:rPr>
                <w:b/>
                <w:noProof/>
              </w:rPr>
              <w:t xml:space="preserve">Splošni povzetek zelo pomembnih in ključnih ugotovitev, skupaj s priporočili </w:t>
            </w:r>
            <w:r w:rsidRPr="00C93A31">
              <w:rPr>
                <w:b/>
                <w:noProof/>
              </w:rPr>
              <w:t>odgovornemu organu</w:t>
            </w:r>
          </w:p>
        </w:tc>
        <w:tc>
          <w:tcPr>
            <w:tcW w:w="0" w:type="auto"/>
            <w:gridSpan w:val="2"/>
            <w:shd w:val="clear" w:color="auto" w:fill="auto"/>
          </w:tcPr>
          <w:p w14:paraId="46F64DB8" w14:textId="77777777" w:rsidR="00321B6A" w:rsidRDefault="0037087F" w:rsidP="00D15173">
            <w:pPr>
              <w:spacing w:before="0" w:after="0"/>
              <w:jc w:val="left"/>
            </w:pPr>
            <w:r>
              <w:rPr>
                <w:noProof/>
              </w:rPr>
              <w:t xml:space="preserve">RO je v reviziji v 2021 podal 3 ugotovitve in priporočila. Poleg tega je opravil pregled izpolnjevanja 2 odprtih priporočil iz predhodnih revizij od katerih sta obe izpolnjeni. </w:t>
            </w:r>
          </w:p>
          <w:p w14:paraId="7210618F" w14:textId="77777777" w:rsidR="00321B6A" w:rsidRDefault="0037087F" w:rsidP="00D15173">
            <w:pPr>
              <w:spacing w:before="0" w:after="0"/>
              <w:jc w:val="left"/>
            </w:pPr>
            <w:r>
              <w:rPr>
                <w:noProof/>
              </w:rPr>
              <w:t xml:space="preserve">Ugotovitve in priporočila so podrobneje opisani v točki 4.2 Letnega poročila o nadzoru (2021). </w:t>
            </w:r>
          </w:p>
          <w:p w14:paraId="797BA35B" w14:textId="77777777" w:rsidR="00321B6A" w:rsidRDefault="0037087F" w:rsidP="00D15173">
            <w:pPr>
              <w:spacing w:before="0" w:after="0"/>
              <w:jc w:val="left"/>
            </w:pPr>
            <w:r>
              <w:rPr>
                <w:noProof/>
              </w:rPr>
              <w:t>Odprta priporočila so bila predmet pregleda pri naslednjih revizijah sistema.</w:t>
            </w:r>
          </w:p>
          <w:p w14:paraId="1736D65E" w14:textId="77777777" w:rsidR="00321B6A" w:rsidRDefault="00321B6A" w:rsidP="00D15173">
            <w:pPr>
              <w:spacing w:before="0" w:after="0"/>
              <w:jc w:val="left"/>
            </w:pPr>
          </w:p>
        </w:tc>
      </w:tr>
      <w:tr w:rsidR="004344C6" w14:paraId="026E056B" w14:textId="77777777" w:rsidTr="00321B6A">
        <w:tc>
          <w:tcPr>
            <w:tcW w:w="0" w:type="auto"/>
            <w:gridSpan w:val="2"/>
            <w:shd w:val="clear" w:color="auto" w:fill="auto"/>
          </w:tcPr>
          <w:p w14:paraId="4FBBC009" w14:textId="77777777" w:rsidR="00321B6A" w:rsidRDefault="0037087F"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70C2F641" w14:textId="77777777" w:rsidR="00321B6A" w:rsidRDefault="0037087F" w:rsidP="00D15173">
            <w:pPr>
              <w:spacing w:before="0" w:after="0"/>
              <w:jc w:val="left"/>
            </w:pPr>
            <w:r>
              <w:rPr>
                <w:noProof/>
              </w:rPr>
              <w:t>RO ocenjuje, da sistem upravljanja in nadzora pri DAC deluje, vendar so potrebne določene izboljšave. Kategorija ocene je 2. Podrobneje opisano v točkah 4.2 in 10.1 Letnega poročila o nadzoru (2021).</w:t>
            </w:r>
          </w:p>
        </w:tc>
      </w:tr>
      <w:tr w:rsidR="004344C6" w14:paraId="4730790F" w14:textId="77777777" w:rsidTr="00321B6A">
        <w:tc>
          <w:tcPr>
            <w:tcW w:w="0" w:type="auto"/>
            <w:gridSpan w:val="2"/>
            <w:shd w:val="clear" w:color="auto" w:fill="auto"/>
          </w:tcPr>
          <w:p w14:paraId="51D27944" w14:textId="77777777" w:rsidR="00321B6A" w:rsidRDefault="0037087F"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128303AB" w14:textId="77777777" w:rsidR="00321B6A" w:rsidRDefault="0037087F" w:rsidP="00D15173">
            <w:pPr>
              <w:spacing w:before="0" w:after="0"/>
              <w:jc w:val="left"/>
            </w:pPr>
            <w:r>
              <w:rPr>
                <w:noProof/>
              </w:rPr>
              <w:t>Neupravičeni izdatki niso bili ugotovljeni in ni bilo ugotovljenih slabosti v delovanju sistema, zaradi katerih bi RO predlagal finančne popravke.</w:t>
            </w:r>
          </w:p>
        </w:tc>
      </w:tr>
      <w:tr w:rsidR="004344C6" w14:paraId="120A4FBA" w14:textId="77777777" w:rsidTr="00321B6A">
        <w:tc>
          <w:tcPr>
            <w:tcW w:w="0" w:type="auto"/>
            <w:gridSpan w:val="2"/>
            <w:shd w:val="clear" w:color="auto" w:fill="auto"/>
          </w:tcPr>
          <w:p w14:paraId="29A1084C" w14:textId="77777777" w:rsidR="00321B6A" w:rsidRDefault="0037087F" w:rsidP="00D15173">
            <w:pPr>
              <w:spacing w:before="0" w:after="0"/>
              <w:jc w:val="left"/>
            </w:pPr>
            <w:r w:rsidRPr="00C93A31">
              <w:rPr>
                <w:b/>
                <w:noProof/>
              </w:rPr>
              <w:t>Popravni ukrepi za delovanje sistema (akcijski načrt)</w:t>
            </w:r>
          </w:p>
        </w:tc>
        <w:tc>
          <w:tcPr>
            <w:tcW w:w="0" w:type="auto"/>
            <w:gridSpan w:val="2"/>
            <w:shd w:val="clear" w:color="auto" w:fill="auto"/>
          </w:tcPr>
          <w:p w14:paraId="21C808E7" w14:textId="77777777" w:rsidR="00321B6A" w:rsidRDefault="0037087F" w:rsidP="00D15173">
            <w:pPr>
              <w:spacing w:before="0" w:after="0"/>
              <w:jc w:val="left"/>
            </w:pPr>
            <w:r>
              <w:rPr>
                <w:noProof/>
              </w:rPr>
              <w:t>DAC se z ugotovitvami in priporočili strinja in je oz. bo priporočila izvedel. Podrobneje v točki 4.2 Letnega poročila o nadzoru (2021).</w:t>
            </w:r>
          </w:p>
        </w:tc>
      </w:tr>
      <w:tr w:rsidR="004344C6" w14:paraId="0E4B9F00" w14:textId="77777777" w:rsidTr="00321B6A">
        <w:tc>
          <w:tcPr>
            <w:tcW w:w="0" w:type="auto"/>
            <w:gridSpan w:val="2"/>
            <w:shd w:val="clear" w:color="auto" w:fill="auto"/>
          </w:tcPr>
          <w:p w14:paraId="30A142D3" w14:textId="77777777" w:rsidR="00321B6A" w:rsidRDefault="0037087F"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358D7198" w14:textId="77777777" w:rsidR="00321B6A" w:rsidRDefault="0037087F" w:rsidP="00D15173">
            <w:pPr>
              <w:spacing w:before="0" w:after="0"/>
              <w:jc w:val="left"/>
            </w:pPr>
            <w:r>
              <w:rPr>
                <w:noProof/>
              </w:rPr>
              <w:t>2</w:t>
            </w:r>
            <w:r>
              <w:t xml:space="preserve"> - </w:t>
            </w:r>
            <w:r>
              <w:rPr>
                <w:noProof/>
              </w:rPr>
              <w:t>Poteka</w:t>
            </w:r>
          </w:p>
        </w:tc>
      </w:tr>
      <w:tr w:rsidR="004344C6" w14:paraId="51156123" w14:textId="77777777" w:rsidTr="00321B6A">
        <w:tc>
          <w:tcPr>
            <w:tcW w:w="0" w:type="auto"/>
            <w:gridSpan w:val="2"/>
            <w:shd w:val="clear" w:color="auto" w:fill="auto"/>
          </w:tcPr>
          <w:p w14:paraId="061F811F" w14:textId="77777777" w:rsidR="00321B6A" w:rsidRDefault="0037087F" w:rsidP="00D15173">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01A925A2" w14:textId="77777777" w:rsidR="00321B6A" w:rsidRDefault="0037087F" w:rsidP="00D15173">
            <w:pPr>
              <w:spacing w:before="0" w:after="0"/>
              <w:jc w:val="left"/>
            </w:pPr>
            <w:r>
              <w:rPr>
                <w:noProof/>
              </w:rPr>
              <w:t>0,00</w:t>
            </w:r>
          </w:p>
        </w:tc>
      </w:tr>
    </w:tbl>
    <w:p w14:paraId="3C3C58C7"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978"/>
        <w:gridCol w:w="3042"/>
        <w:gridCol w:w="2598"/>
      </w:tblGrid>
      <w:tr w:rsidR="004344C6" w14:paraId="3223CFCA" w14:textId="77777777" w:rsidTr="00321B6A">
        <w:tc>
          <w:tcPr>
            <w:tcW w:w="0" w:type="auto"/>
            <w:shd w:val="clear" w:color="auto" w:fill="auto"/>
          </w:tcPr>
          <w:p w14:paraId="7226A028" w14:textId="77777777" w:rsidR="00321B6A" w:rsidRPr="00C93A31" w:rsidRDefault="0037087F" w:rsidP="00D15173">
            <w:pPr>
              <w:spacing w:before="0" w:after="0"/>
              <w:jc w:val="left"/>
              <w:rPr>
                <w:b/>
              </w:rPr>
            </w:pPr>
            <w:r w:rsidRPr="00C93A31">
              <w:rPr>
                <w:b/>
                <w:noProof/>
              </w:rPr>
              <w:t>Revizijski organ</w:t>
            </w:r>
          </w:p>
        </w:tc>
        <w:tc>
          <w:tcPr>
            <w:tcW w:w="0" w:type="auto"/>
            <w:shd w:val="clear" w:color="auto" w:fill="auto"/>
          </w:tcPr>
          <w:p w14:paraId="4EDB24E1" w14:textId="77777777" w:rsidR="00321B6A" w:rsidRDefault="0037087F" w:rsidP="00D15173">
            <w:pPr>
              <w:spacing w:before="0" w:after="0"/>
            </w:pPr>
            <w:r>
              <w:rPr>
                <w:noProof/>
              </w:rPr>
              <w:t>Revizijski organ</w:t>
            </w:r>
          </w:p>
        </w:tc>
        <w:tc>
          <w:tcPr>
            <w:tcW w:w="0" w:type="auto"/>
            <w:shd w:val="clear" w:color="auto" w:fill="auto"/>
          </w:tcPr>
          <w:p w14:paraId="48229970" w14:textId="77777777" w:rsidR="00321B6A" w:rsidRPr="00C93A31" w:rsidRDefault="0037087F" w:rsidP="00D15173">
            <w:pPr>
              <w:spacing w:before="0" w:after="0"/>
              <w:jc w:val="left"/>
              <w:rPr>
                <w:b/>
              </w:rPr>
            </w:pPr>
            <w:r w:rsidRPr="00C93A31">
              <w:rPr>
                <w:b/>
                <w:noProof/>
              </w:rPr>
              <w:t>Leto revizije</w:t>
            </w:r>
          </w:p>
        </w:tc>
        <w:tc>
          <w:tcPr>
            <w:tcW w:w="0" w:type="auto"/>
            <w:shd w:val="clear" w:color="auto" w:fill="auto"/>
          </w:tcPr>
          <w:p w14:paraId="72654563" w14:textId="77777777" w:rsidR="00321B6A" w:rsidRDefault="0037087F" w:rsidP="00D15173">
            <w:pPr>
              <w:spacing w:before="0" w:after="0"/>
            </w:pPr>
            <w:r>
              <w:rPr>
                <w:noProof/>
              </w:rPr>
              <w:t>2023</w:t>
            </w:r>
          </w:p>
        </w:tc>
      </w:tr>
      <w:tr w:rsidR="004344C6" w14:paraId="7A95D85F" w14:textId="77777777" w:rsidTr="00321B6A">
        <w:tc>
          <w:tcPr>
            <w:tcW w:w="0" w:type="auto"/>
            <w:shd w:val="clear" w:color="auto" w:fill="auto"/>
          </w:tcPr>
          <w:p w14:paraId="22E756B8" w14:textId="77777777" w:rsidR="00321B6A" w:rsidRPr="00C93A31" w:rsidRDefault="0037087F" w:rsidP="00D15173">
            <w:pPr>
              <w:spacing w:before="0" w:after="0"/>
              <w:jc w:val="left"/>
              <w:rPr>
                <w:b/>
              </w:rPr>
            </w:pPr>
            <w:r w:rsidRPr="00C93A31">
              <w:rPr>
                <w:b/>
                <w:noProof/>
              </w:rPr>
              <w:t>Referenčna oznaka revizije</w:t>
            </w:r>
          </w:p>
        </w:tc>
        <w:tc>
          <w:tcPr>
            <w:tcW w:w="0" w:type="auto"/>
            <w:shd w:val="clear" w:color="auto" w:fill="auto"/>
          </w:tcPr>
          <w:p w14:paraId="1FF69E9F" w14:textId="77777777" w:rsidR="00321B6A" w:rsidRDefault="0037087F" w:rsidP="00D15173">
            <w:pPr>
              <w:spacing w:before="0" w:after="0"/>
            </w:pPr>
            <w:r>
              <w:rPr>
                <w:noProof/>
              </w:rPr>
              <w:t>0623-6/2017/20</w:t>
            </w:r>
          </w:p>
        </w:tc>
        <w:tc>
          <w:tcPr>
            <w:tcW w:w="0" w:type="auto"/>
            <w:shd w:val="clear" w:color="auto" w:fill="auto"/>
          </w:tcPr>
          <w:p w14:paraId="53300211" w14:textId="77777777" w:rsidR="00321B6A" w:rsidRPr="00C93A31" w:rsidRDefault="0037087F" w:rsidP="00D15173">
            <w:pPr>
              <w:spacing w:before="0" w:after="0"/>
              <w:jc w:val="left"/>
              <w:rPr>
                <w:b/>
              </w:rPr>
            </w:pPr>
            <w:r w:rsidRPr="00C93A31">
              <w:rPr>
                <w:b/>
                <w:noProof/>
              </w:rPr>
              <w:t>Vrsta revizije</w:t>
            </w:r>
          </w:p>
        </w:tc>
        <w:tc>
          <w:tcPr>
            <w:tcW w:w="0" w:type="auto"/>
            <w:shd w:val="clear" w:color="auto" w:fill="auto"/>
          </w:tcPr>
          <w:p w14:paraId="73CC2AE0" w14:textId="77777777" w:rsidR="00321B6A" w:rsidRDefault="0037087F" w:rsidP="00D15173">
            <w:pPr>
              <w:spacing w:before="0" w:after="0"/>
            </w:pPr>
            <w:r>
              <w:rPr>
                <w:noProof/>
              </w:rPr>
              <w:t>Sistemska</w:t>
            </w:r>
          </w:p>
        </w:tc>
      </w:tr>
      <w:tr w:rsidR="004344C6" w14:paraId="5CBF543A" w14:textId="77777777" w:rsidTr="00321B6A">
        <w:tc>
          <w:tcPr>
            <w:tcW w:w="0" w:type="auto"/>
            <w:gridSpan w:val="2"/>
            <w:shd w:val="clear" w:color="auto" w:fill="auto"/>
          </w:tcPr>
          <w:p w14:paraId="619A9E3C" w14:textId="77777777" w:rsidR="00321B6A" w:rsidRDefault="0037087F" w:rsidP="00D15173">
            <w:pPr>
              <w:spacing w:before="0" w:after="0"/>
              <w:jc w:val="left"/>
            </w:pPr>
            <w:r w:rsidRPr="00C93A31">
              <w:rPr>
                <w:b/>
                <w:noProof/>
              </w:rPr>
              <w:t>Obseg revizije</w:t>
            </w:r>
          </w:p>
        </w:tc>
        <w:tc>
          <w:tcPr>
            <w:tcW w:w="0" w:type="auto"/>
            <w:gridSpan w:val="2"/>
            <w:shd w:val="clear" w:color="auto" w:fill="auto"/>
          </w:tcPr>
          <w:p w14:paraId="03B54907" w14:textId="77777777" w:rsidR="00321B6A" w:rsidRDefault="0037087F" w:rsidP="00D15173">
            <w:pPr>
              <w:spacing w:before="0" w:after="0"/>
              <w:jc w:val="left"/>
            </w:pPr>
            <w:r>
              <w:rPr>
                <w:noProof/>
              </w:rPr>
              <w:t>Revizija sistema pri pooblaščenem organu (DAC)</w:t>
            </w:r>
          </w:p>
        </w:tc>
      </w:tr>
      <w:tr w:rsidR="004344C6" w14:paraId="489B94A4" w14:textId="77777777" w:rsidTr="00321B6A">
        <w:tc>
          <w:tcPr>
            <w:tcW w:w="0" w:type="auto"/>
            <w:gridSpan w:val="2"/>
            <w:shd w:val="clear" w:color="auto" w:fill="auto"/>
          </w:tcPr>
          <w:p w14:paraId="330F283C" w14:textId="77777777" w:rsidR="00321B6A" w:rsidRDefault="0037087F" w:rsidP="00D15173">
            <w:pPr>
              <w:spacing w:before="0" w:after="0"/>
              <w:jc w:val="left"/>
            </w:pPr>
            <w:r w:rsidRPr="00C93A31">
              <w:rPr>
                <w:b/>
                <w:noProof/>
              </w:rPr>
              <w:t xml:space="preserve">Splošni povzetek zelo pomembnih in ključnih ugotovitev, skupaj s priporočili </w:t>
            </w:r>
            <w:r w:rsidRPr="00C93A31">
              <w:rPr>
                <w:b/>
                <w:noProof/>
              </w:rPr>
              <w:t>odgovornemu organu</w:t>
            </w:r>
          </w:p>
        </w:tc>
        <w:tc>
          <w:tcPr>
            <w:tcW w:w="0" w:type="auto"/>
            <w:gridSpan w:val="2"/>
            <w:shd w:val="clear" w:color="auto" w:fill="auto"/>
          </w:tcPr>
          <w:p w14:paraId="6787669A" w14:textId="77777777" w:rsidR="00321B6A" w:rsidRDefault="0037087F" w:rsidP="00D15173">
            <w:pPr>
              <w:spacing w:before="0" w:after="0"/>
              <w:jc w:val="left"/>
            </w:pPr>
            <w:r>
              <w:rPr>
                <w:noProof/>
              </w:rPr>
              <w:t xml:space="preserve">RO je opravil pregled izpolnjevanja 4 odprtih priporočil  iz predhodnih revizij, od katerih so izpolnjena vsa dana priporočila. </w:t>
            </w:r>
          </w:p>
          <w:p w14:paraId="507815DC" w14:textId="77777777" w:rsidR="00321B6A" w:rsidRDefault="0037087F" w:rsidP="00D15173">
            <w:pPr>
              <w:spacing w:before="0" w:after="0"/>
              <w:jc w:val="left"/>
            </w:pPr>
            <w:r>
              <w:rPr>
                <w:noProof/>
              </w:rPr>
              <w:t>Ugotovitve in priporočila so podrobneje opisani v točki 4.4 Letnega poročila o nadzoru</w:t>
            </w:r>
          </w:p>
          <w:p w14:paraId="29EB72B0" w14:textId="77777777" w:rsidR="00321B6A" w:rsidRDefault="00321B6A" w:rsidP="00D15173">
            <w:pPr>
              <w:spacing w:before="0" w:after="0"/>
              <w:jc w:val="left"/>
            </w:pPr>
          </w:p>
        </w:tc>
      </w:tr>
      <w:tr w:rsidR="004344C6" w14:paraId="0FF89D88" w14:textId="77777777" w:rsidTr="00321B6A">
        <w:tc>
          <w:tcPr>
            <w:tcW w:w="0" w:type="auto"/>
            <w:gridSpan w:val="2"/>
            <w:shd w:val="clear" w:color="auto" w:fill="auto"/>
          </w:tcPr>
          <w:p w14:paraId="13A23517" w14:textId="77777777" w:rsidR="00321B6A" w:rsidRDefault="0037087F"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50DB8135" w14:textId="77777777" w:rsidR="00321B6A" w:rsidRDefault="0037087F" w:rsidP="00D15173">
            <w:pPr>
              <w:spacing w:before="0" w:after="0"/>
              <w:jc w:val="left"/>
            </w:pPr>
            <w:r>
              <w:rPr>
                <w:noProof/>
              </w:rPr>
              <w:t>RO ocenjuje, da sistem upravljanja in nadzora pri DAC deluje dobro. Kategorija ocene je 1. Podrobneje opisano v točkah 4.4 in 10.1 Letnega poročila o nadzoru.</w:t>
            </w:r>
          </w:p>
        </w:tc>
      </w:tr>
      <w:tr w:rsidR="004344C6" w14:paraId="441B177B" w14:textId="77777777" w:rsidTr="00321B6A">
        <w:tc>
          <w:tcPr>
            <w:tcW w:w="0" w:type="auto"/>
            <w:gridSpan w:val="2"/>
            <w:shd w:val="clear" w:color="auto" w:fill="auto"/>
          </w:tcPr>
          <w:p w14:paraId="4FC024A0" w14:textId="77777777" w:rsidR="00321B6A" w:rsidRDefault="0037087F" w:rsidP="00D15173">
            <w:pPr>
              <w:spacing w:before="0" w:after="0"/>
              <w:jc w:val="left"/>
            </w:pPr>
            <w:r w:rsidRPr="00C93A31">
              <w:rPr>
                <w:b/>
                <w:noProof/>
              </w:rPr>
              <w:t xml:space="preserve">Ocenjen finančni in </w:t>
            </w:r>
            <w:r w:rsidRPr="00C93A31">
              <w:rPr>
                <w:b/>
                <w:noProof/>
              </w:rPr>
              <w:t>operativni učinek ugotovljenih slabosti</w:t>
            </w:r>
          </w:p>
        </w:tc>
        <w:tc>
          <w:tcPr>
            <w:tcW w:w="0" w:type="auto"/>
            <w:gridSpan w:val="2"/>
            <w:shd w:val="clear" w:color="auto" w:fill="auto"/>
          </w:tcPr>
          <w:p w14:paraId="1949ED23" w14:textId="77777777" w:rsidR="00321B6A" w:rsidRDefault="0037087F" w:rsidP="00D15173">
            <w:pPr>
              <w:spacing w:before="0" w:after="0"/>
              <w:jc w:val="left"/>
            </w:pPr>
            <w:r>
              <w:rPr>
                <w:noProof/>
              </w:rPr>
              <w:t>Neupravičeni izdatki niso bili ugotovljeni in ni bilo ugotovljenih slabosti v delovanju sistema, zaradi katerih bi RO predlagal finančne popravke.</w:t>
            </w:r>
          </w:p>
        </w:tc>
      </w:tr>
      <w:tr w:rsidR="004344C6" w14:paraId="6DB91CCF" w14:textId="77777777" w:rsidTr="00321B6A">
        <w:tc>
          <w:tcPr>
            <w:tcW w:w="0" w:type="auto"/>
            <w:gridSpan w:val="2"/>
            <w:shd w:val="clear" w:color="auto" w:fill="auto"/>
          </w:tcPr>
          <w:p w14:paraId="5E609343" w14:textId="77777777" w:rsidR="00321B6A" w:rsidRDefault="0037087F" w:rsidP="00D15173">
            <w:pPr>
              <w:spacing w:before="0" w:after="0"/>
              <w:jc w:val="left"/>
            </w:pPr>
            <w:r w:rsidRPr="00C93A31">
              <w:rPr>
                <w:b/>
                <w:noProof/>
              </w:rPr>
              <w:t>Popravni ukrepi za delovanje sistema (akcijski načrt)</w:t>
            </w:r>
          </w:p>
        </w:tc>
        <w:tc>
          <w:tcPr>
            <w:tcW w:w="0" w:type="auto"/>
            <w:gridSpan w:val="2"/>
            <w:shd w:val="clear" w:color="auto" w:fill="auto"/>
          </w:tcPr>
          <w:p w14:paraId="39FE596A" w14:textId="77777777" w:rsidR="00321B6A" w:rsidRDefault="0037087F" w:rsidP="00D15173">
            <w:pPr>
              <w:spacing w:before="0" w:after="0"/>
              <w:jc w:val="left"/>
            </w:pPr>
            <w:r>
              <w:rPr>
                <w:noProof/>
              </w:rPr>
              <w:t>Ni bilo ugotovljenih slabosti v delovanju sistema, zaradi katerih bi RO predlagal finančne popravke.</w:t>
            </w:r>
          </w:p>
        </w:tc>
      </w:tr>
      <w:tr w:rsidR="004344C6" w14:paraId="0151E950" w14:textId="77777777" w:rsidTr="00321B6A">
        <w:tc>
          <w:tcPr>
            <w:tcW w:w="0" w:type="auto"/>
            <w:gridSpan w:val="2"/>
            <w:shd w:val="clear" w:color="auto" w:fill="auto"/>
          </w:tcPr>
          <w:p w14:paraId="71932137" w14:textId="77777777" w:rsidR="00321B6A" w:rsidRDefault="0037087F"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346E2A1A" w14:textId="77777777" w:rsidR="00321B6A" w:rsidRDefault="0037087F" w:rsidP="00D15173">
            <w:pPr>
              <w:spacing w:before="0" w:after="0"/>
              <w:jc w:val="left"/>
            </w:pPr>
            <w:r>
              <w:rPr>
                <w:noProof/>
              </w:rPr>
              <w:t>3</w:t>
            </w:r>
            <w:r>
              <w:t xml:space="preserve"> - </w:t>
            </w:r>
            <w:r>
              <w:rPr>
                <w:noProof/>
              </w:rPr>
              <w:t>V celoti izvedeno</w:t>
            </w:r>
          </w:p>
        </w:tc>
      </w:tr>
      <w:tr w:rsidR="004344C6" w14:paraId="498F149B" w14:textId="77777777" w:rsidTr="00321B6A">
        <w:tc>
          <w:tcPr>
            <w:tcW w:w="0" w:type="auto"/>
            <w:gridSpan w:val="2"/>
            <w:shd w:val="clear" w:color="auto" w:fill="auto"/>
          </w:tcPr>
          <w:p w14:paraId="3E704893" w14:textId="77777777" w:rsidR="00321B6A" w:rsidRDefault="0037087F" w:rsidP="00D15173">
            <w:pPr>
              <w:spacing w:before="0" w:after="0"/>
              <w:jc w:val="left"/>
            </w:pPr>
            <w:r w:rsidRPr="00C93A31">
              <w:rPr>
                <w:b/>
                <w:noProof/>
              </w:rPr>
              <w:lastRenderedPageBreak/>
              <w:t xml:space="preserve">Če je relevantno, znesek </w:t>
            </w:r>
            <w:r w:rsidRPr="00C93A31">
              <w:rPr>
                <w:b/>
                <w:noProof/>
              </w:rPr>
              <w:t>izvršenega ali načrtovanega finančnega popravka</w:t>
            </w:r>
          </w:p>
        </w:tc>
        <w:tc>
          <w:tcPr>
            <w:tcW w:w="0" w:type="auto"/>
            <w:gridSpan w:val="2"/>
            <w:shd w:val="clear" w:color="auto" w:fill="auto"/>
          </w:tcPr>
          <w:p w14:paraId="749D172D" w14:textId="77777777" w:rsidR="00321B6A" w:rsidRDefault="0037087F" w:rsidP="00D15173">
            <w:pPr>
              <w:spacing w:before="0" w:after="0"/>
              <w:jc w:val="left"/>
            </w:pPr>
            <w:r>
              <w:rPr>
                <w:noProof/>
              </w:rPr>
              <w:t>0,00</w:t>
            </w:r>
          </w:p>
        </w:tc>
      </w:tr>
    </w:tbl>
    <w:p w14:paraId="11165082"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1816"/>
        <w:gridCol w:w="3427"/>
        <w:gridCol w:w="2677"/>
      </w:tblGrid>
      <w:tr w:rsidR="004344C6" w14:paraId="4EDCCFBA" w14:textId="77777777" w:rsidTr="00321B6A">
        <w:tc>
          <w:tcPr>
            <w:tcW w:w="0" w:type="auto"/>
            <w:shd w:val="clear" w:color="auto" w:fill="auto"/>
          </w:tcPr>
          <w:p w14:paraId="201B48AC" w14:textId="77777777" w:rsidR="00321B6A" w:rsidRPr="00C93A31" w:rsidRDefault="0037087F" w:rsidP="00D15173">
            <w:pPr>
              <w:spacing w:before="0" w:after="0"/>
              <w:jc w:val="left"/>
              <w:rPr>
                <w:b/>
              </w:rPr>
            </w:pPr>
            <w:r w:rsidRPr="00C93A31">
              <w:rPr>
                <w:b/>
                <w:noProof/>
              </w:rPr>
              <w:t>Revizijski organ</w:t>
            </w:r>
          </w:p>
        </w:tc>
        <w:tc>
          <w:tcPr>
            <w:tcW w:w="0" w:type="auto"/>
            <w:shd w:val="clear" w:color="auto" w:fill="auto"/>
          </w:tcPr>
          <w:p w14:paraId="51BF9FDD" w14:textId="77777777" w:rsidR="00321B6A" w:rsidRDefault="0037087F" w:rsidP="00D15173">
            <w:pPr>
              <w:spacing w:before="0" w:after="0"/>
            </w:pPr>
            <w:r>
              <w:rPr>
                <w:noProof/>
              </w:rPr>
              <w:t>Revizijski organ</w:t>
            </w:r>
          </w:p>
        </w:tc>
        <w:tc>
          <w:tcPr>
            <w:tcW w:w="0" w:type="auto"/>
            <w:shd w:val="clear" w:color="auto" w:fill="auto"/>
          </w:tcPr>
          <w:p w14:paraId="3F64AFA9" w14:textId="77777777" w:rsidR="00321B6A" w:rsidRPr="00C93A31" w:rsidRDefault="0037087F" w:rsidP="00D15173">
            <w:pPr>
              <w:spacing w:before="0" w:after="0"/>
              <w:jc w:val="left"/>
              <w:rPr>
                <w:b/>
              </w:rPr>
            </w:pPr>
            <w:r w:rsidRPr="00C93A31">
              <w:rPr>
                <w:b/>
                <w:noProof/>
              </w:rPr>
              <w:t>Leto revizije</w:t>
            </w:r>
          </w:p>
        </w:tc>
        <w:tc>
          <w:tcPr>
            <w:tcW w:w="0" w:type="auto"/>
            <w:shd w:val="clear" w:color="auto" w:fill="auto"/>
          </w:tcPr>
          <w:p w14:paraId="14B3C016" w14:textId="77777777" w:rsidR="00321B6A" w:rsidRDefault="0037087F" w:rsidP="00D15173">
            <w:pPr>
              <w:spacing w:before="0" w:after="0"/>
            </w:pPr>
            <w:r>
              <w:rPr>
                <w:noProof/>
              </w:rPr>
              <w:t>2023</w:t>
            </w:r>
          </w:p>
        </w:tc>
      </w:tr>
      <w:tr w:rsidR="004344C6" w14:paraId="76940DCB" w14:textId="77777777" w:rsidTr="00321B6A">
        <w:tc>
          <w:tcPr>
            <w:tcW w:w="0" w:type="auto"/>
            <w:shd w:val="clear" w:color="auto" w:fill="auto"/>
          </w:tcPr>
          <w:p w14:paraId="0819F435" w14:textId="77777777" w:rsidR="00321B6A" w:rsidRPr="00C93A31" w:rsidRDefault="0037087F" w:rsidP="00D15173">
            <w:pPr>
              <w:spacing w:before="0" w:after="0"/>
              <w:jc w:val="left"/>
              <w:rPr>
                <w:b/>
              </w:rPr>
            </w:pPr>
            <w:r w:rsidRPr="00C93A31">
              <w:rPr>
                <w:b/>
                <w:noProof/>
              </w:rPr>
              <w:t>Referenčna oznaka revizije</w:t>
            </w:r>
          </w:p>
        </w:tc>
        <w:tc>
          <w:tcPr>
            <w:tcW w:w="0" w:type="auto"/>
            <w:shd w:val="clear" w:color="auto" w:fill="auto"/>
          </w:tcPr>
          <w:p w14:paraId="66BA3C5D" w14:textId="77777777" w:rsidR="00321B6A" w:rsidRDefault="0037087F" w:rsidP="00D15173">
            <w:pPr>
              <w:spacing w:before="0" w:after="0"/>
            </w:pPr>
            <w:r>
              <w:rPr>
                <w:noProof/>
              </w:rPr>
              <w:t>0632-32/2023/5</w:t>
            </w:r>
          </w:p>
        </w:tc>
        <w:tc>
          <w:tcPr>
            <w:tcW w:w="0" w:type="auto"/>
            <w:shd w:val="clear" w:color="auto" w:fill="auto"/>
          </w:tcPr>
          <w:p w14:paraId="11AAB4F3" w14:textId="77777777" w:rsidR="00321B6A" w:rsidRPr="00C93A31" w:rsidRDefault="0037087F" w:rsidP="00D15173">
            <w:pPr>
              <w:spacing w:before="0" w:after="0"/>
              <w:jc w:val="left"/>
              <w:rPr>
                <w:b/>
              </w:rPr>
            </w:pPr>
            <w:r w:rsidRPr="00C93A31">
              <w:rPr>
                <w:b/>
                <w:noProof/>
              </w:rPr>
              <w:t>Vrsta revizije</w:t>
            </w:r>
          </w:p>
        </w:tc>
        <w:tc>
          <w:tcPr>
            <w:tcW w:w="0" w:type="auto"/>
            <w:shd w:val="clear" w:color="auto" w:fill="auto"/>
          </w:tcPr>
          <w:p w14:paraId="5CEC76BD" w14:textId="77777777" w:rsidR="00321B6A" w:rsidRDefault="0037087F" w:rsidP="00D15173">
            <w:pPr>
              <w:spacing w:before="0" w:after="0"/>
            </w:pPr>
            <w:r>
              <w:rPr>
                <w:noProof/>
              </w:rPr>
              <w:t>Finančna</w:t>
            </w:r>
          </w:p>
        </w:tc>
      </w:tr>
      <w:tr w:rsidR="004344C6" w14:paraId="07E8F8C4" w14:textId="77777777" w:rsidTr="00321B6A">
        <w:tc>
          <w:tcPr>
            <w:tcW w:w="0" w:type="auto"/>
            <w:gridSpan w:val="2"/>
            <w:shd w:val="clear" w:color="auto" w:fill="auto"/>
          </w:tcPr>
          <w:p w14:paraId="28E21C7C" w14:textId="77777777" w:rsidR="00321B6A" w:rsidRDefault="0037087F" w:rsidP="00D15173">
            <w:pPr>
              <w:spacing w:before="0" w:after="0"/>
              <w:jc w:val="left"/>
            </w:pPr>
            <w:r w:rsidRPr="00C93A31">
              <w:rPr>
                <w:b/>
                <w:noProof/>
              </w:rPr>
              <w:t>Obseg revizije</w:t>
            </w:r>
          </w:p>
        </w:tc>
        <w:tc>
          <w:tcPr>
            <w:tcW w:w="0" w:type="auto"/>
            <w:gridSpan w:val="2"/>
            <w:shd w:val="clear" w:color="auto" w:fill="auto"/>
          </w:tcPr>
          <w:p w14:paraId="056B7EB7" w14:textId="77777777" w:rsidR="00321B6A" w:rsidRDefault="0037087F" w:rsidP="00D15173">
            <w:pPr>
              <w:spacing w:before="0" w:after="0"/>
              <w:jc w:val="left"/>
            </w:pPr>
            <w:r>
              <w:rPr>
                <w:noProof/>
              </w:rPr>
              <w:t xml:space="preserve">»Tečaji in izpiti iz slovenskega jezika za državljane </w:t>
            </w:r>
            <w:r>
              <w:rPr>
                <w:noProof/>
              </w:rPr>
              <w:t>tretjih držav«</w:t>
            </w:r>
          </w:p>
        </w:tc>
      </w:tr>
      <w:tr w:rsidR="004344C6" w14:paraId="3222C448" w14:textId="77777777" w:rsidTr="00321B6A">
        <w:tc>
          <w:tcPr>
            <w:tcW w:w="0" w:type="auto"/>
            <w:gridSpan w:val="2"/>
            <w:shd w:val="clear" w:color="auto" w:fill="auto"/>
          </w:tcPr>
          <w:p w14:paraId="0F9C3938" w14:textId="77777777" w:rsidR="00321B6A" w:rsidRDefault="0037087F" w:rsidP="00D15173">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774BCDCA" w14:textId="77777777" w:rsidR="00321B6A" w:rsidRDefault="0037087F" w:rsidP="00D15173">
            <w:pPr>
              <w:spacing w:before="0" w:after="0"/>
              <w:jc w:val="left"/>
            </w:pPr>
            <w:r>
              <w:rPr>
                <w:noProof/>
              </w:rPr>
              <w:t xml:space="preserve">Pregledani izdatki v vrednosti 311.441,51 EUR, prispevek EU 233.580,87 EUR, kar predstavlja 100 % potrjenih izdatkov projekta, </w:t>
            </w:r>
            <w:r>
              <w:rPr>
                <w:noProof/>
              </w:rPr>
              <w:t>neupravičeni izdatki niso bili ugotovljeni. Podrobneje v točki 5.3 Letnega poročila o nadzoru.</w:t>
            </w:r>
          </w:p>
        </w:tc>
      </w:tr>
      <w:tr w:rsidR="004344C6" w14:paraId="7C505DFA" w14:textId="77777777" w:rsidTr="00321B6A">
        <w:tc>
          <w:tcPr>
            <w:tcW w:w="0" w:type="auto"/>
            <w:gridSpan w:val="2"/>
            <w:shd w:val="clear" w:color="auto" w:fill="auto"/>
          </w:tcPr>
          <w:p w14:paraId="7AD0C868" w14:textId="77777777" w:rsidR="00321B6A" w:rsidRDefault="0037087F"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36A53E36" w14:textId="77777777" w:rsidR="00321B6A" w:rsidRDefault="0037087F" w:rsidP="00D15173">
            <w:pPr>
              <w:spacing w:before="0" w:after="0"/>
              <w:jc w:val="left"/>
            </w:pPr>
            <w:r>
              <w:rPr>
                <w:noProof/>
              </w:rPr>
              <w:t>Izdani sta bili 2 ugotovitvi in 2 priporočili sistemske narave, ki bosta predmet pregleda pri naslednjih revizijah sistema.</w:t>
            </w:r>
          </w:p>
        </w:tc>
      </w:tr>
      <w:tr w:rsidR="004344C6" w14:paraId="312D33B0" w14:textId="77777777" w:rsidTr="00321B6A">
        <w:tc>
          <w:tcPr>
            <w:tcW w:w="0" w:type="auto"/>
            <w:gridSpan w:val="2"/>
            <w:shd w:val="clear" w:color="auto" w:fill="auto"/>
          </w:tcPr>
          <w:p w14:paraId="32324126" w14:textId="77777777" w:rsidR="00321B6A" w:rsidRDefault="0037087F"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4CFA1610" w14:textId="77777777" w:rsidR="00321B6A" w:rsidRDefault="0037087F" w:rsidP="00D15173">
            <w:pPr>
              <w:spacing w:before="0" w:after="0"/>
              <w:jc w:val="left"/>
            </w:pPr>
            <w:r>
              <w:rPr>
                <w:noProof/>
              </w:rPr>
              <w:t>Ni bilo finančnih popravkov.</w:t>
            </w:r>
          </w:p>
        </w:tc>
      </w:tr>
      <w:tr w:rsidR="004344C6" w14:paraId="12393CE6" w14:textId="77777777" w:rsidTr="00321B6A">
        <w:tc>
          <w:tcPr>
            <w:tcW w:w="0" w:type="auto"/>
            <w:gridSpan w:val="2"/>
            <w:shd w:val="clear" w:color="auto" w:fill="auto"/>
          </w:tcPr>
          <w:p w14:paraId="2E24B28B" w14:textId="77777777" w:rsidR="00321B6A" w:rsidRDefault="0037087F" w:rsidP="00D15173">
            <w:pPr>
              <w:spacing w:before="0" w:after="0"/>
              <w:jc w:val="left"/>
            </w:pPr>
            <w:r w:rsidRPr="00C93A31">
              <w:rPr>
                <w:b/>
                <w:noProof/>
              </w:rPr>
              <w:t>Popravni ukrepi za delovanje sistema (akcijski načrt)</w:t>
            </w:r>
          </w:p>
        </w:tc>
        <w:tc>
          <w:tcPr>
            <w:tcW w:w="0" w:type="auto"/>
            <w:gridSpan w:val="2"/>
            <w:shd w:val="clear" w:color="auto" w:fill="auto"/>
          </w:tcPr>
          <w:p w14:paraId="50E23C89" w14:textId="77777777" w:rsidR="00321B6A" w:rsidRDefault="0037087F" w:rsidP="00D15173">
            <w:pPr>
              <w:spacing w:before="0" w:after="0"/>
              <w:jc w:val="left"/>
            </w:pPr>
            <w:r>
              <w:rPr>
                <w:noProof/>
              </w:rPr>
              <w:t>Ni bilo ugotovljenih slabosti v delovanju sistema, zaradi katerih bi RO predlagal finančne popravke.</w:t>
            </w:r>
          </w:p>
        </w:tc>
      </w:tr>
      <w:tr w:rsidR="004344C6" w14:paraId="6550E902" w14:textId="77777777" w:rsidTr="00321B6A">
        <w:tc>
          <w:tcPr>
            <w:tcW w:w="0" w:type="auto"/>
            <w:gridSpan w:val="2"/>
            <w:shd w:val="clear" w:color="auto" w:fill="auto"/>
          </w:tcPr>
          <w:p w14:paraId="38E1F0F6" w14:textId="77777777" w:rsidR="00321B6A" w:rsidRDefault="0037087F"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4EE5EA0E" w14:textId="77777777" w:rsidR="00321B6A" w:rsidRDefault="0037087F" w:rsidP="00D15173">
            <w:pPr>
              <w:spacing w:before="0" w:after="0"/>
              <w:jc w:val="left"/>
            </w:pPr>
            <w:r>
              <w:rPr>
                <w:noProof/>
              </w:rPr>
              <w:t>2</w:t>
            </w:r>
            <w:r>
              <w:t xml:space="preserve"> - </w:t>
            </w:r>
            <w:r>
              <w:rPr>
                <w:noProof/>
              </w:rPr>
              <w:t>Poteka</w:t>
            </w:r>
          </w:p>
        </w:tc>
      </w:tr>
      <w:tr w:rsidR="004344C6" w14:paraId="7F0C5C23" w14:textId="77777777" w:rsidTr="00321B6A">
        <w:tc>
          <w:tcPr>
            <w:tcW w:w="0" w:type="auto"/>
            <w:gridSpan w:val="2"/>
            <w:shd w:val="clear" w:color="auto" w:fill="auto"/>
          </w:tcPr>
          <w:p w14:paraId="6C07EE54" w14:textId="77777777" w:rsidR="00321B6A" w:rsidRDefault="0037087F" w:rsidP="00D15173">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074F0F58" w14:textId="77777777" w:rsidR="00321B6A" w:rsidRDefault="0037087F" w:rsidP="00D15173">
            <w:pPr>
              <w:spacing w:before="0" w:after="0"/>
              <w:jc w:val="left"/>
            </w:pPr>
            <w:r>
              <w:rPr>
                <w:noProof/>
              </w:rPr>
              <w:t>0,00</w:t>
            </w:r>
          </w:p>
        </w:tc>
      </w:tr>
    </w:tbl>
    <w:p w14:paraId="18379B43"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1"/>
        <w:gridCol w:w="1797"/>
        <w:gridCol w:w="3458"/>
        <w:gridCol w:w="2702"/>
      </w:tblGrid>
      <w:tr w:rsidR="004344C6" w14:paraId="72E8D3DA" w14:textId="77777777" w:rsidTr="00321B6A">
        <w:tc>
          <w:tcPr>
            <w:tcW w:w="0" w:type="auto"/>
            <w:shd w:val="clear" w:color="auto" w:fill="auto"/>
          </w:tcPr>
          <w:p w14:paraId="284C0639" w14:textId="77777777" w:rsidR="00321B6A" w:rsidRPr="00C93A31" w:rsidRDefault="0037087F" w:rsidP="00D15173">
            <w:pPr>
              <w:spacing w:before="0" w:after="0"/>
              <w:jc w:val="left"/>
              <w:rPr>
                <w:b/>
              </w:rPr>
            </w:pPr>
            <w:r w:rsidRPr="00C93A31">
              <w:rPr>
                <w:b/>
                <w:noProof/>
              </w:rPr>
              <w:t>Revizijski organ</w:t>
            </w:r>
          </w:p>
        </w:tc>
        <w:tc>
          <w:tcPr>
            <w:tcW w:w="0" w:type="auto"/>
            <w:shd w:val="clear" w:color="auto" w:fill="auto"/>
          </w:tcPr>
          <w:p w14:paraId="07978AFB" w14:textId="77777777" w:rsidR="00321B6A" w:rsidRDefault="0037087F" w:rsidP="00D15173">
            <w:pPr>
              <w:spacing w:before="0" w:after="0"/>
            </w:pPr>
            <w:r>
              <w:rPr>
                <w:noProof/>
              </w:rPr>
              <w:t>Revizijski organ</w:t>
            </w:r>
          </w:p>
        </w:tc>
        <w:tc>
          <w:tcPr>
            <w:tcW w:w="0" w:type="auto"/>
            <w:shd w:val="clear" w:color="auto" w:fill="auto"/>
          </w:tcPr>
          <w:p w14:paraId="5BBB8397" w14:textId="77777777" w:rsidR="00321B6A" w:rsidRPr="00C93A31" w:rsidRDefault="0037087F" w:rsidP="00D15173">
            <w:pPr>
              <w:spacing w:before="0" w:after="0"/>
              <w:jc w:val="left"/>
              <w:rPr>
                <w:b/>
              </w:rPr>
            </w:pPr>
            <w:r w:rsidRPr="00C93A31">
              <w:rPr>
                <w:b/>
                <w:noProof/>
              </w:rPr>
              <w:t>Leto revizije</w:t>
            </w:r>
          </w:p>
        </w:tc>
        <w:tc>
          <w:tcPr>
            <w:tcW w:w="0" w:type="auto"/>
            <w:shd w:val="clear" w:color="auto" w:fill="auto"/>
          </w:tcPr>
          <w:p w14:paraId="43B431D7" w14:textId="77777777" w:rsidR="00321B6A" w:rsidRDefault="0037087F" w:rsidP="00D15173">
            <w:pPr>
              <w:spacing w:before="0" w:after="0"/>
            </w:pPr>
            <w:r>
              <w:rPr>
                <w:noProof/>
              </w:rPr>
              <w:t>2023</w:t>
            </w:r>
          </w:p>
        </w:tc>
      </w:tr>
      <w:tr w:rsidR="004344C6" w14:paraId="68A2054B" w14:textId="77777777" w:rsidTr="00321B6A">
        <w:tc>
          <w:tcPr>
            <w:tcW w:w="0" w:type="auto"/>
            <w:shd w:val="clear" w:color="auto" w:fill="auto"/>
          </w:tcPr>
          <w:p w14:paraId="69144EB9" w14:textId="77777777" w:rsidR="00321B6A" w:rsidRPr="00C93A31" w:rsidRDefault="0037087F" w:rsidP="00D15173">
            <w:pPr>
              <w:spacing w:before="0" w:after="0"/>
              <w:jc w:val="left"/>
              <w:rPr>
                <w:b/>
              </w:rPr>
            </w:pPr>
            <w:r w:rsidRPr="00C93A31">
              <w:rPr>
                <w:b/>
                <w:noProof/>
              </w:rPr>
              <w:t>Referenčna oznaka revizije</w:t>
            </w:r>
          </w:p>
        </w:tc>
        <w:tc>
          <w:tcPr>
            <w:tcW w:w="0" w:type="auto"/>
            <w:shd w:val="clear" w:color="auto" w:fill="auto"/>
          </w:tcPr>
          <w:p w14:paraId="4B1D0B37" w14:textId="77777777" w:rsidR="00321B6A" w:rsidRDefault="0037087F" w:rsidP="00D15173">
            <w:pPr>
              <w:spacing w:before="0" w:after="0"/>
            </w:pPr>
            <w:r>
              <w:rPr>
                <w:noProof/>
              </w:rPr>
              <w:t>0632-36/2023/4</w:t>
            </w:r>
          </w:p>
        </w:tc>
        <w:tc>
          <w:tcPr>
            <w:tcW w:w="0" w:type="auto"/>
            <w:shd w:val="clear" w:color="auto" w:fill="auto"/>
          </w:tcPr>
          <w:p w14:paraId="3444080F" w14:textId="77777777" w:rsidR="00321B6A" w:rsidRPr="00C93A31" w:rsidRDefault="0037087F" w:rsidP="00D15173">
            <w:pPr>
              <w:spacing w:before="0" w:after="0"/>
              <w:jc w:val="left"/>
              <w:rPr>
                <w:b/>
              </w:rPr>
            </w:pPr>
            <w:r w:rsidRPr="00C93A31">
              <w:rPr>
                <w:b/>
                <w:noProof/>
              </w:rPr>
              <w:t>Vrsta revizije</w:t>
            </w:r>
          </w:p>
        </w:tc>
        <w:tc>
          <w:tcPr>
            <w:tcW w:w="0" w:type="auto"/>
            <w:shd w:val="clear" w:color="auto" w:fill="auto"/>
          </w:tcPr>
          <w:p w14:paraId="30F60170" w14:textId="77777777" w:rsidR="00321B6A" w:rsidRDefault="0037087F" w:rsidP="00D15173">
            <w:pPr>
              <w:spacing w:before="0" w:after="0"/>
            </w:pPr>
            <w:r>
              <w:rPr>
                <w:noProof/>
              </w:rPr>
              <w:t>Finančna</w:t>
            </w:r>
          </w:p>
        </w:tc>
      </w:tr>
      <w:tr w:rsidR="004344C6" w14:paraId="6E80C8C7" w14:textId="77777777" w:rsidTr="00321B6A">
        <w:tc>
          <w:tcPr>
            <w:tcW w:w="0" w:type="auto"/>
            <w:gridSpan w:val="2"/>
            <w:shd w:val="clear" w:color="auto" w:fill="auto"/>
          </w:tcPr>
          <w:p w14:paraId="2AB205C2" w14:textId="77777777" w:rsidR="00321B6A" w:rsidRDefault="0037087F" w:rsidP="00D15173">
            <w:pPr>
              <w:spacing w:before="0" w:after="0"/>
              <w:jc w:val="left"/>
            </w:pPr>
            <w:r w:rsidRPr="00C93A31">
              <w:rPr>
                <w:b/>
                <w:noProof/>
              </w:rPr>
              <w:t>Obseg revizije</w:t>
            </w:r>
          </w:p>
        </w:tc>
        <w:tc>
          <w:tcPr>
            <w:tcW w:w="0" w:type="auto"/>
            <w:gridSpan w:val="2"/>
            <w:shd w:val="clear" w:color="auto" w:fill="auto"/>
          </w:tcPr>
          <w:p w14:paraId="0A93B274" w14:textId="77777777" w:rsidR="00321B6A" w:rsidRDefault="0037087F" w:rsidP="00D15173">
            <w:pPr>
              <w:spacing w:before="0" w:after="0"/>
              <w:jc w:val="left"/>
            </w:pPr>
            <w:r>
              <w:rPr>
                <w:noProof/>
              </w:rPr>
              <w:t>"Psihiatrična podpora prosilcem za mednarodno zaščito"</w:t>
            </w:r>
          </w:p>
          <w:p w14:paraId="5F31D0D9" w14:textId="77777777" w:rsidR="00321B6A" w:rsidRDefault="00321B6A" w:rsidP="00D15173">
            <w:pPr>
              <w:spacing w:before="0" w:after="0"/>
              <w:jc w:val="left"/>
            </w:pPr>
          </w:p>
          <w:p w14:paraId="15260454" w14:textId="77777777" w:rsidR="00321B6A" w:rsidRDefault="00321B6A" w:rsidP="00D15173">
            <w:pPr>
              <w:spacing w:before="0" w:after="0"/>
              <w:jc w:val="left"/>
            </w:pPr>
          </w:p>
        </w:tc>
      </w:tr>
      <w:tr w:rsidR="004344C6" w14:paraId="6E6C3E80" w14:textId="77777777" w:rsidTr="00321B6A">
        <w:tc>
          <w:tcPr>
            <w:tcW w:w="0" w:type="auto"/>
            <w:gridSpan w:val="2"/>
            <w:shd w:val="clear" w:color="auto" w:fill="auto"/>
          </w:tcPr>
          <w:p w14:paraId="5DA37852" w14:textId="77777777" w:rsidR="00321B6A" w:rsidRDefault="0037087F" w:rsidP="00D15173">
            <w:pPr>
              <w:spacing w:before="0" w:after="0"/>
              <w:jc w:val="left"/>
            </w:pPr>
            <w:r w:rsidRPr="00C93A31">
              <w:rPr>
                <w:b/>
                <w:noProof/>
              </w:rPr>
              <w:t xml:space="preserve">Splošni povzetek zelo pomembnih in ključnih </w:t>
            </w:r>
            <w:r w:rsidRPr="00C93A31">
              <w:rPr>
                <w:b/>
                <w:noProof/>
              </w:rPr>
              <w:t>ugotovitev, skupaj s priporočili odgovornemu organu</w:t>
            </w:r>
          </w:p>
        </w:tc>
        <w:tc>
          <w:tcPr>
            <w:tcW w:w="0" w:type="auto"/>
            <w:gridSpan w:val="2"/>
            <w:shd w:val="clear" w:color="auto" w:fill="auto"/>
          </w:tcPr>
          <w:p w14:paraId="634BCFB5" w14:textId="77777777" w:rsidR="00321B6A" w:rsidRDefault="0037087F" w:rsidP="00D15173">
            <w:pPr>
              <w:spacing w:before="0" w:after="0"/>
              <w:jc w:val="left"/>
            </w:pPr>
            <w:r>
              <w:rPr>
                <w:noProof/>
              </w:rPr>
              <w:t>Revidirani izdatki v vrednosti 100.959,51 EUR, prispevek EU 75.719,63 EUR, kar predstavlja 100 % potrjenih izdatkov projekta, ki so bili vključeni v računovodske izkaze leta 2023. Podrobneje v točki 5.3 Letnega poročila o nadzoru.</w:t>
            </w:r>
          </w:p>
        </w:tc>
      </w:tr>
      <w:tr w:rsidR="004344C6" w14:paraId="76AA9AE6" w14:textId="77777777" w:rsidTr="00321B6A">
        <w:tc>
          <w:tcPr>
            <w:tcW w:w="0" w:type="auto"/>
            <w:gridSpan w:val="2"/>
            <w:shd w:val="clear" w:color="auto" w:fill="auto"/>
          </w:tcPr>
          <w:p w14:paraId="49A695FB" w14:textId="77777777" w:rsidR="00321B6A" w:rsidRDefault="0037087F"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16D4A42A" w14:textId="77777777" w:rsidR="00321B6A" w:rsidRDefault="0037087F" w:rsidP="00D15173">
            <w:pPr>
              <w:spacing w:before="0" w:after="0"/>
              <w:jc w:val="left"/>
            </w:pPr>
            <w:r>
              <w:rPr>
                <w:noProof/>
              </w:rPr>
              <w:t>Izdani sta bili 2 ugotovitvi in 2 priporočili sistemske narave, ki bosta predmet pregleda pri naslednji revizijah sistema ter 2 ugotovitvi zaradi ugotovljenih neupravičenih izdatkov. Podrobneje v točki 5.3 Letnega poročila o nadzoru.</w:t>
            </w:r>
          </w:p>
        </w:tc>
      </w:tr>
      <w:tr w:rsidR="004344C6" w14:paraId="1299FF3F" w14:textId="77777777" w:rsidTr="00321B6A">
        <w:tc>
          <w:tcPr>
            <w:tcW w:w="0" w:type="auto"/>
            <w:gridSpan w:val="2"/>
            <w:shd w:val="clear" w:color="auto" w:fill="auto"/>
          </w:tcPr>
          <w:p w14:paraId="0A0559E0" w14:textId="77777777" w:rsidR="00321B6A" w:rsidRDefault="0037087F"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0A55A4A5" w14:textId="77777777" w:rsidR="00321B6A" w:rsidRDefault="0037087F" w:rsidP="00D15173">
            <w:pPr>
              <w:spacing w:before="0" w:after="0"/>
              <w:jc w:val="left"/>
            </w:pPr>
            <w:r>
              <w:rPr>
                <w:noProof/>
              </w:rPr>
              <w:t>Ugotovljeni neupravičeni izdatki so bili izločeni iz računovodskih izkazov. Podrobneje v točki 5.3 Letnega poročila o nadzoru.</w:t>
            </w:r>
          </w:p>
        </w:tc>
      </w:tr>
      <w:tr w:rsidR="004344C6" w14:paraId="53D6C4CF" w14:textId="77777777" w:rsidTr="00321B6A">
        <w:tc>
          <w:tcPr>
            <w:tcW w:w="0" w:type="auto"/>
            <w:gridSpan w:val="2"/>
            <w:shd w:val="clear" w:color="auto" w:fill="auto"/>
          </w:tcPr>
          <w:p w14:paraId="38E1DB4B" w14:textId="77777777" w:rsidR="00321B6A" w:rsidRDefault="0037087F" w:rsidP="00D15173">
            <w:pPr>
              <w:spacing w:before="0" w:after="0"/>
              <w:jc w:val="left"/>
            </w:pPr>
            <w:r w:rsidRPr="00C93A31">
              <w:rPr>
                <w:b/>
                <w:noProof/>
              </w:rPr>
              <w:t>Popravni ukrepi za delovanje sistema (akcijski načrt)</w:t>
            </w:r>
          </w:p>
        </w:tc>
        <w:tc>
          <w:tcPr>
            <w:tcW w:w="0" w:type="auto"/>
            <w:gridSpan w:val="2"/>
            <w:shd w:val="clear" w:color="auto" w:fill="auto"/>
          </w:tcPr>
          <w:p w14:paraId="4BA6AA0E" w14:textId="77777777" w:rsidR="00321B6A" w:rsidRDefault="0037087F" w:rsidP="00D15173">
            <w:pPr>
              <w:spacing w:before="0" w:after="0"/>
              <w:jc w:val="left"/>
            </w:pPr>
            <w:r>
              <w:rPr>
                <w:noProof/>
              </w:rPr>
              <w:t>Ni bilo ugotovljenih slabosti v delovanju sistema, zaradi katerih bi RO predlagal finančne popravke.</w:t>
            </w:r>
          </w:p>
        </w:tc>
      </w:tr>
      <w:tr w:rsidR="004344C6" w14:paraId="2D41574B" w14:textId="77777777" w:rsidTr="00321B6A">
        <w:tc>
          <w:tcPr>
            <w:tcW w:w="0" w:type="auto"/>
            <w:gridSpan w:val="2"/>
            <w:shd w:val="clear" w:color="auto" w:fill="auto"/>
          </w:tcPr>
          <w:p w14:paraId="71491E5A" w14:textId="77777777" w:rsidR="00321B6A" w:rsidRDefault="0037087F"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1D1E44C7" w14:textId="77777777" w:rsidR="00321B6A" w:rsidRDefault="0037087F" w:rsidP="00D15173">
            <w:pPr>
              <w:spacing w:before="0" w:after="0"/>
              <w:jc w:val="left"/>
            </w:pPr>
            <w:r>
              <w:rPr>
                <w:noProof/>
              </w:rPr>
              <w:t>2</w:t>
            </w:r>
            <w:r>
              <w:t xml:space="preserve"> - </w:t>
            </w:r>
            <w:r>
              <w:rPr>
                <w:noProof/>
              </w:rPr>
              <w:t>Poteka</w:t>
            </w:r>
          </w:p>
        </w:tc>
      </w:tr>
      <w:tr w:rsidR="004344C6" w14:paraId="1A67B457" w14:textId="77777777" w:rsidTr="00321B6A">
        <w:tc>
          <w:tcPr>
            <w:tcW w:w="0" w:type="auto"/>
            <w:gridSpan w:val="2"/>
            <w:shd w:val="clear" w:color="auto" w:fill="auto"/>
          </w:tcPr>
          <w:p w14:paraId="3EBE9949" w14:textId="77777777" w:rsidR="00321B6A" w:rsidRDefault="0037087F" w:rsidP="00D15173">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310B5279" w14:textId="77777777" w:rsidR="00321B6A" w:rsidRDefault="0037087F" w:rsidP="00D15173">
            <w:pPr>
              <w:spacing w:before="0" w:after="0"/>
              <w:jc w:val="left"/>
            </w:pPr>
            <w:r>
              <w:rPr>
                <w:noProof/>
              </w:rPr>
              <w:t>505,14</w:t>
            </w:r>
          </w:p>
        </w:tc>
      </w:tr>
    </w:tbl>
    <w:p w14:paraId="177E32EB"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824"/>
        <w:gridCol w:w="3414"/>
        <w:gridCol w:w="2668"/>
      </w:tblGrid>
      <w:tr w:rsidR="004344C6" w14:paraId="5DC4352D" w14:textId="77777777" w:rsidTr="00321B6A">
        <w:tc>
          <w:tcPr>
            <w:tcW w:w="0" w:type="auto"/>
            <w:shd w:val="clear" w:color="auto" w:fill="auto"/>
          </w:tcPr>
          <w:p w14:paraId="5F741585" w14:textId="77777777" w:rsidR="00321B6A" w:rsidRPr="00C93A31" w:rsidRDefault="0037087F" w:rsidP="00D15173">
            <w:pPr>
              <w:spacing w:before="0" w:after="0"/>
              <w:jc w:val="left"/>
              <w:rPr>
                <w:b/>
              </w:rPr>
            </w:pPr>
            <w:r w:rsidRPr="00C93A31">
              <w:rPr>
                <w:b/>
                <w:noProof/>
              </w:rPr>
              <w:t>Revizijski organ</w:t>
            </w:r>
          </w:p>
        </w:tc>
        <w:tc>
          <w:tcPr>
            <w:tcW w:w="0" w:type="auto"/>
            <w:shd w:val="clear" w:color="auto" w:fill="auto"/>
          </w:tcPr>
          <w:p w14:paraId="036A7958" w14:textId="77777777" w:rsidR="00321B6A" w:rsidRDefault="0037087F" w:rsidP="00D15173">
            <w:pPr>
              <w:spacing w:before="0" w:after="0"/>
            </w:pPr>
            <w:r>
              <w:rPr>
                <w:noProof/>
              </w:rPr>
              <w:t>Revizijski organ</w:t>
            </w:r>
          </w:p>
        </w:tc>
        <w:tc>
          <w:tcPr>
            <w:tcW w:w="0" w:type="auto"/>
            <w:shd w:val="clear" w:color="auto" w:fill="auto"/>
          </w:tcPr>
          <w:p w14:paraId="26BDD945" w14:textId="77777777" w:rsidR="00321B6A" w:rsidRPr="00C93A31" w:rsidRDefault="0037087F" w:rsidP="00D15173">
            <w:pPr>
              <w:spacing w:before="0" w:after="0"/>
              <w:jc w:val="left"/>
              <w:rPr>
                <w:b/>
              </w:rPr>
            </w:pPr>
            <w:r w:rsidRPr="00C93A31">
              <w:rPr>
                <w:b/>
                <w:noProof/>
              </w:rPr>
              <w:t>Leto revizije</w:t>
            </w:r>
          </w:p>
        </w:tc>
        <w:tc>
          <w:tcPr>
            <w:tcW w:w="0" w:type="auto"/>
            <w:shd w:val="clear" w:color="auto" w:fill="auto"/>
          </w:tcPr>
          <w:p w14:paraId="5C44FDA9" w14:textId="77777777" w:rsidR="00321B6A" w:rsidRDefault="0037087F" w:rsidP="00D15173">
            <w:pPr>
              <w:spacing w:before="0" w:after="0"/>
            </w:pPr>
            <w:r>
              <w:rPr>
                <w:noProof/>
              </w:rPr>
              <w:t>2023</w:t>
            </w:r>
          </w:p>
        </w:tc>
      </w:tr>
      <w:tr w:rsidR="004344C6" w14:paraId="51FA8AE9" w14:textId="77777777" w:rsidTr="00321B6A">
        <w:tc>
          <w:tcPr>
            <w:tcW w:w="0" w:type="auto"/>
            <w:shd w:val="clear" w:color="auto" w:fill="auto"/>
          </w:tcPr>
          <w:p w14:paraId="4B38F80F" w14:textId="77777777" w:rsidR="00321B6A" w:rsidRPr="00C93A31" w:rsidRDefault="0037087F" w:rsidP="00D15173">
            <w:pPr>
              <w:spacing w:before="0" w:after="0"/>
              <w:jc w:val="left"/>
              <w:rPr>
                <w:b/>
              </w:rPr>
            </w:pPr>
            <w:r w:rsidRPr="00C93A31">
              <w:rPr>
                <w:b/>
                <w:noProof/>
              </w:rPr>
              <w:t>Referenčna oznaka revizije</w:t>
            </w:r>
          </w:p>
        </w:tc>
        <w:tc>
          <w:tcPr>
            <w:tcW w:w="0" w:type="auto"/>
            <w:shd w:val="clear" w:color="auto" w:fill="auto"/>
          </w:tcPr>
          <w:p w14:paraId="639122D3" w14:textId="77777777" w:rsidR="00321B6A" w:rsidRDefault="0037087F" w:rsidP="00D15173">
            <w:pPr>
              <w:spacing w:before="0" w:after="0"/>
            </w:pPr>
            <w:r>
              <w:rPr>
                <w:noProof/>
              </w:rPr>
              <w:t>0632-39/2023/3</w:t>
            </w:r>
          </w:p>
        </w:tc>
        <w:tc>
          <w:tcPr>
            <w:tcW w:w="0" w:type="auto"/>
            <w:shd w:val="clear" w:color="auto" w:fill="auto"/>
          </w:tcPr>
          <w:p w14:paraId="51F1EE84" w14:textId="77777777" w:rsidR="00321B6A" w:rsidRPr="00C93A31" w:rsidRDefault="0037087F" w:rsidP="00D15173">
            <w:pPr>
              <w:spacing w:before="0" w:after="0"/>
              <w:jc w:val="left"/>
              <w:rPr>
                <w:b/>
              </w:rPr>
            </w:pPr>
            <w:r w:rsidRPr="00C93A31">
              <w:rPr>
                <w:b/>
                <w:noProof/>
              </w:rPr>
              <w:t>Vrsta revizije</w:t>
            </w:r>
          </w:p>
        </w:tc>
        <w:tc>
          <w:tcPr>
            <w:tcW w:w="0" w:type="auto"/>
            <w:shd w:val="clear" w:color="auto" w:fill="auto"/>
          </w:tcPr>
          <w:p w14:paraId="49580D14" w14:textId="77777777" w:rsidR="00321B6A" w:rsidRDefault="0037087F" w:rsidP="00D15173">
            <w:pPr>
              <w:spacing w:before="0" w:after="0"/>
            </w:pPr>
            <w:r>
              <w:rPr>
                <w:noProof/>
              </w:rPr>
              <w:t>Finančna</w:t>
            </w:r>
          </w:p>
        </w:tc>
      </w:tr>
      <w:tr w:rsidR="004344C6" w14:paraId="25DA1AAA" w14:textId="77777777" w:rsidTr="00321B6A">
        <w:tc>
          <w:tcPr>
            <w:tcW w:w="0" w:type="auto"/>
            <w:gridSpan w:val="2"/>
            <w:shd w:val="clear" w:color="auto" w:fill="auto"/>
          </w:tcPr>
          <w:p w14:paraId="13AFF3E6" w14:textId="77777777" w:rsidR="00321B6A" w:rsidRDefault="0037087F" w:rsidP="00D15173">
            <w:pPr>
              <w:spacing w:before="0" w:after="0"/>
              <w:jc w:val="left"/>
            </w:pPr>
            <w:r w:rsidRPr="00C93A31">
              <w:rPr>
                <w:b/>
                <w:noProof/>
              </w:rPr>
              <w:lastRenderedPageBreak/>
              <w:t xml:space="preserve">Obseg </w:t>
            </w:r>
            <w:r w:rsidRPr="00C93A31">
              <w:rPr>
                <w:b/>
                <w:noProof/>
              </w:rPr>
              <w:t>revizije</w:t>
            </w:r>
          </w:p>
        </w:tc>
        <w:tc>
          <w:tcPr>
            <w:tcW w:w="0" w:type="auto"/>
            <w:gridSpan w:val="2"/>
            <w:shd w:val="clear" w:color="auto" w:fill="auto"/>
          </w:tcPr>
          <w:p w14:paraId="602C7D91" w14:textId="77777777" w:rsidR="00321B6A" w:rsidRDefault="0037087F" w:rsidP="00D15173">
            <w:pPr>
              <w:spacing w:before="0" w:after="0"/>
              <w:jc w:val="left"/>
            </w:pPr>
            <w:r>
              <w:fldChar w:fldCharType="begin"/>
            </w:r>
            <w:r>
              <w:instrText>QUOTE 34</w:instrText>
            </w:r>
            <w:r>
              <w:fldChar w:fldCharType="separate"/>
            </w:r>
            <w:r>
              <w:t>"</w:t>
            </w:r>
            <w:r>
              <w:fldChar w:fldCharType="end"/>
            </w:r>
            <w:r>
              <w:t>AMIF – Tehnična pomoč za pooblaščeni organ (PO DAF)</w:t>
            </w:r>
            <w:r>
              <w:fldChar w:fldCharType="begin"/>
            </w:r>
            <w:r>
              <w:instrText>QUOTE 34</w:instrText>
            </w:r>
            <w:r>
              <w:fldChar w:fldCharType="separate"/>
            </w:r>
            <w:r>
              <w:t>"</w:t>
            </w:r>
            <w:r>
              <w:fldChar w:fldCharType="end"/>
            </w:r>
          </w:p>
        </w:tc>
      </w:tr>
      <w:tr w:rsidR="004344C6" w14:paraId="08402E0F" w14:textId="77777777" w:rsidTr="00321B6A">
        <w:tc>
          <w:tcPr>
            <w:tcW w:w="0" w:type="auto"/>
            <w:gridSpan w:val="2"/>
            <w:shd w:val="clear" w:color="auto" w:fill="auto"/>
          </w:tcPr>
          <w:p w14:paraId="3B3DB051" w14:textId="77777777" w:rsidR="00321B6A" w:rsidRDefault="0037087F" w:rsidP="00D15173">
            <w:pPr>
              <w:spacing w:before="0" w:after="0"/>
              <w:jc w:val="left"/>
            </w:pPr>
            <w:r w:rsidRPr="00C93A31">
              <w:rPr>
                <w:b/>
                <w:noProof/>
              </w:rPr>
              <w:t>Splošni povzetek zelo pomembnih in ključnih ugotovitev, skupaj s priporočili odgovornemu organu</w:t>
            </w:r>
          </w:p>
        </w:tc>
        <w:tc>
          <w:tcPr>
            <w:tcW w:w="0" w:type="auto"/>
            <w:gridSpan w:val="2"/>
            <w:shd w:val="clear" w:color="auto" w:fill="auto"/>
          </w:tcPr>
          <w:p w14:paraId="48A1F4FB" w14:textId="77777777" w:rsidR="00321B6A" w:rsidRDefault="0037087F" w:rsidP="00D15173">
            <w:pPr>
              <w:spacing w:before="0" w:after="0"/>
              <w:jc w:val="left"/>
            </w:pPr>
            <w:r>
              <w:rPr>
                <w:noProof/>
              </w:rPr>
              <w:t xml:space="preserve">Pregledani izdatki v vrednosti 5.399,935 EUR, prispevek EU </w:t>
            </w:r>
            <w:r>
              <w:rPr>
                <w:noProof/>
              </w:rPr>
              <w:t>5.399,93 EUR, kar predstavlja 100 % potrjenih izdatkov projekta, neupravičeni izdatki niso bili ugotovljeni. Podrobneje v točki 5.3 Letnega poročila o nadzoru.</w:t>
            </w:r>
          </w:p>
        </w:tc>
      </w:tr>
      <w:tr w:rsidR="004344C6" w14:paraId="68340638" w14:textId="77777777" w:rsidTr="00321B6A">
        <w:tc>
          <w:tcPr>
            <w:tcW w:w="0" w:type="auto"/>
            <w:gridSpan w:val="2"/>
            <w:shd w:val="clear" w:color="auto" w:fill="auto"/>
          </w:tcPr>
          <w:p w14:paraId="2133A601" w14:textId="77777777" w:rsidR="00321B6A" w:rsidRDefault="0037087F" w:rsidP="00D15173">
            <w:pPr>
              <w:spacing w:before="0" w:after="0"/>
              <w:jc w:val="left"/>
            </w:pPr>
            <w:r w:rsidRPr="00C93A31">
              <w:rPr>
                <w:b/>
                <w:noProof/>
              </w:rPr>
              <w:t>Splošni revizijski zaključek, vključno z opredelitvijo problemov sistemske narave</w:t>
            </w:r>
          </w:p>
        </w:tc>
        <w:tc>
          <w:tcPr>
            <w:tcW w:w="0" w:type="auto"/>
            <w:gridSpan w:val="2"/>
            <w:shd w:val="clear" w:color="auto" w:fill="auto"/>
          </w:tcPr>
          <w:p w14:paraId="557442D0" w14:textId="77777777" w:rsidR="00321B6A" w:rsidRDefault="0037087F" w:rsidP="00D15173">
            <w:pPr>
              <w:spacing w:before="0" w:after="0"/>
              <w:jc w:val="left"/>
            </w:pPr>
            <w:r>
              <w:rPr>
                <w:noProof/>
              </w:rPr>
              <w:t>Nepravilnosti niso bile ugotovljene.</w:t>
            </w:r>
          </w:p>
        </w:tc>
      </w:tr>
      <w:tr w:rsidR="004344C6" w14:paraId="00BF3311" w14:textId="77777777" w:rsidTr="00321B6A">
        <w:tc>
          <w:tcPr>
            <w:tcW w:w="0" w:type="auto"/>
            <w:gridSpan w:val="2"/>
            <w:shd w:val="clear" w:color="auto" w:fill="auto"/>
          </w:tcPr>
          <w:p w14:paraId="2EDF7853" w14:textId="77777777" w:rsidR="00321B6A" w:rsidRDefault="0037087F" w:rsidP="00D15173">
            <w:pPr>
              <w:spacing w:before="0" w:after="0"/>
              <w:jc w:val="left"/>
            </w:pPr>
            <w:r w:rsidRPr="00C93A31">
              <w:rPr>
                <w:b/>
                <w:noProof/>
              </w:rPr>
              <w:t>Ocenjen finančni in operativni učinek ugotovljenih slabosti</w:t>
            </w:r>
          </w:p>
        </w:tc>
        <w:tc>
          <w:tcPr>
            <w:tcW w:w="0" w:type="auto"/>
            <w:gridSpan w:val="2"/>
            <w:shd w:val="clear" w:color="auto" w:fill="auto"/>
          </w:tcPr>
          <w:p w14:paraId="4E17C3CB" w14:textId="77777777" w:rsidR="00321B6A" w:rsidRDefault="0037087F" w:rsidP="00D15173">
            <w:pPr>
              <w:spacing w:before="0" w:after="0"/>
              <w:jc w:val="left"/>
            </w:pPr>
            <w:r>
              <w:rPr>
                <w:noProof/>
              </w:rPr>
              <w:t>Ni bilo finančnih popravkov.</w:t>
            </w:r>
          </w:p>
        </w:tc>
      </w:tr>
      <w:tr w:rsidR="004344C6" w14:paraId="1D4E02D4" w14:textId="77777777" w:rsidTr="00321B6A">
        <w:tc>
          <w:tcPr>
            <w:tcW w:w="0" w:type="auto"/>
            <w:gridSpan w:val="2"/>
            <w:shd w:val="clear" w:color="auto" w:fill="auto"/>
          </w:tcPr>
          <w:p w14:paraId="4216D15E" w14:textId="77777777" w:rsidR="00321B6A" w:rsidRDefault="0037087F" w:rsidP="00D15173">
            <w:pPr>
              <w:spacing w:before="0" w:after="0"/>
              <w:jc w:val="left"/>
            </w:pPr>
            <w:r w:rsidRPr="00C93A31">
              <w:rPr>
                <w:b/>
                <w:noProof/>
              </w:rPr>
              <w:t>Popravni ukrepi za delovanje sistema (akcijski načrt)</w:t>
            </w:r>
          </w:p>
        </w:tc>
        <w:tc>
          <w:tcPr>
            <w:tcW w:w="0" w:type="auto"/>
            <w:gridSpan w:val="2"/>
            <w:shd w:val="clear" w:color="auto" w:fill="auto"/>
          </w:tcPr>
          <w:p w14:paraId="006AD3DA" w14:textId="77777777" w:rsidR="00321B6A" w:rsidRDefault="0037087F" w:rsidP="00D15173">
            <w:pPr>
              <w:spacing w:before="0" w:after="0"/>
              <w:jc w:val="left"/>
            </w:pPr>
            <w:r>
              <w:rPr>
                <w:noProof/>
              </w:rPr>
              <w:t>Ni bilo ugotovljenih slabosti v delovanju sistema, zaradi katerih bi RO predlagal finančne popravke.</w:t>
            </w:r>
          </w:p>
        </w:tc>
      </w:tr>
      <w:tr w:rsidR="004344C6" w14:paraId="1E4B0C71" w14:textId="77777777" w:rsidTr="00321B6A">
        <w:tc>
          <w:tcPr>
            <w:tcW w:w="0" w:type="auto"/>
            <w:gridSpan w:val="2"/>
            <w:shd w:val="clear" w:color="auto" w:fill="auto"/>
          </w:tcPr>
          <w:p w14:paraId="54CF2E12" w14:textId="77777777" w:rsidR="00321B6A" w:rsidRDefault="0037087F" w:rsidP="00D15173">
            <w:pPr>
              <w:spacing w:before="0" w:after="0"/>
              <w:jc w:val="left"/>
            </w:pPr>
            <w:r w:rsidRPr="00C93A31">
              <w:rPr>
                <w:b/>
                <w:noProof/>
              </w:rPr>
              <w:t>Stanje izvajanja popravnih ukrepov (vključno z nerešenimi vprašanji po že predloženih revizijskih poročilih)</w:t>
            </w:r>
          </w:p>
        </w:tc>
        <w:tc>
          <w:tcPr>
            <w:tcW w:w="0" w:type="auto"/>
            <w:gridSpan w:val="2"/>
            <w:shd w:val="clear" w:color="auto" w:fill="auto"/>
          </w:tcPr>
          <w:p w14:paraId="2B275094" w14:textId="77777777" w:rsidR="00321B6A" w:rsidRDefault="0037087F" w:rsidP="00D15173">
            <w:pPr>
              <w:spacing w:before="0" w:after="0"/>
              <w:jc w:val="left"/>
            </w:pPr>
            <w:r>
              <w:rPr>
                <w:noProof/>
              </w:rPr>
              <w:t>3</w:t>
            </w:r>
            <w:r>
              <w:t xml:space="preserve"> - </w:t>
            </w:r>
            <w:r>
              <w:rPr>
                <w:noProof/>
              </w:rPr>
              <w:t>V celoti izvedeno</w:t>
            </w:r>
          </w:p>
        </w:tc>
      </w:tr>
      <w:tr w:rsidR="004344C6" w14:paraId="656C1B6A" w14:textId="77777777" w:rsidTr="00321B6A">
        <w:tc>
          <w:tcPr>
            <w:tcW w:w="0" w:type="auto"/>
            <w:gridSpan w:val="2"/>
            <w:shd w:val="clear" w:color="auto" w:fill="auto"/>
          </w:tcPr>
          <w:p w14:paraId="40291A40" w14:textId="77777777" w:rsidR="00321B6A" w:rsidRDefault="0037087F" w:rsidP="00D15173">
            <w:pPr>
              <w:spacing w:before="0" w:after="0"/>
              <w:jc w:val="left"/>
            </w:pPr>
            <w:r w:rsidRPr="00C93A31">
              <w:rPr>
                <w:b/>
                <w:noProof/>
              </w:rPr>
              <w:t>Če je relevantno, znesek izvršenega ali načrtovanega finančnega popravka</w:t>
            </w:r>
          </w:p>
        </w:tc>
        <w:tc>
          <w:tcPr>
            <w:tcW w:w="0" w:type="auto"/>
            <w:gridSpan w:val="2"/>
            <w:shd w:val="clear" w:color="auto" w:fill="auto"/>
          </w:tcPr>
          <w:p w14:paraId="03E0E2DE" w14:textId="77777777" w:rsidR="00321B6A" w:rsidRDefault="0037087F" w:rsidP="00D15173">
            <w:pPr>
              <w:spacing w:before="0" w:after="0"/>
              <w:jc w:val="left"/>
            </w:pPr>
            <w:r>
              <w:rPr>
                <w:noProof/>
              </w:rPr>
              <w:t>0,00</w:t>
            </w:r>
          </w:p>
        </w:tc>
      </w:tr>
    </w:tbl>
    <w:p w14:paraId="7F649742" w14:textId="77777777" w:rsidR="00321B6A" w:rsidRDefault="00321B6A" w:rsidP="00D15173">
      <w:pPr>
        <w:spacing w:before="0" w:after="0"/>
      </w:pPr>
    </w:p>
    <w:p w14:paraId="510BB271" w14:textId="77777777" w:rsidR="00321B6A" w:rsidRDefault="00321B6A" w:rsidP="00D15173">
      <w:pPr>
        <w:spacing w:before="0" w:after="0"/>
      </w:pPr>
    </w:p>
    <w:p w14:paraId="48C96F71" w14:textId="77777777" w:rsidR="00321B6A" w:rsidRPr="00B2061B" w:rsidRDefault="0037087F" w:rsidP="00D15173">
      <w:pPr>
        <w:pStyle w:val="Naslov2"/>
        <w:numPr>
          <w:ilvl w:val="0"/>
          <w:numId w:val="0"/>
        </w:numPr>
        <w:spacing w:before="0" w:after="0"/>
        <w:ind w:left="850" w:hanging="850"/>
        <w:jc w:val="left"/>
      </w:pPr>
      <w:r>
        <w:rPr>
          <w:u w:val="single"/>
        </w:rPr>
        <w:br w:type="page"/>
      </w:r>
      <w:bookmarkStart w:id="19" w:name="_Toc256000018"/>
      <w:r w:rsidRPr="00B2061B">
        <w:rPr>
          <w:noProof/>
        </w:rPr>
        <w:lastRenderedPageBreak/>
        <w:t xml:space="preserve">B. Povzetek </w:t>
      </w:r>
      <w:r w:rsidRPr="00B2061B">
        <w:rPr>
          <w:noProof/>
        </w:rPr>
        <w:t>administrativnih kontrol, izvedenih v proračunskem letu 2023</w:t>
      </w:r>
      <w:bookmarkEnd w:id="19"/>
    </w:p>
    <w:p w14:paraId="72C52C72"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5B08FD52" w14:textId="77777777" w:rsidTr="00321B6A">
        <w:tc>
          <w:tcPr>
            <w:tcW w:w="0" w:type="auto"/>
            <w:shd w:val="clear" w:color="auto" w:fill="auto"/>
          </w:tcPr>
          <w:p w14:paraId="11470EEC" w14:textId="77777777" w:rsidR="00321B6A" w:rsidRDefault="00321B6A" w:rsidP="00D15173">
            <w:pPr>
              <w:spacing w:before="0" w:after="0"/>
              <w:jc w:val="left"/>
            </w:pPr>
          </w:p>
          <w:p w14:paraId="6E1430CC" w14:textId="77777777" w:rsidR="00321B6A" w:rsidRDefault="0037087F" w:rsidP="00D15173">
            <w:pPr>
              <w:spacing w:before="0" w:after="0"/>
              <w:jc w:val="left"/>
            </w:pPr>
            <w:r>
              <w:rPr>
                <w:noProof/>
              </w:rPr>
              <w:t>Upravni nadzor zahtevkov za povračilo (ZzP), ki jih posredujejo končni upravičenci (KU) preko elektronskega sistema – MIGRA II, izvaja Odgovorni organ (OO). V finančnem letu 2023 je OO pregledal 67 ZzP, v okviru vseh projektov . Preverjali smo popolnost, pravilnost in upravičenost izdatkov. Izvajala se je 100 % administrativna in finančna kontrola (neposredne dodelitve) za preverjanje:</w:t>
            </w:r>
          </w:p>
          <w:p w14:paraId="17A103BD" w14:textId="77777777" w:rsidR="00321B6A" w:rsidRDefault="0037087F" w:rsidP="00D15173">
            <w:pPr>
              <w:spacing w:before="0" w:after="0"/>
              <w:jc w:val="left"/>
            </w:pPr>
            <w:r>
              <w:rPr>
                <w:noProof/>
              </w:rPr>
              <w:t xml:space="preserve">- formalne pravilnost ZzP in aritmetične točnosti finančnih izjav, </w:t>
            </w:r>
          </w:p>
          <w:p w14:paraId="1719266E" w14:textId="77777777" w:rsidR="00321B6A" w:rsidRDefault="0037087F" w:rsidP="00D15173">
            <w:pPr>
              <w:spacing w:before="0" w:after="0"/>
              <w:jc w:val="left"/>
            </w:pPr>
            <w:r>
              <w:rPr>
                <w:noProof/>
              </w:rPr>
              <w:t xml:space="preserve">- ali projekt dosega zastavljene cilje, je viden napredek pri doseganju ciljev, </w:t>
            </w:r>
          </w:p>
          <w:p w14:paraId="3AE4095A" w14:textId="77777777" w:rsidR="00321B6A" w:rsidRDefault="0037087F" w:rsidP="00D15173">
            <w:pPr>
              <w:spacing w:before="0" w:after="0"/>
              <w:jc w:val="left"/>
            </w:pPr>
            <w:r>
              <w:rPr>
                <w:noProof/>
              </w:rPr>
              <w:t xml:space="preserve">- analitični pregled za oceno relevantnosti izdatkov v finančnih izjavah in njihove skladnosti z zahtevami, določenimi v pogodbi o financiranju projekta, odločitvi o podpori oz. sklepu o financiranju TA, pravili upravičenosti ter z drugimi veljavnimi pravili EU in nac. pravili. </w:t>
            </w:r>
          </w:p>
          <w:p w14:paraId="59478ECC" w14:textId="77777777" w:rsidR="00321B6A" w:rsidRDefault="00321B6A" w:rsidP="00D15173">
            <w:pPr>
              <w:spacing w:before="0" w:after="0"/>
              <w:jc w:val="left"/>
            </w:pPr>
          </w:p>
          <w:p w14:paraId="293DFE6E" w14:textId="77777777" w:rsidR="00321B6A" w:rsidRDefault="0037087F" w:rsidP="00D15173">
            <w:pPr>
              <w:spacing w:before="0" w:after="0"/>
              <w:jc w:val="left"/>
            </w:pPr>
            <w:r>
              <w:rPr>
                <w:noProof/>
              </w:rPr>
              <w:t>Po pregledu so ugotovitve zapisane v kontrolni list zahtevka in kontrolni list postopka javnega naročila. Pri ZzP (javni razpis) je delegirani organ za izvedbo javnih razpisov (v nadaljevanju:  DAC) izvedel 100 % kontrolo upravičenosti izdatkov, OO pa pregled na podlagi vzorca.</w:t>
            </w:r>
          </w:p>
          <w:p w14:paraId="4A567F07" w14:textId="77777777" w:rsidR="00321B6A" w:rsidRDefault="00321B6A" w:rsidP="00D15173">
            <w:pPr>
              <w:spacing w:before="0" w:after="0"/>
              <w:jc w:val="left"/>
            </w:pPr>
          </w:p>
          <w:p w14:paraId="73540ACE" w14:textId="77777777" w:rsidR="00321B6A" w:rsidRDefault="0037087F" w:rsidP="00D15173">
            <w:pPr>
              <w:spacing w:before="0" w:after="0"/>
              <w:jc w:val="left"/>
            </w:pPr>
            <w:r>
              <w:rPr>
                <w:noProof/>
              </w:rPr>
              <w:t>V primeru, da so bile ugotovljene nepravilnosti ali pomanjkljivosti so bile ugotovitve posredovane KU / DAC. Prejet dopolnjen ZzP je bil ponovno pregledan. Če so bile dopolnitve ustrezne je bil v MIGRA II generiran NPS, v znesku skupnih upravičenih izdatkov. Skladno s tem je delegirani organ za izvedbo izplačil (v nadaljevanju: DAF) izvršil povračilo ustreznega deleža prispevka EU iz namenskega podračuna sklada v državni proračun, transakcijo pa zavedel tudi v seznam transakcij med EU in nacionalnim proraču</w:t>
            </w:r>
            <w:r>
              <w:rPr>
                <w:noProof/>
              </w:rPr>
              <w:t>nom v MIGRA II.</w:t>
            </w:r>
          </w:p>
          <w:p w14:paraId="7A2F63D0" w14:textId="77777777" w:rsidR="00321B6A" w:rsidRDefault="00321B6A" w:rsidP="00D15173">
            <w:pPr>
              <w:spacing w:before="0" w:after="0"/>
              <w:jc w:val="left"/>
            </w:pPr>
          </w:p>
          <w:p w14:paraId="071520D2" w14:textId="77777777" w:rsidR="00321B6A" w:rsidRDefault="0037087F" w:rsidP="00D15173">
            <w:pPr>
              <w:spacing w:before="0" w:after="0"/>
              <w:jc w:val="left"/>
            </w:pPr>
            <w:r>
              <w:rPr>
                <w:noProof/>
              </w:rPr>
              <w:t xml:space="preserve">Morebitne nepravilnosti se beležijo v registru nepravilnosti v MIGRA II kot </w:t>
            </w:r>
            <w:r>
              <w:rPr>
                <w:noProof/>
              </w:rPr>
              <w:t>nepravilnosti, odkrite pred povračilom iz sredstev EU. OO obvesti KU/DAC glede ugotovljenih nepravilnosti in zmanjšanega zneska za povračilo tako, da v MIGRA II generira obvestilo o zmanjšanju upravičenih izdatkov zahtevka za povračilo. KU/DAC na podlagi prejetih podatkov izvedeta finančne popravke. Ugotovljene napake so slučajne in sistemske spremembe niso potrebe.</w:t>
            </w:r>
          </w:p>
          <w:p w14:paraId="5098CE50" w14:textId="77777777" w:rsidR="00321B6A" w:rsidRDefault="00321B6A" w:rsidP="00D15173">
            <w:pPr>
              <w:spacing w:before="0" w:after="0"/>
              <w:jc w:val="left"/>
            </w:pPr>
          </w:p>
          <w:p w14:paraId="112FAB7B" w14:textId="77777777" w:rsidR="00321B6A" w:rsidRDefault="0037087F" w:rsidP="00D15173">
            <w:pPr>
              <w:spacing w:before="0" w:after="0"/>
              <w:jc w:val="left"/>
            </w:pPr>
            <w:r>
              <w:rPr>
                <w:noProof/>
              </w:rPr>
              <w:t xml:space="preserve">OO je izvedel izredne KKS na projektih SI/2020/PR/0060 in SI/2020/PR/0006. Za ugotovljene nepravilnosti  sta bila pripravljena zahtevka za vračilo sredstev, kar je razvidno v rubriki I.B. </w:t>
            </w:r>
          </w:p>
          <w:p w14:paraId="6CD24E0B" w14:textId="77777777" w:rsidR="00321B6A" w:rsidRDefault="0037087F" w:rsidP="00D15173">
            <w:pPr>
              <w:spacing w:before="0" w:after="0"/>
              <w:jc w:val="left"/>
            </w:pPr>
            <w:r>
              <w:rPr>
                <w:noProof/>
              </w:rPr>
              <w:t>Ugotovljene nepravilnosti so se nanašale na neupravičene stroške za financiranje, napake pri postopkih JN ali slabosti pri sklepanju pravnih podlag. Izvedeni ukrepi so vrednostni ali pavšalni finančni popravki.</w:t>
            </w:r>
          </w:p>
        </w:tc>
      </w:tr>
    </w:tbl>
    <w:p w14:paraId="02EB206A" w14:textId="77777777" w:rsidR="00321B6A" w:rsidRDefault="00321B6A" w:rsidP="00D15173">
      <w:pPr>
        <w:spacing w:before="0" w:after="0"/>
      </w:pPr>
    </w:p>
    <w:p w14:paraId="11472C05" w14:textId="77777777" w:rsidR="00321B6A" w:rsidRPr="00B2061B" w:rsidRDefault="0037087F" w:rsidP="00D15173">
      <w:pPr>
        <w:pStyle w:val="Naslov2"/>
        <w:numPr>
          <w:ilvl w:val="0"/>
          <w:numId w:val="0"/>
        </w:numPr>
        <w:spacing w:before="0" w:after="0"/>
        <w:ind w:left="850" w:hanging="850"/>
      </w:pPr>
      <w:r>
        <w:br w:type="page"/>
      </w:r>
      <w:bookmarkStart w:id="20" w:name="_Toc256000019"/>
      <w:r w:rsidRPr="00B2061B">
        <w:rPr>
          <w:noProof/>
        </w:rPr>
        <w:lastRenderedPageBreak/>
        <w:t>C. Povzetek kontrol na kraju samem, izvedenih v proračunskem letu 2023</w:t>
      </w:r>
      <w:bookmarkEnd w:id="20"/>
    </w:p>
    <w:p w14:paraId="7270876B" w14:textId="77777777" w:rsidR="00321B6A" w:rsidRDefault="00321B6A" w:rsidP="00D15173">
      <w:pPr>
        <w:spacing w:before="0" w:after="0"/>
      </w:pPr>
    </w:p>
    <w:p w14:paraId="62080F47" w14:textId="77777777" w:rsidR="00321B6A" w:rsidRDefault="0037087F" w:rsidP="00D15173">
      <w:pPr>
        <w:numPr>
          <w:ilvl w:val="0"/>
          <w:numId w:val="20"/>
        </w:numPr>
        <w:spacing w:before="0" w:after="0"/>
      </w:pPr>
      <w:r>
        <w:rPr>
          <w:noProof/>
        </w:rPr>
        <w:t>povzetek sprejete kontrolne strategije</w:t>
      </w:r>
    </w:p>
    <w:p w14:paraId="6A3EF6EC" w14:textId="77777777" w:rsidR="00321B6A" w:rsidRDefault="0037087F" w:rsidP="00D15173">
      <w:pPr>
        <w:numPr>
          <w:ilvl w:val="0"/>
          <w:numId w:val="20"/>
        </w:numPr>
        <w:spacing w:before="0" w:after="0"/>
      </w:pPr>
      <w:r>
        <w:rPr>
          <w:noProof/>
        </w:rPr>
        <w:t>opis glavnih rezultatov in vrste odkritih napak</w:t>
      </w:r>
    </w:p>
    <w:p w14:paraId="0C93BDAA" w14:textId="77777777" w:rsidR="00321B6A" w:rsidRDefault="0037087F" w:rsidP="00D15173">
      <w:pPr>
        <w:numPr>
          <w:ilvl w:val="0"/>
          <w:numId w:val="20"/>
        </w:numPr>
        <w:spacing w:before="0" w:after="0"/>
      </w:pPr>
      <w:r>
        <w:rPr>
          <w:noProof/>
        </w:rPr>
        <w:t>zaključki na podlagi teh kontrol in popravni ukrepi, ki so bili posledično sprejeti ali so načrtovani v zvezi z delovanjem sistema</w:t>
      </w:r>
    </w:p>
    <w:p w14:paraId="1ADFD4E3" w14:textId="77777777" w:rsidR="00321B6A" w:rsidRDefault="00321B6A" w:rsidP="00D15173">
      <w:pPr>
        <w:spacing w:before="0"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26FA5BA5" w14:textId="77777777" w:rsidTr="00321B6A">
        <w:tc>
          <w:tcPr>
            <w:tcW w:w="0" w:type="auto"/>
            <w:shd w:val="clear" w:color="auto" w:fill="auto"/>
          </w:tcPr>
          <w:p w14:paraId="17F6CFCD" w14:textId="77777777" w:rsidR="00321B6A" w:rsidRDefault="0037087F" w:rsidP="00D15173">
            <w:pPr>
              <w:spacing w:before="0" w:after="0"/>
            </w:pPr>
            <w:r>
              <w:rPr>
                <w:noProof/>
              </w:rPr>
              <w:t xml:space="preserve">Na osnovi potrjenega akcijskega načrta, prijave projektov in poznavanja vsebine projektov sofinanciranih iz AMIF je OO pripravil kontrolno strategijo in analizo tveganja za izbor nabora projektov za vzorec </w:t>
            </w:r>
            <w:r>
              <w:rPr>
                <w:noProof/>
              </w:rPr>
              <w:t>kontrol na kraju samem (KKS), kjer gre za opredelitev enot, spoznavanje in vrednotenje dejavnikov, ki vplivajo na načrtovanje pregledov na kraju samem, kontrole popolnosti in sprejemljivosti dejavnikov ter razvrščanje projektov glede na skupen izračun tveganj.</w:t>
            </w:r>
          </w:p>
          <w:p w14:paraId="728E9BF3" w14:textId="77777777" w:rsidR="00321B6A" w:rsidRDefault="00321B6A" w:rsidP="00D15173">
            <w:pPr>
              <w:spacing w:before="0" w:after="0"/>
            </w:pPr>
          </w:p>
          <w:p w14:paraId="6401A71F" w14:textId="77777777" w:rsidR="00321B6A" w:rsidRDefault="0037087F" w:rsidP="00D15173">
            <w:pPr>
              <w:spacing w:before="0" w:after="0"/>
            </w:pPr>
            <w:r>
              <w:rPr>
                <w:noProof/>
              </w:rPr>
              <w:t xml:space="preserve">Pri spoznavanju in vrednotenju dejavnikov tveganja za posameznih projekt smo upoštevali višino odobrenih sredstev za projekt oz. vrednost posredovanih zahtevkov za povračilo v okviru projekta, tip upravičenca sredstev, zanesljivost sistema notranjih kontrol in čas, ki je potekel od zadnjih kontrol. Izračun tveganja za projekt znotraj akcijskega načrta smo izvedli tako, da smo sešteli vse točke po posameznih dejavnikih tveganja projekta, ki smo jih nato delili s številom uporabljenih dejavnikov tveganja. Na </w:t>
            </w:r>
            <w:r>
              <w:rPr>
                <w:noProof/>
              </w:rPr>
              <w:t xml:space="preserve">podlagi tega smo razvrsti projekte od tistega z najvišjim povprečjem tveganja na uporabljen dejavnik do tistega z najnižjim rezultatom tveganja na uporabljen dejavnik. </w:t>
            </w:r>
          </w:p>
          <w:p w14:paraId="2E753531" w14:textId="77777777" w:rsidR="00321B6A" w:rsidRDefault="00321B6A" w:rsidP="00D15173">
            <w:pPr>
              <w:spacing w:before="0" w:after="0"/>
            </w:pPr>
          </w:p>
          <w:p w14:paraId="618665FA" w14:textId="77777777" w:rsidR="00321B6A" w:rsidRDefault="0037087F" w:rsidP="00D15173">
            <w:pPr>
              <w:spacing w:before="0" w:after="0"/>
            </w:pPr>
            <w:r>
              <w:rPr>
                <w:noProof/>
              </w:rPr>
              <w:t xml:space="preserve">KKS smo izvedli na podlagi načrta kontrol, ki je pripravljen za KKS-F na osnovi analize tveganja. Za KKS-O pa na podlagi analize tveganja in naključnega izbora -70 % projektov se določi na podlagi analize tveganja, 30 % pa je izbranih naključno. V primeru, da je izbran projekt predmet revizije oz. druge vrste nadzora izberemo naslednji projekt glede na seštevek točk. </w:t>
            </w:r>
          </w:p>
          <w:p w14:paraId="7C03051A" w14:textId="77777777" w:rsidR="00321B6A" w:rsidRDefault="00321B6A" w:rsidP="00D15173">
            <w:pPr>
              <w:spacing w:before="0" w:after="0"/>
            </w:pPr>
          </w:p>
          <w:p w14:paraId="1AE7BC1F" w14:textId="77777777" w:rsidR="00321B6A" w:rsidRDefault="0037087F" w:rsidP="00D15173">
            <w:pPr>
              <w:spacing w:before="0" w:after="0"/>
            </w:pPr>
            <w:r>
              <w:rPr>
                <w:noProof/>
              </w:rPr>
              <w:t>Pri KKS se preverja ali se projekti izvajajo v skladu z odločitvijo o podpori, napredek projekta, zanesljivost kazalnikov in morebitne težave pri izvajanju. Preverja se ali je upravičenec razumel pravila upravičenosti, ima vzpostavljeno ustrezno metodologijo, s katero zagotavlja ustrezno ciljno skupino ali beleži kazalnike v pravem času, če končni upravičenec izvaja določbe vezane na informiranje in obveščanje ter dejansko uporabo blaga, ki je bila nabavljeno glede na izkazane izdatke.</w:t>
            </w:r>
          </w:p>
          <w:p w14:paraId="4728A689" w14:textId="77777777" w:rsidR="00321B6A" w:rsidRDefault="00321B6A" w:rsidP="00D15173">
            <w:pPr>
              <w:spacing w:before="0" w:after="0"/>
            </w:pPr>
          </w:p>
          <w:p w14:paraId="7D89B53A" w14:textId="77777777" w:rsidR="00321B6A" w:rsidRDefault="0037087F" w:rsidP="00D15173">
            <w:pPr>
              <w:spacing w:before="0" w:after="0"/>
            </w:pPr>
            <w:r>
              <w:rPr>
                <w:noProof/>
              </w:rPr>
              <w:t>Posamezne ugotovitve, priporočila in korekcijski ukrepi KKS so opisani v rubriki C za izvedenih 5  operativnih in 2 finančni KKS.</w:t>
            </w:r>
          </w:p>
        </w:tc>
      </w:tr>
    </w:tbl>
    <w:p w14:paraId="6D9AA03B" w14:textId="77777777" w:rsidR="00321B6A" w:rsidRDefault="00321B6A" w:rsidP="00D15173">
      <w:pPr>
        <w:spacing w:before="0" w:after="0"/>
      </w:pPr>
    </w:p>
    <w:p w14:paraId="6001E8B9" w14:textId="77777777" w:rsidR="00321B6A" w:rsidRPr="00DD12BA" w:rsidRDefault="0037087F" w:rsidP="00D15173">
      <w:pPr>
        <w:spacing w:before="0" w:after="0"/>
        <w:rPr>
          <w:b/>
        </w:rPr>
      </w:pPr>
      <w:r>
        <w:rPr>
          <w:b/>
        </w:rPr>
        <w:br w:type="page"/>
      </w:r>
      <w:r w:rsidRPr="00DD12BA">
        <w:rPr>
          <w:b/>
          <w:noProof/>
        </w:rPr>
        <w:lastRenderedPageBreak/>
        <w:t>Seznam finančnih kontrol na kraju samem, izvedenih v proračunskem letu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2183"/>
        <w:gridCol w:w="2651"/>
        <w:gridCol w:w="1480"/>
        <w:gridCol w:w="2219"/>
      </w:tblGrid>
      <w:tr w:rsidR="004344C6" w14:paraId="03C6486E" w14:textId="77777777" w:rsidTr="00321B6A">
        <w:tc>
          <w:tcPr>
            <w:tcW w:w="0" w:type="auto"/>
            <w:shd w:val="clear" w:color="auto" w:fill="auto"/>
          </w:tcPr>
          <w:p w14:paraId="4449F39F" w14:textId="77777777" w:rsidR="00321B6A" w:rsidRPr="001C334C" w:rsidRDefault="0037087F" w:rsidP="00D15173">
            <w:pPr>
              <w:spacing w:before="0" w:after="0"/>
              <w:jc w:val="left"/>
              <w:rPr>
                <w:sz w:val="20"/>
                <w:szCs w:val="20"/>
              </w:rPr>
            </w:pPr>
            <w:r w:rsidRPr="001C334C">
              <w:rPr>
                <w:noProof/>
                <w:sz w:val="20"/>
                <w:szCs w:val="20"/>
              </w:rPr>
              <w:t>Referenčna oznaka projekta</w:t>
            </w:r>
          </w:p>
        </w:tc>
        <w:tc>
          <w:tcPr>
            <w:tcW w:w="0" w:type="auto"/>
            <w:shd w:val="clear" w:color="auto" w:fill="auto"/>
          </w:tcPr>
          <w:p w14:paraId="6414029C" w14:textId="77777777" w:rsidR="00321B6A" w:rsidRPr="001C334C" w:rsidRDefault="0037087F" w:rsidP="00D15173">
            <w:pPr>
              <w:spacing w:before="0" w:after="0"/>
              <w:jc w:val="left"/>
              <w:rPr>
                <w:sz w:val="20"/>
                <w:szCs w:val="20"/>
              </w:rPr>
            </w:pPr>
            <w:r w:rsidRPr="001C334C">
              <w:rPr>
                <w:noProof/>
                <w:sz w:val="20"/>
                <w:szCs w:val="20"/>
              </w:rPr>
              <w:t>Skupni kontroliran prispevek Unije (v EUR)</w:t>
            </w:r>
          </w:p>
        </w:tc>
        <w:tc>
          <w:tcPr>
            <w:tcW w:w="0" w:type="auto"/>
            <w:shd w:val="clear" w:color="auto" w:fill="auto"/>
          </w:tcPr>
          <w:p w14:paraId="6EB5116E" w14:textId="77777777" w:rsidR="00321B6A" w:rsidRPr="001C334C" w:rsidRDefault="0037087F" w:rsidP="00D15173">
            <w:pPr>
              <w:spacing w:before="0" w:after="0"/>
              <w:jc w:val="left"/>
              <w:rPr>
                <w:sz w:val="20"/>
                <w:szCs w:val="20"/>
              </w:rPr>
            </w:pPr>
            <w:r w:rsidRPr="001C334C">
              <w:rPr>
                <w:noProof/>
                <w:sz w:val="20"/>
                <w:szCs w:val="20"/>
              </w:rPr>
              <w:t>Skupni prispevek Unije, na katerega je vplivala napaka (v %)</w:t>
            </w:r>
          </w:p>
        </w:tc>
        <w:tc>
          <w:tcPr>
            <w:tcW w:w="0" w:type="auto"/>
            <w:shd w:val="clear" w:color="auto" w:fill="auto"/>
          </w:tcPr>
          <w:p w14:paraId="336AA558" w14:textId="77777777" w:rsidR="00321B6A" w:rsidRPr="001C334C" w:rsidRDefault="0037087F" w:rsidP="00D15173">
            <w:pPr>
              <w:spacing w:before="0" w:after="0"/>
              <w:jc w:val="left"/>
              <w:rPr>
                <w:sz w:val="20"/>
                <w:szCs w:val="20"/>
              </w:rPr>
            </w:pPr>
            <w:r w:rsidRPr="001C334C">
              <w:rPr>
                <w:noProof/>
                <w:sz w:val="20"/>
                <w:szCs w:val="20"/>
              </w:rPr>
              <w:t>Izterjani prispevek Unije</w:t>
            </w:r>
          </w:p>
        </w:tc>
        <w:tc>
          <w:tcPr>
            <w:tcW w:w="0" w:type="auto"/>
            <w:shd w:val="clear" w:color="auto" w:fill="auto"/>
          </w:tcPr>
          <w:p w14:paraId="1D55E887" w14:textId="77777777" w:rsidR="00321B6A" w:rsidRPr="001C334C" w:rsidRDefault="0037087F" w:rsidP="00D15173">
            <w:pPr>
              <w:spacing w:before="0" w:after="0"/>
              <w:jc w:val="left"/>
              <w:rPr>
                <w:sz w:val="20"/>
                <w:szCs w:val="20"/>
              </w:rPr>
            </w:pPr>
            <w:r w:rsidRPr="001C334C">
              <w:rPr>
                <w:noProof/>
                <w:sz w:val="20"/>
                <w:szCs w:val="20"/>
              </w:rPr>
              <w:t>Prispevek Unije, ki ga je treba izterjati (v EUR)</w:t>
            </w:r>
          </w:p>
        </w:tc>
      </w:tr>
      <w:tr w:rsidR="004344C6" w14:paraId="4DF2D026" w14:textId="77777777" w:rsidTr="00321B6A">
        <w:tc>
          <w:tcPr>
            <w:tcW w:w="0" w:type="auto"/>
            <w:shd w:val="clear" w:color="auto" w:fill="auto"/>
          </w:tcPr>
          <w:p w14:paraId="68D55F14" w14:textId="77777777" w:rsidR="00321B6A" w:rsidRPr="001C334C" w:rsidRDefault="0037087F" w:rsidP="00D15173">
            <w:pPr>
              <w:spacing w:before="0" w:after="0"/>
              <w:rPr>
                <w:sz w:val="20"/>
                <w:szCs w:val="20"/>
              </w:rPr>
            </w:pPr>
            <w:r>
              <w:rPr>
                <w:noProof/>
                <w:sz w:val="20"/>
                <w:szCs w:val="20"/>
              </w:rPr>
              <w:t>SI/2020/PR/0058</w:t>
            </w:r>
          </w:p>
        </w:tc>
        <w:tc>
          <w:tcPr>
            <w:tcW w:w="0" w:type="auto"/>
            <w:shd w:val="clear" w:color="auto" w:fill="auto"/>
          </w:tcPr>
          <w:p w14:paraId="5CAD682B" w14:textId="77777777" w:rsidR="00321B6A" w:rsidRPr="001C334C" w:rsidRDefault="0037087F" w:rsidP="00D15173">
            <w:pPr>
              <w:spacing w:before="0" w:after="0"/>
              <w:jc w:val="right"/>
              <w:rPr>
                <w:sz w:val="20"/>
                <w:szCs w:val="20"/>
              </w:rPr>
            </w:pPr>
            <w:r w:rsidRPr="001C334C">
              <w:rPr>
                <w:noProof/>
                <w:sz w:val="20"/>
                <w:szCs w:val="20"/>
              </w:rPr>
              <w:t>57.172,03</w:t>
            </w:r>
          </w:p>
        </w:tc>
        <w:tc>
          <w:tcPr>
            <w:tcW w:w="0" w:type="auto"/>
            <w:shd w:val="clear" w:color="auto" w:fill="auto"/>
          </w:tcPr>
          <w:p w14:paraId="038214AA" w14:textId="77777777" w:rsidR="00321B6A" w:rsidRPr="001C334C" w:rsidRDefault="0037087F" w:rsidP="00D15173">
            <w:pPr>
              <w:spacing w:before="0" w:after="0"/>
              <w:jc w:val="right"/>
              <w:rPr>
                <w:sz w:val="20"/>
                <w:szCs w:val="20"/>
              </w:rPr>
            </w:pPr>
            <w:r w:rsidRPr="001C334C">
              <w:rPr>
                <w:noProof/>
                <w:sz w:val="20"/>
                <w:szCs w:val="20"/>
              </w:rPr>
              <w:t>0,00%</w:t>
            </w:r>
          </w:p>
        </w:tc>
        <w:tc>
          <w:tcPr>
            <w:tcW w:w="0" w:type="auto"/>
            <w:shd w:val="clear" w:color="auto" w:fill="auto"/>
          </w:tcPr>
          <w:p w14:paraId="305F6579" w14:textId="77777777" w:rsidR="00321B6A" w:rsidRPr="001C334C" w:rsidRDefault="00321B6A" w:rsidP="00D15173">
            <w:pPr>
              <w:spacing w:before="0" w:after="0"/>
              <w:jc w:val="right"/>
              <w:rPr>
                <w:sz w:val="20"/>
                <w:szCs w:val="20"/>
              </w:rPr>
            </w:pPr>
          </w:p>
        </w:tc>
        <w:tc>
          <w:tcPr>
            <w:tcW w:w="0" w:type="auto"/>
            <w:shd w:val="clear" w:color="auto" w:fill="auto"/>
          </w:tcPr>
          <w:p w14:paraId="56C490C6" w14:textId="77777777" w:rsidR="00321B6A" w:rsidRPr="001C334C" w:rsidRDefault="00321B6A" w:rsidP="00D15173">
            <w:pPr>
              <w:spacing w:before="0" w:after="0"/>
              <w:jc w:val="right"/>
              <w:rPr>
                <w:sz w:val="20"/>
                <w:szCs w:val="20"/>
              </w:rPr>
            </w:pPr>
          </w:p>
        </w:tc>
      </w:tr>
      <w:tr w:rsidR="004344C6" w14:paraId="19174D4F" w14:textId="77777777" w:rsidTr="00321B6A">
        <w:tc>
          <w:tcPr>
            <w:tcW w:w="0" w:type="auto"/>
            <w:shd w:val="clear" w:color="auto" w:fill="auto"/>
          </w:tcPr>
          <w:p w14:paraId="772821EF" w14:textId="77777777" w:rsidR="00321B6A" w:rsidRPr="001C334C" w:rsidRDefault="0037087F" w:rsidP="00D15173">
            <w:pPr>
              <w:spacing w:before="0" w:after="0"/>
              <w:rPr>
                <w:sz w:val="20"/>
                <w:szCs w:val="20"/>
              </w:rPr>
            </w:pPr>
            <w:r>
              <w:rPr>
                <w:noProof/>
                <w:sz w:val="20"/>
                <w:szCs w:val="20"/>
              </w:rPr>
              <w:t>SI/2020/PR/0061</w:t>
            </w:r>
          </w:p>
        </w:tc>
        <w:tc>
          <w:tcPr>
            <w:tcW w:w="0" w:type="auto"/>
            <w:shd w:val="clear" w:color="auto" w:fill="auto"/>
          </w:tcPr>
          <w:p w14:paraId="59AACFC0" w14:textId="77777777" w:rsidR="00321B6A" w:rsidRPr="001C334C" w:rsidRDefault="0037087F" w:rsidP="00D15173">
            <w:pPr>
              <w:spacing w:before="0" w:after="0"/>
              <w:jc w:val="right"/>
              <w:rPr>
                <w:sz w:val="20"/>
                <w:szCs w:val="20"/>
              </w:rPr>
            </w:pPr>
            <w:r w:rsidRPr="001C334C">
              <w:rPr>
                <w:noProof/>
                <w:sz w:val="20"/>
                <w:szCs w:val="20"/>
              </w:rPr>
              <w:t>233.580,87</w:t>
            </w:r>
          </w:p>
        </w:tc>
        <w:tc>
          <w:tcPr>
            <w:tcW w:w="0" w:type="auto"/>
            <w:shd w:val="clear" w:color="auto" w:fill="auto"/>
          </w:tcPr>
          <w:p w14:paraId="08F0D165" w14:textId="77777777" w:rsidR="00321B6A" w:rsidRPr="001C334C" w:rsidRDefault="0037087F" w:rsidP="00D15173">
            <w:pPr>
              <w:spacing w:before="0" w:after="0"/>
              <w:jc w:val="right"/>
              <w:rPr>
                <w:sz w:val="20"/>
                <w:szCs w:val="20"/>
              </w:rPr>
            </w:pPr>
            <w:r w:rsidRPr="001C334C">
              <w:rPr>
                <w:noProof/>
                <w:sz w:val="20"/>
                <w:szCs w:val="20"/>
              </w:rPr>
              <w:t>0,00%</w:t>
            </w:r>
          </w:p>
        </w:tc>
        <w:tc>
          <w:tcPr>
            <w:tcW w:w="0" w:type="auto"/>
            <w:shd w:val="clear" w:color="auto" w:fill="auto"/>
          </w:tcPr>
          <w:p w14:paraId="199DBE99" w14:textId="77777777" w:rsidR="00321B6A" w:rsidRPr="001C334C" w:rsidRDefault="00321B6A" w:rsidP="00D15173">
            <w:pPr>
              <w:spacing w:before="0" w:after="0"/>
              <w:jc w:val="right"/>
              <w:rPr>
                <w:sz w:val="20"/>
                <w:szCs w:val="20"/>
              </w:rPr>
            </w:pPr>
          </w:p>
        </w:tc>
        <w:tc>
          <w:tcPr>
            <w:tcW w:w="0" w:type="auto"/>
            <w:shd w:val="clear" w:color="auto" w:fill="auto"/>
          </w:tcPr>
          <w:p w14:paraId="53A5C22E" w14:textId="77777777" w:rsidR="00321B6A" w:rsidRPr="001C334C" w:rsidRDefault="00321B6A" w:rsidP="00D15173">
            <w:pPr>
              <w:spacing w:before="0" w:after="0"/>
              <w:jc w:val="right"/>
              <w:rPr>
                <w:sz w:val="20"/>
                <w:szCs w:val="20"/>
              </w:rPr>
            </w:pPr>
          </w:p>
        </w:tc>
      </w:tr>
      <w:tr w:rsidR="004344C6" w14:paraId="560572B0" w14:textId="77777777" w:rsidTr="00321B6A">
        <w:tc>
          <w:tcPr>
            <w:tcW w:w="0" w:type="auto"/>
            <w:shd w:val="clear" w:color="auto" w:fill="auto"/>
          </w:tcPr>
          <w:p w14:paraId="2DFD8713" w14:textId="77777777" w:rsidR="00321B6A" w:rsidRPr="001C334C" w:rsidRDefault="0037087F" w:rsidP="00D15173">
            <w:pPr>
              <w:spacing w:before="0" w:after="0"/>
              <w:rPr>
                <w:sz w:val="20"/>
                <w:szCs w:val="20"/>
              </w:rPr>
            </w:pPr>
            <w:r w:rsidRPr="00550E18">
              <w:rPr>
                <w:b/>
                <w:noProof/>
                <w:sz w:val="20"/>
                <w:szCs w:val="20"/>
              </w:rPr>
              <w:t>Skupaj</w:t>
            </w:r>
          </w:p>
        </w:tc>
        <w:tc>
          <w:tcPr>
            <w:tcW w:w="0" w:type="auto"/>
            <w:shd w:val="clear" w:color="auto" w:fill="auto"/>
          </w:tcPr>
          <w:p w14:paraId="7233A04B" w14:textId="77777777" w:rsidR="00321B6A" w:rsidRPr="001C334C" w:rsidRDefault="0037087F" w:rsidP="00D15173">
            <w:pPr>
              <w:spacing w:before="0" w:after="0"/>
              <w:jc w:val="right"/>
              <w:rPr>
                <w:sz w:val="20"/>
                <w:szCs w:val="20"/>
              </w:rPr>
            </w:pPr>
            <w:r w:rsidRPr="00560EA5">
              <w:rPr>
                <w:b/>
                <w:noProof/>
                <w:sz w:val="20"/>
                <w:szCs w:val="20"/>
              </w:rPr>
              <w:t>290.752,90</w:t>
            </w:r>
          </w:p>
        </w:tc>
        <w:tc>
          <w:tcPr>
            <w:tcW w:w="0" w:type="auto"/>
            <w:shd w:val="clear" w:color="auto" w:fill="auto"/>
          </w:tcPr>
          <w:p w14:paraId="41994685" w14:textId="77777777" w:rsidR="00321B6A" w:rsidRPr="001C334C" w:rsidRDefault="0037087F" w:rsidP="00D15173">
            <w:pPr>
              <w:spacing w:before="0" w:after="0"/>
              <w:jc w:val="right"/>
              <w:rPr>
                <w:sz w:val="20"/>
                <w:szCs w:val="20"/>
              </w:rPr>
            </w:pPr>
            <w:r w:rsidRPr="00560EA5">
              <w:rPr>
                <w:b/>
                <w:noProof/>
                <w:sz w:val="20"/>
                <w:szCs w:val="20"/>
              </w:rPr>
              <w:t>0,00%</w:t>
            </w:r>
          </w:p>
        </w:tc>
        <w:tc>
          <w:tcPr>
            <w:tcW w:w="0" w:type="auto"/>
            <w:shd w:val="clear" w:color="auto" w:fill="auto"/>
          </w:tcPr>
          <w:p w14:paraId="30333E19" w14:textId="77777777" w:rsidR="00321B6A" w:rsidRPr="001C334C" w:rsidRDefault="0037087F" w:rsidP="00D15173">
            <w:pPr>
              <w:spacing w:before="0" w:after="0"/>
              <w:jc w:val="right"/>
              <w:rPr>
                <w:sz w:val="20"/>
                <w:szCs w:val="20"/>
              </w:rPr>
            </w:pPr>
            <w:r w:rsidRPr="00560EA5">
              <w:rPr>
                <w:b/>
                <w:noProof/>
                <w:sz w:val="20"/>
                <w:szCs w:val="20"/>
              </w:rPr>
              <w:t>0,00</w:t>
            </w:r>
          </w:p>
        </w:tc>
        <w:tc>
          <w:tcPr>
            <w:tcW w:w="0" w:type="auto"/>
            <w:shd w:val="clear" w:color="auto" w:fill="auto"/>
          </w:tcPr>
          <w:p w14:paraId="38E2207F" w14:textId="77777777" w:rsidR="00321B6A" w:rsidRPr="001C334C" w:rsidRDefault="0037087F" w:rsidP="00D15173">
            <w:pPr>
              <w:spacing w:before="0" w:after="0"/>
              <w:jc w:val="right"/>
              <w:rPr>
                <w:sz w:val="20"/>
                <w:szCs w:val="20"/>
              </w:rPr>
            </w:pPr>
            <w:r w:rsidRPr="00560EA5">
              <w:rPr>
                <w:b/>
                <w:noProof/>
                <w:sz w:val="20"/>
                <w:szCs w:val="20"/>
              </w:rPr>
              <w:t>0,00</w:t>
            </w:r>
          </w:p>
        </w:tc>
      </w:tr>
    </w:tbl>
    <w:p w14:paraId="2A0DBFE0" w14:textId="77777777" w:rsidR="00321B6A" w:rsidRDefault="00321B6A" w:rsidP="00D15173">
      <w:pPr>
        <w:spacing w:before="0" w:after="0"/>
      </w:pPr>
    </w:p>
    <w:p w14:paraId="6C86CA77" w14:textId="77777777" w:rsidR="00321B6A" w:rsidRPr="004D0EAD" w:rsidRDefault="0037087F" w:rsidP="00D15173">
      <w:pPr>
        <w:spacing w:before="0" w:after="0"/>
        <w:rPr>
          <w:b/>
        </w:rPr>
      </w:pPr>
      <w:r>
        <w:rPr>
          <w:b/>
        </w:rPr>
        <w:br w:type="page"/>
      </w:r>
      <w:r w:rsidRPr="004D0EAD">
        <w:rPr>
          <w:b/>
          <w:noProof/>
        </w:rPr>
        <w:lastRenderedPageBreak/>
        <w:t>Povzetek operativnih kontrol na kraju samem, izvedenih v proračunskem letu 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84"/>
        <w:gridCol w:w="4343"/>
        <w:gridCol w:w="2551"/>
      </w:tblGrid>
      <w:tr w:rsidR="004344C6" w14:paraId="3650BA4D" w14:textId="77777777" w:rsidTr="00321B6A">
        <w:trPr>
          <w:trHeight w:val="833"/>
        </w:trPr>
        <w:tc>
          <w:tcPr>
            <w:tcW w:w="0" w:type="auto"/>
            <w:shd w:val="clear" w:color="auto" w:fill="auto"/>
          </w:tcPr>
          <w:p w14:paraId="0A122C1F" w14:textId="77777777" w:rsidR="00321B6A" w:rsidRPr="004D0EAD" w:rsidRDefault="0037087F" w:rsidP="00D15173">
            <w:pPr>
              <w:spacing w:before="0" w:after="0"/>
              <w:jc w:val="left"/>
              <w:rPr>
                <w:b/>
              </w:rPr>
            </w:pPr>
            <w:r w:rsidRPr="004D0EAD">
              <w:rPr>
                <w:b/>
                <w:noProof/>
              </w:rPr>
              <w:t>Skupno število operativnih kontrol na kraju samem v proračunskem letu (a)</w:t>
            </w:r>
          </w:p>
        </w:tc>
        <w:tc>
          <w:tcPr>
            <w:tcW w:w="0" w:type="auto"/>
            <w:shd w:val="clear" w:color="auto" w:fill="auto"/>
          </w:tcPr>
          <w:p w14:paraId="76336285" w14:textId="77777777" w:rsidR="00321B6A" w:rsidRPr="004D0EAD" w:rsidRDefault="0037087F" w:rsidP="00D15173">
            <w:pPr>
              <w:spacing w:before="0" w:after="0"/>
              <w:jc w:val="left"/>
              <w:rPr>
                <w:b/>
              </w:rPr>
            </w:pPr>
            <w:r>
              <w:rPr>
                <w:b/>
                <w:noProof/>
              </w:rPr>
              <w:t xml:space="preserve">Število projektov, izvedenih v proračunskem letu, za katere se </w:t>
            </w:r>
            <w:r>
              <w:rPr>
                <w:b/>
                <w:noProof/>
              </w:rPr>
              <w:t>plačilo prijavi v proračunskem letu (b)</w:t>
            </w:r>
          </w:p>
        </w:tc>
        <w:tc>
          <w:tcPr>
            <w:tcW w:w="0" w:type="auto"/>
            <w:shd w:val="clear" w:color="auto" w:fill="auto"/>
          </w:tcPr>
          <w:p w14:paraId="2C57908A" w14:textId="77777777" w:rsidR="00321B6A" w:rsidRPr="004D0EAD" w:rsidRDefault="0037087F" w:rsidP="00D15173">
            <w:pPr>
              <w:spacing w:before="0" w:after="0"/>
              <w:jc w:val="left"/>
              <w:rPr>
                <w:b/>
              </w:rPr>
            </w:pPr>
            <w:r w:rsidRPr="004D0EAD">
              <w:rPr>
                <w:b/>
                <w:noProof/>
              </w:rPr>
              <w:t>% operativnih kontrol na kraju samem (c = a / b)</w:t>
            </w:r>
          </w:p>
        </w:tc>
      </w:tr>
      <w:tr w:rsidR="004344C6" w14:paraId="120CA9DD" w14:textId="77777777" w:rsidTr="00321B6A">
        <w:tc>
          <w:tcPr>
            <w:tcW w:w="0" w:type="auto"/>
            <w:shd w:val="clear" w:color="auto" w:fill="auto"/>
          </w:tcPr>
          <w:p w14:paraId="5207F057" w14:textId="77777777" w:rsidR="00321B6A" w:rsidRDefault="0037087F" w:rsidP="00D15173">
            <w:pPr>
              <w:spacing w:before="0" w:after="0"/>
              <w:jc w:val="center"/>
            </w:pPr>
            <w:r>
              <w:rPr>
                <w:noProof/>
              </w:rPr>
              <w:t>5</w:t>
            </w:r>
          </w:p>
        </w:tc>
        <w:tc>
          <w:tcPr>
            <w:tcW w:w="0" w:type="auto"/>
            <w:shd w:val="clear" w:color="auto" w:fill="auto"/>
          </w:tcPr>
          <w:p w14:paraId="159C27AE" w14:textId="77777777" w:rsidR="00321B6A" w:rsidRDefault="0037087F" w:rsidP="00D15173">
            <w:pPr>
              <w:spacing w:before="0" w:after="0"/>
              <w:jc w:val="center"/>
            </w:pPr>
            <w:r>
              <w:rPr>
                <w:noProof/>
              </w:rPr>
              <w:t>25</w:t>
            </w:r>
          </w:p>
        </w:tc>
        <w:tc>
          <w:tcPr>
            <w:tcW w:w="0" w:type="auto"/>
            <w:shd w:val="clear" w:color="auto" w:fill="auto"/>
          </w:tcPr>
          <w:p w14:paraId="22AAEB2C" w14:textId="77777777" w:rsidR="00321B6A" w:rsidRDefault="0037087F" w:rsidP="00D15173">
            <w:pPr>
              <w:spacing w:before="0" w:after="0"/>
              <w:jc w:val="center"/>
            </w:pPr>
            <w:r>
              <w:rPr>
                <w:noProof/>
              </w:rPr>
              <w:t>20%</w:t>
            </w:r>
          </w:p>
        </w:tc>
      </w:tr>
    </w:tbl>
    <w:p w14:paraId="0ADD4394" w14:textId="77777777" w:rsidR="00321B6A" w:rsidRDefault="00321B6A" w:rsidP="00D15173">
      <w:pPr>
        <w:spacing w:before="0" w:after="0"/>
      </w:pPr>
    </w:p>
    <w:p w14:paraId="65763265" w14:textId="77777777" w:rsidR="00321B6A" w:rsidRDefault="0037087F" w:rsidP="00D15173">
      <w:pPr>
        <w:spacing w:before="0" w:after="0"/>
        <w:rPr>
          <w:b/>
        </w:rPr>
      </w:pPr>
      <w:r>
        <w:rPr>
          <w:b/>
        </w:rPr>
        <w:br w:type="page"/>
      </w:r>
      <w:r>
        <w:rPr>
          <w:b/>
          <w:noProof/>
        </w:rPr>
        <w:lastRenderedPageBreak/>
        <w:t>Skupni povzetek finančnih kontrol na kraju samem za zaključene projekte v letu</w:t>
      </w:r>
      <w:r>
        <w:rPr>
          <w:b/>
        </w:rPr>
        <w:t xml:space="preserve"> </w:t>
      </w:r>
      <w:r>
        <w:rPr>
          <w:b/>
          <w:noProof/>
        </w:rPr>
        <w:t>2023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929"/>
        <w:gridCol w:w="2043"/>
        <w:gridCol w:w="1814"/>
        <w:gridCol w:w="1957"/>
        <w:gridCol w:w="1394"/>
      </w:tblGrid>
      <w:tr w:rsidR="004344C6" w14:paraId="4ABE4A9C" w14:textId="77777777" w:rsidTr="00321B6A">
        <w:tc>
          <w:tcPr>
            <w:tcW w:w="0" w:type="auto"/>
            <w:shd w:val="clear" w:color="auto" w:fill="auto"/>
          </w:tcPr>
          <w:p w14:paraId="02783E49" w14:textId="77777777" w:rsidR="00321B6A" w:rsidRPr="002C01CB" w:rsidRDefault="0037087F" w:rsidP="00D15173">
            <w:pPr>
              <w:spacing w:before="0" w:after="0"/>
              <w:rPr>
                <w:b/>
                <w:sz w:val="16"/>
                <w:szCs w:val="16"/>
              </w:rPr>
            </w:pPr>
            <w:r w:rsidRPr="002C01CB">
              <w:rPr>
                <w:b/>
                <w:noProof/>
                <w:sz w:val="16"/>
                <w:szCs w:val="16"/>
              </w:rPr>
              <w:t>Zaključen projekt</w:t>
            </w:r>
          </w:p>
        </w:tc>
        <w:tc>
          <w:tcPr>
            <w:tcW w:w="0" w:type="auto"/>
            <w:shd w:val="clear" w:color="auto" w:fill="auto"/>
          </w:tcPr>
          <w:p w14:paraId="59FA3815" w14:textId="77777777" w:rsidR="00321B6A" w:rsidRPr="002C01CB" w:rsidRDefault="0037087F" w:rsidP="00D15173">
            <w:pPr>
              <w:spacing w:before="0" w:after="0"/>
              <w:jc w:val="right"/>
              <w:rPr>
                <w:b/>
                <w:sz w:val="16"/>
                <w:szCs w:val="16"/>
              </w:rPr>
            </w:pPr>
            <w:r w:rsidRPr="002C01CB">
              <w:rPr>
                <w:b/>
                <w:noProof/>
                <w:sz w:val="16"/>
                <w:szCs w:val="16"/>
              </w:rPr>
              <w:t xml:space="preserve">Skupni prispevek Unije, kontroliran v </w:t>
            </w:r>
            <w:r w:rsidRPr="002C01CB">
              <w:rPr>
                <w:b/>
                <w:noProof/>
                <w:sz w:val="16"/>
                <w:szCs w:val="16"/>
              </w:rPr>
              <w:t>proračunskem letu, za projekte, zaključene v proračunskem letu 2023 (EUR) (a)</w:t>
            </w:r>
          </w:p>
        </w:tc>
        <w:tc>
          <w:tcPr>
            <w:tcW w:w="0" w:type="auto"/>
            <w:shd w:val="clear" w:color="auto" w:fill="auto"/>
          </w:tcPr>
          <w:p w14:paraId="6F4654FF" w14:textId="77777777" w:rsidR="00321B6A" w:rsidRPr="002C01CB" w:rsidRDefault="0037087F" w:rsidP="00D15173">
            <w:pPr>
              <w:spacing w:before="0" w:after="0"/>
              <w:jc w:val="right"/>
              <w:rPr>
                <w:b/>
                <w:sz w:val="16"/>
                <w:szCs w:val="16"/>
              </w:rPr>
            </w:pPr>
            <w:r w:rsidRPr="002C01CB">
              <w:rPr>
                <w:b/>
                <w:noProof/>
                <w:sz w:val="16"/>
                <w:szCs w:val="16"/>
              </w:rPr>
              <w:t>Skupni znesek napak, ugotovljenih v prispevku Unije v proračunskem letu za projekte, zaključene v proračunskem letu 2023 (EUR) (b)</w:t>
            </w:r>
          </w:p>
        </w:tc>
        <w:tc>
          <w:tcPr>
            <w:tcW w:w="0" w:type="auto"/>
            <w:shd w:val="clear" w:color="auto" w:fill="auto"/>
          </w:tcPr>
          <w:p w14:paraId="7837A389" w14:textId="77777777" w:rsidR="00321B6A" w:rsidRPr="002C01CB" w:rsidRDefault="0037087F" w:rsidP="00D15173">
            <w:pPr>
              <w:spacing w:before="0" w:after="0"/>
              <w:jc w:val="right"/>
              <w:rPr>
                <w:b/>
                <w:sz w:val="16"/>
                <w:szCs w:val="16"/>
              </w:rPr>
            </w:pPr>
            <w:r w:rsidRPr="002C01CB">
              <w:rPr>
                <w:b/>
                <w:noProof/>
                <w:sz w:val="16"/>
                <w:szCs w:val="16"/>
              </w:rPr>
              <w:t>% napak, ugotovljenih pri nadzoru projektov, zaključenih v proračunskem letu 2023 (EUR) (c = b / a)</w:t>
            </w:r>
          </w:p>
        </w:tc>
        <w:tc>
          <w:tcPr>
            <w:tcW w:w="0" w:type="auto"/>
            <w:shd w:val="clear" w:color="auto" w:fill="auto"/>
          </w:tcPr>
          <w:p w14:paraId="0989A400" w14:textId="77777777" w:rsidR="00321B6A" w:rsidRPr="002C01CB" w:rsidRDefault="0037087F" w:rsidP="00D15173">
            <w:pPr>
              <w:spacing w:before="0" w:after="0"/>
              <w:jc w:val="right"/>
              <w:rPr>
                <w:b/>
                <w:sz w:val="16"/>
                <w:szCs w:val="16"/>
              </w:rPr>
            </w:pPr>
            <w:r w:rsidRPr="002C01CB">
              <w:rPr>
                <w:b/>
                <w:noProof/>
                <w:sz w:val="16"/>
                <w:szCs w:val="16"/>
              </w:rPr>
              <w:t>Kumulativni prispevek Unije, prijavljen v proračunskem letu, za projekte, zaključene v proračunskem letu 2023 (EUR) (d)</w:t>
            </w:r>
          </w:p>
        </w:tc>
        <w:tc>
          <w:tcPr>
            <w:tcW w:w="0" w:type="auto"/>
            <w:shd w:val="clear" w:color="auto" w:fill="auto"/>
          </w:tcPr>
          <w:p w14:paraId="006556C4" w14:textId="77777777" w:rsidR="00321B6A" w:rsidRPr="002C01CB" w:rsidRDefault="0037087F" w:rsidP="00D15173">
            <w:pPr>
              <w:spacing w:before="0" w:after="0"/>
              <w:jc w:val="right"/>
              <w:rPr>
                <w:b/>
                <w:sz w:val="16"/>
                <w:szCs w:val="16"/>
              </w:rPr>
            </w:pPr>
            <w:r w:rsidRPr="002C01CB">
              <w:rPr>
                <w:b/>
                <w:noProof/>
                <w:sz w:val="16"/>
                <w:szCs w:val="16"/>
              </w:rPr>
              <w:t>% izvedenih finančnih kontrol na kraju samem (e = skupaj a / skupaj d)</w:t>
            </w:r>
          </w:p>
        </w:tc>
      </w:tr>
      <w:tr w:rsidR="004344C6" w14:paraId="70CAE3F7" w14:textId="77777777" w:rsidTr="00321B6A">
        <w:tc>
          <w:tcPr>
            <w:tcW w:w="0" w:type="auto"/>
            <w:shd w:val="clear" w:color="auto" w:fill="auto"/>
          </w:tcPr>
          <w:p w14:paraId="01411F5D" w14:textId="77777777" w:rsidR="00321B6A" w:rsidRPr="008D6558" w:rsidRDefault="0037087F" w:rsidP="00D15173">
            <w:pPr>
              <w:spacing w:before="0" w:after="0"/>
              <w:rPr>
                <w:sz w:val="16"/>
                <w:szCs w:val="16"/>
              </w:rPr>
            </w:pPr>
            <w:r w:rsidRPr="003C63B8">
              <w:rPr>
                <w:noProof/>
                <w:sz w:val="16"/>
                <w:szCs w:val="16"/>
              </w:rPr>
              <w:t>SI/2017/PR/0001</w:t>
            </w:r>
            <w:r w:rsidRPr="003C63B8">
              <w:rPr>
                <w:sz w:val="16"/>
                <w:szCs w:val="16"/>
              </w:rPr>
              <w:t xml:space="preserve">  </w:t>
            </w:r>
          </w:p>
        </w:tc>
        <w:tc>
          <w:tcPr>
            <w:tcW w:w="0" w:type="auto"/>
            <w:shd w:val="clear" w:color="auto" w:fill="auto"/>
          </w:tcPr>
          <w:p w14:paraId="3A5CE8BC"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195945BF"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10D58057" w14:textId="77777777" w:rsidR="00321B6A" w:rsidRPr="003C63B8" w:rsidRDefault="00321B6A" w:rsidP="00D15173">
            <w:pPr>
              <w:spacing w:before="0" w:after="0"/>
              <w:jc w:val="right"/>
              <w:rPr>
                <w:b/>
                <w:sz w:val="16"/>
                <w:szCs w:val="16"/>
              </w:rPr>
            </w:pPr>
          </w:p>
        </w:tc>
        <w:tc>
          <w:tcPr>
            <w:tcW w:w="0" w:type="auto"/>
            <w:shd w:val="clear" w:color="auto" w:fill="auto"/>
          </w:tcPr>
          <w:p w14:paraId="69A935D0" w14:textId="77777777" w:rsidR="00321B6A" w:rsidRPr="003C63B8" w:rsidRDefault="0037087F" w:rsidP="00D15173">
            <w:pPr>
              <w:spacing w:before="0" w:after="0"/>
              <w:jc w:val="right"/>
              <w:rPr>
                <w:b/>
                <w:sz w:val="16"/>
                <w:szCs w:val="16"/>
              </w:rPr>
            </w:pPr>
            <w:r w:rsidRPr="003C63B8">
              <w:rPr>
                <w:noProof/>
                <w:sz w:val="16"/>
                <w:szCs w:val="16"/>
              </w:rPr>
              <w:t>157.414,78</w:t>
            </w:r>
          </w:p>
        </w:tc>
        <w:tc>
          <w:tcPr>
            <w:tcW w:w="0" w:type="auto"/>
            <w:shd w:val="clear" w:color="auto" w:fill="auto"/>
          </w:tcPr>
          <w:p w14:paraId="1B824CD9" w14:textId="77777777" w:rsidR="00321B6A" w:rsidRPr="003C63B8" w:rsidRDefault="00321B6A" w:rsidP="00D15173">
            <w:pPr>
              <w:spacing w:before="0" w:after="0"/>
              <w:jc w:val="right"/>
              <w:rPr>
                <w:b/>
                <w:sz w:val="16"/>
                <w:szCs w:val="16"/>
              </w:rPr>
            </w:pPr>
          </w:p>
        </w:tc>
      </w:tr>
      <w:tr w:rsidR="004344C6" w14:paraId="10CA68B9" w14:textId="77777777" w:rsidTr="00321B6A">
        <w:tc>
          <w:tcPr>
            <w:tcW w:w="0" w:type="auto"/>
            <w:shd w:val="clear" w:color="auto" w:fill="auto"/>
          </w:tcPr>
          <w:p w14:paraId="32987158" w14:textId="77777777" w:rsidR="00321B6A" w:rsidRPr="008D6558" w:rsidRDefault="0037087F" w:rsidP="00D15173">
            <w:pPr>
              <w:spacing w:before="0" w:after="0"/>
              <w:rPr>
                <w:sz w:val="16"/>
                <w:szCs w:val="16"/>
              </w:rPr>
            </w:pPr>
            <w:r w:rsidRPr="003C63B8">
              <w:rPr>
                <w:noProof/>
                <w:sz w:val="16"/>
                <w:szCs w:val="16"/>
              </w:rPr>
              <w:t>SI/2017/PR/0006</w:t>
            </w:r>
            <w:r w:rsidRPr="003C63B8">
              <w:rPr>
                <w:sz w:val="16"/>
                <w:szCs w:val="16"/>
              </w:rPr>
              <w:t xml:space="preserve">  </w:t>
            </w:r>
          </w:p>
        </w:tc>
        <w:tc>
          <w:tcPr>
            <w:tcW w:w="0" w:type="auto"/>
            <w:shd w:val="clear" w:color="auto" w:fill="auto"/>
          </w:tcPr>
          <w:p w14:paraId="1D410521"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26E7364"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424DAA34" w14:textId="77777777" w:rsidR="00321B6A" w:rsidRPr="003C63B8" w:rsidRDefault="00321B6A" w:rsidP="00D15173">
            <w:pPr>
              <w:spacing w:before="0" w:after="0"/>
              <w:jc w:val="right"/>
              <w:rPr>
                <w:b/>
                <w:sz w:val="16"/>
                <w:szCs w:val="16"/>
              </w:rPr>
            </w:pPr>
          </w:p>
        </w:tc>
        <w:tc>
          <w:tcPr>
            <w:tcW w:w="0" w:type="auto"/>
            <w:shd w:val="clear" w:color="auto" w:fill="auto"/>
          </w:tcPr>
          <w:p w14:paraId="388775CA" w14:textId="77777777" w:rsidR="00321B6A" w:rsidRPr="003C63B8" w:rsidRDefault="0037087F" w:rsidP="00D15173">
            <w:pPr>
              <w:spacing w:before="0" w:after="0"/>
              <w:jc w:val="right"/>
              <w:rPr>
                <w:b/>
                <w:sz w:val="16"/>
                <w:szCs w:val="16"/>
              </w:rPr>
            </w:pPr>
            <w:r w:rsidRPr="003C63B8">
              <w:rPr>
                <w:noProof/>
                <w:sz w:val="16"/>
                <w:szCs w:val="16"/>
              </w:rPr>
              <w:t>141.587,62</w:t>
            </w:r>
          </w:p>
        </w:tc>
        <w:tc>
          <w:tcPr>
            <w:tcW w:w="0" w:type="auto"/>
            <w:shd w:val="clear" w:color="auto" w:fill="auto"/>
          </w:tcPr>
          <w:p w14:paraId="3FBEAB9C" w14:textId="77777777" w:rsidR="00321B6A" w:rsidRPr="003C63B8" w:rsidRDefault="00321B6A" w:rsidP="00D15173">
            <w:pPr>
              <w:spacing w:before="0" w:after="0"/>
              <w:jc w:val="right"/>
              <w:rPr>
                <w:b/>
                <w:sz w:val="16"/>
                <w:szCs w:val="16"/>
              </w:rPr>
            </w:pPr>
          </w:p>
        </w:tc>
      </w:tr>
      <w:tr w:rsidR="004344C6" w14:paraId="6E17118A" w14:textId="77777777" w:rsidTr="00321B6A">
        <w:tc>
          <w:tcPr>
            <w:tcW w:w="0" w:type="auto"/>
            <w:shd w:val="clear" w:color="auto" w:fill="auto"/>
          </w:tcPr>
          <w:p w14:paraId="40204E02" w14:textId="77777777" w:rsidR="00321B6A" w:rsidRPr="008D6558" w:rsidRDefault="0037087F" w:rsidP="00D15173">
            <w:pPr>
              <w:spacing w:before="0" w:after="0"/>
              <w:rPr>
                <w:sz w:val="16"/>
                <w:szCs w:val="16"/>
              </w:rPr>
            </w:pPr>
            <w:r w:rsidRPr="003C63B8">
              <w:rPr>
                <w:noProof/>
                <w:sz w:val="16"/>
                <w:szCs w:val="16"/>
              </w:rPr>
              <w:t>SI/2019/PR/0009</w:t>
            </w:r>
            <w:r w:rsidRPr="003C63B8">
              <w:rPr>
                <w:sz w:val="16"/>
                <w:szCs w:val="16"/>
              </w:rPr>
              <w:t xml:space="preserve">  </w:t>
            </w:r>
          </w:p>
        </w:tc>
        <w:tc>
          <w:tcPr>
            <w:tcW w:w="0" w:type="auto"/>
            <w:shd w:val="clear" w:color="auto" w:fill="auto"/>
          </w:tcPr>
          <w:p w14:paraId="325D8389"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488BEC52"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3AF5DF8E" w14:textId="77777777" w:rsidR="00321B6A" w:rsidRPr="003C63B8" w:rsidRDefault="00321B6A" w:rsidP="00D15173">
            <w:pPr>
              <w:spacing w:before="0" w:after="0"/>
              <w:jc w:val="right"/>
              <w:rPr>
                <w:b/>
                <w:sz w:val="16"/>
                <w:szCs w:val="16"/>
              </w:rPr>
            </w:pPr>
          </w:p>
        </w:tc>
        <w:tc>
          <w:tcPr>
            <w:tcW w:w="0" w:type="auto"/>
            <w:shd w:val="clear" w:color="auto" w:fill="auto"/>
          </w:tcPr>
          <w:p w14:paraId="058E154B" w14:textId="77777777" w:rsidR="00321B6A" w:rsidRPr="003C63B8" w:rsidRDefault="0037087F" w:rsidP="00D15173">
            <w:pPr>
              <w:spacing w:before="0" w:after="0"/>
              <w:jc w:val="right"/>
              <w:rPr>
                <w:b/>
                <w:sz w:val="16"/>
                <w:szCs w:val="16"/>
              </w:rPr>
            </w:pPr>
            <w:r w:rsidRPr="003C63B8">
              <w:rPr>
                <w:noProof/>
                <w:sz w:val="16"/>
                <w:szCs w:val="16"/>
              </w:rPr>
              <w:t>1.779,83</w:t>
            </w:r>
          </w:p>
        </w:tc>
        <w:tc>
          <w:tcPr>
            <w:tcW w:w="0" w:type="auto"/>
            <w:shd w:val="clear" w:color="auto" w:fill="auto"/>
          </w:tcPr>
          <w:p w14:paraId="36D39565" w14:textId="77777777" w:rsidR="00321B6A" w:rsidRPr="003C63B8" w:rsidRDefault="00321B6A" w:rsidP="00D15173">
            <w:pPr>
              <w:spacing w:before="0" w:after="0"/>
              <w:jc w:val="right"/>
              <w:rPr>
                <w:b/>
                <w:sz w:val="16"/>
                <w:szCs w:val="16"/>
              </w:rPr>
            </w:pPr>
          </w:p>
        </w:tc>
      </w:tr>
      <w:tr w:rsidR="004344C6" w14:paraId="36F303AE" w14:textId="77777777" w:rsidTr="00321B6A">
        <w:tc>
          <w:tcPr>
            <w:tcW w:w="0" w:type="auto"/>
            <w:shd w:val="clear" w:color="auto" w:fill="auto"/>
          </w:tcPr>
          <w:p w14:paraId="0608D0C6" w14:textId="77777777" w:rsidR="00321B6A" w:rsidRPr="008D6558" w:rsidRDefault="0037087F" w:rsidP="00D15173">
            <w:pPr>
              <w:spacing w:before="0" w:after="0"/>
              <w:rPr>
                <w:sz w:val="16"/>
                <w:szCs w:val="16"/>
              </w:rPr>
            </w:pPr>
            <w:r w:rsidRPr="003C63B8">
              <w:rPr>
                <w:noProof/>
                <w:sz w:val="16"/>
                <w:szCs w:val="16"/>
              </w:rPr>
              <w:t>SI/2020/PR/0002</w:t>
            </w:r>
            <w:r w:rsidRPr="003C63B8">
              <w:rPr>
                <w:sz w:val="16"/>
                <w:szCs w:val="16"/>
              </w:rPr>
              <w:t xml:space="preserve">  </w:t>
            </w:r>
          </w:p>
        </w:tc>
        <w:tc>
          <w:tcPr>
            <w:tcW w:w="0" w:type="auto"/>
            <w:shd w:val="clear" w:color="auto" w:fill="auto"/>
          </w:tcPr>
          <w:p w14:paraId="1B3DF64D"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331EAE8E"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3B1B5B79" w14:textId="77777777" w:rsidR="00321B6A" w:rsidRPr="003C63B8" w:rsidRDefault="00321B6A" w:rsidP="00D15173">
            <w:pPr>
              <w:spacing w:before="0" w:after="0"/>
              <w:jc w:val="right"/>
              <w:rPr>
                <w:b/>
                <w:sz w:val="16"/>
                <w:szCs w:val="16"/>
              </w:rPr>
            </w:pPr>
          </w:p>
        </w:tc>
        <w:tc>
          <w:tcPr>
            <w:tcW w:w="0" w:type="auto"/>
            <w:shd w:val="clear" w:color="auto" w:fill="auto"/>
          </w:tcPr>
          <w:p w14:paraId="2390FB4A" w14:textId="77777777" w:rsidR="00321B6A" w:rsidRPr="003C63B8" w:rsidRDefault="0037087F" w:rsidP="00D15173">
            <w:pPr>
              <w:spacing w:before="0" w:after="0"/>
              <w:jc w:val="right"/>
              <w:rPr>
                <w:b/>
                <w:sz w:val="16"/>
                <w:szCs w:val="16"/>
              </w:rPr>
            </w:pPr>
            <w:r w:rsidRPr="003C63B8">
              <w:rPr>
                <w:noProof/>
                <w:sz w:val="16"/>
                <w:szCs w:val="16"/>
              </w:rPr>
              <w:t>51.791,01</w:t>
            </w:r>
          </w:p>
        </w:tc>
        <w:tc>
          <w:tcPr>
            <w:tcW w:w="0" w:type="auto"/>
            <w:shd w:val="clear" w:color="auto" w:fill="auto"/>
          </w:tcPr>
          <w:p w14:paraId="0C05008E" w14:textId="77777777" w:rsidR="00321B6A" w:rsidRPr="003C63B8" w:rsidRDefault="00321B6A" w:rsidP="00D15173">
            <w:pPr>
              <w:spacing w:before="0" w:after="0"/>
              <w:jc w:val="right"/>
              <w:rPr>
                <w:b/>
                <w:sz w:val="16"/>
                <w:szCs w:val="16"/>
              </w:rPr>
            </w:pPr>
          </w:p>
        </w:tc>
      </w:tr>
      <w:tr w:rsidR="004344C6" w14:paraId="276363E1" w14:textId="77777777" w:rsidTr="00321B6A">
        <w:tc>
          <w:tcPr>
            <w:tcW w:w="0" w:type="auto"/>
            <w:shd w:val="clear" w:color="auto" w:fill="auto"/>
          </w:tcPr>
          <w:p w14:paraId="23E0F79D" w14:textId="77777777" w:rsidR="00321B6A" w:rsidRPr="008D6558" w:rsidRDefault="0037087F" w:rsidP="00D15173">
            <w:pPr>
              <w:spacing w:before="0" w:after="0"/>
              <w:rPr>
                <w:sz w:val="16"/>
                <w:szCs w:val="16"/>
              </w:rPr>
            </w:pPr>
            <w:r w:rsidRPr="003C63B8">
              <w:rPr>
                <w:noProof/>
                <w:sz w:val="16"/>
                <w:szCs w:val="16"/>
              </w:rPr>
              <w:t>SI/2020/PR/0003</w:t>
            </w:r>
            <w:r w:rsidRPr="003C63B8">
              <w:rPr>
                <w:sz w:val="16"/>
                <w:szCs w:val="16"/>
              </w:rPr>
              <w:t xml:space="preserve">  </w:t>
            </w:r>
          </w:p>
        </w:tc>
        <w:tc>
          <w:tcPr>
            <w:tcW w:w="0" w:type="auto"/>
            <w:shd w:val="clear" w:color="auto" w:fill="auto"/>
          </w:tcPr>
          <w:p w14:paraId="08880DDE"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688AA3B"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23F77632" w14:textId="77777777" w:rsidR="00321B6A" w:rsidRPr="003C63B8" w:rsidRDefault="00321B6A" w:rsidP="00D15173">
            <w:pPr>
              <w:spacing w:before="0" w:after="0"/>
              <w:jc w:val="right"/>
              <w:rPr>
                <w:b/>
                <w:sz w:val="16"/>
                <w:szCs w:val="16"/>
              </w:rPr>
            </w:pPr>
          </w:p>
        </w:tc>
        <w:tc>
          <w:tcPr>
            <w:tcW w:w="0" w:type="auto"/>
            <w:shd w:val="clear" w:color="auto" w:fill="auto"/>
          </w:tcPr>
          <w:p w14:paraId="677E310E" w14:textId="77777777" w:rsidR="00321B6A" w:rsidRPr="003C63B8" w:rsidRDefault="0037087F" w:rsidP="00D15173">
            <w:pPr>
              <w:spacing w:before="0" w:after="0"/>
              <w:jc w:val="right"/>
              <w:rPr>
                <w:b/>
                <w:sz w:val="16"/>
                <w:szCs w:val="16"/>
              </w:rPr>
            </w:pPr>
            <w:r w:rsidRPr="003C63B8">
              <w:rPr>
                <w:noProof/>
                <w:sz w:val="16"/>
                <w:szCs w:val="16"/>
              </w:rPr>
              <w:t>176.079,64</w:t>
            </w:r>
          </w:p>
        </w:tc>
        <w:tc>
          <w:tcPr>
            <w:tcW w:w="0" w:type="auto"/>
            <w:shd w:val="clear" w:color="auto" w:fill="auto"/>
          </w:tcPr>
          <w:p w14:paraId="6F2CDE91" w14:textId="77777777" w:rsidR="00321B6A" w:rsidRPr="003C63B8" w:rsidRDefault="00321B6A" w:rsidP="00D15173">
            <w:pPr>
              <w:spacing w:before="0" w:after="0"/>
              <w:jc w:val="right"/>
              <w:rPr>
                <w:b/>
                <w:sz w:val="16"/>
                <w:szCs w:val="16"/>
              </w:rPr>
            </w:pPr>
          </w:p>
        </w:tc>
      </w:tr>
      <w:tr w:rsidR="004344C6" w14:paraId="6F0733CF" w14:textId="77777777" w:rsidTr="00321B6A">
        <w:tc>
          <w:tcPr>
            <w:tcW w:w="0" w:type="auto"/>
            <w:shd w:val="clear" w:color="auto" w:fill="auto"/>
          </w:tcPr>
          <w:p w14:paraId="2AFB6450" w14:textId="77777777" w:rsidR="00321B6A" w:rsidRPr="008D6558" w:rsidRDefault="0037087F" w:rsidP="00D15173">
            <w:pPr>
              <w:spacing w:before="0" w:after="0"/>
              <w:rPr>
                <w:sz w:val="16"/>
                <w:szCs w:val="16"/>
              </w:rPr>
            </w:pPr>
            <w:r w:rsidRPr="003C63B8">
              <w:rPr>
                <w:noProof/>
                <w:sz w:val="16"/>
                <w:szCs w:val="16"/>
              </w:rPr>
              <w:t>SI/2020/PR/0005</w:t>
            </w:r>
            <w:r w:rsidRPr="003C63B8">
              <w:rPr>
                <w:sz w:val="16"/>
                <w:szCs w:val="16"/>
              </w:rPr>
              <w:t xml:space="preserve">  </w:t>
            </w:r>
          </w:p>
        </w:tc>
        <w:tc>
          <w:tcPr>
            <w:tcW w:w="0" w:type="auto"/>
            <w:shd w:val="clear" w:color="auto" w:fill="auto"/>
          </w:tcPr>
          <w:p w14:paraId="09442609"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1673DA00"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757EE459" w14:textId="77777777" w:rsidR="00321B6A" w:rsidRPr="003C63B8" w:rsidRDefault="00321B6A" w:rsidP="00D15173">
            <w:pPr>
              <w:spacing w:before="0" w:after="0"/>
              <w:jc w:val="right"/>
              <w:rPr>
                <w:b/>
                <w:sz w:val="16"/>
                <w:szCs w:val="16"/>
              </w:rPr>
            </w:pPr>
          </w:p>
        </w:tc>
        <w:tc>
          <w:tcPr>
            <w:tcW w:w="0" w:type="auto"/>
            <w:shd w:val="clear" w:color="auto" w:fill="auto"/>
          </w:tcPr>
          <w:p w14:paraId="200B2CEF" w14:textId="77777777" w:rsidR="00321B6A" w:rsidRPr="003C63B8" w:rsidRDefault="0037087F" w:rsidP="00D15173">
            <w:pPr>
              <w:spacing w:before="0" w:after="0"/>
              <w:jc w:val="right"/>
              <w:rPr>
                <w:b/>
                <w:sz w:val="16"/>
                <w:szCs w:val="16"/>
              </w:rPr>
            </w:pPr>
            <w:r w:rsidRPr="003C63B8">
              <w:rPr>
                <w:noProof/>
                <w:sz w:val="16"/>
                <w:szCs w:val="16"/>
              </w:rPr>
              <w:t>128.805,43</w:t>
            </w:r>
          </w:p>
        </w:tc>
        <w:tc>
          <w:tcPr>
            <w:tcW w:w="0" w:type="auto"/>
            <w:shd w:val="clear" w:color="auto" w:fill="auto"/>
          </w:tcPr>
          <w:p w14:paraId="67C79760" w14:textId="77777777" w:rsidR="00321B6A" w:rsidRPr="003C63B8" w:rsidRDefault="00321B6A" w:rsidP="00D15173">
            <w:pPr>
              <w:spacing w:before="0" w:after="0"/>
              <w:jc w:val="right"/>
              <w:rPr>
                <w:b/>
                <w:sz w:val="16"/>
                <w:szCs w:val="16"/>
              </w:rPr>
            </w:pPr>
          </w:p>
        </w:tc>
      </w:tr>
      <w:tr w:rsidR="004344C6" w14:paraId="3285F5E9" w14:textId="77777777" w:rsidTr="00321B6A">
        <w:tc>
          <w:tcPr>
            <w:tcW w:w="0" w:type="auto"/>
            <w:shd w:val="clear" w:color="auto" w:fill="auto"/>
          </w:tcPr>
          <w:p w14:paraId="025B88A9" w14:textId="77777777" w:rsidR="00321B6A" w:rsidRPr="008D6558" w:rsidRDefault="0037087F" w:rsidP="00D15173">
            <w:pPr>
              <w:spacing w:before="0" w:after="0"/>
              <w:rPr>
                <w:sz w:val="16"/>
                <w:szCs w:val="16"/>
              </w:rPr>
            </w:pPr>
            <w:r w:rsidRPr="003C63B8">
              <w:rPr>
                <w:noProof/>
                <w:sz w:val="16"/>
                <w:szCs w:val="16"/>
              </w:rPr>
              <w:t>SI/2020/PR/0016</w:t>
            </w:r>
            <w:r w:rsidRPr="003C63B8">
              <w:rPr>
                <w:sz w:val="16"/>
                <w:szCs w:val="16"/>
              </w:rPr>
              <w:t xml:space="preserve">  </w:t>
            </w:r>
          </w:p>
        </w:tc>
        <w:tc>
          <w:tcPr>
            <w:tcW w:w="0" w:type="auto"/>
            <w:shd w:val="clear" w:color="auto" w:fill="auto"/>
          </w:tcPr>
          <w:p w14:paraId="0C9663A2"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0790617"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3DEB485C" w14:textId="77777777" w:rsidR="00321B6A" w:rsidRPr="003C63B8" w:rsidRDefault="00321B6A" w:rsidP="00D15173">
            <w:pPr>
              <w:spacing w:before="0" w:after="0"/>
              <w:jc w:val="right"/>
              <w:rPr>
                <w:b/>
                <w:sz w:val="16"/>
                <w:szCs w:val="16"/>
              </w:rPr>
            </w:pPr>
          </w:p>
        </w:tc>
        <w:tc>
          <w:tcPr>
            <w:tcW w:w="0" w:type="auto"/>
            <w:shd w:val="clear" w:color="auto" w:fill="auto"/>
          </w:tcPr>
          <w:p w14:paraId="0643BBDC" w14:textId="77777777" w:rsidR="00321B6A" w:rsidRPr="003C63B8" w:rsidRDefault="0037087F" w:rsidP="00D15173">
            <w:pPr>
              <w:spacing w:before="0" w:after="0"/>
              <w:jc w:val="right"/>
              <w:rPr>
                <w:b/>
                <w:sz w:val="16"/>
                <w:szCs w:val="16"/>
              </w:rPr>
            </w:pPr>
            <w:r w:rsidRPr="003C63B8">
              <w:rPr>
                <w:noProof/>
                <w:sz w:val="16"/>
                <w:szCs w:val="16"/>
              </w:rPr>
              <w:t>511.835,03</w:t>
            </w:r>
          </w:p>
        </w:tc>
        <w:tc>
          <w:tcPr>
            <w:tcW w:w="0" w:type="auto"/>
            <w:shd w:val="clear" w:color="auto" w:fill="auto"/>
          </w:tcPr>
          <w:p w14:paraId="6F8A9513" w14:textId="77777777" w:rsidR="00321B6A" w:rsidRPr="003C63B8" w:rsidRDefault="00321B6A" w:rsidP="00D15173">
            <w:pPr>
              <w:spacing w:before="0" w:after="0"/>
              <w:jc w:val="right"/>
              <w:rPr>
                <w:b/>
                <w:sz w:val="16"/>
                <w:szCs w:val="16"/>
              </w:rPr>
            </w:pPr>
          </w:p>
        </w:tc>
      </w:tr>
      <w:tr w:rsidR="004344C6" w14:paraId="4A8F4349" w14:textId="77777777" w:rsidTr="00321B6A">
        <w:tc>
          <w:tcPr>
            <w:tcW w:w="0" w:type="auto"/>
            <w:shd w:val="clear" w:color="auto" w:fill="auto"/>
          </w:tcPr>
          <w:p w14:paraId="5837B6CC" w14:textId="77777777" w:rsidR="00321B6A" w:rsidRPr="008D6558" w:rsidRDefault="0037087F" w:rsidP="00D15173">
            <w:pPr>
              <w:spacing w:before="0" w:after="0"/>
              <w:rPr>
                <w:sz w:val="16"/>
                <w:szCs w:val="16"/>
              </w:rPr>
            </w:pPr>
            <w:r w:rsidRPr="003C63B8">
              <w:rPr>
                <w:noProof/>
                <w:sz w:val="16"/>
                <w:szCs w:val="16"/>
              </w:rPr>
              <w:t>SI/2020/PR/0021</w:t>
            </w:r>
            <w:r w:rsidRPr="003C63B8">
              <w:rPr>
                <w:sz w:val="16"/>
                <w:szCs w:val="16"/>
              </w:rPr>
              <w:t xml:space="preserve">  </w:t>
            </w:r>
          </w:p>
        </w:tc>
        <w:tc>
          <w:tcPr>
            <w:tcW w:w="0" w:type="auto"/>
            <w:shd w:val="clear" w:color="auto" w:fill="auto"/>
          </w:tcPr>
          <w:p w14:paraId="6C6C9110"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1C0614AA"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30538F5B" w14:textId="77777777" w:rsidR="00321B6A" w:rsidRPr="003C63B8" w:rsidRDefault="00321B6A" w:rsidP="00D15173">
            <w:pPr>
              <w:spacing w:before="0" w:after="0"/>
              <w:jc w:val="right"/>
              <w:rPr>
                <w:b/>
                <w:sz w:val="16"/>
                <w:szCs w:val="16"/>
              </w:rPr>
            </w:pPr>
          </w:p>
        </w:tc>
        <w:tc>
          <w:tcPr>
            <w:tcW w:w="0" w:type="auto"/>
            <w:shd w:val="clear" w:color="auto" w:fill="auto"/>
          </w:tcPr>
          <w:p w14:paraId="10AF687C" w14:textId="77777777" w:rsidR="00321B6A" w:rsidRPr="003C63B8" w:rsidRDefault="0037087F" w:rsidP="00D15173">
            <w:pPr>
              <w:spacing w:before="0" w:after="0"/>
              <w:jc w:val="right"/>
              <w:rPr>
                <w:b/>
                <w:sz w:val="16"/>
                <w:szCs w:val="16"/>
              </w:rPr>
            </w:pPr>
            <w:r w:rsidRPr="003C63B8">
              <w:rPr>
                <w:noProof/>
                <w:sz w:val="16"/>
                <w:szCs w:val="16"/>
              </w:rPr>
              <w:t>36.664,33</w:t>
            </w:r>
          </w:p>
        </w:tc>
        <w:tc>
          <w:tcPr>
            <w:tcW w:w="0" w:type="auto"/>
            <w:shd w:val="clear" w:color="auto" w:fill="auto"/>
          </w:tcPr>
          <w:p w14:paraId="34480908" w14:textId="77777777" w:rsidR="00321B6A" w:rsidRPr="003C63B8" w:rsidRDefault="00321B6A" w:rsidP="00D15173">
            <w:pPr>
              <w:spacing w:before="0" w:after="0"/>
              <w:jc w:val="right"/>
              <w:rPr>
                <w:b/>
                <w:sz w:val="16"/>
                <w:szCs w:val="16"/>
              </w:rPr>
            </w:pPr>
          </w:p>
        </w:tc>
      </w:tr>
      <w:tr w:rsidR="004344C6" w14:paraId="119A74EB" w14:textId="77777777" w:rsidTr="00321B6A">
        <w:tc>
          <w:tcPr>
            <w:tcW w:w="0" w:type="auto"/>
            <w:shd w:val="clear" w:color="auto" w:fill="auto"/>
          </w:tcPr>
          <w:p w14:paraId="75151704" w14:textId="77777777" w:rsidR="00321B6A" w:rsidRPr="008D6558" w:rsidRDefault="0037087F" w:rsidP="00D15173">
            <w:pPr>
              <w:spacing w:before="0" w:after="0"/>
              <w:rPr>
                <w:sz w:val="16"/>
                <w:szCs w:val="16"/>
              </w:rPr>
            </w:pPr>
            <w:r w:rsidRPr="003C63B8">
              <w:rPr>
                <w:noProof/>
                <w:sz w:val="16"/>
                <w:szCs w:val="16"/>
              </w:rPr>
              <w:t>SI/2020/PR/0023</w:t>
            </w:r>
            <w:r w:rsidRPr="003C63B8">
              <w:rPr>
                <w:sz w:val="16"/>
                <w:szCs w:val="16"/>
              </w:rPr>
              <w:t xml:space="preserve">  </w:t>
            </w:r>
          </w:p>
        </w:tc>
        <w:tc>
          <w:tcPr>
            <w:tcW w:w="0" w:type="auto"/>
            <w:shd w:val="clear" w:color="auto" w:fill="auto"/>
          </w:tcPr>
          <w:p w14:paraId="4520E9F1"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1ABB9533"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2957866B" w14:textId="77777777" w:rsidR="00321B6A" w:rsidRPr="003C63B8" w:rsidRDefault="00321B6A" w:rsidP="00D15173">
            <w:pPr>
              <w:spacing w:before="0" w:after="0"/>
              <w:jc w:val="right"/>
              <w:rPr>
                <w:b/>
                <w:sz w:val="16"/>
                <w:szCs w:val="16"/>
              </w:rPr>
            </w:pPr>
          </w:p>
        </w:tc>
        <w:tc>
          <w:tcPr>
            <w:tcW w:w="0" w:type="auto"/>
            <w:shd w:val="clear" w:color="auto" w:fill="auto"/>
          </w:tcPr>
          <w:p w14:paraId="1DCC75E3" w14:textId="77777777" w:rsidR="00321B6A" w:rsidRPr="003C63B8" w:rsidRDefault="0037087F" w:rsidP="00D15173">
            <w:pPr>
              <w:spacing w:before="0" w:after="0"/>
              <w:jc w:val="right"/>
              <w:rPr>
                <w:b/>
                <w:sz w:val="16"/>
                <w:szCs w:val="16"/>
              </w:rPr>
            </w:pPr>
            <w:r w:rsidRPr="003C63B8">
              <w:rPr>
                <w:noProof/>
                <w:sz w:val="16"/>
                <w:szCs w:val="16"/>
              </w:rPr>
              <w:t>270.515,26</w:t>
            </w:r>
          </w:p>
        </w:tc>
        <w:tc>
          <w:tcPr>
            <w:tcW w:w="0" w:type="auto"/>
            <w:shd w:val="clear" w:color="auto" w:fill="auto"/>
          </w:tcPr>
          <w:p w14:paraId="47D35616" w14:textId="77777777" w:rsidR="00321B6A" w:rsidRPr="003C63B8" w:rsidRDefault="00321B6A" w:rsidP="00D15173">
            <w:pPr>
              <w:spacing w:before="0" w:after="0"/>
              <w:jc w:val="right"/>
              <w:rPr>
                <w:b/>
                <w:sz w:val="16"/>
                <w:szCs w:val="16"/>
              </w:rPr>
            </w:pPr>
          </w:p>
        </w:tc>
      </w:tr>
      <w:tr w:rsidR="004344C6" w14:paraId="5D840F21" w14:textId="77777777" w:rsidTr="00321B6A">
        <w:tc>
          <w:tcPr>
            <w:tcW w:w="0" w:type="auto"/>
            <w:shd w:val="clear" w:color="auto" w:fill="auto"/>
          </w:tcPr>
          <w:p w14:paraId="6D841690" w14:textId="77777777" w:rsidR="00321B6A" w:rsidRPr="008D6558" w:rsidRDefault="0037087F" w:rsidP="00D15173">
            <w:pPr>
              <w:spacing w:before="0" w:after="0"/>
              <w:rPr>
                <w:sz w:val="16"/>
                <w:szCs w:val="16"/>
              </w:rPr>
            </w:pPr>
            <w:r w:rsidRPr="003C63B8">
              <w:rPr>
                <w:noProof/>
                <w:sz w:val="16"/>
                <w:szCs w:val="16"/>
              </w:rPr>
              <w:t>SI/2020/PR/0033</w:t>
            </w:r>
            <w:r w:rsidRPr="003C63B8">
              <w:rPr>
                <w:sz w:val="16"/>
                <w:szCs w:val="16"/>
              </w:rPr>
              <w:t xml:space="preserve">  </w:t>
            </w:r>
          </w:p>
        </w:tc>
        <w:tc>
          <w:tcPr>
            <w:tcW w:w="0" w:type="auto"/>
            <w:shd w:val="clear" w:color="auto" w:fill="auto"/>
          </w:tcPr>
          <w:p w14:paraId="7F627F2E"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0B60512"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1ED32AB" w14:textId="77777777" w:rsidR="00321B6A" w:rsidRPr="003C63B8" w:rsidRDefault="00321B6A" w:rsidP="00D15173">
            <w:pPr>
              <w:spacing w:before="0" w:after="0"/>
              <w:jc w:val="right"/>
              <w:rPr>
                <w:b/>
                <w:sz w:val="16"/>
                <w:szCs w:val="16"/>
              </w:rPr>
            </w:pPr>
          </w:p>
        </w:tc>
        <w:tc>
          <w:tcPr>
            <w:tcW w:w="0" w:type="auto"/>
            <w:shd w:val="clear" w:color="auto" w:fill="auto"/>
          </w:tcPr>
          <w:p w14:paraId="63BDADA0" w14:textId="77777777" w:rsidR="00321B6A" w:rsidRPr="003C63B8" w:rsidRDefault="0037087F" w:rsidP="00D15173">
            <w:pPr>
              <w:spacing w:before="0" w:after="0"/>
              <w:jc w:val="right"/>
              <w:rPr>
                <w:b/>
                <w:sz w:val="16"/>
                <w:szCs w:val="16"/>
              </w:rPr>
            </w:pPr>
            <w:r w:rsidRPr="003C63B8">
              <w:rPr>
                <w:noProof/>
                <w:sz w:val="16"/>
                <w:szCs w:val="16"/>
              </w:rPr>
              <w:t>67.969,60</w:t>
            </w:r>
          </w:p>
        </w:tc>
        <w:tc>
          <w:tcPr>
            <w:tcW w:w="0" w:type="auto"/>
            <w:shd w:val="clear" w:color="auto" w:fill="auto"/>
          </w:tcPr>
          <w:p w14:paraId="7EBAC0D1" w14:textId="77777777" w:rsidR="00321B6A" w:rsidRPr="003C63B8" w:rsidRDefault="00321B6A" w:rsidP="00D15173">
            <w:pPr>
              <w:spacing w:before="0" w:after="0"/>
              <w:jc w:val="right"/>
              <w:rPr>
                <w:b/>
                <w:sz w:val="16"/>
                <w:szCs w:val="16"/>
              </w:rPr>
            </w:pPr>
          </w:p>
        </w:tc>
      </w:tr>
      <w:tr w:rsidR="004344C6" w14:paraId="617FAB58" w14:textId="77777777" w:rsidTr="00321B6A">
        <w:tc>
          <w:tcPr>
            <w:tcW w:w="0" w:type="auto"/>
            <w:shd w:val="clear" w:color="auto" w:fill="auto"/>
          </w:tcPr>
          <w:p w14:paraId="2E4552E9" w14:textId="77777777" w:rsidR="00321B6A" w:rsidRPr="008D6558" w:rsidRDefault="0037087F" w:rsidP="00D15173">
            <w:pPr>
              <w:spacing w:before="0" w:after="0"/>
              <w:rPr>
                <w:sz w:val="16"/>
                <w:szCs w:val="16"/>
              </w:rPr>
            </w:pPr>
            <w:r w:rsidRPr="003C63B8">
              <w:rPr>
                <w:noProof/>
                <w:sz w:val="16"/>
                <w:szCs w:val="16"/>
              </w:rPr>
              <w:t>SI/2020/PR/0038</w:t>
            </w:r>
            <w:r w:rsidRPr="003C63B8">
              <w:rPr>
                <w:sz w:val="16"/>
                <w:szCs w:val="16"/>
              </w:rPr>
              <w:t xml:space="preserve">  </w:t>
            </w:r>
          </w:p>
        </w:tc>
        <w:tc>
          <w:tcPr>
            <w:tcW w:w="0" w:type="auto"/>
            <w:shd w:val="clear" w:color="auto" w:fill="auto"/>
          </w:tcPr>
          <w:p w14:paraId="348A7A07"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3F784006"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33D0C16" w14:textId="77777777" w:rsidR="00321B6A" w:rsidRPr="003C63B8" w:rsidRDefault="00321B6A" w:rsidP="00D15173">
            <w:pPr>
              <w:spacing w:before="0" w:after="0"/>
              <w:jc w:val="right"/>
              <w:rPr>
                <w:b/>
                <w:sz w:val="16"/>
                <w:szCs w:val="16"/>
              </w:rPr>
            </w:pPr>
          </w:p>
        </w:tc>
        <w:tc>
          <w:tcPr>
            <w:tcW w:w="0" w:type="auto"/>
            <w:shd w:val="clear" w:color="auto" w:fill="auto"/>
          </w:tcPr>
          <w:p w14:paraId="58055CAA" w14:textId="77777777" w:rsidR="00321B6A" w:rsidRPr="003C63B8" w:rsidRDefault="0037087F" w:rsidP="00D15173">
            <w:pPr>
              <w:spacing w:before="0" w:after="0"/>
              <w:jc w:val="right"/>
              <w:rPr>
                <w:b/>
                <w:sz w:val="16"/>
                <w:szCs w:val="16"/>
              </w:rPr>
            </w:pPr>
            <w:r w:rsidRPr="003C63B8">
              <w:rPr>
                <w:noProof/>
                <w:sz w:val="16"/>
                <w:szCs w:val="16"/>
              </w:rPr>
              <w:t>14.674,20</w:t>
            </w:r>
          </w:p>
        </w:tc>
        <w:tc>
          <w:tcPr>
            <w:tcW w:w="0" w:type="auto"/>
            <w:shd w:val="clear" w:color="auto" w:fill="auto"/>
          </w:tcPr>
          <w:p w14:paraId="60C0DA32" w14:textId="77777777" w:rsidR="00321B6A" w:rsidRPr="003C63B8" w:rsidRDefault="00321B6A" w:rsidP="00D15173">
            <w:pPr>
              <w:spacing w:before="0" w:after="0"/>
              <w:jc w:val="right"/>
              <w:rPr>
                <w:b/>
                <w:sz w:val="16"/>
                <w:szCs w:val="16"/>
              </w:rPr>
            </w:pPr>
          </w:p>
        </w:tc>
      </w:tr>
      <w:tr w:rsidR="004344C6" w14:paraId="65FE1401" w14:textId="77777777" w:rsidTr="00321B6A">
        <w:tc>
          <w:tcPr>
            <w:tcW w:w="0" w:type="auto"/>
            <w:shd w:val="clear" w:color="auto" w:fill="auto"/>
          </w:tcPr>
          <w:p w14:paraId="79DD407B" w14:textId="77777777" w:rsidR="00321B6A" w:rsidRPr="008D6558" w:rsidRDefault="0037087F" w:rsidP="00D15173">
            <w:pPr>
              <w:spacing w:before="0" w:after="0"/>
              <w:rPr>
                <w:sz w:val="16"/>
                <w:szCs w:val="16"/>
              </w:rPr>
            </w:pPr>
            <w:r w:rsidRPr="003C63B8">
              <w:rPr>
                <w:noProof/>
                <w:sz w:val="16"/>
                <w:szCs w:val="16"/>
              </w:rPr>
              <w:t>SI/2020/PR/0042</w:t>
            </w:r>
            <w:r w:rsidRPr="003C63B8">
              <w:rPr>
                <w:sz w:val="16"/>
                <w:szCs w:val="16"/>
              </w:rPr>
              <w:t xml:space="preserve">  </w:t>
            </w:r>
          </w:p>
        </w:tc>
        <w:tc>
          <w:tcPr>
            <w:tcW w:w="0" w:type="auto"/>
            <w:shd w:val="clear" w:color="auto" w:fill="auto"/>
          </w:tcPr>
          <w:p w14:paraId="37FFB601"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7F62000"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8367F75" w14:textId="77777777" w:rsidR="00321B6A" w:rsidRPr="003C63B8" w:rsidRDefault="00321B6A" w:rsidP="00D15173">
            <w:pPr>
              <w:spacing w:before="0" w:after="0"/>
              <w:jc w:val="right"/>
              <w:rPr>
                <w:b/>
                <w:sz w:val="16"/>
                <w:szCs w:val="16"/>
              </w:rPr>
            </w:pPr>
          </w:p>
        </w:tc>
        <w:tc>
          <w:tcPr>
            <w:tcW w:w="0" w:type="auto"/>
            <w:shd w:val="clear" w:color="auto" w:fill="auto"/>
          </w:tcPr>
          <w:p w14:paraId="0DC49515" w14:textId="77777777" w:rsidR="00321B6A" w:rsidRPr="003C63B8" w:rsidRDefault="0037087F" w:rsidP="00D15173">
            <w:pPr>
              <w:spacing w:before="0" w:after="0"/>
              <w:jc w:val="right"/>
              <w:rPr>
                <w:b/>
                <w:sz w:val="16"/>
                <w:szCs w:val="16"/>
              </w:rPr>
            </w:pPr>
            <w:r w:rsidRPr="003C63B8">
              <w:rPr>
                <w:noProof/>
                <w:sz w:val="16"/>
                <w:szCs w:val="16"/>
              </w:rPr>
              <w:t>32.129,90</w:t>
            </w:r>
          </w:p>
        </w:tc>
        <w:tc>
          <w:tcPr>
            <w:tcW w:w="0" w:type="auto"/>
            <w:shd w:val="clear" w:color="auto" w:fill="auto"/>
          </w:tcPr>
          <w:p w14:paraId="4997F77B" w14:textId="77777777" w:rsidR="00321B6A" w:rsidRPr="003C63B8" w:rsidRDefault="00321B6A" w:rsidP="00D15173">
            <w:pPr>
              <w:spacing w:before="0" w:after="0"/>
              <w:jc w:val="right"/>
              <w:rPr>
                <w:b/>
                <w:sz w:val="16"/>
                <w:szCs w:val="16"/>
              </w:rPr>
            </w:pPr>
          </w:p>
        </w:tc>
      </w:tr>
      <w:tr w:rsidR="004344C6" w14:paraId="55556C8E" w14:textId="77777777" w:rsidTr="00321B6A">
        <w:tc>
          <w:tcPr>
            <w:tcW w:w="0" w:type="auto"/>
            <w:shd w:val="clear" w:color="auto" w:fill="auto"/>
          </w:tcPr>
          <w:p w14:paraId="5F5260E6" w14:textId="77777777" w:rsidR="00321B6A" w:rsidRPr="008D6558" w:rsidRDefault="0037087F" w:rsidP="00D15173">
            <w:pPr>
              <w:spacing w:before="0" w:after="0"/>
              <w:rPr>
                <w:sz w:val="16"/>
                <w:szCs w:val="16"/>
              </w:rPr>
            </w:pPr>
            <w:r w:rsidRPr="003C63B8">
              <w:rPr>
                <w:noProof/>
                <w:sz w:val="16"/>
                <w:szCs w:val="16"/>
              </w:rPr>
              <w:t>SI/2020/PR/0046</w:t>
            </w:r>
            <w:r w:rsidRPr="003C63B8">
              <w:rPr>
                <w:sz w:val="16"/>
                <w:szCs w:val="16"/>
              </w:rPr>
              <w:t xml:space="preserve">  </w:t>
            </w:r>
          </w:p>
        </w:tc>
        <w:tc>
          <w:tcPr>
            <w:tcW w:w="0" w:type="auto"/>
            <w:shd w:val="clear" w:color="auto" w:fill="auto"/>
          </w:tcPr>
          <w:p w14:paraId="765C3F07"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4BEAE9D3"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E192E47" w14:textId="77777777" w:rsidR="00321B6A" w:rsidRPr="003C63B8" w:rsidRDefault="00321B6A" w:rsidP="00D15173">
            <w:pPr>
              <w:spacing w:before="0" w:after="0"/>
              <w:jc w:val="right"/>
              <w:rPr>
                <w:b/>
                <w:sz w:val="16"/>
                <w:szCs w:val="16"/>
              </w:rPr>
            </w:pPr>
          </w:p>
        </w:tc>
        <w:tc>
          <w:tcPr>
            <w:tcW w:w="0" w:type="auto"/>
            <w:shd w:val="clear" w:color="auto" w:fill="auto"/>
          </w:tcPr>
          <w:p w14:paraId="77111F79" w14:textId="77777777" w:rsidR="00321B6A" w:rsidRPr="003C63B8" w:rsidRDefault="0037087F" w:rsidP="00D15173">
            <w:pPr>
              <w:spacing w:before="0" w:after="0"/>
              <w:jc w:val="right"/>
              <w:rPr>
                <w:b/>
                <w:sz w:val="16"/>
                <w:szCs w:val="16"/>
              </w:rPr>
            </w:pPr>
            <w:r w:rsidRPr="003C63B8">
              <w:rPr>
                <w:noProof/>
                <w:sz w:val="16"/>
                <w:szCs w:val="16"/>
              </w:rPr>
              <w:t>562.642,28</w:t>
            </w:r>
          </w:p>
        </w:tc>
        <w:tc>
          <w:tcPr>
            <w:tcW w:w="0" w:type="auto"/>
            <w:shd w:val="clear" w:color="auto" w:fill="auto"/>
          </w:tcPr>
          <w:p w14:paraId="66F1624F" w14:textId="77777777" w:rsidR="00321B6A" w:rsidRPr="003C63B8" w:rsidRDefault="00321B6A" w:rsidP="00D15173">
            <w:pPr>
              <w:spacing w:before="0" w:after="0"/>
              <w:jc w:val="right"/>
              <w:rPr>
                <w:b/>
                <w:sz w:val="16"/>
                <w:szCs w:val="16"/>
              </w:rPr>
            </w:pPr>
          </w:p>
        </w:tc>
      </w:tr>
      <w:tr w:rsidR="004344C6" w14:paraId="28BC8BD1" w14:textId="77777777" w:rsidTr="00321B6A">
        <w:tc>
          <w:tcPr>
            <w:tcW w:w="0" w:type="auto"/>
            <w:shd w:val="clear" w:color="auto" w:fill="auto"/>
          </w:tcPr>
          <w:p w14:paraId="49326717" w14:textId="77777777" w:rsidR="00321B6A" w:rsidRPr="008D6558" w:rsidRDefault="0037087F" w:rsidP="00D15173">
            <w:pPr>
              <w:spacing w:before="0" w:after="0"/>
              <w:rPr>
                <w:sz w:val="16"/>
                <w:szCs w:val="16"/>
              </w:rPr>
            </w:pPr>
            <w:r w:rsidRPr="003C63B8">
              <w:rPr>
                <w:noProof/>
                <w:sz w:val="16"/>
                <w:szCs w:val="16"/>
              </w:rPr>
              <w:t>SI/2020/PR/0050</w:t>
            </w:r>
            <w:r w:rsidRPr="003C63B8">
              <w:rPr>
                <w:sz w:val="16"/>
                <w:szCs w:val="16"/>
              </w:rPr>
              <w:t xml:space="preserve">  </w:t>
            </w:r>
          </w:p>
        </w:tc>
        <w:tc>
          <w:tcPr>
            <w:tcW w:w="0" w:type="auto"/>
            <w:shd w:val="clear" w:color="auto" w:fill="auto"/>
          </w:tcPr>
          <w:p w14:paraId="2DA9BF97"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427BC59"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371A0E2" w14:textId="77777777" w:rsidR="00321B6A" w:rsidRPr="003C63B8" w:rsidRDefault="00321B6A" w:rsidP="00D15173">
            <w:pPr>
              <w:spacing w:before="0" w:after="0"/>
              <w:jc w:val="right"/>
              <w:rPr>
                <w:b/>
                <w:sz w:val="16"/>
                <w:szCs w:val="16"/>
              </w:rPr>
            </w:pPr>
          </w:p>
        </w:tc>
        <w:tc>
          <w:tcPr>
            <w:tcW w:w="0" w:type="auto"/>
            <w:shd w:val="clear" w:color="auto" w:fill="auto"/>
          </w:tcPr>
          <w:p w14:paraId="1935F64A" w14:textId="77777777" w:rsidR="00321B6A" w:rsidRPr="003C63B8" w:rsidRDefault="0037087F" w:rsidP="00D15173">
            <w:pPr>
              <w:spacing w:before="0" w:after="0"/>
              <w:jc w:val="right"/>
              <w:rPr>
                <w:b/>
                <w:sz w:val="16"/>
                <w:szCs w:val="16"/>
              </w:rPr>
            </w:pPr>
            <w:r w:rsidRPr="003C63B8">
              <w:rPr>
                <w:noProof/>
                <w:sz w:val="16"/>
                <w:szCs w:val="16"/>
              </w:rPr>
              <w:t>38.556,01</w:t>
            </w:r>
          </w:p>
        </w:tc>
        <w:tc>
          <w:tcPr>
            <w:tcW w:w="0" w:type="auto"/>
            <w:shd w:val="clear" w:color="auto" w:fill="auto"/>
          </w:tcPr>
          <w:p w14:paraId="463635D8" w14:textId="77777777" w:rsidR="00321B6A" w:rsidRPr="003C63B8" w:rsidRDefault="00321B6A" w:rsidP="00D15173">
            <w:pPr>
              <w:spacing w:before="0" w:after="0"/>
              <w:jc w:val="right"/>
              <w:rPr>
                <w:b/>
                <w:sz w:val="16"/>
                <w:szCs w:val="16"/>
              </w:rPr>
            </w:pPr>
          </w:p>
        </w:tc>
      </w:tr>
      <w:tr w:rsidR="004344C6" w14:paraId="157559E5" w14:textId="77777777" w:rsidTr="00321B6A">
        <w:tc>
          <w:tcPr>
            <w:tcW w:w="0" w:type="auto"/>
            <w:shd w:val="clear" w:color="auto" w:fill="auto"/>
          </w:tcPr>
          <w:p w14:paraId="644C9D6D" w14:textId="77777777" w:rsidR="00321B6A" w:rsidRPr="008D6558" w:rsidRDefault="0037087F" w:rsidP="00D15173">
            <w:pPr>
              <w:spacing w:before="0" w:after="0"/>
              <w:rPr>
                <w:sz w:val="16"/>
                <w:szCs w:val="16"/>
              </w:rPr>
            </w:pPr>
            <w:r w:rsidRPr="003C63B8">
              <w:rPr>
                <w:noProof/>
                <w:sz w:val="16"/>
                <w:szCs w:val="16"/>
              </w:rPr>
              <w:t>SI/2020/PR/0056</w:t>
            </w:r>
            <w:r w:rsidRPr="003C63B8">
              <w:rPr>
                <w:sz w:val="16"/>
                <w:szCs w:val="16"/>
              </w:rPr>
              <w:t xml:space="preserve">  </w:t>
            </w:r>
          </w:p>
        </w:tc>
        <w:tc>
          <w:tcPr>
            <w:tcW w:w="0" w:type="auto"/>
            <w:shd w:val="clear" w:color="auto" w:fill="auto"/>
          </w:tcPr>
          <w:p w14:paraId="6A4049E5"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3F5FB43A"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5591ED56" w14:textId="77777777" w:rsidR="00321B6A" w:rsidRPr="003C63B8" w:rsidRDefault="00321B6A" w:rsidP="00D15173">
            <w:pPr>
              <w:spacing w:before="0" w:after="0"/>
              <w:jc w:val="right"/>
              <w:rPr>
                <w:b/>
                <w:sz w:val="16"/>
                <w:szCs w:val="16"/>
              </w:rPr>
            </w:pPr>
          </w:p>
        </w:tc>
        <w:tc>
          <w:tcPr>
            <w:tcW w:w="0" w:type="auto"/>
            <w:shd w:val="clear" w:color="auto" w:fill="auto"/>
          </w:tcPr>
          <w:p w14:paraId="5A4AD508" w14:textId="77777777" w:rsidR="00321B6A" w:rsidRPr="003C63B8" w:rsidRDefault="0037087F" w:rsidP="00D15173">
            <w:pPr>
              <w:spacing w:before="0" w:after="0"/>
              <w:jc w:val="right"/>
              <w:rPr>
                <w:b/>
                <w:sz w:val="16"/>
                <w:szCs w:val="16"/>
              </w:rPr>
            </w:pPr>
            <w:r w:rsidRPr="003C63B8">
              <w:rPr>
                <w:noProof/>
                <w:sz w:val="16"/>
                <w:szCs w:val="16"/>
              </w:rPr>
              <w:t>44.999,56</w:t>
            </w:r>
          </w:p>
        </w:tc>
        <w:tc>
          <w:tcPr>
            <w:tcW w:w="0" w:type="auto"/>
            <w:shd w:val="clear" w:color="auto" w:fill="auto"/>
          </w:tcPr>
          <w:p w14:paraId="03DB771E" w14:textId="77777777" w:rsidR="00321B6A" w:rsidRPr="003C63B8" w:rsidRDefault="00321B6A" w:rsidP="00D15173">
            <w:pPr>
              <w:spacing w:before="0" w:after="0"/>
              <w:jc w:val="right"/>
              <w:rPr>
                <w:b/>
                <w:sz w:val="16"/>
                <w:szCs w:val="16"/>
              </w:rPr>
            </w:pPr>
          </w:p>
        </w:tc>
      </w:tr>
      <w:tr w:rsidR="004344C6" w14:paraId="2D672647" w14:textId="77777777" w:rsidTr="00321B6A">
        <w:tc>
          <w:tcPr>
            <w:tcW w:w="0" w:type="auto"/>
            <w:shd w:val="clear" w:color="auto" w:fill="auto"/>
          </w:tcPr>
          <w:p w14:paraId="52066F2C" w14:textId="77777777" w:rsidR="00321B6A" w:rsidRPr="008D6558" w:rsidRDefault="0037087F" w:rsidP="00D15173">
            <w:pPr>
              <w:spacing w:before="0" w:after="0"/>
              <w:rPr>
                <w:sz w:val="16"/>
                <w:szCs w:val="16"/>
              </w:rPr>
            </w:pPr>
            <w:r w:rsidRPr="003C63B8">
              <w:rPr>
                <w:noProof/>
                <w:sz w:val="16"/>
                <w:szCs w:val="16"/>
              </w:rPr>
              <w:t>SI/2020/PR/0057</w:t>
            </w:r>
            <w:r w:rsidRPr="003C63B8">
              <w:rPr>
                <w:sz w:val="16"/>
                <w:szCs w:val="16"/>
              </w:rPr>
              <w:t xml:space="preserve">  </w:t>
            </w:r>
          </w:p>
        </w:tc>
        <w:tc>
          <w:tcPr>
            <w:tcW w:w="0" w:type="auto"/>
            <w:shd w:val="clear" w:color="auto" w:fill="auto"/>
          </w:tcPr>
          <w:p w14:paraId="5BE3C1AD"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4B89E9C1"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4D97E23" w14:textId="77777777" w:rsidR="00321B6A" w:rsidRPr="003C63B8" w:rsidRDefault="00321B6A" w:rsidP="00D15173">
            <w:pPr>
              <w:spacing w:before="0" w:after="0"/>
              <w:jc w:val="right"/>
              <w:rPr>
                <w:b/>
                <w:sz w:val="16"/>
                <w:szCs w:val="16"/>
              </w:rPr>
            </w:pPr>
          </w:p>
        </w:tc>
        <w:tc>
          <w:tcPr>
            <w:tcW w:w="0" w:type="auto"/>
            <w:shd w:val="clear" w:color="auto" w:fill="auto"/>
          </w:tcPr>
          <w:p w14:paraId="26C8C335" w14:textId="77777777" w:rsidR="00321B6A" w:rsidRPr="003C63B8" w:rsidRDefault="0037087F" w:rsidP="00D15173">
            <w:pPr>
              <w:spacing w:before="0" w:after="0"/>
              <w:jc w:val="right"/>
              <w:rPr>
                <w:b/>
                <w:sz w:val="16"/>
                <w:szCs w:val="16"/>
              </w:rPr>
            </w:pPr>
            <w:r w:rsidRPr="003C63B8">
              <w:rPr>
                <w:noProof/>
                <w:sz w:val="16"/>
                <w:szCs w:val="16"/>
              </w:rPr>
              <w:t>7.798,27</w:t>
            </w:r>
          </w:p>
        </w:tc>
        <w:tc>
          <w:tcPr>
            <w:tcW w:w="0" w:type="auto"/>
            <w:shd w:val="clear" w:color="auto" w:fill="auto"/>
          </w:tcPr>
          <w:p w14:paraId="7EF58E75" w14:textId="77777777" w:rsidR="00321B6A" w:rsidRPr="003C63B8" w:rsidRDefault="00321B6A" w:rsidP="00D15173">
            <w:pPr>
              <w:spacing w:before="0" w:after="0"/>
              <w:jc w:val="right"/>
              <w:rPr>
                <w:b/>
                <w:sz w:val="16"/>
                <w:szCs w:val="16"/>
              </w:rPr>
            </w:pPr>
          </w:p>
        </w:tc>
      </w:tr>
      <w:tr w:rsidR="004344C6" w14:paraId="5A91A65B" w14:textId="77777777" w:rsidTr="00321B6A">
        <w:tc>
          <w:tcPr>
            <w:tcW w:w="0" w:type="auto"/>
            <w:shd w:val="clear" w:color="auto" w:fill="auto"/>
          </w:tcPr>
          <w:p w14:paraId="69342A5D" w14:textId="77777777" w:rsidR="00321B6A" w:rsidRPr="008D6558" w:rsidRDefault="0037087F" w:rsidP="00D15173">
            <w:pPr>
              <w:spacing w:before="0" w:after="0"/>
              <w:rPr>
                <w:sz w:val="16"/>
                <w:szCs w:val="16"/>
              </w:rPr>
            </w:pPr>
            <w:r w:rsidRPr="003C63B8">
              <w:rPr>
                <w:noProof/>
                <w:sz w:val="16"/>
                <w:szCs w:val="16"/>
              </w:rPr>
              <w:t>SI/2020/PR/0058</w:t>
            </w:r>
            <w:r w:rsidRPr="003C63B8">
              <w:rPr>
                <w:sz w:val="16"/>
                <w:szCs w:val="16"/>
              </w:rPr>
              <w:t xml:space="preserve">  </w:t>
            </w:r>
          </w:p>
        </w:tc>
        <w:tc>
          <w:tcPr>
            <w:tcW w:w="0" w:type="auto"/>
            <w:shd w:val="clear" w:color="auto" w:fill="auto"/>
          </w:tcPr>
          <w:p w14:paraId="114A10F2" w14:textId="77777777" w:rsidR="00321B6A" w:rsidRPr="003C63B8" w:rsidRDefault="0037087F" w:rsidP="00D15173">
            <w:pPr>
              <w:spacing w:before="0" w:after="0"/>
              <w:jc w:val="right"/>
              <w:rPr>
                <w:b/>
                <w:sz w:val="16"/>
                <w:szCs w:val="16"/>
              </w:rPr>
            </w:pPr>
            <w:r w:rsidRPr="003C63B8">
              <w:rPr>
                <w:noProof/>
                <w:sz w:val="16"/>
                <w:szCs w:val="16"/>
              </w:rPr>
              <w:t>57.172,03</w:t>
            </w:r>
          </w:p>
        </w:tc>
        <w:tc>
          <w:tcPr>
            <w:tcW w:w="0" w:type="auto"/>
            <w:shd w:val="clear" w:color="auto" w:fill="auto"/>
          </w:tcPr>
          <w:p w14:paraId="6178E19D"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75742BBC"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4BEB420" w14:textId="77777777" w:rsidR="00321B6A" w:rsidRPr="003C63B8" w:rsidRDefault="0037087F" w:rsidP="00D15173">
            <w:pPr>
              <w:spacing w:before="0" w:after="0"/>
              <w:jc w:val="right"/>
              <w:rPr>
                <w:b/>
                <w:sz w:val="16"/>
                <w:szCs w:val="16"/>
              </w:rPr>
            </w:pPr>
            <w:r w:rsidRPr="003C63B8">
              <w:rPr>
                <w:noProof/>
                <w:sz w:val="16"/>
                <w:szCs w:val="16"/>
              </w:rPr>
              <w:t>201.208,15</w:t>
            </w:r>
          </w:p>
        </w:tc>
        <w:tc>
          <w:tcPr>
            <w:tcW w:w="0" w:type="auto"/>
            <w:shd w:val="clear" w:color="auto" w:fill="auto"/>
          </w:tcPr>
          <w:p w14:paraId="2310E799" w14:textId="77777777" w:rsidR="00321B6A" w:rsidRPr="003C63B8" w:rsidRDefault="00321B6A" w:rsidP="00D15173">
            <w:pPr>
              <w:spacing w:before="0" w:after="0"/>
              <w:jc w:val="right"/>
              <w:rPr>
                <w:b/>
                <w:sz w:val="16"/>
                <w:szCs w:val="16"/>
              </w:rPr>
            </w:pPr>
          </w:p>
        </w:tc>
      </w:tr>
      <w:tr w:rsidR="004344C6" w14:paraId="67A4376D" w14:textId="77777777" w:rsidTr="00321B6A">
        <w:tc>
          <w:tcPr>
            <w:tcW w:w="0" w:type="auto"/>
            <w:shd w:val="clear" w:color="auto" w:fill="auto"/>
          </w:tcPr>
          <w:p w14:paraId="20A7DFBB" w14:textId="77777777" w:rsidR="00321B6A" w:rsidRPr="008D6558" w:rsidRDefault="0037087F" w:rsidP="00D15173">
            <w:pPr>
              <w:spacing w:before="0" w:after="0"/>
              <w:rPr>
                <w:sz w:val="16"/>
                <w:szCs w:val="16"/>
              </w:rPr>
            </w:pPr>
            <w:r w:rsidRPr="003C63B8">
              <w:rPr>
                <w:noProof/>
                <w:sz w:val="16"/>
                <w:szCs w:val="16"/>
              </w:rPr>
              <w:t>SI/2020/PR/0059</w:t>
            </w:r>
            <w:r w:rsidRPr="003C63B8">
              <w:rPr>
                <w:sz w:val="16"/>
                <w:szCs w:val="16"/>
              </w:rPr>
              <w:t xml:space="preserve">  </w:t>
            </w:r>
          </w:p>
        </w:tc>
        <w:tc>
          <w:tcPr>
            <w:tcW w:w="0" w:type="auto"/>
            <w:shd w:val="clear" w:color="auto" w:fill="auto"/>
          </w:tcPr>
          <w:p w14:paraId="633EC746"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7A6FA710"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2868FA77" w14:textId="77777777" w:rsidR="00321B6A" w:rsidRPr="003C63B8" w:rsidRDefault="00321B6A" w:rsidP="00D15173">
            <w:pPr>
              <w:spacing w:before="0" w:after="0"/>
              <w:jc w:val="right"/>
              <w:rPr>
                <w:b/>
                <w:sz w:val="16"/>
                <w:szCs w:val="16"/>
              </w:rPr>
            </w:pPr>
          </w:p>
        </w:tc>
        <w:tc>
          <w:tcPr>
            <w:tcW w:w="0" w:type="auto"/>
            <w:shd w:val="clear" w:color="auto" w:fill="auto"/>
          </w:tcPr>
          <w:p w14:paraId="5E5D5F33" w14:textId="77777777" w:rsidR="00321B6A" w:rsidRPr="003C63B8" w:rsidRDefault="0037087F" w:rsidP="00D15173">
            <w:pPr>
              <w:spacing w:before="0" w:after="0"/>
              <w:jc w:val="right"/>
              <w:rPr>
                <w:b/>
                <w:sz w:val="16"/>
                <w:szCs w:val="16"/>
              </w:rPr>
            </w:pPr>
            <w:r w:rsidRPr="003C63B8">
              <w:rPr>
                <w:noProof/>
                <w:sz w:val="16"/>
                <w:szCs w:val="16"/>
              </w:rPr>
              <w:t>113.320,82</w:t>
            </w:r>
          </w:p>
        </w:tc>
        <w:tc>
          <w:tcPr>
            <w:tcW w:w="0" w:type="auto"/>
            <w:shd w:val="clear" w:color="auto" w:fill="auto"/>
          </w:tcPr>
          <w:p w14:paraId="3F1A1BAB" w14:textId="77777777" w:rsidR="00321B6A" w:rsidRPr="003C63B8" w:rsidRDefault="00321B6A" w:rsidP="00D15173">
            <w:pPr>
              <w:spacing w:before="0" w:after="0"/>
              <w:jc w:val="right"/>
              <w:rPr>
                <w:b/>
                <w:sz w:val="16"/>
                <w:szCs w:val="16"/>
              </w:rPr>
            </w:pPr>
          </w:p>
        </w:tc>
      </w:tr>
      <w:tr w:rsidR="004344C6" w14:paraId="583863BA" w14:textId="77777777" w:rsidTr="00321B6A">
        <w:tc>
          <w:tcPr>
            <w:tcW w:w="0" w:type="auto"/>
            <w:shd w:val="clear" w:color="auto" w:fill="auto"/>
          </w:tcPr>
          <w:p w14:paraId="21EF354E" w14:textId="77777777" w:rsidR="00321B6A" w:rsidRPr="008D6558" w:rsidRDefault="0037087F" w:rsidP="00D15173">
            <w:pPr>
              <w:spacing w:before="0" w:after="0"/>
              <w:rPr>
                <w:sz w:val="16"/>
                <w:szCs w:val="16"/>
              </w:rPr>
            </w:pPr>
            <w:r w:rsidRPr="003C63B8">
              <w:rPr>
                <w:noProof/>
                <w:sz w:val="16"/>
                <w:szCs w:val="16"/>
              </w:rPr>
              <w:t>SI/2020/PR/0060</w:t>
            </w:r>
            <w:r w:rsidRPr="003C63B8">
              <w:rPr>
                <w:sz w:val="16"/>
                <w:szCs w:val="16"/>
              </w:rPr>
              <w:t xml:space="preserve">  </w:t>
            </w:r>
          </w:p>
        </w:tc>
        <w:tc>
          <w:tcPr>
            <w:tcW w:w="0" w:type="auto"/>
            <w:shd w:val="clear" w:color="auto" w:fill="auto"/>
          </w:tcPr>
          <w:p w14:paraId="70DCA99B"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5C6388F5"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7189FD56" w14:textId="77777777" w:rsidR="00321B6A" w:rsidRPr="003C63B8" w:rsidRDefault="00321B6A" w:rsidP="00D15173">
            <w:pPr>
              <w:spacing w:before="0" w:after="0"/>
              <w:jc w:val="right"/>
              <w:rPr>
                <w:b/>
                <w:sz w:val="16"/>
                <w:szCs w:val="16"/>
              </w:rPr>
            </w:pPr>
          </w:p>
        </w:tc>
        <w:tc>
          <w:tcPr>
            <w:tcW w:w="0" w:type="auto"/>
            <w:shd w:val="clear" w:color="auto" w:fill="auto"/>
          </w:tcPr>
          <w:p w14:paraId="55C8C061" w14:textId="77777777" w:rsidR="00321B6A" w:rsidRPr="003C63B8" w:rsidRDefault="0037087F" w:rsidP="00D15173">
            <w:pPr>
              <w:spacing w:before="0" w:after="0"/>
              <w:jc w:val="right"/>
              <w:rPr>
                <w:b/>
                <w:sz w:val="16"/>
                <w:szCs w:val="16"/>
              </w:rPr>
            </w:pPr>
            <w:r w:rsidRPr="003C63B8">
              <w:rPr>
                <w:noProof/>
                <w:sz w:val="16"/>
                <w:szCs w:val="16"/>
              </w:rPr>
              <w:t>52.340,25</w:t>
            </w:r>
          </w:p>
        </w:tc>
        <w:tc>
          <w:tcPr>
            <w:tcW w:w="0" w:type="auto"/>
            <w:shd w:val="clear" w:color="auto" w:fill="auto"/>
          </w:tcPr>
          <w:p w14:paraId="1189380F" w14:textId="77777777" w:rsidR="00321B6A" w:rsidRPr="003C63B8" w:rsidRDefault="00321B6A" w:rsidP="00D15173">
            <w:pPr>
              <w:spacing w:before="0" w:after="0"/>
              <w:jc w:val="right"/>
              <w:rPr>
                <w:b/>
                <w:sz w:val="16"/>
                <w:szCs w:val="16"/>
              </w:rPr>
            </w:pPr>
          </w:p>
        </w:tc>
      </w:tr>
      <w:tr w:rsidR="004344C6" w14:paraId="6E720B64" w14:textId="77777777" w:rsidTr="00321B6A">
        <w:tc>
          <w:tcPr>
            <w:tcW w:w="0" w:type="auto"/>
            <w:shd w:val="clear" w:color="auto" w:fill="auto"/>
          </w:tcPr>
          <w:p w14:paraId="0656ACF7" w14:textId="77777777" w:rsidR="00321B6A" w:rsidRPr="008D6558" w:rsidRDefault="0037087F" w:rsidP="00D15173">
            <w:pPr>
              <w:spacing w:before="0" w:after="0"/>
              <w:rPr>
                <w:sz w:val="16"/>
                <w:szCs w:val="16"/>
              </w:rPr>
            </w:pPr>
            <w:r w:rsidRPr="003C63B8">
              <w:rPr>
                <w:noProof/>
                <w:sz w:val="16"/>
                <w:szCs w:val="16"/>
              </w:rPr>
              <w:t>SI/2020/PR/0061</w:t>
            </w:r>
            <w:r w:rsidRPr="003C63B8">
              <w:rPr>
                <w:sz w:val="16"/>
                <w:szCs w:val="16"/>
              </w:rPr>
              <w:t xml:space="preserve">  </w:t>
            </w:r>
          </w:p>
        </w:tc>
        <w:tc>
          <w:tcPr>
            <w:tcW w:w="0" w:type="auto"/>
            <w:shd w:val="clear" w:color="auto" w:fill="auto"/>
          </w:tcPr>
          <w:p w14:paraId="463643C4" w14:textId="77777777" w:rsidR="00321B6A" w:rsidRPr="003C63B8" w:rsidRDefault="0037087F" w:rsidP="00D15173">
            <w:pPr>
              <w:spacing w:before="0" w:after="0"/>
              <w:jc w:val="right"/>
              <w:rPr>
                <w:b/>
                <w:sz w:val="16"/>
                <w:szCs w:val="16"/>
              </w:rPr>
            </w:pPr>
            <w:r w:rsidRPr="003C63B8">
              <w:rPr>
                <w:noProof/>
                <w:sz w:val="16"/>
                <w:szCs w:val="16"/>
              </w:rPr>
              <w:t>233.580,87</w:t>
            </w:r>
          </w:p>
        </w:tc>
        <w:tc>
          <w:tcPr>
            <w:tcW w:w="0" w:type="auto"/>
            <w:shd w:val="clear" w:color="auto" w:fill="auto"/>
          </w:tcPr>
          <w:p w14:paraId="2AD28D59"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A854C52"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16CDE073" w14:textId="77777777" w:rsidR="00321B6A" w:rsidRPr="003C63B8" w:rsidRDefault="0037087F" w:rsidP="00D15173">
            <w:pPr>
              <w:spacing w:before="0" w:after="0"/>
              <w:jc w:val="right"/>
              <w:rPr>
                <w:b/>
                <w:sz w:val="16"/>
                <w:szCs w:val="16"/>
              </w:rPr>
            </w:pPr>
            <w:r w:rsidRPr="003C63B8">
              <w:rPr>
                <w:noProof/>
                <w:sz w:val="16"/>
                <w:szCs w:val="16"/>
              </w:rPr>
              <w:t>233.580,87</w:t>
            </w:r>
          </w:p>
        </w:tc>
        <w:tc>
          <w:tcPr>
            <w:tcW w:w="0" w:type="auto"/>
            <w:shd w:val="clear" w:color="auto" w:fill="auto"/>
          </w:tcPr>
          <w:p w14:paraId="73285C83" w14:textId="77777777" w:rsidR="00321B6A" w:rsidRPr="003C63B8" w:rsidRDefault="00321B6A" w:rsidP="00D15173">
            <w:pPr>
              <w:spacing w:before="0" w:after="0"/>
              <w:jc w:val="right"/>
              <w:rPr>
                <w:b/>
                <w:sz w:val="16"/>
                <w:szCs w:val="16"/>
              </w:rPr>
            </w:pPr>
          </w:p>
        </w:tc>
      </w:tr>
      <w:tr w:rsidR="004344C6" w14:paraId="67BA40BF" w14:textId="77777777" w:rsidTr="00321B6A">
        <w:tc>
          <w:tcPr>
            <w:tcW w:w="0" w:type="auto"/>
            <w:shd w:val="clear" w:color="auto" w:fill="auto"/>
          </w:tcPr>
          <w:p w14:paraId="282BFAA2" w14:textId="77777777" w:rsidR="00321B6A" w:rsidRPr="008D6558" w:rsidRDefault="0037087F" w:rsidP="00D15173">
            <w:pPr>
              <w:spacing w:before="0" w:after="0"/>
              <w:rPr>
                <w:sz w:val="16"/>
                <w:szCs w:val="16"/>
              </w:rPr>
            </w:pPr>
            <w:r w:rsidRPr="003C63B8">
              <w:rPr>
                <w:noProof/>
                <w:sz w:val="16"/>
                <w:szCs w:val="16"/>
              </w:rPr>
              <w:t>SI/2020/PR/0062</w:t>
            </w:r>
            <w:r w:rsidRPr="003C63B8">
              <w:rPr>
                <w:sz w:val="16"/>
                <w:szCs w:val="16"/>
              </w:rPr>
              <w:t xml:space="preserve">  </w:t>
            </w:r>
          </w:p>
        </w:tc>
        <w:tc>
          <w:tcPr>
            <w:tcW w:w="0" w:type="auto"/>
            <w:shd w:val="clear" w:color="auto" w:fill="auto"/>
          </w:tcPr>
          <w:p w14:paraId="3A3AE3B5"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03E5BD8"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73560CB6" w14:textId="77777777" w:rsidR="00321B6A" w:rsidRPr="003C63B8" w:rsidRDefault="00321B6A" w:rsidP="00D15173">
            <w:pPr>
              <w:spacing w:before="0" w:after="0"/>
              <w:jc w:val="right"/>
              <w:rPr>
                <w:b/>
                <w:sz w:val="16"/>
                <w:szCs w:val="16"/>
              </w:rPr>
            </w:pPr>
          </w:p>
        </w:tc>
        <w:tc>
          <w:tcPr>
            <w:tcW w:w="0" w:type="auto"/>
            <w:shd w:val="clear" w:color="auto" w:fill="auto"/>
          </w:tcPr>
          <w:p w14:paraId="47329881" w14:textId="77777777" w:rsidR="00321B6A" w:rsidRPr="003C63B8" w:rsidRDefault="0037087F" w:rsidP="00D15173">
            <w:pPr>
              <w:spacing w:before="0" w:after="0"/>
              <w:jc w:val="right"/>
              <w:rPr>
                <w:b/>
                <w:sz w:val="16"/>
                <w:szCs w:val="16"/>
              </w:rPr>
            </w:pPr>
            <w:r w:rsidRPr="003C63B8">
              <w:rPr>
                <w:noProof/>
                <w:sz w:val="16"/>
                <w:szCs w:val="16"/>
              </w:rPr>
              <w:t>23.899,31</w:t>
            </w:r>
          </w:p>
        </w:tc>
        <w:tc>
          <w:tcPr>
            <w:tcW w:w="0" w:type="auto"/>
            <w:shd w:val="clear" w:color="auto" w:fill="auto"/>
          </w:tcPr>
          <w:p w14:paraId="7B1174C9" w14:textId="77777777" w:rsidR="00321B6A" w:rsidRPr="003C63B8" w:rsidRDefault="00321B6A" w:rsidP="00D15173">
            <w:pPr>
              <w:spacing w:before="0" w:after="0"/>
              <w:jc w:val="right"/>
              <w:rPr>
                <w:b/>
                <w:sz w:val="16"/>
                <w:szCs w:val="16"/>
              </w:rPr>
            </w:pPr>
          </w:p>
        </w:tc>
      </w:tr>
      <w:tr w:rsidR="004344C6" w14:paraId="6ADC2CAA" w14:textId="77777777" w:rsidTr="00321B6A">
        <w:tc>
          <w:tcPr>
            <w:tcW w:w="0" w:type="auto"/>
            <w:shd w:val="clear" w:color="auto" w:fill="auto"/>
          </w:tcPr>
          <w:p w14:paraId="6F52D7CB" w14:textId="77777777" w:rsidR="00321B6A" w:rsidRPr="008D6558" w:rsidRDefault="0037087F" w:rsidP="00D15173">
            <w:pPr>
              <w:spacing w:before="0" w:after="0"/>
              <w:rPr>
                <w:sz w:val="16"/>
                <w:szCs w:val="16"/>
              </w:rPr>
            </w:pPr>
            <w:r w:rsidRPr="003C63B8">
              <w:rPr>
                <w:noProof/>
                <w:sz w:val="16"/>
                <w:szCs w:val="16"/>
              </w:rPr>
              <w:t>SI/2020/PR/0063</w:t>
            </w:r>
            <w:r w:rsidRPr="003C63B8">
              <w:rPr>
                <w:sz w:val="16"/>
                <w:szCs w:val="16"/>
              </w:rPr>
              <w:t xml:space="preserve">  </w:t>
            </w:r>
          </w:p>
        </w:tc>
        <w:tc>
          <w:tcPr>
            <w:tcW w:w="0" w:type="auto"/>
            <w:shd w:val="clear" w:color="auto" w:fill="auto"/>
          </w:tcPr>
          <w:p w14:paraId="582D82FA"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650690F4"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47F3BC34" w14:textId="77777777" w:rsidR="00321B6A" w:rsidRPr="003C63B8" w:rsidRDefault="00321B6A" w:rsidP="00D15173">
            <w:pPr>
              <w:spacing w:before="0" w:after="0"/>
              <w:jc w:val="right"/>
              <w:rPr>
                <w:b/>
                <w:sz w:val="16"/>
                <w:szCs w:val="16"/>
              </w:rPr>
            </w:pPr>
          </w:p>
        </w:tc>
        <w:tc>
          <w:tcPr>
            <w:tcW w:w="0" w:type="auto"/>
            <w:shd w:val="clear" w:color="auto" w:fill="auto"/>
          </w:tcPr>
          <w:p w14:paraId="6C87EF61" w14:textId="77777777" w:rsidR="00321B6A" w:rsidRPr="003C63B8" w:rsidRDefault="0037087F" w:rsidP="00D15173">
            <w:pPr>
              <w:spacing w:before="0" w:after="0"/>
              <w:jc w:val="right"/>
              <w:rPr>
                <w:b/>
                <w:sz w:val="16"/>
                <w:szCs w:val="16"/>
              </w:rPr>
            </w:pPr>
            <w:r w:rsidRPr="003C63B8">
              <w:rPr>
                <w:noProof/>
                <w:sz w:val="16"/>
                <w:szCs w:val="16"/>
              </w:rPr>
              <w:t>6.027,99</w:t>
            </w:r>
          </w:p>
        </w:tc>
        <w:tc>
          <w:tcPr>
            <w:tcW w:w="0" w:type="auto"/>
            <w:shd w:val="clear" w:color="auto" w:fill="auto"/>
          </w:tcPr>
          <w:p w14:paraId="35F749EF" w14:textId="77777777" w:rsidR="00321B6A" w:rsidRPr="003C63B8" w:rsidRDefault="00321B6A" w:rsidP="00D15173">
            <w:pPr>
              <w:spacing w:before="0" w:after="0"/>
              <w:jc w:val="right"/>
              <w:rPr>
                <w:b/>
                <w:sz w:val="16"/>
                <w:szCs w:val="16"/>
              </w:rPr>
            </w:pPr>
          </w:p>
        </w:tc>
      </w:tr>
      <w:tr w:rsidR="004344C6" w14:paraId="7CA7C4A5" w14:textId="77777777" w:rsidTr="00321B6A">
        <w:tc>
          <w:tcPr>
            <w:tcW w:w="0" w:type="auto"/>
            <w:shd w:val="clear" w:color="auto" w:fill="auto"/>
          </w:tcPr>
          <w:p w14:paraId="1BAA639B" w14:textId="77777777" w:rsidR="00321B6A" w:rsidRPr="008D6558" w:rsidRDefault="0037087F" w:rsidP="00D15173">
            <w:pPr>
              <w:spacing w:before="0" w:after="0"/>
              <w:rPr>
                <w:sz w:val="16"/>
                <w:szCs w:val="16"/>
              </w:rPr>
            </w:pPr>
            <w:r w:rsidRPr="003C63B8">
              <w:rPr>
                <w:noProof/>
                <w:sz w:val="16"/>
                <w:szCs w:val="16"/>
              </w:rPr>
              <w:t>SI/2020/PR/0064</w:t>
            </w:r>
            <w:r w:rsidRPr="003C63B8">
              <w:rPr>
                <w:sz w:val="16"/>
                <w:szCs w:val="16"/>
              </w:rPr>
              <w:t xml:space="preserve">  </w:t>
            </w:r>
          </w:p>
        </w:tc>
        <w:tc>
          <w:tcPr>
            <w:tcW w:w="0" w:type="auto"/>
            <w:shd w:val="clear" w:color="auto" w:fill="auto"/>
          </w:tcPr>
          <w:p w14:paraId="72BBEFDF"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2EEE318D" w14:textId="77777777" w:rsidR="00321B6A" w:rsidRPr="003C63B8" w:rsidRDefault="0037087F" w:rsidP="00D15173">
            <w:pPr>
              <w:spacing w:before="0" w:after="0"/>
              <w:jc w:val="right"/>
              <w:rPr>
                <w:b/>
                <w:sz w:val="16"/>
                <w:szCs w:val="16"/>
              </w:rPr>
            </w:pPr>
            <w:r w:rsidRPr="003C63B8">
              <w:rPr>
                <w:noProof/>
                <w:sz w:val="16"/>
                <w:szCs w:val="16"/>
              </w:rPr>
              <w:t>0,00</w:t>
            </w:r>
          </w:p>
        </w:tc>
        <w:tc>
          <w:tcPr>
            <w:tcW w:w="0" w:type="auto"/>
            <w:shd w:val="clear" w:color="auto" w:fill="auto"/>
          </w:tcPr>
          <w:p w14:paraId="02EFCBAA" w14:textId="77777777" w:rsidR="00321B6A" w:rsidRPr="003C63B8" w:rsidRDefault="00321B6A" w:rsidP="00D15173">
            <w:pPr>
              <w:spacing w:before="0" w:after="0"/>
              <w:jc w:val="right"/>
              <w:rPr>
                <w:b/>
                <w:sz w:val="16"/>
                <w:szCs w:val="16"/>
              </w:rPr>
            </w:pPr>
          </w:p>
        </w:tc>
        <w:tc>
          <w:tcPr>
            <w:tcW w:w="0" w:type="auto"/>
            <w:shd w:val="clear" w:color="auto" w:fill="auto"/>
          </w:tcPr>
          <w:p w14:paraId="4464D947" w14:textId="77777777" w:rsidR="00321B6A" w:rsidRPr="003C63B8" w:rsidRDefault="0037087F" w:rsidP="00D15173">
            <w:pPr>
              <w:spacing w:before="0" w:after="0"/>
              <w:jc w:val="right"/>
              <w:rPr>
                <w:b/>
                <w:sz w:val="16"/>
                <w:szCs w:val="16"/>
              </w:rPr>
            </w:pPr>
            <w:r w:rsidRPr="003C63B8">
              <w:rPr>
                <w:noProof/>
                <w:sz w:val="16"/>
                <w:szCs w:val="16"/>
              </w:rPr>
              <w:t>5.145,62</w:t>
            </w:r>
          </w:p>
        </w:tc>
        <w:tc>
          <w:tcPr>
            <w:tcW w:w="0" w:type="auto"/>
            <w:shd w:val="clear" w:color="auto" w:fill="auto"/>
          </w:tcPr>
          <w:p w14:paraId="6BF04C30" w14:textId="77777777" w:rsidR="00321B6A" w:rsidRPr="003C63B8" w:rsidRDefault="00321B6A" w:rsidP="00D15173">
            <w:pPr>
              <w:spacing w:before="0" w:after="0"/>
              <w:jc w:val="right"/>
              <w:rPr>
                <w:b/>
                <w:sz w:val="16"/>
                <w:szCs w:val="16"/>
              </w:rPr>
            </w:pPr>
          </w:p>
        </w:tc>
      </w:tr>
      <w:tr w:rsidR="004344C6" w14:paraId="7492060A" w14:textId="77777777" w:rsidTr="00321B6A">
        <w:tc>
          <w:tcPr>
            <w:tcW w:w="0" w:type="auto"/>
            <w:shd w:val="clear" w:color="auto" w:fill="auto"/>
          </w:tcPr>
          <w:p w14:paraId="4B2FEDD8" w14:textId="77777777" w:rsidR="00321B6A" w:rsidRPr="008D6558" w:rsidRDefault="0037087F" w:rsidP="00D15173">
            <w:pPr>
              <w:spacing w:before="0" w:after="0"/>
              <w:rPr>
                <w:sz w:val="16"/>
                <w:szCs w:val="16"/>
              </w:rPr>
            </w:pPr>
            <w:r w:rsidRPr="003C63B8">
              <w:rPr>
                <w:b/>
                <w:noProof/>
                <w:sz w:val="16"/>
                <w:szCs w:val="16"/>
              </w:rPr>
              <w:t>Skupaj</w:t>
            </w:r>
          </w:p>
        </w:tc>
        <w:tc>
          <w:tcPr>
            <w:tcW w:w="0" w:type="auto"/>
            <w:shd w:val="clear" w:color="auto" w:fill="auto"/>
          </w:tcPr>
          <w:p w14:paraId="08C453B6" w14:textId="77777777" w:rsidR="00321B6A" w:rsidRPr="003C63B8" w:rsidRDefault="0037087F" w:rsidP="00D15173">
            <w:pPr>
              <w:spacing w:before="0" w:after="0"/>
              <w:jc w:val="right"/>
              <w:rPr>
                <w:b/>
                <w:sz w:val="16"/>
                <w:szCs w:val="16"/>
              </w:rPr>
            </w:pPr>
            <w:r w:rsidRPr="003C63B8">
              <w:rPr>
                <w:b/>
                <w:noProof/>
                <w:sz w:val="16"/>
                <w:szCs w:val="16"/>
              </w:rPr>
              <w:t>290.752,90</w:t>
            </w:r>
          </w:p>
        </w:tc>
        <w:tc>
          <w:tcPr>
            <w:tcW w:w="0" w:type="auto"/>
            <w:shd w:val="clear" w:color="auto" w:fill="auto"/>
          </w:tcPr>
          <w:p w14:paraId="6ECC113B" w14:textId="77777777" w:rsidR="00321B6A" w:rsidRPr="003C63B8" w:rsidRDefault="0037087F" w:rsidP="00D15173">
            <w:pPr>
              <w:spacing w:before="0" w:after="0"/>
              <w:jc w:val="right"/>
              <w:rPr>
                <w:b/>
                <w:sz w:val="16"/>
                <w:szCs w:val="16"/>
              </w:rPr>
            </w:pPr>
            <w:r w:rsidRPr="003C63B8">
              <w:rPr>
                <w:b/>
                <w:noProof/>
                <w:sz w:val="16"/>
                <w:szCs w:val="16"/>
              </w:rPr>
              <w:t>0,00</w:t>
            </w:r>
          </w:p>
        </w:tc>
        <w:tc>
          <w:tcPr>
            <w:tcW w:w="0" w:type="auto"/>
            <w:shd w:val="clear" w:color="auto" w:fill="auto"/>
          </w:tcPr>
          <w:p w14:paraId="25BDF368" w14:textId="77777777" w:rsidR="00321B6A" w:rsidRPr="003C63B8" w:rsidRDefault="0037087F" w:rsidP="00D15173">
            <w:pPr>
              <w:spacing w:before="0" w:after="0"/>
              <w:jc w:val="right"/>
              <w:rPr>
                <w:b/>
                <w:sz w:val="16"/>
                <w:szCs w:val="16"/>
              </w:rPr>
            </w:pPr>
            <w:r w:rsidRPr="003C63B8">
              <w:rPr>
                <w:b/>
                <w:noProof/>
                <w:sz w:val="16"/>
                <w:szCs w:val="16"/>
              </w:rPr>
              <w:t>0,00%</w:t>
            </w:r>
          </w:p>
        </w:tc>
        <w:tc>
          <w:tcPr>
            <w:tcW w:w="0" w:type="auto"/>
            <w:shd w:val="clear" w:color="auto" w:fill="auto"/>
          </w:tcPr>
          <w:p w14:paraId="032F90B6" w14:textId="77777777" w:rsidR="00321B6A" w:rsidRPr="003C63B8" w:rsidRDefault="0037087F" w:rsidP="00D15173">
            <w:pPr>
              <w:spacing w:before="0" w:after="0"/>
              <w:jc w:val="right"/>
              <w:rPr>
                <w:b/>
                <w:sz w:val="16"/>
                <w:szCs w:val="16"/>
              </w:rPr>
            </w:pPr>
            <w:r w:rsidRPr="003C63B8">
              <w:rPr>
                <w:b/>
                <w:noProof/>
                <w:sz w:val="16"/>
                <w:szCs w:val="16"/>
              </w:rPr>
              <w:t>2.880.765,76</w:t>
            </w:r>
          </w:p>
        </w:tc>
        <w:tc>
          <w:tcPr>
            <w:tcW w:w="0" w:type="auto"/>
            <w:shd w:val="clear" w:color="auto" w:fill="auto"/>
          </w:tcPr>
          <w:p w14:paraId="52CF44DF" w14:textId="77777777" w:rsidR="00321B6A" w:rsidRPr="003C63B8" w:rsidRDefault="0037087F" w:rsidP="00D15173">
            <w:pPr>
              <w:spacing w:before="0" w:after="0"/>
              <w:jc w:val="right"/>
              <w:rPr>
                <w:b/>
                <w:sz w:val="16"/>
                <w:szCs w:val="16"/>
              </w:rPr>
            </w:pPr>
            <w:r w:rsidRPr="003C63B8">
              <w:rPr>
                <w:b/>
                <w:noProof/>
                <w:sz w:val="16"/>
                <w:szCs w:val="16"/>
              </w:rPr>
              <w:t>10,09%</w:t>
            </w:r>
          </w:p>
        </w:tc>
      </w:tr>
    </w:tbl>
    <w:p w14:paraId="20FE951C" w14:textId="77777777" w:rsidR="00321B6A" w:rsidRDefault="00321B6A" w:rsidP="00D15173">
      <w:pPr>
        <w:spacing w:before="0" w:after="0"/>
        <w:rPr>
          <w:b/>
        </w:rPr>
      </w:pPr>
    </w:p>
    <w:p w14:paraId="61AB272A" w14:textId="77777777" w:rsidR="00321B6A" w:rsidRDefault="0037087F" w:rsidP="00D15173">
      <w:pPr>
        <w:spacing w:before="0" w:after="0"/>
        <w:rPr>
          <w:b/>
        </w:rPr>
      </w:pPr>
      <w:r>
        <w:rPr>
          <w:b/>
          <w:noProof/>
        </w:rPr>
        <w:t>Skupni povzetek rezultatov finančnih kontrol na kraju samem za zaključene projekte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5"/>
        <w:gridCol w:w="2143"/>
        <w:gridCol w:w="2342"/>
        <w:gridCol w:w="1712"/>
        <w:gridCol w:w="1715"/>
        <w:gridCol w:w="1421"/>
      </w:tblGrid>
      <w:tr w:rsidR="004344C6" w14:paraId="57854338" w14:textId="77777777" w:rsidTr="00321B6A">
        <w:trPr>
          <w:tblHeader/>
        </w:trPr>
        <w:tc>
          <w:tcPr>
            <w:tcW w:w="0" w:type="auto"/>
            <w:shd w:val="clear" w:color="auto" w:fill="auto"/>
          </w:tcPr>
          <w:p w14:paraId="7E0A67D8" w14:textId="77777777" w:rsidR="00321B6A" w:rsidRPr="009C2B99" w:rsidRDefault="0037087F" w:rsidP="00D15173">
            <w:pPr>
              <w:spacing w:before="0" w:after="0"/>
              <w:jc w:val="left"/>
              <w:rPr>
                <w:b/>
                <w:sz w:val="16"/>
                <w:szCs w:val="16"/>
              </w:rPr>
            </w:pPr>
            <w:r w:rsidRPr="009C2B99">
              <w:rPr>
                <w:b/>
                <w:noProof/>
                <w:sz w:val="16"/>
                <w:szCs w:val="16"/>
              </w:rPr>
              <w:t>Proračunsko leto</w:t>
            </w:r>
          </w:p>
        </w:tc>
        <w:tc>
          <w:tcPr>
            <w:tcW w:w="0" w:type="auto"/>
            <w:shd w:val="clear" w:color="auto" w:fill="auto"/>
          </w:tcPr>
          <w:p w14:paraId="703ED7C1" w14:textId="77777777" w:rsidR="00321B6A" w:rsidRPr="009C2B99" w:rsidRDefault="0037087F" w:rsidP="00D15173">
            <w:pPr>
              <w:spacing w:before="0" w:after="0"/>
              <w:jc w:val="right"/>
              <w:rPr>
                <w:b/>
                <w:sz w:val="16"/>
                <w:szCs w:val="16"/>
              </w:rPr>
            </w:pPr>
            <w:r w:rsidRPr="009C2B99">
              <w:rPr>
                <w:b/>
                <w:noProof/>
                <w:sz w:val="16"/>
                <w:szCs w:val="16"/>
              </w:rPr>
              <w:t>Skupni prispevek Unije, kontroliran v proračunskem letu za vse zaključene projekte (EUR) (a)</w:t>
            </w:r>
          </w:p>
        </w:tc>
        <w:tc>
          <w:tcPr>
            <w:tcW w:w="0" w:type="auto"/>
            <w:shd w:val="clear" w:color="auto" w:fill="auto"/>
          </w:tcPr>
          <w:p w14:paraId="35E804EB" w14:textId="77777777" w:rsidR="00321B6A" w:rsidRPr="009C2B99" w:rsidRDefault="0037087F" w:rsidP="00D15173">
            <w:pPr>
              <w:spacing w:before="0" w:after="0"/>
              <w:jc w:val="right"/>
              <w:rPr>
                <w:b/>
                <w:sz w:val="16"/>
                <w:szCs w:val="16"/>
              </w:rPr>
            </w:pPr>
            <w:r w:rsidRPr="009C2B99">
              <w:rPr>
                <w:b/>
                <w:noProof/>
                <w:sz w:val="16"/>
                <w:szCs w:val="16"/>
              </w:rPr>
              <w:t xml:space="preserve">Skupni znesek napak, </w:t>
            </w:r>
            <w:r w:rsidRPr="009C2B99">
              <w:rPr>
                <w:b/>
                <w:noProof/>
                <w:sz w:val="16"/>
                <w:szCs w:val="16"/>
              </w:rPr>
              <w:t>ugotovljenih v prispevku Unije v proračunskem letu za vse zaključene projekte (EUR) (b)</w:t>
            </w:r>
          </w:p>
        </w:tc>
        <w:tc>
          <w:tcPr>
            <w:tcW w:w="0" w:type="auto"/>
            <w:shd w:val="clear" w:color="auto" w:fill="auto"/>
          </w:tcPr>
          <w:p w14:paraId="21118450" w14:textId="77777777" w:rsidR="00321B6A" w:rsidRPr="009C2B99" w:rsidRDefault="0037087F" w:rsidP="00D15173">
            <w:pPr>
              <w:spacing w:before="0" w:after="0"/>
              <w:jc w:val="right"/>
              <w:rPr>
                <w:b/>
                <w:sz w:val="16"/>
                <w:szCs w:val="16"/>
              </w:rPr>
            </w:pPr>
            <w:r w:rsidRPr="009C2B99">
              <w:rPr>
                <w:b/>
                <w:noProof/>
                <w:sz w:val="16"/>
                <w:szCs w:val="16"/>
              </w:rPr>
              <w:t>% napak, ugotovljenih pri nadzoru zaključenih projektov (c = b / a)</w:t>
            </w:r>
          </w:p>
        </w:tc>
        <w:tc>
          <w:tcPr>
            <w:tcW w:w="0" w:type="auto"/>
            <w:shd w:val="clear" w:color="auto" w:fill="auto"/>
          </w:tcPr>
          <w:p w14:paraId="380DBBD7" w14:textId="77777777" w:rsidR="00321B6A" w:rsidRPr="009C2B99" w:rsidRDefault="0037087F" w:rsidP="00D15173">
            <w:pPr>
              <w:spacing w:before="0" w:after="0"/>
              <w:jc w:val="right"/>
              <w:rPr>
                <w:b/>
                <w:sz w:val="16"/>
                <w:szCs w:val="16"/>
              </w:rPr>
            </w:pPr>
            <w:r w:rsidRPr="009C2B99">
              <w:rPr>
                <w:b/>
                <w:noProof/>
                <w:sz w:val="16"/>
                <w:szCs w:val="16"/>
              </w:rPr>
              <w:t>Kumulativni prispevek Unije, prijavljen za zaključene projekte</w:t>
            </w:r>
          </w:p>
        </w:tc>
        <w:tc>
          <w:tcPr>
            <w:tcW w:w="0" w:type="auto"/>
            <w:shd w:val="clear" w:color="auto" w:fill="auto"/>
          </w:tcPr>
          <w:p w14:paraId="01EC0B97" w14:textId="77777777" w:rsidR="00321B6A" w:rsidRPr="009C2B99" w:rsidRDefault="0037087F" w:rsidP="00D15173">
            <w:pPr>
              <w:spacing w:before="0" w:after="0"/>
              <w:jc w:val="right"/>
              <w:rPr>
                <w:b/>
                <w:sz w:val="16"/>
                <w:szCs w:val="16"/>
              </w:rPr>
            </w:pPr>
            <w:r w:rsidRPr="009C2B99">
              <w:rPr>
                <w:b/>
                <w:noProof/>
                <w:sz w:val="16"/>
                <w:szCs w:val="16"/>
              </w:rPr>
              <w:t>% izvedenih finančnih kontrol na kraju samem (e = a / d)</w:t>
            </w:r>
          </w:p>
        </w:tc>
      </w:tr>
      <w:tr w:rsidR="004344C6" w14:paraId="3C94FFEE" w14:textId="77777777" w:rsidTr="00321B6A">
        <w:tc>
          <w:tcPr>
            <w:tcW w:w="0" w:type="auto"/>
            <w:shd w:val="clear" w:color="auto" w:fill="auto"/>
          </w:tcPr>
          <w:p w14:paraId="2E70B15C" w14:textId="77777777" w:rsidR="00321B6A" w:rsidRPr="009C2B99" w:rsidRDefault="0037087F" w:rsidP="00D15173">
            <w:pPr>
              <w:spacing w:before="0" w:after="0"/>
              <w:rPr>
                <w:sz w:val="16"/>
                <w:szCs w:val="16"/>
              </w:rPr>
            </w:pPr>
            <w:r w:rsidRPr="009C2B99">
              <w:rPr>
                <w:noProof/>
                <w:sz w:val="16"/>
                <w:szCs w:val="16"/>
              </w:rPr>
              <w:t>2015</w:t>
            </w:r>
          </w:p>
        </w:tc>
        <w:tc>
          <w:tcPr>
            <w:tcW w:w="0" w:type="auto"/>
            <w:shd w:val="clear" w:color="auto" w:fill="auto"/>
          </w:tcPr>
          <w:p w14:paraId="3450E420"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1E4C60F7"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7330A630"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2C648410"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272B20C5" w14:textId="77777777" w:rsidR="00321B6A" w:rsidRPr="009C2B99" w:rsidRDefault="0037087F" w:rsidP="00D15173">
            <w:pPr>
              <w:spacing w:before="0" w:after="0"/>
              <w:jc w:val="right"/>
              <w:rPr>
                <w:sz w:val="16"/>
                <w:szCs w:val="16"/>
              </w:rPr>
            </w:pPr>
            <w:r w:rsidRPr="009C2B99">
              <w:rPr>
                <w:noProof/>
                <w:sz w:val="16"/>
                <w:szCs w:val="16"/>
              </w:rPr>
              <w:t>0,00%</w:t>
            </w:r>
          </w:p>
        </w:tc>
      </w:tr>
      <w:tr w:rsidR="004344C6" w14:paraId="74D8EFD4" w14:textId="77777777" w:rsidTr="00321B6A">
        <w:tc>
          <w:tcPr>
            <w:tcW w:w="0" w:type="auto"/>
            <w:shd w:val="clear" w:color="auto" w:fill="auto"/>
          </w:tcPr>
          <w:p w14:paraId="3B2B298C" w14:textId="77777777" w:rsidR="00321B6A" w:rsidRPr="009C2B99" w:rsidRDefault="0037087F" w:rsidP="00D15173">
            <w:pPr>
              <w:spacing w:before="0" w:after="0"/>
              <w:rPr>
                <w:sz w:val="16"/>
                <w:szCs w:val="16"/>
              </w:rPr>
            </w:pPr>
            <w:r w:rsidRPr="009C2B99">
              <w:rPr>
                <w:noProof/>
                <w:sz w:val="16"/>
                <w:szCs w:val="16"/>
              </w:rPr>
              <w:t>2016</w:t>
            </w:r>
          </w:p>
        </w:tc>
        <w:tc>
          <w:tcPr>
            <w:tcW w:w="0" w:type="auto"/>
            <w:shd w:val="clear" w:color="auto" w:fill="auto"/>
          </w:tcPr>
          <w:p w14:paraId="01E5C2C5"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666DAA0C"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18218E31"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5A58B3A2"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17F032C8" w14:textId="77777777" w:rsidR="00321B6A" w:rsidRPr="009C2B99" w:rsidRDefault="0037087F" w:rsidP="00D15173">
            <w:pPr>
              <w:spacing w:before="0" w:after="0"/>
              <w:jc w:val="right"/>
              <w:rPr>
                <w:sz w:val="16"/>
                <w:szCs w:val="16"/>
              </w:rPr>
            </w:pPr>
            <w:r w:rsidRPr="009C2B99">
              <w:rPr>
                <w:noProof/>
                <w:sz w:val="16"/>
                <w:szCs w:val="16"/>
              </w:rPr>
              <w:t>0,00%</w:t>
            </w:r>
          </w:p>
        </w:tc>
      </w:tr>
      <w:tr w:rsidR="004344C6" w14:paraId="37352FCD" w14:textId="77777777" w:rsidTr="00321B6A">
        <w:tc>
          <w:tcPr>
            <w:tcW w:w="0" w:type="auto"/>
            <w:shd w:val="clear" w:color="auto" w:fill="auto"/>
          </w:tcPr>
          <w:p w14:paraId="41759BAA" w14:textId="77777777" w:rsidR="00321B6A" w:rsidRPr="009C2B99" w:rsidRDefault="0037087F" w:rsidP="00D15173">
            <w:pPr>
              <w:spacing w:before="0" w:after="0"/>
              <w:rPr>
                <w:sz w:val="16"/>
                <w:szCs w:val="16"/>
              </w:rPr>
            </w:pPr>
            <w:r w:rsidRPr="009C2B99">
              <w:rPr>
                <w:noProof/>
                <w:sz w:val="16"/>
                <w:szCs w:val="16"/>
              </w:rPr>
              <w:t>2017</w:t>
            </w:r>
          </w:p>
        </w:tc>
        <w:tc>
          <w:tcPr>
            <w:tcW w:w="0" w:type="auto"/>
            <w:shd w:val="clear" w:color="auto" w:fill="auto"/>
          </w:tcPr>
          <w:p w14:paraId="57E1A824"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06FC4FB0"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1889C7EA"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78C71F97" w14:textId="77777777" w:rsidR="00321B6A" w:rsidRPr="009C2B99" w:rsidRDefault="0037087F" w:rsidP="00D15173">
            <w:pPr>
              <w:spacing w:before="0" w:after="0"/>
              <w:jc w:val="right"/>
              <w:rPr>
                <w:sz w:val="16"/>
                <w:szCs w:val="16"/>
              </w:rPr>
            </w:pPr>
            <w:r w:rsidRPr="009C2B99">
              <w:rPr>
                <w:noProof/>
                <w:sz w:val="16"/>
                <w:szCs w:val="16"/>
              </w:rPr>
              <w:t>61.807,12</w:t>
            </w:r>
          </w:p>
        </w:tc>
        <w:tc>
          <w:tcPr>
            <w:tcW w:w="0" w:type="auto"/>
            <w:shd w:val="clear" w:color="auto" w:fill="auto"/>
          </w:tcPr>
          <w:p w14:paraId="0A13DDEB" w14:textId="77777777" w:rsidR="00321B6A" w:rsidRPr="009C2B99" w:rsidRDefault="0037087F" w:rsidP="00D15173">
            <w:pPr>
              <w:spacing w:before="0" w:after="0"/>
              <w:jc w:val="right"/>
              <w:rPr>
                <w:sz w:val="16"/>
                <w:szCs w:val="16"/>
              </w:rPr>
            </w:pPr>
            <w:r w:rsidRPr="009C2B99">
              <w:rPr>
                <w:noProof/>
                <w:sz w:val="16"/>
                <w:szCs w:val="16"/>
              </w:rPr>
              <w:t>0,00%</w:t>
            </w:r>
          </w:p>
        </w:tc>
      </w:tr>
      <w:tr w:rsidR="004344C6" w14:paraId="247EEB5C" w14:textId="77777777" w:rsidTr="00321B6A">
        <w:tc>
          <w:tcPr>
            <w:tcW w:w="0" w:type="auto"/>
            <w:shd w:val="clear" w:color="auto" w:fill="auto"/>
          </w:tcPr>
          <w:p w14:paraId="0E77A47E" w14:textId="77777777" w:rsidR="00321B6A" w:rsidRPr="009C2B99" w:rsidRDefault="0037087F" w:rsidP="00D15173">
            <w:pPr>
              <w:spacing w:before="0" w:after="0"/>
              <w:rPr>
                <w:sz w:val="16"/>
                <w:szCs w:val="16"/>
              </w:rPr>
            </w:pPr>
            <w:r w:rsidRPr="009C2B99">
              <w:rPr>
                <w:noProof/>
                <w:sz w:val="16"/>
                <w:szCs w:val="16"/>
              </w:rPr>
              <w:t>2018</w:t>
            </w:r>
          </w:p>
        </w:tc>
        <w:tc>
          <w:tcPr>
            <w:tcW w:w="0" w:type="auto"/>
            <w:shd w:val="clear" w:color="auto" w:fill="auto"/>
          </w:tcPr>
          <w:p w14:paraId="1EEE2129" w14:textId="77777777" w:rsidR="00321B6A" w:rsidRPr="009C2B99" w:rsidRDefault="0037087F" w:rsidP="00D15173">
            <w:pPr>
              <w:spacing w:before="0" w:after="0"/>
              <w:jc w:val="right"/>
              <w:rPr>
                <w:sz w:val="16"/>
                <w:szCs w:val="16"/>
              </w:rPr>
            </w:pPr>
            <w:r w:rsidRPr="009C2B99">
              <w:rPr>
                <w:noProof/>
                <w:sz w:val="16"/>
                <w:szCs w:val="16"/>
              </w:rPr>
              <w:t>619.080,84</w:t>
            </w:r>
          </w:p>
        </w:tc>
        <w:tc>
          <w:tcPr>
            <w:tcW w:w="0" w:type="auto"/>
            <w:shd w:val="clear" w:color="auto" w:fill="auto"/>
          </w:tcPr>
          <w:p w14:paraId="307ADBE4" w14:textId="77777777" w:rsidR="00321B6A" w:rsidRPr="009C2B99" w:rsidRDefault="0037087F" w:rsidP="00D15173">
            <w:pPr>
              <w:spacing w:before="0" w:after="0"/>
              <w:jc w:val="right"/>
              <w:rPr>
                <w:sz w:val="16"/>
                <w:szCs w:val="16"/>
              </w:rPr>
            </w:pPr>
            <w:r w:rsidRPr="009C2B99">
              <w:rPr>
                <w:noProof/>
                <w:sz w:val="16"/>
                <w:szCs w:val="16"/>
              </w:rPr>
              <w:t>149.608,58</w:t>
            </w:r>
          </w:p>
        </w:tc>
        <w:tc>
          <w:tcPr>
            <w:tcW w:w="0" w:type="auto"/>
            <w:shd w:val="clear" w:color="auto" w:fill="auto"/>
          </w:tcPr>
          <w:p w14:paraId="745283EE" w14:textId="77777777" w:rsidR="00321B6A" w:rsidRPr="009C2B99" w:rsidRDefault="0037087F" w:rsidP="00D15173">
            <w:pPr>
              <w:spacing w:before="0" w:after="0"/>
              <w:jc w:val="right"/>
              <w:rPr>
                <w:sz w:val="16"/>
                <w:szCs w:val="16"/>
              </w:rPr>
            </w:pPr>
            <w:r w:rsidRPr="009C2B99">
              <w:rPr>
                <w:noProof/>
                <w:sz w:val="16"/>
                <w:szCs w:val="16"/>
              </w:rPr>
              <w:t>24,17%</w:t>
            </w:r>
          </w:p>
        </w:tc>
        <w:tc>
          <w:tcPr>
            <w:tcW w:w="0" w:type="auto"/>
            <w:shd w:val="clear" w:color="auto" w:fill="auto"/>
          </w:tcPr>
          <w:p w14:paraId="1C9C33F4" w14:textId="77777777" w:rsidR="00321B6A" w:rsidRPr="009C2B99" w:rsidRDefault="0037087F" w:rsidP="00D15173">
            <w:pPr>
              <w:spacing w:before="0" w:after="0"/>
              <w:jc w:val="right"/>
              <w:rPr>
                <w:sz w:val="16"/>
                <w:szCs w:val="16"/>
              </w:rPr>
            </w:pPr>
            <w:r w:rsidRPr="009C2B99">
              <w:rPr>
                <w:noProof/>
                <w:sz w:val="16"/>
                <w:szCs w:val="16"/>
              </w:rPr>
              <w:t>643.120,76</w:t>
            </w:r>
          </w:p>
        </w:tc>
        <w:tc>
          <w:tcPr>
            <w:tcW w:w="0" w:type="auto"/>
            <w:shd w:val="clear" w:color="auto" w:fill="auto"/>
          </w:tcPr>
          <w:p w14:paraId="2F81E019" w14:textId="77777777" w:rsidR="00321B6A" w:rsidRPr="009C2B99" w:rsidRDefault="0037087F" w:rsidP="00D15173">
            <w:pPr>
              <w:spacing w:before="0" w:after="0"/>
              <w:jc w:val="right"/>
              <w:rPr>
                <w:sz w:val="16"/>
                <w:szCs w:val="16"/>
              </w:rPr>
            </w:pPr>
            <w:r w:rsidRPr="009C2B99">
              <w:rPr>
                <w:noProof/>
                <w:sz w:val="16"/>
                <w:szCs w:val="16"/>
              </w:rPr>
              <w:t>96,26%</w:t>
            </w:r>
          </w:p>
        </w:tc>
      </w:tr>
      <w:tr w:rsidR="004344C6" w14:paraId="371629AF" w14:textId="77777777" w:rsidTr="00321B6A">
        <w:tc>
          <w:tcPr>
            <w:tcW w:w="0" w:type="auto"/>
            <w:shd w:val="clear" w:color="auto" w:fill="auto"/>
          </w:tcPr>
          <w:p w14:paraId="3417FED1" w14:textId="77777777" w:rsidR="00321B6A" w:rsidRPr="009C2B99" w:rsidRDefault="0037087F" w:rsidP="00D15173">
            <w:pPr>
              <w:spacing w:before="0" w:after="0"/>
              <w:rPr>
                <w:sz w:val="16"/>
                <w:szCs w:val="16"/>
              </w:rPr>
            </w:pPr>
            <w:r w:rsidRPr="009C2B99">
              <w:rPr>
                <w:noProof/>
                <w:sz w:val="16"/>
                <w:szCs w:val="16"/>
              </w:rPr>
              <w:t>2019</w:t>
            </w:r>
          </w:p>
        </w:tc>
        <w:tc>
          <w:tcPr>
            <w:tcW w:w="0" w:type="auto"/>
            <w:shd w:val="clear" w:color="auto" w:fill="auto"/>
          </w:tcPr>
          <w:p w14:paraId="17975BF7" w14:textId="77777777" w:rsidR="00321B6A" w:rsidRPr="009C2B99" w:rsidRDefault="0037087F" w:rsidP="00D15173">
            <w:pPr>
              <w:spacing w:before="0" w:after="0"/>
              <w:jc w:val="right"/>
              <w:rPr>
                <w:sz w:val="16"/>
                <w:szCs w:val="16"/>
              </w:rPr>
            </w:pPr>
            <w:r w:rsidRPr="009C2B99">
              <w:rPr>
                <w:noProof/>
                <w:sz w:val="16"/>
                <w:szCs w:val="16"/>
              </w:rPr>
              <w:t>410.068,76</w:t>
            </w:r>
          </w:p>
        </w:tc>
        <w:tc>
          <w:tcPr>
            <w:tcW w:w="0" w:type="auto"/>
            <w:shd w:val="clear" w:color="auto" w:fill="auto"/>
          </w:tcPr>
          <w:p w14:paraId="24AFC383"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05EC3596"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51D0696C" w14:textId="77777777" w:rsidR="00321B6A" w:rsidRPr="009C2B99" w:rsidRDefault="0037087F" w:rsidP="00D15173">
            <w:pPr>
              <w:spacing w:before="0" w:after="0"/>
              <w:jc w:val="right"/>
              <w:rPr>
                <w:sz w:val="16"/>
                <w:szCs w:val="16"/>
              </w:rPr>
            </w:pPr>
            <w:r w:rsidRPr="009C2B99">
              <w:rPr>
                <w:noProof/>
                <w:sz w:val="16"/>
                <w:szCs w:val="16"/>
              </w:rPr>
              <w:t>3.567.538,98</w:t>
            </w:r>
          </w:p>
        </w:tc>
        <w:tc>
          <w:tcPr>
            <w:tcW w:w="0" w:type="auto"/>
            <w:shd w:val="clear" w:color="auto" w:fill="auto"/>
          </w:tcPr>
          <w:p w14:paraId="43693B56" w14:textId="77777777" w:rsidR="00321B6A" w:rsidRPr="009C2B99" w:rsidRDefault="0037087F" w:rsidP="00D15173">
            <w:pPr>
              <w:spacing w:before="0" w:after="0"/>
              <w:jc w:val="right"/>
              <w:rPr>
                <w:sz w:val="16"/>
                <w:szCs w:val="16"/>
              </w:rPr>
            </w:pPr>
            <w:r w:rsidRPr="009C2B99">
              <w:rPr>
                <w:noProof/>
                <w:sz w:val="16"/>
                <w:szCs w:val="16"/>
              </w:rPr>
              <w:t>11,49%</w:t>
            </w:r>
          </w:p>
        </w:tc>
      </w:tr>
      <w:tr w:rsidR="004344C6" w14:paraId="3BE6A897" w14:textId="77777777" w:rsidTr="00321B6A">
        <w:tc>
          <w:tcPr>
            <w:tcW w:w="0" w:type="auto"/>
            <w:shd w:val="clear" w:color="auto" w:fill="auto"/>
          </w:tcPr>
          <w:p w14:paraId="6849F770" w14:textId="77777777" w:rsidR="00321B6A" w:rsidRPr="009C2B99" w:rsidRDefault="0037087F" w:rsidP="00D15173">
            <w:pPr>
              <w:spacing w:before="0" w:after="0"/>
              <w:rPr>
                <w:sz w:val="16"/>
                <w:szCs w:val="16"/>
              </w:rPr>
            </w:pPr>
            <w:r w:rsidRPr="009C2B99">
              <w:rPr>
                <w:noProof/>
                <w:sz w:val="16"/>
                <w:szCs w:val="16"/>
              </w:rPr>
              <w:t>2020</w:t>
            </w:r>
          </w:p>
        </w:tc>
        <w:tc>
          <w:tcPr>
            <w:tcW w:w="0" w:type="auto"/>
            <w:shd w:val="clear" w:color="auto" w:fill="auto"/>
          </w:tcPr>
          <w:p w14:paraId="78A66DDC" w14:textId="77777777" w:rsidR="00321B6A" w:rsidRPr="009C2B99" w:rsidRDefault="0037087F" w:rsidP="00D15173">
            <w:pPr>
              <w:spacing w:before="0" w:after="0"/>
              <w:jc w:val="right"/>
              <w:rPr>
                <w:sz w:val="16"/>
                <w:szCs w:val="16"/>
              </w:rPr>
            </w:pPr>
            <w:r w:rsidRPr="009C2B99">
              <w:rPr>
                <w:noProof/>
                <w:sz w:val="16"/>
                <w:szCs w:val="16"/>
              </w:rPr>
              <w:t>54.084,29</w:t>
            </w:r>
          </w:p>
        </w:tc>
        <w:tc>
          <w:tcPr>
            <w:tcW w:w="0" w:type="auto"/>
            <w:shd w:val="clear" w:color="auto" w:fill="auto"/>
          </w:tcPr>
          <w:p w14:paraId="23D17986"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362FD309"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63BFD370" w14:textId="77777777" w:rsidR="00321B6A" w:rsidRPr="009C2B99" w:rsidRDefault="0037087F" w:rsidP="00D15173">
            <w:pPr>
              <w:spacing w:before="0" w:after="0"/>
              <w:jc w:val="right"/>
              <w:rPr>
                <w:sz w:val="16"/>
                <w:szCs w:val="16"/>
              </w:rPr>
            </w:pPr>
            <w:r w:rsidRPr="009C2B99">
              <w:rPr>
                <w:noProof/>
                <w:sz w:val="16"/>
                <w:szCs w:val="16"/>
              </w:rPr>
              <w:t>96.519,08</w:t>
            </w:r>
          </w:p>
        </w:tc>
        <w:tc>
          <w:tcPr>
            <w:tcW w:w="0" w:type="auto"/>
            <w:shd w:val="clear" w:color="auto" w:fill="auto"/>
          </w:tcPr>
          <w:p w14:paraId="511F615A" w14:textId="77777777" w:rsidR="00321B6A" w:rsidRPr="009C2B99" w:rsidRDefault="0037087F" w:rsidP="00D15173">
            <w:pPr>
              <w:spacing w:before="0" w:after="0"/>
              <w:jc w:val="right"/>
              <w:rPr>
                <w:sz w:val="16"/>
                <w:szCs w:val="16"/>
              </w:rPr>
            </w:pPr>
            <w:r w:rsidRPr="009C2B99">
              <w:rPr>
                <w:noProof/>
                <w:sz w:val="16"/>
                <w:szCs w:val="16"/>
              </w:rPr>
              <w:t>56,03%</w:t>
            </w:r>
          </w:p>
        </w:tc>
      </w:tr>
      <w:tr w:rsidR="004344C6" w14:paraId="05165E0A" w14:textId="77777777" w:rsidTr="00321B6A">
        <w:tc>
          <w:tcPr>
            <w:tcW w:w="0" w:type="auto"/>
            <w:shd w:val="clear" w:color="auto" w:fill="auto"/>
          </w:tcPr>
          <w:p w14:paraId="1ADE7C1A" w14:textId="77777777" w:rsidR="00321B6A" w:rsidRPr="009C2B99" w:rsidRDefault="0037087F" w:rsidP="00D15173">
            <w:pPr>
              <w:spacing w:before="0" w:after="0"/>
              <w:rPr>
                <w:sz w:val="16"/>
                <w:szCs w:val="16"/>
              </w:rPr>
            </w:pPr>
            <w:r w:rsidRPr="009C2B99">
              <w:rPr>
                <w:noProof/>
                <w:sz w:val="16"/>
                <w:szCs w:val="16"/>
              </w:rPr>
              <w:t>2021</w:t>
            </w:r>
          </w:p>
        </w:tc>
        <w:tc>
          <w:tcPr>
            <w:tcW w:w="0" w:type="auto"/>
            <w:shd w:val="clear" w:color="auto" w:fill="auto"/>
          </w:tcPr>
          <w:p w14:paraId="644BC3B7" w14:textId="77777777" w:rsidR="00321B6A" w:rsidRPr="009C2B99" w:rsidRDefault="0037087F" w:rsidP="00D15173">
            <w:pPr>
              <w:spacing w:before="0" w:after="0"/>
              <w:jc w:val="right"/>
              <w:rPr>
                <w:sz w:val="16"/>
                <w:szCs w:val="16"/>
              </w:rPr>
            </w:pPr>
            <w:r w:rsidRPr="009C2B99">
              <w:rPr>
                <w:noProof/>
                <w:sz w:val="16"/>
                <w:szCs w:val="16"/>
              </w:rPr>
              <w:t>697.641,42</w:t>
            </w:r>
          </w:p>
        </w:tc>
        <w:tc>
          <w:tcPr>
            <w:tcW w:w="0" w:type="auto"/>
            <w:shd w:val="clear" w:color="auto" w:fill="auto"/>
          </w:tcPr>
          <w:p w14:paraId="49A02E41" w14:textId="77777777" w:rsidR="00321B6A" w:rsidRPr="009C2B99" w:rsidRDefault="0037087F" w:rsidP="00D15173">
            <w:pPr>
              <w:spacing w:before="0" w:after="0"/>
              <w:jc w:val="right"/>
              <w:rPr>
                <w:sz w:val="16"/>
                <w:szCs w:val="16"/>
              </w:rPr>
            </w:pPr>
            <w:r w:rsidRPr="009C2B99">
              <w:rPr>
                <w:noProof/>
                <w:sz w:val="16"/>
                <w:szCs w:val="16"/>
              </w:rPr>
              <w:t>144,76</w:t>
            </w:r>
          </w:p>
        </w:tc>
        <w:tc>
          <w:tcPr>
            <w:tcW w:w="0" w:type="auto"/>
            <w:shd w:val="clear" w:color="auto" w:fill="auto"/>
          </w:tcPr>
          <w:p w14:paraId="211B473C" w14:textId="77777777" w:rsidR="00321B6A" w:rsidRPr="009C2B99" w:rsidRDefault="0037087F" w:rsidP="00D15173">
            <w:pPr>
              <w:spacing w:before="0" w:after="0"/>
              <w:jc w:val="right"/>
              <w:rPr>
                <w:sz w:val="16"/>
                <w:szCs w:val="16"/>
              </w:rPr>
            </w:pPr>
            <w:r w:rsidRPr="009C2B99">
              <w:rPr>
                <w:noProof/>
                <w:sz w:val="16"/>
                <w:szCs w:val="16"/>
              </w:rPr>
              <w:t>0,02%</w:t>
            </w:r>
          </w:p>
        </w:tc>
        <w:tc>
          <w:tcPr>
            <w:tcW w:w="0" w:type="auto"/>
            <w:shd w:val="clear" w:color="auto" w:fill="auto"/>
          </w:tcPr>
          <w:p w14:paraId="2E88978C" w14:textId="77777777" w:rsidR="00321B6A" w:rsidRPr="009C2B99" w:rsidRDefault="0037087F" w:rsidP="00D15173">
            <w:pPr>
              <w:spacing w:before="0" w:after="0"/>
              <w:jc w:val="right"/>
              <w:rPr>
                <w:sz w:val="16"/>
                <w:szCs w:val="16"/>
              </w:rPr>
            </w:pPr>
            <w:r w:rsidRPr="009C2B99">
              <w:rPr>
                <w:noProof/>
                <w:sz w:val="16"/>
                <w:szCs w:val="16"/>
              </w:rPr>
              <w:t>3.964.634,09</w:t>
            </w:r>
          </w:p>
        </w:tc>
        <w:tc>
          <w:tcPr>
            <w:tcW w:w="0" w:type="auto"/>
            <w:shd w:val="clear" w:color="auto" w:fill="auto"/>
          </w:tcPr>
          <w:p w14:paraId="492AAC07" w14:textId="77777777" w:rsidR="00321B6A" w:rsidRPr="009C2B99" w:rsidRDefault="0037087F" w:rsidP="00D15173">
            <w:pPr>
              <w:spacing w:before="0" w:after="0"/>
              <w:jc w:val="right"/>
              <w:rPr>
                <w:sz w:val="16"/>
                <w:szCs w:val="16"/>
              </w:rPr>
            </w:pPr>
            <w:r w:rsidRPr="009C2B99">
              <w:rPr>
                <w:noProof/>
                <w:sz w:val="16"/>
                <w:szCs w:val="16"/>
              </w:rPr>
              <w:t>17,60%</w:t>
            </w:r>
          </w:p>
        </w:tc>
      </w:tr>
      <w:tr w:rsidR="004344C6" w14:paraId="0E954FE9" w14:textId="77777777" w:rsidTr="00321B6A">
        <w:tc>
          <w:tcPr>
            <w:tcW w:w="0" w:type="auto"/>
            <w:shd w:val="clear" w:color="auto" w:fill="auto"/>
          </w:tcPr>
          <w:p w14:paraId="462262C6" w14:textId="77777777" w:rsidR="00321B6A" w:rsidRPr="009C2B99" w:rsidRDefault="0037087F" w:rsidP="00D15173">
            <w:pPr>
              <w:spacing w:before="0" w:after="0"/>
              <w:rPr>
                <w:sz w:val="16"/>
                <w:szCs w:val="16"/>
              </w:rPr>
            </w:pPr>
            <w:r w:rsidRPr="009C2B99">
              <w:rPr>
                <w:noProof/>
                <w:sz w:val="16"/>
                <w:szCs w:val="16"/>
              </w:rPr>
              <w:t>2022</w:t>
            </w:r>
          </w:p>
        </w:tc>
        <w:tc>
          <w:tcPr>
            <w:tcW w:w="0" w:type="auto"/>
            <w:shd w:val="clear" w:color="auto" w:fill="auto"/>
          </w:tcPr>
          <w:p w14:paraId="30342829" w14:textId="77777777" w:rsidR="00321B6A" w:rsidRPr="009C2B99" w:rsidRDefault="0037087F" w:rsidP="00D15173">
            <w:pPr>
              <w:spacing w:before="0" w:after="0"/>
              <w:jc w:val="right"/>
              <w:rPr>
                <w:sz w:val="16"/>
                <w:szCs w:val="16"/>
              </w:rPr>
            </w:pPr>
            <w:r w:rsidRPr="009C2B99">
              <w:rPr>
                <w:noProof/>
                <w:sz w:val="16"/>
                <w:szCs w:val="16"/>
              </w:rPr>
              <w:t>729.882,41</w:t>
            </w:r>
          </w:p>
        </w:tc>
        <w:tc>
          <w:tcPr>
            <w:tcW w:w="0" w:type="auto"/>
            <w:shd w:val="clear" w:color="auto" w:fill="auto"/>
          </w:tcPr>
          <w:p w14:paraId="5BF58BC1"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75FF434D"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5CC5D928" w14:textId="77777777" w:rsidR="00321B6A" w:rsidRPr="009C2B99" w:rsidRDefault="0037087F" w:rsidP="00D15173">
            <w:pPr>
              <w:spacing w:before="0" w:after="0"/>
              <w:jc w:val="right"/>
              <w:rPr>
                <w:sz w:val="16"/>
                <w:szCs w:val="16"/>
              </w:rPr>
            </w:pPr>
            <w:r w:rsidRPr="009C2B99">
              <w:rPr>
                <w:noProof/>
                <w:sz w:val="16"/>
                <w:szCs w:val="16"/>
              </w:rPr>
              <w:t>3.232.994,36</w:t>
            </w:r>
          </w:p>
        </w:tc>
        <w:tc>
          <w:tcPr>
            <w:tcW w:w="0" w:type="auto"/>
            <w:shd w:val="clear" w:color="auto" w:fill="auto"/>
          </w:tcPr>
          <w:p w14:paraId="2D28BADC" w14:textId="77777777" w:rsidR="00321B6A" w:rsidRPr="009C2B99" w:rsidRDefault="0037087F" w:rsidP="00D15173">
            <w:pPr>
              <w:spacing w:before="0" w:after="0"/>
              <w:jc w:val="right"/>
              <w:rPr>
                <w:sz w:val="16"/>
                <w:szCs w:val="16"/>
              </w:rPr>
            </w:pPr>
            <w:r w:rsidRPr="009C2B99">
              <w:rPr>
                <w:noProof/>
                <w:sz w:val="16"/>
                <w:szCs w:val="16"/>
              </w:rPr>
              <w:t>22,58%</w:t>
            </w:r>
          </w:p>
        </w:tc>
      </w:tr>
      <w:tr w:rsidR="004344C6" w14:paraId="0F4088C8" w14:textId="77777777" w:rsidTr="00321B6A">
        <w:tc>
          <w:tcPr>
            <w:tcW w:w="0" w:type="auto"/>
            <w:shd w:val="clear" w:color="auto" w:fill="auto"/>
          </w:tcPr>
          <w:p w14:paraId="112743C9" w14:textId="77777777" w:rsidR="00321B6A" w:rsidRPr="009C2B99" w:rsidRDefault="0037087F" w:rsidP="00D15173">
            <w:pPr>
              <w:spacing w:before="0" w:after="0"/>
              <w:rPr>
                <w:sz w:val="16"/>
                <w:szCs w:val="16"/>
              </w:rPr>
            </w:pPr>
            <w:r w:rsidRPr="009C2B99">
              <w:rPr>
                <w:noProof/>
                <w:sz w:val="16"/>
                <w:szCs w:val="16"/>
              </w:rPr>
              <w:t>2023</w:t>
            </w:r>
          </w:p>
        </w:tc>
        <w:tc>
          <w:tcPr>
            <w:tcW w:w="0" w:type="auto"/>
            <w:shd w:val="clear" w:color="auto" w:fill="auto"/>
          </w:tcPr>
          <w:p w14:paraId="2A603AF5" w14:textId="77777777" w:rsidR="00321B6A" w:rsidRPr="009C2B99" w:rsidRDefault="0037087F" w:rsidP="00D15173">
            <w:pPr>
              <w:spacing w:before="0" w:after="0"/>
              <w:jc w:val="right"/>
              <w:rPr>
                <w:sz w:val="16"/>
                <w:szCs w:val="16"/>
              </w:rPr>
            </w:pPr>
            <w:r w:rsidRPr="009C2B99">
              <w:rPr>
                <w:noProof/>
                <w:sz w:val="16"/>
                <w:szCs w:val="16"/>
              </w:rPr>
              <w:t>290.752,90</w:t>
            </w:r>
          </w:p>
        </w:tc>
        <w:tc>
          <w:tcPr>
            <w:tcW w:w="0" w:type="auto"/>
            <w:shd w:val="clear" w:color="auto" w:fill="auto"/>
          </w:tcPr>
          <w:p w14:paraId="48C280AD"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68CF451C" w14:textId="77777777" w:rsidR="00321B6A" w:rsidRPr="009C2B99" w:rsidRDefault="0037087F" w:rsidP="00D15173">
            <w:pPr>
              <w:spacing w:before="0" w:after="0"/>
              <w:jc w:val="right"/>
              <w:rPr>
                <w:sz w:val="16"/>
                <w:szCs w:val="16"/>
              </w:rPr>
            </w:pPr>
            <w:r w:rsidRPr="009C2B99">
              <w:rPr>
                <w:noProof/>
                <w:sz w:val="16"/>
                <w:szCs w:val="16"/>
              </w:rPr>
              <w:t>0,00%</w:t>
            </w:r>
          </w:p>
        </w:tc>
        <w:tc>
          <w:tcPr>
            <w:tcW w:w="0" w:type="auto"/>
            <w:shd w:val="clear" w:color="auto" w:fill="auto"/>
          </w:tcPr>
          <w:p w14:paraId="729B4253" w14:textId="77777777" w:rsidR="00321B6A" w:rsidRPr="009C2B99" w:rsidRDefault="0037087F" w:rsidP="00D15173">
            <w:pPr>
              <w:spacing w:before="0" w:after="0"/>
              <w:jc w:val="right"/>
              <w:rPr>
                <w:sz w:val="16"/>
                <w:szCs w:val="16"/>
              </w:rPr>
            </w:pPr>
            <w:r w:rsidRPr="009C2B99">
              <w:rPr>
                <w:noProof/>
                <w:sz w:val="16"/>
                <w:szCs w:val="16"/>
              </w:rPr>
              <w:t>2.880.765,76</w:t>
            </w:r>
          </w:p>
        </w:tc>
        <w:tc>
          <w:tcPr>
            <w:tcW w:w="0" w:type="auto"/>
            <w:shd w:val="clear" w:color="auto" w:fill="auto"/>
          </w:tcPr>
          <w:p w14:paraId="494C4D5B" w14:textId="77777777" w:rsidR="00321B6A" w:rsidRPr="009C2B99" w:rsidRDefault="0037087F" w:rsidP="00D15173">
            <w:pPr>
              <w:spacing w:before="0" w:after="0"/>
              <w:jc w:val="right"/>
              <w:rPr>
                <w:sz w:val="16"/>
                <w:szCs w:val="16"/>
              </w:rPr>
            </w:pPr>
            <w:r w:rsidRPr="009C2B99">
              <w:rPr>
                <w:noProof/>
                <w:sz w:val="16"/>
                <w:szCs w:val="16"/>
              </w:rPr>
              <w:t>10,09%</w:t>
            </w:r>
          </w:p>
        </w:tc>
      </w:tr>
      <w:tr w:rsidR="004344C6" w14:paraId="2B0A0BE6" w14:textId="77777777" w:rsidTr="00321B6A">
        <w:tc>
          <w:tcPr>
            <w:tcW w:w="0" w:type="auto"/>
            <w:shd w:val="clear" w:color="auto" w:fill="auto"/>
          </w:tcPr>
          <w:p w14:paraId="39CC29A3" w14:textId="77777777" w:rsidR="00321B6A" w:rsidRPr="009C2B99" w:rsidRDefault="0037087F" w:rsidP="00D15173">
            <w:pPr>
              <w:spacing w:before="0" w:after="0"/>
              <w:rPr>
                <w:sz w:val="16"/>
                <w:szCs w:val="16"/>
              </w:rPr>
            </w:pPr>
            <w:r w:rsidRPr="009C2B99">
              <w:rPr>
                <w:b/>
                <w:noProof/>
                <w:sz w:val="16"/>
                <w:szCs w:val="16"/>
              </w:rPr>
              <w:t>Skupaj</w:t>
            </w:r>
          </w:p>
        </w:tc>
        <w:tc>
          <w:tcPr>
            <w:tcW w:w="0" w:type="auto"/>
            <w:shd w:val="clear" w:color="auto" w:fill="auto"/>
          </w:tcPr>
          <w:p w14:paraId="686628E8" w14:textId="77777777" w:rsidR="00321B6A" w:rsidRPr="009C2B99" w:rsidRDefault="0037087F" w:rsidP="00D15173">
            <w:pPr>
              <w:spacing w:before="0" w:after="0"/>
              <w:jc w:val="right"/>
              <w:rPr>
                <w:sz w:val="16"/>
                <w:szCs w:val="16"/>
              </w:rPr>
            </w:pPr>
            <w:r w:rsidRPr="009C2B99">
              <w:rPr>
                <w:b/>
                <w:noProof/>
                <w:sz w:val="16"/>
                <w:szCs w:val="16"/>
              </w:rPr>
              <w:t>2.801.510,62</w:t>
            </w:r>
          </w:p>
        </w:tc>
        <w:tc>
          <w:tcPr>
            <w:tcW w:w="0" w:type="auto"/>
            <w:shd w:val="clear" w:color="auto" w:fill="auto"/>
          </w:tcPr>
          <w:p w14:paraId="323C2C31" w14:textId="77777777" w:rsidR="00321B6A" w:rsidRPr="009C2B99" w:rsidRDefault="0037087F" w:rsidP="00D15173">
            <w:pPr>
              <w:spacing w:before="0" w:after="0"/>
              <w:jc w:val="right"/>
              <w:rPr>
                <w:sz w:val="16"/>
                <w:szCs w:val="16"/>
              </w:rPr>
            </w:pPr>
            <w:r w:rsidRPr="009C2B99">
              <w:rPr>
                <w:b/>
                <w:noProof/>
                <w:sz w:val="16"/>
                <w:szCs w:val="16"/>
              </w:rPr>
              <w:t>149.753,34</w:t>
            </w:r>
          </w:p>
        </w:tc>
        <w:tc>
          <w:tcPr>
            <w:tcW w:w="0" w:type="auto"/>
            <w:shd w:val="clear" w:color="auto" w:fill="auto"/>
          </w:tcPr>
          <w:p w14:paraId="49781A75" w14:textId="77777777" w:rsidR="00321B6A" w:rsidRPr="009C2B99" w:rsidRDefault="0037087F" w:rsidP="00D15173">
            <w:pPr>
              <w:spacing w:before="0" w:after="0"/>
              <w:jc w:val="right"/>
              <w:rPr>
                <w:sz w:val="16"/>
                <w:szCs w:val="16"/>
              </w:rPr>
            </w:pPr>
            <w:r w:rsidRPr="009C2B99">
              <w:rPr>
                <w:b/>
                <w:noProof/>
                <w:sz w:val="16"/>
                <w:szCs w:val="16"/>
              </w:rPr>
              <w:t>5,35%</w:t>
            </w:r>
          </w:p>
        </w:tc>
        <w:tc>
          <w:tcPr>
            <w:tcW w:w="0" w:type="auto"/>
            <w:shd w:val="clear" w:color="auto" w:fill="auto"/>
          </w:tcPr>
          <w:p w14:paraId="1F9BDF5C" w14:textId="77777777" w:rsidR="00321B6A" w:rsidRPr="009C2B99" w:rsidRDefault="0037087F" w:rsidP="00D15173">
            <w:pPr>
              <w:spacing w:before="0" w:after="0"/>
              <w:jc w:val="right"/>
              <w:rPr>
                <w:sz w:val="16"/>
                <w:szCs w:val="16"/>
              </w:rPr>
            </w:pPr>
            <w:r w:rsidRPr="009C2B99">
              <w:rPr>
                <w:b/>
                <w:noProof/>
                <w:sz w:val="16"/>
                <w:szCs w:val="16"/>
              </w:rPr>
              <w:t>14.447.380,15</w:t>
            </w:r>
          </w:p>
        </w:tc>
        <w:tc>
          <w:tcPr>
            <w:tcW w:w="0" w:type="auto"/>
            <w:shd w:val="clear" w:color="auto" w:fill="auto"/>
          </w:tcPr>
          <w:p w14:paraId="39D492A1" w14:textId="77777777" w:rsidR="00321B6A" w:rsidRPr="009C2B99" w:rsidRDefault="0037087F" w:rsidP="00D15173">
            <w:pPr>
              <w:spacing w:before="0" w:after="0"/>
              <w:jc w:val="right"/>
              <w:rPr>
                <w:sz w:val="16"/>
                <w:szCs w:val="16"/>
              </w:rPr>
            </w:pPr>
            <w:r w:rsidRPr="009C2B99">
              <w:rPr>
                <w:b/>
                <w:noProof/>
                <w:sz w:val="16"/>
                <w:szCs w:val="16"/>
              </w:rPr>
              <w:t>19,39%</w:t>
            </w:r>
          </w:p>
        </w:tc>
      </w:tr>
    </w:tbl>
    <w:p w14:paraId="3B772F20" w14:textId="77777777" w:rsidR="00321B6A" w:rsidRDefault="00321B6A" w:rsidP="00D15173">
      <w:pPr>
        <w:spacing w:before="0" w:after="0"/>
      </w:pPr>
    </w:p>
    <w:p w14:paraId="6657BDC8" w14:textId="77777777" w:rsidR="00321B6A" w:rsidRPr="00D03024" w:rsidRDefault="0037087F" w:rsidP="00D15173">
      <w:pPr>
        <w:pStyle w:val="Naslov1"/>
        <w:numPr>
          <w:ilvl w:val="0"/>
          <w:numId w:val="0"/>
        </w:numPr>
        <w:spacing w:before="0" w:after="0"/>
      </w:pPr>
      <w:r>
        <w:br w:type="page"/>
      </w:r>
      <w:bookmarkStart w:id="21" w:name="_Toc256000020"/>
      <w:r w:rsidRPr="00D03024">
        <w:rPr>
          <w:noProof/>
        </w:rPr>
        <w:lastRenderedPageBreak/>
        <w:t xml:space="preserve">IV. MNENJA </w:t>
      </w:r>
      <w:r w:rsidRPr="00D03024">
        <w:rPr>
          <w:noProof/>
        </w:rPr>
        <w:t>REVIZIJSKEGA ORGANA</w:t>
      </w:r>
      <w:bookmarkEnd w:id="21"/>
    </w:p>
    <w:p w14:paraId="4F1895B8" w14:textId="77777777" w:rsidR="00321B6A" w:rsidRDefault="00321B6A" w:rsidP="00D15173">
      <w:pPr>
        <w:spacing w:before="0" w:after="0"/>
      </w:pPr>
    </w:p>
    <w:p w14:paraId="7D349B8B" w14:textId="77777777" w:rsidR="00321B6A" w:rsidRDefault="0037087F" w:rsidP="00D15173">
      <w:pPr>
        <w:spacing w:before="0" w:after="0"/>
        <w:rPr>
          <w:b/>
        </w:rPr>
      </w:pPr>
      <w:r w:rsidRPr="00C9141F">
        <w:rPr>
          <w:b/>
          <w:noProof/>
        </w:rPr>
        <w:t>Revizijska strategija</w:t>
      </w:r>
    </w:p>
    <w:p w14:paraId="66400C52" w14:textId="77777777" w:rsidR="00321B6A" w:rsidRPr="00C9141F" w:rsidRDefault="00321B6A" w:rsidP="00D15173">
      <w:pPr>
        <w:spacing w:before="0" w:after="0"/>
        <w:rPr>
          <w:b/>
        </w:rPr>
      </w:pPr>
    </w:p>
    <w:p w14:paraId="42258420" w14:textId="77777777" w:rsidR="00321B6A" w:rsidRDefault="0037087F" w:rsidP="00D15173">
      <w:pPr>
        <w:spacing w:before="0" w:after="0"/>
      </w:pPr>
      <w:r>
        <w:rPr>
          <w:noProof/>
        </w:rPr>
        <w:t>Opis revizijske strategije, vključno z metodologijo vzorčenja, ki revizijskemu organu omogoča sprejemanje veljavnih zaključkov o celotni populaciji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2B1F70BA" w14:textId="77777777" w:rsidTr="00321B6A">
        <w:tc>
          <w:tcPr>
            <w:tcW w:w="0" w:type="auto"/>
            <w:shd w:val="clear" w:color="auto" w:fill="auto"/>
          </w:tcPr>
          <w:p w14:paraId="344A8D67" w14:textId="77777777" w:rsidR="00321B6A" w:rsidRDefault="0037087F" w:rsidP="00D15173">
            <w:pPr>
              <w:spacing w:before="0" w:after="0"/>
            </w:pPr>
            <w:r>
              <w:rPr>
                <w:noProof/>
              </w:rPr>
              <w:t xml:space="preserve">V skladu z revizijsko strategijo je revizijski organ </w:t>
            </w:r>
            <w:r>
              <w:rPr>
                <w:noProof/>
              </w:rPr>
              <w:t>izvedel nestatistično, naključno vzorčenje. Velikost vzorca je določil na podlagi strokovne presoje in ob upoštevanju zagotovila pridobljenega iz revizij sistema in revizij izdatkov. Podrobneje v točki 5.2 Letnega poročila o nadzoru.</w:t>
            </w:r>
          </w:p>
        </w:tc>
      </w:tr>
    </w:tbl>
    <w:p w14:paraId="70344DE8" w14:textId="77777777" w:rsidR="00321B6A" w:rsidRDefault="00321B6A" w:rsidP="00D15173">
      <w:pPr>
        <w:spacing w:before="0" w:after="0"/>
      </w:pPr>
    </w:p>
    <w:p w14:paraId="219DC248" w14:textId="77777777" w:rsidR="00321B6A" w:rsidRPr="00DD2D69" w:rsidRDefault="0037087F" w:rsidP="00D15173">
      <w:pPr>
        <w:pStyle w:val="Naslov3"/>
        <w:numPr>
          <w:ilvl w:val="0"/>
          <w:numId w:val="0"/>
        </w:numPr>
        <w:spacing w:before="0" w:after="0"/>
        <w:rPr>
          <w:sz w:val="22"/>
          <w:szCs w:val="22"/>
        </w:rPr>
      </w:pPr>
      <w:r>
        <w:rPr>
          <w:b/>
          <w:sz w:val="22"/>
          <w:szCs w:val="22"/>
        </w:rPr>
        <w:br w:type="page"/>
      </w:r>
      <w:bookmarkStart w:id="22" w:name="_Toc256000021"/>
      <w:r w:rsidRPr="00DD2D69">
        <w:rPr>
          <w:noProof/>
          <w:sz w:val="22"/>
          <w:szCs w:val="22"/>
        </w:rPr>
        <w:lastRenderedPageBreak/>
        <w:t>A. Revizijsko mnenje o letnih obračunih</w:t>
      </w:r>
      <w:bookmarkEnd w:id="22"/>
    </w:p>
    <w:p w14:paraId="3C330784"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3A05022F" w14:textId="77777777" w:rsidTr="00321B6A">
        <w:tc>
          <w:tcPr>
            <w:tcW w:w="0" w:type="auto"/>
            <w:shd w:val="clear" w:color="auto" w:fill="auto"/>
          </w:tcPr>
          <w:p w14:paraId="0CB4381C" w14:textId="77777777" w:rsidR="00321B6A" w:rsidRDefault="0037087F" w:rsidP="00D15173">
            <w:pPr>
              <w:spacing w:before="0" w:after="0"/>
            </w:pPr>
            <w:r>
              <w:rPr>
                <w:noProof/>
              </w:rPr>
              <w:t>Za Evropsko komisijo, Generalni direktorat za migracije in notranje zadeve</w:t>
            </w:r>
          </w:p>
          <w:p w14:paraId="78D945E3" w14:textId="77777777" w:rsidR="00321B6A" w:rsidRDefault="00321B6A" w:rsidP="00D15173">
            <w:pPr>
              <w:spacing w:before="0" w:after="0"/>
            </w:pPr>
          </w:p>
          <w:p w14:paraId="425B0CC0" w14:textId="77777777" w:rsidR="00321B6A" w:rsidRDefault="0037087F" w:rsidP="00D15173">
            <w:pPr>
              <w:spacing w:before="0" w:after="0"/>
            </w:pPr>
            <w:r>
              <w:rPr>
                <w:noProof/>
              </w:rPr>
              <w:t>Spodaj podpisani, predstavnik Urad Republike Slovenije za nadzor proračuna, ki je revizijski organ za Sklad za azil, migracije in vključevanje v Slovenija, sem preučil delovanje sistemov upravljanja in nadzora sklada AMIF ter dokumente in informacije, ki jih je pripravil odgovorni organ v skladu s členom 44 Uredbe (EU) št. 514/2014 in členom 59(5) Uredbe (EU, Euratom) št. 966/2012 ter se uporabijo kot zahtevek za plačilo letne razlike za proračunsko leto 2023, da bi izdal revizijsko mnenje v skladu s členom</w:t>
            </w:r>
            <w:r>
              <w:rPr>
                <w:noProof/>
              </w:rPr>
              <w:t xml:space="preserve"> 29 Uredbe (EU) št. 514/2014 in členom 59(5) Uredbe (EU, Euratom) št. 966/2012. Moji zaključki so navedeni v nadaljevanju.</w:t>
            </w:r>
          </w:p>
        </w:tc>
      </w:tr>
    </w:tbl>
    <w:p w14:paraId="6D319625" w14:textId="77777777" w:rsidR="00321B6A" w:rsidRDefault="00321B6A" w:rsidP="00D15173">
      <w:pPr>
        <w:spacing w:before="0" w:after="0"/>
        <w:jc w:val="left"/>
      </w:pPr>
    </w:p>
    <w:p w14:paraId="2259F7D0" w14:textId="77777777" w:rsidR="00321B6A" w:rsidRPr="00843BEC" w:rsidRDefault="0037087F" w:rsidP="00D15173">
      <w:pPr>
        <w:spacing w:before="0" w:after="0"/>
        <w:jc w:val="left"/>
        <w:rPr>
          <w:b/>
        </w:rPr>
      </w:pPr>
      <w:r w:rsidRPr="00843BEC">
        <w:rPr>
          <w:b/>
          <w:noProof/>
        </w:rPr>
        <w:t>Mnenje brez pridržkov o veljavnosti obračunov</w:t>
      </w:r>
    </w:p>
    <w:p w14:paraId="7084AF77" w14:textId="77777777" w:rsidR="00321B6A" w:rsidRDefault="00321B6A" w:rsidP="00D15173">
      <w:pPr>
        <w:spacing w:before="0" w:after="0"/>
        <w:jc w:val="left"/>
      </w:pPr>
    </w:p>
    <w:p w14:paraId="2D4C5E52" w14:textId="77777777" w:rsidR="00321B6A" w:rsidRDefault="0037087F" w:rsidP="00D15173">
      <w:pPr>
        <w:spacing w:before="0" w:after="0"/>
        <w:jc w:val="left"/>
      </w:pPr>
      <w:r>
        <w:rPr>
          <w:noProof/>
        </w:rPr>
        <w:t>Na podlagi zgoraj navedene preučitve menim, da obračuni za proračunsko leto 2023 dajejo resnično in pošteno sliko ter da so odhodki Unije, za katere je bilo od Komisije zahtevano povračilo, zakoniti in pravilni.</w:t>
      </w:r>
    </w:p>
    <w:p w14:paraId="65CB2D74" w14:textId="77777777" w:rsidR="00321B6A" w:rsidRDefault="00321B6A" w:rsidP="00D15173">
      <w:pPr>
        <w:spacing w:before="0" w:after="0"/>
        <w:jc w:val="left"/>
      </w:pPr>
    </w:p>
    <w:p w14:paraId="3E9BA7C9" w14:textId="77777777" w:rsidR="00321B6A" w:rsidRDefault="0037087F" w:rsidP="00D15173">
      <w:pPr>
        <w:spacing w:before="0" w:after="0"/>
        <w:jc w:val="left"/>
      </w:pPr>
      <w:r>
        <w:rPr>
          <w:noProof/>
        </w:rPr>
        <w:t xml:space="preserve">Poudarjena zadeva, ki ne </w:t>
      </w:r>
      <w:r>
        <w:rPr>
          <w:noProof/>
        </w:rPr>
        <w:t>vpliva na mnenje</w:t>
      </w:r>
    </w:p>
    <w:p w14:paraId="7480B264"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664EDF65" w14:textId="77777777" w:rsidTr="00321B6A">
        <w:tc>
          <w:tcPr>
            <w:tcW w:w="0" w:type="auto"/>
            <w:shd w:val="clear" w:color="auto" w:fill="auto"/>
          </w:tcPr>
          <w:p w14:paraId="0848A782" w14:textId="77777777" w:rsidR="00321B6A" w:rsidRDefault="0037087F" w:rsidP="00D15173">
            <w:pPr>
              <w:spacing w:before="0" w:after="0"/>
              <w:jc w:val="left"/>
            </w:pPr>
            <w:r>
              <w:rPr>
                <w:noProof/>
              </w:rPr>
              <w:t xml:space="preserve">Na podlagi zgoraj navedene preučitve menim, da obračuni za proračunsko leto 2023 dajejo resnično in pošteno sliko ter da so odhodki Unije, za katere je bilo od Komisije zahtevano povračilo, zakoniti in pravilni. Poudarjena zadeva, ki ne </w:t>
            </w:r>
            <w:r>
              <w:rPr>
                <w:noProof/>
              </w:rPr>
              <w:t>vpliva na mnenje.</w:t>
            </w:r>
          </w:p>
        </w:tc>
      </w:tr>
    </w:tbl>
    <w:p w14:paraId="7ADD163B" w14:textId="77777777" w:rsidR="00321B6A" w:rsidRDefault="00321B6A" w:rsidP="00D15173">
      <w:pPr>
        <w:spacing w:before="0" w:after="0"/>
        <w:jc w:val="left"/>
      </w:pPr>
    </w:p>
    <w:p w14:paraId="0EAACEE5" w14:textId="77777777" w:rsidR="00321B6A" w:rsidRDefault="00321B6A" w:rsidP="00D15173">
      <w:pPr>
        <w:spacing w:before="0" w:after="0"/>
        <w:jc w:val="left"/>
      </w:pPr>
    </w:p>
    <w:p w14:paraId="49CFEB9A" w14:textId="77777777" w:rsidR="00321B6A" w:rsidRPr="00DD2D69" w:rsidRDefault="0037087F" w:rsidP="00D15173">
      <w:pPr>
        <w:pStyle w:val="Naslov3"/>
        <w:numPr>
          <w:ilvl w:val="0"/>
          <w:numId w:val="0"/>
        </w:numPr>
        <w:spacing w:before="0" w:after="0"/>
        <w:jc w:val="left"/>
        <w:rPr>
          <w:sz w:val="22"/>
          <w:szCs w:val="22"/>
        </w:rPr>
      </w:pPr>
      <w:r>
        <w:rPr>
          <w:b/>
          <w:sz w:val="22"/>
          <w:szCs w:val="22"/>
        </w:rPr>
        <w:br w:type="page"/>
      </w:r>
      <w:bookmarkStart w:id="23" w:name="_Toc256000022"/>
      <w:r w:rsidRPr="00DD2D69">
        <w:rPr>
          <w:noProof/>
          <w:sz w:val="22"/>
          <w:szCs w:val="22"/>
        </w:rPr>
        <w:lastRenderedPageBreak/>
        <w:t>B. Mnenje o delovanju sistemov upravljanja in nadzora</w:t>
      </w:r>
      <w:bookmarkEnd w:id="23"/>
    </w:p>
    <w:p w14:paraId="488E4691" w14:textId="77777777" w:rsidR="00321B6A" w:rsidRDefault="00321B6A" w:rsidP="00D15173">
      <w:pPr>
        <w:spacing w:before="0" w:after="0"/>
        <w:jc w:val="left"/>
      </w:pPr>
    </w:p>
    <w:p w14:paraId="1535F76E" w14:textId="77777777" w:rsidR="00321B6A" w:rsidRDefault="0037087F" w:rsidP="00D15173">
      <w:pPr>
        <w:spacing w:before="0" w:after="0"/>
        <w:jc w:val="left"/>
      </w:pPr>
      <w:r w:rsidRPr="00E1694F">
        <w:rPr>
          <w:b/>
          <w:noProof/>
        </w:rPr>
        <w:t>Obseg preučitve</w:t>
      </w:r>
    </w:p>
    <w:p w14:paraId="5261E6C4" w14:textId="77777777" w:rsidR="00321B6A" w:rsidRDefault="00321B6A" w:rsidP="00D15173">
      <w:pPr>
        <w:spacing w:before="0" w:after="0"/>
        <w:jc w:val="left"/>
      </w:pPr>
    </w:p>
    <w:p w14:paraId="10DEC2B3" w14:textId="77777777" w:rsidR="00321B6A" w:rsidRDefault="0037087F" w:rsidP="00D15173">
      <w:pPr>
        <w:spacing w:before="0" w:after="0"/>
        <w:jc w:val="left"/>
      </w:pPr>
      <w:r>
        <w:rPr>
          <w:noProof/>
        </w:rPr>
        <w:t>Preučitev v zvezi s tem programom je bila opravljena v skladu z veljavno revizijsko strategijo za ta nacionalni program in ob upoštevanju mednarodno sprejetih revizijskih standardov, s sklicevanjem na proračunsko leto 2023, o rezultatih pa se poroča v revizijskem poročilu.</w:t>
      </w:r>
    </w:p>
    <w:p w14:paraId="4CE00A2B" w14:textId="77777777" w:rsidR="00321B6A" w:rsidRDefault="00321B6A" w:rsidP="00D15173">
      <w:pPr>
        <w:spacing w:before="0" w:after="0"/>
        <w:jc w:val="left"/>
      </w:pPr>
    </w:p>
    <w:p w14:paraId="49F2F5DA" w14:textId="77777777" w:rsidR="00321B6A" w:rsidRDefault="0037087F" w:rsidP="00D15173">
      <w:pPr>
        <w:spacing w:before="0" w:after="0"/>
        <w:jc w:val="left"/>
      </w:pPr>
      <w:r w:rsidRPr="004E39E2">
        <w:rPr>
          <w:b/>
          <w:noProof/>
        </w:rPr>
        <w:t>Referenčna oznaka preučitve:</w:t>
      </w:r>
      <w:r>
        <w:t xml:space="preserve"> </w:t>
      </w:r>
      <w:r>
        <w:rPr>
          <w:noProof/>
        </w:rPr>
        <w:t>0615-68/2015/140</w:t>
      </w:r>
    </w:p>
    <w:p w14:paraId="08CE8B0F" w14:textId="77777777" w:rsidR="00321B6A" w:rsidRDefault="00321B6A" w:rsidP="00D15173">
      <w:pPr>
        <w:spacing w:before="0" w:after="0"/>
        <w:jc w:val="left"/>
      </w:pPr>
    </w:p>
    <w:p w14:paraId="76B97046" w14:textId="77777777" w:rsidR="00321B6A" w:rsidRPr="00843BEC" w:rsidRDefault="0037087F" w:rsidP="00D15173">
      <w:pPr>
        <w:spacing w:before="0" w:after="0"/>
        <w:jc w:val="left"/>
        <w:rPr>
          <w:b/>
        </w:rPr>
      </w:pPr>
      <w:r w:rsidRPr="00843BEC">
        <w:rPr>
          <w:b/>
          <w:noProof/>
        </w:rPr>
        <w:t>Mnenje brez pridržkov o veljavnosti obračunov</w:t>
      </w:r>
    </w:p>
    <w:p w14:paraId="4315259D" w14:textId="77777777" w:rsidR="00321B6A" w:rsidRDefault="00321B6A" w:rsidP="00D15173">
      <w:pPr>
        <w:spacing w:before="0" w:after="0"/>
        <w:jc w:val="left"/>
      </w:pPr>
    </w:p>
    <w:p w14:paraId="1D50DF5D" w14:textId="77777777" w:rsidR="00321B6A" w:rsidRDefault="0037087F" w:rsidP="00D15173">
      <w:pPr>
        <w:spacing w:before="0" w:after="0"/>
        <w:jc w:val="left"/>
      </w:pPr>
      <w:r>
        <w:rPr>
          <w:noProof/>
        </w:rPr>
        <w:t>Na podlagi zgoraj navedene preučitve in v zvezi s programom imam razumno zagotovilo, da vzpostavljeni sistemi upravljanja in nadzora pravilno delujejo.</w:t>
      </w:r>
    </w:p>
    <w:p w14:paraId="4295B8C5" w14:textId="77777777" w:rsidR="00321B6A" w:rsidRDefault="00321B6A" w:rsidP="00D15173">
      <w:pPr>
        <w:spacing w:before="0" w:after="0"/>
        <w:jc w:val="left"/>
      </w:pPr>
    </w:p>
    <w:p w14:paraId="04DE2A12" w14:textId="77777777" w:rsidR="00321B6A" w:rsidRDefault="0037087F" w:rsidP="00D15173">
      <w:pPr>
        <w:spacing w:before="0" w:after="0"/>
        <w:jc w:val="left"/>
      </w:pPr>
      <w:r>
        <w:rPr>
          <w:noProof/>
        </w:rPr>
        <w:t>Poudarjena zadeva, ki ne vpliva na mnenje</w:t>
      </w:r>
    </w:p>
    <w:p w14:paraId="5A00B979"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4344C6" w14:paraId="4734A2EC" w14:textId="77777777" w:rsidTr="00321B6A">
        <w:tc>
          <w:tcPr>
            <w:tcW w:w="0" w:type="auto"/>
            <w:shd w:val="clear" w:color="auto" w:fill="auto"/>
          </w:tcPr>
          <w:p w14:paraId="68D834FD" w14:textId="77777777" w:rsidR="00321B6A" w:rsidRDefault="0037087F" w:rsidP="00D15173">
            <w:pPr>
              <w:spacing w:before="0" w:after="0"/>
              <w:jc w:val="left"/>
            </w:pPr>
            <w:r>
              <w:rPr>
                <w:noProof/>
              </w:rPr>
              <w:t xml:space="preserve">Na podlagi zgoraj navedene preučitve in v zvezi s programom imam razumno zagotovilo, da vzpostavljeni sistemi upravljanja in nadzora pravilno delujejo. </w:t>
            </w:r>
          </w:p>
          <w:p w14:paraId="4975CC8A" w14:textId="77777777" w:rsidR="00321B6A" w:rsidRDefault="0037087F" w:rsidP="00D15173">
            <w:pPr>
              <w:spacing w:before="0" w:after="0"/>
              <w:jc w:val="left"/>
            </w:pPr>
            <w:r>
              <w:rPr>
                <w:noProof/>
              </w:rPr>
              <w:t>Poudarjena zadeva, ki ne vpliva na mnenje.</w:t>
            </w:r>
          </w:p>
        </w:tc>
      </w:tr>
    </w:tbl>
    <w:p w14:paraId="495B1AF0" w14:textId="77777777" w:rsidR="00321B6A" w:rsidRDefault="00321B6A" w:rsidP="00D15173">
      <w:pPr>
        <w:spacing w:before="0" w:after="0"/>
        <w:jc w:val="left"/>
      </w:pPr>
    </w:p>
    <w:p w14:paraId="472555E9" w14:textId="77777777" w:rsidR="00321B6A" w:rsidRDefault="00321B6A" w:rsidP="00D15173">
      <w:pPr>
        <w:spacing w:before="0" w:after="0"/>
        <w:jc w:val="left"/>
      </w:pPr>
    </w:p>
    <w:p w14:paraId="7E5D949F" w14:textId="77777777" w:rsidR="00321B6A" w:rsidRDefault="0037087F" w:rsidP="002312A3">
      <w:pPr>
        <w:pStyle w:val="Naslov3"/>
        <w:numPr>
          <w:ilvl w:val="0"/>
          <w:numId w:val="0"/>
        </w:numPr>
        <w:ind w:left="850" w:hanging="850"/>
      </w:pPr>
      <w:r>
        <w:br w:type="page"/>
      </w:r>
      <w:bookmarkStart w:id="24" w:name="_Toc256000023"/>
      <w:r w:rsidRPr="00D30A71">
        <w:rPr>
          <w:noProof/>
        </w:rPr>
        <w:lastRenderedPageBreak/>
        <w:t>C. Potrditev izjave o upravljanju, ki jo pripravi odgovorni organ</w:t>
      </w:r>
      <w:bookmarkEnd w:id="24"/>
    </w:p>
    <w:p w14:paraId="671B94D1" w14:textId="77777777" w:rsidR="00321B6A" w:rsidRDefault="00321B6A" w:rsidP="00D15173">
      <w:pPr>
        <w:spacing w:before="0" w:after="0"/>
        <w:jc w:val="left"/>
        <w:rPr>
          <w:b/>
        </w:rPr>
      </w:pPr>
    </w:p>
    <w:p w14:paraId="2828F5E9" w14:textId="77777777" w:rsidR="00321B6A" w:rsidRDefault="0037087F" w:rsidP="00D15173">
      <w:pPr>
        <w:spacing w:before="0" w:after="0"/>
        <w:jc w:val="left"/>
        <w:rPr>
          <w:b/>
        </w:rPr>
      </w:pPr>
      <w:r>
        <w:rPr>
          <w:noProof/>
        </w:rPr>
        <w:t>Moje skupno mnenje na podlagi preučitev iz točk A in B zgoraj je, da opravljeno revizijsko delo:</w:t>
      </w:r>
    </w:p>
    <w:p w14:paraId="466EB945" w14:textId="77777777" w:rsidR="00321B6A" w:rsidRDefault="00321B6A" w:rsidP="00D15173">
      <w:pPr>
        <w:spacing w:before="0" w:after="0"/>
        <w:jc w:val="left"/>
      </w:pPr>
    </w:p>
    <w:p w14:paraId="20C66CCD" w14:textId="77777777" w:rsidR="00321B6A" w:rsidRDefault="00321B6A" w:rsidP="00D15173">
      <w:pPr>
        <w:spacing w:before="0" w:after="0"/>
        <w:jc w:val="left"/>
      </w:pPr>
    </w:p>
    <w:p w14:paraId="7748BB0D" w14:textId="77777777" w:rsidR="00321B6A" w:rsidRDefault="0037087F" w:rsidP="00D15173">
      <w:pPr>
        <w:spacing w:before="0" w:after="0"/>
        <w:jc w:val="left"/>
      </w:pPr>
      <w:r>
        <w:rPr>
          <w:noProof/>
        </w:rPr>
        <w:t>ne zbuja dvoma o trditvah v izjavi o upravljanju.</w:t>
      </w:r>
    </w:p>
    <w:p w14:paraId="3C3CE5F9" w14:textId="77777777" w:rsidR="00321B6A" w:rsidRDefault="00321B6A" w:rsidP="00D15173">
      <w:pPr>
        <w:spacing w:before="0" w:after="0"/>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9"/>
        <w:gridCol w:w="7289"/>
      </w:tblGrid>
      <w:tr w:rsidR="004344C6" w14:paraId="06952213" w14:textId="77777777" w:rsidTr="00321B6A">
        <w:tc>
          <w:tcPr>
            <w:tcW w:w="0" w:type="auto"/>
            <w:shd w:val="clear" w:color="auto" w:fill="auto"/>
          </w:tcPr>
          <w:p w14:paraId="074F4BDD" w14:textId="77777777" w:rsidR="00321B6A" w:rsidRDefault="0037087F" w:rsidP="00D15173">
            <w:pPr>
              <w:spacing w:before="0" w:after="0"/>
              <w:jc w:val="left"/>
            </w:pPr>
            <w:r>
              <w:rPr>
                <w:noProof/>
              </w:rPr>
              <w:t>Datum potrditve:</w:t>
            </w:r>
          </w:p>
        </w:tc>
        <w:tc>
          <w:tcPr>
            <w:tcW w:w="0" w:type="auto"/>
            <w:shd w:val="clear" w:color="auto" w:fill="auto"/>
          </w:tcPr>
          <w:p w14:paraId="081E1EED" w14:textId="77777777" w:rsidR="00321B6A" w:rsidRDefault="0037087F" w:rsidP="00D15173">
            <w:pPr>
              <w:spacing w:before="0" w:after="0"/>
              <w:jc w:val="left"/>
            </w:pPr>
            <w:r>
              <w:rPr>
                <w:noProof/>
              </w:rPr>
              <w:t>15.2.2024</w:t>
            </w:r>
          </w:p>
        </w:tc>
      </w:tr>
      <w:tr w:rsidR="004344C6" w14:paraId="003D73A4" w14:textId="77777777" w:rsidTr="00321B6A">
        <w:tc>
          <w:tcPr>
            <w:tcW w:w="0" w:type="auto"/>
            <w:shd w:val="clear" w:color="auto" w:fill="auto"/>
          </w:tcPr>
          <w:p w14:paraId="2248DA51" w14:textId="77777777" w:rsidR="00321B6A" w:rsidRDefault="0037087F" w:rsidP="00D15173">
            <w:pPr>
              <w:spacing w:before="0" w:after="0"/>
              <w:jc w:val="left"/>
            </w:pPr>
            <w:r>
              <w:rPr>
                <w:noProof/>
              </w:rPr>
              <w:t>Predstavnik organa</w:t>
            </w:r>
          </w:p>
        </w:tc>
        <w:tc>
          <w:tcPr>
            <w:tcW w:w="0" w:type="auto"/>
            <w:shd w:val="clear" w:color="auto" w:fill="auto"/>
          </w:tcPr>
          <w:p w14:paraId="5FEC1DBB" w14:textId="77777777" w:rsidR="00321B6A" w:rsidRDefault="0037087F" w:rsidP="00D15173">
            <w:pPr>
              <w:spacing w:before="0" w:after="0"/>
              <w:jc w:val="left"/>
            </w:pPr>
            <w:r>
              <w:rPr>
                <w:noProof/>
              </w:rPr>
              <w:t>Patricija Pergar, direktorica</w:t>
            </w:r>
          </w:p>
        </w:tc>
      </w:tr>
      <w:tr w:rsidR="004344C6" w14:paraId="52A67341" w14:textId="77777777" w:rsidTr="00321B6A">
        <w:tc>
          <w:tcPr>
            <w:tcW w:w="0" w:type="auto"/>
            <w:shd w:val="clear" w:color="auto" w:fill="auto"/>
          </w:tcPr>
          <w:p w14:paraId="508A12D9" w14:textId="77777777" w:rsidR="00321B6A" w:rsidRDefault="0037087F" w:rsidP="00D15173">
            <w:pPr>
              <w:spacing w:before="0" w:after="0"/>
              <w:jc w:val="left"/>
            </w:pPr>
            <w:r>
              <w:rPr>
                <w:noProof/>
              </w:rPr>
              <w:t>Organ</w:t>
            </w:r>
          </w:p>
        </w:tc>
        <w:tc>
          <w:tcPr>
            <w:tcW w:w="0" w:type="auto"/>
            <w:shd w:val="clear" w:color="auto" w:fill="auto"/>
          </w:tcPr>
          <w:p w14:paraId="5C01F87B" w14:textId="77777777" w:rsidR="00321B6A" w:rsidRDefault="0037087F" w:rsidP="00D15173">
            <w:pPr>
              <w:spacing w:before="0" w:after="0"/>
              <w:jc w:val="left"/>
            </w:pPr>
            <w:r>
              <w:rPr>
                <w:noProof/>
              </w:rPr>
              <w:t xml:space="preserve">Urad </w:t>
            </w:r>
            <w:r>
              <w:rPr>
                <w:noProof/>
              </w:rPr>
              <w:t>Republike Slovenije za nadzor proračuna</w:t>
            </w:r>
          </w:p>
        </w:tc>
      </w:tr>
    </w:tbl>
    <w:p w14:paraId="56A06605" w14:textId="77777777" w:rsidR="00321B6A" w:rsidRPr="00953D7B" w:rsidRDefault="00321B6A" w:rsidP="00D15173">
      <w:pPr>
        <w:spacing w:before="0" w:after="0"/>
        <w:jc w:val="left"/>
      </w:pPr>
    </w:p>
    <w:p w14:paraId="6276ACC0" w14:textId="77777777" w:rsidR="00094173" w:rsidRDefault="00094173" w:rsidP="00D15173">
      <w:pPr>
        <w:spacing w:before="0" w:after="0"/>
        <w:sectPr w:rsidR="00094173" w:rsidSect="00F86BF3">
          <w:headerReference w:type="default" r:id="rId12"/>
          <w:footerReference w:type="default" r:id="rId13"/>
          <w:pgSz w:w="11906" w:h="16838" w:code="9"/>
          <w:pgMar w:top="284" w:right="1134" w:bottom="284" w:left="284" w:header="567" w:footer="0" w:gutter="0"/>
          <w:cols w:space="720"/>
          <w:docGrid w:linePitch="326"/>
        </w:sectPr>
      </w:pPr>
    </w:p>
    <w:p w14:paraId="7DCE20E8" w14:textId="77777777" w:rsidR="00D5077A" w:rsidRDefault="0037087F" w:rsidP="00BE2F0F">
      <w:pPr>
        <w:pStyle w:val="Heading10"/>
        <w:tabs>
          <w:tab w:val="clear" w:pos="850"/>
        </w:tabs>
        <w:ind w:left="0" w:right="-283" w:firstLine="0"/>
      </w:pPr>
      <w:bookmarkStart w:id="31" w:name="_Toc256000024"/>
      <w:r>
        <w:rPr>
          <w:noProof/>
        </w:rPr>
        <w:lastRenderedPageBreak/>
        <w:t>Dokumenti</w:t>
      </w:r>
      <w:bookmarkEnd w:id="3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04"/>
        <w:gridCol w:w="2131"/>
        <w:gridCol w:w="1563"/>
        <w:gridCol w:w="3146"/>
        <w:gridCol w:w="1178"/>
        <w:gridCol w:w="1992"/>
        <w:gridCol w:w="1279"/>
      </w:tblGrid>
      <w:tr w:rsidR="004344C6" w14:paraId="3F7E787D" w14:textId="77777777" w:rsidTr="00A67CCA">
        <w:trPr>
          <w:trHeight w:val="283"/>
          <w:tblHeader/>
        </w:trPr>
        <w:tc>
          <w:tcPr>
            <w:tcW w:w="0" w:type="auto"/>
            <w:shd w:val="clear" w:color="auto" w:fill="auto"/>
            <w:vAlign w:val="center"/>
          </w:tcPr>
          <w:p w14:paraId="67D15858" w14:textId="77777777" w:rsidR="00D5077A" w:rsidRPr="00C40F08" w:rsidRDefault="0037087F" w:rsidP="002E06F3">
            <w:pPr>
              <w:pStyle w:val="NormalCentered"/>
              <w:spacing w:before="0" w:after="0"/>
              <w:rPr>
                <w:b/>
                <w:sz w:val="16"/>
                <w:szCs w:val="16"/>
              </w:rPr>
            </w:pPr>
            <w:r>
              <w:rPr>
                <w:b/>
                <w:noProof/>
                <w:sz w:val="16"/>
                <w:szCs w:val="16"/>
              </w:rPr>
              <w:t>Naslov dokumenta</w:t>
            </w:r>
          </w:p>
        </w:tc>
        <w:tc>
          <w:tcPr>
            <w:tcW w:w="0" w:type="auto"/>
            <w:shd w:val="clear" w:color="auto" w:fill="auto"/>
            <w:vAlign w:val="center"/>
          </w:tcPr>
          <w:p w14:paraId="65370FBE" w14:textId="77777777" w:rsidR="00D5077A" w:rsidRPr="00C40F08" w:rsidRDefault="0037087F" w:rsidP="002E06F3">
            <w:pPr>
              <w:pStyle w:val="NormalCentered"/>
              <w:spacing w:before="0" w:after="0"/>
              <w:rPr>
                <w:b/>
                <w:sz w:val="16"/>
                <w:szCs w:val="16"/>
              </w:rPr>
            </w:pPr>
            <w:r>
              <w:rPr>
                <w:b/>
                <w:noProof/>
                <w:sz w:val="16"/>
                <w:szCs w:val="16"/>
              </w:rPr>
              <w:t>Vrsta dokumenta</w:t>
            </w:r>
          </w:p>
        </w:tc>
        <w:tc>
          <w:tcPr>
            <w:tcW w:w="0" w:type="auto"/>
            <w:shd w:val="clear" w:color="auto" w:fill="auto"/>
            <w:vAlign w:val="center"/>
          </w:tcPr>
          <w:p w14:paraId="0C63DBD2" w14:textId="77777777" w:rsidR="00D5077A" w:rsidRPr="00C40F08" w:rsidRDefault="0037087F" w:rsidP="002E06F3">
            <w:pPr>
              <w:pStyle w:val="NormalCentered"/>
              <w:spacing w:before="0" w:after="0"/>
              <w:rPr>
                <w:b/>
                <w:sz w:val="16"/>
                <w:szCs w:val="16"/>
              </w:rPr>
            </w:pPr>
            <w:r>
              <w:rPr>
                <w:b/>
                <w:noProof/>
                <w:sz w:val="16"/>
                <w:szCs w:val="16"/>
              </w:rPr>
              <w:t>Datum dokumenta</w:t>
            </w:r>
          </w:p>
        </w:tc>
        <w:tc>
          <w:tcPr>
            <w:tcW w:w="0" w:type="auto"/>
            <w:shd w:val="clear" w:color="auto" w:fill="auto"/>
            <w:vAlign w:val="center"/>
          </w:tcPr>
          <w:p w14:paraId="6DF4BB10" w14:textId="77777777" w:rsidR="00D5077A" w:rsidRPr="00C40F08" w:rsidRDefault="0037087F" w:rsidP="002E06F3">
            <w:pPr>
              <w:pStyle w:val="NormalCentered"/>
              <w:spacing w:before="0" w:after="0"/>
              <w:rPr>
                <w:b/>
                <w:sz w:val="16"/>
                <w:szCs w:val="16"/>
              </w:rPr>
            </w:pPr>
            <w:r>
              <w:rPr>
                <w:b/>
                <w:noProof/>
                <w:sz w:val="16"/>
                <w:szCs w:val="16"/>
              </w:rPr>
              <w:t>Lokalni sklic</w:t>
            </w:r>
          </w:p>
        </w:tc>
        <w:tc>
          <w:tcPr>
            <w:tcW w:w="0" w:type="auto"/>
            <w:shd w:val="clear" w:color="auto" w:fill="auto"/>
            <w:vAlign w:val="center"/>
          </w:tcPr>
          <w:p w14:paraId="60B9425B" w14:textId="77777777" w:rsidR="00D5077A" w:rsidRPr="00C40F08" w:rsidRDefault="0037087F" w:rsidP="002E06F3">
            <w:pPr>
              <w:pStyle w:val="NormalCentered"/>
              <w:spacing w:before="0" w:after="0"/>
              <w:rPr>
                <w:b/>
                <w:sz w:val="16"/>
                <w:szCs w:val="16"/>
              </w:rPr>
            </w:pPr>
            <w:r>
              <w:rPr>
                <w:b/>
                <w:noProof/>
                <w:sz w:val="16"/>
                <w:szCs w:val="16"/>
              </w:rPr>
              <w:t>Referenčna številka Komisije</w:t>
            </w:r>
          </w:p>
        </w:tc>
        <w:tc>
          <w:tcPr>
            <w:tcW w:w="0" w:type="auto"/>
            <w:shd w:val="clear" w:color="auto" w:fill="auto"/>
            <w:vAlign w:val="center"/>
          </w:tcPr>
          <w:p w14:paraId="3E338C7A" w14:textId="77777777" w:rsidR="00D5077A" w:rsidRPr="00C40F08" w:rsidRDefault="0037087F" w:rsidP="002E06F3">
            <w:pPr>
              <w:pStyle w:val="NormalCentered"/>
              <w:spacing w:before="0" w:after="0"/>
              <w:rPr>
                <w:b/>
                <w:sz w:val="16"/>
                <w:szCs w:val="16"/>
              </w:rPr>
            </w:pPr>
            <w:r>
              <w:rPr>
                <w:b/>
                <w:noProof/>
                <w:sz w:val="16"/>
                <w:szCs w:val="16"/>
              </w:rPr>
              <w:t>Datoteke</w:t>
            </w:r>
          </w:p>
        </w:tc>
        <w:tc>
          <w:tcPr>
            <w:tcW w:w="0" w:type="auto"/>
            <w:shd w:val="clear" w:color="auto" w:fill="auto"/>
            <w:vAlign w:val="center"/>
          </w:tcPr>
          <w:p w14:paraId="5AA101FB" w14:textId="77777777" w:rsidR="00D5077A" w:rsidRPr="00C40F08" w:rsidRDefault="0037087F" w:rsidP="002E06F3">
            <w:pPr>
              <w:pStyle w:val="NormalCentered"/>
              <w:spacing w:before="0" w:after="0"/>
              <w:rPr>
                <w:b/>
                <w:sz w:val="16"/>
                <w:szCs w:val="16"/>
              </w:rPr>
            </w:pPr>
            <w:r>
              <w:rPr>
                <w:b/>
                <w:noProof/>
                <w:sz w:val="16"/>
                <w:szCs w:val="16"/>
              </w:rPr>
              <w:t>Datum pošiljanja</w:t>
            </w:r>
          </w:p>
        </w:tc>
        <w:tc>
          <w:tcPr>
            <w:tcW w:w="0" w:type="auto"/>
            <w:shd w:val="clear" w:color="auto" w:fill="auto"/>
            <w:vAlign w:val="center"/>
          </w:tcPr>
          <w:p w14:paraId="6DD5D5F8" w14:textId="77777777" w:rsidR="00D5077A" w:rsidRPr="00C40F08" w:rsidRDefault="0037087F" w:rsidP="002E06F3">
            <w:pPr>
              <w:pStyle w:val="NormalCentered"/>
              <w:spacing w:before="0" w:after="0"/>
              <w:rPr>
                <w:b/>
                <w:sz w:val="16"/>
                <w:szCs w:val="16"/>
              </w:rPr>
            </w:pPr>
            <w:r>
              <w:rPr>
                <w:b/>
                <w:noProof/>
                <w:sz w:val="16"/>
                <w:szCs w:val="16"/>
              </w:rPr>
              <w:t>Pošiljatelj</w:t>
            </w:r>
          </w:p>
        </w:tc>
      </w:tr>
    </w:tbl>
    <w:p w14:paraId="71E134BD" w14:textId="77777777" w:rsidR="00094173" w:rsidRPr="00D5077A" w:rsidRDefault="00094173" w:rsidP="00BE2F0F">
      <w:pPr>
        <w:pStyle w:val="Normal0"/>
        <w:spacing w:before="0" w:after="0"/>
        <w:sectPr w:rsidR="00094173" w:rsidRPr="00D5077A" w:rsidSect="0087734D">
          <w:headerReference w:type="default" r:id="rId14"/>
          <w:footerReference w:type="default" r:id="rId15"/>
          <w:pgSz w:w="16838" w:h="11906" w:orient="landscape"/>
          <w:pgMar w:top="0" w:right="567" w:bottom="0" w:left="851" w:header="0" w:footer="284" w:gutter="0"/>
          <w:cols w:space="708"/>
          <w:docGrid w:linePitch="360"/>
        </w:sectPr>
      </w:pPr>
    </w:p>
    <w:p w14:paraId="67B134FD" w14:textId="77777777" w:rsidR="00434D73" w:rsidRDefault="00F05543" w:rsidP="00562C60">
      <w:pPr>
        <w:pStyle w:val="Heading10"/>
        <w:tabs>
          <w:tab w:val="clear" w:pos="850"/>
        </w:tabs>
        <w:spacing w:before="0" w:after="0"/>
        <w:ind w:left="0" w:right="111" w:firstLine="0"/>
      </w:pPr>
      <w:bookmarkStart w:id="32" w:name="_Toc256000025"/>
      <w:r>
        <w:rPr>
          <w:noProof/>
        </w:rPr>
        <w:lastRenderedPageBreak/>
        <w:t>Zadnji rezultati validacije</w:t>
      </w:r>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4A0" w:firstRow="1" w:lastRow="0" w:firstColumn="1" w:lastColumn="0" w:noHBand="0" w:noVBand="1"/>
      </w:tblPr>
      <w:tblGrid>
        <w:gridCol w:w="3365"/>
        <w:gridCol w:w="2526"/>
        <w:gridCol w:w="9519"/>
      </w:tblGrid>
      <w:tr w:rsidR="004344C6" w14:paraId="78189C4D" w14:textId="77777777" w:rsidTr="00BA1B5A">
        <w:trPr>
          <w:trHeight w:val="283"/>
          <w:tblHeader/>
        </w:trPr>
        <w:tc>
          <w:tcPr>
            <w:tcW w:w="0" w:type="auto"/>
            <w:shd w:val="clear" w:color="auto" w:fill="auto"/>
            <w:vAlign w:val="center"/>
          </w:tcPr>
          <w:p w14:paraId="144AB158" w14:textId="77777777" w:rsidR="00434D73" w:rsidRPr="00DD2742" w:rsidRDefault="0037087F" w:rsidP="006477CC">
            <w:pPr>
              <w:pStyle w:val="NormalCentered"/>
              <w:spacing w:before="0" w:after="0"/>
              <w:rPr>
                <w:b/>
                <w:sz w:val="16"/>
                <w:szCs w:val="16"/>
              </w:rPr>
            </w:pPr>
            <w:r w:rsidRPr="00DD2742">
              <w:rPr>
                <w:b/>
                <w:noProof/>
                <w:sz w:val="16"/>
                <w:szCs w:val="16"/>
              </w:rPr>
              <w:t>Resnost</w:t>
            </w:r>
          </w:p>
        </w:tc>
        <w:tc>
          <w:tcPr>
            <w:tcW w:w="0" w:type="auto"/>
            <w:shd w:val="clear" w:color="auto" w:fill="auto"/>
            <w:vAlign w:val="center"/>
          </w:tcPr>
          <w:p w14:paraId="108231DF" w14:textId="77777777" w:rsidR="00434D73" w:rsidRPr="00DD2742" w:rsidRDefault="0037087F" w:rsidP="006477CC">
            <w:pPr>
              <w:pStyle w:val="NormalCentered"/>
              <w:spacing w:before="0" w:after="0"/>
              <w:rPr>
                <w:b/>
                <w:sz w:val="16"/>
                <w:szCs w:val="16"/>
              </w:rPr>
            </w:pPr>
            <w:r w:rsidRPr="00DD2742">
              <w:rPr>
                <w:b/>
                <w:noProof/>
                <w:sz w:val="16"/>
                <w:szCs w:val="16"/>
              </w:rPr>
              <w:t>Oznaka</w:t>
            </w:r>
          </w:p>
        </w:tc>
        <w:tc>
          <w:tcPr>
            <w:tcW w:w="0" w:type="auto"/>
            <w:shd w:val="clear" w:color="auto" w:fill="auto"/>
            <w:vAlign w:val="center"/>
          </w:tcPr>
          <w:p w14:paraId="6DBFF4A0" w14:textId="77777777" w:rsidR="00434D73" w:rsidRPr="00DD2742" w:rsidRDefault="0037087F" w:rsidP="006477CC">
            <w:pPr>
              <w:pStyle w:val="NormalCentered"/>
              <w:spacing w:before="0" w:after="0"/>
              <w:rPr>
                <w:b/>
                <w:sz w:val="16"/>
                <w:szCs w:val="16"/>
              </w:rPr>
            </w:pPr>
            <w:r w:rsidRPr="00DD2742">
              <w:rPr>
                <w:b/>
                <w:noProof/>
                <w:sz w:val="16"/>
                <w:szCs w:val="16"/>
              </w:rPr>
              <w:t>Sporočilo</w:t>
            </w:r>
          </w:p>
        </w:tc>
      </w:tr>
      <w:tr w:rsidR="004344C6" w14:paraId="23F1105B" w14:textId="77777777" w:rsidTr="00BA1B5A">
        <w:trPr>
          <w:trHeight w:val="283"/>
        </w:trPr>
        <w:tc>
          <w:tcPr>
            <w:tcW w:w="0" w:type="auto"/>
            <w:shd w:val="clear" w:color="auto" w:fill="auto"/>
          </w:tcPr>
          <w:p w14:paraId="633131AD" w14:textId="77777777" w:rsidR="00434D73" w:rsidRPr="00DD2742" w:rsidRDefault="0037087F" w:rsidP="006477CC">
            <w:pPr>
              <w:pStyle w:val="NormalLeft"/>
              <w:spacing w:before="0" w:after="0"/>
              <w:rPr>
                <w:sz w:val="16"/>
                <w:szCs w:val="16"/>
              </w:rPr>
            </w:pPr>
            <w:r w:rsidRPr="00DD2742">
              <w:rPr>
                <w:noProof/>
                <w:sz w:val="16"/>
                <w:szCs w:val="16"/>
              </w:rPr>
              <w:t>Informacije</w:t>
            </w:r>
          </w:p>
        </w:tc>
        <w:tc>
          <w:tcPr>
            <w:tcW w:w="0" w:type="auto"/>
            <w:shd w:val="clear" w:color="auto" w:fill="auto"/>
          </w:tcPr>
          <w:p w14:paraId="714BB5DA" w14:textId="77777777" w:rsidR="00434D73" w:rsidRPr="00DD2742" w:rsidRDefault="00434D73" w:rsidP="006477CC">
            <w:pPr>
              <w:pStyle w:val="NormalLeft"/>
              <w:spacing w:before="0" w:after="0"/>
              <w:rPr>
                <w:sz w:val="16"/>
                <w:szCs w:val="16"/>
              </w:rPr>
            </w:pPr>
          </w:p>
        </w:tc>
        <w:tc>
          <w:tcPr>
            <w:tcW w:w="0" w:type="auto"/>
            <w:shd w:val="clear" w:color="auto" w:fill="auto"/>
          </w:tcPr>
          <w:p w14:paraId="008C5DA4" w14:textId="77777777" w:rsidR="00434D73" w:rsidRPr="00DD2742" w:rsidRDefault="0037087F" w:rsidP="006477CC">
            <w:pPr>
              <w:pStyle w:val="NormalLeft"/>
              <w:spacing w:before="0" w:after="0"/>
              <w:rPr>
                <w:sz w:val="16"/>
                <w:szCs w:val="16"/>
              </w:rPr>
            </w:pPr>
            <w:r w:rsidRPr="00DD2742">
              <w:rPr>
                <w:noProof/>
                <w:sz w:val="16"/>
                <w:szCs w:val="16"/>
              </w:rPr>
              <w:t>Različica obračunov je bila potrjena</w:t>
            </w:r>
          </w:p>
        </w:tc>
      </w:tr>
    </w:tbl>
    <w:p w14:paraId="720D3A3D" w14:textId="77777777" w:rsidR="00673320" w:rsidRPr="001A4AC5" w:rsidRDefault="00673320" w:rsidP="00DD2742">
      <w:pPr>
        <w:pStyle w:val="Normal0"/>
      </w:pPr>
    </w:p>
    <w:sectPr w:rsidR="00673320" w:rsidRPr="001A4AC5" w:rsidSect="009B4CA5">
      <w:headerReference w:type="default" r:id="rId16"/>
      <w:footerReference w:type="default" r:id="rId17"/>
      <w:pgSz w:w="16838" w:h="11906" w:orient="landscape"/>
      <w:pgMar w:top="0" w:right="567" w:bottom="0" w:left="851"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12EB5" w14:textId="77777777" w:rsidR="0037087F" w:rsidRDefault="0037087F">
      <w:pPr>
        <w:spacing w:before="0" w:after="0"/>
      </w:pPr>
      <w:r>
        <w:separator/>
      </w:r>
    </w:p>
  </w:endnote>
  <w:endnote w:type="continuationSeparator" w:id="0">
    <w:p w14:paraId="358AB4E0" w14:textId="77777777" w:rsidR="0037087F" w:rsidRDefault="003708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3523D" w14:textId="77777777" w:rsidR="00D06AB3" w:rsidRPr="005925C8" w:rsidRDefault="00702F47" w:rsidP="00C41AF2">
    <w:pPr>
      <w:pStyle w:val="Noga"/>
      <w:tabs>
        <w:tab w:val="clear" w:pos="4535"/>
        <w:tab w:val="clear" w:pos="9071"/>
        <w:tab w:val="clear" w:pos="9921"/>
        <w:tab w:val="center" w:pos="5387"/>
        <w:tab w:val="right" w:pos="10773"/>
      </w:tabs>
      <w:spacing w:before="0" w:after="240"/>
      <w:ind w:left="0" w:right="0"/>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12</w:t>
    </w:r>
    <w:r>
      <w:fldChar w:fldCharType="end"/>
    </w:r>
    <w:r>
      <w:tab/>
    </w:r>
    <w:r>
      <w:rPr>
        <w:rFonts w:ascii="Arial" w:hAnsi="Arial" w:cs="Arial"/>
        <w:b/>
        <w:noProof/>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27A38" w14:textId="77777777" w:rsidR="00D06AB3" w:rsidRPr="0067644F" w:rsidRDefault="0037087F" w:rsidP="009008D5">
    <w:pPr>
      <w:pStyle w:val="FooterLandscape"/>
      <w:tabs>
        <w:tab w:val="clear" w:pos="7285"/>
        <w:tab w:val="clear" w:pos="10913"/>
        <w:tab w:val="clear" w:pos="15137"/>
        <w:tab w:val="center" w:pos="7938"/>
        <w:tab w:val="right" w:pos="15735"/>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F672DB">
      <w:rPr>
        <w:noProof/>
      </w:rPr>
      <w:t>16</w:t>
    </w:r>
    <w:r>
      <w:fldChar w:fldCharType="end"/>
    </w:r>
    <w:r w:rsidRPr="008E3442">
      <w:tab/>
    </w:r>
    <w:r w:rsidRPr="005F6C78">
      <w:rPr>
        <w:rFonts w:ascii="Arial" w:hAnsi="Arial" w:cs="Arial"/>
        <w:b/>
        <w:noProof/>
        <w:sz w:val="48"/>
        <w:szCs w:val="48"/>
        <w:lang w:val="fr-BE"/>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6C2B" w14:textId="77777777" w:rsidR="00D06AB3" w:rsidRPr="0067644F" w:rsidRDefault="0037087F" w:rsidP="00F86BF3">
    <w:pPr>
      <w:pStyle w:val="Noga"/>
      <w:tabs>
        <w:tab w:val="clear" w:pos="4535"/>
        <w:tab w:val="clear" w:pos="9071"/>
        <w:tab w:val="clear" w:pos="9921"/>
        <w:tab w:val="center" w:pos="5387"/>
        <w:tab w:val="right" w:pos="10771"/>
      </w:tabs>
      <w:spacing w:before="0" w:after="240"/>
      <w:ind w:left="0" w:right="-2"/>
      <w:rPr>
        <w:rFonts w:ascii="Arial" w:hAnsi="Arial" w:cs="Arial"/>
        <w:b/>
        <w:sz w:val="48"/>
      </w:rPr>
    </w:pPr>
    <w:r>
      <w:rPr>
        <w:rFonts w:ascii="Arial" w:hAnsi="Arial" w:cs="Arial"/>
        <w:b/>
        <w:noProof/>
        <w:sz w:val="48"/>
      </w:rPr>
      <w:t>SL</w:t>
    </w:r>
    <w:r>
      <w:rPr>
        <w:rFonts w:ascii="Arial" w:hAnsi="Arial" w:cs="Arial"/>
        <w:b/>
        <w:sz w:val="48"/>
      </w:rPr>
      <w:tab/>
    </w:r>
    <w:r>
      <w:fldChar w:fldCharType="begin"/>
    </w:r>
    <w:r>
      <w:instrText xml:space="preserve"> PAGE  </w:instrText>
    </w:r>
    <w:r>
      <w:fldChar w:fldCharType="separate"/>
    </w:r>
    <w:r>
      <w:t>51</w:t>
    </w:r>
    <w:r>
      <w:fldChar w:fldCharType="end"/>
    </w:r>
    <w:r>
      <w:tab/>
    </w:r>
    <w:r>
      <w:rPr>
        <w:rFonts w:ascii="Arial" w:hAnsi="Arial" w:cs="Arial"/>
        <w:b/>
        <w:noProof/>
        <w:sz w:val="48"/>
      </w:rPr>
      <w:t>SL</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E1690" w14:textId="77777777" w:rsidR="00434D73" w:rsidRPr="00A91FB2" w:rsidRDefault="00A91FB2" w:rsidP="0087734D">
    <w:pPr>
      <w:pStyle w:val="FooterLandscape"/>
      <w:tabs>
        <w:tab w:val="clear" w:pos="7285"/>
        <w:tab w:val="clear" w:pos="10913"/>
        <w:tab w:val="clear" w:pos="15137"/>
        <w:tab w:val="center" w:pos="7655"/>
        <w:tab w:val="right" w:pos="15763"/>
      </w:tabs>
      <w:spacing w:before="0" w:after="120"/>
      <w:ind w:left="0" w:right="0"/>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87734D">
      <w:rPr>
        <w:noProof/>
      </w:rPr>
      <w:t>52</w:t>
    </w:r>
    <w:r>
      <w:fldChar w:fldCharType="end"/>
    </w:r>
    <w:r w:rsidRPr="008E3442">
      <w:tab/>
    </w:r>
    <w:r w:rsidRPr="005F6C78">
      <w:rPr>
        <w:rFonts w:ascii="Arial" w:hAnsi="Arial" w:cs="Arial"/>
        <w:b/>
        <w:noProof/>
        <w:sz w:val="48"/>
        <w:szCs w:val="48"/>
        <w:lang w:val="fr-BE"/>
      </w:rPr>
      <w:t>SL</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54101" w14:textId="77777777" w:rsidR="00434D73" w:rsidRPr="002C592F" w:rsidRDefault="002C592F" w:rsidP="006C3A4F">
    <w:pPr>
      <w:pStyle w:val="FooterLandscape"/>
      <w:tabs>
        <w:tab w:val="clear" w:pos="7285"/>
        <w:tab w:val="clear" w:pos="10913"/>
        <w:tab w:val="clear" w:pos="15137"/>
        <w:tab w:val="center" w:pos="7655"/>
        <w:tab w:val="right" w:pos="15763"/>
      </w:tabs>
      <w:spacing w:before="0" w:after="120"/>
      <w:ind w:left="0" w:right="-173"/>
      <w:rPr>
        <w:rFonts w:ascii="Arial" w:hAnsi="Arial" w:cs="Arial"/>
        <w:b/>
        <w:sz w:val="48"/>
      </w:rPr>
    </w:pPr>
    <w:r w:rsidRPr="005F6C78">
      <w:rPr>
        <w:rFonts w:ascii="Arial" w:hAnsi="Arial" w:cs="Arial"/>
        <w:b/>
        <w:noProof/>
        <w:sz w:val="48"/>
        <w:szCs w:val="48"/>
        <w:lang w:val="fr-BE"/>
      </w:rPr>
      <w:t>SL</w:t>
    </w:r>
    <w:r w:rsidRPr="008E3442">
      <w:rPr>
        <w:rFonts w:ascii="Arial" w:hAnsi="Arial" w:cs="Arial"/>
        <w:b/>
        <w:sz w:val="48"/>
      </w:rPr>
      <w:tab/>
    </w:r>
    <w:r>
      <w:fldChar w:fldCharType="begin"/>
    </w:r>
    <w:r>
      <w:instrText xml:space="preserve"> PAGE  \* MERGEFORMAT </w:instrText>
    </w:r>
    <w:r>
      <w:fldChar w:fldCharType="separate"/>
    </w:r>
    <w:r w:rsidR="006C3A4F">
      <w:rPr>
        <w:noProof/>
      </w:rPr>
      <w:t>53</w:t>
    </w:r>
    <w:r>
      <w:fldChar w:fldCharType="end"/>
    </w:r>
    <w:r w:rsidRPr="008E3442">
      <w:tab/>
    </w:r>
    <w:r w:rsidRPr="005F6C78">
      <w:rPr>
        <w:rFonts w:ascii="Arial" w:hAnsi="Arial" w:cs="Arial"/>
        <w:b/>
        <w:noProof/>
        <w:sz w:val="48"/>
        <w:szCs w:val="48"/>
        <w:lang w:val="fr-BE"/>
      </w:rPr>
      <w:t>SL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1F8F2" w14:textId="77777777" w:rsidR="0037087F" w:rsidRDefault="0037087F">
      <w:pPr>
        <w:spacing w:before="0" w:after="0"/>
      </w:pPr>
      <w:r>
        <w:separator/>
      </w:r>
    </w:p>
  </w:footnote>
  <w:footnote w:type="continuationSeparator" w:id="0">
    <w:p w14:paraId="241AE705" w14:textId="77777777" w:rsidR="0037087F" w:rsidRDefault="0037087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49D7" w14:textId="77777777" w:rsidR="00D06AB3" w:rsidRDefault="0037087F" w:rsidP="00C34B59">
    <w:pPr>
      <w:pStyle w:val="Glava"/>
      <w:tabs>
        <w:tab w:val="clear" w:pos="4535"/>
        <w:tab w:val="clear" w:pos="9071"/>
        <w:tab w:val="center" w:pos="5103"/>
        <w:tab w:val="left" w:pos="10206"/>
      </w:tabs>
      <w:spacing w:before="0" w:after="240"/>
    </w:pPr>
    <w:r>
      <w:fldChar w:fldCharType="begin"/>
    </w:r>
    <w:r>
      <w:instrText xml:space="preserve"> SET m</w:instrText>
    </w:r>
    <w:r w:rsidRPr="00436191">
      <w:instrText>_unionPriorityOverallAmount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other</w:instrText>
    </w:r>
    <w:r w:rsidRPr="00436191">
      <w:instrText>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transfers</w:instrText>
    </w:r>
    <w:r w:rsidRPr="00436191">
      <w:instrText>OverallAmount</w:instrText>
    </w:r>
    <w:r>
      <w:instrText xml:space="preserve">  ""</w:instrText>
    </w:r>
    <w:r>
      <w:fldChar w:fldCharType="separate"/>
    </w:r>
    <w:r>
      <w:fldChar w:fldCharType="end"/>
    </w:r>
    <w:r w:rsidRPr="003F6A76">
      <w:rPr>
        <w:b/>
      </w:rPr>
      <w:fldChar w:fldCharType="begin"/>
    </w:r>
    <w:r w:rsidRPr="003F6A76">
      <w:rPr>
        <w:b/>
      </w:rPr>
      <w:instrText xml:space="preserve"> SET m_version </w:instrText>
    </w:r>
    <w:r w:rsidRPr="003F6A76">
      <w:rPr>
        <w:b/>
        <w:noProof/>
      </w:rPr>
      <w:instrText>2023</w:instrText>
    </w:r>
    <w:r w:rsidRPr="003F6A76">
      <w:rPr>
        <w:b/>
      </w:rPr>
      <w:instrText xml:space="preserve"> </w:instrText>
    </w:r>
    <w:r w:rsidRPr="003F6A76">
      <w:rPr>
        <w:b/>
      </w:rPr>
      <w:fldChar w:fldCharType="separate"/>
    </w:r>
    <w:bookmarkStart w:id="5" w:name="m_version"/>
    <w:r w:rsidRPr="003F6A76">
      <w:rPr>
        <w:b/>
        <w:noProof/>
      </w:rPr>
      <w:t>2023</w:t>
    </w:r>
    <w:bookmarkEnd w:id="5"/>
    <w:r w:rsidRPr="003F6A76">
      <w:rPr>
        <w:b/>
      </w:rPr>
      <w:fldChar w:fldCharType="end"/>
    </w:r>
    <w:r w:rsidRPr="00E572FD">
      <w:fldChar w:fldCharType="begin"/>
    </w:r>
    <w:r w:rsidRPr="00E572FD">
      <w:instrText xml:space="preserve"> SET m_acc.amf.ta</w:instrText>
    </w:r>
    <w:r>
      <w:instrText>s</w:instrText>
    </w:r>
    <w:r w:rsidRPr="00E572FD">
      <w:instrText xml:space="preserve"> </w:instrText>
    </w:r>
    <w:r w:rsidRPr="00E572FD">
      <w:rPr>
        <w:noProof/>
      </w:rPr>
      <w:instrText>"Tehnična pomoč"</w:instrText>
    </w:r>
    <w:r w:rsidRPr="00E572FD">
      <w:instrText xml:space="preserve"> </w:instrText>
    </w:r>
    <w:r w:rsidRPr="00E572FD">
      <w:fldChar w:fldCharType="separate"/>
    </w:r>
    <w:r w:rsidRPr="00E572FD">
      <w:rPr>
        <w:noProof/>
      </w:rPr>
      <w:t>Tehnična pomoč</w:t>
    </w:r>
    <w:r w:rsidRPr="00E572FD">
      <w:fldChar w:fldCharType="end"/>
    </w:r>
    <w:r>
      <w:fldChar w:fldCharType="begin"/>
    </w:r>
    <w:r>
      <w:instrText xml:space="preserve"> SET m_acc.amf.fin </w:instrText>
    </w:r>
    <w:r>
      <w:rPr>
        <w:noProof/>
      </w:rPr>
      <w:instrText>"Finančni kazalnik"</w:instrText>
    </w:r>
    <w:r>
      <w:instrText xml:space="preserve"> </w:instrText>
    </w:r>
    <w:r>
      <w:fldChar w:fldCharType="separate"/>
    </w:r>
    <w:r>
      <w:rPr>
        <w:noProof/>
      </w:rPr>
      <w:t>Finančni kazalnik</w:t>
    </w:r>
    <w:r>
      <w:fldChar w:fldCharType="end"/>
    </w:r>
    <w:r>
      <w:fldChar w:fldCharType="begin"/>
    </w:r>
    <w:r>
      <w:instrText xml:space="preserve"> SET m_admissionOverallAmount "" </w:instrText>
    </w:r>
    <w:r>
      <w:fldChar w:fldCharType="separate"/>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5FE46" w14:textId="77777777" w:rsidR="005925C8" w:rsidRDefault="0037087F" w:rsidP="00C41AF2">
    <w:pPr>
      <w:pStyle w:val="Glava"/>
      <w:tabs>
        <w:tab w:val="clear" w:pos="4535"/>
        <w:tab w:val="clear" w:pos="9071"/>
        <w:tab w:val="center" w:pos="5387"/>
        <w:tab w:val="left" w:pos="10206"/>
      </w:tabs>
      <w:spacing w:before="0" w:after="0"/>
    </w:pPr>
    <w:r>
      <w:fldChar w:fldCharType="begin"/>
    </w:r>
    <w:r>
      <w:instrText xml:space="preserve"> SET m</w:instrText>
    </w:r>
    <w:r w:rsidRPr="00436191">
      <w:instrText>_unionPriorityOverallAmount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other</w:instrText>
    </w:r>
    <w:r w:rsidRPr="00436191">
      <w:instrText>OverallAmount</w:instrText>
    </w:r>
    <w:r>
      <w:instrText xml:space="preserve">  ""</w:instrText>
    </w:r>
    <w:r>
      <w:fldChar w:fldCharType="separate"/>
    </w:r>
    <w:r>
      <w:fldChar w:fldCharType="end"/>
    </w:r>
    <w:r>
      <w:t xml:space="preserve"> </w:t>
    </w:r>
    <w:r>
      <w:fldChar w:fldCharType="begin"/>
    </w:r>
    <w:r>
      <w:instrText xml:space="preserve"> SET m</w:instrText>
    </w:r>
    <w:r w:rsidRPr="00436191">
      <w:instrText>_</w:instrText>
    </w:r>
    <w:r>
      <w:instrText>transfers</w:instrText>
    </w:r>
    <w:r w:rsidRPr="00436191">
      <w:instrText>OverallAmount</w:instrText>
    </w:r>
    <w:r>
      <w:instrText xml:space="preserve">  ""</w:instrText>
    </w:r>
    <w:r>
      <w:fldChar w:fldCharType="separate"/>
    </w:r>
    <w:r>
      <w:fldChar w:fldCharType="end"/>
    </w:r>
    <w:r w:rsidRPr="003F6A76">
      <w:rPr>
        <w:b/>
      </w:rPr>
      <w:fldChar w:fldCharType="begin"/>
    </w:r>
    <w:r w:rsidRPr="003F6A76">
      <w:rPr>
        <w:b/>
      </w:rPr>
      <w:instrText xml:space="preserve"> SET m_version </w:instrText>
    </w:r>
    <w:r w:rsidRPr="003F6A76">
      <w:rPr>
        <w:b/>
        <w:noProof/>
      </w:rPr>
      <w:instrText>2023</w:instrText>
    </w:r>
    <w:r w:rsidRPr="003F6A76">
      <w:rPr>
        <w:b/>
      </w:rPr>
      <w:instrText xml:space="preserve"> </w:instrText>
    </w:r>
    <w:r w:rsidRPr="003F6A76">
      <w:rPr>
        <w:b/>
      </w:rPr>
      <w:fldChar w:fldCharType="separate"/>
    </w:r>
    <w:r w:rsidRPr="003F6A76">
      <w:rPr>
        <w:b/>
        <w:noProof/>
      </w:rPr>
      <w:t>2023</w:t>
    </w:r>
    <w:r w:rsidRPr="003F6A76">
      <w:rPr>
        <w:b/>
      </w:rPr>
      <w:fldChar w:fldCharType="end"/>
    </w:r>
    <w:r w:rsidRPr="00E572FD">
      <w:fldChar w:fldCharType="begin"/>
    </w:r>
    <w:r w:rsidRPr="00E572FD">
      <w:instrText xml:space="preserve"> SET m_acc.amf.ta</w:instrText>
    </w:r>
    <w:r>
      <w:instrText>s</w:instrText>
    </w:r>
    <w:r w:rsidRPr="00E572FD">
      <w:instrText xml:space="preserve"> </w:instrText>
    </w:r>
    <w:r w:rsidRPr="00E572FD">
      <w:rPr>
        <w:noProof/>
      </w:rPr>
      <w:instrText>"Tehnična pomoč"</w:instrText>
    </w:r>
    <w:r w:rsidRPr="00E572FD">
      <w:instrText xml:space="preserve"> </w:instrText>
    </w:r>
    <w:r w:rsidRPr="00E572FD">
      <w:fldChar w:fldCharType="separate"/>
    </w:r>
    <w:r w:rsidRPr="00E572FD">
      <w:rPr>
        <w:noProof/>
      </w:rPr>
      <w:t>Tehnična pomoč</w:t>
    </w:r>
    <w:r w:rsidRPr="00E572FD">
      <w:fldChar w:fldCharType="end"/>
    </w:r>
    <w:r>
      <w:fldChar w:fldCharType="begin"/>
    </w:r>
    <w:r>
      <w:instrText xml:space="preserve"> SET m_acc.amf.fin </w:instrText>
    </w:r>
    <w:r>
      <w:rPr>
        <w:noProof/>
      </w:rPr>
      <w:instrText>"Finančni kazalnik"</w:instrText>
    </w:r>
    <w:r>
      <w:instrText xml:space="preserve"> </w:instrText>
    </w:r>
    <w:r>
      <w:fldChar w:fldCharType="separate"/>
    </w:r>
    <w:r>
      <w:rPr>
        <w:noProof/>
      </w:rPr>
      <w:t>Finančni kazalnik</w:t>
    </w:r>
    <w:r>
      <w:fldChar w:fldCharType="end"/>
    </w:r>
    <w:r>
      <w:fldChar w:fldCharType="begin"/>
    </w:r>
    <w:r>
      <w:instrText xml:space="preserve"> SET m_admissionOverallAmount "" </w:instrText>
    </w:r>
    <w:r>
      <w:fldChar w:fldCharType="separate"/>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267B" w14:textId="77777777" w:rsidR="00D06AB3" w:rsidRDefault="0037087F" w:rsidP="00C342CA">
    <w:pPr>
      <w:pStyle w:val="Glava"/>
      <w:tabs>
        <w:tab w:val="clear" w:pos="4535"/>
        <w:tab w:val="center" w:pos="5387"/>
        <w:tab w:val="left" w:pos="9921"/>
      </w:tabs>
      <w:spacing w:before="0" w:after="240"/>
    </w:pPr>
    <w:r>
      <w:fldChar w:fldCharType="begin"/>
    </w:r>
    <w:r>
      <w:instrText xml:space="preserve"> SET m</w:instrText>
    </w:r>
    <w:r w:rsidRPr="00436191">
      <w:instrText>_unionPriorityOverallAmount</w:instrText>
    </w:r>
    <w:r>
      <w:instrText xml:space="preserve">  ""</w:instrText>
    </w:r>
    <w:r>
      <w:fldChar w:fldCharType="separate"/>
    </w:r>
    <w:bookmarkStart w:id="25" w:name="m_unionPriorityOverallAmount"/>
    <w:bookmarkEnd w:id="25"/>
    <w:r>
      <w:fldChar w:fldCharType="end"/>
    </w:r>
    <w:r>
      <w:t xml:space="preserve"> </w:t>
    </w:r>
    <w:r>
      <w:fldChar w:fldCharType="begin"/>
    </w:r>
    <w:r>
      <w:instrText xml:space="preserve"> SET m</w:instrText>
    </w:r>
    <w:r w:rsidRPr="00436191">
      <w:instrText>_</w:instrText>
    </w:r>
    <w:r>
      <w:instrText>other</w:instrText>
    </w:r>
    <w:r w:rsidRPr="00436191">
      <w:instrText>OverallAmount</w:instrText>
    </w:r>
    <w:r>
      <w:instrText xml:space="preserve">  ""</w:instrText>
    </w:r>
    <w:r>
      <w:fldChar w:fldCharType="separate"/>
    </w:r>
    <w:bookmarkStart w:id="26" w:name="m_otherOverallAmount"/>
    <w:bookmarkEnd w:id="26"/>
    <w:r>
      <w:fldChar w:fldCharType="end"/>
    </w:r>
    <w:r>
      <w:t xml:space="preserve"> </w:t>
    </w:r>
    <w:r>
      <w:fldChar w:fldCharType="begin"/>
    </w:r>
    <w:r>
      <w:instrText xml:space="preserve"> SET m</w:instrText>
    </w:r>
    <w:r w:rsidRPr="00436191">
      <w:instrText>_</w:instrText>
    </w:r>
    <w:r>
      <w:instrText>transfers</w:instrText>
    </w:r>
    <w:r w:rsidRPr="00436191">
      <w:instrText>OverallAmount</w:instrText>
    </w:r>
    <w:r>
      <w:instrText xml:space="preserve">  ""</w:instrText>
    </w:r>
    <w:r>
      <w:fldChar w:fldCharType="separate"/>
    </w:r>
    <w:bookmarkStart w:id="27" w:name="m_transfersOverallAmount"/>
    <w:bookmarkEnd w:id="27"/>
    <w:r>
      <w:fldChar w:fldCharType="end"/>
    </w:r>
    <w:r w:rsidRPr="003F6A76">
      <w:rPr>
        <w:b/>
      </w:rPr>
      <w:fldChar w:fldCharType="begin"/>
    </w:r>
    <w:r w:rsidRPr="003F6A76">
      <w:rPr>
        <w:b/>
      </w:rPr>
      <w:instrText xml:space="preserve"> SET m_version </w:instrText>
    </w:r>
    <w:r w:rsidRPr="003F6A76">
      <w:rPr>
        <w:b/>
        <w:noProof/>
      </w:rPr>
      <w:instrText>2023</w:instrText>
    </w:r>
    <w:r w:rsidRPr="003F6A76">
      <w:rPr>
        <w:b/>
      </w:rPr>
      <w:instrText xml:space="preserve"> </w:instrText>
    </w:r>
    <w:r w:rsidRPr="003F6A76">
      <w:rPr>
        <w:b/>
      </w:rPr>
      <w:fldChar w:fldCharType="separate"/>
    </w:r>
    <w:r w:rsidRPr="003F6A76">
      <w:rPr>
        <w:b/>
        <w:noProof/>
      </w:rPr>
      <w:t>2023</w:t>
    </w:r>
    <w:r w:rsidRPr="003F6A76">
      <w:rPr>
        <w:b/>
      </w:rPr>
      <w:fldChar w:fldCharType="end"/>
    </w:r>
    <w:r w:rsidRPr="00E572FD">
      <w:fldChar w:fldCharType="begin"/>
    </w:r>
    <w:r w:rsidRPr="00E572FD">
      <w:instrText xml:space="preserve"> SET m_acc.amf.ta</w:instrText>
    </w:r>
    <w:r>
      <w:instrText>s</w:instrText>
    </w:r>
    <w:r w:rsidRPr="00E572FD">
      <w:instrText xml:space="preserve"> </w:instrText>
    </w:r>
    <w:r w:rsidRPr="00E572FD">
      <w:rPr>
        <w:noProof/>
      </w:rPr>
      <w:instrText>"Tehnična pomoč"</w:instrText>
    </w:r>
    <w:r w:rsidRPr="00E572FD">
      <w:instrText xml:space="preserve"> </w:instrText>
    </w:r>
    <w:r w:rsidRPr="00E572FD">
      <w:fldChar w:fldCharType="separate"/>
    </w:r>
    <w:bookmarkStart w:id="28" w:name="m_acc.amf.tas"/>
    <w:r w:rsidRPr="00E572FD">
      <w:rPr>
        <w:noProof/>
      </w:rPr>
      <w:t>Tehnična pomoč</w:t>
    </w:r>
    <w:bookmarkEnd w:id="28"/>
    <w:r w:rsidRPr="00E572FD">
      <w:fldChar w:fldCharType="end"/>
    </w:r>
    <w:r>
      <w:fldChar w:fldCharType="begin"/>
    </w:r>
    <w:r>
      <w:instrText xml:space="preserve"> SET m_acc.amf.fin </w:instrText>
    </w:r>
    <w:r>
      <w:rPr>
        <w:noProof/>
      </w:rPr>
      <w:instrText>"Finančni kazalnik"</w:instrText>
    </w:r>
    <w:r>
      <w:instrText xml:space="preserve"> </w:instrText>
    </w:r>
    <w:r>
      <w:fldChar w:fldCharType="separate"/>
    </w:r>
    <w:bookmarkStart w:id="29" w:name="m_acc.amf.fin"/>
    <w:r>
      <w:rPr>
        <w:noProof/>
      </w:rPr>
      <w:t>Finančni kazalnik</w:t>
    </w:r>
    <w:bookmarkEnd w:id="29"/>
    <w:r>
      <w:fldChar w:fldCharType="end"/>
    </w:r>
    <w:r>
      <w:fldChar w:fldCharType="begin"/>
    </w:r>
    <w:r>
      <w:instrText xml:space="preserve"> SET m_admissionOverallAmount "" </w:instrText>
    </w:r>
    <w:r>
      <w:fldChar w:fldCharType="separate"/>
    </w:r>
    <w:bookmarkStart w:id="30" w:name="m_admissionOverallAmount"/>
    <w:bookmarkEnd w:id="30"/>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2F222" w14:textId="77777777" w:rsidR="00BB7115" w:rsidRDefault="00BB7115" w:rsidP="00BB7115">
    <w:pPr>
      <w:pStyle w:val="Glava"/>
      <w:spacing w:before="0" w:after="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4B105" w14:textId="77777777" w:rsidR="004E1FDD" w:rsidRPr="00470F82" w:rsidRDefault="004E1FDD" w:rsidP="001E682E">
    <w:pPr>
      <w:pStyle w:val="Header0"/>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B41412E0"/>
    <w:lvl w:ilvl="0">
      <w:start w:val="1"/>
      <w:numFmt w:val="bullet"/>
      <w:pStyle w:val="Oznaenseznam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75884E56"/>
    <w:lvl w:ilvl="0">
      <w:start w:val="1"/>
      <w:numFmt w:val="bullet"/>
      <w:pStyle w:val="Oznaenseznam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00CAAF94"/>
    <w:lvl w:ilvl="0">
      <w:start w:val="1"/>
      <w:numFmt w:val="bullet"/>
      <w:pStyle w:val="Oznaenseznam"/>
      <w:lvlText w:val=""/>
      <w:lvlJc w:val="left"/>
      <w:pPr>
        <w:tabs>
          <w:tab w:val="num" w:pos="360"/>
        </w:tabs>
        <w:ind w:left="360" w:hanging="360"/>
      </w:pPr>
      <w:rPr>
        <w:rFonts w:ascii="Symbol" w:hAnsi="Symbol" w:hint="default"/>
      </w:rPr>
    </w:lvl>
  </w:abstractNum>
  <w:abstractNum w:abstractNumId="3" w15:restartNumberingAfterBreak="0">
    <w:nsid w:val="1B3C78B8"/>
    <w:multiLevelType w:val="multilevel"/>
    <w:tmpl w:val="2ED4F4D0"/>
    <w:name w:val="Point"/>
    <w:lvl w:ilvl="0">
      <w:start w:val="1"/>
      <w:numFmt w:val="decimal"/>
      <w:lvlText w:val="(%1)"/>
      <w:lvlJc w:val="left"/>
      <w:pPr>
        <w:tabs>
          <w:tab w:val="num" w:pos="850"/>
        </w:tabs>
        <w:ind w:left="850" w:hanging="850"/>
      </w:pPr>
    </w:lvl>
    <w:lvl w:ilvl="1">
      <w:start w:val="1"/>
      <w:numFmt w:val="lowerLetter"/>
      <w:lvlText w:val="(%2)"/>
      <w:lvlJc w:val="left"/>
      <w:pPr>
        <w:tabs>
          <w:tab w:val="num" w:pos="850"/>
        </w:tabs>
        <w:ind w:left="850" w:hanging="850"/>
      </w:pPr>
    </w:lvl>
    <w:lvl w:ilvl="2">
      <w:start w:val="1"/>
      <w:numFmt w:val="decimal"/>
      <w:lvlText w:val="(%3)"/>
      <w:lvlJc w:val="left"/>
      <w:pPr>
        <w:tabs>
          <w:tab w:val="num" w:pos="1417"/>
        </w:tabs>
        <w:ind w:left="1417" w:hanging="567"/>
      </w:pPr>
    </w:lvl>
    <w:lvl w:ilvl="3">
      <w:start w:val="1"/>
      <w:numFmt w:val="lowerLetter"/>
      <w:lvlText w:val="(%4)"/>
      <w:lvlJc w:val="left"/>
      <w:pPr>
        <w:tabs>
          <w:tab w:val="num" w:pos="1417"/>
        </w:tabs>
        <w:ind w:left="1417" w:hanging="567"/>
      </w:pPr>
    </w:lvl>
    <w:lvl w:ilvl="4">
      <w:start w:val="1"/>
      <w:numFmt w:val="decimal"/>
      <w:lvlText w:val="(%5)"/>
      <w:lvlJc w:val="left"/>
      <w:pPr>
        <w:tabs>
          <w:tab w:val="num" w:pos="1984"/>
        </w:tabs>
        <w:ind w:left="1984" w:hanging="567"/>
      </w:pPr>
    </w:lvl>
    <w:lvl w:ilvl="5">
      <w:start w:val="1"/>
      <w:numFmt w:val="lowerLetter"/>
      <w:lvlText w:val="(%6)"/>
      <w:lvlJc w:val="left"/>
      <w:pPr>
        <w:tabs>
          <w:tab w:val="num" w:pos="1984"/>
        </w:tabs>
        <w:ind w:left="1984" w:hanging="567"/>
      </w:pPr>
    </w:lvl>
    <w:lvl w:ilvl="6">
      <w:start w:val="1"/>
      <w:numFmt w:val="decimal"/>
      <w:lvlText w:val="(%7)"/>
      <w:lvlJc w:val="left"/>
      <w:pPr>
        <w:tabs>
          <w:tab w:val="num" w:pos="2551"/>
        </w:tabs>
        <w:ind w:left="2551" w:hanging="567"/>
      </w:pPr>
    </w:lvl>
    <w:lvl w:ilvl="7">
      <w:start w:val="1"/>
      <w:numFmt w:val="lowerLetter"/>
      <w:lvlText w:val="(%8)"/>
      <w:lvlJc w:val="left"/>
      <w:pPr>
        <w:tabs>
          <w:tab w:val="num" w:pos="2551"/>
        </w:tabs>
        <w:ind w:left="2551" w:hanging="567"/>
      </w:pPr>
    </w:lvl>
    <w:lvl w:ilvl="8">
      <w:start w:val="1"/>
      <w:numFmt w:val="lower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AF76E7A"/>
    <w:multiLevelType w:val="singleLevel"/>
    <w:tmpl w:val="C74C5A32"/>
    <w:name w:val="Bullet 1"/>
    <w:lvl w:ilvl="0">
      <w:start w:val="1"/>
      <w:numFmt w:val="bullet"/>
      <w:pStyle w:val="Bullet1"/>
      <w:lvlText w:val=""/>
      <w:lvlJc w:val="left"/>
      <w:pPr>
        <w:tabs>
          <w:tab w:val="num" w:pos="1417"/>
        </w:tabs>
        <w:ind w:left="1417" w:hanging="567"/>
      </w:pPr>
      <w:rPr>
        <w:rFonts w:ascii="Symbol" w:hAnsi="Symbol" w:hint="default"/>
      </w:rPr>
    </w:lvl>
  </w:abstractNum>
  <w:abstractNum w:abstractNumId="6" w15:restartNumberingAfterBreak="0">
    <w:nsid w:val="3A5459E8"/>
    <w:multiLevelType w:val="singleLevel"/>
    <w:tmpl w:val="2188C922"/>
    <w:name w:val="Tiret 1"/>
    <w:lvl w:ilvl="0">
      <w:start w:val="1"/>
      <w:numFmt w:val="bullet"/>
      <w:pStyle w:val="Tiret1"/>
      <w:lvlText w:val="–"/>
      <w:lvlJc w:val="left"/>
      <w:pPr>
        <w:tabs>
          <w:tab w:val="num" w:pos="1417"/>
        </w:tabs>
        <w:ind w:left="1417" w:hanging="567"/>
      </w:pPr>
    </w:lvl>
  </w:abstractNum>
  <w:abstractNum w:abstractNumId="7" w15:restartNumberingAfterBreak="0">
    <w:nsid w:val="3BA736C9"/>
    <w:multiLevelType w:val="singleLevel"/>
    <w:tmpl w:val="F00A6C0C"/>
    <w:name w:val="Tiret 0"/>
    <w:lvl w:ilvl="0">
      <w:start w:val="1"/>
      <w:numFmt w:val="bullet"/>
      <w:pStyle w:val="Tiret0"/>
      <w:lvlText w:val="–"/>
      <w:lvlJc w:val="left"/>
      <w:pPr>
        <w:tabs>
          <w:tab w:val="num" w:pos="850"/>
        </w:tabs>
        <w:ind w:left="850" w:hanging="850"/>
      </w:pPr>
    </w:lvl>
  </w:abstractNum>
  <w:abstractNum w:abstractNumId="8" w15:restartNumberingAfterBreak="0">
    <w:nsid w:val="3C90278F"/>
    <w:multiLevelType w:val="singleLevel"/>
    <w:tmpl w:val="0FE08974"/>
    <w:name w:val="Tiret 3"/>
    <w:lvl w:ilvl="0">
      <w:start w:val="1"/>
      <w:numFmt w:val="bullet"/>
      <w:pStyle w:val="Tiret3"/>
      <w:lvlText w:val="–"/>
      <w:lvlJc w:val="left"/>
      <w:pPr>
        <w:tabs>
          <w:tab w:val="num" w:pos="2551"/>
        </w:tabs>
        <w:ind w:left="2551" w:hanging="567"/>
      </w:pPr>
    </w:lvl>
  </w:abstractNum>
  <w:abstractNum w:abstractNumId="9" w15:restartNumberingAfterBreak="0">
    <w:nsid w:val="48842C30"/>
    <w:multiLevelType w:val="singleLevel"/>
    <w:tmpl w:val="4FA60B90"/>
    <w:name w:val="Bullet 4"/>
    <w:lvl w:ilvl="0">
      <w:start w:val="1"/>
      <w:numFmt w:val="bullet"/>
      <w:pStyle w:val="Bullet4"/>
      <w:lvlText w:val=""/>
      <w:lvlJc w:val="left"/>
      <w:pPr>
        <w:tabs>
          <w:tab w:val="num" w:pos="3118"/>
        </w:tabs>
        <w:ind w:left="3118" w:hanging="567"/>
      </w:pPr>
      <w:rPr>
        <w:rFonts w:ascii="Symbol" w:hAnsi="Symbol" w:hint="default"/>
      </w:rPr>
    </w:lvl>
  </w:abstractNum>
  <w:abstractNum w:abstractNumId="10" w15:restartNumberingAfterBreak="0">
    <w:nsid w:val="54593082"/>
    <w:multiLevelType w:val="singleLevel"/>
    <w:tmpl w:val="EDE069AC"/>
    <w:name w:val="Bullet 0"/>
    <w:lvl w:ilvl="0">
      <w:start w:val="1"/>
      <w:numFmt w:val="bullet"/>
      <w:pStyle w:val="Bullet0"/>
      <w:lvlText w:val=""/>
      <w:lvlJc w:val="left"/>
      <w:pPr>
        <w:tabs>
          <w:tab w:val="num" w:pos="850"/>
        </w:tabs>
        <w:ind w:left="850" w:hanging="850"/>
      </w:pPr>
      <w:rPr>
        <w:rFonts w:ascii="Symbol" w:hAnsi="Symbol" w:hint="default"/>
      </w:rPr>
    </w:lvl>
  </w:abstractNum>
  <w:abstractNum w:abstractNumId="11" w15:restartNumberingAfterBreak="0">
    <w:nsid w:val="568864DC"/>
    <w:multiLevelType w:val="singleLevel"/>
    <w:tmpl w:val="485EBDAC"/>
    <w:name w:val="Tiret 4"/>
    <w:lvl w:ilvl="0">
      <w:start w:val="1"/>
      <w:numFmt w:val="bullet"/>
      <w:pStyle w:val="Tiret4"/>
      <w:lvlText w:val="–"/>
      <w:lvlJc w:val="left"/>
      <w:pPr>
        <w:tabs>
          <w:tab w:val="num" w:pos="3118"/>
        </w:tabs>
        <w:ind w:left="3118" w:hanging="567"/>
      </w:pPr>
    </w:lvl>
  </w:abstractNum>
  <w:abstractNum w:abstractNumId="12" w15:restartNumberingAfterBreak="0">
    <w:nsid w:val="5F342530"/>
    <w:multiLevelType w:val="singleLevel"/>
    <w:tmpl w:val="D5444702"/>
    <w:name w:val="Bullet 3"/>
    <w:lvl w:ilvl="0">
      <w:start w:val="1"/>
      <w:numFmt w:val="bullet"/>
      <w:pStyle w:val="Bullet3"/>
      <w:lvlText w:val=""/>
      <w:lvlJc w:val="left"/>
      <w:pPr>
        <w:tabs>
          <w:tab w:val="num" w:pos="2551"/>
        </w:tabs>
        <w:ind w:left="2551" w:hanging="567"/>
      </w:pPr>
      <w:rPr>
        <w:rFonts w:ascii="Symbol" w:hAnsi="Symbol" w:hint="default"/>
      </w:rPr>
    </w:lvl>
  </w:abstractNum>
  <w:abstractNum w:abstractNumId="13" w15:restartNumberingAfterBreak="0">
    <w:nsid w:val="5F9C40AA"/>
    <w:multiLevelType w:val="singleLevel"/>
    <w:tmpl w:val="B89CB5A2"/>
    <w:name w:val="Bullet 2"/>
    <w:lvl w:ilvl="0">
      <w:start w:val="1"/>
      <w:numFmt w:val="bullet"/>
      <w:pStyle w:val="Bullet2"/>
      <w:lvlText w:val=""/>
      <w:lvlJc w:val="left"/>
      <w:pPr>
        <w:tabs>
          <w:tab w:val="num" w:pos="1984"/>
        </w:tabs>
        <w:ind w:left="1984" w:hanging="567"/>
      </w:pPr>
      <w:rPr>
        <w:rFonts w:ascii="Symbol" w:hAnsi="Symbol" w:hint="default"/>
      </w:rPr>
    </w:lvl>
  </w:abstractNum>
  <w:abstractNum w:abstractNumId="14" w15:restartNumberingAfterBreak="0">
    <w:nsid w:val="62970F71"/>
    <w:multiLevelType w:val="singleLevel"/>
    <w:tmpl w:val="5AFA8C72"/>
    <w:name w:val="Tiret 2"/>
    <w:lvl w:ilvl="0">
      <w:start w:val="1"/>
      <w:numFmt w:val="bullet"/>
      <w:pStyle w:val="Tiret2"/>
      <w:lvlText w:val="–"/>
      <w:lvlJc w:val="left"/>
      <w:pPr>
        <w:tabs>
          <w:tab w:val="num" w:pos="1984"/>
        </w:tabs>
        <w:ind w:left="1984" w:hanging="567"/>
      </w:pPr>
    </w:lvl>
  </w:abstractNum>
  <w:abstractNum w:abstractNumId="15" w15:restartNumberingAfterBreak="0">
    <w:nsid w:val="64A12FA4"/>
    <w:multiLevelType w:val="multilevel"/>
    <w:tmpl w:val="33709706"/>
    <w:name w:val="Heading"/>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9995580"/>
    <w:multiLevelType w:val="singleLevel"/>
    <w:tmpl w:val="75CC7CBA"/>
    <w:name w:val="Considérant"/>
    <w:lvl w:ilvl="0">
      <w:start w:val="1"/>
      <w:numFmt w:val="decimal"/>
      <w:pStyle w:val="Considrant"/>
      <w:lvlText w:val="(%1)"/>
      <w:lvlJc w:val="left"/>
      <w:pPr>
        <w:tabs>
          <w:tab w:val="num" w:pos="709"/>
        </w:tabs>
        <w:ind w:left="709" w:hanging="709"/>
      </w:pPr>
    </w:lvl>
  </w:abstractNum>
  <w:abstractNum w:abstractNumId="17" w15:restartNumberingAfterBreak="0">
    <w:nsid w:val="6F3A4D07"/>
    <w:multiLevelType w:val="hybridMultilevel"/>
    <w:tmpl w:val="7C867D9A"/>
    <w:lvl w:ilvl="0" w:tplc="2A50CB26">
      <w:start w:val="1"/>
      <w:numFmt w:val="bullet"/>
      <w:lvlText w:val=""/>
      <w:lvlJc w:val="left"/>
      <w:pPr>
        <w:ind w:left="720" w:hanging="360"/>
      </w:pPr>
      <w:rPr>
        <w:rFonts w:ascii="Symbol" w:hAnsi="Symbol" w:hint="default"/>
      </w:rPr>
    </w:lvl>
    <w:lvl w:ilvl="1" w:tplc="05A26528" w:tentative="1">
      <w:start w:val="1"/>
      <w:numFmt w:val="bullet"/>
      <w:lvlText w:val="o"/>
      <w:lvlJc w:val="left"/>
      <w:pPr>
        <w:ind w:left="1440" w:hanging="360"/>
      </w:pPr>
      <w:rPr>
        <w:rFonts w:ascii="Courier New" w:hAnsi="Courier New" w:cs="Courier New" w:hint="default"/>
      </w:rPr>
    </w:lvl>
    <w:lvl w:ilvl="2" w:tplc="1752E778" w:tentative="1">
      <w:start w:val="1"/>
      <w:numFmt w:val="bullet"/>
      <w:lvlText w:val=""/>
      <w:lvlJc w:val="left"/>
      <w:pPr>
        <w:ind w:left="2160" w:hanging="360"/>
      </w:pPr>
      <w:rPr>
        <w:rFonts w:ascii="Wingdings" w:hAnsi="Wingdings" w:hint="default"/>
      </w:rPr>
    </w:lvl>
    <w:lvl w:ilvl="3" w:tplc="7046BA3C" w:tentative="1">
      <w:start w:val="1"/>
      <w:numFmt w:val="bullet"/>
      <w:lvlText w:val=""/>
      <w:lvlJc w:val="left"/>
      <w:pPr>
        <w:ind w:left="2880" w:hanging="360"/>
      </w:pPr>
      <w:rPr>
        <w:rFonts w:ascii="Symbol" w:hAnsi="Symbol" w:hint="default"/>
      </w:rPr>
    </w:lvl>
    <w:lvl w:ilvl="4" w:tplc="064E19A6" w:tentative="1">
      <w:start w:val="1"/>
      <w:numFmt w:val="bullet"/>
      <w:lvlText w:val="o"/>
      <w:lvlJc w:val="left"/>
      <w:pPr>
        <w:ind w:left="3600" w:hanging="360"/>
      </w:pPr>
      <w:rPr>
        <w:rFonts w:ascii="Courier New" w:hAnsi="Courier New" w:cs="Courier New" w:hint="default"/>
      </w:rPr>
    </w:lvl>
    <w:lvl w:ilvl="5" w:tplc="79485E84" w:tentative="1">
      <w:start w:val="1"/>
      <w:numFmt w:val="bullet"/>
      <w:lvlText w:val=""/>
      <w:lvlJc w:val="left"/>
      <w:pPr>
        <w:ind w:left="4320" w:hanging="360"/>
      </w:pPr>
      <w:rPr>
        <w:rFonts w:ascii="Wingdings" w:hAnsi="Wingdings" w:hint="default"/>
      </w:rPr>
    </w:lvl>
    <w:lvl w:ilvl="6" w:tplc="6FE2CDD0" w:tentative="1">
      <w:start w:val="1"/>
      <w:numFmt w:val="bullet"/>
      <w:lvlText w:val=""/>
      <w:lvlJc w:val="left"/>
      <w:pPr>
        <w:ind w:left="5040" w:hanging="360"/>
      </w:pPr>
      <w:rPr>
        <w:rFonts w:ascii="Symbol" w:hAnsi="Symbol" w:hint="default"/>
      </w:rPr>
    </w:lvl>
    <w:lvl w:ilvl="7" w:tplc="511C29BA" w:tentative="1">
      <w:start w:val="1"/>
      <w:numFmt w:val="bullet"/>
      <w:lvlText w:val="o"/>
      <w:lvlJc w:val="left"/>
      <w:pPr>
        <w:ind w:left="5760" w:hanging="360"/>
      </w:pPr>
      <w:rPr>
        <w:rFonts w:ascii="Courier New" w:hAnsi="Courier New" w:cs="Courier New" w:hint="default"/>
      </w:rPr>
    </w:lvl>
    <w:lvl w:ilvl="8" w:tplc="193465E6" w:tentative="1">
      <w:start w:val="1"/>
      <w:numFmt w:val="bullet"/>
      <w:lvlText w:val=""/>
      <w:lvlJc w:val="left"/>
      <w:pPr>
        <w:ind w:left="6480" w:hanging="360"/>
      </w:pPr>
      <w:rPr>
        <w:rFonts w:ascii="Wingdings" w:hAnsi="Wingdings" w:hint="default"/>
      </w:rPr>
    </w:lvl>
  </w:abstractNum>
  <w:abstractNum w:abstractNumId="18" w15:restartNumberingAfterBreak="0">
    <w:nsid w:val="711167E2"/>
    <w:multiLevelType w:val="multilevel"/>
    <w:tmpl w:val="C3843A7A"/>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C26F71"/>
    <w:multiLevelType w:val="multilevel"/>
    <w:tmpl w:val="E01E7708"/>
    <w:lvl w:ilvl="0">
      <w:start w:val="1"/>
      <w:numFmt w:val="decimal"/>
      <w:pStyle w:val="Naslov1"/>
      <w:lvlText w:val="%1."/>
      <w:lvlJc w:val="left"/>
      <w:pPr>
        <w:tabs>
          <w:tab w:val="num" w:pos="850"/>
        </w:tabs>
        <w:ind w:left="850" w:hanging="850"/>
      </w:pPr>
    </w:lvl>
    <w:lvl w:ilvl="1">
      <w:start w:val="1"/>
      <w:numFmt w:val="decimal"/>
      <w:pStyle w:val="Naslov2"/>
      <w:lvlText w:val="%1.%2."/>
      <w:lvlJc w:val="left"/>
      <w:pPr>
        <w:tabs>
          <w:tab w:val="num" w:pos="850"/>
        </w:tabs>
        <w:ind w:left="850" w:hanging="850"/>
      </w:pPr>
    </w:lvl>
    <w:lvl w:ilvl="2">
      <w:start w:val="1"/>
      <w:numFmt w:val="decimal"/>
      <w:pStyle w:val="Naslov3"/>
      <w:lvlText w:val="%1.%2.%3."/>
      <w:lvlJc w:val="left"/>
      <w:pPr>
        <w:tabs>
          <w:tab w:val="num" w:pos="850"/>
        </w:tabs>
        <w:ind w:left="850" w:hanging="850"/>
      </w:pPr>
    </w:lvl>
    <w:lvl w:ilvl="3">
      <w:start w:val="1"/>
      <w:numFmt w:val="decimal"/>
      <w:pStyle w:val="Naslov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6BC5C11"/>
    <w:multiLevelType w:val="singleLevel"/>
    <w:tmpl w:val="E44CE82E"/>
    <w:name w:val="List Dash 4"/>
    <w:lvl w:ilvl="0">
      <w:start w:val="1"/>
      <w:numFmt w:val="bullet"/>
      <w:pStyle w:val="Oznaenseznam3"/>
      <w:lvlText w:val=""/>
      <w:lvlJc w:val="left"/>
      <w:pPr>
        <w:tabs>
          <w:tab w:val="num" w:pos="1134"/>
        </w:tabs>
        <w:ind w:left="1134" w:hanging="283"/>
      </w:pPr>
      <w:rPr>
        <w:rFonts w:ascii="Symbol" w:hAnsi="Symbol" w:hint="default"/>
      </w:rPr>
    </w:lvl>
  </w:abstractNum>
  <w:abstractNum w:abstractNumId="21" w15:restartNumberingAfterBreak="0">
    <w:nsid w:val="7AD21EB2"/>
    <w:multiLevelType w:val="hybridMultilevel"/>
    <w:tmpl w:val="7A9C3546"/>
    <w:lvl w:ilvl="0" w:tplc="DB1EBC22">
      <w:start w:val="1"/>
      <w:numFmt w:val="bullet"/>
      <w:lvlText w:val=""/>
      <w:lvlJc w:val="left"/>
      <w:pPr>
        <w:ind w:left="720" w:hanging="360"/>
      </w:pPr>
      <w:rPr>
        <w:rFonts w:ascii="Symbol" w:hAnsi="Symbol" w:hint="default"/>
      </w:rPr>
    </w:lvl>
    <w:lvl w:ilvl="1" w:tplc="09D0F1B0" w:tentative="1">
      <w:start w:val="1"/>
      <w:numFmt w:val="bullet"/>
      <w:lvlText w:val="o"/>
      <w:lvlJc w:val="left"/>
      <w:pPr>
        <w:ind w:left="1440" w:hanging="360"/>
      </w:pPr>
      <w:rPr>
        <w:rFonts w:ascii="Courier New" w:hAnsi="Courier New" w:cs="Courier New" w:hint="default"/>
      </w:rPr>
    </w:lvl>
    <w:lvl w:ilvl="2" w:tplc="9CDAC7F2" w:tentative="1">
      <w:start w:val="1"/>
      <w:numFmt w:val="bullet"/>
      <w:lvlText w:val=""/>
      <w:lvlJc w:val="left"/>
      <w:pPr>
        <w:ind w:left="2160" w:hanging="360"/>
      </w:pPr>
      <w:rPr>
        <w:rFonts w:ascii="Wingdings" w:hAnsi="Wingdings" w:hint="default"/>
      </w:rPr>
    </w:lvl>
    <w:lvl w:ilvl="3" w:tplc="2AA6810A" w:tentative="1">
      <w:start w:val="1"/>
      <w:numFmt w:val="bullet"/>
      <w:lvlText w:val=""/>
      <w:lvlJc w:val="left"/>
      <w:pPr>
        <w:ind w:left="2880" w:hanging="360"/>
      </w:pPr>
      <w:rPr>
        <w:rFonts w:ascii="Symbol" w:hAnsi="Symbol" w:hint="default"/>
      </w:rPr>
    </w:lvl>
    <w:lvl w:ilvl="4" w:tplc="E72AF75A" w:tentative="1">
      <w:start w:val="1"/>
      <w:numFmt w:val="bullet"/>
      <w:lvlText w:val="o"/>
      <w:lvlJc w:val="left"/>
      <w:pPr>
        <w:ind w:left="3600" w:hanging="360"/>
      </w:pPr>
      <w:rPr>
        <w:rFonts w:ascii="Courier New" w:hAnsi="Courier New" w:cs="Courier New" w:hint="default"/>
      </w:rPr>
    </w:lvl>
    <w:lvl w:ilvl="5" w:tplc="CFF8DDC2" w:tentative="1">
      <w:start w:val="1"/>
      <w:numFmt w:val="bullet"/>
      <w:lvlText w:val=""/>
      <w:lvlJc w:val="left"/>
      <w:pPr>
        <w:ind w:left="4320" w:hanging="360"/>
      </w:pPr>
      <w:rPr>
        <w:rFonts w:ascii="Wingdings" w:hAnsi="Wingdings" w:hint="default"/>
      </w:rPr>
    </w:lvl>
    <w:lvl w:ilvl="6" w:tplc="F780796A" w:tentative="1">
      <w:start w:val="1"/>
      <w:numFmt w:val="bullet"/>
      <w:lvlText w:val=""/>
      <w:lvlJc w:val="left"/>
      <w:pPr>
        <w:ind w:left="5040" w:hanging="360"/>
      </w:pPr>
      <w:rPr>
        <w:rFonts w:ascii="Symbol" w:hAnsi="Symbol" w:hint="default"/>
      </w:rPr>
    </w:lvl>
    <w:lvl w:ilvl="7" w:tplc="3E221F96" w:tentative="1">
      <w:start w:val="1"/>
      <w:numFmt w:val="bullet"/>
      <w:lvlText w:val="o"/>
      <w:lvlJc w:val="left"/>
      <w:pPr>
        <w:ind w:left="5760" w:hanging="360"/>
      </w:pPr>
      <w:rPr>
        <w:rFonts w:ascii="Courier New" w:hAnsi="Courier New" w:cs="Courier New" w:hint="default"/>
      </w:rPr>
    </w:lvl>
    <w:lvl w:ilvl="8" w:tplc="2E561D8C" w:tentative="1">
      <w:start w:val="1"/>
      <w:numFmt w:val="bullet"/>
      <w:lvlText w:val=""/>
      <w:lvlJc w:val="left"/>
      <w:pPr>
        <w:ind w:left="6480" w:hanging="360"/>
      </w:pPr>
      <w:rPr>
        <w:rFonts w:ascii="Wingdings" w:hAnsi="Wingdings" w:hint="default"/>
      </w:rPr>
    </w:lvl>
  </w:abstractNum>
  <w:abstractNum w:abstractNumId="22" w15:restartNumberingAfterBreak="0">
    <w:nsid w:val="7BE95D7F"/>
    <w:multiLevelType w:val="multilevel"/>
    <w:tmpl w:val="F126F780"/>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num w:numId="1" w16cid:durableId="378826052">
    <w:abstractNumId w:val="10"/>
  </w:num>
  <w:num w:numId="2" w16cid:durableId="1116680116">
    <w:abstractNumId w:val="5"/>
  </w:num>
  <w:num w:numId="3" w16cid:durableId="14383612">
    <w:abstractNumId w:val="13"/>
  </w:num>
  <w:num w:numId="4" w16cid:durableId="2119565890">
    <w:abstractNumId w:val="12"/>
  </w:num>
  <w:num w:numId="5" w16cid:durableId="1091124187">
    <w:abstractNumId w:val="9"/>
  </w:num>
  <w:num w:numId="6" w16cid:durableId="1445614393">
    <w:abstractNumId w:val="16"/>
  </w:num>
  <w:num w:numId="7" w16cid:durableId="86929126">
    <w:abstractNumId w:val="19"/>
  </w:num>
  <w:num w:numId="8" w16cid:durableId="838691646">
    <w:abstractNumId w:val="18"/>
  </w:num>
  <w:num w:numId="9" w16cid:durableId="168911474">
    <w:abstractNumId w:val="22"/>
  </w:num>
  <w:num w:numId="10" w16cid:durableId="1685008940">
    <w:abstractNumId w:val="7"/>
  </w:num>
  <w:num w:numId="11" w16cid:durableId="622659280">
    <w:abstractNumId w:val="6"/>
  </w:num>
  <w:num w:numId="12" w16cid:durableId="1876429846">
    <w:abstractNumId w:val="14"/>
  </w:num>
  <w:num w:numId="13" w16cid:durableId="2028870572">
    <w:abstractNumId w:val="8"/>
  </w:num>
  <w:num w:numId="14" w16cid:durableId="1559244225">
    <w:abstractNumId w:val="11"/>
  </w:num>
  <w:num w:numId="15" w16cid:durableId="1826704636">
    <w:abstractNumId w:val="20"/>
  </w:num>
  <w:num w:numId="16" w16cid:durableId="1621064866">
    <w:abstractNumId w:val="2"/>
  </w:num>
  <w:num w:numId="17" w16cid:durableId="591856598">
    <w:abstractNumId w:val="1"/>
  </w:num>
  <w:num w:numId="18" w16cid:durableId="787285983">
    <w:abstractNumId w:val="0"/>
  </w:num>
  <w:num w:numId="19" w16cid:durableId="1863321179">
    <w:abstractNumId w:val="17"/>
  </w:num>
  <w:num w:numId="20" w16cid:durableId="117684327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 w:name="LW_LANGUE" w:val="SL"/>
  </w:docVars>
  <w:rsids>
    <w:rsidRoot w:val="005643CD"/>
    <w:rsid w:val="00031636"/>
    <w:rsid w:val="0003682D"/>
    <w:rsid w:val="000429CE"/>
    <w:rsid w:val="00065094"/>
    <w:rsid w:val="000744A3"/>
    <w:rsid w:val="0007670B"/>
    <w:rsid w:val="00086AF6"/>
    <w:rsid w:val="00092D74"/>
    <w:rsid w:val="00094173"/>
    <w:rsid w:val="000A3B64"/>
    <w:rsid w:val="000C202E"/>
    <w:rsid w:val="000C64E9"/>
    <w:rsid w:val="000D13B6"/>
    <w:rsid w:val="000D3EE6"/>
    <w:rsid w:val="000F11D9"/>
    <w:rsid w:val="00111FB7"/>
    <w:rsid w:val="00114B77"/>
    <w:rsid w:val="00132C5C"/>
    <w:rsid w:val="00141019"/>
    <w:rsid w:val="001471D6"/>
    <w:rsid w:val="00154F4D"/>
    <w:rsid w:val="001614F1"/>
    <w:rsid w:val="00180045"/>
    <w:rsid w:val="00186C3A"/>
    <w:rsid w:val="00187F2F"/>
    <w:rsid w:val="001A4AC5"/>
    <w:rsid w:val="001B4025"/>
    <w:rsid w:val="001B4497"/>
    <w:rsid w:val="001B590F"/>
    <w:rsid w:val="001C2CAF"/>
    <w:rsid w:val="001C334C"/>
    <w:rsid w:val="001C4D80"/>
    <w:rsid w:val="001C7F7A"/>
    <w:rsid w:val="001E0F7C"/>
    <w:rsid w:val="001E682E"/>
    <w:rsid w:val="001E6BDC"/>
    <w:rsid w:val="001F75B3"/>
    <w:rsid w:val="001F776F"/>
    <w:rsid w:val="0021405E"/>
    <w:rsid w:val="002312A3"/>
    <w:rsid w:val="00235FB7"/>
    <w:rsid w:val="0026401E"/>
    <w:rsid w:val="0027433B"/>
    <w:rsid w:val="002A1B99"/>
    <w:rsid w:val="002B4CE4"/>
    <w:rsid w:val="002C01CB"/>
    <w:rsid w:val="002C2BB4"/>
    <w:rsid w:val="002C52F5"/>
    <w:rsid w:val="002C592F"/>
    <w:rsid w:val="002D597A"/>
    <w:rsid w:val="002E06F3"/>
    <w:rsid w:val="002E087B"/>
    <w:rsid w:val="002E6555"/>
    <w:rsid w:val="002F2008"/>
    <w:rsid w:val="00320337"/>
    <w:rsid w:val="00321B6A"/>
    <w:rsid w:val="00323F0D"/>
    <w:rsid w:val="00331A05"/>
    <w:rsid w:val="00333227"/>
    <w:rsid w:val="00343769"/>
    <w:rsid w:val="0037087F"/>
    <w:rsid w:val="00384433"/>
    <w:rsid w:val="003908A1"/>
    <w:rsid w:val="003932EB"/>
    <w:rsid w:val="003950CC"/>
    <w:rsid w:val="003A28A2"/>
    <w:rsid w:val="003B4888"/>
    <w:rsid w:val="003C3D9F"/>
    <w:rsid w:val="003C5A4F"/>
    <w:rsid w:val="003C63B8"/>
    <w:rsid w:val="003D46AB"/>
    <w:rsid w:val="003D679C"/>
    <w:rsid w:val="003E498E"/>
    <w:rsid w:val="003F6A76"/>
    <w:rsid w:val="003F7E59"/>
    <w:rsid w:val="004344C6"/>
    <w:rsid w:val="00434D73"/>
    <w:rsid w:val="00436191"/>
    <w:rsid w:val="0046056B"/>
    <w:rsid w:val="00470F82"/>
    <w:rsid w:val="00484D9A"/>
    <w:rsid w:val="00491C65"/>
    <w:rsid w:val="004A3491"/>
    <w:rsid w:val="004D0EAD"/>
    <w:rsid w:val="004E1270"/>
    <w:rsid w:val="004E1FDD"/>
    <w:rsid w:val="004E39E2"/>
    <w:rsid w:val="00503B8D"/>
    <w:rsid w:val="00550E18"/>
    <w:rsid w:val="00560EA5"/>
    <w:rsid w:val="00562C60"/>
    <w:rsid w:val="005643CD"/>
    <w:rsid w:val="005925C8"/>
    <w:rsid w:val="0059312A"/>
    <w:rsid w:val="00595E05"/>
    <w:rsid w:val="005A4BD5"/>
    <w:rsid w:val="005A6EF8"/>
    <w:rsid w:val="005C1953"/>
    <w:rsid w:val="005D3107"/>
    <w:rsid w:val="005F6C78"/>
    <w:rsid w:val="0060563A"/>
    <w:rsid w:val="00615775"/>
    <w:rsid w:val="00635189"/>
    <w:rsid w:val="006477CC"/>
    <w:rsid w:val="00656874"/>
    <w:rsid w:val="00657283"/>
    <w:rsid w:val="00670537"/>
    <w:rsid w:val="0067307B"/>
    <w:rsid w:val="00673320"/>
    <w:rsid w:val="0067644F"/>
    <w:rsid w:val="006775A0"/>
    <w:rsid w:val="006B204D"/>
    <w:rsid w:val="006C0106"/>
    <w:rsid w:val="006C3A4F"/>
    <w:rsid w:val="006C5AE9"/>
    <w:rsid w:val="006D2C31"/>
    <w:rsid w:val="006D4B12"/>
    <w:rsid w:val="00702F47"/>
    <w:rsid w:val="0071387E"/>
    <w:rsid w:val="00743F56"/>
    <w:rsid w:val="007472D8"/>
    <w:rsid w:val="00757169"/>
    <w:rsid w:val="0076305E"/>
    <w:rsid w:val="00790908"/>
    <w:rsid w:val="007A0D48"/>
    <w:rsid w:val="007A12BC"/>
    <w:rsid w:val="007A3D5A"/>
    <w:rsid w:val="007A63ED"/>
    <w:rsid w:val="007D4C45"/>
    <w:rsid w:val="007E3F79"/>
    <w:rsid w:val="00802BB5"/>
    <w:rsid w:val="00843BEC"/>
    <w:rsid w:val="008507FE"/>
    <w:rsid w:val="0085742B"/>
    <w:rsid w:val="008600DD"/>
    <w:rsid w:val="00867B9C"/>
    <w:rsid w:val="008751AF"/>
    <w:rsid w:val="0087672E"/>
    <w:rsid w:val="0087734D"/>
    <w:rsid w:val="00890D31"/>
    <w:rsid w:val="00891955"/>
    <w:rsid w:val="008A6DF9"/>
    <w:rsid w:val="008B125F"/>
    <w:rsid w:val="008C784A"/>
    <w:rsid w:val="008D382F"/>
    <w:rsid w:val="008D3E2D"/>
    <w:rsid w:val="008D6558"/>
    <w:rsid w:val="008E3442"/>
    <w:rsid w:val="008F6055"/>
    <w:rsid w:val="009008D5"/>
    <w:rsid w:val="0090303F"/>
    <w:rsid w:val="0092366C"/>
    <w:rsid w:val="00932DD7"/>
    <w:rsid w:val="00935C67"/>
    <w:rsid w:val="00953D7B"/>
    <w:rsid w:val="0096424A"/>
    <w:rsid w:val="00973D7F"/>
    <w:rsid w:val="00977F41"/>
    <w:rsid w:val="009844A4"/>
    <w:rsid w:val="009A0CEC"/>
    <w:rsid w:val="009C2B99"/>
    <w:rsid w:val="009D32B6"/>
    <w:rsid w:val="009D32D5"/>
    <w:rsid w:val="009E0487"/>
    <w:rsid w:val="009E4BC4"/>
    <w:rsid w:val="009E5061"/>
    <w:rsid w:val="009F18D9"/>
    <w:rsid w:val="009F3494"/>
    <w:rsid w:val="00A22627"/>
    <w:rsid w:val="00A306EC"/>
    <w:rsid w:val="00A3715F"/>
    <w:rsid w:val="00A40CC3"/>
    <w:rsid w:val="00A5272F"/>
    <w:rsid w:val="00A57660"/>
    <w:rsid w:val="00A62389"/>
    <w:rsid w:val="00A7239D"/>
    <w:rsid w:val="00A76801"/>
    <w:rsid w:val="00A859BA"/>
    <w:rsid w:val="00A91FB2"/>
    <w:rsid w:val="00AA38F6"/>
    <w:rsid w:val="00AA5A0D"/>
    <w:rsid w:val="00AA68A6"/>
    <w:rsid w:val="00AD1925"/>
    <w:rsid w:val="00AD1FE4"/>
    <w:rsid w:val="00AE443E"/>
    <w:rsid w:val="00B00F5B"/>
    <w:rsid w:val="00B07101"/>
    <w:rsid w:val="00B2061B"/>
    <w:rsid w:val="00B24DC6"/>
    <w:rsid w:val="00B60957"/>
    <w:rsid w:val="00B70A8D"/>
    <w:rsid w:val="00B93506"/>
    <w:rsid w:val="00B9478B"/>
    <w:rsid w:val="00B94B3F"/>
    <w:rsid w:val="00BA1136"/>
    <w:rsid w:val="00BB7115"/>
    <w:rsid w:val="00BC7D65"/>
    <w:rsid w:val="00BE2F0F"/>
    <w:rsid w:val="00BF237F"/>
    <w:rsid w:val="00BF6C2C"/>
    <w:rsid w:val="00C14449"/>
    <w:rsid w:val="00C147DB"/>
    <w:rsid w:val="00C17D4F"/>
    <w:rsid w:val="00C2219E"/>
    <w:rsid w:val="00C305DB"/>
    <w:rsid w:val="00C342CA"/>
    <w:rsid w:val="00C34B59"/>
    <w:rsid w:val="00C40F08"/>
    <w:rsid w:val="00C41AF2"/>
    <w:rsid w:val="00C46AA9"/>
    <w:rsid w:val="00C575C6"/>
    <w:rsid w:val="00C6045D"/>
    <w:rsid w:val="00C9141F"/>
    <w:rsid w:val="00C93A31"/>
    <w:rsid w:val="00C97F69"/>
    <w:rsid w:val="00CA24E9"/>
    <w:rsid w:val="00CA70F1"/>
    <w:rsid w:val="00CB4AC1"/>
    <w:rsid w:val="00CB5A34"/>
    <w:rsid w:val="00CC2649"/>
    <w:rsid w:val="00CD2A71"/>
    <w:rsid w:val="00CF7D71"/>
    <w:rsid w:val="00D03024"/>
    <w:rsid w:val="00D06AB3"/>
    <w:rsid w:val="00D15173"/>
    <w:rsid w:val="00D24861"/>
    <w:rsid w:val="00D30A71"/>
    <w:rsid w:val="00D33AA5"/>
    <w:rsid w:val="00D3645D"/>
    <w:rsid w:val="00D5077A"/>
    <w:rsid w:val="00D629D3"/>
    <w:rsid w:val="00D80803"/>
    <w:rsid w:val="00D82CDE"/>
    <w:rsid w:val="00DA5ADF"/>
    <w:rsid w:val="00DB5A94"/>
    <w:rsid w:val="00DD0A72"/>
    <w:rsid w:val="00DD12BA"/>
    <w:rsid w:val="00DD1995"/>
    <w:rsid w:val="00DD2742"/>
    <w:rsid w:val="00DD2D69"/>
    <w:rsid w:val="00DD3937"/>
    <w:rsid w:val="00E1694F"/>
    <w:rsid w:val="00E4636F"/>
    <w:rsid w:val="00E47B17"/>
    <w:rsid w:val="00E47D4B"/>
    <w:rsid w:val="00E572FD"/>
    <w:rsid w:val="00E637C9"/>
    <w:rsid w:val="00E94987"/>
    <w:rsid w:val="00E9527B"/>
    <w:rsid w:val="00EA08D7"/>
    <w:rsid w:val="00EA3F17"/>
    <w:rsid w:val="00EB17F9"/>
    <w:rsid w:val="00ED27A3"/>
    <w:rsid w:val="00ED3468"/>
    <w:rsid w:val="00F05543"/>
    <w:rsid w:val="00F464EF"/>
    <w:rsid w:val="00F47D9F"/>
    <w:rsid w:val="00F60BCA"/>
    <w:rsid w:val="00F63B23"/>
    <w:rsid w:val="00F672DB"/>
    <w:rsid w:val="00F810AB"/>
    <w:rsid w:val="00F84773"/>
    <w:rsid w:val="00F86998"/>
    <w:rsid w:val="00F86BF3"/>
    <w:rsid w:val="00F944DC"/>
    <w:rsid w:val="00F94992"/>
    <w:rsid w:val="00F9769E"/>
    <w:rsid w:val="00FC1565"/>
    <w:rsid w:val="00FC1E65"/>
    <w:rsid w:val="00FE0638"/>
    <w:rsid w:val="00FF091D"/>
  </w:rsids>
  <m:mathPr>
    <m:mathFont m:val="Cambria Math"/>
    <m:brkBin m:val="before"/>
    <m:brkBinSub m:val="--"/>
    <m:smallFrac m:val="0"/>
    <m:dispDef/>
    <m:lMargin m:val="0"/>
    <m:rMargin m:val="0"/>
    <m:defJc m:val="centerGroup"/>
    <m:wrapRight/>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08D639"/>
  <w15:docId w15:val="{4110B180-1B69-4CEF-BF05-6E92ED6FB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5643CD"/>
    <w:pPr>
      <w:spacing w:before="120" w:after="120"/>
      <w:jc w:val="both"/>
    </w:pPr>
    <w:rPr>
      <w:sz w:val="24"/>
      <w:szCs w:val="24"/>
      <w:lang w:val="en-GB"/>
    </w:rPr>
  </w:style>
  <w:style w:type="paragraph" w:styleId="Naslov1">
    <w:name w:val="heading 1"/>
    <w:basedOn w:val="Navaden"/>
    <w:next w:val="Navaden"/>
    <w:qFormat/>
    <w:rsid w:val="005643CD"/>
    <w:pPr>
      <w:keepNext/>
      <w:numPr>
        <w:numId w:val="7"/>
      </w:numPr>
      <w:spacing w:before="360"/>
      <w:outlineLvl w:val="0"/>
    </w:pPr>
    <w:rPr>
      <w:b/>
      <w:bCs/>
      <w:smallCaps/>
      <w:szCs w:val="32"/>
    </w:rPr>
  </w:style>
  <w:style w:type="paragraph" w:styleId="Naslov2">
    <w:name w:val="heading 2"/>
    <w:basedOn w:val="Navaden"/>
    <w:next w:val="Navaden"/>
    <w:link w:val="Naslov2Znak"/>
    <w:qFormat/>
    <w:rsid w:val="005643CD"/>
    <w:pPr>
      <w:keepNext/>
      <w:numPr>
        <w:ilvl w:val="1"/>
        <w:numId w:val="7"/>
      </w:numPr>
      <w:outlineLvl w:val="1"/>
    </w:pPr>
    <w:rPr>
      <w:b/>
      <w:bCs/>
      <w:iCs/>
      <w:szCs w:val="28"/>
    </w:rPr>
  </w:style>
  <w:style w:type="paragraph" w:styleId="Naslov3">
    <w:name w:val="heading 3"/>
    <w:basedOn w:val="Navaden"/>
    <w:next w:val="Navaden"/>
    <w:qFormat/>
    <w:rsid w:val="005643CD"/>
    <w:pPr>
      <w:keepNext/>
      <w:numPr>
        <w:ilvl w:val="2"/>
        <w:numId w:val="7"/>
      </w:numPr>
      <w:outlineLvl w:val="2"/>
    </w:pPr>
    <w:rPr>
      <w:bCs/>
      <w:i/>
      <w:szCs w:val="26"/>
    </w:rPr>
  </w:style>
  <w:style w:type="paragraph" w:styleId="Naslov4">
    <w:name w:val="heading 4"/>
    <w:basedOn w:val="Navaden"/>
    <w:next w:val="Navaden"/>
    <w:qFormat/>
    <w:rsid w:val="005643CD"/>
    <w:pPr>
      <w:keepNext/>
      <w:numPr>
        <w:ilvl w:val="3"/>
        <w:numId w:val="7"/>
      </w:numPr>
      <w:outlineLvl w:val="3"/>
    </w:pPr>
    <w:rPr>
      <w:bCs/>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ccompagnant">
    <w:name w:val="Accompagnant"/>
    <w:basedOn w:val="Navaden"/>
    <w:next w:val="Navaden"/>
    <w:rsid w:val="005643CD"/>
    <w:pPr>
      <w:spacing w:before="0" w:after="240"/>
      <w:jc w:val="center"/>
    </w:pPr>
    <w:rPr>
      <w:b/>
      <w:i/>
    </w:rPr>
  </w:style>
  <w:style w:type="paragraph" w:customStyle="1" w:styleId="AccompagnantPagedecouverture">
    <w:name w:val="Accompagnant (Page de couverture)"/>
    <w:basedOn w:val="Accompagnant"/>
    <w:next w:val="Navaden"/>
    <w:rsid w:val="005643CD"/>
  </w:style>
  <w:style w:type="character" w:customStyle="1" w:styleId="Added">
    <w:name w:val="Added"/>
    <w:rsid w:val="005643CD"/>
    <w:rPr>
      <w:b/>
      <w:u w:val="single"/>
      <w:shd w:val="clear" w:color="auto" w:fill="auto"/>
    </w:rPr>
  </w:style>
  <w:style w:type="paragraph" w:customStyle="1" w:styleId="Address">
    <w:name w:val="Address"/>
    <w:basedOn w:val="Navaden"/>
    <w:next w:val="Navaden"/>
    <w:rsid w:val="005643CD"/>
    <w:pPr>
      <w:keepLines/>
      <w:spacing w:line="360" w:lineRule="auto"/>
      <w:ind w:left="3402"/>
      <w:jc w:val="left"/>
    </w:pPr>
  </w:style>
  <w:style w:type="paragraph" w:customStyle="1" w:styleId="Annexetitre">
    <w:name w:val="Annexe titre"/>
    <w:basedOn w:val="Navaden"/>
    <w:next w:val="Navaden"/>
    <w:rsid w:val="005643CD"/>
    <w:pPr>
      <w:jc w:val="center"/>
    </w:pPr>
    <w:rPr>
      <w:b/>
      <w:u w:val="single"/>
    </w:rPr>
  </w:style>
  <w:style w:type="paragraph" w:customStyle="1" w:styleId="Annexetitreexpos">
    <w:name w:val="Annexe titre (exposé)"/>
    <w:basedOn w:val="Navaden"/>
    <w:next w:val="Navaden"/>
    <w:rsid w:val="005643CD"/>
    <w:pPr>
      <w:jc w:val="center"/>
    </w:pPr>
    <w:rPr>
      <w:b/>
      <w:u w:val="single"/>
    </w:rPr>
  </w:style>
  <w:style w:type="paragraph" w:customStyle="1" w:styleId="Annexetitrefichefinancire">
    <w:name w:val="Annexe titre (fiche financière)"/>
    <w:basedOn w:val="Navaden"/>
    <w:next w:val="Navaden"/>
    <w:rsid w:val="005643CD"/>
    <w:pPr>
      <w:jc w:val="center"/>
    </w:pPr>
    <w:rPr>
      <w:b/>
      <w:u w:val="single"/>
    </w:rPr>
  </w:style>
  <w:style w:type="paragraph" w:customStyle="1" w:styleId="Applicationdirecte">
    <w:name w:val="Application directe"/>
    <w:basedOn w:val="Navaden"/>
    <w:next w:val="Navaden"/>
    <w:rsid w:val="005643CD"/>
    <w:pPr>
      <w:spacing w:before="480"/>
    </w:pPr>
  </w:style>
  <w:style w:type="paragraph" w:customStyle="1" w:styleId="Avertissementtitre">
    <w:name w:val="Avertissement titre"/>
    <w:basedOn w:val="Navaden"/>
    <w:next w:val="Navaden"/>
    <w:rsid w:val="005643CD"/>
    <w:pPr>
      <w:keepNext/>
      <w:spacing w:before="480"/>
    </w:pPr>
    <w:rPr>
      <w:u w:val="single"/>
    </w:rPr>
  </w:style>
  <w:style w:type="paragraph" w:customStyle="1" w:styleId="Bullet0">
    <w:name w:val="Bullet 0"/>
    <w:basedOn w:val="Navaden"/>
    <w:rsid w:val="005643CD"/>
    <w:pPr>
      <w:numPr>
        <w:numId w:val="1"/>
      </w:numPr>
    </w:pPr>
  </w:style>
  <w:style w:type="paragraph" w:customStyle="1" w:styleId="Bullet1">
    <w:name w:val="Bullet 1"/>
    <w:basedOn w:val="Navaden"/>
    <w:rsid w:val="005643CD"/>
    <w:pPr>
      <w:numPr>
        <w:numId w:val="2"/>
      </w:numPr>
    </w:pPr>
  </w:style>
  <w:style w:type="paragraph" w:customStyle="1" w:styleId="Bullet2">
    <w:name w:val="Bullet 2"/>
    <w:basedOn w:val="Navaden"/>
    <w:rsid w:val="005643CD"/>
    <w:pPr>
      <w:numPr>
        <w:numId w:val="3"/>
      </w:numPr>
    </w:pPr>
  </w:style>
  <w:style w:type="paragraph" w:customStyle="1" w:styleId="Bullet3">
    <w:name w:val="Bullet 3"/>
    <w:basedOn w:val="Navaden"/>
    <w:rsid w:val="005643CD"/>
    <w:pPr>
      <w:numPr>
        <w:numId w:val="4"/>
      </w:numPr>
    </w:pPr>
  </w:style>
  <w:style w:type="paragraph" w:customStyle="1" w:styleId="Bullet4">
    <w:name w:val="Bullet 4"/>
    <w:basedOn w:val="Navaden"/>
    <w:rsid w:val="005643CD"/>
    <w:pPr>
      <w:numPr>
        <w:numId w:val="5"/>
      </w:numPr>
    </w:pPr>
  </w:style>
  <w:style w:type="paragraph" w:customStyle="1" w:styleId="ChapterTitle">
    <w:name w:val="ChapterTitle"/>
    <w:basedOn w:val="Navaden"/>
    <w:next w:val="Navaden"/>
    <w:rsid w:val="005643CD"/>
    <w:pPr>
      <w:keepNext/>
      <w:spacing w:after="360"/>
      <w:jc w:val="center"/>
    </w:pPr>
    <w:rPr>
      <w:b/>
      <w:sz w:val="32"/>
    </w:rPr>
  </w:style>
  <w:style w:type="paragraph" w:customStyle="1" w:styleId="Confidence">
    <w:name w:val="Confidence"/>
    <w:basedOn w:val="Navaden"/>
    <w:next w:val="Navaden"/>
    <w:rsid w:val="005643CD"/>
    <w:pPr>
      <w:spacing w:before="360"/>
      <w:jc w:val="center"/>
    </w:pPr>
  </w:style>
  <w:style w:type="paragraph" w:customStyle="1" w:styleId="Confidentialit">
    <w:name w:val="Confidentialité"/>
    <w:basedOn w:val="Navaden"/>
    <w:next w:val="Navaden"/>
    <w:rsid w:val="005643CD"/>
    <w:pPr>
      <w:spacing w:before="240" w:after="240"/>
      <w:ind w:left="5103"/>
    </w:pPr>
    <w:rPr>
      <w:u w:val="single"/>
    </w:rPr>
  </w:style>
  <w:style w:type="paragraph" w:customStyle="1" w:styleId="Considrant">
    <w:name w:val="Considérant"/>
    <w:basedOn w:val="Navaden"/>
    <w:rsid w:val="005643CD"/>
    <w:pPr>
      <w:numPr>
        <w:numId w:val="6"/>
      </w:numPr>
    </w:pPr>
  </w:style>
  <w:style w:type="paragraph" w:customStyle="1" w:styleId="Corrigendum">
    <w:name w:val="Corrigendum"/>
    <w:basedOn w:val="Navaden"/>
    <w:next w:val="Navaden"/>
    <w:rsid w:val="005643CD"/>
    <w:pPr>
      <w:spacing w:before="0" w:after="240"/>
      <w:jc w:val="left"/>
    </w:pPr>
  </w:style>
  <w:style w:type="paragraph" w:customStyle="1" w:styleId="Datedadoption">
    <w:name w:val="Date d'adoption"/>
    <w:basedOn w:val="Navaden"/>
    <w:next w:val="Navaden"/>
    <w:rsid w:val="005643CD"/>
    <w:pPr>
      <w:spacing w:before="360" w:after="0"/>
      <w:jc w:val="center"/>
    </w:pPr>
    <w:rPr>
      <w:b/>
    </w:rPr>
  </w:style>
  <w:style w:type="paragraph" w:customStyle="1" w:styleId="DatedadoptionPagedecouverture">
    <w:name w:val="Date d'adoption (Page de couverture)"/>
    <w:basedOn w:val="Datedadoption"/>
    <w:next w:val="Navaden"/>
    <w:rsid w:val="005643CD"/>
  </w:style>
  <w:style w:type="character" w:customStyle="1" w:styleId="Deleted">
    <w:name w:val="Deleted"/>
    <w:rsid w:val="005643CD"/>
    <w:rPr>
      <w:strike/>
      <w:shd w:val="clear" w:color="auto" w:fill="auto"/>
    </w:rPr>
  </w:style>
  <w:style w:type="paragraph" w:customStyle="1" w:styleId="Emission">
    <w:name w:val="Emission"/>
    <w:basedOn w:val="Navaden"/>
    <w:next w:val="Navaden"/>
    <w:rsid w:val="005643CD"/>
    <w:pPr>
      <w:spacing w:before="0" w:after="0"/>
      <w:ind w:left="5103"/>
      <w:jc w:val="left"/>
    </w:pPr>
  </w:style>
  <w:style w:type="paragraph" w:customStyle="1" w:styleId="Exposdesmotifstitre">
    <w:name w:val="Exposé des motifs titre"/>
    <w:basedOn w:val="Navaden"/>
    <w:next w:val="Navaden"/>
    <w:rsid w:val="005643CD"/>
    <w:pPr>
      <w:jc w:val="center"/>
    </w:pPr>
    <w:rPr>
      <w:b/>
      <w:u w:val="single"/>
    </w:rPr>
  </w:style>
  <w:style w:type="paragraph" w:customStyle="1" w:styleId="Fait">
    <w:name w:val="Fait à"/>
    <w:basedOn w:val="Navaden"/>
    <w:next w:val="Navaden"/>
    <w:rsid w:val="005643CD"/>
    <w:pPr>
      <w:keepNext/>
      <w:spacing w:after="0"/>
    </w:pPr>
  </w:style>
  <w:style w:type="paragraph" w:customStyle="1" w:styleId="Fichefinanciretitre">
    <w:name w:val="Fiche financière titre"/>
    <w:basedOn w:val="Navaden"/>
    <w:next w:val="Navaden"/>
    <w:rsid w:val="005643CD"/>
    <w:pPr>
      <w:jc w:val="center"/>
    </w:pPr>
    <w:rPr>
      <w:b/>
      <w:u w:val="single"/>
    </w:rPr>
  </w:style>
  <w:style w:type="paragraph" w:styleId="Noga">
    <w:name w:val="footer"/>
    <w:basedOn w:val="Navaden"/>
    <w:link w:val="NogaZnak"/>
    <w:uiPriority w:val="99"/>
    <w:rsid w:val="005643CD"/>
    <w:pPr>
      <w:tabs>
        <w:tab w:val="center" w:pos="4535"/>
        <w:tab w:val="right" w:pos="9071"/>
        <w:tab w:val="right" w:pos="9921"/>
      </w:tabs>
      <w:spacing w:before="360" w:after="0"/>
      <w:ind w:left="-850" w:right="-850"/>
      <w:jc w:val="left"/>
    </w:pPr>
  </w:style>
  <w:style w:type="paragraph" w:customStyle="1" w:styleId="FooterLandscape">
    <w:name w:val="FooterLandscape"/>
    <w:basedOn w:val="Navaden"/>
    <w:rsid w:val="005643CD"/>
    <w:pPr>
      <w:tabs>
        <w:tab w:val="center" w:pos="7285"/>
        <w:tab w:val="center" w:pos="10913"/>
        <w:tab w:val="right" w:pos="15137"/>
      </w:tabs>
      <w:spacing w:before="360" w:after="0"/>
      <w:ind w:left="-567" w:right="-567"/>
      <w:jc w:val="left"/>
    </w:pPr>
  </w:style>
  <w:style w:type="character" w:styleId="Sprotnaopomba-sklic">
    <w:name w:val="footnote reference"/>
    <w:aliases w:val="BVI fnr,Footnote symbol"/>
    <w:semiHidden/>
    <w:rsid w:val="005643CD"/>
    <w:rPr>
      <w:shd w:val="clear" w:color="auto" w:fill="auto"/>
      <w:vertAlign w:val="superscript"/>
    </w:rPr>
  </w:style>
  <w:style w:type="paragraph" w:styleId="Sprotnaopomba-besedilo">
    <w:name w:val="footnote text"/>
    <w:basedOn w:val="Navaden"/>
    <w:link w:val="Sprotnaopomba-besediloZnak"/>
    <w:semiHidden/>
    <w:rsid w:val="005643CD"/>
    <w:pPr>
      <w:spacing w:before="0" w:after="0"/>
      <w:ind w:left="720" w:hanging="720"/>
    </w:pPr>
    <w:rPr>
      <w:sz w:val="20"/>
      <w:szCs w:val="20"/>
    </w:rPr>
  </w:style>
  <w:style w:type="paragraph" w:customStyle="1" w:styleId="Formuledadoption">
    <w:name w:val="Formule d'adoption"/>
    <w:basedOn w:val="Navaden"/>
    <w:next w:val="Navaden"/>
    <w:rsid w:val="005643CD"/>
    <w:pPr>
      <w:keepNext/>
    </w:pPr>
  </w:style>
  <w:style w:type="paragraph" w:styleId="Glava">
    <w:name w:val="header"/>
    <w:basedOn w:val="Navaden"/>
    <w:link w:val="GlavaZnak"/>
    <w:uiPriority w:val="99"/>
    <w:rsid w:val="005643CD"/>
    <w:pPr>
      <w:tabs>
        <w:tab w:val="center" w:pos="4535"/>
        <w:tab w:val="right" w:pos="9071"/>
      </w:tabs>
    </w:pPr>
  </w:style>
  <w:style w:type="paragraph" w:customStyle="1" w:styleId="HeaderLandscape">
    <w:name w:val="HeaderLandscape"/>
    <w:basedOn w:val="Navaden"/>
    <w:rsid w:val="005643CD"/>
    <w:pPr>
      <w:tabs>
        <w:tab w:val="center" w:pos="7285"/>
        <w:tab w:val="right" w:pos="14003"/>
      </w:tabs>
    </w:pPr>
  </w:style>
  <w:style w:type="paragraph" w:customStyle="1" w:styleId="Institutionquiagit">
    <w:name w:val="Institution qui agit"/>
    <w:basedOn w:val="Navaden"/>
    <w:next w:val="Navaden"/>
    <w:rsid w:val="005643CD"/>
    <w:pPr>
      <w:keepNext/>
      <w:spacing w:before="600"/>
    </w:pPr>
  </w:style>
  <w:style w:type="paragraph" w:customStyle="1" w:styleId="Institutionquisigne">
    <w:name w:val="Institution qui signe"/>
    <w:basedOn w:val="Navaden"/>
    <w:next w:val="Navaden"/>
    <w:rsid w:val="005643CD"/>
    <w:pPr>
      <w:keepNext/>
      <w:tabs>
        <w:tab w:val="left" w:pos="4252"/>
      </w:tabs>
      <w:spacing w:before="720" w:after="0"/>
    </w:pPr>
    <w:rPr>
      <w:i/>
    </w:rPr>
  </w:style>
  <w:style w:type="paragraph" w:customStyle="1" w:styleId="Languesfaisantfoi">
    <w:name w:val="Langues faisant foi"/>
    <w:basedOn w:val="Navaden"/>
    <w:next w:val="Navaden"/>
    <w:rsid w:val="005643CD"/>
    <w:pPr>
      <w:spacing w:before="360" w:after="0"/>
      <w:jc w:val="center"/>
    </w:pPr>
  </w:style>
  <w:style w:type="paragraph" w:customStyle="1" w:styleId="IntrtEEE">
    <w:name w:val="Intérêt EEE"/>
    <w:basedOn w:val="Languesfaisantfoi"/>
    <w:next w:val="Navaden"/>
    <w:rsid w:val="005643CD"/>
    <w:pPr>
      <w:spacing w:after="240"/>
    </w:pPr>
  </w:style>
  <w:style w:type="paragraph" w:customStyle="1" w:styleId="IntrtEEEPagedecouverture">
    <w:name w:val="Intérêt EEE (Page de couverture)"/>
    <w:basedOn w:val="IntrtEEE"/>
    <w:next w:val="Navaden"/>
    <w:rsid w:val="005643CD"/>
  </w:style>
  <w:style w:type="paragraph" w:customStyle="1" w:styleId="Langue">
    <w:name w:val="Langue"/>
    <w:basedOn w:val="Navaden"/>
    <w:next w:val="Navaden"/>
    <w:rsid w:val="005643CD"/>
    <w:pPr>
      <w:framePr w:wrap="around" w:vAnchor="page" w:hAnchor="text" w:xAlign="center" w:y="14741"/>
      <w:spacing w:before="0" w:after="600"/>
      <w:jc w:val="center"/>
    </w:pPr>
    <w:rPr>
      <w:b/>
      <w:caps/>
    </w:rPr>
  </w:style>
  <w:style w:type="paragraph" w:customStyle="1" w:styleId="LanguesfaisantfoiPagedecouverture">
    <w:name w:val="Langues faisant foi (Page de couverture)"/>
    <w:basedOn w:val="Navaden"/>
    <w:next w:val="Navaden"/>
    <w:rsid w:val="005643CD"/>
    <w:pPr>
      <w:spacing w:before="360" w:after="0"/>
      <w:jc w:val="center"/>
    </w:pPr>
  </w:style>
  <w:style w:type="paragraph" w:customStyle="1" w:styleId="ManualConsidrant">
    <w:name w:val="Manual Considérant"/>
    <w:basedOn w:val="Navaden"/>
    <w:rsid w:val="005643CD"/>
    <w:pPr>
      <w:ind w:left="709" w:hanging="709"/>
    </w:pPr>
  </w:style>
  <w:style w:type="paragraph" w:customStyle="1" w:styleId="ManualHeading1">
    <w:name w:val="Manual Heading 1"/>
    <w:basedOn w:val="Navaden"/>
    <w:next w:val="Navaden"/>
    <w:rsid w:val="005643CD"/>
    <w:pPr>
      <w:keepNext/>
      <w:tabs>
        <w:tab w:val="left" w:pos="850"/>
      </w:tabs>
      <w:spacing w:before="360"/>
      <w:ind w:left="850" w:hanging="850"/>
      <w:outlineLvl w:val="0"/>
    </w:pPr>
    <w:rPr>
      <w:b/>
      <w:smallCaps/>
    </w:rPr>
  </w:style>
  <w:style w:type="paragraph" w:customStyle="1" w:styleId="ManualHeading2">
    <w:name w:val="Manual Heading 2"/>
    <w:basedOn w:val="Navaden"/>
    <w:next w:val="Navaden"/>
    <w:rsid w:val="005643CD"/>
    <w:pPr>
      <w:keepNext/>
      <w:tabs>
        <w:tab w:val="left" w:pos="850"/>
      </w:tabs>
      <w:ind w:left="850" w:hanging="850"/>
      <w:outlineLvl w:val="1"/>
    </w:pPr>
    <w:rPr>
      <w:b/>
    </w:rPr>
  </w:style>
  <w:style w:type="paragraph" w:customStyle="1" w:styleId="ManualHeading3">
    <w:name w:val="Manual Heading 3"/>
    <w:basedOn w:val="Navaden"/>
    <w:next w:val="Navaden"/>
    <w:rsid w:val="005643CD"/>
    <w:pPr>
      <w:keepNext/>
      <w:tabs>
        <w:tab w:val="left" w:pos="850"/>
      </w:tabs>
      <w:ind w:left="850" w:hanging="850"/>
      <w:outlineLvl w:val="2"/>
    </w:pPr>
    <w:rPr>
      <w:i/>
    </w:rPr>
  </w:style>
  <w:style w:type="paragraph" w:customStyle="1" w:styleId="ManualHeading4">
    <w:name w:val="Manual Heading 4"/>
    <w:basedOn w:val="Navaden"/>
    <w:next w:val="Navaden"/>
    <w:rsid w:val="005643CD"/>
    <w:pPr>
      <w:keepNext/>
      <w:tabs>
        <w:tab w:val="left" w:pos="850"/>
      </w:tabs>
      <w:ind w:left="850" w:hanging="850"/>
      <w:outlineLvl w:val="3"/>
    </w:pPr>
  </w:style>
  <w:style w:type="paragraph" w:customStyle="1" w:styleId="ManualNumPar1">
    <w:name w:val="Manual NumPar 1"/>
    <w:basedOn w:val="Navaden"/>
    <w:next w:val="Navaden"/>
    <w:rsid w:val="005643CD"/>
    <w:pPr>
      <w:ind w:left="850" w:hanging="850"/>
    </w:pPr>
  </w:style>
  <w:style w:type="paragraph" w:customStyle="1" w:styleId="ManualNumPar2">
    <w:name w:val="Manual NumPar 2"/>
    <w:basedOn w:val="Navaden"/>
    <w:next w:val="Navaden"/>
    <w:rsid w:val="005643CD"/>
    <w:pPr>
      <w:ind w:left="850" w:hanging="850"/>
    </w:pPr>
  </w:style>
  <w:style w:type="paragraph" w:customStyle="1" w:styleId="ManualNumPar3">
    <w:name w:val="Manual NumPar 3"/>
    <w:basedOn w:val="Navaden"/>
    <w:next w:val="Navaden"/>
    <w:rsid w:val="005643CD"/>
    <w:pPr>
      <w:ind w:left="850" w:hanging="850"/>
    </w:pPr>
  </w:style>
  <w:style w:type="paragraph" w:customStyle="1" w:styleId="ManualNumPar4">
    <w:name w:val="Manual NumPar 4"/>
    <w:basedOn w:val="Navaden"/>
    <w:next w:val="Navaden"/>
    <w:rsid w:val="005643CD"/>
    <w:pPr>
      <w:ind w:left="850" w:hanging="850"/>
    </w:pPr>
  </w:style>
  <w:style w:type="character" w:customStyle="1" w:styleId="Marker">
    <w:name w:val="Marker"/>
    <w:rsid w:val="005643CD"/>
    <w:rPr>
      <w:color w:val="0000FF"/>
      <w:shd w:val="clear" w:color="auto" w:fill="auto"/>
    </w:rPr>
  </w:style>
  <w:style w:type="character" w:customStyle="1" w:styleId="Marker1">
    <w:name w:val="Marker1"/>
    <w:rsid w:val="005643CD"/>
    <w:rPr>
      <w:color w:val="008000"/>
      <w:shd w:val="clear" w:color="auto" w:fill="auto"/>
    </w:rPr>
  </w:style>
  <w:style w:type="character" w:customStyle="1" w:styleId="Marker2">
    <w:name w:val="Marker2"/>
    <w:rsid w:val="005643CD"/>
    <w:rPr>
      <w:color w:val="FF0000"/>
      <w:shd w:val="clear" w:color="auto" w:fill="auto"/>
    </w:rPr>
  </w:style>
  <w:style w:type="paragraph" w:customStyle="1" w:styleId="Nomdelinstitution">
    <w:name w:val="Nom de l'institution"/>
    <w:basedOn w:val="Navaden"/>
    <w:next w:val="Emission"/>
    <w:rsid w:val="005643CD"/>
    <w:pPr>
      <w:spacing w:before="0" w:after="0"/>
      <w:jc w:val="left"/>
    </w:pPr>
    <w:rPr>
      <w:rFonts w:ascii="Arial" w:hAnsi="Arial" w:cs="Arial"/>
    </w:rPr>
  </w:style>
  <w:style w:type="paragraph" w:customStyle="1" w:styleId="NormalCentered">
    <w:name w:val="Normal Centered"/>
    <w:basedOn w:val="Navaden"/>
    <w:rsid w:val="005643CD"/>
    <w:pPr>
      <w:jc w:val="center"/>
    </w:pPr>
  </w:style>
  <w:style w:type="paragraph" w:customStyle="1" w:styleId="NormalLeft">
    <w:name w:val="Normal Left"/>
    <w:basedOn w:val="Navaden"/>
    <w:rsid w:val="005643CD"/>
    <w:pPr>
      <w:jc w:val="left"/>
    </w:pPr>
  </w:style>
  <w:style w:type="paragraph" w:customStyle="1" w:styleId="NormalRight">
    <w:name w:val="Normal Right"/>
    <w:basedOn w:val="Navaden"/>
    <w:rsid w:val="005643CD"/>
    <w:pPr>
      <w:jc w:val="right"/>
    </w:pPr>
  </w:style>
  <w:style w:type="paragraph" w:customStyle="1" w:styleId="NumPar1">
    <w:name w:val="NumPar 1"/>
    <w:basedOn w:val="Navaden"/>
    <w:next w:val="Navaden"/>
    <w:rsid w:val="005643CD"/>
    <w:pPr>
      <w:numPr>
        <w:numId w:val="8"/>
      </w:numPr>
    </w:pPr>
  </w:style>
  <w:style w:type="paragraph" w:customStyle="1" w:styleId="NumPar2">
    <w:name w:val="NumPar 2"/>
    <w:basedOn w:val="Navaden"/>
    <w:next w:val="Navaden"/>
    <w:rsid w:val="005643CD"/>
    <w:pPr>
      <w:numPr>
        <w:ilvl w:val="1"/>
        <w:numId w:val="8"/>
      </w:numPr>
    </w:pPr>
  </w:style>
  <w:style w:type="paragraph" w:customStyle="1" w:styleId="NumPar3">
    <w:name w:val="NumPar 3"/>
    <w:basedOn w:val="Navaden"/>
    <w:next w:val="Navaden"/>
    <w:rsid w:val="005643CD"/>
    <w:pPr>
      <w:numPr>
        <w:ilvl w:val="2"/>
        <w:numId w:val="8"/>
      </w:numPr>
    </w:pPr>
  </w:style>
  <w:style w:type="paragraph" w:customStyle="1" w:styleId="NumPar4">
    <w:name w:val="NumPar 4"/>
    <w:basedOn w:val="Navaden"/>
    <w:next w:val="Navaden"/>
    <w:rsid w:val="005643CD"/>
    <w:pPr>
      <w:numPr>
        <w:ilvl w:val="3"/>
        <w:numId w:val="8"/>
      </w:numPr>
    </w:pPr>
  </w:style>
  <w:style w:type="paragraph" w:customStyle="1" w:styleId="Objetacteprincipal">
    <w:name w:val="Objet acte principal"/>
    <w:basedOn w:val="Navaden"/>
    <w:next w:val="Navaden"/>
    <w:rsid w:val="005643CD"/>
    <w:pPr>
      <w:spacing w:before="0" w:after="360"/>
      <w:jc w:val="center"/>
    </w:pPr>
    <w:rPr>
      <w:b/>
    </w:rPr>
  </w:style>
  <w:style w:type="paragraph" w:customStyle="1" w:styleId="ObjetacteprincipalPagedecouverture">
    <w:name w:val="Objet acte principal (Page de couverture)"/>
    <w:basedOn w:val="Objetacteprincipal"/>
    <w:next w:val="Navaden"/>
    <w:rsid w:val="005643CD"/>
  </w:style>
  <w:style w:type="paragraph" w:customStyle="1" w:styleId="Objetexterne">
    <w:name w:val="Objet externe"/>
    <w:basedOn w:val="Navaden"/>
    <w:next w:val="Navaden"/>
    <w:rsid w:val="005643CD"/>
    <w:rPr>
      <w:i/>
      <w:caps/>
    </w:rPr>
  </w:style>
  <w:style w:type="paragraph" w:customStyle="1" w:styleId="Pagedecouverture">
    <w:name w:val="Page de couverture"/>
    <w:basedOn w:val="Navaden"/>
    <w:next w:val="Navaden"/>
    <w:rsid w:val="005643CD"/>
  </w:style>
  <w:style w:type="paragraph" w:customStyle="1" w:styleId="PartTitle">
    <w:name w:val="PartTitle"/>
    <w:basedOn w:val="Navaden"/>
    <w:next w:val="ChapterTitle"/>
    <w:rsid w:val="005643CD"/>
    <w:pPr>
      <w:keepNext/>
      <w:pageBreakBefore/>
      <w:spacing w:after="360"/>
      <w:jc w:val="center"/>
    </w:pPr>
    <w:rPr>
      <w:b/>
      <w:sz w:val="36"/>
    </w:rPr>
  </w:style>
  <w:style w:type="paragraph" w:customStyle="1" w:styleId="Personnequisigne">
    <w:name w:val="Personne qui signe"/>
    <w:basedOn w:val="Navaden"/>
    <w:next w:val="Institutionquisigne"/>
    <w:rsid w:val="005643CD"/>
    <w:pPr>
      <w:tabs>
        <w:tab w:val="left" w:pos="4252"/>
      </w:tabs>
      <w:spacing w:before="0" w:after="0"/>
      <w:jc w:val="left"/>
    </w:pPr>
    <w:rPr>
      <w:i/>
    </w:rPr>
  </w:style>
  <w:style w:type="paragraph" w:customStyle="1" w:styleId="Point0">
    <w:name w:val="Point 0"/>
    <w:basedOn w:val="Navaden"/>
    <w:rsid w:val="005643CD"/>
    <w:pPr>
      <w:ind w:left="850" w:hanging="850"/>
    </w:pPr>
  </w:style>
  <w:style w:type="paragraph" w:customStyle="1" w:styleId="Point0letter">
    <w:name w:val="Point 0 (letter)"/>
    <w:basedOn w:val="Navaden"/>
    <w:rsid w:val="005643CD"/>
    <w:pPr>
      <w:numPr>
        <w:ilvl w:val="1"/>
        <w:numId w:val="9"/>
      </w:numPr>
    </w:pPr>
  </w:style>
  <w:style w:type="paragraph" w:customStyle="1" w:styleId="Point0number">
    <w:name w:val="Point 0 (number)"/>
    <w:basedOn w:val="Navaden"/>
    <w:rsid w:val="005643CD"/>
    <w:pPr>
      <w:numPr>
        <w:numId w:val="9"/>
      </w:numPr>
    </w:pPr>
  </w:style>
  <w:style w:type="paragraph" w:customStyle="1" w:styleId="Point1">
    <w:name w:val="Point 1"/>
    <w:basedOn w:val="Navaden"/>
    <w:rsid w:val="005643CD"/>
    <w:pPr>
      <w:ind w:left="1417" w:hanging="567"/>
    </w:pPr>
  </w:style>
  <w:style w:type="paragraph" w:customStyle="1" w:styleId="Point1letter">
    <w:name w:val="Point 1 (letter)"/>
    <w:basedOn w:val="Navaden"/>
    <w:rsid w:val="005643CD"/>
    <w:pPr>
      <w:numPr>
        <w:ilvl w:val="3"/>
        <w:numId w:val="9"/>
      </w:numPr>
    </w:pPr>
  </w:style>
  <w:style w:type="paragraph" w:customStyle="1" w:styleId="Point1number">
    <w:name w:val="Point 1 (number)"/>
    <w:basedOn w:val="Navaden"/>
    <w:rsid w:val="005643CD"/>
    <w:pPr>
      <w:numPr>
        <w:ilvl w:val="2"/>
        <w:numId w:val="9"/>
      </w:numPr>
    </w:pPr>
  </w:style>
  <w:style w:type="paragraph" w:customStyle="1" w:styleId="Point2">
    <w:name w:val="Point 2"/>
    <w:basedOn w:val="Navaden"/>
    <w:rsid w:val="005643CD"/>
    <w:pPr>
      <w:ind w:left="1984" w:hanging="567"/>
    </w:pPr>
  </w:style>
  <w:style w:type="paragraph" w:customStyle="1" w:styleId="Point2letter">
    <w:name w:val="Point 2 (letter)"/>
    <w:basedOn w:val="Navaden"/>
    <w:rsid w:val="005643CD"/>
    <w:pPr>
      <w:numPr>
        <w:ilvl w:val="5"/>
        <w:numId w:val="9"/>
      </w:numPr>
    </w:pPr>
  </w:style>
  <w:style w:type="paragraph" w:customStyle="1" w:styleId="Point2number">
    <w:name w:val="Point 2 (number)"/>
    <w:basedOn w:val="Navaden"/>
    <w:rsid w:val="005643CD"/>
    <w:pPr>
      <w:numPr>
        <w:ilvl w:val="4"/>
        <w:numId w:val="9"/>
      </w:numPr>
    </w:pPr>
  </w:style>
  <w:style w:type="paragraph" w:customStyle="1" w:styleId="Point3">
    <w:name w:val="Point 3"/>
    <w:basedOn w:val="Navaden"/>
    <w:rsid w:val="005643CD"/>
    <w:pPr>
      <w:ind w:left="2551" w:hanging="567"/>
    </w:pPr>
  </w:style>
  <w:style w:type="paragraph" w:customStyle="1" w:styleId="Point3letter">
    <w:name w:val="Point 3 (letter)"/>
    <w:basedOn w:val="Navaden"/>
    <w:rsid w:val="005643CD"/>
    <w:pPr>
      <w:numPr>
        <w:ilvl w:val="7"/>
        <w:numId w:val="9"/>
      </w:numPr>
    </w:pPr>
  </w:style>
  <w:style w:type="paragraph" w:customStyle="1" w:styleId="Point3number">
    <w:name w:val="Point 3 (number)"/>
    <w:basedOn w:val="Navaden"/>
    <w:rsid w:val="005643CD"/>
    <w:pPr>
      <w:numPr>
        <w:ilvl w:val="6"/>
        <w:numId w:val="9"/>
      </w:numPr>
    </w:pPr>
  </w:style>
  <w:style w:type="paragraph" w:customStyle="1" w:styleId="Point4">
    <w:name w:val="Point 4"/>
    <w:basedOn w:val="Navaden"/>
    <w:rsid w:val="005643CD"/>
    <w:pPr>
      <w:ind w:left="3118" w:hanging="567"/>
    </w:pPr>
  </w:style>
  <w:style w:type="paragraph" w:customStyle="1" w:styleId="Point4letter">
    <w:name w:val="Point 4 (letter)"/>
    <w:basedOn w:val="Navaden"/>
    <w:rsid w:val="005643CD"/>
    <w:pPr>
      <w:numPr>
        <w:ilvl w:val="8"/>
        <w:numId w:val="9"/>
      </w:numPr>
    </w:pPr>
  </w:style>
  <w:style w:type="paragraph" w:customStyle="1" w:styleId="PointDouble0">
    <w:name w:val="PointDouble 0"/>
    <w:basedOn w:val="Navaden"/>
    <w:rsid w:val="005643CD"/>
    <w:pPr>
      <w:tabs>
        <w:tab w:val="left" w:pos="850"/>
      </w:tabs>
      <w:ind w:left="1417" w:hanging="1417"/>
    </w:pPr>
  </w:style>
  <w:style w:type="paragraph" w:customStyle="1" w:styleId="PointDouble1">
    <w:name w:val="PointDouble 1"/>
    <w:basedOn w:val="Navaden"/>
    <w:rsid w:val="005643CD"/>
    <w:pPr>
      <w:tabs>
        <w:tab w:val="left" w:pos="1417"/>
      </w:tabs>
      <w:ind w:left="1984" w:hanging="1134"/>
    </w:pPr>
  </w:style>
  <w:style w:type="paragraph" w:customStyle="1" w:styleId="PointDouble2">
    <w:name w:val="PointDouble 2"/>
    <w:basedOn w:val="Navaden"/>
    <w:rsid w:val="005643CD"/>
    <w:pPr>
      <w:tabs>
        <w:tab w:val="left" w:pos="1984"/>
      </w:tabs>
      <w:ind w:left="2551" w:hanging="1134"/>
    </w:pPr>
  </w:style>
  <w:style w:type="paragraph" w:customStyle="1" w:styleId="PointDouble3">
    <w:name w:val="PointDouble 3"/>
    <w:basedOn w:val="Navaden"/>
    <w:rsid w:val="005643CD"/>
    <w:pPr>
      <w:tabs>
        <w:tab w:val="left" w:pos="2551"/>
      </w:tabs>
      <w:ind w:left="3118" w:hanging="1134"/>
    </w:pPr>
  </w:style>
  <w:style w:type="paragraph" w:customStyle="1" w:styleId="PointDouble4">
    <w:name w:val="PointDouble 4"/>
    <w:basedOn w:val="Navaden"/>
    <w:rsid w:val="005643CD"/>
    <w:pPr>
      <w:tabs>
        <w:tab w:val="left" w:pos="3118"/>
      </w:tabs>
      <w:ind w:left="3685" w:hanging="1134"/>
    </w:pPr>
  </w:style>
  <w:style w:type="paragraph" w:customStyle="1" w:styleId="PointTriple0">
    <w:name w:val="PointTriple 0"/>
    <w:basedOn w:val="Navaden"/>
    <w:rsid w:val="005643CD"/>
    <w:pPr>
      <w:tabs>
        <w:tab w:val="left" w:pos="850"/>
        <w:tab w:val="left" w:pos="1417"/>
      </w:tabs>
      <w:ind w:left="1984" w:hanging="1984"/>
    </w:pPr>
  </w:style>
  <w:style w:type="paragraph" w:customStyle="1" w:styleId="PointTriple1">
    <w:name w:val="PointTriple 1"/>
    <w:basedOn w:val="Navaden"/>
    <w:rsid w:val="005643CD"/>
    <w:pPr>
      <w:tabs>
        <w:tab w:val="left" w:pos="1417"/>
        <w:tab w:val="left" w:pos="1984"/>
      </w:tabs>
      <w:ind w:left="2551" w:hanging="1701"/>
    </w:pPr>
  </w:style>
  <w:style w:type="paragraph" w:customStyle="1" w:styleId="PointTriple2">
    <w:name w:val="PointTriple 2"/>
    <w:basedOn w:val="Navaden"/>
    <w:rsid w:val="005643CD"/>
    <w:pPr>
      <w:tabs>
        <w:tab w:val="left" w:pos="1984"/>
        <w:tab w:val="left" w:pos="2551"/>
      </w:tabs>
      <w:ind w:left="3118" w:hanging="1701"/>
    </w:pPr>
  </w:style>
  <w:style w:type="paragraph" w:customStyle="1" w:styleId="PointTriple3">
    <w:name w:val="PointTriple 3"/>
    <w:basedOn w:val="Navaden"/>
    <w:rsid w:val="005643CD"/>
    <w:pPr>
      <w:tabs>
        <w:tab w:val="left" w:pos="2551"/>
        <w:tab w:val="left" w:pos="3118"/>
      </w:tabs>
      <w:ind w:left="3685" w:hanging="1701"/>
    </w:pPr>
  </w:style>
  <w:style w:type="paragraph" w:customStyle="1" w:styleId="PointTriple4">
    <w:name w:val="PointTriple 4"/>
    <w:basedOn w:val="Navaden"/>
    <w:rsid w:val="005643CD"/>
    <w:pPr>
      <w:tabs>
        <w:tab w:val="left" w:pos="3118"/>
        <w:tab w:val="left" w:pos="3685"/>
      </w:tabs>
      <w:ind w:left="4252" w:hanging="1701"/>
    </w:pPr>
  </w:style>
  <w:style w:type="paragraph" w:customStyle="1" w:styleId="QuotedNumPar">
    <w:name w:val="Quoted NumPar"/>
    <w:basedOn w:val="Navaden"/>
    <w:rsid w:val="005643CD"/>
    <w:pPr>
      <w:ind w:left="1417" w:hanging="567"/>
    </w:pPr>
  </w:style>
  <w:style w:type="paragraph" w:customStyle="1" w:styleId="QuotedText">
    <w:name w:val="Quoted Text"/>
    <w:basedOn w:val="Navaden"/>
    <w:rsid w:val="005643CD"/>
    <w:pPr>
      <w:ind w:left="1417"/>
    </w:pPr>
  </w:style>
  <w:style w:type="paragraph" w:customStyle="1" w:styleId="Rfrencecroise">
    <w:name w:val="Référence croisée"/>
    <w:basedOn w:val="Navaden"/>
    <w:rsid w:val="005643CD"/>
    <w:pPr>
      <w:spacing w:before="0" w:after="0"/>
      <w:jc w:val="center"/>
    </w:pPr>
  </w:style>
  <w:style w:type="paragraph" w:customStyle="1" w:styleId="Rfrenceinstitutionnelle">
    <w:name w:val="Référence institutionnelle"/>
    <w:basedOn w:val="Navaden"/>
    <w:next w:val="Confidentialit"/>
    <w:rsid w:val="005643CD"/>
    <w:pPr>
      <w:spacing w:before="0" w:after="240"/>
      <w:ind w:left="5103"/>
      <w:jc w:val="left"/>
    </w:pPr>
  </w:style>
  <w:style w:type="paragraph" w:customStyle="1" w:styleId="Rfrenceinterinstitutionnelle">
    <w:name w:val="Référence interinstitutionnelle"/>
    <w:basedOn w:val="Navaden"/>
    <w:next w:val="Navaden"/>
    <w:rsid w:val="005643CD"/>
    <w:pPr>
      <w:spacing w:before="0" w:after="0"/>
      <w:ind w:left="5103"/>
      <w:jc w:val="left"/>
    </w:pPr>
  </w:style>
  <w:style w:type="paragraph" w:customStyle="1" w:styleId="RfrenceinterinstitutionnellePagedecouverture">
    <w:name w:val="Référence interinstitutionnelle (Page de couverture)"/>
    <w:basedOn w:val="Rfrenceinterinstitutionnelle"/>
    <w:next w:val="Confidentialit"/>
    <w:rsid w:val="005643CD"/>
  </w:style>
  <w:style w:type="paragraph" w:customStyle="1" w:styleId="Rfrenceinterne">
    <w:name w:val="Référence interne"/>
    <w:basedOn w:val="Navaden"/>
    <w:next w:val="Rfrenceinterinstitutionnelle"/>
    <w:rsid w:val="005643CD"/>
    <w:pPr>
      <w:spacing w:before="0" w:after="0"/>
      <w:ind w:left="5103"/>
      <w:jc w:val="left"/>
    </w:pPr>
  </w:style>
  <w:style w:type="paragraph" w:customStyle="1" w:styleId="SectionTitle">
    <w:name w:val="SectionTitle"/>
    <w:basedOn w:val="Navaden"/>
    <w:next w:val="Naslov1"/>
    <w:rsid w:val="005643CD"/>
    <w:pPr>
      <w:keepNext/>
      <w:spacing w:after="360"/>
      <w:jc w:val="center"/>
    </w:pPr>
    <w:rPr>
      <w:b/>
      <w:smallCaps/>
      <w:sz w:val="28"/>
    </w:rPr>
  </w:style>
  <w:style w:type="paragraph" w:customStyle="1" w:styleId="Sous-titreobjet">
    <w:name w:val="Sous-titre objet"/>
    <w:basedOn w:val="Navaden"/>
    <w:rsid w:val="005643CD"/>
    <w:pPr>
      <w:spacing w:before="0" w:after="0"/>
      <w:jc w:val="center"/>
    </w:pPr>
    <w:rPr>
      <w:b/>
    </w:rPr>
  </w:style>
  <w:style w:type="paragraph" w:customStyle="1" w:styleId="Sous-titreobjetPagedecouverture">
    <w:name w:val="Sous-titre objet (Page de couverture)"/>
    <w:basedOn w:val="Sous-titreobjet"/>
    <w:rsid w:val="005643CD"/>
  </w:style>
  <w:style w:type="paragraph" w:customStyle="1" w:styleId="Statut">
    <w:name w:val="Statut"/>
    <w:basedOn w:val="Navaden"/>
    <w:next w:val="Navaden"/>
    <w:rsid w:val="005643CD"/>
    <w:pPr>
      <w:spacing w:before="360" w:after="0"/>
      <w:jc w:val="center"/>
    </w:pPr>
  </w:style>
  <w:style w:type="paragraph" w:customStyle="1" w:styleId="StatutPagedecouverture">
    <w:name w:val="Statut (Page de couverture)"/>
    <w:basedOn w:val="Statut"/>
    <w:next w:val="Navaden"/>
    <w:rsid w:val="005643CD"/>
  </w:style>
  <w:style w:type="paragraph" w:customStyle="1" w:styleId="Supertitre">
    <w:name w:val="Supertitre"/>
    <w:basedOn w:val="Navaden"/>
    <w:next w:val="Navaden"/>
    <w:rsid w:val="005643CD"/>
    <w:pPr>
      <w:spacing w:before="0" w:after="600"/>
      <w:jc w:val="center"/>
    </w:pPr>
    <w:rPr>
      <w:b/>
    </w:rPr>
  </w:style>
  <w:style w:type="paragraph" w:customStyle="1" w:styleId="TableTitle">
    <w:name w:val="Table Title"/>
    <w:basedOn w:val="Navaden"/>
    <w:next w:val="Navaden"/>
    <w:rsid w:val="005643CD"/>
    <w:pPr>
      <w:jc w:val="center"/>
    </w:pPr>
    <w:rPr>
      <w:b/>
    </w:rPr>
  </w:style>
  <w:style w:type="paragraph" w:customStyle="1" w:styleId="Text1">
    <w:name w:val="Text 1"/>
    <w:basedOn w:val="Navaden"/>
    <w:link w:val="Text1Char"/>
    <w:rsid w:val="005643CD"/>
    <w:pPr>
      <w:ind w:left="850"/>
    </w:pPr>
  </w:style>
  <w:style w:type="paragraph" w:customStyle="1" w:styleId="Text2">
    <w:name w:val="Text 2"/>
    <w:basedOn w:val="Navaden"/>
    <w:rsid w:val="005643CD"/>
    <w:pPr>
      <w:ind w:left="1417"/>
    </w:pPr>
  </w:style>
  <w:style w:type="paragraph" w:customStyle="1" w:styleId="Text3">
    <w:name w:val="Text 3"/>
    <w:basedOn w:val="Navaden"/>
    <w:rsid w:val="005643CD"/>
    <w:pPr>
      <w:ind w:left="1984"/>
    </w:pPr>
  </w:style>
  <w:style w:type="paragraph" w:customStyle="1" w:styleId="Text4">
    <w:name w:val="Text 4"/>
    <w:basedOn w:val="Navaden"/>
    <w:rsid w:val="005643CD"/>
    <w:pPr>
      <w:ind w:left="2551"/>
    </w:pPr>
  </w:style>
  <w:style w:type="paragraph" w:customStyle="1" w:styleId="Tiret0">
    <w:name w:val="Tiret 0"/>
    <w:basedOn w:val="Point0"/>
    <w:rsid w:val="005643CD"/>
    <w:pPr>
      <w:numPr>
        <w:numId w:val="10"/>
      </w:numPr>
    </w:pPr>
  </w:style>
  <w:style w:type="paragraph" w:customStyle="1" w:styleId="Tiret1">
    <w:name w:val="Tiret 1"/>
    <w:basedOn w:val="Point1"/>
    <w:rsid w:val="005643CD"/>
    <w:pPr>
      <w:numPr>
        <w:numId w:val="11"/>
      </w:numPr>
    </w:pPr>
  </w:style>
  <w:style w:type="paragraph" w:customStyle="1" w:styleId="Tiret2">
    <w:name w:val="Tiret 2"/>
    <w:basedOn w:val="Point2"/>
    <w:rsid w:val="005643CD"/>
    <w:pPr>
      <w:numPr>
        <w:numId w:val="12"/>
      </w:numPr>
    </w:pPr>
  </w:style>
  <w:style w:type="paragraph" w:customStyle="1" w:styleId="Tiret3">
    <w:name w:val="Tiret 3"/>
    <w:basedOn w:val="Point3"/>
    <w:rsid w:val="005643CD"/>
    <w:pPr>
      <w:numPr>
        <w:numId w:val="13"/>
      </w:numPr>
    </w:pPr>
  </w:style>
  <w:style w:type="paragraph" w:customStyle="1" w:styleId="Tiret4">
    <w:name w:val="Tiret 4"/>
    <w:basedOn w:val="Point4"/>
    <w:rsid w:val="005643CD"/>
    <w:pPr>
      <w:numPr>
        <w:numId w:val="14"/>
      </w:numPr>
    </w:pPr>
  </w:style>
  <w:style w:type="paragraph" w:customStyle="1" w:styleId="Titrearticle">
    <w:name w:val="Titre article"/>
    <w:basedOn w:val="Navaden"/>
    <w:next w:val="Navaden"/>
    <w:rsid w:val="005643CD"/>
    <w:pPr>
      <w:keepNext/>
      <w:spacing w:before="360"/>
      <w:jc w:val="center"/>
    </w:pPr>
    <w:rPr>
      <w:i/>
    </w:rPr>
  </w:style>
  <w:style w:type="paragraph" w:customStyle="1" w:styleId="Titreobjet">
    <w:name w:val="Titre objet"/>
    <w:basedOn w:val="Navaden"/>
    <w:next w:val="Sous-titreobjet"/>
    <w:rsid w:val="005643CD"/>
    <w:pPr>
      <w:spacing w:before="360" w:after="360"/>
      <w:jc w:val="center"/>
    </w:pPr>
    <w:rPr>
      <w:b/>
    </w:rPr>
  </w:style>
  <w:style w:type="paragraph" w:customStyle="1" w:styleId="TitreobjetPagedecouverture">
    <w:name w:val="Titre objet (Page de couverture)"/>
    <w:basedOn w:val="Titreobjet"/>
    <w:next w:val="Sous-titreobjetPagedecouverture"/>
    <w:rsid w:val="005643CD"/>
  </w:style>
  <w:style w:type="paragraph" w:styleId="Kazalovsebine1">
    <w:name w:val="toc 1"/>
    <w:basedOn w:val="Navaden"/>
    <w:next w:val="Navaden"/>
    <w:uiPriority w:val="39"/>
    <w:rsid w:val="009F18D9"/>
    <w:pPr>
      <w:tabs>
        <w:tab w:val="right" w:leader="dot" w:pos="10773"/>
      </w:tabs>
      <w:spacing w:before="60" w:after="60"/>
      <w:jc w:val="left"/>
    </w:pPr>
  </w:style>
  <w:style w:type="paragraph" w:styleId="Kazalovsebine2">
    <w:name w:val="toc 2"/>
    <w:basedOn w:val="Navaden"/>
    <w:next w:val="Navaden"/>
    <w:uiPriority w:val="39"/>
    <w:rsid w:val="009F18D9"/>
    <w:pPr>
      <w:tabs>
        <w:tab w:val="right" w:leader="dot" w:pos="10773"/>
      </w:tabs>
      <w:spacing w:before="60" w:after="60"/>
      <w:ind w:left="567"/>
      <w:jc w:val="left"/>
    </w:pPr>
  </w:style>
  <w:style w:type="paragraph" w:styleId="Kazalovsebine3">
    <w:name w:val="toc 3"/>
    <w:basedOn w:val="Navaden"/>
    <w:next w:val="Navaden"/>
    <w:uiPriority w:val="39"/>
    <w:rsid w:val="009F18D9"/>
    <w:pPr>
      <w:tabs>
        <w:tab w:val="right" w:leader="dot" w:pos="10773"/>
      </w:tabs>
      <w:spacing w:before="60" w:after="60"/>
      <w:ind w:left="1134"/>
      <w:jc w:val="left"/>
    </w:pPr>
  </w:style>
  <w:style w:type="paragraph" w:styleId="Kazalovsebine4">
    <w:name w:val="toc 4"/>
    <w:basedOn w:val="Navaden"/>
    <w:next w:val="Navaden"/>
    <w:uiPriority w:val="39"/>
    <w:rsid w:val="00DD2D69"/>
    <w:pPr>
      <w:tabs>
        <w:tab w:val="right" w:leader="dot" w:pos="10206"/>
      </w:tabs>
      <w:spacing w:before="60" w:after="60"/>
      <w:ind w:left="1701"/>
      <w:jc w:val="left"/>
    </w:pPr>
  </w:style>
  <w:style w:type="paragraph" w:styleId="Kazalovsebine5">
    <w:name w:val="toc 5"/>
    <w:basedOn w:val="Navaden"/>
    <w:next w:val="Navaden"/>
    <w:semiHidden/>
    <w:rsid w:val="005643CD"/>
    <w:pPr>
      <w:tabs>
        <w:tab w:val="right" w:leader="dot" w:pos="9071"/>
      </w:tabs>
      <w:spacing w:before="300"/>
      <w:jc w:val="left"/>
    </w:pPr>
  </w:style>
  <w:style w:type="paragraph" w:styleId="Kazalovsebine6">
    <w:name w:val="toc 6"/>
    <w:basedOn w:val="Navaden"/>
    <w:next w:val="Navaden"/>
    <w:semiHidden/>
    <w:rsid w:val="005643CD"/>
    <w:pPr>
      <w:tabs>
        <w:tab w:val="right" w:leader="dot" w:pos="9071"/>
      </w:tabs>
      <w:spacing w:before="240"/>
      <w:jc w:val="left"/>
    </w:pPr>
  </w:style>
  <w:style w:type="paragraph" w:styleId="Kazalovsebine7">
    <w:name w:val="toc 7"/>
    <w:basedOn w:val="Navaden"/>
    <w:next w:val="Navaden"/>
    <w:semiHidden/>
    <w:rsid w:val="005643CD"/>
    <w:pPr>
      <w:tabs>
        <w:tab w:val="right" w:leader="dot" w:pos="9071"/>
      </w:tabs>
      <w:spacing w:before="180"/>
      <w:jc w:val="left"/>
    </w:pPr>
  </w:style>
  <w:style w:type="paragraph" w:styleId="Kazalovsebine8">
    <w:name w:val="toc 8"/>
    <w:basedOn w:val="Navaden"/>
    <w:next w:val="Navaden"/>
    <w:semiHidden/>
    <w:rsid w:val="005643CD"/>
    <w:pPr>
      <w:tabs>
        <w:tab w:val="right" w:leader="dot" w:pos="9071"/>
      </w:tabs>
      <w:jc w:val="left"/>
    </w:pPr>
  </w:style>
  <w:style w:type="paragraph" w:styleId="Kazalovsebine9">
    <w:name w:val="toc 9"/>
    <w:basedOn w:val="Navaden"/>
    <w:next w:val="Navaden"/>
    <w:semiHidden/>
    <w:rsid w:val="005643CD"/>
    <w:pPr>
      <w:tabs>
        <w:tab w:val="right" w:leader="dot" w:pos="9071"/>
      </w:tabs>
    </w:pPr>
  </w:style>
  <w:style w:type="paragraph" w:styleId="NaslovTOC">
    <w:name w:val="TOC Heading"/>
    <w:basedOn w:val="Navaden"/>
    <w:next w:val="Navaden"/>
    <w:qFormat/>
    <w:rsid w:val="005643CD"/>
    <w:pPr>
      <w:spacing w:after="240"/>
      <w:jc w:val="center"/>
    </w:pPr>
    <w:rPr>
      <w:b/>
      <w:sz w:val="28"/>
    </w:rPr>
  </w:style>
  <w:style w:type="paragraph" w:customStyle="1" w:styleId="Typeacteprincipal">
    <w:name w:val="Type acte principal"/>
    <w:basedOn w:val="Navaden"/>
    <w:next w:val="Objetacteprincipal"/>
    <w:rsid w:val="005643CD"/>
    <w:pPr>
      <w:spacing w:before="0" w:after="240"/>
      <w:jc w:val="center"/>
    </w:pPr>
    <w:rPr>
      <w:b/>
    </w:rPr>
  </w:style>
  <w:style w:type="paragraph" w:customStyle="1" w:styleId="TypeacteprincipalPagedecouverture">
    <w:name w:val="Type acte principal (Page de couverture)"/>
    <w:basedOn w:val="Typeacteprincipal"/>
    <w:next w:val="ObjetacteprincipalPagedecouverture"/>
    <w:rsid w:val="005643CD"/>
  </w:style>
  <w:style w:type="paragraph" w:customStyle="1" w:styleId="Typedudocument">
    <w:name w:val="Type du document"/>
    <w:basedOn w:val="Navaden"/>
    <w:next w:val="Titreobjet"/>
    <w:rsid w:val="005643CD"/>
    <w:pPr>
      <w:spacing w:before="360" w:after="0"/>
      <w:jc w:val="center"/>
    </w:pPr>
    <w:rPr>
      <w:b/>
    </w:rPr>
  </w:style>
  <w:style w:type="paragraph" w:customStyle="1" w:styleId="TypedudocumentPagedecouverture">
    <w:name w:val="Type du document (Page de couverture)"/>
    <w:basedOn w:val="Typedudocument"/>
    <w:next w:val="TitreobjetPagedecouverture"/>
    <w:rsid w:val="005643CD"/>
  </w:style>
  <w:style w:type="paragraph" w:customStyle="1" w:styleId="Volume">
    <w:name w:val="Volume"/>
    <w:basedOn w:val="Navaden"/>
    <w:next w:val="Confidentialit"/>
    <w:rsid w:val="005643CD"/>
    <w:pPr>
      <w:spacing w:before="0" w:after="240"/>
      <w:ind w:left="5103"/>
      <w:jc w:val="left"/>
    </w:pPr>
  </w:style>
  <w:style w:type="character" w:customStyle="1" w:styleId="GlavaZnak">
    <w:name w:val="Glava Znak"/>
    <w:link w:val="Glava"/>
    <w:uiPriority w:val="99"/>
    <w:rsid w:val="00321B6A"/>
    <w:rPr>
      <w:sz w:val="24"/>
      <w:szCs w:val="24"/>
      <w:lang w:val="en-GB"/>
    </w:rPr>
  </w:style>
  <w:style w:type="character" w:customStyle="1" w:styleId="NogaZnak">
    <w:name w:val="Noga Znak"/>
    <w:link w:val="Noga"/>
    <w:uiPriority w:val="99"/>
    <w:rsid w:val="00321B6A"/>
    <w:rPr>
      <w:sz w:val="24"/>
      <w:szCs w:val="24"/>
      <w:lang w:val="en-GB"/>
    </w:rPr>
  </w:style>
  <w:style w:type="character" w:customStyle="1" w:styleId="Sprotnaopomba-besediloZnak">
    <w:name w:val="Sprotna opomba - besedilo Znak"/>
    <w:link w:val="Sprotnaopomba-besedilo"/>
    <w:semiHidden/>
    <w:rsid w:val="00321B6A"/>
    <w:rPr>
      <w:lang w:val="en-GB"/>
    </w:rPr>
  </w:style>
  <w:style w:type="paragraph" w:styleId="Oznaenseznam3">
    <w:name w:val="List Bullet 3"/>
    <w:basedOn w:val="Navaden"/>
    <w:rsid w:val="00321B6A"/>
    <w:pPr>
      <w:numPr>
        <w:numId w:val="15"/>
      </w:numPr>
    </w:pPr>
    <w:rPr>
      <w:lang w:eastAsia="de-DE"/>
    </w:rPr>
  </w:style>
  <w:style w:type="character" w:styleId="tevilkastrani">
    <w:name w:val="page number"/>
    <w:rsid w:val="00321B6A"/>
    <w:rPr>
      <w:rFonts w:cs="Times New Roman"/>
    </w:rPr>
  </w:style>
  <w:style w:type="paragraph" w:styleId="Oznaenseznam">
    <w:name w:val="List Bullet"/>
    <w:basedOn w:val="Navaden"/>
    <w:rsid w:val="00321B6A"/>
    <w:pPr>
      <w:numPr>
        <w:numId w:val="16"/>
      </w:numPr>
      <w:contextualSpacing/>
    </w:pPr>
  </w:style>
  <w:style w:type="paragraph" w:customStyle="1" w:styleId="Style1">
    <w:name w:val="Style1"/>
    <w:basedOn w:val="Naslov1"/>
    <w:qFormat/>
    <w:rsid w:val="00321B6A"/>
  </w:style>
  <w:style w:type="paragraph" w:customStyle="1" w:styleId="Style2">
    <w:name w:val="Style2"/>
    <w:basedOn w:val="Navaden"/>
    <w:qFormat/>
    <w:rsid w:val="00321B6A"/>
  </w:style>
  <w:style w:type="paragraph" w:customStyle="1" w:styleId="Style3">
    <w:name w:val="Style3"/>
    <w:basedOn w:val="Naslov1"/>
    <w:qFormat/>
    <w:rsid w:val="00321B6A"/>
  </w:style>
  <w:style w:type="paragraph" w:customStyle="1" w:styleId="Style4">
    <w:name w:val="Style4"/>
    <w:basedOn w:val="ManualHeading1"/>
    <w:qFormat/>
    <w:rsid w:val="00321B6A"/>
  </w:style>
  <w:style w:type="paragraph" w:styleId="Oznaenseznam2">
    <w:name w:val="List Bullet 2"/>
    <w:basedOn w:val="Navaden"/>
    <w:rsid w:val="00321B6A"/>
    <w:pPr>
      <w:numPr>
        <w:numId w:val="17"/>
      </w:numPr>
      <w:contextualSpacing/>
    </w:pPr>
  </w:style>
  <w:style w:type="paragraph" w:styleId="Oznaenseznam4">
    <w:name w:val="List Bullet 4"/>
    <w:basedOn w:val="Navaden"/>
    <w:rsid w:val="00321B6A"/>
    <w:pPr>
      <w:numPr>
        <w:numId w:val="18"/>
      </w:numPr>
      <w:contextualSpacing/>
    </w:pPr>
  </w:style>
  <w:style w:type="table" w:styleId="Tabelamrea">
    <w:name w:val="Table Grid"/>
    <w:basedOn w:val="Navadnatabela"/>
    <w:uiPriority w:val="59"/>
    <w:rsid w:val="00321B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321B6A"/>
    <w:pPr>
      <w:spacing w:before="0" w:after="0"/>
    </w:pPr>
    <w:rPr>
      <w:rFonts w:ascii="Tahoma" w:hAnsi="Tahoma" w:cs="Tahoma"/>
      <w:sz w:val="16"/>
      <w:szCs w:val="16"/>
    </w:rPr>
  </w:style>
  <w:style w:type="character" w:customStyle="1" w:styleId="BesedilooblakaZnak">
    <w:name w:val="Besedilo oblačka Znak"/>
    <w:link w:val="Besedilooblaka"/>
    <w:rsid w:val="00321B6A"/>
    <w:rPr>
      <w:rFonts w:ascii="Tahoma" w:hAnsi="Tahoma" w:cs="Tahoma"/>
      <w:sz w:val="16"/>
      <w:szCs w:val="16"/>
      <w:shd w:val="clear" w:color="auto" w:fill="auto"/>
      <w:lang w:val="en-GB"/>
    </w:rPr>
  </w:style>
  <w:style w:type="character" w:customStyle="1" w:styleId="Text1Char">
    <w:name w:val="Text 1 Char"/>
    <w:link w:val="Text1"/>
    <w:locked/>
    <w:rsid w:val="00321B6A"/>
    <w:rPr>
      <w:sz w:val="24"/>
      <w:szCs w:val="24"/>
      <w:lang w:val="en-GB"/>
    </w:rPr>
  </w:style>
  <w:style w:type="character" w:customStyle="1" w:styleId="Naslov2Znak">
    <w:name w:val="Naslov 2 Znak"/>
    <w:link w:val="Naslov2"/>
    <w:rsid w:val="00321B6A"/>
    <w:rPr>
      <w:b/>
      <w:bCs/>
      <w:iCs/>
      <w:sz w:val="24"/>
      <w:szCs w:val="28"/>
      <w:lang w:val="en-GB"/>
    </w:rPr>
  </w:style>
  <w:style w:type="paragraph" w:styleId="Revizija">
    <w:name w:val="Revision"/>
    <w:hidden/>
    <w:uiPriority w:val="99"/>
    <w:semiHidden/>
    <w:rsid w:val="00321B6A"/>
    <w:rPr>
      <w:sz w:val="24"/>
      <w:szCs w:val="24"/>
      <w:lang w:val="en-GB"/>
    </w:rPr>
  </w:style>
  <w:style w:type="character" w:styleId="Hiperpovezava">
    <w:name w:val="Hyperlink"/>
    <w:uiPriority w:val="99"/>
    <w:unhideWhenUsed/>
    <w:rsid w:val="001E0F7C"/>
    <w:rPr>
      <w:color w:val="0563C1"/>
      <w:u w:val="single"/>
    </w:rPr>
  </w:style>
  <w:style w:type="paragraph" w:customStyle="1" w:styleId="Heading10">
    <w:name w:val="Heading 1_0"/>
    <w:basedOn w:val="Navaden"/>
    <w:next w:val="Normal0"/>
    <w:qFormat/>
    <w:rsid w:val="005643CD"/>
    <w:pPr>
      <w:keepNext/>
      <w:tabs>
        <w:tab w:val="num" w:pos="850"/>
      </w:tabs>
      <w:spacing w:before="360"/>
      <w:ind w:left="850" w:hanging="850"/>
      <w:outlineLvl w:val="0"/>
    </w:pPr>
    <w:rPr>
      <w:b/>
      <w:bCs/>
      <w:smallCaps/>
      <w:szCs w:val="32"/>
    </w:rPr>
  </w:style>
  <w:style w:type="paragraph" w:customStyle="1" w:styleId="Normal0">
    <w:name w:val="Normal_0"/>
    <w:qFormat/>
    <w:rsid w:val="005643CD"/>
    <w:pPr>
      <w:spacing w:before="120" w:after="120"/>
      <w:jc w:val="both"/>
    </w:pPr>
    <w:rPr>
      <w:sz w:val="24"/>
      <w:szCs w:val="24"/>
      <w:lang w:val="en-GB"/>
    </w:rPr>
  </w:style>
  <w:style w:type="paragraph" w:customStyle="1" w:styleId="Header0">
    <w:name w:val="Header_0"/>
    <w:basedOn w:val="Navaden"/>
    <w:rsid w:val="005643CD"/>
    <w:pPr>
      <w:tabs>
        <w:tab w:val="center" w:pos="4535"/>
        <w:tab w:val="right" w:pos="9071"/>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54C81-E7E1-4CFB-97B2-677CD55F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53</Pages>
  <Words>17330</Words>
  <Characters>98787</Characters>
  <Application>Microsoft Office Word</Application>
  <DocSecurity>0</DocSecurity>
  <Lines>823</Lines>
  <Paragraphs>231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SFC 2014</dc:creator>
  <cp:lastModifiedBy>Tina Krvina</cp:lastModifiedBy>
  <cp:revision>2</cp:revision>
  <dcterms:created xsi:type="dcterms:W3CDTF">2026-05-25T10:32:00Z</dcterms:created>
  <dcterms:modified xsi:type="dcterms:W3CDTF">2026-05-25T10:32:00Z</dcterms:modified>
</cp:coreProperties>
</file>