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D24D" w14:textId="77777777" w:rsidR="00F97BC0" w:rsidRPr="00D04B1A" w:rsidRDefault="00F97BC0" w:rsidP="00381EE5">
      <w:pPr>
        <w:spacing w:line="288" w:lineRule="auto"/>
        <w:jc w:val="left"/>
        <w:rPr>
          <w:rFonts w:ascii="Tahoma" w:hAnsi="Tahoma" w:cs="Tahoma"/>
          <w:b/>
          <w:color w:val="4472C4" w:themeColor="accent5"/>
          <w:szCs w:val="22"/>
        </w:rPr>
      </w:pPr>
    </w:p>
    <w:p w14:paraId="10C0BB9A" w14:textId="77777777" w:rsidR="002A5FFA" w:rsidRPr="002A5FFA" w:rsidRDefault="002A5FFA" w:rsidP="00381EE5">
      <w:pPr>
        <w:spacing w:line="288" w:lineRule="auto"/>
        <w:jc w:val="left"/>
        <w:rPr>
          <w:rFonts w:ascii="Tahoma" w:hAnsi="Tahoma" w:cs="Tahoma"/>
          <w:b/>
          <w:szCs w:val="22"/>
        </w:rPr>
      </w:pPr>
      <w:r w:rsidRPr="002A5FFA">
        <w:rPr>
          <w:rFonts w:ascii="Tahoma" w:hAnsi="Tahoma" w:cs="Tahoma"/>
          <w:b/>
          <w:szCs w:val="22"/>
        </w:rPr>
        <w:t>Priloga</w:t>
      </w:r>
      <w:r w:rsidR="003F6FE1">
        <w:rPr>
          <w:rFonts w:ascii="Tahoma" w:hAnsi="Tahoma" w:cs="Tahoma"/>
          <w:b/>
          <w:szCs w:val="22"/>
        </w:rPr>
        <w:t xml:space="preserve"> 28/2</w:t>
      </w:r>
    </w:p>
    <w:p w14:paraId="4CE9BE83" w14:textId="77777777" w:rsidR="004B2D5D" w:rsidRPr="002A5FFA" w:rsidRDefault="004B2D5D" w:rsidP="00E86925">
      <w:pPr>
        <w:spacing w:line="288" w:lineRule="auto"/>
        <w:jc w:val="center"/>
        <w:rPr>
          <w:rFonts w:ascii="Tahoma" w:hAnsi="Tahoma" w:cs="Tahoma"/>
          <w:bCs/>
          <w:sz w:val="12"/>
          <w:szCs w:val="12"/>
        </w:rPr>
      </w:pPr>
      <w:r w:rsidRPr="002A5FFA">
        <w:rPr>
          <w:rFonts w:ascii="Tahoma" w:hAnsi="Tahoma" w:cs="Tahoma"/>
          <w:b/>
          <w:szCs w:val="22"/>
        </w:rPr>
        <w:t>KONTROLNI LIST</w:t>
      </w:r>
    </w:p>
    <w:p w14:paraId="3E3E90F1" w14:textId="77777777" w:rsidR="007E544E" w:rsidRPr="00EB2965" w:rsidRDefault="007E544E" w:rsidP="007E544E">
      <w:pPr>
        <w:pStyle w:val="Naslov2"/>
        <w:tabs>
          <w:tab w:val="clear" w:pos="576"/>
        </w:tabs>
        <w:ind w:left="142" w:firstLine="0"/>
        <w:jc w:val="center"/>
        <w:rPr>
          <w:rFonts w:ascii="Tahoma" w:hAnsi="Tahoma" w:cs="Tahoma"/>
          <w:sz w:val="24"/>
          <w:szCs w:val="24"/>
        </w:rPr>
      </w:pPr>
      <w:bookmarkStart w:id="0" w:name="_Toc430590521"/>
      <w:bookmarkStart w:id="1" w:name="_Toc430592363"/>
      <w:bookmarkStart w:id="2" w:name="_Toc430592621"/>
      <w:bookmarkStart w:id="3" w:name="_Toc430597331"/>
      <w:bookmarkStart w:id="4" w:name="_Toc430598531"/>
      <w:bookmarkStart w:id="5" w:name="_Toc430675291"/>
      <w:r w:rsidRPr="00EB2965">
        <w:rPr>
          <w:rFonts w:ascii="Tahoma" w:hAnsi="Tahoma" w:cs="Tahoma"/>
          <w:sz w:val="24"/>
          <w:szCs w:val="24"/>
        </w:rPr>
        <w:t>Javno naročilo male vrednosti</w:t>
      </w:r>
      <w:bookmarkEnd w:id="0"/>
      <w:bookmarkEnd w:id="1"/>
      <w:bookmarkEnd w:id="2"/>
      <w:bookmarkEnd w:id="3"/>
      <w:bookmarkEnd w:id="4"/>
      <w:bookmarkEnd w:id="5"/>
      <w:r w:rsidRPr="00EB2965">
        <w:rPr>
          <w:rFonts w:ascii="Tahoma" w:hAnsi="Tahoma" w:cs="Tahoma"/>
          <w:sz w:val="24"/>
          <w:szCs w:val="24"/>
        </w:rPr>
        <w:t xml:space="preserve"> </w:t>
      </w:r>
      <w:r>
        <w:rPr>
          <w:rFonts w:ascii="Tahoma" w:hAnsi="Tahoma" w:cs="Tahoma"/>
          <w:sz w:val="24"/>
          <w:szCs w:val="24"/>
        </w:rPr>
        <w:t>NMV</w:t>
      </w:r>
    </w:p>
    <w:p w14:paraId="014B2FDE" w14:textId="77777777" w:rsidR="009E1D54" w:rsidRDefault="007E544E" w:rsidP="0015595B">
      <w:pPr>
        <w:ind w:left="142"/>
        <w:jc w:val="center"/>
        <w:rPr>
          <w:rFonts w:ascii="Tahoma" w:hAnsi="Tahoma" w:cs="Tahoma"/>
          <w:bCs/>
          <w:sz w:val="18"/>
          <w:szCs w:val="18"/>
        </w:rPr>
      </w:pPr>
      <w:r w:rsidRPr="00EB2965">
        <w:rPr>
          <w:rFonts w:ascii="Tahoma" w:hAnsi="Tahoma" w:cs="Tahoma"/>
          <w:bCs/>
          <w:i/>
          <w:sz w:val="16"/>
          <w:szCs w:val="16"/>
        </w:rPr>
        <w:t xml:space="preserve"> </w:t>
      </w:r>
    </w:p>
    <w:p w14:paraId="3C78019C" w14:textId="77777777" w:rsidR="004B2D5D" w:rsidRPr="00AD0D1C" w:rsidRDefault="00C45058" w:rsidP="004B2D5D">
      <w:pPr>
        <w:spacing w:line="288" w:lineRule="auto"/>
        <w:rPr>
          <w:rFonts w:ascii="Tahoma" w:hAnsi="Tahoma" w:cs="Tahoma"/>
        </w:rPr>
      </w:pPr>
      <w:r>
        <w:rPr>
          <w:rFonts w:ascii="Tahoma" w:hAnsi="Tahoma" w:cs="Tahoma"/>
          <w:bCs/>
          <w:sz w:val="18"/>
          <w:szCs w:val="18"/>
        </w:rPr>
        <w:t>Ime s</w:t>
      </w:r>
      <w:r w:rsidR="00AD0D1C" w:rsidRPr="00AD0D1C">
        <w:rPr>
          <w:rFonts w:ascii="Tahoma" w:hAnsi="Tahoma" w:cs="Tahoma"/>
          <w:bCs/>
          <w:sz w:val="18"/>
          <w:szCs w:val="18"/>
        </w:rPr>
        <w:t>klada: AMIF / ISF-B /ISF-P</w:t>
      </w:r>
      <w:r w:rsidR="00AD0D1C" w:rsidRPr="00AD0D1C">
        <w:rPr>
          <w:rFonts w:ascii="Tahoma" w:hAnsi="Tahoma" w:cs="Tahoma"/>
          <w:b/>
          <w:caps/>
          <w:sz w:val="18"/>
          <w:szCs w:val="18"/>
        </w:rPr>
        <w:t xml:space="preserve">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62E28CB8"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Naslov projekta:</w:t>
      </w:r>
      <w:r w:rsidR="00082246" w:rsidRPr="00082246">
        <w:rPr>
          <w:rFonts w:ascii="Tahoma" w:hAnsi="Tahoma" w:cs="Tahoma"/>
          <w:sz w:val="18"/>
          <w:szCs w:val="18"/>
        </w:rPr>
        <w:t xml:space="preserve"> </w:t>
      </w:r>
      <w:r w:rsidR="00595D45"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595D45" w:rsidRPr="00AD0D1C">
        <w:rPr>
          <w:rFonts w:ascii="Tahoma" w:hAnsi="Tahoma" w:cs="Tahoma"/>
          <w:sz w:val="18"/>
          <w:szCs w:val="18"/>
        </w:rPr>
      </w:r>
      <w:r w:rsidR="00595D45"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595D45" w:rsidRPr="00AD0D1C">
        <w:rPr>
          <w:rFonts w:ascii="Tahoma" w:hAnsi="Tahoma" w:cs="Tahoma"/>
          <w:sz w:val="18"/>
          <w:szCs w:val="18"/>
        </w:rPr>
        <w:fldChar w:fldCharType="end"/>
      </w:r>
    </w:p>
    <w:p w14:paraId="283D6C5A" w14:textId="77777777" w:rsidR="00AD0D1C" w:rsidRDefault="00AD0D1C" w:rsidP="004B2D5D">
      <w:pPr>
        <w:spacing w:line="288" w:lineRule="auto"/>
        <w:rPr>
          <w:rFonts w:ascii="Tahoma" w:hAnsi="Tahoma" w:cs="Tahoma"/>
          <w:sz w:val="18"/>
          <w:szCs w:val="18"/>
        </w:rPr>
      </w:pPr>
      <w:r w:rsidRPr="00AD0D1C">
        <w:rPr>
          <w:rFonts w:ascii="Tahoma" w:hAnsi="Tahoma" w:cs="Tahoma"/>
          <w:bCs/>
          <w:sz w:val="18"/>
          <w:szCs w:val="18"/>
        </w:rPr>
        <w:t xml:space="preserve">Šifra projekta: </w:t>
      </w:r>
      <w:r w:rsidR="00595D45"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595D45" w:rsidRPr="00AD0D1C">
        <w:rPr>
          <w:rFonts w:ascii="Tahoma" w:hAnsi="Tahoma" w:cs="Tahoma"/>
          <w:sz w:val="18"/>
          <w:szCs w:val="18"/>
        </w:rPr>
      </w:r>
      <w:r w:rsidR="00595D45"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595D45" w:rsidRPr="00AD0D1C">
        <w:rPr>
          <w:rFonts w:ascii="Tahoma" w:hAnsi="Tahoma" w:cs="Tahoma"/>
          <w:sz w:val="18"/>
          <w:szCs w:val="18"/>
        </w:rPr>
        <w:fldChar w:fldCharType="end"/>
      </w:r>
    </w:p>
    <w:p w14:paraId="577275B0" w14:textId="77777777" w:rsidR="00E86925" w:rsidRPr="00AD0D1C" w:rsidRDefault="00E86925" w:rsidP="004B2D5D">
      <w:pPr>
        <w:spacing w:line="288" w:lineRule="auto"/>
        <w:rPr>
          <w:rFonts w:ascii="Tahoma" w:hAnsi="Tahoma" w:cs="Tahoma"/>
          <w:bCs/>
          <w:sz w:val="18"/>
          <w:szCs w:val="18"/>
        </w:rPr>
      </w:pPr>
      <w:r>
        <w:rPr>
          <w:rFonts w:ascii="Tahoma" w:hAnsi="Tahoma" w:cs="Tahoma"/>
          <w:sz w:val="18"/>
          <w:szCs w:val="18"/>
        </w:rPr>
        <w:t xml:space="preserve">Šifra </w:t>
      </w:r>
      <w:proofErr w:type="spellStart"/>
      <w:r>
        <w:rPr>
          <w:rFonts w:ascii="Tahoma" w:hAnsi="Tahoma" w:cs="Tahoma"/>
          <w:sz w:val="18"/>
          <w:szCs w:val="18"/>
        </w:rPr>
        <w:t>ZzP</w:t>
      </w:r>
      <w:proofErr w:type="spellEnd"/>
      <w:r>
        <w:rPr>
          <w:rFonts w:ascii="Tahoma" w:hAnsi="Tahoma" w:cs="Tahoma"/>
          <w:sz w:val="18"/>
          <w:szCs w:val="18"/>
        </w:rPr>
        <w:t>:</w:t>
      </w:r>
      <w:r w:rsidRPr="00B9690A">
        <w:rPr>
          <w:rFonts w:ascii="Tahoma" w:hAnsi="Tahoma" w:cs="Tahoma"/>
          <w:sz w:val="18"/>
          <w:szCs w:val="18"/>
        </w:rPr>
        <w:t xml:space="preserve"> </w:t>
      </w:r>
      <w:r w:rsidRPr="00AD0D1C">
        <w:rPr>
          <w:rFonts w:ascii="Tahoma" w:hAnsi="Tahoma" w:cs="Tahoma"/>
          <w:sz w:val="18"/>
          <w:szCs w:val="18"/>
        </w:rPr>
        <w:fldChar w:fldCharType="begin">
          <w:ffData>
            <w:name w:val="Besedilo11"/>
            <w:enabled/>
            <w:calcOnExit w:val="0"/>
            <w:textInput/>
          </w:ffData>
        </w:fldChar>
      </w:r>
      <w:r w:rsidRPr="00AD0D1C">
        <w:rPr>
          <w:rFonts w:ascii="Tahoma" w:hAnsi="Tahoma" w:cs="Tahoma"/>
          <w:sz w:val="18"/>
          <w:szCs w:val="18"/>
        </w:rPr>
        <w:instrText xml:space="preserve"> FORMTEXT </w:instrText>
      </w:r>
      <w:r w:rsidRPr="00AD0D1C">
        <w:rPr>
          <w:rFonts w:ascii="Tahoma" w:hAnsi="Tahoma" w:cs="Tahoma"/>
          <w:sz w:val="18"/>
          <w:szCs w:val="18"/>
        </w:rPr>
      </w:r>
      <w:r w:rsidRPr="00AD0D1C">
        <w:rPr>
          <w:rFonts w:ascii="Tahoma" w:hAnsi="Tahoma" w:cs="Tahoma"/>
          <w:sz w:val="18"/>
          <w:szCs w:val="18"/>
        </w:rPr>
        <w:fldChar w:fldCharType="separate"/>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fldChar w:fldCharType="end"/>
      </w:r>
    </w:p>
    <w:p w14:paraId="5D19B53B" w14:textId="77777777" w:rsidR="00C4664F" w:rsidRDefault="00AD0D1C" w:rsidP="004B2D5D">
      <w:pPr>
        <w:spacing w:line="288" w:lineRule="auto"/>
        <w:rPr>
          <w:rFonts w:ascii="Tahoma" w:hAnsi="Tahoma" w:cs="Tahoma"/>
          <w:b/>
          <w:caps/>
          <w:sz w:val="18"/>
          <w:szCs w:val="18"/>
        </w:rPr>
      </w:pPr>
      <w:r w:rsidRPr="00AD0D1C">
        <w:rPr>
          <w:rFonts w:ascii="Tahoma" w:hAnsi="Tahoma" w:cs="Tahoma"/>
          <w:bCs/>
          <w:sz w:val="18"/>
          <w:szCs w:val="18"/>
        </w:rPr>
        <w:t>Končni u</w:t>
      </w:r>
      <w:r w:rsidR="004B2D5D" w:rsidRPr="00AD0D1C">
        <w:rPr>
          <w:rFonts w:ascii="Tahoma" w:hAnsi="Tahoma" w:cs="Tahoma"/>
          <w:bCs/>
          <w:sz w:val="18"/>
          <w:szCs w:val="18"/>
        </w:rPr>
        <w:t xml:space="preserve">pravičenec: </w:t>
      </w:r>
      <w:r w:rsidR="00595D45" w:rsidRPr="00AD0D1C">
        <w:rPr>
          <w:rFonts w:ascii="Tahoma" w:hAnsi="Tahoma" w:cs="Tahoma"/>
          <w:sz w:val="18"/>
          <w:szCs w:val="18"/>
        </w:rPr>
        <w:fldChar w:fldCharType="begin">
          <w:ffData>
            <w:name w:val="Besedilo11"/>
            <w:enabled/>
            <w:calcOnExit w:val="0"/>
            <w:textInput/>
          </w:ffData>
        </w:fldChar>
      </w:r>
      <w:r w:rsidR="004B2D5D" w:rsidRPr="00AD0D1C">
        <w:rPr>
          <w:rFonts w:ascii="Tahoma" w:hAnsi="Tahoma" w:cs="Tahoma"/>
          <w:sz w:val="18"/>
          <w:szCs w:val="18"/>
        </w:rPr>
        <w:instrText xml:space="preserve"> FORMTEXT </w:instrText>
      </w:r>
      <w:r w:rsidR="00595D45" w:rsidRPr="00AD0D1C">
        <w:rPr>
          <w:rFonts w:ascii="Tahoma" w:hAnsi="Tahoma" w:cs="Tahoma"/>
          <w:sz w:val="18"/>
          <w:szCs w:val="18"/>
        </w:rPr>
      </w:r>
      <w:r w:rsidR="00595D45" w:rsidRPr="00AD0D1C">
        <w:rPr>
          <w:rFonts w:ascii="Tahoma" w:hAnsi="Tahoma" w:cs="Tahoma"/>
          <w:sz w:val="18"/>
          <w:szCs w:val="18"/>
        </w:rPr>
        <w:fldChar w:fldCharType="separate"/>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595D45" w:rsidRPr="00AD0D1C">
        <w:rPr>
          <w:rFonts w:ascii="Tahoma" w:hAnsi="Tahoma" w:cs="Tahoma"/>
          <w:sz w:val="18"/>
          <w:szCs w:val="18"/>
        </w:rPr>
        <w:fldChar w:fldCharType="end"/>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3E4A7F89" w14:textId="77777777" w:rsidR="00B64754" w:rsidRDefault="004B2D5D" w:rsidP="004B2D5D">
      <w:pPr>
        <w:spacing w:line="288" w:lineRule="auto"/>
        <w:rPr>
          <w:rFonts w:ascii="Tahoma" w:hAnsi="Tahoma" w:cs="Tahoma"/>
          <w:b/>
          <w:caps/>
          <w:sz w:val="18"/>
          <w:szCs w:val="18"/>
        </w:rPr>
      </w:pPr>
      <w:r w:rsidRPr="00AD0D1C">
        <w:rPr>
          <w:rFonts w:ascii="Tahoma" w:hAnsi="Tahoma" w:cs="Tahoma"/>
          <w:b/>
          <w:caps/>
          <w:sz w:val="18"/>
          <w:szCs w:val="18"/>
        </w:rPr>
        <w:t> </w:t>
      </w:r>
      <w:r w:rsidRPr="00AD0D1C">
        <w:rPr>
          <w:rFonts w:ascii="Tahoma" w:hAnsi="Tahoma" w:cs="Tahoma"/>
          <w:b/>
          <w:caps/>
          <w:sz w:val="18"/>
          <w:szCs w:val="18"/>
        </w:rPr>
        <w:t> </w:t>
      </w:r>
      <w:r w:rsidRPr="00AD0D1C">
        <w:rPr>
          <w:rFonts w:ascii="Tahoma" w:hAnsi="Tahoma" w:cs="Tahoma"/>
          <w:b/>
          <w:caps/>
          <w:sz w:val="18"/>
          <w:szCs w:val="18"/>
        </w:rPr>
        <w:t> </w:t>
      </w:r>
    </w:p>
    <w:tbl>
      <w:tblPr>
        <w:tblW w:w="9521"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521"/>
      </w:tblGrid>
      <w:tr w:rsidR="00F03148" w:rsidRPr="00C23C64" w14:paraId="765D9ADB" w14:textId="77777777" w:rsidTr="007D6E71">
        <w:trPr>
          <w:trHeight w:val="53"/>
        </w:trPr>
        <w:tc>
          <w:tcPr>
            <w:tcW w:w="9521" w:type="dxa"/>
            <w:tcBorders>
              <w:top w:val="single" w:sz="12" w:space="0" w:color="000000"/>
              <w:bottom w:val="single" w:sz="6" w:space="0" w:color="000000"/>
            </w:tcBorders>
            <w:shd w:val="clear" w:color="auto" w:fill="B4C6E7" w:themeFill="accent5" w:themeFillTint="66"/>
            <w:vAlign w:val="center"/>
          </w:tcPr>
          <w:p w14:paraId="4B0B8236" w14:textId="77777777" w:rsidR="00F03148" w:rsidRDefault="00111E2F" w:rsidP="00D12436">
            <w:pPr>
              <w:keepNext/>
              <w:outlineLvl w:val="5"/>
              <w:rPr>
                <w:rFonts w:ascii="Tahoma" w:hAnsi="Tahoma" w:cs="Tahoma"/>
                <w:b/>
                <w:bCs/>
                <w:sz w:val="18"/>
                <w:szCs w:val="18"/>
              </w:rPr>
            </w:pPr>
            <w:proofErr w:type="spellStart"/>
            <w:r>
              <w:rPr>
                <w:rFonts w:ascii="Tahoma" w:hAnsi="Tahoma" w:cs="Tahoma"/>
                <w:b/>
                <w:bCs/>
                <w:sz w:val="18"/>
                <w:szCs w:val="18"/>
              </w:rPr>
              <w:t>Ia</w:t>
            </w:r>
            <w:proofErr w:type="spellEnd"/>
            <w:r w:rsidR="00F03148" w:rsidRPr="00C23C64">
              <w:rPr>
                <w:rFonts w:ascii="Tahoma" w:hAnsi="Tahoma" w:cs="Tahoma"/>
                <w:b/>
                <w:bCs/>
                <w:sz w:val="18"/>
                <w:szCs w:val="18"/>
              </w:rPr>
              <w:t xml:space="preserve"> </w:t>
            </w:r>
            <w:r w:rsidR="004B7303">
              <w:rPr>
                <w:rFonts w:ascii="Tahoma" w:hAnsi="Tahoma" w:cs="Tahoma"/>
                <w:b/>
                <w:bCs/>
                <w:sz w:val="18"/>
                <w:szCs w:val="18"/>
              </w:rPr>
              <w:t xml:space="preserve">DEL: </w:t>
            </w:r>
            <w:r w:rsidR="00F03148">
              <w:rPr>
                <w:rFonts w:ascii="Tahoma" w:hAnsi="Tahoma" w:cs="Tahoma"/>
                <w:b/>
                <w:bCs/>
                <w:sz w:val="18"/>
                <w:szCs w:val="18"/>
              </w:rPr>
              <w:t>PODATKI IN DOKUMENTACIJA JN</w:t>
            </w:r>
          </w:p>
          <w:p w14:paraId="138F2A7C" w14:textId="77777777" w:rsidR="00F03148" w:rsidRPr="00C23C64" w:rsidRDefault="00F17B7B" w:rsidP="00AC6669">
            <w:pPr>
              <w:keepNext/>
              <w:outlineLvl w:val="5"/>
              <w:rPr>
                <w:rFonts w:ascii="Tahoma" w:hAnsi="Tahoma" w:cs="Tahoma"/>
                <w:b/>
                <w:bCs/>
                <w:sz w:val="18"/>
                <w:szCs w:val="18"/>
              </w:rPr>
            </w:pPr>
            <w:r>
              <w:rPr>
                <w:rFonts w:ascii="Tahoma" w:hAnsi="Tahoma" w:cs="Tahoma"/>
                <w:b/>
                <w:bCs/>
                <w:i/>
                <w:sz w:val="18"/>
                <w:szCs w:val="18"/>
              </w:rPr>
              <w:t xml:space="preserve">(izpolni </w:t>
            </w:r>
            <w:r w:rsidR="00F03148" w:rsidRPr="00D1013C">
              <w:rPr>
                <w:rFonts w:ascii="Tahoma" w:hAnsi="Tahoma" w:cs="Tahoma"/>
                <w:b/>
                <w:bCs/>
                <w:i/>
                <w:sz w:val="18"/>
                <w:szCs w:val="18"/>
              </w:rPr>
              <w:t>Služba za j</w:t>
            </w:r>
            <w:r w:rsidR="00F03148">
              <w:rPr>
                <w:rFonts w:ascii="Tahoma" w:hAnsi="Tahoma" w:cs="Tahoma"/>
                <w:b/>
                <w:bCs/>
                <w:i/>
                <w:sz w:val="18"/>
                <w:szCs w:val="18"/>
              </w:rPr>
              <w:t>avna naročila</w:t>
            </w:r>
            <w:r w:rsidR="00F03148" w:rsidRPr="00D1013C">
              <w:rPr>
                <w:rFonts w:ascii="Tahoma" w:hAnsi="Tahoma" w:cs="Tahoma"/>
                <w:b/>
                <w:bCs/>
                <w:i/>
                <w:sz w:val="18"/>
                <w:szCs w:val="18"/>
              </w:rPr>
              <w:t>)</w:t>
            </w:r>
          </w:p>
        </w:tc>
      </w:tr>
      <w:tr w:rsidR="00F03148" w:rsidRPr="002A5FFA" w14:paraId="62F488C7" w14:textId="77777777" w:rsidTr="007D6E71">
        <w:trPr>
          <w:trHeight w:val="32"/>
        </w:trPr>
        <w:tc>
          <w:tcPr>
            <w:tcW w:w="9521" w:type="dxa"/>
            <w:tcBorders>
              <w:top w:val="single" w:sz="6" w:space="0" w:color="000000"/>
              <w:bottom w:val="nil"/>
            </w:tcBorders>
            <w:vAlign w:val="center"/>
          </w:tcPr>
          <w:p w14:paraId="000AAC2A" w14:textId="77777777" w:rsidR="00F03148" w:rsidRDefault="00F03148" w:rsidP="00D12436">
            <w:pPr>
              <w:spacing w:line="288" w:lineRule="auto"/>
              <w:rPr>
                <w:rFonts w:ascii="Tahoma" w:hAnsi="Tahoma" w:cs="Tahoma"/>
                <w:b/>
                <w:bCs/>
                <w:sz w:val="18"/>
                <w:szCs w:val="18"/>
              </w:rPr>
            </w:pPr>
          </w:p>
          <w:p w14:paraId="347B6A40" w14:textId="77777777" w:rsidR="00F03148" w:rsidRPr="009A7090" w:rsidRDefault="00F03148" w:rsidP="00D12436">
            <w:pPr>
              <w:spacing w:line="288" w:lineRule="auto"/>
              <w:rPr>
                <w:rFonts w:ascii="Tahoma" w:hAnsi="Tahoma" w:cs="Tahoma"/>
                <w:b/>
                <w:bCs/>
                <w:sz w:val="18"/>
                <w:szCs w:val="18"/>
              </w:rPr>
            </w:pPr>
            <w:r>
              <w:rPr>
                <w:rFonts w:ascii="Tahoma" w:hAnsi="Tahoma" w:cs="Tahoma"/>
                <w:b/>
                <w:bCs/>
                <w:sz w:val="18"/>
                <w:szCs w:val="18"/>
              </w:rPr>
              <w:t xml:space="preserve">a) </w:t>
            </w:r>
            <w:r w:rsidRPr="009A7090">
              <w:rPr>
                <w:rFonts w:ascii="Tahoma" w:hAnsi="Tahoma" w:cs="Tahoma"/>
                <w:b/>
                <w:bCs/>
                <w:sz w:val="18"/>
                <w:szCs w:val="18"/>
              </w:rPr>
              <w:t xml:space="preserve">Osnovni podatki </w:t>
            </w:r>
          </w:p>
          <w:p w14:paraId="7DA7EC6B" w14:textId="77777777" w:rsidR="004A2A5F" w:rsidRDefault="00F03148" w:rsidP="00D12436">
            <w:pPr>
              <w:spacing w:line="276" w:lineRule="auto"/>
              <w:rPr>
                <w:rFonts w:ascii="Tahoma" w:hAnsi="Tahoma" w:cs="Tahoma"/>
                <w:sz w:val="18"/>
                <w:szCs w:val="18"/>
              </w:rPr>
            </w:pPr>
            <w:r w:rsidRPr="007E544E">
              <w:rPr>
                <w:rFonts w:ascii="Tahoma" w:hAnsi="Tahoma" w:cs="Tahoma"/>
                <w:sz w:val="18"/>
                <w:szCs w:val="18"/>
              </w:rPr>
              <w:t>Št</w:t>
            </w:r>
            <w:r>
              <w:rPr>
                <w:rFonts w:ascii="Tahoma" w:hAnsi="Tahoma" w:cs="Tahoma"/>
                <w:sz w:val="18"/>
                <w:szCs w:val="18"/>
              </w:rPr>
              <w:t xml:space="preserve">evilka </w:t>
            </w:r>
            <w:r w:rsidR="004A2A5F">
              <w:rPr>
                <w:rFonts w:ascii="Tahoma" w:hAnsi="Tahoma" w:cs="Tahoma"/>
                <w:sz w:val="18"/>
                <w:szCs w:val="18"/>
              </w:rPr>
              <w:t xml:space="preserve">postopka </w:t>
            </w:r>
            <w:r>
              <w:rPr>
                <w:rFonts w:ascii="Tahoma" w:hAnsi="Tahoma" w:cs="Tahoma"/>
                <w:sz w:val="18"/>
                <w:szCs w:val="18"/>
              </w:rPr>
              <w:t>javnega naročila</w:t>
            </w:r>
            <w:r w:rsidR="00E64FCD">
              <w:rPr>
                <w:rFonts w:ascii="Tahoma" w:hAnsi="Tahoma" w:cs="Tahoma"/>
                <w:sz w:val="18"/>
                <w:szCs w:val="18"/>
              </w:rPr>
              <w:t xml:space="preserve"> (SPIS)</w:t>
            </w:r>
            <w:r>
              <w:rPr>
                <w:rFonts w:ascii="Tahoma" w:hAnsi="Tahoma" w:cs="Tahoma"/>
                <w:sz w:val="18"/>
                <w:szCs w:val="18"/>
              </w:rPr>
              <w:t>:</w:t>
            </w:r>
          </w:p>
          <w:p w14:paraId="2E25C42D" w14:textId="77777777" w:rsidR="004A2A5F" w:rsidRDefault="004A2A5F" w:rsidP="00D12436">
            <w:pPr>
              <w:spacing w:line="276" w:lineRule="auto"/>
              <w:rPr>
                <w:rFonts w:ascii="Tahoma" w:hAnsi="Tahoma" w:cs="Tahoma"/>
                <w:sz w:val="18"/>
                <w:szCs w:val="18"/>
              </w:rPr>
            </w:pPr>
            <w:r>
              <w:rPr>
                <w:rFonts w:ascii="Tahoma" w:hAnsi="Tahoma" w:cs="Tahoma"/>
                <w:sz w:val="18"/>
                <w:szCs w:val="18"/>
              </w:rPr>
              <w:t>Datum objave:</w:t>
            </w:r>
          </w:p>
          <w:p w14:paraId="79E3BD33" w14:textId="77777777" w:rsidR="00F03148" w:rsidRDefault="004A2A5F" w:rsidP="00D12436">
            <w:pPr>
              <w:spacing w:line="276" w:lineRule="auto"/>
              <w:rPr>
                <w:rFonts w:ascii="Tahoma" w:hAnsi="Tahoma" w:cs="Tahoma"/>
                <w:sz w:val="18"/>
                <w:szCs w:val="18"/>
              </w:rPr>
            </w:pPr>
            <w:r>
              <w:rPr>
                <w:rFonts w:ascii="Tahoma" w:hAnsi="Tahoma" w:cs="Tahoma"/>
                <w:sz w:val="18"/>
                <w:szCs w:val="18"/>
              </w:rPr>
              <w:t xml:space="preserve">Datum objave sklepa o </w:t>
            </w:r>
            <w:r w:rsidR="009124DD">
              <w:rPr>
                <w:rFonts w:ascii="Tahoma" w:hAnsi="Tahoma" w:cs="Tahoma"/>
                <w:sz w:val="18"/>
                <w:szCs w:val="18"/>
              </w:rPr>
              <w:t>oddaji/izidu naročila</w:t>
            </w:r>
            <w:r>
              <w:rPr>
                <w:rFonts w:ascii="Tahoma" w:hAnsi="Tahoma" w:cs="Tahoma"/>
                <w:sz w:val="18"/>
                <w:szCs w:val="18"/>
              </w:rPr>
              <w:t>:</w:t>
            </w:r>
            <w:r w:rsidR="00C04150">
              <w:rPr>
                <w:rFonts w:ascii="Tahoma" w:hAnsi="Tahoma" w:cs="Tahoma"/>
                <w:sz w:val="18"/>
                <w:szCs w:val="18"/>
              </w:rPr>
              <w:tab/>
            </w:r>
          </w:p>
          <w:p w14:paraId="30DE38FA" w14:textId="77777777" w:rsidR="00F03148" w:rsidRDefault="00F03148" w:rsidP="00D12436">
            <w:pPr>
              <w:spacing w:line="276" w:lineRule="auto"/>
              <w:rPr>
                <w:rFonts w:ascii="Tahoma" w:hAnsi="Tahoma" w:cs="Tahoma"/>
                <w:sz w:val="18"/>
                <w:szCs w:val="18"/>
              </w:rPr>
            </w:pPr>
            <w:r>
              <w:rPr>
                <w:rFonts w:ascii="Tahoma" w:hAnsi="Tahoma" w:cs="Tahoma"/>
                <w:sz w:val="18"/>
                <w:szCs w:val="18"/>
              </w:rPr>
              <w:t>Izbrani ponudnik:</w:t>
            </w:r>
            <w:r>
              <w:rPr>
                <w:rFonts w:ascii="Tahoma" w:hAnsi="Tahoma" w:cs="Tahoma"/>
                <w:sz w:val="18"/>
                <w:szCs w:val="18"/>
              </w:rPr>
              <w:tab/>
              <w:t xml:space="preserve">    </w:t>
            </w:r>
          </w:p>
          <w:p w14:paraId="583C9494" w14:textId="77777777" w:rsidR="004A2A5F" w:rsidRDefault="00F03148" w:rsidP="00D12436">
            <w:pPr>
              <w:spacing w:line="276" w:lineRule="auto"/>
              <w:rPr>
                <w:rFonts w:ascii="Tahoma" w:hAnsi="Tahoma" w:cs="Tahoma"/>
                <w:sz w:val="18"/>
                <w:szCs w:val="18"/>
              </w:rPr>
            </w:pPr>
            <w:r>
              <w:rPr>
                <w:rFonts w:ascii="Tahoma" w:hAnsi="Tahoma" w:cs="Tahoma"/>
                <w:sz w:val="18"/>
                <w:szCs w:val="18"/>
              </w:rPr>
              <w:t xml:space="preserve">Predmet pogodbe: </w:t>
            </w:r>
            <w:r>
              <w:rPr>
                <w:rFonts w:ascii="Tahoma" w:hAnsi="Tahoma" w:cs="Tahoma"/>
                <w:sz w:val="18"/>
                <w:szCs w:val="18"/>
              </w:rPr>
              <w:cr/>
            </w:r>
            <w:r w:rsidRPr="007E544E">
              <w:rPr>
                <w:rFonts w:ascii="Tahoma" w:hAnsi="Tahoma" w:cs="Tahoma"/>
                <w:sz w:val="18"/>
                <w:szCs w:val="18"/>
              </w:rPr>
              <w:t>Številka in datum</w:t>
            </w:r>
            <w:r>
              <w:rPr>
                <w:rFonts w:ascii="Tahoma" w:hAnsi="Tahoma" w:cs="Tahoma"/>
                <w:sz w:val="18"/>
                <w:szCs w:val="18"/>
              </w:rPr>
              <w:t xml:space="preserve"> pogodbe:</w:t>
            </w:r>
          </w:p>
          <w:p w14:paraId="271CCFBA" w14:textId="77777777" w:rsidR="004A2A5F" w:rsidRDefault="004A2A5F" w:rsidP="00D12436">
            <w:pPr>
              <w:spacing w:line="276" w:lineRule="auto"/>
              <w:rPr>
                <w:rFonts w:ascii="Tahoma" w:hAnsi="Tahoma" w:cs="Tahoma"/>
                <w:sz w:val="18"/>
                <w:szCs w:val="18"/>
              </w:rPr>
            </w:pPr>
            <w:r>
              <w:rPr>
                <w:rFonts w:ascii="Tahoma" w:hAnsi="Tahoma" w:cs="Tahoma"/>
                <w:sz w:val="18"/>
                <w:szCs w:val="18"/>
              </w:rPr>
              <w:t>Začetek veljavnosti:</w:t>
            </w:r>
          </w:p>
          <w:p w14:paraId="1759E3DF" w14:textId="77777777" w:rsidR="00F03148" w:rsidRPr="007E544E" w:rsidRDefault="004A2A5F" w:rsidP="00D12436">
            <w:pPr>
              <w:spacing w:line="276" w:lineRule="auto"/>
              <w:rPr>
                <w:rFonts w:ascii="Tahoma" w:hAnsi="Tahoma" w:cs="Tahoma"/>
                <w:sz w:val="18"/>
                <w:szCs w:val="18"/>
              </w:rPr>
            </w:pPr>
            <w:r>
              <w:rPr>
                <w:rFonts w:ascii="Tahoma" w:hAnsi="Tahoma" w:cs="Tahoma"/>
                <w:sz w:val="18"/>
                <w:szCs w:val="18"/>
              </w:rPr>
              <w:t>Konec veljavnosti:</w:t>
            </w:r>
            <w:r w:rsidR="00F03148">
              <w:rPr>
                <w:rFonts w:ascii="Tahoma" w:hAnsi="Tahoma" w:cs="Tahoma"/>
                <w:sz w:val="18"/>
                <w:szCs w:val="18"/>
              </w:rPr>
              <w:tab/>
              <w:t xml:space="preserve">     </w:t>
            </w:r>
          </w:p>
          <w:p w14:paraId="6E87988F" w14:textId="77777777" w:rsidR="00F03148" w:rsidRPr="002A5FFA" w:rsidRDefault="00F03148" w:rsidP="00227F4D">
            <w:pPr>
              <w:spacing w:line="276" w:lineRule="auto"/>
              <w:rPr>
                <w:rFonts w:ascii="Tahoma" w:hAnsi="Tahoma" w:cs="Tahoma"/>
                <w:b/>
                <w:sz w:val="18"/>
                <w:szCs w:val="18"/>
              </w:rPr>
            </w:pPr>
            <w:r w:rsidRPr="007E544E">
              <w:rPr>
                <w:rFonts w:ascii="Tahoma" w:hAnsi="Tahoma" w:cs="Tahoma"/>
                <w:sz w:val="18"/>
                <w:szCs w:val="18"/>
              </w:rPr>
              <w:t xml:space="preserve">Pogodbena vrednost </w:t>
            </w:r>
            <w:r>
              <w:rPr>
                <w:rFonts w:ascii="Tahoma" w:hAnsi="Tahoma" w:cs="Tahoma"/>
                <w:sz w:val="18"/>
                <w:szCs w:val="18"/>
              </w:rPr>
              <w:t>(</w:t>
            </w:r>
            <w:r w:rsidRPr="007E544E">
              <w:rPr>
                <w:rFonts w:ascii="Tahoma" w:hAnsi="Tahoma" w:cs="Tahoma"/>
                <w:sz w:val="18"/>
                <w:szCs w:val="18"/>
              </w:rPr>
              <w:t>brez</w:t>
            </w:r>
            <w:r>
              <w:rPr>
                <w:rFonts w:ascii="Tahoma" w:hAnsi="Tahoma" w:cs="Tahoma"/>
                <w:sz w:val="18"/>
                <w:szCs w:val="18"/>
              </w:rPr>
              <w:t>/z</w:t>
            </w:r>
            <w:r w:rsidRPr="007E544E">
              <w:rPr>
                <w:rFonts w:ascii="Tahoma" w:hAnsi="Tahoma" w:cs="Tahoma"/>
                <w:sz w:val="18"/>
                <w:szCs w:val="18"/>
              </w:rPr>
              <w:t xml:space="preserve"> DDV</w:t>
            </w:r>
            <w:r>
              <w:rPr>
                <w:rFonts w:ascii="Tahoma" w:hAnsi="Tahoma" w:cs="Tahoma"/>
                <w:sz w:val="18"/>
                <w:szCs w:val="18"/>
              </w:rPr>
              <w:t>)</w:t>
            </w:r>
            <w:r w:rsidRPr="007E544E">
              <w:rPr>
                <w:rFonts w:ascii="Tahoma" w:hAnsi="Tahoma" w:cs="Tahoma"/>
                <w:sz w:val="18"/>
                <w:szCs w:val="18"/>
              </w:rPr>
              <w:t>:</w:t>
            </w:r>
            <w:r w:rsidRPr="007E544E">
              <w:rPr>
                <w:rFonts w:ascii="Tahoma" w:hAnsi="Tahoma" w:cs="Tahoma"/>
                <w:sz w:val="18"/>
                <w:szCs w:val="18"/>
              </w:rPr>
              <w:tab/>
            </w:r>
          </w:p>
        </w:tc>
      </w:tr>
      <w:tr w:rsidR="00F03148" w:rsidRPr="004271F3" w14:paraId="73C1179B" w14:textId="77777777" w:rsidTr="007D6E71">
        <w:trPr>
          <w:trHeight w:val="423"/>
        </w:trPr>
        <w:tc>
          <w:tcPr>
            <w:tcW w:w="9521" w:type="dxa"/>
            <w:tcBorders>
              <w:top w:val="nil"/>
              <w:left w:val="single" w:sz="12" w:space="0" w:color="000000"/>
              <w:bottom w:val="nil"/>
              <w:right w:val="single" w:sz="12" w:space="0" w:color="000000"/>
            </w:tcBorders>
            <w:vAlign w:val="center"/>
          </w:tcPr>
          <w:p w14:paraId="5A302A9C" w14:textId="77777777" w:rsidR="00F03148" w:rsidRDefault="00F03148" w:rsidP="00D12436">
            <w:pPr>
              <w:spacing w:line="276" w:lineRule="auto"/>
              <w:rPr>
                <w:rFonts w:ascii="Tahoma" w:hAnsi="Tahoma" w:cs="Tahoma"/>
                <w:b/>
                <w:sz w:val="18"/>
                <w:szCs w:val="18"/>
              </w:rPr>
            </w:pPr>
          </w:p>
          <w:p w14:paraId="04DF873B" w14:textId="77777777" w:rsidR="00145DFF" w:rsidRPr="00503EB0" w:rsidRDefault="00F03148" w:rsidP="00BE5EC3">
            <w:pPr>
              <w:spacing w:line="276" w:lineRule="auto"/>
              <w:rPr>
                <w:rFonts w:ascii="Tahoma" w:hAnsi="Tahoma" w:cs="Tahoma"/>
                <w:b/>
                <w:sz w:val="18"/>
                <w:szCs w:val="18"/>
              </w:rPr>
            </w:pPr>
            <w:r>
              <w:rPr>
                <w:rFonts w:ascii="Tahoma" w:hAnsi="Tahoma" w:cs="Tahoma"/>
                <w:b/>
                <w:sz w:val="18"/>
                <w:szCs w:val="18"/>
              </w:rPr>
              <w:t xml:space="preserve">b) </w:t>
            </w:r>
            <w:r w:rsidR="00BE5EC3">
              <w:rPr>
                <w:rFonts w:ascii="Tahoma" w:hAnsi="Tahoma" w:cs="Tahoma"/>
                <w:b/>
                <w:sz w:val="18"/>
                <w:szCs w:val="18"/>
              </w:rPr>
              <w:t>Celotna d</w:t>
            </w:r>
            <w:r w:rsidR="00BD1BC1">
              <w:rPr>
                <w:rFonts w:ascii="Tahoma" w:hAnsi="Tahoma" w:cs="Tahoma"/>
                <w:b/>
                <w:sz w:val="18"/>
                <w:szCs w:val="18"/>
              </w:rPr>
              <w:t xml:space="preserve">okumentacija JN </w:t>
            </w:r>
            <w:r w:rsidR="003C6513" w:rsidRPr="00503EB0">
              <w:rPr>
                <w:rFonts w:ascii="Tahoma" w:hAnsi="Tahoma" w:cs="Tahoma"/>
                <w:i/>
                <w:sz w:val="18"/>
                <w:szCs w:val="18"/>
              </w:rPr>
              <w:t xml:space="preserve">(predložiti vso dokumentacijo </w:t>
            </w:r>
            <w:r w:rsidR="00F422C3" w:rsidRPr="00503EB0">
              <w:rPr>
                <w:rFonts w:ascii="Tahoma" w:hAnsi="Tahoma" w:cs="Tahoma"/>
                <w:i/>
                <w:sz w:val="18"/>
                <w:szCs w:val="18"/>
              </w:rPr>
              <w:t>priprave, izvedbe in zaključka JN)</w:t>
            </w:r>
          </w:p>
          <w:tbl>
            <w:tblPr>
              <w:tblStyle w:val="Tabelamrea"/>
              <w:tblW w:w="940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6551"/>
              <w:gridCol w:w="2850"/>
            </w:tblGrid>
            <w:tr w:rsidR="00503EB0" w:rsidRPr="00503EB0" w14:paraId="75DA5FDD" w14:textId="77777777" w:rsidTr="003A60F1">
              <w:trPr>
                <w:trHeight w:val="471"/>
                <w:tblHeader/>
              </w:trPr>
              <w:tc>
                <w:tcPr>
                  <w:tcW w:w="6551" w:type="dxa"/>
                </w:tcPr>
                <w:p w14:paraId="0E538CC5" w14:textId="77777777" w:rsidR="002E1398" w:rsidRPr="00503EB0" w:rsidRDefault="002E1398" w:rsidP="002E1398">
                  <w:pPr>
                    <w:spacing w:line="276" w:lineRule="auto"/>
                    <w:rPr>
                      <w:rFonts w:ascii="Tahoma" w:hAnsi="Tahoma" w:cs="Tahoma"/>
                      <w:sz w:val="18"/>
                      <w:szCs w:val="18"/>
                    </w:rPr>
                  </w:pPr>
                  <w:r w:rsidRPr="00503EB0">
                    <w:rPr>
                      <w:rFonts w:ascii="Tahoma" w:hAnsi="Tahoma" w:cs="Tahoma"/>
                      <w:sz w:val="18"/>
                      <w:szCs w:val="18"/>
                    </w:rPr>
                    <w:t>Predhodno preverjanje trga/Strokovni dialog</w:t>
                  </w:r>
                </w:p>
                <w:p w14:paraId="364C2D18" w14:textId="77777777" w:rsidR="002E1398" w:rsidRPr="00503EB0" w:rsidRDefault="002E1398" w:rsidP="002E1398">
                  <w:pPr>
                    <w:spacing w:line="276" w:lineRule="auto"/>
                    <w:rPr>
                      <w:rFonts w:ascii="Tahoma" w:hAnsi="Tahoma" w:cs="Tahoma"/>
                      <w:sz w:val="18"/>
                      <w:szCs w:val="18"/>
                    </w:rPr>
                  </w:pPr>
                  <w:r w:rsidRPr="00503EB0">
                    <w:rPr>
                      <w:rFonts w:ascii="Tahoma" w:hAnsi="Tahoma" w:cs="Tahoma"/>
                      <w:sz w:val="18"/>
                      <w:szCs w:val="18"/>
                    </w:rPr>
                    <w:t>Izračun ocenjene vrednosti JN</w:t>
                  </w:r>
                </w:p>
                <w:p w14:paraId="236ACF28"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Predlog za nabavo</w:t>
                  </w:r>
                </w:p>
                <w:p w14:paraId="5399F86A"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Sklep o začetku postopka/ drug enakovreden dokument</w:t>
                  </w:r>
                </w:p>
                <w:p w14:paraId="54DBCDE7"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Predhodno informativno obvestilo</w:t>
                  </w:r>
                </w:p>
                <w:p w14:paraId="0F76F721" w14:textId="3159BF5F" w:rsidR="00145DFF" w:rsidRPr="00503EB0" w:rsidRDefault="00145DFF" w:rsidP="00145DFF">
                  <w:pPr>
                    <w:spacing w:line="276" w:lineRule="auto"/>
                    <w:rPr>
                      <w:rFonts w:ascii="Tahoma" w:hAnsi="Tahoma" w:cs="Tahoma"/>
                      <w:b/>
                      <w:i/>
                      <w:sz w:val="18"/>
                      <w:szCs w:val="18"/>
                    </w:rPr>
                  </w:pPr>
                  <w:r w:rsidRPr="00503EB0">
                    <w:rPr>
                      <w:rFonts w:ascii="Tahoma" w:hAnsi="Tahoma" w:cs="Tahoma"/>
                      <w:sz w:val="18"/>
                      <w:szCs w:val="18"/>
                    </w:rPr>
                    <w:t xml:space="preserve">Dokumentacija </w:t>
                  </w:r>
                  <w:r w:rsidR="007D22B6" w:rsidRPr="00503EB0">
                    <w:rPr>
                      <w:rFonts w:ascii="Tahoma" w:hAnsi="Tahoma" w:cs="Tahoma"/>
                      <w:sz w:val="18"/>
                      <w:szCs w:val="18"/>
                    </w:rPr>
                    <w:t xml:space="preserve">v zvezi z oddajo </w:t>
                  </w:r>
                  <w:r w:rsidRPr="00503EB0">
                    <w:rPr>
                      <w:rFonts w:ascii="Tahoma" w:hAnsi="Tahoma" w:cs="Tahoma"/>
                      <w:sz w:val="18"/>
                      <w:szCs w:val="18"/>
                    </w:rPr>
                    <w:t>javnega naročila</w:t>
                  </w:r>
                  <w:r w:rsidR="007D22B6" w:rsidRPr="00503EB0">
                    <w:rPr>
                      <w:rFonts w:ascii="Tahoma" w:hAnsi="Tahoma" w:cs="Tahoma"/>
                      <w:sz w:val="18"/>
                      <w:szCs w:val="18"/>
                    </w:rPr>
                    <w:t xml:space="preserve"> </w:t>
                  </w:r>
                  <w:r w:rsidR="00F31306" w:rsidRPr="00503EB0">
                    <w:rPr>
                      <w:rFonts w:ascii="Tahoma" w:hAnsi="Tahoma" w:cs="Tahoma"/>
                      <w:sz w:val="18"/>
                      <w:szCs w:val="18"/>
                    </w:rPr>
                    <w:t>/</w:t>
                  </w:r>
                  <w:r w:rsidR="007D22B6" w:rsidRPr="00503EB0">
                    <w:rPr>
                      <w:rFonts w:ascii="Tahoma" w:hAnsi="Tahoma" w:cs="Tahoma"/>
                      <w:sz w:val="18"/>
                      <w:szCs w:val="18"/>
                    </w:rPr>
                    <w:t>razpisna dokumentacija</w:t>
                  </w:r>
                </w:p>
                <w:p w14:paraId="61F36927" w14:textId="77777777" w:rsidR="00255ACD" w:rsidRPr="00503EB0" w:rsidRDefault="00ED5C67" w:rsidP="00145DFF">
                  <w:pPr>
                    <w:spacing w:line="276" w:lineRule="auto"/>
                    <w:rPr>
                      <w:rFonts w:ascii="Tahoma" w:hAnsi="Tahoma" w:cs="Tahoma"/>
                      <w:sz w:val="18"/>
                      <w:szCs w:val="18"/>
                    </w:rPr>
                  </w:pPr>
                  <w:r w:rsidRPr="00503EB0">
                    <w:rPr>
                      <w:rFonts w:ascii="Tahoma" w:hAnsi="Tahoma" w:cs="Tahoma"/>
                      <w:sz w:val="18"/>
                      <w:szCs w:val="18"/>
                    </w:rPr>
                    <w:t>Dokazilo</w:t>
                  </w:r>
                  <w:r w:rsidR="008312BB" w:rsidRPr="00503EB0">
                    <w:rPr>
                      <w:rFonts w:ascii="Tahoma" w:hAnsi="Tahoma" w:cs="Tahoma"/>
                      <w:sz w:val="18"/>
                      <w:szCs w:val="18"/>
                    </w:rPr>
                    <w:t xml:space="preserve"> o objavi</w:t>
                  </w:r>
                  <w:r w:rsidR="00145DFF" w:rsidRPr="00503EB0">
                    <w:rPr>
                      <w:rFonts w:ascii="Tahoma" w:hAnsi="Tahoma" w:cs="Tahoma"/>
                      <w:sz w:val="18"/>
                      <w:szCs w:val="18"/>
                    </w:rPr>
                    <w:t xml:space="preserve"> obvestila o NMV</w:t>
                  </w:r>
                  <w:r w:rsidR="00EA0B00" w:rsidRPr="00503EB0">
                    <w:rPr>
                      <w:rFonts w:ascii="Tahoma" w:hAnsi="Tahoma" w:cs="Tahoma"/>
                      <w:b/>
                      <w:sz w:val="18"/>
                      <w:szCs w:val="18"/>
                    </w:rPr>
                    <w:t>*</w:t>
                  </w:r>
                </w:p>
                <w:p w14:paraId="5215F7E6" w14:textId="77777777" w:rsidR="00145DFF" w:rsidRPr="00503EB0" w:rsidRDefault="00ED5C67" w:rsidP="00145DFF">
                  <w:pPr>
                    <w:spacing w:line="276" w:lineRule="auto"/>
                    <w:rPr>
                      <w:rFonts w:ascii="Tahoma" w:hAnsi="Tahoma" w:cs="Tahoma"/>
                      <w:sz w:val="18"/>
                      <w:szCs w:val="18"/>
                    </w:rPr>
                  </w:pPr>
                  <w:r w:rsidRPr="00503EB0">
                    <w:rPr>
                      <w:rFonts w:ascii="Tahoma" w:hAnsi="Tahoma" w:cs="Tahoma"/>
                      <w:sz w:val="18"/>
                      <w:szCs w:val="18"/>
                    </w:rPr>
                    <w:t xml:space="preserve">Dokazilo </w:t>
                  </w:r>
                  <w:r w:rsidR="008312BB" w:rsidRPr="00503EB0">
                    <w:rPr>
                      <w:rFonts w:ascii="Tahoma" w:hAnsi="Tahoma" w:cs="Tahoma"/>
                      <w:sz w:val="18"/>
                      <w:szCs w:val="18"/>
                    </w:rPr>
                    <w:t>o o</w:t>
                  </w:r>
                  <w:r w:rsidR="003C6513" w:rsidRPr="00503EB0">
                    <w:rPr>
                      <w:rFonts w:ascii="Tahoma" w:hAnsi="Tahoma" w:cs="Tahoma"/>
                      <w:sz w:val="18"/>
                      <w:szCs w:val="18"/>
                    </w:rPr>
                    <w:t>bjav</w:t>
                  </w:r>
                  <w:r w:rsidR="008312BB" w:rsidRPr="00503EB0">
                    <w:rPr>
                      <w:rFonts w:ascii="Tahoma" w:hAnsi="Tahoma" w:cs="Tahoma"/>
                      <w:sz w:val="18"/>
                      <w:szCs w:val="18"/>
                    </w:rPr>
                    <w:t>i</w:t>
                  </w:r>
                  <w:r w:rsidR="003C6513" w:rsidRPr="00503EB0">
                    <w:rPr>
                      <w:rFonts w:ascii="Tahoma" w:hAnsi="Tahoma" w:cs="Tahoma"/>
                      <w:sz w:val="18"/>
                      <w:szCs w:val="18"/>
                    </w:rPr>
                    <w:t xml:space="preserve"> sprememb JN</w:t>
                  </w:r>
                  <w:r w:rsidR="00CC7CBD" w:rsidRPr="00503EB0">
                    <w:rPr>
                      <w:rFonts w:ascii="Tahoma" w:hAnsi="Tahoma" w:cs="Tahoma"/>
                      <w:sz w:val="18"/>
                      <w:szCs w:val="18"/>
                    </w:rPr>
                    <w:t xml:space="preserve"> in dodatnih poja</w:t>
                  </w:r>
                  <w:r w:rsidR="002320F8" w:rsidRPr="00503EB0">
                    <w:rPr>
                      <w:rFonts w:ascii="Tahoma" w:hAnsi="Tahoma" w:cs="Tahoma"/>
                      <w:sz w:val="18"/>
                      <w:szCs w:val="18"/>
                    </w:rPr>
                    <w:t>s</w:t>
                  </w:r>
                  <w:r w:rsidR="00CC7CBD" w:rsidRPr="00503EB0">
                    <w:rPr>
                      <w:rFonts w:ascii="Tahoma" w:hAnsi="Tahoma" w:cs="Tahoma"/>
                      <w:sz w:val="18"/>
                      <w:szCs w:val="18"/>
                    </w:rPr>
                    <w:t>nil</w:t>
                  </w:r>
                  <w:r w:rsidR="00EA0B00" w:rsidRPr="00503EB0">
                    <w:rPr>
                      <w:rFonts w:ascii="Tahoma" w:hAnsi="Tahoma" w:cs="Tahoma"/>
                      <w:sz w:val="18"/>
                      <w:szCs w:val="18"/>
                    </w:rPr>
                    <w:t>*</w:t>
                  </w:r>
                </w:p>
                <w:p w14:paraId="2FD420A0"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Zapisnik o odpiranju ponudb</w:t>
                  </w:r>
                </w:p>
                <w:p w14:paraId="77F46D71"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 xml:space="preserve">Zapisnik o </w:t>
                  </w:r>
                  <w:r w:rsidR="009124DD" w:rsidRPr="00503EB0">
                    <w:rPr>
                      <w:rFonts w:ascii="Tahoma" w:hAnsi="Tahoma" w:cs="Tahoma"/>
                      <w:sz w:val="18"/>
                      <w:szCs w:val="18"/>
                    </w:rPr>
                    <w:t xml:space="preserve">poteku </w:t>
                  </w:r>
                  <w:r w:rsidRPr="00503EB0">
                    <w:rPr>
                      <w:rFonts w:ascii="Tahoma" w:hAnsi="Tahoma" w:cs="Tahoma"/>
                      <w:sz w:val="18"/>
                      <w:szCs w:val="18"/>
                    </w:rPr>
                    <w:t xml:space="preserve">pogajanj </w:t>
                  </w:r>
                </w:p>
                <w:p w14:paraId="771787A7"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 xml:space="preserve">Zapisnik o pregledu in ocenjevanju ponudb </w:t>
                  </w:r>
                </w:p>
                <w:p w14:paraId="5CBBF865" w14:textId="77777777" w:rsidR="00145DFF" w:rsidRPr="00503EB0" w:rsidRDefault="00145DFF" w:rsidP="00145DFF">
                  <w:pPr>
                    <w:spacing w:line="276" w:lineRule="auto"/>
                    <w:rPr>
                      <w:rFonts w:ascii="Tahoma" w:hAnsi="Tahoma" w:cs="Tahoma"/>
                      <w:sz w:val="18"/>
                      <w:szCs w:val="18"/>
                    </w:rPr>
                  </w:pPr>
                  <w:r w:rsidRPr="00503EB0">
                    <w:rPr>
                      <w:rFonts w:ascii="Tahoma" w:hAnsi="Tahoma" w:cs="Tahoma"/>
                      <w:sz w:val="18"/>
                      <w:szCs w:val="18"/>
                    </w:rPr>
                    <w:t xml:space="preserve">Odločitev o oddaji javnega naročila </w:t>
                  </w:r>
                </w:p>
                <w:p w14:paraId="323515BB" w14:textId="77777777" w:rsidR="00F422C3" w:rsidRPr="00503EB0" w:rsidRDefault="00ED5C67" w:rsidP="00145DFF">
                  <w:pPr>
                    <w:spacing w:line="276" w:lineRule="auto"/>
                    <w:rPr>
                      <w:rFonts w:ascii="Tahoma" w:hAnsi="Tahoma" w:cs="Tahoma"/>
                      <w:sz w:val="18"/>
                      <w:szCs w:val="18"/>
                    </w:rPr>
                  </w:pPr>
                  <w:r w:rsidRPr="00503EB0">
                    <w:rPr>
                      <w:rFonts w:ascii="Tahoma" w:hAnsi="Tahoma" w:cs="Tahoma"/>
                      <w:sz w:val="18"/>
                      <w:szCs w:val="18"/>
                    </w:rPr>
                    <w:t xml:space="preserve">Dokazilo </w:t>
                  </w:r>
                  <w:r w:rsidR="008312BB" w:rsidRPr="00503EB0">
                    <w:rPr>
                      <w:rFonts w:ascii="Tahoma" w:hAnsi="Tahoma" w:cs="Tahoma"/>
                      <w:sz w:val="18"/>
                      <w:szCs w:val="18"/>
                    </w:rPr>
                    <w:t>o o</w:t>
                  </w:r>
                  <w:r w:rsidR="00F422C3" w:rsidRPr="00503EB0">
                    <w:rPr>
                      <w:rFonts w:ascii="Tahoma" w:hAnsi="Tahoma" w:cs="Tahoma"/>
                      <w:sz w:val="18"/>
                      <w:szCs w:val="18"/>
                    </w:rPr>
                    <w:t>bjav</w:t>
                  </w:r>
                  <w:r w:rsidR="008312BB" w:rsidRPr="00503EB0">
                    <w:rPr>
                      <w:rFonts w:ascii="Tahoma" w:hAnsi="Tahoma" w:cs="Tahoma"/>
                      <w:sz w:val="18"/>
                      <w:szCs w:val="18"/>
                    </w:rPr>
                    <w:t>i</w:t>
                  </w:r>
                  <w:r w:rsidR="00F422C3" w:rsidRPr="00503EB0">
                    <w:rPr>
                      <w:rFonts w:ascii="Tahoma" w:hAnsi="Tahoma" w:cs="Tahoma"/>
                      <w:sz w:val="18"/>
                      <w:szCs w:val="18"/>
                    </w:rPr>
                    <w:t xml:space="preserve"> Odločitve o oddaji javnega naročila</w:t>
                  </w:r>
                  <w:r w:rsidR="00EA0B00" w:rsidRPr="00503EB0">
                    <w:rPr>
                      <w:rFonts w:ascii="Tahoma" w:hAnsi="Tahoma" w:cs="Tahoma"/>
                      <w:sz w:val="18"/>
                      <w:szCs w:val="18"/>
                    </w:rPr>
                    <w:t>*</w:t>
                  </w:r>
                  <w:r w:rsidR="00F422C3" w:rsidRPr="00503EB0">
                    <w:rPr>
                      <w:rFonts w:ascii="Tahoma" w:hAnsi="Tahoma" w:cs="Tahoma"/>
                      <w:sz w:val="18"/>
                      <w:szCs w:val="18"/>
                    </w:rPr>
                    <w:t xml:space="preserve"> </w:t>
                  </w:r>
                </w:p>
                <w:p w14:paraId="398F7502" w14:textId="77777777" w:rsidR="00A26C26" w:rsidRPr="00503EB0" w:rsidRDefault="00A26C26" w:rsidP="00145DFF">
                  <w:pPr>
                    <w:spacing w:line="276" w:lineRule="auto"/>
                    <w:rPr>
                      <w:rFonts w:ascii="Tahoma" w:hAnsi="Tahoma" w:cs="Tahoma"/>
                      <w:sz w:val="18"/>
                      <w:szCs w:val="18"/>
                    </w:rPr>
                  </w:pPr>
                  <w:r w:rsidRPr="00503EB0">
                    <w:rPr>
                      <w:rFonts w:ascii="Tahoma" w:hAnsi="Tahoma" w:cs="Tahoma"/>
                      <w:sz w:val="18"/>
                      <w:szCs w:val="18"/>
                    </w:rPr>
                    <w:t>Dokumentacija o</w:t>
                  </w:r>
                  <w:r w:rsidR="00F422C3" w:rsidRPr="00503EB0">
                    <w:rPr>
                      <w:rFonts w:ascii="Tahoma" w:hAnsi="Tahoma" w:cs="Tahoma"/>
                      <w:sz w:val="18"/>
                      <w:szCs w:val="18"/>
                    </w:rPr>
                    <w:t xml:space="preserve"> revizijskem </w:t>
                  </w:r>
                  <w:r w:rsidRPr="00503EB0">
                    <w:rPr>
                      <w:rFonts w:ascii="Tahoma" w:hAnsi="Tahoma" w:cs="Tahoma"/>
                      <w:sz w:val="18"/>
                      <w:szCs w:val="18"/>
                    </w:rPr>
                    <w:t>postopku</w:t>
                  </w:r>
                </w:p>
                <w:p w14:paraId="4F88B1E8" w14:textId="77777777" w:rsidR="00F422C3" w:rsidRPr="00503EB0" w:rsidRDefault="00A26C26" w:rsidP="00145DFF">
                  <w:pPr>
                    <w:spacing w:line="276" w:lineRule="auto"/>
                    <w:rPr>
                      <w:rFonts w:ascii="Tahoma" w:hAnsi="Tahoma" w:cs="Tahoma"/>
                      <w:sz w:val="18"/>
                      <w:szCs w:val="18"/>
                    </w:rPr>
                  </w:pPr>
                  <w:r w:rsidRPr="00503EB0">
                    <w:rPr>
                      <w:rFonts w:ascii="Tahoma" w:hAnsi="Tahoma" w:cs="Tahoma"/>
                      <w:sz w:val="18"/>
                      <w:szCs w:val="18"/>
                    </w:rPr>
                    <w:t>Dokumentacija o</w:t>
                  </w:r>
                  <w:r w:rsidR="00F422C3" w:rsidRPr="00503EB0">
                    <w:rPr>
                      <w:rFonts w:ascii="Tahoma" w:hAnsi="Tahoma" w:cs="Tahoma"/>
                      <w:sz w:val="18"/>
                      <w:szCs w:val="18"/>
                    </w:rPr>
                    <w:t xml:space="preserve"> sodnem postopku</w:t>
                  </w:r>
                </w:p>
                <w:p w14:paraId="4A1DE580" w14:textId="77777777" w:rsidR="00F422C3" w:rsidRPr="00503EB0" w:rsidRDefault="00F422C3" w:rsidP="00F422C3">
                  <w:pPr>
                    <w:spacing w:line="276" w:lineRule="auto"/>
                    <w:rPr>
                      <w:rFonts w:ascii="Tahoma" w:hAnsi="Tahoma" w:cs="Tahoma"/>
                      <w:sz w:val="18"/>
                      <w:szCs w:val="18"/>
                    </w:rPr>
                  </w:pPr>
                  <w:r w:rsidRPr="00503EB0">
                    <w:rPr>
                      <w:rFonts w:ascii="Tahoma" w:hAnsi="Tahoma" w:cs="Tahoma"/>
                      <w:sz w:val="18"/>
                      <w:szCs w:val="18"/>
                    </w:rPr>
                    <w:t>Izbrana ponudba</w:t>
                  </w:r>
                </w:p>
                <w:p w14:paraId="77FA3FA1" w14:textId="77777777" w:rsidR="00F422C3" w:rsidRPr="00503EB0" w:rsidRDefault="00F422C3" w:rsidP="00F422C3">
                  <w:pPr>
                    <w:spacing w:line="276" w:lineRule="auto"/>
                    <w:rPr>
                      <w:rFonts w:ascii="Tahoma" w:hAnsi="Tahoma" w:cs="Tahoma"/>
                      <w:b/>
                      <w:sz w:val="18"/>
                      <w:szCs w:val="18"/>
                    </w:rPr>
                  </w:pPr>
                  <w:r w:rsidRPr="00503EB0">
                    <w:rPr>
                      <w:rFonts w:ascii="Tahoma" w:hAnsi="Tahoma" w:cs="Tahoma"/>
                      <w:sz w:val="18"/>
                      <w:szCs w:val="18"/>
                    </w:rPr>
                    <w:t xml:space="preserve">Finančno zavarovanje za resnost ponudbe </w:t>
                  </w:r>
                  <w:r w:rsidR="000E2509" w:rsidRPr="00503EB0">
                    <w:rPr>
                      <w:rFonts w:ascii="Tahoma" w:hAnsi="Tahoma" w:cs="Tahoma"/>
                      <w:i/>
                      <w:sz w:val="18"/>
                      <w:szCs w:val="18"/>
                    </w:rPr>
                    <w:t>(</w:t>
                  </w:r>
                  <w:r w:rsidRPr="00503EB0">
                    <w:rPr>
                      <w:rFonts w:ascii="Tahoma" w:hAnsi="Tahoma" w:cs="Tahoma"/>
                      <w:i/>
                      <w:sz w:val="18"/>
                      <w:szCs w:val="18"/>
                    </w:rPr>
                    <w:t>izbrani ponudnik</w:t>
                  </w:r>
                  <w:r w:rsidR="000E2509" w:rsidRPr="00503EB0">
                    <w:rPr>
                      <w:rFonts w:ascii="Tahoma" w:hAnsi="Tahoma" w:cs="Tahoma"/>
                      <w:i/>
                      <w:sz w:val="18"/>
                      <w:szCs w:val="18"/>
                    </w:rPr>
                    <w:t>)</w:t>
                  </w:r>
                </w:p>
                <w:p w14:paraId="5668056A" w14:textId="77777777" w:rsidR="00F422C3" w:rsidRPr="00503EB0" w:rsidRDefault="00F422C3" w:rsidP="00F422C3">
                  <w:pPr>
                    <w:keepNext/>
                    <w:outlineLvl w:val="5"/>
                    <w:rPr>
                      <w:rFonts w:ascii="Tahoma" w:hAnsi="Tahoma" w:cs="Tahoma"/>
                      <w:sz w:val="18"/>
                      <w:szCs w:val="18"/>
                    </w:rPr>
                  </w:pPr>
                  <w:r w:rsidRPr="00503EB0">
                    <w:rPr>
                      <w:rFonts w:ascii="Tahoma" w:hAnsi="Tahoma" w:cs="Tahoma"/>
                      <w:sz w:val="18"/>
                      <w:szCs w:val="18"/>
                    </w:rPr>
                    <w:t xml:space="preserve">Potrdilo o nekaznovanosti / </w:t>
                  </w:r>
                  <w:proofErr w:type="spellStart"/>
                  <w:r w:rsidRPr="00503EB0">
                    <w:rPr>
                      <w:rFonts w:ascii="Tahoma" w:hAnsi="Tahoma" w:cs="Tahoma"/>
                      <w:sz w:val="18"/>
                      <w:szCs w:val="18"/>
                    </w:rPr>
                    <w:t>eDosje</w:t>
                  </w:r>
                  <w:proofErr w:type="spellEnd"/>
                  <w:r w:rsidRPr="00503EB0">
                    <w:rPr>
                      <w:rFonts w:ascii="Tahoma" w:hAnsi="Tahoma" w:cs="Tahoma"/>
                      <w:sz w:val="18"/>
                      <w:szCs w:val="18"/>
                    </w:rPr>
                    <w:t xml:space="preserve"> dokazilo</w:t>
                  </w:r>
                </w:p>
                <w:p w14:paraId="6FA48C25" w14:textId="77777777" w:rsidR="007D22B6" w:rsidRPr="00503EB0" w:rsidRDefault="000E2509" w:rsidP="00F422C3">
                  <w:pPr>
                    <w:keepNext/>
                    <w:outlineLvl w:val="5"/>
                    <w:rPr>
                      <w:rFonts w:ascii="Tahoma" w:hAnsi="Tahoma" w:cs="Tahoma"/>
                      <w:i/>
                      <w:strike/>
                      <w:sz w:val="18"/>
                      <w:szCs w:val="18"/>
                    </w:rPr>
                  </w:pPr>
                  <w:r w:rsidRPr="00503EB0">
                    <w:rPr>
                      <w:rFonts w:ascii="Tahoma" w:hAnsi="Tahoma" w:cs="Tahoma"/>
                      <w:sz w:val="18"/>
                      <w:szCs w:val="18"/>
                    </w:rPr>
                    <w:t xml:space="preserve">Pisno obvestilo </w:t>
                  </w:r>
                  <w:r w:rsidRPr="00503EB0">
                    <w:rPr>
                      <w:rFonts w:ascii="Tahoma" w:hAnsi="Tahoma" w:cs="Tahoma"/>
                      <w:i/>
                      <w:sz w:val="18"/>
                      <w:szCs w:val="18"/>
                    </w:rPr>
                    <w:t>(pre</w:t>
                  </w:r>
                  <w:r w:rsidR="000505D3" w:rsidRPr="00503EB0">
                    <w:rPr>
                      <w:rFonts w:ascii="Tahoma" w:hAnsi="Tahoma" w:cs="Tahoma"/>
                      <w:i/>
                      <w:sz w:val="18"/>
                      <w:szCs w:val="18"/>
                    </w:rPr>
                    <w:t>prečevanje nasprotja interesov,</w:t>
                  </w:r>
                  <w:r w:rsidRPr="00503EB0">
                    <w:rPr>
                      <w:rFonts w:ascii="Tahoma" w:hAnsi="Tahoma" w:cs="Tahoma"/>
                      <w:i/>
                      <w:sz w:val="18"/>
                      <w:szCs w:val="18"/>
                    </w:rPr>
                    <w:t xml:space="preserve"> 91. čl</w:t>
                  </w:r>
                  <w:r w:rsidR="0030513C" w:rsidRPr="00503EB0">
                    <w:rPr>
                      <w:rFonts w:ascii="Tahoma" w:hAnsi="Tahoma" w:cs="Tahoma"/>
                      <w:i/>
                      <w:sz w:val="18"/>
                      <w:szCs w:val="18"/>
                    </w:rPr>
                    <w:t>.</w:t>
                  </w:r>
                  <w:r w:rsidRPr="00503EB0">
                    <w:rPr>
                      <w:rFonts w:ascii="Tahoma" w:hAnsi="Tahoma" w:cs="Tahoma"/>
                      <w:i/>
                      <w:sz w:val="18"/>
                      <w:szCs w:val="18"/>
                    </w:rPr>
                    <w:t xml:space="preserve"> ZJN-3)</w:t>
                  </w:r>
                  <w:r w:rsidR="00EA0B00" w:rsidRPr="00503EB0">
                    <w:rPr>
                      <w:rFonts w:ascii="Tahoma" w:hAnsi="Tahoma" w:cs="Tahoma"/>
                      <w:i/>
                      <w:sz w:val="18"/>
                      <w:szCs w:val="18"/>
                      <w:vertAlign w:val="superscript"/>
                    </w:rPr>
                    <w:t>1</w:t>
                  </w:r>
                </w:p>
                <w:p w14:paraId="16A16313" w14:textId="77777777" w:rsidR="003C6513" w:rsidRPr="00503EB0" w:rsidRDefault="003C6513" w:rsidP="003C6513">
                  <w:pPr>
                    <w:keepNext/>
                    <w:outlineLvl w:val="5"/>
                    <w:rPr>
                      <w:rFonts w:ascii="Tahoma" w:hAnsi="Tahoma" w:cs="Tahoma"/>
                      <w:sz w:val="18"/>
                      <w:szCs w:val="18"/>
                    </w:rPr>
                  </w:pPr>
                  <w:r w:rsidRPr="00503EB0">
                    <w:rPr>
                      <w:rFonts w:ascii="Tahoma" w:hAnsi="Tahoma" w:cs="Tahoma"/>
                      <w:sz w:val="18"/>
                      <w:szCs w:val="18"/>
                    </w:rPr>
                    <w:t xml:space="preserve">Sklenjena pogodba </w:t>
                  </w:r>
                  <w:r w:rsidR="00CC7CBD" w:rsidRPr="00503EB0">
                    <w:rPr>
                      <w:rFonts w:ascii="Tahoma" w:hAnsi="Tahoma" w:cs="Tahoma"/>
                      <w:sz w:val="18"/>
                      <w:szCs w:val="18"/>
                    </w:rPr>
                    <w:t>s prilogami</w:t>
                  </w:r>
                </w:p>
                <w:p w14:paraId="48629EA7" w14:textId="77777777" w:rsidR="003C6513" w:rsidRPr="00503EB0" w:rsidRDefault="003C6513" w:rsidP="003C6513">
                  <w:pPr>
                    <w:keepNext/>
                    <w:outlineLvl w:val="5"/>
                    <w:rPr>
                      <w:rFonts w:ascii="Tahoma" w:hAnsi="Tahoma" w:cs="Tahoma"/>
                      <w:sz w:val="18"/>
                      <w:szCs w:val="18"/>
                    </w:rPr>
                  </w:pPr>
                  <w:r w:rsidRPr="00503EB0">
                    <w:rPr>
                      <w:rFonts w:ascii="Tahoma" w:hAnsi="Tahoma" w:cs="Tahoma"/>
                      <w:sz w:val="18"/>
                      <w:szCs w:val="18"/>
                    </w:rPr>
                    <w:t>Finančno zavarovanje za dobro izvedbo pogodbenih obveznosti</w:t>
                  </w:r>
                </w:p>
                <w:p w14:paraId="0A6D42D7" w14:textId="77777777" w:rsidR="00145DFF" w:rsidRPr="00503EB0" w:rsidRDefault="00ED5C67" w:rsidP="00145DFF">
                  <w:pPr>
                    <w:spacing w:line="276" w:lineRule="auto"/>
                    <w:rPr>
                      <w:rFonts w:ascii="Tahoma" w:hAnsi="Tahoma" w:cs="Tahoma"/>
                      <w:b/>
                      <w:sz w:val="18"/>
                      <w:szCs w:val="18"/>
                    </w:rPr>
                  </w:pPr>
                  <w:r w:rsidRPr="00503EB0">
                    <w:rPr>
                      <w:rFonts w:ascii="Tahoma" w:hAnsi="Tahoma" w:cs="Tahoma"/>
                      <w:sz w:val="18"/>
                      <w:szCs w:val="18"/>
                    </w:rPr>
                    <w:t>Dokazilo</w:t>
                  </w:r>
                  <w:r w:rsidRPr="00503EB0">
                    <w:rPr>
                      <w:rFonts w:ascii="Tahoma" w:hAnsi="Tahoma" w:cs="Tahoma"/>
                      <w:b/>
                      <w:sz w:val="18"/>
                      <w:szCs w:val="18"/>
                    </w:rPr>
                    <w:t xml:space="preserve"> </w:t>
                  </w:r>
                  <w:r w:rsidR="008312BB" w:rsidRPr="00503EB0">
                    <w:rPr>
                      <w:rFonts w:ascii="Tahoma" w:hAnsi="Tahoma" w:cs="Tahoma"/>
                      <w:sz w:val="18"/>
                      <w:szCs w:val="18"/>
                    </w:rPr>
                    <w:t>objave</w:t>
                  </w:r>
                  <w:r w:rsidR="00145DFF" w:rsidRPr="00503EB0">
                    <w:rPr>
                      <w:rFonts w:ascii="Tahoma" w:hAnsi="Tahoma" w:cs="Tahoma"/>
                      <w:sz w:val="18"/>
                      <w:szCs w:val="18"/>
                    </w:rPr>
                    <w:t xml:space="preserve"> obvestila o oddaji </w:t>
                  </w:r>
                  <w:r w:rsidR="00F422C3" w:rsidRPr="00503EB0">
                    <w:rPr>
                      <w:rFonts w:ascii="Tahoma" w:hAnsi="Tahoma" w:cs="Tahoma"/>
                      <w:sz w:val="18"/>
                      <w:szCs w:val="18"/>
                    </w:rPr>
                    <w:t>JN z rezultati postopka JN</w:t>
                  </w:r>
                  <w:r w:rsidR="00EA0B00" w:rsidRPr="00503EB0">
                    <w:rPr>
                      <w:rFonts w:ascii="Tahoma" w:hAnsi="Tahoma" w:cs="Tahoma"/>
                      <w:sz w:val="18"/>
                      <w:szCs w:val="18"/>
                    </w:rPr>
                    <w:t>*</w:t>
                  </w:r>
                </w:p>
                <w:p w14:paraId="1CA9E13D" w14:textId="77777777" w:rsidR="00227F4D" w:rsidRPr="00503EB0" w:rsidRDefault="00227F4D" w:rsidP="00227F4D">
                  <w:pPr>
                    <w:keepNext/>
                    <w:outlineLvl w:val="5"/>
                    <w:rPr>
                      <w:rFonts w:ascii="Tahoma" w:hAnsi="Tahoma" w:cs="Tahoma"/>
                      <w:sz w:val="18"/>
                      <w:szCs w:val="18"/>
                    </w:rPr>
                  </w:pPr>
                  <w:r w:rsidRPr="00503EB0">
                    <w:rPr>
                      <w:rFonts w:ascii="Tahoma" w:hAnsi="Tahoma" w:cs="Tahoma"/>
                      <w:sz w:val="18"/>
                      <w:szCs w:val="18"/>
                    </w:rPr>
                    <w:t>Finančno zavarovanje za od</w:t>
                  </w:r>
                  <w:r w:rsidR="00A26C26" w:rsidRPr="00503EB0">
                    <w:rPr>
                      <w:rFonts w:ascii="Tahoma" w:hAnsi="Tahoma" w:cs="Tahoma"/>
                      <w:sz w:val="18"/>
                      <w:szCs w:val="18"/>
                    </w:rPr>
                    <w:t>pravo napak v garancijski dobi</w:t>
                  </w:r>
                </w:p>
                <w:p w14:paraId="388B18AB" w14:textId="61B6D2C4" w:rsidR="00ED0AE7" w:rsidRPr="00503EB0" w:rsidRDefault="009B6507" w:rsidP="008C1FBA">
                  <w:pPr>
                    <w:keepNext/>
                    <w:outlineLvl w:val="5"/>
                    <w:rPr>
                      <w:rFonts w:ascii="Tahoma" w:hAnsi="Tahoma" w:cs="Tahoma"/>
                    </w:rPr>
                  </w:pPr>
                  <w:r w:rsidRPr="00503EB0">
                    <w:rPr>
                      <w:rFonts w:ascii="Tahoma" w:hAnsi="Tahoma" w:cs="Tahoma"/>
                      <w:sz w:val="18"/>
                      <w:szCs w:val="18"/>
                    </w:rPr>
                    <w:t>Dokazila o preveritvi izpolnjevanja pogojev za izpolnjevanje okoliščin za izvajalce in podizvajalce iz</w:t>
                  </w:r>
                  <w:r w:rsidR="0030513C" w:rsidRPr="00503EB0">
                    <w:rPr>
                      <w:rFonts w:ascii="Tahoma" w:hAnsi="Tahoma" w:cs="Tahoma"/>
                      <w:sz w:val="18"/>
                      <w:szCs w:val="18"/>
                    </w:rPr>
                    <w:t xml:space="preserve"> 67.a čl</w:t>
                  </w:r>
                  <w:r w:rsidR="00BE0769" w:rsidRPr="00503EB0">
                    <w:rPr>
                      <w:rFonts w:ascii="Tahoma" w:hAnsi="Tahoma" w:cs="Tahoma"/>
                      <w:sz w:val="18"/>
                      <w:szCs w:val="18"/>
                    </w:rPr>
                    <w:t>ena</w:t>
                  </w:r>
                  <w:r w:rsidRPr="00503EB0">
                    <w:rPr>
                      <w:rFonts w:ascii="Tahoma" w:hAnsi="Tahoma" w:cs="Tahoma"/>
                      <w:sz w:val="18"/>
                      <w:szCs w:val="18"/>
                    </w:rPr>
                    <w:t xml:space="preserve"> ZJN-3</w:t>
                  </w:r>
                  <w:r w:rsidR="00ED0AE7" w:rsidRPr="00503EB0">
                    <w:rPr>
                      <w:rFonts w:ascii="Tahoma" w:hAnsi="Tahoma" w:cs="Tahoma"/>
                      <w:sz w:val="18"/>
                      <w:szCs w:val="18"/>
                    </w:rPr>
                    <w:t xml:space="preserve"> </w:t>
                  </w:r>
                </w:p>
              </w:tc>
              <w:tc>
                <w:tcPr>
                  <w:tcW w:w="2850" w:type="dxa"/>
                  <w:vAlign w:val="center"/>
                </w:tcPr>
                <w:p w14:paraId="4B3E39E7" w14:textId="77777777" w:rsidR="000215F6" w:rsidRPr="00503EB0" w:rsidRDefault="000215F6" w:rsidP="000215F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2D402E55"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23E3D70"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8C79AE5"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C8E3FA6"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82C91E8"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00E63984"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B393454"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C9936E8"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CDC570F" w14:textId="77777777" w:rsidR="00145DFF"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4C04A48E" w14:textId="77777777" w:rsidR="003A600B"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6929A7B6" w14:textId="77777777" w:rsidR="00BF6B33" w:rsidRPr="00503EB0" w:rsidRDefault="00145DFF"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E13DFEF" w14:textId="77777777" w:rsidR="003A600B" w:rsidRPr="00503EB0" w:rsidRDefault="003A600B"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5B82C677" w14:textId="77777777" w:rsidR="003A600B" w:rsidRPr="00503EB0" w:rsidRDefault="003A600B"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430499C6" w14:textId="77777777" w:rsidR="003A600B" w:rsidRPr="00503EB0" w:rsidRDefault="003A600B" w:rsidP="00C04150">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228C12E7" w14:textId="77777777" w:rsidR="007D22B6" w:rsidRPr="00503EB0" w:rsidRDefault="007D22B6" w:rsidP="007D22B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2BDF6D1" w14:textId="77777777" w:rsidR="007D22B6" w:rsidRPr="00503EB0" w:rsidRDefault="007D22B6" w:rsidP="007D22B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CB29407" w14:textId="77777777" w:rsidR="00227F4D" w:rsidRPr="00503EB0" w:rsidRDefault="00227F4D" w:rsidP="00227F4D">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69E5C428" w14:textId="77777777" w:rsidR="00227F4D" w:rsidRPr="00503EB0" w:rsidRDefault="00227F4D" w:rsidP="00227F4D">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2EA316DD" w14:textId="77777777" w:rsidR="00090292" w:rsidRPr="00503EB0" w:rsidRDefault="00267AE7" w:rsidP="00DC1F07">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41B0D814" w14:textId="77777777" w:rsidR="00090292" w:rsidRPr="00503EB0" w:rsidRDefault="00267AE7" w:rsidP="00090292">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00D21F1D" w:rsidRPr="00503EB0">
                    <w:rPr>
                      <w:rFonts w:ascii="Tahoma" w:hAnsi="Tahoma" w:cs="Tahoma"/>
                    </w:rPr>
                    <w:t xml:space="preserve"> </w:t>
                  </w:r>
                  <w:r w:rsidR="007D6E71" w:rsidRPr="00503EB0">
                    <w:rPr>
                      <w:rFonts w:ascii="Tahoma" w:hAnsi="Tahoma" w:cs="Tahoma"/>
                    </w:rPr>
                    <w:t xml:space="preserve">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385E4F28" w14:textId="77777777" w:rsidR="00227F4D" w:rsidRPr="00503EB0" w:rsidRDefault="00267AE7" w:rsidP="000215F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150F8DD9" w14:textId="77777777" w:rsidR="00145DFF" w:rsidRPr="00503EB0" w:rsidRDefault="00090292" w:rsidP="000215F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000215F6" w:rsidRPr="00503EB0">
                    <w:rPr>
                      <w:rFonts w:ascii="Tahoma" w:hAnsi="Tahoma" w:cs="Tahoma"/>
                    </w:rPr>
                    <w:t xml:space="preserve"> Ni potrebno</w:t>
                  </w:r>
                </w:p>
                <w:p w14:paraId="10C168EB" w14:textId="77777777" w:rsidR="000215F6" w:rsidRPr="00503EB0" w:rsidRDefault="000215F6" w:rsidP="000215F6">
                  <w:pPr>
                    <w:keepNext/>
                    <w:jc w:val="center"/>
                    <w:outlineLvl w:val="5"/>
                    <w:rPr>
                      <w:rFonts w:ascii="Tahoma" w:hAnsi="Tahoma" w:cs="Tahoma"/>
                    </w:rPr>
                  </w:pPr>
                  <w:r w:rsidRPr="00503EB0">
                    <w:rPr>
                      <w:rFonts w:ascii="Tahoma" w:hAnsi="Tahoma" w:cs="Tahoma"/>
                    </w:rPr>
                    <w:fldChar w:fldCharType="begin">
                      <w:ffData>
                        <w:name w:val=""/>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DA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NE </w:t>
                  </w:r>
                  <w:r w:rsidRPr="00503EB0">
                    <w:rPr>
                      <w:rFonts w:ascii="Tahoma" w:hAnsi="Tahoma" w:cs="Tahoma"/>
                    </w:rPr>
                    <w:fldChar w:fldCharType="begin">
                      <w:ffData>
                        <w:name w:val="Potrditev115"/>
                        <w:enabled/>
                        <w:calcOnExit w:val="0"/>
                        <w:checkBox>
                          <w:sizeAuto/>
                          <w:default w:val="0"/>
                        </w:checkBox>
                      </w:ffData>
                    </w:fldChar>
                  </w:r>
                  <w:r w:rsidRPr="00503EB0">
                    <w:rPr>
                      <w:rFonts w:ascii="Tahoma" w:hAnsi="Tahoma" w:cs="Tahoma"/>
                    </w:rPr>
                    <w:instrText xml:space="preserve"> FORMCHECKBOX </w:instrText>
                  </w:r>
                  <w:r w:rsidR="003A60F1">
                    <w:rPr>
                      <w:rFonts w:ascii="Tahoma" w:hAnsi="Tahoma" w:cs="Tahoma"/>
                    </w:rPr>
                  </w:r>
                  <w:r w:rsidR="003A60F1">
                    <w:rPr>
                      <w:rFonts w:ascii="Tahoma" w:hAnsi="Tahoma" w:cs="Tahoma"/>
                    </w:rPr>
                    <w:fldChar w:fldCharType="separate"/>
                  </w:r>
                  <w:r w:rsidRPr="00503EB0">
                    <w:rPr>
                      <w:rFonts w:ascii="Tahoma" w:hAnsi="Tahoma" w:cs="Tahoma"/>
                    </w:rPr>
                    <w:fldChar w:fldCharType="end"/>
                  </w:r>
                  <w:r w:rsidRPr="00503EB0">
                    <w:rPr>
                      <w:rFonts w:ascii="Tahoma" w:hAnsi="Tahoma" w:cs="Tahoma"/>
                    </w:rPr>
                    <w:t xml:space="preserve"> Ni potrebno</w:t>
                  </w:r>
                </w:p>
                <w:p w14:paraId="7134136E" w14:textId="77777777" w:rsidR="000505D3" w:rsidRPr="00503EB0" w:rsidRDefault="000505D3" w:rsidP="00C04150">
                  <w:pPr>
                    <w:keepNext/>
                    <w:jc w:val="center"/>
                    <w:outlineLvl w:val="5"/>
                    <w:rPr>
                      <w:rFonts w:ascii="Tahoma" w:hAnsi="Tahoma" w:cs="Tahoma"/>
                    </w:rPr>
                  </w:pPr>
                </w:p>
              </w:tc>
            </w:tr>
          </w:tbl>
          <w:p w14:paraId="559C99B2" w14:textId="77777777" w:rsidR="007D6E71" w:rsidRPr="004271F3" w:rsidRDefault="007D6E71" w:rsidP="007D6E71">
            <w:pPr>
              <w:spacing w:line="276" w:lineRule="auto"/>
              <w:rPr>
                <w:rFonts w:ascii="Tahoma" w:hAnsi="Tahoma" w:cs="Tahoma"/>
                <w:b/>
                <w:sz w:val="18"/>
                <w:szCs w:val="18"/>
              </w:rPr>
            </w:pPr>
          </w:p>
        </w:tc>
      </w:tr>
      <w:tr w:rsidR="00F03148" w:rsidRPr="002A5FFA" w14:paraId="6DB2DFFE" w14:textId="77777777" w:rsidTr="0015595B">
        <w:trPr>
          <w:trHeight w:val="80"/>
        </w:trPr>
        <w:tc>
          <w:tcPr>
            <w:tcW w:w="9521" w:type="dxa"/>
            <w:tcBorders>
              <w:top w:val="nil"/>
              <w:left w:val="single" w:sz="12" w:space="0" w:color="000000"/>
              <w:bottom w:val="single" w:sz="12" w:space="0" w:color="000000"/>
              <w:right w:val="single" w:sz="12" w:space="0" w:color="000000"/>
            </w:tcBorders>
            <w:vAlign w:val="center"/>
          </w:tcPr>
          <w:p w14:paraId="51B37C42" w14:textId="77777777" w:rsidR="00381EE5" w:rsidRPr="002A5FFA" w:rsidRDefault="00381EE5" w:rsidP="00D12436">
            <w:pPr>
              <w:spacing w:line="276" w:lineRule="auto"/>
              <w:rPr>
                <w:rFonts w:ascii="Tahoma" w:hAnsi="Tahoma" w:cs="Tahoma"/>
                <w:b/>
                <w:caps/>
                <w:sz w:val="18"/>
                <w:szCs w:val="18"/>
              </w:rPr>
            </w:pPr>
          </w:p>
        </w:tc>
      </w:tr>
    </w:tbl>
    <w:p w14:paraId="1BDBF072" w14:textId="4039A811" w:rsidR="007526F7" w:rsidRDefault="007526F7" w:rsidP="004B2D5D">
      <w:pPr>
        <w:spacing w:line="288" w:lineRule="auto"/>
        <w:rPr>
          <w:rFonts w:ascii="Tahoma" w:hAnsi="Tahoma" w:cs="Tahoma"/>
          <w:b/>
          <w:caps/>
          <w:sz w:val="18"/>
          <w:szCs w:val="18"/>
        </w:rPr>
      </w:pPr>
    </w:p>
    <w:tbl>
      <w:tblPr>
        <w:tblpPr w:leftFromText="141" w:rightFromText="141" w:vertAnchor="text" w:horzAnchor="margin" w:tblpX="25" w:tblpY="179"/>
        <w:tblW w:w="95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7"/>
        <w:gridCol w:w="3754"/>
      </w:tblGrid>
      <w:tr w:rsidR="00503EB0" w:rsidRPr="00503EB0" w14:paraId="16C54377" w14:textId="77777777" w:rsidTr="008C1FBA">
        <w:trPr>
          <w:trHeight w:val="857"/>
        </w:trPr>
        <w:tc>
          <w:tcPr>
            <w:tcW w:w="5827" w:type="dxa"/>
            <w:vAlign w:val="center"/>
          </w:tcPr>
          <w:p w14:paraId="36A98353" w14:textId="77777777" w:rsidR="008C1FBA" w:rsidRPr="00503EB0" w:rsidRDefault="008C1FBA" w:rsidP="008C1FBA">
            <w:pPr>
              <w:keepNext/>
              <w:outlineLvl w:val="5"/>
              <w:rPr>
                <w:rFonts w:ascii="Tahoma" w:hAnsi="Tahoma" w:cs="Tahoma"/>
                <w:sz w:val="18"/>
                <w:szCs w:val="18"/>
              </w:rPr>
            </w:pPr>
          </w:p>
          <w:p w14:paraId="201FDB4D" w14:textId="77777777" w:rsidR="008C1FBA" w:rsidRPr="00503EB0" w:rsidRDefault="008C1FBA" w:rsidP="008C1FBA">
            <w:pPr>
              <w:spacing w:line="276" w:lineRule="auto"/>
              <w:rPr>
                <w:rFonts w:ascii="Tahoma" w:hAnsi="Tahoma" w:cs="Tahoma"/>
                <w:sz w:val="18"/>
                <w:szCs w:val="18"/>
              </w:rPr>
            </w:pPr>
            <w:r w:rsidRPr="00503EB0">
              <w:rPr>
                <w:rFonts w:ascii="Tahoma" w:hAnsi="Tahoma" w:cs="Tahoma"/>
                <w:sz w:val="18"/>
                <w:szCs w:val="18"/>
              </w:rPr>
              <w:t>Dodatna dokumentacija*:</w:t>
            </w:r>
          </w:p>
          <w:p w14:paraId="012CCBC7" w14:textId="77777777" w:rsidR="008C1FBA" w:rsidRPr="00503EB0" w:rsidRDefault="008C1FBA" w:rsidP="008C1FBA">
            <w:pPr>
              <w:spacing w:line="276" w:lineRule="auto"/>
              <w:rPr>
                <w:rFonts w:ascii="Tahoma" w:hAnsi="Tahoma" w:cs="Tahoma"/>
                <w:b/>
                <w:sz w:val="18"/>
                <w:szCs w:val="18"/>
              </w:rPr>
            </w:pPr>
          </w:p>
          <w:p w14:paraId="2E924A9D" w14:textId="77777777" w:rsidR="008C1FBA" w:rsidRPr="00503EB0" w:rsidRDefault="008C1FBA" w:rsidP="008C1FBA">
            <w:pPr>
              <w:spacing w:line="276" w:lineRule="auto"/>
              <w:rPr>
                <w:rFonts w:ascii="Tahoma" w:hAnsi="Tahoma" w:cs="Tahoma"/>
                <w:b/>
                <w:sz w:val="18"/>
                <w:szCs w:val="18"/>
              </w:rPr>
            </w:pPr>
            <w:r w:rsidRPr="00503EB0">
              <w:rPr>
                <w:rFonts w:ascii="Tahoma" w:hAnsi="Tahoma" w:cs="Tahoma"/>
                <w:b/>
                <w:sz w:val="18"/>
                <w:szCs w:val="18"/>
              </w:rPr>
              <w:t>_________________________________________</w:t>
            </w:r>
          </w:p>
          <w:p w14:paraId="3D454127" w14:textId="77777777" w:rsidR="008C1FBA" w:rsidRPr="00503EB0" w:rsidRDefault="008C1FBA" w:rsidP="008C1FBA">
            <w:pPr>
              <w:rPr>
                <w:rFonts w:ascii="Tahoma" w:hAnsi="Tahoma" w:cs="Tahoma"/>
                <w:sz w:val="18"/>
                <w:szCs w:val="18"/>
              </w:rPr>
            </w:pPr>
          </w:p>
        </w:tc>
        <w:tc>
          <w:tcPr>
            <w:tcW w:w="3754" w:type="dxa"/>
          </w:tcPr>
          <w:p w14:paraId="721B2772" w14:textId="77777777" w:rsidR="008C1FBA" w:rsidRPr="00503EB0" w:rsidRDefault="008C1FBA" w:rsidP="008C1FBA">
            <w:pPr>
              <w:keepNext/>
              <w:jc w:val="right"/>
              <w:outlineLvl w:val="5"/>
              <w:rPr>
                <w:rFonts w:ascii="Tahoma" w:hAnsi="Tahoma" w:cs="Tahoma"/>
                <w:sz w:val="18"/>
                <w:szCs w:val="18"/>
              </w:rPr>
            </w:pPr>
          </w:p>
        </w:tc>
      </w:tr>
    </w:tbl>
    <w:p w14:paraId="7EF15865" w14:textId="77777777" w:rsidR="008C1FBA" w:rsidRPr="00503EB0" w:rsidRDefault="008C1FBA" w:rsidP="004B2D5D">
      <w:pPr>
        <w:spacing w:line="288" w:lineRule="auto"/>
        <w:rPr>
          <w:rFonts w:ascii="Tahoma" w:hAnsi="Tahoma" w:cs="Tahoma"/>
          <w:b/>
          <w:caps/>
          <w:sz w:val="18"/>
          <w:szCs w:val="18"/>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503EB0" w:rsidRPr="00503EB0" w14:paraId="37B56FD0" w14:textId="77777777" w:rsidTr="00D12436">
        <w:trPr>
          <w:trHeight w:val="410"/>
        </w:trPr>
        <w:tc>
          <w:tcPr>
            <w:tcW w:w="3794" w:type="dxa"/>
            <w:vAlign w:val="center"/>
          </w:tcPr>
          <w:p w14:paraId="5FA41955" w14:textId="77777777" w:rsidR="00F03148" w:rsidRPr="00503EB0" w:rsidRDefault="00F03148" w:rsidP="00D12436">
            <w:pPr>
              <w:rPr>
                <w:rFonts w:ascii="Tahoma" w:hAnsi="Tahoma" w:cs="Tahoma"/>
                <w:sz w:val="18"/>
                <w:szCs w:val="18"/>
              </w:rPr>
            </w:pPr>
          </w:p>
        </w:tc>
        <w:tc>
          <w:tcPr>
            <w:tcW w:w="1701" w:type="dxa"/>
            <w:vAlign w:val="center"/>
          </w:tcPr>
          <w:p w14:paraId="356CBC81" w14:textId="77777777" w:rsidR="00F03148" w:rsidRPr="00503EB0" w:rsidRDefault="00F03148" w:rsidP="00D12436">
            <w:pPr>
              <w:rPr>
                <w:rFonts w:ascii="Tahoma" w:hAnsi="Tahoma" w:cs="Tahoma"/>
                <w:sz w:val="18"/>
                <w:szCs w:val="18"/>
              </w:rPr>
            </w:pPr>
            <w:r w:rsidRPr="00503EB0">
              <w:rPr>
                <w:rFonts w:ascii="Tahoma" w:hAnsi="Tahoma" w:cs="Tahoma"/>
                <w:sz w:val="18"/>
                <w:szCs w:val="18"/>
              </w:rPr>
              <w:t>Datum</w:t>
            </w:r>
          </w:p>
        </w:tc>
        <w:tc>
          <w:tcPr>
            <w:tcW w:w="2126" w:type="dxa"/>
          </w:tcPr>
          <w:p w14:paraId="2788668C" w14:textId="77777777" w:rsidR="00F03148" w:rsidRPr="00503EB0" w:rsidRDefault="00F03148" w:rsidP="00D12436">
            <w:pPr>
              <w:rPr>
                <w:rFonts w:ascii="Tahoma" w:hAnsi="Tahoma" w:cs="Tahoma"/>
                <w:sz w:val="18"/>
                <w:szCs w:val="18"/>
              </w:rPr>
            </w:pPr>
          </w:p>
          <w:p w14:paraId="36D2DFDA" w14:textId="77777777" w:rsidR="00F03148" w:rsidRPr="00503EB0" w:rsidRDefault="00F03148" w:rsidP="00D12436">
            <w:pPr>
              <w:rPr>
                <w:rFonts w:ascii="Tahoma" w:hAnsi="Tahoma" w:cs="Tahoma"/>
                <w:sz w:val="18"/>
                <w:szCs w:val="18"/>
              </w:rPr>
            </w:pPr>
            <w:r w:rsidRPr="00503EB0">
              <w:rPr>
                <w:rFonts w:ascii="Tahoma" w:hAnsi="Tahoma" w:cs="Tahoma"/>
                <w:sz w:val="18"/>
                <w:szCs w:val="18"/>
              </w:rPr>
              <w:t>Ime in priimek</w:t>
            </w:r>
          </w:p>
          <w:p w14:paraId="52E2839D" w14:textId="77777777" w:rsidR="00F03148" w:rsidRPr="00503EB0" w:rsidRDefault="00F03148" w:rsidP="00D12436">
            <w:pPr>
              <w:rPr>
                <w:rFonts w:ascii="Tahoma" w:hAnsi="Tahoma" w:cs="Tahoma"/>
                <w:sz w:val="18"/>
                <w:szCs w:val="18"/>
              </w:rPr>
            </w:pPr>
          </w:p>
        </w:tc>
        <w:tc>
          <w:tcPr>
            <w:tcW w:w="1985" w:type="dxa"/>
          </w:tcPr>
          <w:p w14:paraId="56DFFA92" w14:textId="77777777" w:rsidR="00F03148" w:rsidRPr="00503EB0" w:rsidRDefault="00F03148" w:rsidP="00D12436">
            <w:pPr>
              <w:rPr>
                <w:rFonts w:ascii="Tahoma" w:hAnsi="Tahoma" w:cs="Tahoma"/>
                <w:sz w:val="18"/>
                <w:szCs w:val="18"/>
              </w:rPr>
            </w:pPr>
          </w:p>
          <w:p w14:paraId="699C9964" w14:textId="77777777" w:rsidR="00F03148" w:rsidRPr="00503EB0" w:rsidRDefault="00F03148" w:rsidP="00D12436">
            <w:pPr>
              <w:rPr>
                <w:rFonts w:ascii="Tahoma" w:hAnsi="Tahoma" w:cs="Tahoma"/>
                <w:sz w:val="18"/>
                <w:szCs w:val="18"/>
              </w:rPr>
            </w:pPr>
            <w:r w:rsidRPr="00503EB0">
              <w:rPr>
                <w:rFonts w:ascii="Tahoma" w:hAnsi="Tahoma" w:cs="Tahoma"/>
                <w:sz w:val="18"/>
                <w:szCs w:val="18"/>
              </w:rPr>
              <w:t>Podpis</w:t>
            </w:r>
          </w:p>
        </w:tc>
      </w:tr>
      <w:tr w:rsidR="00503EB0" w:rsidRPr="00503EB0" w14:paraId="7601F402" w14:textId="77777777" w:rsidTr="00D12436">
        <w:trPr>
          <w:trHeight w:val="417"/>
        </w:trPr>
        <w:tc>
          <w:tcPr>
            <w:tcW w:w="3794" w:type="dxa"/>
            <w:vAlign w:val="center"/>
          </w:tcPr>
          <w:p w14:paraId="468F5A46" w14:textId="77777777" w:rsidR="00F03148" w:rsidRPr="00503EB0" w:rsidRDefault="001B7340" w:rsidP="00D12436">
            <w:pPr>
              <w:rPr>
                <w:rFonts w:ascii="Tahoma" w:hAnsi="Tahoma" w:cs="Tahoma"/>
                <w:sz w:val="18"/>
                <w:szCs w:val="18"/>
              </w:rPr>
            </w:pPr>
            <w:r w:rsidRPr="00503EB0">
              <w:rPr>
                <w:rFonts w:ascii="Tahoma" w:hAnsi="Tahoma" w:cs="Tahoma"/>
                <w:sz w:val="18"/>
                <w:szCs w:val="18"/>
              </w:rPr>
              <w:t>Podatke in dokumentacijo JN pripravil/ posredoval:</w:t>
            </w:r>
          </w:p>
        </w:tc>
        <w:tc>
          <w:tcPr>
            <w:tcW w:w="1701" w:type="dxa"/>
            <w:vAlign w:val="center"/>
          </w:tcPr>
          <w:p w14:paraId="048715DC" w14:textId="77777777" w:rsidR="00F03148" w:rsidRPr="00503EB0" w:rsidRDefault="00F03148" w:rsidP="00D12436">
            <w:pPr>
              <w:rPr>
                <w:rFonts w:ascii="Tahoma" w:hAnsi="Tahoma" w:cs="Tahoma"/>
                <w:sz w:val="18"/>
                <w:szCs w:val="18"/>
              </w:rPr>
            </w:pPr>
          </w:p>
        </w:tc>
        <w:tc>
          <w:tcPr>
            <w:tcW w:w="2126" w:type="dxa"/>
          </w:tcPr>
          <w:p w14:paraId="4D5E5803" w14:textId="77777777" w:rsidR="00F03148" w:rsidRPr="00503EB0" w:rsidRDefault="00F03148" w:rsidP="00D12436">
            <w:pPr>
              <w:rPr>
                <w:rFonts w:ascii="Tahoma" w:hAnsi="Tahoma" w:cs="Tahoma"/>
                <w:sz w:val="18"/>
                <w:szCs w:val="18"/>
              </w:rPr>
            </w:pPr>
          </w:p>
        </w:tc>
        <w:tc>
          <w:tcPr>
            <w:tcW w:w="1985" w:type="dxa"/>
          </w:tcPr>
          <w:p w14:paraId="376342AF" w14:textId="77777777" w:rsidR="00F03148" w:rsidRPr="00503EB0" w:rsidRDefault="00F03148" w:rsidP="00D12436">
            <w:pPr>
              <w:rPr>
                <w:rFonts w:ascii="Tahoma" w:hAnsi="Tahoma" w:cs="Tahoma"/>
                <w:sz w:val="18"/>
                <w:szCs w:val="18"/>
              </w:rPr>
            </w:pPr>
          </w:p>
        </w:tc>
      </w:tr>
    </w:tbl>
    <w:p w14:paraId="40F823A0" w14:textId="77777777" w:rsidR="003A60F1" w:rsidRDefault="003A60F1" w:rsidP="00350C15">
      <w:pPr>
        <w:spacing w:line="288" w:lineRule="auto"/>
        <w:rPr>
          <w:rFonts w:ascii="Tahoma" w:hAnsi="Tahoma" w:cs="Tahoma"/>
          <w:b/>
          <w:sz w:val="18"/>
          <w:szCs w:val="18"/>
          <w:vertAlign w:val="superscript"/>
        </w:rPr>
      </w:pPr>
    </w:p>
    <w:p w14:paraId="3CCF181A" w14:textId="1607B6AF" w:rsidR="00350C15" w:rsidRPr="00503EB0" w:rsidRDefault="00350C15" w:rsidP="00350C15">
      <w:pPr>
        <w:spacing w:line="288" w:lineRule="auto"/>
        <w:rPr>
          <w:rFonts w:ascii="Tahoma" w:hAnsi="Tahoma" w:cs="Tahoma"/>
          <w:sz w:val="18"/>
          <w:szCs w:val="18"/>
          <w:u w:val="single"/>
          <w:shd w:val="clear" w:color="auto" w:fill="FFFFFF"/>
        </w:rPr>
      </w:pPr>
      <w:r w:rsidRPr="00503EB0">
        <w:rPr>
          <w:rFonts w:ascii="Tahoma" w:hAnsi="Tahoma" w:cs="Tahoma"/>
          <w:b/>
          <w:sz w:val="18"/>
          <w:szCs w:val="18"/>
          <w:vertAlign w:val="superscript"/>
        </w:rPr>
        <w:t>1</w:t>
      </w:r>
      <w:r w:rsidRPr="00503EB0">
        <w:rPr>
          <w:rFonts w:ascii="Tahoma" w:hAnsi="Tahoma" w:cs="Tahoma"/>
          <w:b/>
          <w:caps/>
          <w:sz w:val="18"/>
          <w:szCs w:val="18"/>
        </w:rPr>
        <w:t xml:space="preserve"> </w:t>
      </w:r>
      <w:r w:rsidRPr="00503EB0">
        <w:rPr>
          <w:rFonts w:ascii="Tahoma" w:hAnsi="Tahoma" w:cs="Tahoma"/>
          <w:sz w:val="18"/>
          <w:szCs w:val="18"/>
          <w:shd w:val="clear" w:color="auto" w:fill="FFFFFF"/>
        </w:rPr>
        <w:t xml:space="preserve">Velja le za postopke oddaje javnih naročil, za katere so bila pred uveljavitvijo ZJN-3B, </w:t>
      </w:r>
      <w:proofErr w:type="spellStart"/>
      <w:r w:rsidRPr="00503EB0">
        <w:rPr>
          <w:rFonts w:ascii="Tahoma" w:hAnsi="Tahoma" w:cs="Tahoma"/>
          <w:sz w:val="18"/>
          <w:szCs w:val="18"/>
          <w:shd w:val="clear" w:color="auto" w:fill="FFFFFF"/>
        </w:rPr>
        <w:t>t.j</w:t>
      </w:r>
      <w:proofErr w:type="spellEnd"/>
      <w:r w:rsidRPr="00503EB0">
        <w:rPr>
          <w:rFonts w:ascii="Tahoma" w:hAnsi="Tahoma" w:cs="Tahoma"/>
          <w:sz w:val="18"/>
          <w:szCs w:val="18"/>
          <w:shd w:val="clear" w:color="auto" w:fill="FFFFFF"/>
        </w:rPr>
        <w:t xml:space="preserve">. </w:t>
      </w:r>
      <w:r w:rsidRPr="00503EB0">
        <w:rPr>
          <w:rFonts w:ascii="Tahoma" w:hAnsi="Tahoma" w:cs="Tahoma"/>
          <w:b/>
          <w:sz w:val="18"/>
          <w:szCs w:val="18"/>
          <w:u w:val="single"/>
          <w:shd w:val="clear" w:color="auto" w:fill="FFFFFF"/>
        </w:rPr>
        <w:t>pred</w:t>
      </w:r>
      <w:r w:rsidRPr="00503EB0">
        <w:rPr>
          <w:rFonts w:ascii="Tahoma" w:hAnsi="Tahoma" w:cs="Tahoma"/>
          <w:sz w:val="18"/>
          <w:szCs w:val="18"/>
          <w:u w:val="single"/>
          <w:shd w:val="clear" w:color="auto" w:fill="FFFFFF"/>
        </w:rPr>
        <w:t xml:space="preserve"> 1. 1. 2022, </w:t>
      </w:r>
      <w:r w:rsidRPr="00503EB0">
        <w:rPr>
          <w:rFonts w:ascii="Tahoma" w:hAnsi="Tahoma" w:cs="Tahoma"/>
          <w:sz w:val="18"/>
          <w:szCs w:val="18"/>
          <w:shd w:val="clear" w:color="auto" w:fill="FFFFFF"/>
        </w:rPr>
        <w:t>obvestila o javnem naročilu poslana v objavo ali poslano povabilo k oddaji ponudbe.</w:t>
      </w:r>
    </w:p>
    <w:p w14:paraId="0E301E3E" w14:textId="77777777" w:rsidR="00111E2F" w:rsidRPr="00503EB0" w:rsidRDefault="00111E2F" w:rsidP="004B2D5D">
      <w:pPr>
        <w:spacing w:line="288" w:lineRule="auto"/>
        <w:rPr>
          <w:rFonts w:ascii="Tahoma" w:hAnsi="Tahoma" w:cs="Tahoma"/>
          <w:i/>
          <w:sz w:val="18"/>
          <w:szCs w:val="18"/>
        </w:rPr>
      </w:pPr>
    </w:p>
    <w:p w14:paraId="6704F9CD" w14:textId="77777777" w:rsidR="00267AE7" w:rsidRPr="00503EB0" w:rsidRDefault="00267AE7" w:rsidP="004B2D5D">
      <w:pPr>
        <w:spacing w:line="288" w:lineRule="auto"/>
        <w:rPr>
          <w:rFonts w:ascii="Tahoma" w:hAnsi="Tahoma" w:cs="Tahoma"/>
          <w:i/>
          <w:sz w:val="18"/>
          <w:szCs w:val="18"/>
        </w:rPr>
      </w:pPr>
    </w:p>
    <w:tbl>
      <w:tblPr>
        <w:tblpPr w:leftFromText="141" w:rightFromText="141" w:vertAnchor="text" w:horzAnchor="page" w:tblpX="1737" w:tblpY="173"/>
        <w:tblW w:w="960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606"/>
      </w:tblGrid>
      <w:tr w:rsidR="00503EB0" w:rsidRPr="00503EB0" w14:paraId="5724DA9B" w14:textId="77777777" w:rsidTr="00267AE7">
        <w:trPr>
          <w:trHeight w:val="288"/>
        </w:trPr>
        <w:tc>
          <w:tcPr>
            <w:tcW w:w="9606" w:type="dxa"/>
            <w:shd w:val="clear" w:color="auto" w:fill="B4C6E7" w:themeFill="accent5" w:themeFillTint="66"/>
            <w:vAlign w:val="center"/>
          </w:tcPr>
          <w:p w14:paraId="44F0200A" w14:textId="77777777" w:rsidR="00267AE7" w:rsidRPr="00503EB0" w:rsidRDefault="00471CC4" w:rsidP="00267AE7">
            <w:pPr>
              <w:keepNext/>
              <w:outlineLvl w:val="5"/>
              <w:rPr>
                <w:rFonts w:ascii="Tahoma" w:hAnsi="Tahoma" w:cs="Tahoma"/>
                <w:b/>
                <w:bCs/>
                <w:sz w:val="18"/>
                <w:szCs w:val="18"/>
                <w:vertAlign w:val="superscript"/>
              </w:rPr>
            </w:pPr>
            <w:proofErr w:type="spellStart"/>
            <w:r w:rsidRPr="00503EB0">
              <w:rPr>
                <w:rFonts w:ascii="Tahoma" w:hAnsi="Tahoma" w:cs="Tahoma"/>
                <w:b/>
                <w:bCs/>
                <w:sz w:val="18"/>
                <w:szCs w:val="18"/>
              </w:rPr>
              <w:t>Ib</w:t>
            </w:r>
            <w:proofErr w:type="spellEnd"/>
            <w:r w:rsidRPr="00503EB0">
              <w:rPr>
                <w:rFonts w:ascii="Tahoma" w:hAnsi="Tahoma" w:cs="Tahoma"/>
                <w:b/>
                <w:bCs/>
                <w:sz w:val="18"/>
                <w:szCs w:val="18"/>
              </w:rPr>
              <w:t xml:space="preserve"> </w:t>
            </w:r>
            <w:r w:rsidR="00267AE7" w:rsidRPr="00503EB0">
              <w:rPr>
                <w:rFonts w:ascii="Tahoma" w:hAnsi="Tahoma" w:cs="Tahoma"/>
                <w:b/>
                <w:bCs/>
                <w:sz w:val="18"/>
                <w:szCs w:val="18"/>
              </w:rPr>
              <w:t>DEL: PODATKI O DODATKIH (ANEKSIH)</w:t>
            </w:r>
            <w:r w:rsidR="0086085A" w:rsidRPr="00503EB0">
              <w:rPr>
                <w:rFonts w:ascii="Tahoma" w:hAnsi="Tahoma" w:cs="Tahoma"/>
                <w:b/>
                <w:bCs/>
                <w:sz w:val="18"/>
                <w:szCs w:val="18"/>
                <w:vertAlign w:val="superscript"/>
              </w:rPr>
              <w:t>2</w:t>
            </w:r>
          </w:p>
          <w:p w14:paraId="4B09EF0E" w14:textId="77777777" w:rsidR="00267AE7" w:rsidRPr="00503EB0" w:rsidRDefault="00267AE7" w:rsidP="00267AE7">
            <w:pPr>
              <w:keepNext/>
              <w:outlineLvl w:val="5"/>
              <w:rPr>
                <w:rFonts w:ascii="Tahoma" w:hAnsi="Tahoma" w:cs="Tahoma"/>
                <w:b/>
                <w:bCs/>
                <w:sz w:val="18"/>
                <w:szCs w:val="18"/>
              </w:rPr>
            </w:pPr>
            <w:r w:rsidRPr="00503EB0">
              <w:rPr>
                <w:rFonts w:ascii="Tahoma" w:hAnsi="Tahoma" w:cs="Tahoma"/>
                <w:b/>
                <w:bCs/>
                <w:i/>
                <w:sz w:val="18"/>
                <w:szCs w:val="18"/>
              </w:rPr>
              <w:t>(izpolni Služba za javna naročila)</w:t>
            </w:r>
          </w:p>
        </w:tc>
      </w:tr>
      <w:tr w:rsidR="00267AE7" w:rsidRPr="00047888" w14:paraId="717F249C" w14:textId="77777777" w:rsidTr="00267AE7">
        <w:trPr>
          <w:trHeight w:val="173"/>
        </w:trPr>
        <w:tc>
          <w:tcPr>
            <w:tcW w:w="9606" w:type="dxa"/>
            <w:vAlign w:val="center"/>
          </w:tcPr>
          <w:p w14:paraId="3BE34313" w14:textId="77777777" w:rsidR="00267AE7" w:rsidRDefault="00267AE7" w:rsidP="00267AE7">
            <w:pPr>
              <w:pBdr>
                <w:bottom w:val="single" w:sz="12" w:space="1" w:color="auto"/>
              </w:pBdr>
              <w:spacing w:line="276" w:lineRule="auto"/>
              <w:rPr>
                <w:rFonts w:ascii="Tahoma" w:hAnsi="Tahoma" w:cs="Tahoma"/>
                <w:b/>
                <w:sz w:val="18"/>
                <w:szCs w:val="18"/>
              </w:rPr>
            </w:pPr>
          </w:p>
          <w:p w14:paraId="189116C8" w14:textId="77777777" w:rsidR="00267AE7" w:rsidRPr="00843C88" w:rsidRDefault="00267AE7" w:rsidP="00267AE7">
            <w:pPr>
              <w:pBdr>
                <w:bottom w:val="single" w:sz="12" w:space="1" w:color="auto"/>
              </w:pBdr>
              <w:spacing w:line="276" w:lineRule="auto"/>
              <w:rPr>
                <w:rFonts w:ascii="Tahoma" w:hAnsi="Tahoma" w:cs="Tahoma"/>
                <w:b/>
                <w:sz w:val="18"/>
                <w:szCs w:val="18"/>
              </w:rPr>
            </w:pPr>
            <w:r>
              <w:rPr>
                <w:rFonts w:ascii="Tahoma" w:hAnsi="Tahoma" w:cs="Tahoma"/>
                <w:b/>
                <w:sz w:val="18"/>
                <w:szCs w:val="18"/>
              </w:rPr>
              <w:t xml:space="preserve">a) </w:t>
            </w:r>
            <w:r w:rsidRPr="00843C88">
              <w:rPr>
                <w:rFonts w:ascii="Tahoma" w:hAnsi="Tahoma" w:cs="Tahoma"/>
                <w:b/>
                <w:sz w:val="18"/>
                <w:szCs w:val="18"/>
              </w:rPr>
              <w:t>Sklenjeni dodatki k pogodbi (aneksi)</w:t>
            </w:r>
            <w:r w:rsidRPr="0086085A">
              <w:rPr>
                <w:rFonts w:ascii="Tahoma" w:hAnsi="Tahoma" w:cs="Tahoma"/>
                <w:b/>
                <w:strike/>
                <w:sz w:val="18"/>
                <w:szCs w:val="18"/>
              </w:rPr>
              <w:t>*</w:t>
            </w:r>
          </w:p>
          <w:p w14:paraId="1123B932" w14:textId="77777777" w:rsidR="00267AE7" w:rsidRPr="00843C88" w:rsidRDefault="00267AE7" w:rsidP="00267AE7">
            <w:pPr>
              <w:pBdr>
                <w:bottom w:val="single" w:sz="12" w:space="1" w:color="auto"/>
              </w:pBdr>
              <w:spacing w:line="276" w:lineRule="auto"/>
              <w:rPr>
                <w:rFonts w:ascii="Tahoma" w:hAnsi="Tahoma" w:cs="Tahoma"/>
                <w:sz w:val="18"/>
                <w:szCs w:val="18"/>
              </w:rPr>
            </w:pPr>
            <w:r w:rsidRPr="00843C88">
              <w:rPr>
                <w:rFonts w:ascii="Tahoma" w:hAnsi="Tahoma" w:cs="Tahoma"/>
                <w:sz w:val="18"/>
                <w:szCs w:val="18"/>
              </w:rPr>
              <w:t>Številka aneksa:</w:t>
            </w:r>
          </w:p>
          <w:p w14:paraId="22847208" w14:textId="77777777" w:rsidR="00267AE7" w:rsidRPr="00843C88" w:rsidRDefault="00267AE7" w:rsidP="00267AE7">
            <w:pPr>
              <w:pBdr>
                <w:bottom w:val="single" w:sz="12" w:space="1" w:color="auto"/>
              </w:pBdr>
              <w:spacing w:line="276" w:lineRule="auto"/>
              <w:rPr>
                <w:rFonts w:ascii="Tahoma" w:hAnsi="Tahoma" w:cs="Tahoma"/>
                <w:sz w:val="18"/>
                <w:szCs w:val="18"/>
              </w:rPr>
            </w:pPr>
            <w:r w:rsidRPr="00843C88">
              <w:rPr>
                <w:rFonts w:ascii="Tahoma" w:hAnsi="Tahoma" w:cs="Tahoma"/>
                <w:sz w:val="18"/>
                <w:szCs w:val="18"/>
              </w:rPr>
              <w:t>Naslov aneksa:</w:t>
            </w:r>
          </w:p>
          <w:p w14:paraId="4E175F98" w14:textId="77777777" w:rsidR="00267AE7" w:rsidRDefault="00267AE7" w:rsidP="00267AE7">
            <w:pPr>
              <w:pBdr>
                <w:bottom w:val="single" w:sz="12" w:space="1" w:color="auto"/>
              </w:pBdr>
              <w:spacing w:line="276" w:lineRule="auto"/>
              <w:rPr>
                <w:rFonts w:ascii="Tahoma" w:hAnsi="Tahoma" w:cs="Tahoma"/>
                <w:sz w:val="18"/>
                <w:szCs w:val="18"/>
              </w:rPr>
            </w:pPr>
            <w:r w:rsidRPr="00843C88">
              <w:rPr>
                <w:rFonts w:ascii="Tahoma" w:hAnsi="Tahoma" w:cs="Tahoma"/>
                <w:sz w:val="18"/>
                <w:szCs w:val="18"/>
              </w:rPr>
              <w:t>Datum aneksa:</w:t>
            </w:r>
          </w:p>
          <w:p w14:paraId="71BB1704" w14:textId="77777777" w:rsidR="00267AE7" w:rsidRDefault="00267AE7" w:rsidP="00267AE7">
            <w:pPr>
              <w:pBdr>
                <w:bottom w:val="single" w:sz="12" w:space="1" w:color="auto"/>
              </w:pBdr>
              <w:spacing w:line="276" w:lineRule="auto"/>
              <w:rPr>
                <w:rFonts w:ascii="Tahoma" w:hAnsi="Tahoma" w:cs="Tahoma"/>
                <w:sz w:val="18"/>
                <w:szCs w:val="18"/>
              </w:rPr>
            </w:pPr>
            <w:r w:rsidRPr="00843C88">
              <w:rPr>
                <w:rFonts w:ascii="Tahoma" w:hAnsi="Tahoma" w:cs="Tahoma"/>
                <w:sz w:val="18"/>
                <w:szCs w:val="18"/>
              </w:rPr>
              <w:t>Kratek opisa aneksa:</w:t>
            </w:r>
          </w:p>
          <w:p w14:paraId="316EFBA0" w14:textId="77777777" w:rsidR="00267AE7" w:rsidRDefault="00267AE7" w:rsidP="00267AE7">
            <w:pPr>
              <w:pBdr>
                <w:bottom w:val="single" w:sz="12" w:space="1" w:color="auto"/>
              </w:pBdr>
              <w:spacing w:line="276" w:lineRule="auto"/>
              <w:rPr>
                <w:rFonts w:ascii="Tahoma" w:hAnsi="Tahoma" w:cs="Tahoma"/>
                <w:sz w:val="18"/>
                <w:szCs w:val="18"/>
              </w:rPr>
            </w:pPr>
          </w:p>
          <w:p w14:paraId="09B7F6AE" w14:textId="77777777" w:rsidR="00267AE7" w:rsidRPr="00047888" w:rsidRDefault="00267AE7" w:rsidP="00267AE7">
            <w:pPr>
              <w:pBdr>
                <w:bottom w:val="single" w:sz="12" w:space="1" w:color="auto"/>
              </w:pBdr>
              <w:spacing w:line="276" w:lineRule="auto"/>
              <w:rPr>
                <w:rFonts w:ascii="Tahoma" w:hAnsi="Tahoma" w:cs="Tahoma"/>
                <w:sz w:val="18"/>
                <w:szCs w:val="18"/>
              </w:rPr>
            </w:pPr>
          </w:p>
        </w:tc>
      </w:tr>
    </w:tbl>
    <w:p w14:paraId="31C7E13F" w14:textId="77777777" w:rsidR="00267AE7" w:rsidRDefault="00267AE7" w:rsidP="004B2D5D">
      <w:pPr>
        <w:spacing w:line="288" w:lineRule="auto"/>
        <w:rPr>
          <w:rFonts w:ascii="Tahoma" w:hAnsi="Tahoma" w:cs="Tahoma"/>
          <w:i/>
          <w:sz w:val="18"/>
          <w:szCs w:val="18"/>
        </w:rPr>
      </w:pPr>
    </w:p>
    <w:tbl>
      <w:tblPr>
        <w:tblpPr w:leftFromText="141" w:rightFromText="141" w:vertAnchor="text" w:horzAnchor="margin" w:tblpX="74" w:tblpY="179"/>
        <w:tblW w:w="95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20"/>
        <w:gridCol w:w="1701"/>
        <w:gridCol w:w="2126"/>
        <w:gridCol w:w="1985"/>
      </w:tblGrid>
      <w:tr w:rsidR="00111E2F" w14:paraId="2348D3B0" w14:textId="77777777" w:rsidTr="0015595B">
        <w:trPr>
          <w:trHeight w:val="410"/>
        </w:trPr>
        <w:tc>
          <w:tcPr>
            <w:tcW w:w="3720" w:type="dxa"/>
            <w:vAlign w:val="center"/>
          </w:tcPr>
          <w:p w14:paraId="5C1902B4" w14:textId="77777777" w:rsidR="00111E2F" w:rsidRPr="002A5FFA" w:rsidRDefault="00111E2F" w:rsidP="0015595B">
            <w:pPr>
              <w:rPr>
                <w:rFonts w:ascii="Tahoma" w:hAnsi="Tahoma" w:cs="Tahoma"/>
                <w:sz w:val="18"/>
                <w:szCs w:val="18"/>
              </w:rPr>
            </w:pPr>
          </w:p>
        </w:tc>
        <w:tc>
          <w:tcPr>
            <w:tcW w:w="1701" w:type="dxa"/>
            <w:vAlign w:val="center"/>
          </w:tcPr>
          <w:p w14:paraId="4689A4E8" w14:textId="77777777" w:rsidR="00111E2F" w:rsidRPr="002A5FFA" w:rsidRDefault="00111E2F" w:rsidP="0015595B">
            <w:pPr>
              <w:rPr>
                <w:rFonts w:ascii="Tahoma" w:hAnsi="Tahoma" w:cs="Tahoma"/>
                <w:sz w:val="18"/>
                <w:szCs w:val="18"/>
              </w:rPr>
            </w:pPr>
            <w:r>
              <w:rPr>
                <w:rFonts w:ascii="Tahoma" w:hAnsi="Tahoma" w:cs="Tahoma"/>
                <w:sz w:val="18"/>
                <w:szCs w:val="18"/>
              </w:rPr>
              <w:t>Datum</w:t>
            </w:r>
          </w:p>
        </w:tc>
        <w:tc>
          <w:tcPr>
            <w:tcW w:w="2126" w:type="dxa"/>
          </w:tcPr>
          <w:p w14:paraId="2988393D" w14:textId="77777777" w:rsidR="00111E2F" w:rsidRDefault="00111E2F" w:rsidP="0015595B">
            <w:pPr>
              <w:rPr>
                <w:rFonts w:ascii="Tahoma" w:hAnsi="Tahoma" w:cs="Tahoma"/>
                <w:sz w:val="18"/>
                <w:szCs w:val="18"/>
              </w:rPr>
            </w:pPr>
          </w:p>
          <w:p w14:paraId="6A08B4A5" w14:textId="77777777" w:rsidR="00111E2F" w:rsidRDefault="00111E2F" w:rsidP="0015595B">
            <w:pPr>
              <w:rPr>
                <w:rFonts w:ascii="Tahoma" w:hAnsi="Tahoma" w:cs="Tahoma"/>
                <w:sz w:val="18"/>
                <w:szCs w:val="18"/>
              </w:rPr>
            </w:pPr>
            <w:r>
              <w:rPr>
                <w:rFonts w:ascii="Tahoma" w:hAnsi="Tahoma" w:cs="Tahoma"/>
                <w:sz w:val="18"/>
                <w:szCs w:val="18"/>
              </w:rPr>
              <w:t>Ime in priimek</w:t>
            </w:r>
          </w:p>
          <w:p w14:paraId="6B0715D3" w14:textId="77777777" w:rsidR="00111E2F" w:rsidRPr="002A5FFA" w:rsidRDefault="00111E2F" w:rsidP="0015595B">
            <w:pPr>
              <w:rPr>
                <w:rFonts w:ascii="Tahoma" w:hAnsi="Tahoma" w:cs="Tahoma"/>
                <w:sz w:val="18"/>
                <w:szCs w:val="18"/>
              </w:rPr>
            </w:pPr>
          </w:p>
        </w:tc>
        <w:tc>
          <w:tcPr>
            <w:tcW w:w="1985" w:type="dxa"/>
          </w:tcPr>
          <w:p w14:paraId="09DD3179" w14:textId="77777777" w:rsidR="00111E2F" w:rsidRDefault="00111E2F" w:rsidP="0015595B">
            <w:pPr>
              <w:rPr>
                <w:rFonts w:ascii="Tahoma" w:hAnsi="Tahoma" w:cs="Tahoma"/>
                <w:sz w:val="18"/>
                <w:szCs w:val="18"/>
              </w:rPr>
            </w:pPr>
          </w:p>
          <w:p w14:paraId="05BF9F24" w14:textId="77777777" w:rsidR="00111E2F" w:rsidRDefault="00111E2F" w:rsidP="0015595B">
            <w:pPr>
              <w:rPr>
                <w:rFonts w:ascii="Tahoma" w:hAnsi="Tahoma" w:cs="Tahoma"/>
                <w:sz w:val="18"/>
                <w:szCs w:val="18"/>
              </w:rPr>
            </w:pPr>
            <w:r>
              <w:rPr>
                <w:rFonts w:ascii="Tahoma" w:hAnsi="Tahoma" w:cs="Tahoma"/>
                <w:sz w:val="18"/>
                <w:szCs w:val="18"/>
              </w:rPr>
              <w:t>Podpis</w:t>
            </w:r>
          </w:p>
        </w:tc>
      </w:tr>
      <w:tr w:rsidR="00111E2F" w:rsidRPr="0086085A" w14:paraId="1F9E0E4B" w14:textId="77777777" w:rsidTr="0015595B">
        <w:trPr>
          <w:trHeight w:val="417"/>
        </w:trPr>
        <w:tc>
          <w:tcPr>
            <w:tcW w:w="3720" w:type="dxa"/>
            <w:vAlign w:val="center"/>
          </w:tcPr>
          <w:p w14:paraId="3BEDD5D6" w14:textId="77777777" w:rsidR="00111E2F" w:rsidRPr="0086085A" w:rsidRDefault="00111E2F" w:rsidP="0015595B">
            <w:pPr>
              <w:rPr>
                <w:rFonts w:ascii="Tahoma" w:hAnsi="Tahoma" w:cs="Tahoma"/>
                <w:b/>
                <w:sz w:val="18"/>
                <w:szCs w:val="18"/>
              </w:rPr>
            </w:pPr>
            <w:r w:rsidRPr="0086085A">
              <w:rPr>
                <w:rFonts w:ascii="Tahoma" w:hAnsi="Tahoma" w:cs="Tahoma"/>
                <w:b/>
                <w:sz w:val="18"/>
                <w:szCs w:val="18"/>
              </w:rPr>
              <w:t>Podatke in dokumentacijo dodatkov k pogodbi pripravil/ posredoval</w:t>
            </w:r>
            <w:r w:rsidR="0086085A" w:rsidRPr="0086085A">
              <w:rPr>
                <w:rFonts w:ascii="Tahoma" w:hAnsi="Tahoma" w:cs="Tahoma"/>
                <w:b/>
                <w:sz w:val="18"/>
                <w:szCs w:val="18"/>
                <w:vertAlign w:val="superscript"/>
              </w:rPr>
              <w:t>3</w:t>
            </w:r>
            <w:r w:rsidRPr="0086085A">
              <w:rPr>
                <w:rFonts w:ascii="Tahoma" w:hAnsi="Tahoma" w:cs="Tahoma"/>
                <w:b/>
                <w:sz w:val="18"/>
                <w:szCs w:val="18"/>
              </w:rPr>
              <w:t>:</w:t>
            </w:r>
          </w:p>
        </w:tc>
        <w:tc>
          <w:tcPr>
            <w:tcW w:w="1701" w:type="dxa"/>
            <w:vAlign w:val="center"/>
          </w:tcPr>
          <w:p w14:paraId="2E3156D9" w14:textId="77777777" w:rsidR="00111E2F" w:rsidRPr="0086085A" w:rsidRDefault="00111E2F" w:rsidP="0015595B">
            <w:pPr>
              <w:rPr>
                <w:rFonts w:ascii="Tahoma" w:hAnsi="Tahoma" w:cs="Tahoma"/>
                <w:b/>
                <w:sz w:val="18"/>
                <w:szCs w:val="18"/>
              </w:rPr>
            </w:pPr>
          </w:p>
        </w:tc>
        <w:tc>
          <w:tcPr>
            <w:tcW w:w="2126" w:type="dxa"/>
          </w:tcPr>
          <w:p w14:paraId="35DD9016" w14:textId="77777777" w:rsidR="00111E2F" w:rsidRPr="0086085A" w:rsidRDefault="00111E2F" w:rsidP="0015595B">
            <w:pPr>
              <w:rPr>
                <w:rFonts w:ascii="Tahoma" w:hAnsi="Tahoma" w:cs="Tahoma"/>
                <w:b/>
                <w:sz w:val="18"/>
                <w:szCs w:val="18"/>
              </w:rPr>
            </w:pPr>
          </w:p>
        </w:tc>
        <w:tc>
          <w:tcPr>
            <w:tcW w:w="1985" w:type="dxa"/>
          </w:tcPr>
          <w:p w14:paraId="0FED59E3" w14:textId="77777777" w:rsidR="00111E2F" w:rsidRPr="0086085A" w:rsidRDefault="00111E2F" w:rsidP="0015595B">
            <w:pPr>
              <w:rPr>
                <w:rFonts w:ascii="Tahoma" w:hAnsi="Tahoma" w:cs="Tahoma"/>
                <w:b/>
                <w:sz w:val="18"/>
                <w:szCs w:val="18"/>
              </w:rPr>
            </w:pPr>
          </w:p>
        </w:tc>
      </w:tr>
    </w:tbl>
    <w:p w14:paraId="72F48615" w14:textId="77777777" w:rsidR="003A60F1" w:rsidRDefault="003A60F1" w:rsidP="0086085A">
      <w:pPr>
        <w:spacing w:line="288" w:lineRule="auto"/>
        <w:rPr>
          <w:rFonts w:ascii="Tahoma" w:hAnsi="Tahoma" w:cs="Tahoma"/>
          <w:sz w:val="18"/>
          <w:szCs w:val="18"/>
          <w:vertAlign w:val="superscript"/>
        </w:rPr>
      </w:pPr>
    </w:p>
    <w:p w14:paraId="0D9708E6" w14:textId="43DC3BF2" w:rsidR="0086085A" w:rsidRPr="00503EB0" w:rsidRDefault="0086085A" w:rsidP="0086085A">
      <w:pPr>
        <w:spacing w:line="288" w:lineRule="auto"/>
        <w:rPr>
          <w:rFonts w:ascii="Tahoma" w:hAnsi="Tahoma" w:cs="Tahoma"/>
          <w:sz w:val="18"/>
          <w:szCs w:val="18"/>
          <w:vertAlign w:val="superscript"/>
        </w:rPr>
      </w:pPr>
      <w:r w:rsidRPr="00503EB0">
        <w:rPr>
          <w:rFonts w:ascii="Tahoma" w:hAnsi="Tahoma" w:cs="Tahoma"/>
          <w:sz w:val="18"/>
          <w:szCs w:val="18"/>
          <w:vertAlign w:val="superscript"/>
        </w:rPr>
        <w:t xml:space="preserve">2 </w:t>
      </w:r>
      <w:r w:rsidRPr="00503EB0">
        <w:rPr>
          <w:rFonts w:ascii="Tahoma" w:hAnsi="Tahoma" w:cs="Tahoma"/>
          <w:sz w:val="18"/>
          <w:szCs w:val="18"/>
        </w:rPr>
        <w:t>se izpolni, ko so sklenjeni dodatki (aneksi) k pogodbi</w:t>
      </w:r>
      <w:r w:rsidR="00350C15" w:rsidRPr="00503EB0">
        <w:rPr>
          <w:rFonts w:ascii="Tahoma" w:hAnsi="Tahoma" w:cs="Tahoma"/>
          <w:sz w:val="18"/>
          <w:szCs w:val="18"/>
        </w:rPr>
        <w:t>.</w:t>
      </w:r>
    </w:p>
    <w:p w14:paraId="763D1520" w14:textId="518FA776" w:rsidR="00111E2F" w:rsidRPr="00503EB0" w:rsidRDefault="00111E2F" w:rsidP="004B2D5D">
      <w:pPr>
        <w:spacing w:line="288" w:lineRule="auto"/>
        <w:rPr>
          <w:rFonts w:ascii="Tahoma" w:hAnsi="Tahoma" w:cs="Tahoma"/>
          <w:bCs/>
          <w:sz w:val="18"/>
          <w:szCs w:val="18"/>
        </w:rPr>
      </w:pPr>
    </w:p>
    <w:p w14:paraId="0F184026" w14:textId="32E10718" w:rsidR="00860F41" w:rsidRPr="00503EB0" w:rsidRDefault="00860F41" w:rsidP="004B2D5D">
      <w:pPr>
        <w:spacing w:line="288" w:lineRule="auto"/>
        <w:rPr>
          <w:rFonts w:ascii="Tahoma" w:hAnsi="Tahoma" w:cs="Tahoma"/>
          <w:bCs/>
          <w:sz w:val="18"/>
          <w:szCs w:val="18"/>
        </w:rPr>
      </w:pPr>
    </w:p>
    <w:p w14:paraId="7DD9E893" w14:textId="66252C0E" w:rsidR="00E8426C" w:rsidRPr="00503EB0" w:rsidRDefault="00E8426C" w:rsidP="004B2D5D">
      <w:pPr>
        <w:spacing w:line="288" w:lineRule="auto"/>
        <w:rPr>
          <w:rFonts w:ascii="Tahoma" w:hAnsi="Tahoma" w:cs="Tahoma"/>
          <w:bCs/>
          <w:sz w:val="18"/>
          <w:szCs w:val="18"/>
        </w:rPr>
      </w:pPr>
    </w:p>
    <w:p w14:paraId="3B1811EB" w14:textId="13656C13" w:rsidR="00E8426C" w:rsidRPr="00503EB0" w:rsidRDefault="00E8426C" w:rsidP="004B2D5D">
      <w:pPr>
        <w:spacing w:line="288" w:lineRule="auto"/>
        <w:rPr>
          <w:rFonts w:ascii="Tahoma" w:hAnsi="Tahoma" w:cs="Tahoma"/>
          <w:bCs/>
          <w:sz w:val="18"/>
          <w:szCs w:val="18"/>
        </w:rPr>
      </w:pPr>
    </w:p>
    <w:p w14:paraId="34EFC6BB" w14:textId="77777777" w:rsidR="00E8426C" w:rsidRPr="00503EB0" w:rsidRDefault="00E8426C" w:rsidP="004B2D5D">
      <w:pPr>
        <w:spacing w:line="288" w:lineRule="auto"/>
        <w:rPr>
          <w:rFonts w:ascii="Tahoma" w:hAnsi="Tahoma" w:cs="Tahoma"/>
          <w:bCs/>
          <w:sz w:val="18"/>
          <w:szCs w:val="18"/>
        </w:rPr>
      </w:pPr>
    </w:p>
    <w:p w14:paraId="206067F6" w14:textId="77777777" w:rsidR="00EC2A51" w:rsidRPr="00503EB0" w:rsidRDefault="00EC2A51" w:rsidP="004B2D5D">
      <w:pPr>
        <w:spacing w:line="288" w:lineRule="auto"/>
        <w:rPr>
          <w:rFonts w:ascii="Tahoma" w:hAnsi="Tahoma" w:cs="Tahoma"/>
          <w:bCs/>
          <w:sz w:val="18"/>
          <w:szCs w:val="18"/>
        </w:rPr>
      </w:pPr>
    </w:p>
    <w:p w14:paraId="2D80FB3F" w14:textId="77777777" w:rsidR="0010385E" w:rsidRPr="00503EB0" w:rsidRDefault="0010385E" w:rsidP="004D2C03">
      <w:pPr>
        <w:spacing w:line="260" w:lineRule="exact"/>
        <w:rPr>
          <w:rFonts w:ascii="Arial" w:hAnsi="Arial" w:cs="Arial"/>
        </w:rPr>
      </w:pPr>
    </w:p>
    <w:p w14:paraId="4833602D" w14:textId="77777777" w:rsidR="00D21F1D" w:rsidRPr="00503EB0" w:rsidRDefault="00D21F1D" w:rsidP="004D2C03">
      <w:pPr>
        <w:spacing w:line="260" w:lineRule="exact"/>
        <w:jc w:val="left"/>
        <w:rPr>
          <w:rFonts w:ascii="Tahoma" w:hAnsi="Tahoma" w:cs="Tahoma"/>
          <w:sz w:val="18"/>
          <w:szCs w:val="18"/>
        </w:rPr>
      </w:pPr>
    </w:p>
    <w:p w14:paraId="17186533" w14:textId="265E1878" w:rsidR="00D21F1D" w:rsidRPr="00503EB0" w:rsidRDefault="005B2F92" w:rsidP="004D2C03">
      <w:pPr>
        <w:spacing w:line="260" w:lineRule="exact"/>
        <w:rPr>
          <w:rFonts w:ascii="Arial" w:hAnsi="Arial" w:cs="Arial"/>
        </w:rPr>
      </w:pPr>
      <w:r w:rsidRPr="00503EB0">
        <w:rPr>
          <w:rFonts w:ascii="Tahoma" w:hAnsi="Tahoma" w:cs="Tahoma"/>
          <w:i/>
          <w:sz w:val="18"/>
          <w:szCs w:val="18"/>
        </w:rPr>
        <w:t>*</w:t>
      </w:r>
      <w:r w:rsidR="00860F41" w:rsidRPr="00503EB0">
        <w:rPr>
          <w:rFonts w:ascii="Tahoma" w:hAnsi="Tahoma" w:cs="Tahoma"/>
          <w:i/>
          <w:sz w:val="18"/>
          <w:szCs w:val="18"/>
        </w:rPr>
        <w:t>Opombe</w:t>
      </w:r>
      <w:r w:rsidR="00BD1BC1" w:rsidRPr="00503EB0">
        <w:rPr>
          <w:rFonts w:ascii="Tahoma" w:hAnsi="Tahoma" w:cs="Tahoma"/>
          <w:i/>
          <w:sz w:val="18"/>
          <w:szCs w:val="18"/>
        </w:rPr>
        <w:t xml:space="preserve">: Vsebine obrazca ni dovoljeno spreminjati. </w:t>
      </w:r>
      <w:r w:rsidR="000505D3" w:rsidRPr="00503EB0">
        <w:rPr>
          <w:rFonts w:ascii="Tahoma" w:hAnsi="Tahoma" w:cs="Tahoma"/>
          <w:i/>
          <w:sz w:val="18"/>
          <w:szCs w:val="18"/>
        </w:rPr>
        <w:t>V kolikor določen dok</w:t>
      </w:r>
      <w:r w:rsidR="00477219" w:rsidRPr="00503EB0">
        <w:rPr>
          <w:rFonts w:ascii="Tahoma" w:hAnsi="Tahoma" w:cs="Tahoma"/>
          <w:i/>
          <w:sz w:val="18"/>
          <w:szCs w:val="18"/>
        </w:rPr>
        <w:t xml:space="preserve">ument ni del </w:t>
      </w:r>
      <w:r w:rsidR="00EF4E34" w:rsidRPr="00503EB0">
        <w:rPr>
          <w:rFonts w:ascii="Tahoma" w:hAnsi="Tahoma" w:cs="Tahoma"/>
          <w:i/>
          <w:sz w:val="18"/>
          <w:szCs w:val="18"/>
        </w:rPr>
        <w:t>p</w:t>
      </w:r>
      <w:r w:rsidR="00477219" w:rsidRPr="00503EB0">
        <w:rPr>
          <w:rFonts w:ascii="Tahoma" w:hAnsi="Tahoma" w:cs="Tahoma"/>
          <w:i/>
          <w:sz w:val="18"/>
          <w:szCs w:val="18"/>
        </w:rPr>
        <w:t>redmetnega JN,</w:t>
      </w:r>
      <w:r w:rsidR="000505D3" w:rsidRPr="00503EB0">
        <w:rPr>
          <w:rFonts w:ascii="Tahoma" w:hAnsi="Tahoma" w:cs="Tahoma"/>
          <w:i/>
          <w:sz w:val="18"/>
          <w:szCs w:val="18"/>
        </w:rPr>
        <w:t xml:space="preserve"> o</w:t>
      </w:r>
      <w:r w:rsidR="00BD1BC1" w:rsidRPr="00503EB0">
        <w:rPr>
          <w:rFonts w:ascii="Tahoma" w:hAnsi="Tahoma" w:cs="Tahoma"/>
          <w:i/>
          <w:sz w:val="18"/>
          <w:szCs w:val="18"/>
        </w:rPr>
        <w:t xml:space="preserve">značiti »Ni potrebno«. </w:t>
      </w:r>
      <w:r w:rsidR="000505D3" w:rsidRPr="00503EB0">
        <w:rPr>
          <w:rFonts w:ascii="Tahoma" w:hAnsi="Tahoma" w:cs="Tahoma"/>
          <w:i/>
          <w:sz w:val="18"/>
          <w:szCs w:val="18"/>
        </w:rPr>
        <w:t>Morebitno d</w:t>
      </w:r>
      <w:r w:rsidR="00BD1BC1" w:rsidRPr="00503EB0">
        <w:rPr>
          <w:rFonts w:ascii="Tahoma" w:hAnsi="Tahoma" w:cs="Tahoma"/>
          <w:i/>
          <w:sz w:val="18"/>
          <w:szCs w:val="18"/>
        </w:rPr>
        <w:t>odatno dokumentacijo (</w:t>
      </w:r>
      <w:r w:rsidR="000505D3" w:rsidRPr="00503EB0">
        <w:rPr>
          <w:rFonts w:ascii="Tahoma" w:hAnsi="Tahoma" w:cs="Tahoma"/>
          <w:i/>
          <w:sz w:val="18"/>
          <w:szCs w:val="18"/>
        </w:rPr>
        <w:t>pojasnila, dopolnitve in podobno)</w:t>
      </w:r>
      <w:r w:rsidR="00BD1BC1" w:rsidRPr="00503EB0">
        <w:rPr>
          <w:rFonts w:ascii="Tahoma" w:hAnsi="Tahoma" w:cs="Tahoma"/>
          <w:i/>
          <w:sz w:val="18"/>
          <w:szCs w:val="18"/>
        </w:rPr>
        <w:t xml:space="preserve"> nastalo tekom izvedbe postopka JN</w:t>
      </w:r>
      <w:r w:rsidR="000505D3" w:rsidRPr="00503EB0">
        <w:rPr>
          <w:rFonts w:ascii="Tahoma" w:hAnsi="Tahoma" w:cs="Tahoma"/>
          <w:i/>
          <w:sz w:val="18"/>
          <w:szCs w:val="18"/>
        </w:rPr>
        <w:t xml:space="preserve">, </w:t>
      </w:r>
      <w:r w:rsidR="00BD1BC1" w:rsidRPr="00503EB0">
        <w:rPr>
          <w:rFonts w:ascii="Tahoma" w:hAnsi="Tahoma" w:cs="Tahoma"/>
          <w:i/>
          <w:sz w:val="18"/>
          <w:szCs w:val="18"/>
        </w:rPr>
        <w:t>v</w:t>
      </w:r>
      <w:r w:rsidR="000505D3" w:rsidRPr="00503EB0">
        <w:rPr>
          <w:rFonts w:ascii="Tahoma" w:hAnsi="Tahoma" w:cs="Tahoma"/>
          <w:i/>
          <w:sz w:val="18"/>
          <w:szCs w:val="18"/>
        </w:rPr>
        <w:t>pisati v</w:t>
      </w:r>
      <w:r w:rsidR="00BD1BC1" w:rsidRPr="00503EB0">
        <w:rPr>
          <w:rFonts w:ascii="Tahoma" w:hAnsi="Tahoma" w:cs="Tahoma"/>
          <w:i/>
          <w:sz w:val="18"/>
          <w:szCs w:val="18"/>
        </w:rPr>
        <w:t xml:space="preserve"> rubriko »Dodatna dokumentacija«.</w:t>
      </w:r>
      <w:r w:rsidR="00ED5C67" w:rsidRPr="00503EB0">
        <w:rPr>
          <w:rFonts w:ascii="Tahoma" w:hAnsi="Tahoma" w:cs="Tahoma"/>
          <w:i/>
          <w:sz w:val="18"/>
          <w:szCs w:val="18"/>
        </w:rPr>
        <w:t xml:space="preserve"> Dokazila o objavah na portalu JN predložiti skladno z drugim odstavkom 52. čl</w:t>
      </w:r>
      <w:r w:rsidR="0030513C" w:rsidRPr="00503EB0">
        <w:rPr>
          <w:rFonts w:ascii="Tahoma" w:hAnsi="Tahoma" w:cs="Tahoma"/>
          <w:i/>
          <w:sz w:val="18"/>
          <w:szCs w:val="18"/>
        </w:rPr>
        <w:t>.</w:t>
      </w:r>
      <w:r w:rsidR="00ED5C67" w:rsidRPr="00503EB0">
        <w:rPr>
          <w:rFonts w:ascii="Tahoma" w:hAnsi="Tahoma" w:cs="Tahoma"/>
          <w:i/>
          <w:sz w:val="18"/>
          <w:szCs w:val="18"/>
        </w:rPr>
        <w:t xml:space="preserve"> ZJN-3. </w:t>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
        <w:gridCol w:w="407"/>
        <w:gridCol w:w="5528"/>
        <w:gridCol w:w="1843"/>
        <w:gridCol w:w="1814"/>
        <w:gridCol w:w="29"/>
      </w:tblGrid>
      <w:tr w:rsidR="00B542C4" w:rsidRPr="002A5FFA" w14:paraId="089D1F1B" w14:textId="77777777" w:rsidTr="009E1D54">
        <w:trPr>
          <w:gridBefore w:val="1"/>
          <w:gridAfter w:val="1"/>
          <w:wBefore w:w="19" w:type="dxa"/>
          <w:wAfter w:w="29" w:type="dxa"/>
          <w:trHeight w:val="267"/>
        </w:trPr>
        <w:tc>
          <w:tcPr>
            <w:tcW w:w="9592" w:type="dxa"/>
            <w:gridSpan w:val="4"/>
            <w:tcBorders>
              <w:top w:val="single" w:sz="12" w:space="0" w:color="000000"/>
            </w:tcBorders>
            <w:shd w:val="clear" w:color="auto" w:fill="B4C6E7" w:themeFill="accent5" w:themeFillTint="66"/>
          </w:tcPr>
          <w:p w14:paraId="1DEF1718" w14:textId="77777777" w:rsidR="00C3388B" w:rsidRDefault="00C3388B" w:rsidP="00C3388B">
            <w:pPr>
              <w:keepNext/>
              <w:outlineLvl w:val="5"/>
              <w:rPr>
                <w:rFonts w:ascii="Tahoma" w:hAnsi="Tahoma" w:cs="Tahoma"/>
                <w:b/>
                <w:bCs/>
                <w:sz w:val="18"/>
                <w:szCs w:val="18"/>
              </w:rPr>
            </w:pPr>
            <w:r>
              <w:rPr>
                <w:rFonts w:ascii="Tahoma" w:hAnsi="Tahoma" w:cs="Tahoma"/>
                <w:b/>
                <w:bCs/>
                <w:sz w:val="18"/>
                <w:szCs w:val="18"/>
              </w:rPr>
              <w:lastRenderedPageBreak/>
              <w:t>II DEL: KONTROLA POSTOPKA JN IN SKLENJENE PRAVNE PODLAGE</w:t>
            </w:r>
          </w:p>
          <w:p w14:paraId="7855A4B8" w14:textId="77777777" w:rsidR="004F1417" w:rsidRPr="00B64754" w:rsidRDefault="00C3388B" w:rsidP="00C3388B">
            <w:pPr>
              <w:keepNext/>
              <w:outlineLvl w:val="5"/>
              <w:rPr>
                <w:rFonts w:ascii="Tahoma" w:hAnsi="Tahoma" w:cs="Tahoma"/>
                <w:b/>
                <w:bCs/>
                <w:sz w:val="18"/>
                <w:szCs w:val="18"/>
              </w:rPr>
            </w:pPr>
            <w:r>
              <w:rPr>
                <w:rFonts w:ascii="Tahoma" w:hAnsi="Tahoma" w:cs="Tahoma"/>
                <w:b/>
                <w:bCs/>
                <w:i/>
                <w:sz w:val="18"/>
                <w:szCs w:val="18"/>
              </w:rPr>
              <w:t>(izpolni</w:t>
            </w:r>
            <w:r w:rsidRPr="00D1013C">
              <w:rPr>
                <w:rFonts w:ascii="Tahoma" w:hAnsi="Tahoma" w:cs="Tahoma"/>
                <w:b/>
                <w:bCs/>
                <w:i/>
                <w:sz w:val="18"/>
                <w:szCs w:val="18"/>
              </w:rPr>
              <w:t xml:space="preserve"> OO)</w:t>
            </w:r>
          </w:p>
        </w:tc>
      </w:tr>
      <w:tr w:rsidR="004B2D5D" w:rsidRPr="002A5FFA" w14:paraId="2F8A2696" w14:textId="77777777" w:rsidTr="0010385E">
        <w:trPr>
          <w:gridBefore w:val="1"/>
          <w:gridAfter w:val="1"/>
          <w:wBefore w:w="19" w:type="dxa"/>
          <w:wAfter w:w="29" w:type="dxa"/>
          <w:trHeight w:val="267"/>
        </w:trPr>
        <w:tc>
          <w:tcPr>
            <w:tcW w:w="5935" w:type="dxa"/>
            <w:gridSpan w:val="2"/>
            <w:tcBorders>
              <w:top w:val="single" w:sz="12" w:space="0" w:color="000000"/>
            </w:tcBorders>
          </w:tcPr>
          <w:p w14:paraId="0EBF16D1" w14:textId="77777777" w:rsidR="004B2D5D" w:rsidRPr="002A5FFA" w:rsidRDefault="004B2D5D" w:rsidP="000C56A0">
            <w:pPr>
              <w:rPr>
                <w:rFonts w:ascii="Tahoma" w:hAnsi="Tahoma" w:cs="Tahoma"/>
                <w:sz w:val="18"/>
                <w:szCs w:val="18"/>
              </w:rPr>
            </w:pPr>
          </w:p>
        </w:tc>
        <w:tc>
          <w:tcPr>
            <w:tcW w:w="1843" w:type="dxa"/>
            <w:tcBorders>
              <w:top w:val="single" w:sz="12" w:space="0" w:color="000000"/>
            </w:tcBorders>
            <w:vAlign w:val="center"/>
          </w:tcPr>
          <w:p w14:paraId="53DB18C1" w14:textId="77777777" w:rsidR="004B2D5D" w:rsidRPr="00B64754" w:rsidRDefault="004B2D5D" w:rsidP="00C45058">
            <w:pPr>
              <w:keepNext/>
              <w:jc w:val="center"/>
              <w:outlineLvl w:val="5"/>
              <w:rPr>
                <w:rFonts w:ascii="Tahoma" w:hAnsi="Tahoma" w:cs="Tahoma"/>
                <w:b/>
                <w:bCs/>
                <w:sz w:val="18"/>
                <w:szCs w:val="18"/>
              </w:rPr>
            </w:pPr>
            <w:r w:rsidRPr="00B64754">
              <w:rPr>
                <w:rFonts w:ascii="Tahoma" w:hAnsi="Tahoma" w:cs="Tahoma"/>
                <w:b/>
                <w:bCs/>
                <w:sz w:val="18"/>
                <w:szCs w:val="18"/>
              </w:rPr>
              <w:t>Kontrola</w:t>
            </w:r>
            <w:r w:rsidR="00B64754" w:rsidRPr="00B64754">
              <w:rPr>
                <w:rFonts w:ascii="Tahoma" w:hAnsi="Tahoma" w:cs="Tahoma"/>
                <w:b/>
                <w:bCs/>
                <w:sz w:val="18"/>
                <w:szCs w:val="18"/>
              </w:rPr>
              <w:t xml:space="preserve"> </w:t>
            </w:r>
          </w:p>
        </w:tc>
        <w:tc>
          <w:tcPr>
            <w:tcW w:w="1814" w:type="dxa"/>
            <w:tcBorders>
              <w:top w:val="single" w:sz="12" w:space="0" w:color="000000"/>
            </w:tcBorders>
            <w:vAlign w:val="center"/>
          </w:tcPr>
          <w:p w14:paraId="1751933C" w14:textId="77777777" w:rsidR="004B2D5D" w:rsidRPr="002A5FFA" w:rsidRDefault="004700F2" w:rsidP="00C45058">
            <w:pPr>
              <w:keepNext/>
              <w:jc w:val="center"/>
              <w:outlineLvl w:val="5"/>
              <w:rPr>
                <w:rFonts w:ascii="Tahoma" w:hAnsi="Tahoma" w:cs="Tahoma"/>
                <w:b/>
                <w:bCs/>
                <w:sz w:val="18"/>
                <w:szCs w:val="18"/>
              </w:rPr>
            </w:pPr>
            <w:r>
              <w:rPr>
                <w:rFonts w:ascii="Tahoma" w:hAnsi="Tahoma" w:cs="Tahoma"/>
                <w:b/>
                <w:bCs/>
                <w:sz w:val="18"/>
                <w:szCs w:val="18"/>
              </w:rPr>
              <w:t>Opomba</w:t>
            </w:r>
          </w:p>
        </w:tc>
      </w:tr>
      <w:tr w:rsidR="00BD149F" w:rsidRPr="002A5FFA" w14:paraId="5DF04AF3" w14:textId="77777777" w:rsidTr="00EB58BB">
        <w:trPr>
          <w:gridBefore w:val="1"/>
          <w:gridAfter w:val="1"/>
          <w:wBefore w:w="19" w:type="dxa"/>
          <w:wAfter w:w="29" w:type="dxa"/>
          <w:trHeight w:val="470"/>
        </w:trPr>
        <w:tc>
          <w:tcPr>
            <w:tcW w:w="9592" w:type="dxa"/>
            <w:gridSpan w:val="4"/>
            <w:shd w:val="clear" w:color="auto" w:fill="D9D9D9"/>
            <w:vAlign w:val="center"/>
          </w:tcPr>
          <w:p w14:paraId="61F70E66" w14:textId="77777777" w:rsidR="00BD149F" w:rsidRPr="002A5FFA" w:rsidRDefault="00BD149F" w:rsidP="00AD0D1C">
            <w:pPr>
              <w:rPr>
                <w:rFonts w:ascii="Tahoma" w:hAnsi="Tahoma" w:cs="Tahoma"/>
                <w:b/>
                <w:sz w:val="18"/>
                <w:szCs w:val="18"/>
              </w:rPr>
            </w:pPr>
            <w:r w:rsidRPr="002A5FFA">
              <w:rPr>
                <w:rFonts w:ascii="Tahoma" w:hAnsi="Tahoma" w:cs="Tahoma"/>
                <w:b/>
                <w:sz w:val="18"/>
                <w:szCs w:val="18"/>
              </w:rPr>
              <w:t xml:space="preserve">SKLADNOST Z </w:t>
            </w:r>
            <w:r>
              <w:rPr>
                <w:rFonts w:ascii="Tahoma" w:hAnsi="Tahoma" w:cs="Tahoma"/>
                <w:b/>
                <w:sz w:val="18"/>
                <w:szCs w:val="18"/>
              </w:rPr>
              <w:t>NACIONALNIM</w:t>
            </w:r>
            <w:r w:rsidRPr="002A5FFA">
              <w:rPr>
                <w:rFonts w:ascii="Tahoma" w:hAnsi="Tahoma" w:cs="Tahoma"/>
                <w:b/>
                <w:sz w:val="18"/>
                <w:szCs w:val="18"/>
              </w:rPr>
              <w:t xml:space="preserve"> PROGRAMOM/ </w:t>
            </w:r>
            <w:r>
              <w:rPr>
                <w:rFonts w:ascii="Tahoma" w:hAnsi="Tahoma" w:cs="Tahoma"/>
                <w:b/>
                <w:sz w:val="18"/>
                <w:szCs w:val="18"/>
              </w:rPr>
              <w:t>AKCIJSKIM NAČRTOM</w:t>
            </w:r>
            <w:r w:rsidRPr="002A5FFA">
              <w:rPr>
                <w:rFonts w:ascii="Tahoma" w:hAnsi="Tahoma" w:cs="Tahoma"/>
                <w:b/>
                <w:sz w:val="18"/>
                <w:szCs w:val="18"/>
              </w:rPr>
              <w:t>/ PROJEKTOM</w:t>
            </w:r>
          </w:p>
        </w:tc>
      </w:tr>
      <w:tr w:rsidR="00250924" w:rsidRPr="002A5FFA" w14:paraId="3773C976" w14:textId="77777777" w:rsidTr="00D21F1D">
        <w:trPr>
          <w:gridBefore w:val="1"/>
          <w:gridAfter w:val="1"/>
          <w:wBefore w:w="19" w:type="dxa"/>
          <w:wAfter w:w="29" w:type="dxa"/>
          <w:trHeight w:val="157"/>
        </w:trPr>
        <w:tc>
          <w:tcPr>
            <w:tcW w:w="407" w:type="dxa"/>
            <w:vMerge w:val="restart"/>
          </w:tcPr>
          <w:p w14:paraId="66783BB2" w14:textId="77777777" w:rsidR="00250924" w:rsidRPr="002A5FFA" w:rsidRDefault="00250924" w:rsidP="000C56A0">
            <w:pPr>
              <w:jc w:val="right"/>
              <w:rPr>
                <w:rFonts w:ascii="Tahoma" w:hAnsi="Tahoma" w:cs="Tahoma"/>
                <w:sz w:val="18"/>
                <w:szCs w:val="18"/>
              </w:rPr>
            </w:pPr>
          </w:p>
        </w:tc>
        <w:tc>
          <w:tcPr>
            <w:tcW w:w="5528" w:type="dxa"/>
            <w:vAlign w:val="center"/>
          </w:tcPr>
          <w:p w14:paraId="2D96F953" w14:textId="77777777" w:rsidR="00250924" w:rsidRPr="002A5FFA" w:rsidRDefault="00250924" w:rsidP="00C4664F">
            <w:pPr>
              <w:rPr>
                <w:rFonts w:ascii="Tahoma" w:eastAsia="Courier New" w:hAnsi="Tahoma" w:cs="Tahoma"/>
                <w:sz w:val="18"/>
                <w:szCs w:val="18"/>
              </w:rPr>
            </w:pPr>
            <w:r>
              <w:rPr>
                <w:rFonts w:ascii="Tahoma" w:eastAsia="Courier New" w:hAnsi="Tahoma" w:cs="Tahoma"/>
                <w:sz w:val="18"/>
                <w:szCs w:val="18"/>
              </w:rPr>
              <w:t>Javno na</w:t>
            </w:r>
            <w:r w:rsidRPr="002A5FFA">
              <w:rPr>
                <w:rFonts w:ascii="Tahoma" w:eastAsia="Courier New" w:hAnsi="Tahoma" w:cs="Tahoma"/>
                <w:sz w:val="18"/>
                <w:szCs w:val="18"/>
              </w:rPr>
              <w:t xml:space="preserve">ročilo je skladno z </w:t>
            </w:r>
            <w:r>
              <w:rPr>
                <w:rFonts w:ascii="Tahoma" w:eastAsia="Courier New" w:hAnsi="Tahoma" w:cs="Tahoma"/>
                <w:sz w:val="18"/>
                <w:szCs w:val="18"/>
              </w:rPr>
              <w:t>nacionalnim programom</w:t>
            </w:r>
            <w:r w:rsidRPr="002A5FFA">
              <w:rPr>
                <w:rFonts w:ascii="Tahoma" w:eastAsia="Courier New" w:hAnsi="Tahoma" w:cs="Tahoma"/>
                <w:sz w:val="18"/>
                <w:szCs w:val="18"/>
              </w:rPr>
              <w:t xml:space="preserve">/ </w:t>
            </w:r>
            <w:r>
              <w:rPr>
                <w:rFonts w:ascii="Tahoma" w:eastAsia="Courier New" w:hAnsi="Tahoma" w:cs="Tahoma"/>
                <w:sz w:val="18"/>
                <w:szCs w:val="18"/>
              </w:rPr>
              <w:t>akcijskim načrtom</w:t>
            </w:r>
            <w:r w:rsidRPr="002A5FFA">
              <w:rPr>
                <w:rFonts w:ascii="Tahoma" w:eastAsia="Courier New" w:hAnsi="Tahoma" w:cs="Tahoma"/>
                <w:sz w:val="18"/>
                <w:szCs w:val="18"/>
              </w:rPr>
              <w:t>/ projektom</w:t>
            </w:r>
          </w:p>
        </w:tc>
        <w:tc>
          <w:tcPr>
            <w:tcW w:w="1843" w:type="dxa"/>
            <w:vAlign w:val="center"/>
          </w:tcPr>
          <w:p w14:paraId="13E7C0F1" w14:textId="77777777" w:rsidR="00250924" w:rsidRPr="002A5FFA" w:rsidRDefault="00250924"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3CE1A495" w14:textId="77777777" w:rsidR="00250924" w:rsidRPr="002A5FFA" w:rsidRDefault="00250924" w:rsidP="00C2259A">
            <w:pPr>
              <w:rPr>
                <w:rFonts w:ascii="Tahoma" w:hAnsi="Tahoma" w:cs="Tahoma"/>
                <w:sz w:val="18"/>
                <w:szCs w:val="18"/>
              </w:rPr>
            </w:pPr>
          </w:p>
        </w:tc>
      </w:tr>
      <w:tr w:rsidR="00250924" w:rsidRPr="002A5FFA" w14:paraId="3AC41401" w14:textId="77777777" w:rsidTr="00D21F1D">
        <w:trPr>
          <w:gridBefore w:val="1"/>
          <w:gridAfter w:val="1"/>
          <w:wBefore w:w="19" w:type="dxa"/>
          <w:wAfter w:w="29" w:type="dxa"/>
          <w:trHeight w:val="157"/>
        </w:trPr>
        <w:tc>
          <w:tcPr>
            <w:tcW w:w="407" w:type="dxa"/>
            <w:vMerge/>
          </w:tcPr>
          <w:p w14:paraId="70048BD5" w14:textId="77777777" w:rsidR="00250924" w:rsidRPr="002A5FFA" w:rsidRDefault="00250924" w:rsidP="000C56A0">
            <w:pPr>
              <w:jc w:val="right"/>
              <w:rPr>
                <w:rFonts w:ascii="Tahoma" w:hAnsi="Tahoma" w:cs="Tahoma"/>
                <w:sz w:val="18"/>
                <w:szCs w:val="18"/>
              </w:rPr>
            </w:pPr>
          </w:p>
        </w:tc>
        <w:tc>
          <w:tcPr>
            <w:tcW w:w="5528" w:type="dxa"/>
            <w:vAlign w:val="center"/>
          </w:tcPr>
          <w:p w14:paraId="79754DA8" w14:textId="77777777" w:rsidR="00250924" w:rsidRPr="002A5FFA" w:rsidRDefault="00250924" w:rsidP="00396DD7">
            <w:pPr>
              <w:rPr>
                <w:rFonts w:ascii="Tahoma" w:eastAsia="Courier New" w:hAnsi="Tahoma" w:cs="Tahoma"/>
                <w:sz w:val="18"/>
                <w:szCs w:val="18"/>
              </w:rPr>
            </w:pPr>
            <w:r>
              <w:rPr>
                <w:rFonts w:ascii="Tahoma" w:eastAsia="Courier New" w:hAnsi="Tahoma" w:cs="Tahoma"/>
                <w:sz w:val="18"/>
                <w:szCs w:val="18"/>
              </w:rPr>
              <w:t>O</w:t>
            </w:r>
            <w:r w:rsidRPr="002A5FFA">
              <w:rPr>
                <w:rFonts w:ascii="Tahoma" w:eastAsia="Courier New" w:hAnsi="Tahoma" w:cs="Tahoma"/>
                <w:sz w:val="18"/>
                <w:szCs w:val="18"/>
              </w:rPr>
              <w:t xml:space="preserve">bdobje upravičenosti </w:t>
            </w:r>
            <w:r>
              <w:rPr>
                <w:rFonts w:ascii="Tahoma" w:eastAsia="Courier New" w:hAnsi="Tahoma" w:cs="Tahoma"/>
                <w:sz w:val="18"/>
                <w:szCs w:val="18"/>
              </w:rPr>
              <w:t>je skladno z nacionalnim programom</w:t>
            </w:r>
            <w:r w:rsidRPr="002A5FFA">
              <w:rPr>
                <w:rFonts w:ascii="Tahoma" w:eastAsia="Courier New" w:hAnsi="Tahoma" w:cs="Tahoma"/>
                <w:sz w:val="18"/>
                <w:szCs w:val="18"/>
              </w:rPr>
              <w:t xml:space="preserve">/ </w:t>
            </w:r>
            <w:r>
              <w:rPr>
                <w:rFonts w:ascii="Tahoma" w:eastAsia="Courier New" w:hAnsi="Tahoma" w:cs="Tahoma"/>
                <w:sz w:val="18"/>
                <w:szCs w:val="18"/>
              </w:rPr>
              <w:t>akcijskim načrtom</w:t>
            </w:r>
            <w:r w:rsidRPr="002A5FFA">
              <w:rPr>
                <w:rFonts w:ascii="Tahoma" w:eastAsia="Courier New" w:hAnsi="Tahoma" w:cs="Tahoma"/>
                <w:sz w:val="18"/>
                <w:szCs w:val="18"/>
              </w:rPr>
              <w:t>/ projektom</w:t>
            </w:r>
          </w:p>
        </w:tc>
        <w:tc>
          <w:tcPr>
            <w:tcW w:w="1843" w:type="dxa"/>
            <w:vAlign w:val="center"/>
          </w:tcPr>
          <w:p w14:paraId="243119CC" w14:textId="77777777" w:rsidR="00250924" w:rsidRPr="002A5FFA" w:rsidRDefault="00250924"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0AB77304" w14:textId="77777777" w:rsidR="00250924" w:rsidRPr="002A5FFA" w:rsidRDefault="00250924" w:rsidP="005B6941">
            <w:pPr>
              <w:rPr>
                <w:rFonts w:ascii="Tahoma" w:hAnsi="Tahoma" w:cs="Tahoma"/>
                <w:sz w:val="18"/>
                <w:szCs w:val="18"/>
              </w:rPr>
            </w:pPr>
          </w:p>
        </w:tc>
      </w:tr>
      <w:tr w:rsidR="00250924" w:rsidRPr="002A5FFA" w14:paraId="05AF7340" w14:textId="77777777" w:rsidTr="00D21F1D">
        <w:trPr>
          <w:gridBefore w:val="1"/>
          <w:gridAfter w:val="1"/>
          <w:wBefore w:w="19" w:type="dxa"/>
          <w:wAfter w:w="29" w:type="dxa"/>
          <w:trHeight w:val="157"/>
        </w:trPr>
        <w:tc>
          <w:tcPr>
            <w:tcW w:w="407" w:type="dxa"/>
            <w:vMerge/>
          </w:tcPr>
          <w:p w14:paraId="0F404302" w14:textId="77777777" w:rsidR="00250924" w:rsidRPr="002A5FFA" w:rsidRDefault="00250924" w:rsidP="000C56A0">
            <w:pPr>
              <w:jc w:val="right"/>
              <w:rPr>
                <w:rFonts w:ascii="Tahoma" w:hAnsi="Tahoma" w:cs="Tahoma"/>
                <w:sz w:val="18"/>
                <w:szCs w:val="18"/>
              </w:rPr>
            </w:pPr>
          </w:p>
        </w:tc>
        <w:tc>
          <w:tcPr>
            <w:tcW w:w="5528" w:type="dxa"/>
            <w:vAlign w:val="center"/>
          </w:tcPr>
          <w:p w14:paraId="2F5752A2" w14:textId="77777777" w:rsidR="00250924" w:rsidRDefault="00250924" w:rsidP="00396DD7">
            <w:pPr>
              <w:rPr>
                <w:rFonts w:ascii="Tahoma" w:eastAsia="Courier New" w:hAnsi="Tahoma" w:cs="Tahoma"/>
                <w:sz w:val="18"/>
                <w:szCs w:val="18"/>
              </w:rPr>
            </w:pPr>
            <w:r w:rsidRPr="00EB2965">
              <w:rPr>
                <w:rFonts w:ascii="Tahoma" w:hAnsi="Tahoma" w:cs="Tahoma"/>
                <w:sz w:val="18"/>
                <w:szCs w:val="18"/>
              </w:rPr>
              <w:t>Ocenjena vrednost naročila je v okviru odobrenih sredstev projekta</w:t>
            </w:r>
          </w:p>
        </w:tc>
        <w:tc>
          <w:tcPr>
            <w:tcW w:w="1843" w:type="dxa"/>
            <w:vAlign w:val="center"/>
          </w:tcPr>
          <w:p w14:paraId="4409DF74" w14:textId="77777777" w:rsidR="00250924" w:rsidRPr="002A5FFA" w:rsidRDefault="00250924"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49CE2D5F" w14:textId="77777777" w:rsidR="00250924" w:rsidRPr="002A5FFA" w:rsidRDefault="00250924" w:rsidP="005B6941">
            <w:pPr>
              <w:rPr>
                <w:rFonts w:ascii="Tahoma" w:hAnsi="Tahoma" w:cs="Tahoma"/>
                <w:sz w:val="18"/>
                <w:szCs w:val="18"/>
              </w:rPr>
            </w:pPr>
          </w:p>
        </w:tc>
      </w:tr>
      <w:tr w:rsidR="00EC3CF2" w:rsidRPr="002A5FFA" w14:paraId="347DBA76" w14:textId="77777777" w:rsidTr="00D21F1D">
        <w:trPr>
          <w:gridBefore w:val="1"/>
          <w:gridAfter w:val="1"/>
          <w:wBefore w:w="19" w:type="dxa"/>
          <w:wAfter w:w="29" w:type="dxa"/>
          <w:trHeight w:val="157"/>
        </w:trPr>
        <w:tc>
          <w:tcPr>
            <w:tcW w:w="407" w:type="dxa"/>
          </w:tcPr>
          <w:p w14:paraId="36E51AA5" w14:textId="77777777" w:rsidR="00EC3CF2" w:rsidRPr="002A5FFA" w:rsidRDefault="00EC3CF2" w:rsidP="00EC3CF2">
            <w:pPr>
              <w:jc w:val="right"/>
              <w:rPr>
                <w:rFonts w:ascii="Tahoma" w:hAnsi="Tahoma" w:cs="Tahoma"/>
                <w:sz w:val="18"/>
                <w:szCs w:val="18"/>
              </w:rPr>
            </w:pPr>
          </w:p>
        </w:tc>
        <w:tc>
          <w:tcPr>
            <w:tcW w:w="5528" w:type="dxa"/>
            <w:vAlign w:val="center"/>
          </w:tcPr>
          <w:p w14:paraId="0E3BEEDB" w14:textId="77777777" w:rsidR="00EC3CF2" w:rsidRPr="00EB2965" w:rsidRDefault="00DC0454" w:rsidP="00EC3CF2">
            <w:pPr>
              <w:rPr>
                <w:rFonts w:ascii="Tahoma" w:hAnsi="Tahoma" w:cs="Tahoma"/>
                <w:sz w:val="18"/>
                <w:szCs w:val="18"/>
              </w:rPr>
            </w:pPr>
            <w:r>
              <w:rPr>
                <w:rFonts w:ascii="Tahoma" w:hAnsi="Tahoma" w:cs="Tahoma"/>
                <w:sz w:val="18"/>
                <w:szCs w:val="18"/>
              </w:rPr>
              <w:t xml:space="preserve">Za izračun ocenjene vrednosti je naročnik izvedel predhodno preverjanje trga </w:t>
            </w:r>
            <w:r w:rsidR="002E1398">
              <w:rPr>
                <w:rFonts w:ascii="Tahoma" w:hAnsi="Tahoma" w:cs="Tahoma"/>
                <w:sz w:val="18"/>
                <w:szCs w:val="18"/>
              </w:rPr>
              <w:t xml:space="preserve">ali strokovni dialog </w:t>
            </w:r>
          </w:p>
        </w:tc>
        <w:tc>
          <w:tcPr>
            <w:tcW w:w="1843" w:type="dxa"/>
            <w:vAlign w:val="center"/>
          </w:tcPr>
          <w:p w14:paraId="2C4702E7" w14:textId="77777777" w:rsidR="00EC3CF2" w:rsidRPr="002A5FFA" w:rsidRDefault="00EC3CF2"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3B472C5D" w14:textId="77777777" w:rsidR="00EC3CF2" w:rsidRPr="002A5FFA" w:rsidRDefault="00EC3CF2" w:rsidP="00EC3CF2">
            <w:pPr>
              <w:rPr>
                <w:rFonts w:ascii="Tahoma" w:hAnsi="Tahoma" w:cs="Tahoma"/>
                <w:sz w:val="18"/>
                <w:szCs w:val="18"/>
              </w:rPr>
            </w:pPr>
          </w:p>
        </w:tc>
      </w:tr>
      <w:tr w:rsidR="002E1398" w:rsidRPr="002A5FFA" w14:paraId="22287912" w14:textId="77777777" w:rsidTr="00D21F1D">
        <w:trPr>
          <w:gridBefore w:val="1"/>
          <w:gridAfter w:val="1"/>
          <w:wBefore w:w="19" w:type="dxa"/>
          <w:wAfter w:w="29" w:type="dxa"/>
          <w:trHeight w:val="157"/>
        </w:trPr>
        <w:tc>
          <w:tcPr>
            <w:tcW w:w="407" w:type="dxa"/>
          </w:tcPr>
          <w:p w14:paraId="56671011" w14:textId="77777777" w:rsidR="002E1398" w:rsidRPr="002A5FFA" w:rsidRDefault="002E1398" w:rsidP="002E1398">
            <w:pPr>
              <w:jc w:val="right"/>
              <w:rPr>
                <w:rFonts w:ascii="Tahoma" w:hAnsi="Tahoma" w:cs="Tahoma"/>
                <w:sz w:val="18"/>
                <w:szCs w:val="18"/>
              </w:rPr>
            </w:pPr>
          </w:p>
        </w:tc>
        <w:tc>
          <w:tcPr>
            <w:tcW w:w="5528" w:type="dxa"/>
            <w:vAlign w:val="center"/>
          </w:tcPr>
          <w:p w14:paraId="4AE035CA" w14:textId="77777777" w:rsidR="002E1398" w:rsidRDefault="002E1398" w:rsidP="002E1398">
            <w:pPr>
              <w:rPr>
                <w:rFonts w:ascii="Tahoma" w:hAnsi="Tahoma" w:cs="Tahoma"/>
                <w:sz w:val="18"/>
                <w:szCs w:val="18"/>
              </w:rPr>
            </w:pPr>
            <w:r>
              <w:rPr>
                <w:rFonts w:ascii="Tahoma" w:hAnsi="Tahoma" w:cs="Tahoma"/>
                <w:sz w:val="18"/>
                <w:szCs w:val="18"/>
              </w:rPr>
              <w:t>Naročnik je ustrezno izvedel izračun ocenjenih vrednosti JN</w:t>
            </w:r>
          </w:p>
        </w:tc>
        <w:tc>
          <w:tcPr>
            <w:tcW w:w="1843" w:type="dxa"/>
            <w:vAlign w:val="center"/>
          </w:tcPr>
          <w:p w14:paraId="167C6984" w14:textId="77777777" w:rsidR="002E1398" w:rsidRPr="002A5FFA" w:rsidRDefault="002E1398" w:rsidP="00D21F1D">
            <w:pPr>
              <w:jc w:val="center"/>
              <w:rPr>
                <w:rFonts w:ascii="Tahoma" w:hAnsi="Tahoma" w:cs="Tahoma"/>
                <w:sz w:val="18"/>
                <w:szCs w:val="18"/>
              </w:rPr>
            </w:pPr>
            <w:r w:rsidRPr="00643A76">
              <w:rPr>
                <w:rFonts w:ascii="Tahoma" w:hAnsi="Tahoma" w:cs="Tahoma"/>
                <w:sz w:val="18"/>
                <w:szCs w:val="18"/>
              </w:rPr>
              <w:fldChar w:fldCharType="begin">
                <w:ffData>
                  <w:name w:val=""/>
                  <w:enabled/>
                  <w:calcOnExit w:val="0"/>
                  <w:checkBox>
                    <w:sizeAuto/>
                    <w:default w:val="0"/>
                  </w:checkBox>
                </w:ffData>
              </w:fldChar>
            </w:r>
            <w:r w:rsidRPr="00303EDE">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643A76">
              <w:rPr>
                <w:rFonts w:ascii="Tahoma" w:hAnsi="Tahoma" w:cs="Tahoma"/>
                <w:sz w:val="18"/>
                <w:szCs w:val="18"/>
              </w:rPr>
              <w:fldChar w:fldCharType="end"/>
            </w:r>
            <w:r w:rsidRPr="00303EDE">
              <w:rPr>
                <w:rFonts w:ascii="Tahoma" w:hAnsi="Tahoma" w:cs="Tahoma"/>
                <w:sz w:val="18"/>
                <w:szCs w:val="18"/>
              </w:rPr>
              <w:t xml:space="preserve"> DA </w:t>
            </w:r>
            <w:r w:rsidRPr="00643A76">
              <w:rPr>
                <w:rFonts w:ascii="Tahoma" w:hAnsi="Tahoma" w:cs="Tahoma"/>
                <w:sz w:val="18"/>
                <w:szCs w:val="18"/>
              </w:rPr>
              <w:fldChar w:fldCharType="begin">
                <w:ffData>
                  <w:name w:val="Potrditev115"/>
                  <w:enabled/>
                  <w:calcOnExit w:val="0"/>
                  <w:checkBox>
                    <w:sizeAuto/>
                    <w:default w:val="0"/>
                  </w:checkBox>
                </w:ffData>
              </w:fldChar>
            </w:r>
            <w:r w:rsidRPr="00303EDE">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643A76">
              <w:rPr>
                <w:rFonts w:ascii="Tahoma" w:hAnsi="Tahoma" w:cs="Tahoma"/>
                <w:sz w:val="18"/>
                <w:szCs w:val="18"/>
              </w:rPr>
              <w:fldChar w:fldCharType="end"/>
            </w:r>
            <w:r w:rsidRPr="00303EDE">
              <w:rPr>
                <w:rFonts w:ascii="Tahoma" w:hAnsi="Tahoma" w:cs="Tahoma"/>
                <w:sz w:val="18"/>
                <w:szCs w:val="18"/>
              </w:rPr>
              <w:t xml:space="preserve"> NE </w:t>
            </w:r>
            <w:r w:rsidRPr="00643A76">
              <w:rPr>
                <w:rFonts w:ascii="Tahoma" w:hAnsi="Tahoma" w:cs="Tahoma"/>
                <w:sz w:val="18"/>
                <w:szCs w:val="18"/>
              </w:rPr>
              <w:fldChar w:fldCharType="begin">
                <w:ffData>
                  <w:name w:val="Potrditev115"/>
                  <w:enabled/>
                  <w:calcOnExit w:val="0"/>
                  <w:checkBox>
                    <w:sizeAuto/>
                    <w:default w:val="0"/>
                  </w:checkBox>
                </w:ffData>
              </w:fldChar>
            </w:r>
            <w:r w:rsidRPr="00303EDE">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643A76">
              <w:rPr>
                <w:rFonts w:ascii="Tahoma" w:hAnsi="Tahoma" w:cs="Tahoma"/>
                <w:sz w:val="18"/>
                <w:szCs w:val="18"/>
              </w:rPr>
              <w:fldChar w:fldCharType="end"/>
            </w:r>
            <w:r w:rsidRPr="00303EDE">
              <w:rPr>
                <w:rFonts w:ascii="Tahoma" w:hAnsi="Tahoma" w:cs="Tahoma"/>
                <w:sz w:val="18"/>
                <w:szCs w:val="18"/>
              </w:rPr>
              <w:t xml:space="preserve"> NP</w:t>
            </w:r>
          </w:p>
        </w:tc>
        <w:tc>
          <w:tcPr>
            <w:tcW w:w="1814" w:type="dxa"/>
          </w:tcPr>
          <w:p w14:paraId="3DE8AC58" w14:textId="77777777" w:rsidR="002E1398" w:rsidRPr="002A5FFA" w:rsidRDefault="002E1398" w:rsidP="002E1398">
            <w:pPr>
              <w:rPr>
                <w:rFonts w:ascii="Tahoma" w:hAnsi="Tahoma" w:cs="Tahoma"/>
                <w:sz w:val="18"/>
                <w:szCs w:val="18"/>
              </w:rPr>
            </w:pPr>
          </w:p>
        </w:tc>
      </w:tr>
      <w:tr w:rsidR="002E1398" w:rsidRPr="002A5FFA" w14:paraId="381E1DFD" w14:textId="77777777" w:rsidTr="00EB58BB">
        <w:trPr>
          <w:gridBefore w:val="1"/>
          <w:gridAfter w:val="1"/>
          <w:wBefore w:w="19" w:type="dxa"/>
          <w:wAfter w:w="29" w:type="dxa"/>
          <w:trHeight w:val="450"/>
        </w:trPr>
        <w:tc>
          <w:tcPr>
            <w:tcW w:w="9592" w:type="dxa"/>
            <w:gridSpan w:val="4"/>
            <w:shd w:val="clear" w:color="auto" w:fill="D9D9D9"/>
            <w:vAlign w:val="center"/>
          </w:tcPr>
          <w:p w14:paraId="05B97DDC" w14:textId="77777777" w:rsidR="002E1398" w:rsidRPr="002A5FFA" w:rsidRDefault="002E1398" w:rsidP="002E1398">
            <w:pPr>
              <w:rPr>
                <w:rFonts w:ascii="Tahoma" w:hAnsi="Tahoma" w:cs="Tahoma"/>
                <w:b/>
                <w:sz w:val="18"/>
                <w:szCs w:val="18"/>
              </w:rPr>
            </w:pPr>
            <w:r w:rsidRPr="002A5FFA">
              <w:rPr>
                <w:rFonts w:ascii="Tahoma" w:hAnsi="Tahoma" w:cs="Tahoma"/>
                <w:b/>
                <w:sz w:val="18"/>
                <w:szCs w:val="18"/>
              </w:rPr>
              <w:t>SKLADNOST Z ZAKONODAJO</w:t>
            </w:r>
            <w:r>
              <w:rPr>
                <w:rFonts w:ascii="Tahoma" w:hAnsi="Tahoma" w:cs="Tahoma"/>
                <w:b/>
                <w:sz w:val="18"/>
                <w:szCs w:val="18"/>
              </w:rPr>
              <w:t xml:space="preserve"> IN INTERNIMI PRAVILI NAROČNIKA</w:t>
            </w:r>
          </w:p>
        </w:tc>
      </w:tr>
      <w:tr w:rsidR="007919D6" w:rsidRPr="002A5FFA" w14:paraId="4CEE7D38" w14:textId="77777777" w:rsidTr="00D21F1D">
        <w:trPr>
          <w:gridBefore w:val="1"/>
          <w:gridAfter w:val="1"/>
          <w:wBefore w:w="19" w:type="dxa"/>
          <w:wAfter w:w="29" w:type="dxa"/>
          <w:trHeight w:val="169"/>
        </w:trPr>
        <w:tc>
          <w:tcPr>
            <w:tcW w:w="407" w:type="dxa"/>
            <w:vMerge w:val="restart"/>
          </w:tcPr>
          <w:p w14:paraId="76714E2B" w14:textId="77777777" w:rsidR="007919D6" w:rsidRPr="002A5FFA" w:rsidRDefault="007919D6" w:rsidP="002E1398">
            <w:pPr>
              <w:jc w:val="right"/>
              <w:rPr>
                <w:rFonts w:ascii="Tahoma" w:hAnsi="Tahoma" w:cs="Tahoma"/>
                <w:sz w:val="18"/>
                <w:szCs w:val="18"/>
              </w:rPr>
            </w:pPr>
          </w:p>
        </w:tc>
        <w:tc>
          <w:tcPr>
            <w:tcW w:w="5528" w:type="dxa"/>
          </w:tcPr>
          <w:p w14:paraId="73D0D0F6" w14:textId="77777777" w:rsidR="007919D6" w:rsidRDefault="007919D6" w:rsidP="002E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BC2320">
              <w:rPr>
                <w:rFonts w:ascii="Tahoma" w:hAnsi="Tahoma" w:cs="Tahoma"/>
                <w:sz w:val="18"/>
                <w:szCs w:val="18"/>
              </w:rPr>
              <w:t>Upošteva</w:t>
            </w:r>
            <w:r w:rsidR="008A32AC" w:rsidRPr="00BC2320">
              <w:rPr>
                <w:rFonts w:ascii="Tahoma" w:hAnsi="Tahoma" w:cs="Tahoma"/>
                <w:sz w:val="18"/>
                <w:szCs w:val="18"/>
              </w:rPr>
              <w:t>na</w:t>
            </w:r>
            <w:r w:rsidRPr="00BC2320">
              <w:rPr>
                <w:rFonts w:ascii="Tahoma" w:hAnsi="Tahoma" w:cs="Tahoma"/>
                <w:sz w:val="18"/>
                <w:szCs w:val="18"/>
              </w:rPr>
              <w:t xml:space="preserve"> so</w:t>
            </w:r>
            <w:r>
              <w:rPr>
                <w:rFonts w:ascii="Tahoma" w:hAnsi="Tahoma" w:cs="Tahoma"/>
                <w:sz w:val="18"/>
                <w:szCs w:val="18"/>
              </w:rPr>
              <w:t xml:space="preserve"> temeljna</w:t>
            </w:r>
            <w:r w:rsidRPr="0009292A">
              <w:rPr>
                <w:rFonts w:ascii="Tahoma" w:hAnsi="Tahoma" w:cs="Tahoma"/>
                <w:sz w:val="18"/>
                <w:szCs w:val="18"/>
              </w:rPr>
              <w:t xml:space="preserve"> načel</w:t>
            </w:r>
            <w:r>
              <w:rPr>
                <w:rFonts w:ascii="Tahoma" w:hAnsi="Tahoma" w:cs="Tahoma"/>
                <w:sz w:val="18"/>
                <w:szCs w:val="18"/>
              </w:rPr>
              <w:t>a</w:t>
            </w:r>
            <w:r w:rsidRPr="0009292A">
              <w:rPr>
                <w:rFonts w:ascii="Tahoma" w:hAnsi="Tahoma" w:cs="Tahoma"/>
                <w:sz w:val="18"/>
                <w:szCs w:val="18"/>
              </w:rPr>
              <w:t xml:space="preserve"> javnega naročanja (3. - 8. čl. ZJN-3)</w:t>
            </w:r>
          </w:p>
        </w:tc>
        <w:tc>
          <w:tcPr>
            <w:tcW w:w="1843" w:type="dxa"/>
            <w:vAlign w:val="center"/>
          </w:tcPr>
          <w:p w14:paraId="2CED6B9F"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2B468F26" w14:textId="77777777" w:rsidR="007919D6" w:rsidRPr="002A5FFA" w:rsidRDefault="007919D6" w:rsidP="002E1398">
            <w:pPr>
              <w:jc w:val="center"/>
              <w:rPr>
                <w:rFonts w:ascii="Tahoma" w:hAnsi="Tahoma" w:cs="Tahoma"/>
                <w:sz w:val="18"/>
                <w:szCs w:val="18"/>
              </w:rPr>
            </w:pPr>
          </w:p>
        </w:tc>
      </w:tr>
      <w:tr w:rsidR="007919D6" w:rsidRPr="002A5FFA" w14:paraId="31443C52" w14:textId="77777777" w:rsidTr="00D21F1D">
        <w:trPr>
          <w:gridBefore w:val="1"/>
          <w:gridAfter w:val="1"/>
          <w:wBefore w:w="19" w:type="dxa"/>
          <w:wAfter w:w="29" w:type="dxa"/>
          <w:trHeight w:val="169"/>
        </w:trPr>
        <w:tc>
          <w:tcPr>
            <w:tcW w:w="407" w:type="dxa"/>
            <w:vMerge/>
          </w:tcPr>
          <w:p w14:paraId="7446B411" w14:textId="77777777" w:rsidR="007919D6" w:rsidRPr="002A5FFA" w:rsidRDefault="007919D6" w:rsidP="002E1398">
            <w:pPr>
              <w:jc w:val="right"/>
              <w:rPr>
                <w:rFonts w:ascii="Tahoma" w:hAnsi="Tahoma" w:cs="Tahoma"/>
                <w:sz w:val="18"/>
                <w:szCs w:val="18"/>
              </w:rPr>
            </w:pPr>
          </w:p>
        </w:tc>
        <w:tc>
          <w:tcPr>
            <w:tcW w:w="5528" w:type="dxa"/>
          </w:tcPr>
          <w:p w14:paraId="5776F180" w14:textId="77777777" w:rsidR="007919D6" w:rsidRPr="0009292A" w:rsidRDefault="007919D6" w:rsidP="002E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EB2965">
              <w:rPr>
                <w:rFonts w:ascii="Tahoma" w:hAnsi="Tahoma" w:cs="Tahoma"/>
                <w:sz w:val="18"/>
                <w:szCs w:val="18"/>
              </w:rPr>
              <w:t>Izračun ocenjene vrednosti je bil izveden (24.</w:t>
            </w:r>
            <w:r>
              <w:rPr>
                <w:rFonts w:ascii="Tahoma" w:hAnsi="Tahoma" w:cs="Tahoma"/>
                <w:sz w:val="18"/>
                <w:szCs w:val="18"/>
              </w:rPr>
              <w:t xml:space="preserve"> </w:t>
            </w:r>
            <w:r w:rsidRPr="00EB2965">
              <w:rPr>
                <w:rFonts w:ascii="Tahoma" w:hAnsi="Tahoma" w:cs="Tahoma"/>
                <w:sz w:val="18"/>
                <w:szCs w:val="18"/>
              </w:rPr>
              <w:t xml:space="preserve">čl. ZJN-3)     </w:t>
            </w:r>
          </w:p>
        </w:tc>
        <w:tc>
          <w:tcPr>
            <w:tcW w:w="1843" w:type="dxa"/>
            <w:vAlign w:val="center"/>
          </w:tcPr>
          <w:p w14:paraId="091BA920"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0533DA24" w14:textId="77777777" w:rsidR="007919D6" w:rsidRPr="002A5FFA" w:rsidRDefault="007919D6" w:rsidP="002E1398">
            <w:pPr>
              <w:jc w:val="center"/>
              <w:rPr>
                <w:rFonts w:ascii="Tahoma" w:hAnsi="Tahoma" w:cs="Tahoma"/>
                <w:sz w:val="18"/>
                <w:szCs w:val="18"/>
              </w:rPr>
            </w:pPr>
          </w:p>
        </w:tc>
      </w:tr>
      <w:tr w:rsidR="007919D6" w:rsidRPr="002A5FFA" w14:paraId="1EF959FC" w14:textId="77777777" w:rsidTr="00D21F1D">
        <w:trPr>
          <w:gridBefore w:val="1"/>
          <w:gridAfter w:val="1"/>
          <w:wBefore w:w="19" w:type="dxa"/>
          <w:wAfter w:w="29" w:type="dxa"/>
          <w:trHeight w:val="169"/>
        </w:trPr>
        <w:tc>
          <w:tcPr>
            <w:tcW w:w="407" w:type="dxa"/>
            <w:vMerge/>
          </w:tcPr>
          <w:p w14:paraId="21CAD3D5" w14:textId="77777777" w:rsidR="007919D6" w:rsidRPr="002A5FFA" w:rsidRDefault="007919D6" w:rsidP="002E1398">
            <w:pPr>
              <w:jc w:val="right"/>
              <w:rPr>
                <w:rFonts w:ascii="Tahoma" w:hAnsi="Tahoma" w:cs="Tahoma"/>
                <w:sz w:val="18"/>
                <w:szCs w:val="18"/>
              </w:rPr>
            </w:pPr>
          </w:p>
        </w:tc>
        <w:tc>
          <w:tcPr>
            <w:tcW w:w="5528" w:type="dxa"/>
          </w:tcPr>
          <w:p w14:paraId="7D2D5523" w14:textId="77777777" w:rsidR="007919D6" w:rsidRPr="0009292A" w:rsidRDefault="007919D6" w:rsidP="002E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Pr>
                <w:rFonts w:ascii="Tahoma" w:hAnsi="Tahoma" w:cs="Tahoma"/>
                <w:sz w:val="18"/>
                <w:szCs w:val="18"/>
              </w:rPr>
              <w:t>Prepoved umetne delitve JN je upoštevana (4. odst. 24. čl. ZJN-3)</w:t>
            </w:r>
          </w:p>
        </w:tc>
        <w:tc>
          <w:tcPr>
            <w:tcW w:w="1843" w:type="dxa"/>
            <w:vAlign w:val="center"/>
          </w:tcPr>
          <w:p w14:paraId="4F2819D9"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507476AB" w14:textId="77777777" w:rsidR="007919D6" w:rsidRPr="002A5FFA" w:rsidRDefault="007919D6" w:rsidP="002E1398">
            <w:pPr>
              <w:jc w:val="center"/>
              <w:rPr>
                <w:rFonts w:ascii="Tahoma" w:hAnsi="Tahoma" w:cs="Tahoma"/>
                <w:sz w:val="18"/>
                <w:szCs w:val="18"/>
              </w:rPr>
            </w:pPr>
          </w:p>
        </w:tc>
      </w:tr>
      <w:tr w:rsidR="007919D6" w:rsidRPr="002A5FFA" w14:paraId="08C81A39" w14:textId="77777777" w:rsidTr="00D21F1D">
        <w:trPr>
          <w:gridBefore w:val="1"/>
          <w:gridAfter w:val="1"/>
          <w:wBefore w:w="19" w:type="dxa"/>
          <w:wAfter w:w="29" w:type="dxa"/>
          <w:trHeight w:val="169"/>
        </w:trPr>
        <w:tc>
          <w:tcPr>
            <w:tcW w:w="407" w:type="dxa"/>
            <w:vMerge/>
          </w:tcPr>
          <w:p w14:paraId="5EFDE68C" w14:textId="77777777" w:rsidR="007919D6" w:rsidRPr="002A5FFA" w:rsidRDefault="007919D6" w:rsidP="002E1398">
            <w:pPr>
              <w:jc w:val="right"/>
              <w:rPr>
                <w:rFonts w:ascii="Tahoma" w:hAnsi="Tahoma" w:cs="Tahoma"/>
                <w:sz w:val="18"/>
                <w:szCs w:val="18"/>
              </w:rPr>
            </w:pPr>
          </w:p>
        </w:tc>
        <w:tc>
          <w:tcPr>
            <w:tcW w:w="5528" w:type="dxa"/>
          </w:tcPr>
          <w:p w14:paraId="4D826612" w14:textId="77777777" w:rsidR="007919D6" w:rsidRDefault="007919D6" w:rsidP="002E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EB2965">
              <w:rPr>
                <w:rFonts w:ascii="Tahoma" w:hAnsi="Tahoma" w:cs="Tahoma"/>
                <w:sz w:val="18"/>
                <w:szCs w:val="18"/>
              </w:rPr>
              <w:t>Spoštovana so interna pravila</w:t>
            </w:r>
            <w:r>
              <w:rPr>
                <w:rFonts w:ascii="Tahoma" w:hAnsi="Tahoma" w:cs="Tahoma"/>
                <w:sz w:val="18"/>
                <w:szCs w:val="18"/>
              </w:rPr>
              <w:t>, priročniki in postopkovniki za postopke</w:t>
            </w:r>
            <w:r w:rsidRPr="00EB2965">
              <w:rPr>
                <w:rFonts w:ascii="Tahoma" w:hAnsi="Tahoma" w:cs="Tahoma"/>
                <w:sz w:val="18"/>
                <w:szCs w:val="18"/>
              </w:rPr>
              <w:t xml:space="preserve"> oddaje javnih naročil</w:t>
            </w:r>
          </w:p>
        </w:tc>
        <w:tc>
          <w:tcPr>
            <w:tcW w:w="1843" w:type="dxa"/>
            <w:vAlign w:val="center"/>
          </w:tcPr>
          <w:p w14:paraId="1E9298E2"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78FFCF7E" w14:textId="77777777" w:rsidR="007919D6" w:rsidRPr="002A5FFA" w:rsidRDefault="007919D6" w:rsidP="002E1398">
            <w:pPr>
              <w:jc w:val="center"/>
              <w:rPr>
                <w:rFonts w:ascii="Tahoma" w:hAnsi="Tahoma" w:cs="Tahoma"/>
                <w:sz w:val="18"/>
                <w:szCs w:val="18"/>
              </w:rPr>
            </w:pPr>
          </w:p>
        </w:tc>
      </w:tr>
      <w:tr w:rsidR="007919D6" w:rsidRPr="002A5FFA" w14:paraId="7C821B44" w14:textId="77777777" w:rsidTr="00D21F1D">
        <w:trPr>
          <w:gridBefore w:val="1"/>
          <w:gridAfter w:val="1"/>
          <w:wBefore w:w="19" w:type="dxa"/>
          <w:wAfter w:w="29" w:type="dxa"/>
          <w:trHeight w:val="169"/>
        </w:trPr>
        <w:tc>
          <w:tcPr>
            <w:tcW w:w="407" w:type="dxa"/>
            <w:vMerge/>
          </w:tcPr>
          <w:p w14:paraId="7FA2C383" w14:textId="77777777" w:rsidR="007919D6" w:rsidRPr="002A5FFA" w:rsidRDefault="007919D6" w:rsidP="002E1398">
            <w:pPr>
              <w:jc w:val="right"/>
              <w:rPr>
                <w:rFonts w:ascii="Tahoma" w:hAnsi="Tahoma" w:cs="Tahoma"/>
                <w:sz w:val="18"/>
                <w:szCs w:val="18"/>
              </w:rPr>
            </w:pPr>
          </w:p>
        </w:tc>
        <w:tc>
          <w:tcPr>
            <w:tcW w:w="5528" w:type="dxa"/>
            <w:vAlign w:val="center"/>
          </w:tcPr>
          <w:p w14:paraId="22336B62" w14:textId="7872A9CB" w:rsidR="007919D6" w:rsidRPr="00EB2965" w:rsidRDefault="007919D6" w:rsidP="0030513C">
            <w:pPr>
              <w:rPr>
                <w:rFonts w:ascii="Tahoma" w:hAnsi="Tahoma" w:cs="Tahoma"/>
                <w:sz w:val="18"/>
                <w:szCs w:val="18"/>
              </w:rPr>
            </w:pPr>
            <w:r w:rsidRPr="00EB2965">
              <w:rPr>
                <w:rFonts w:ascii="Tahoma" w:hAnsi="Tahoma" w:cs="Tahoma"/>
                <w:sz w:val="18"/>
                <w:szCs w:val="18"/>
              </w:rPr>
              <w:t xml:space="preserve">Upoštevanje temeljnih </w:t>
            </w:r>
            <w:proofErr w:type="spellStart"/>
            <w:r w:rsidRPr="00EB2965">
              <w:rPr>
                <w:rFonts w:ascii="Tahoma" w:hAnsi="Tahoma" w:cs="Tahoma"/>
                <w:sz w:val="18"/>
                <w:szCs w:val="18"/>
              </w:rPr>
              <w:t>okoljskih</w:t>
            </w:r>
            <w:proofErr w:type="spellEnd"/>
            <w:r w:rsidRPr="00EB2965">
              <w:rPr>
                <w:rFonts w:ascii="Tahoma" w:hAnsi="Tahoma" w:cs="Tahoma"/>
                <w:sz w:val="18"/>
                <w:szCs w:val="18"/>
              </w:rPr>
              <w:t xml:space="preserve"> zahtev pri opredelitvi predmeta JN, tehničnih specifikacij, pogojev za ugotavljanje sposobnosti p</w:t>
            </w:r>
            <w:r>
              <w:rPr>
                <w:rFonts w:ascii="Tahoma" w:hAnsi="Tahoma" w:cs="Tahoma"/>
                <w:sz w:val="18"/>
                <w:szCs w:val="18"/>
              </w:rPr>
              <w:t xml:space="preserve">onudnika, pogodbenih določil, </w:t>
            </w:r>
            <w:r w:rsidRPr="00EB2965">
              <w:rPr>
                <w:rFonts w:ascii="Tahoma" w:hAnsi="Tahoma" w:cs="Tahoma"/>
                <w:sz w:val="18"/>
                <w:szCs w:val="18"/>
              </w:rPr>
              <w:t>meri</w:t>
            </w:r>
            <w:r>
              <w:rPr>
                <w:rFonts w:ascii="Tahoma" w:hAnsi="Tahoma" w:cs="Tahoma"/>
                <w:sz w:val="18"/>
                <w:szCs w:val="18"/>
              </w:rPr>
              <w:t>l za izbor najugodnejše ponudbe skladno z Uredbo o zelenem javnem naročanju (obvez</w:t>
            </w:r>
            <w:r w:rsidR="00646AAB">
              <w:rPr>
                <w:rFonts w:ascii="Tahoma" w:hAnsi="Tahoma" w:cs="Tahoma"/>
                <w:sz w:val="18"/>
                <w:szCs w:val="18"/>
              </w:rPr>
              <w:t>no za predmete JN iz 4. čl</w:t>
            </w:r>
            <w:r w:rsidR="0030513C">
              <w:rPr>
                <w:rFonts w:ascii="Tahoma" w:hAnsi="Tahoma" w:cs="Tahoma"/>
                <w:sz w:val="18"/>
                <w:szCs w:val="18"/>
              </w:rPr>
              <w:t>.</w:t>
            </w:r>
            <w:r w:rsidR="00646AAB">
              <w:rPr>
                <w:rFonts w:ascii="Tahoma" w:hAnsi="Tahoma" w:cs="Tahoma"/>
                <w:sz w:val="18"/>
                <w:szCs w:val="18"/>
              </w:rPr>
              <w:t xml:space="preserve"> Z</w:t>
            </w:r>
            <w:r>
              <w:rPr>
                <w:rFonts w:ascii="Tahoma" w:hAnsi="Tahoma" w:cs="Tahoma"/>
                <w:sz w:val="18"/>
                <w:szCs w:val="18"/>
              </w:rPr>
              <w:t>JN</w:t>
            </w:r>
            <w:r w:rsidR="007B2226">
              <w:rPr>
                <w:rFonts w:ascii="Tahoma" w:hAnsi="Tahoma" w:cs="Tahoma"/>
                <w:sz w:val="18"/>
                <w:szCs w:val="18"/>
              </w:rPr>
              <w:t>-3</w:t>
            </w:r>
            <w:r>
              <w:rPr>
                <w:rFonts w:ascii="Tahoma" w:hAnsi="Tahoma" w:cs="Tahoma"/>
                <w:sz w:val="18"/>
                <w:szCs w:val="18"/>
              </w:rPr>
              <w:t>)</w:t>
            </w:r>
          </w:p>
        </w:tc>
        <w:tc>
          <w:tcPr>
            <w:tcW w:w="1843" w:type="dxa"/>
            <w:vAlign w:val="center"/>
          </w:tcPr>
          <w:p w14:paraId="29AB4C92"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2BA538D5" w14:textId="77777777" w:rsidR="007919D6" w:rsidRPr="002A5FFA" w:rsidRDefault="007919D6" w:rsidP="002E1398">
            <w:pPr>
              <w:jc w:val="center"/>
              <w:rPr>
                <w:rFonts w:ascii="Tahoma" w:hAnsi="Tahoma" w:cs="Tahoma"/>
                <w:sz w:val="18"/>
                <w:szCs w:val="18"/>
              </w:rPr>
            </w:pPr>
          </w:p>
        </w:tc>
      </w:tr>
      <w:tr w:rsidR="007919D6" w:rsidRPr="002A5FFA" w14:paraId="68F35647" w14:textId="77777777" w:rsidTr="00D21F1D">
        <w:trPr>
          <w:gridBefore w:val="1"/>
          <w:gridAfter w:val="1"/>
          <w:wBefore w:w="19" w:type="dxa"/>
          <w:wAfter w:w="29" w:type="dxa"/>
          <w:trHeight w:val="169"/>
        </w:trPr>
        <w:tc>
          <w:tcPr>
            <w:tcW w:w="407" w:type="dxa"/>
            <w:vMerge/>
          </w:tcPr>
          <w:p w14:paraId="265D0261" w14:textId="77777777" w:rsidR="007919D6" w:rsidRPr="002A5FFA" w:rsidRDefault="007919D6" w:rsidP="002E1398">
            <w:pPr>
              <w:jc w:val="right"/>
              <w:rPr>
                <w:rFonts w:ascii="Tahoma" w:hAnsi="Tahoma" w:cs="Tahoma"/>
                <w:sz w:val="18"/>
                <w:szCs w:val="18"/>
              </w:rPr>
            </w:pPr>
          </w:p>
        </w:tc>
        <w:tc>
          <w:tcPr>
            <w:tcW w:w="5528" w:type="dxa"/>
            <w:vAlign w:val="center"/>
          </w:tcPr>
          <w:p w14:paraId="593114AF" w14:textId="77777777" w:rsidR="007919D6" w:rsidRPr="00EB2965" w:rsidRDefault="007919D6" w:rsidP="002E1398">
            <w:pPr>
              <w:rPr>
                <w:rFonts w:ascii="Tahoma" w:hAnsi="Tahoma" w:cs="Tahoma"/>
                <w:sz w:val="18"/>
                <w:szCs w:val="18"/>
              </w:rPr>
            </w:pPr>
            <w:r w:rsidRPr="00EB2965">
              <w:rPr>
                <w:rFonts w:ascii="Tahoma" w:hAnsi="Tahoma" w:cs="Tahoma"/>
                <w:sz w:val="18"/>
                <w:szCs w:val="18"/>
              </w:rPr>
              <w:t>Naročnik je v zvezi z začetkom in izvedbo postopka za oddajo JN ter izvedbo JN upošteval pravila, ki urejajo javne finance</w:t>
            </w:r>
          </w:p>
        </w:tc>
        <w:tc>
          <w:tcPr>
            <w:tcW w:w="1843" w:type="dxa"/>
            <w:vAlign w:val="center"/>
          </w:tcPr>
          <w:p w14:paraId="4AF3686C"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76F9D1D2" w14:textId="77777777" w:rsidR="007919D6" w:rsidRPr="002A5FFA" w:rsidRDefault="007919D6" w:rsidP="002E1398">
            <w:pPr>
              <w:jc w:val="center"/>
              <w:rPr>
                <w:rFonts w:ascii="Tahoma" w:hAnsi="Tahoma" w:cs="Tahoma"/>
                <w:sz w:val="18"/>
                <w:szCs w:val="18"/>
              </w:rPr>
            </w:pPr>
          </w:p>
        </w:tc>
      </w:tr>
      <w:tr w:rsidR="007919D6" w:rsidRPr="002A5FFA" w14:paraId="55C664A5" w14:textId="77777777" w:rsidTr="00D21F1D">
        <w:trPr>
          <w:gridBefore w:val="1"/>
          <w:gridAfter w:val="1"/>
          <w:wBefore w:w="19" w:type="dxa"/>
          <w:wAfter w:w="29" w:type="dxa"/>
          <w:trHeight w:val="169"/>
        </w:trPr>
        <w:tc>
          <w:tcPr>
            <w:tcW w:w="407" w:type="dxa"/>
            <w:vMerge/>
          </w:tcPr>
          <w:p w14:paraId="5A41DEB2" w14:textId="77777777" w:rsidR="007919D6" w:rsidRPr="002A5FFA" w:rsidRDefault="007919D6" w:rsidP="002E1398">
            <w:pPr>
              <w:jc w:val="right"/>
              <w:rPr>
                <w:rFonts w:ascii="Tahoma" w:hAnsi="Tahoma" w:cs="Tahoma"/>
                <w:sz w:val="18"/>
                <w:szCs w:val="18"/>
              </w:rPr>
            </w:pPr>
          </w:p>
        </w:tc>
        <w:tc>
          <w:tcPr>
            <w:tcW w:w="5528" w:type="dxa"/>
            <w:vAlign w:val="center"/>
          </w:tcPr>
          <w:p w14:paraId="2C094B00" w14:textId="2ADDE38D" w:rsidR="007919D6" w:rsidRPr="00EB2965" w:rsidRDefault="007919D6" w:rsidP="007B2226">
            <w:pPr>
              <w:rPr>
                <w:rFonts w:ascii="Tahoma" w:hAnsi="Tahoma" w:cs="Tahoma"/>
                <w:sz w:val="18"/>
                <w:szCs w:val="18"/>
              </w:rPr>
            </w:pPr>
            <w:r w:rsidRPr="007919D6">
              <w:rPr>
                <w:rFonts w:ascii="Tahoma" w:hAnsi="Tahoma" w:cs="Tahoma"/>
                <w:sz w:val="18"/>
                <w:szCs w:val="18"/>
              </w:rPr>
              <w:t xml:space="preserve">Priloženo je </w:t>
            </w:r>
            <w:r w:rsidRPr="00BC2320">
              <w:rPr>
                <w:rFonts w:ascii="Tahoma" w:hAnsi="Tahoma" w:cs="Tahoma"/>
                <w:sz w:val="18"/>
                <w:szCs w:val="18"/>
              </w:rPr>
              <w:t>dokazilo</w:t>
            </w:r>
            <w:r w:rsidR="008A32AC" w:rsidRPr="00BC2320">
              <w:rPr>
                <w:rFonts w:ascii="Tahoma" w:hAnsi="Tahoma" w:cs="Tahoma"/>
                <w:sz w:val="18"/>
                <w:szCs w:val="18"/>
              </w:rPr>
              <w:t>,</w:t>
            </w:r>
            <w:r w:rsidRPr="00BC2320">
              <w:rPr>
                <w:rFonts w:ascii="Tahoma" w:hAnsi="Tahoma" w:cs="Tahoma"/>
                <w:sz w:val="18"/>
                <w:szCs w:val="18"/>
              </w:rPr>
              <w:t xml:space="preserve"> iz</w:t>
            </w:r>
            <w:r w:rsidRPr="007919D6">
              <w:rPr>
                <w:rFonts w:ascii="Tahoma" w:hAnsi="Tahoma" w:cs="Tahoma"/>
                <w:sz w:val="18"/>
                <w:szCs w:val="18"/>
              </w:rPr>
              <w:t xml:space="preserve"> katerega izhaja, d</w:t>
            </w:r>
            <w:r w:rsidR="0030513C">
              <w:rPr>
                <w:rFonts w:ascii="Tahoma" w:hAnsi="Tahoma" w:cs="Tahoma"/>
                <w:sz w:val="18"/>
                <w:szCs w:val="18"/>
              </w:rPr>
              <w:t>a je naročnik v skladu s 75. čl</w:t>
            </w:r>
            <w:r w:rsidR="007B2226">
              <w:rPr>
                <w:rFonts w:ascii="Tahoma" w:hAnsi="Tahoma" w:cs="Tahoma"/>
                <w:sz w:val="18"/>
                <w:szCs w:val="18"/>
              </w:rPr>
              <w:t>enom</w:t>
            </w:r>
            <w:r w:rsidR="0030513C">
              <w:rPr>
                <w:rFonts w:ascii="Tahoma" w:hAnsi="Tahoma" w:cs="Tahoma"/>
                <w:sz w:val="18"/>
                <w:szCs w:val="18"/>
              </w:rPr>
              <w:t xml:space="preserve"> </w:t>
            </w:r>
            <w:r w:rsidR="007B2226">
              <w:rPr>
                <w:rFonts w:ascii="Tahoma" w:hAnsi="Tahoma" w:cs="Tahoma"/>
                <w:sz w:val="18"/>
                <w:szCs w:val="18"/>
              </w:rPr>
              <w:t xml:space="preserve">ZJN-3 </w:t>
            </w:r>
            <w:r w:rsidRPr="007919D6">
              <w:rPr>
                <w:rFonts w:ascii="Tahoma" w:hAnsi="Tahoma" w:cs="Tahoma"/>
                <w:sz w:val="18"/>
                <w:szCs w:val="18"/>
              </w:rPr>
              <w:t>oziroma devetim ods</w:t>
            </w:r>
            <w:r w:rsidR="0030513C">
              <w:rPr>
                <w:rFonts w:ascii="Tahoma" w:hAnsi="Tahoma" w:cs="Tahoma"/>
                <w:sz w:val="18"/>
                <w:szCs w:val="18"/>
              </w:rPr>
              <w:t>tavkom 77. čl</w:t>
            </w:r>
            <w:r w:rsidR="007B2226">
              <w:rPr>
                <w:rFonts w:ascii="Tahoma" w:hAnsi="Tahoma" w:cs="Tahoma"/>
                <w:sz w:val="18"/>
                <w:szCs w:val="18"/>
              </w:rPr>
              <w:t>enom</w:t>
            </w:r>
            <w:r w:rsidRPr="007919D6">
              <w:rPr>
                <w:rFonts w:ascii="Tahoma" w:hAnsi="Tahoma" w:cs="Tahoma"/>
                <w:sz w:val="18"/>
                <w:szCs w:val="18"/>
              </w:rPr>
              <w:t xml:space="preserve"> ZJN-3 preveril razlog za izključitev izbranega ponudnika</w:t>
            </w:r>
          </w:p>
        </w:tc>
        <w:tc>
          <w:tcPr>
            <w:tcW w:w="1843" w:type="dxa"/>
            <w:vAlign w:val="center"/>
          </w:tcPr>
          <w:p w14:paraId="7B8F0DE5" w14:textId="77777777" w:rsidR="007919D6" w:rsidRPr="002A5FFA" w:rsidRDefault="007919D6" w:rsidP="00D21F1D">
            <w:pPr>
              <w:jc w:val="center"/>
              <w:rPr>
                <w:rFonts w:ascii="Tahoma" w:hAnsi="Tahoma" w:cs="Tahoma"/>
                <w:sz w:val="18"/>
                <w:szCs w:val="18"/>
              </w:rPr>
            </w:pPr>
            <w:r w:rsidRPr="002A5FFA">
              <w:rPr>
                <w:rFonts w:ascii="Tahoma" w:hAnsi="Tahoma" w:cs="Tahoma"/>
                <w:sz w:val="18"/>
                <w:szCs w:val="18"/>
              </w:rPr>
              <w:fldChar w:fldCharType="begin">
                <w:ffData>
                  <w:name w:val=""/>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DA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sidRPr="002A5FFA">
              <w:rPr>
                <w:rFonts w:ascii="Tahoma" w:hAnsi="Tahoma" w:cs="Tahoma"/>
                <w:sz w:val="18"/>
                <w:szCs w:val="18"/>
              </w:rPr>
              <w:t xml:space="preserve"> NE</w:t>
            </w:r>
            <w:r>
              <w:rPr>
                <w:rFonts w:ascii="Tahoma" w:hAnsi="Tahoma" w:cs="Tahoma"/>
                <w:sz w:val="18"/>
                <w:szCs w:val="18"/>
              </w:rPr>
              <w:t xml:space="preserve"> </w:t>
            </w:r>
            <w:r w:rsidRPr="002A5FFA">
              <w:rPr>
                <w:rFonts w:ascii="Tahoma" w:hAnsi="Tahoma" w:cs="Tahoma"/>
                <w:sz w:val="18"/>
                <w:szCs w:val="18"/>
              </w:rPr>
              <w:fldChar w:fldCharType="begin">
                <w:ffData>
                  <w:name w:val="Potrditev115"/>
                  <w:enabled/>
                  <w:calcOnExit w:val="0"/>
                  <w:checkBox>
                    <w:sizeAuto/>
                    <w:default w:val="0"/>
                  </w:checkBox>
                </w:ffData>
              </w:fldChar>
            </w:r>
            <w:r w:rsidRPr="002A5FFA">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2A5FFA">
              <w:rPr>
                <w:rFonts w:ascii="Tahoma" w:hAnsi="Tahoma" w:cs="Tahoma"/>
                <w:sz w:val="18"/>
                <w:szCs w:val="18"/>
              </w:rPr>
              <w:fldChar w:fldCharType="end"/>
            </w:r>
            <w:r>
              <w:rPr>
                <w:rFonts w:ascii="Tahoma" w:hAnsi="Tahoma" w:cs="Tahoma"/>
                <w:sz w:val="18"/>
                <w:szCs w:val="18"/>
              </w:rPr>
              <w:t xml:space="preserve"> NP</w:t>
            </w:r>
          </w:p>
        </w:tc>
        <w:tc>
          <w:tcPr>
            <w:tcW w:w="1814" w:type="dxa"/>
          </w:tcPr>
          <w:p w14:paraId="3A1514A9" w14:textId="77777777" w:rsidR="007919D6" w:rsidRPr="002A5FFA" w:rsidRDefault="007919D6" w:rsidP="002E1398">
            <w:pPr>
              <w:jc w:val="center"/>
              <w:rPr>
                <w:rFonts w:ascii="Tahoma" w:hAnsi="Tahoma" w:cs="Tahoma"/>
                <w:sz w:val="18"/>
                <w:szCs w:val="18"/>
              </w:rPr>
            </w:pPr>
          </w:p>
        </w:tc>
      </w:tr>
      <w:tr w:rsidR="002E1398" w:rsidRPr="002A5FFA" w14:paraId="79CB4359" w14:textId="77777777" w:rsidTr="00EB58BB">
        <w:trPr>
          <w:gridBefore w:val="1"/>
          <w:gridAfter w:val="1"/>
          <w:wBefore w:w="19" w:type="dxa"/>
          <w:wAfter w:w="29" w:type="dxa"/>
          <w:cantSplit/>
          <w:trHeight w:val="413"/>
        </w:trPr>
        <w:tc>
          <w:tcPr>
            <w:tcW w:w="9592" w:type="dxa"/>
            <w:gridSpan w:val="4"/>
            <w:shd w:val="clear" w:color="auto" w:fill="D9D9D9"/>
            <w:vAlign w:val="center"/>
          </w:tcPr>
          <w:p w14:paraId="370FF232" w14:textId="77777777" w:rsidR="002E1398" w:rsidRPr="00F75033" w:rsidRDefault="002E1398" w:rsidP="002E1398">
            <w:pPr>
              <w:rPr>
                <w:rFonts w:ascii="Tahoma" w:hAnsi="Tahoma" w:cs="Tahoma"/>
                <w:b/>
                <w:sz w:val="18"/>
                <w:szCs w:val="18"/>
              </w:rPr>
            </w:pPr>
            <w:r w:rsidRPr="00F75033">
              <w:rPr>
                <w:rFonts w:ascii="Tahoma" w:hAnsi="Tahoma" w:cs="Tahoma"/>
                <w:b/>
                <w:sz w:val="18"/>
                <w:szCs w:val="18"/>
              </w:rPr>
              <w:t>SKLEP O ZAČETKU POSTOPKA/ DRUG ENAKOVREDEN DOKUMENT</w:t>
            </w:r>
          </w:p>
        </w:tc>
      </w:tr>
      <w:tr w:rsidR="002E1398" w:rsidRPr="002A5FFA" w14:paraId="17DF8040" w14:textId="77777777" w:rsidTr="00D21F1D">
        <w:trPr>
          <w:gridBefore w:val="1"/>
          <w:gridAfter w:val="1"/>
          <w:wBefore w:w="19" w:type="dxa"/>
          <w:wAfter w:w="29" w:type="dxa"/>
          <w:cantSplit/>
          <w:trHeight w:val="70"/>
        </w:trPr>
        <w:tc>
          <w:tcPr>
            <w:tcW w:w="407" w:type="dxa"/>
            <w:vMerge w:val="restart"/>
          </w:tcPr>
          <w:p w14:paraId="05E3AFB6" w14:textId="77777777" w:rsidR="002E1398" w:rsidRPr="002A5FFA" w:rsidRDefault="002E1398" w:rsidP="002E1398">
            <w:pPr>
              <w:jc w:val="right"/>
              <w:rPr>
                <w:rFonts w:ascii="Tahoma" w:hAnsi="Tahoma" w:cs="Tahoma"/>
                <w:sz w:val="18"/>
                <w:szCs w:val="18"/>
              </w:rPr>
            </w:pPr>
          </w:p>
        </w:tc>
        <w:tc>
          <w:tcPr>
            <w:tcW w:w="5528" w:type="dxa"/>
          </w:tcPr>
          <w:p w14:paraId="0AD88EB2" w14:textId="77777777" w:rsidR="002E1398" w:rsidRPr="002A5FFA" w:rsidRDefault="002E1398" w:rsidP="002E1398">
            <w:pPr>
              <w:rPr>
                <w:rFonts w:ascii="Tahoma" w:hAnsi="Tahoma" w:cs="Tahoma"/>
                <w:sz w:val="18"/>
                <w:szCs w:val="18"/>
              </w:rPr>
            </w:pPr>
            <w:r w:rsidRPr="00EB2965">
              <w:rPr>
                <w:rFonts w:ascii="Tahoma" w:hAnsi="Tahoma" w:cs="Tahoma"/>
                <w:sz w:val="18"/>
                <w:szCs w:val="18"/>
              </w:rPr>
              <w:t xml:space="preserve">Vrednost in vsebina </w:t>
            </w:r>
            <w:r>
              <w:rPr>
                <w:rFonts w:ascii="Tahoma" w:hAnsi="Tahoma" w:cs="Tahoma"/>
                <w:sz w:val="18"/>
                <w:szCs w:val="18"/>
              </w:rPr>
              <w:t>JN</w:t>
            </w:r>
            <w:r w:rsidRPr="00EB2965">
              <w:rPr>
                <w:rFonts w:ascii="Tahoma" w:hAnsi="Tahoma" w:cs="Tahoma"/>
                <w:sz w:val="18"/>
                <w:szCs w:val="18"/>
              </w:rPr>
              <w:t xml:space="preserve"> ustrezata kriteriju za oddajo </w:t>
            </w:r>
            <w:r>
              <w:rPr>
                <w:rFonts w:ascii="Tahoma" w:hAnsi="Tahoma" w:cs="Tahoma"/>
                <w:sz w:val="18"/>
                <w:szCs w:val="18"/>
              </w:rPr>
              <w:t>JN</w:t>
            </w:r>
            <w:r w:rsidRPr="00EB2965">
              <w:rPr>
                <w:rFonts w:ascii="Tahoma" w:hAnsi="Tahoma" w:cs="Tahoma"/>
                <w:sz w:val="18"/>
                <w:szCs w:val="18"/>
              </w:rPr>
              <w:t xml:space="preserve"> male vrednosti (47. čl. ZJN-3)</w:t>
            </w:r>
          </w:p>
        </w:tc>
        <w:tc>
          <w:tcPr>
            <w:tcW w:w="1843" w:type="dxa"/>
            <w:vAlign w:val="center"/>
          </w:tcPr>
          <w:p w14:paraId="30E6F145" w14:textId="77777777" w:rsidR="002E1398" w:rsidRPr="002A5FFA" w:rsidRDefault="002E1398" w:rsidP="00D21F1D">
            <w:pPr>
              <w:jc w:val="center"/>
              <w:rPr>
                <w:rFonts w:ascii="Tahoma" w:hAnsi="Tahoma" w:cs="Tahoma"/>
                <w:sz w:val="18"/>
                <w:szCs w:val="18"/>
              </w:rPr>
            </w:pPr>
            <w:r w:rsidRPr="00707502">
              <w:rPr>
                <w:rFonts w:ascii="Tahoma" w:hAnsi="Tahoma" w:cs="Tahoma"/>
                <w:sz w:val="18"/>
                <w:szCs w:val="18"/>
              </w:rPr>
              <w:fldChar w:fldCharType="begin">
                <w:ffData>
                  <w:name w:val=""/>
                  <w:enabled/>
                  <w:calcOnExit w:val="0"/>
                  <w:checkBox>
                    <w:sizeAuto/>
                    <w:default w:val="0"/>
                  </w:checkBox>
                </w:ffData>
              </w:fldChar>
            </w:r>
            <w:r w:rsidRPr="00707502">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707502">
              <w:rPr>
                <w:rFonts w:ascii="Tahoma" w:hAnsi="Tahoma" w:cs="Tahoma"/>
                <w:sz w:val="18"/>
                <w:szCs w:val="18"/>
              </w:rPr>
              <w:fldChar w:fldCharType="end"/>
            </w:r>
            <w:r w:rsidRPr="00707502">
              <w:rPr>
                <w:rFonts w:ascii="Tahoma" w:hAnsi="Tahoma" w:cs="Tahoma"/>
                <w:sz w:val="18"/>
                <w:szCs w:val="18"/>
              </w:rPr>
              <w:t xml:space="preserve"> DA </w:t>
            </w:r>
            <w:r w:rsidRPr="00707502">
              <w:rPr>
                <w:rFonts w:ascii="Tahoma" w:hAnsi="Tahoma" w:cs="Tahoma"/>
                <w:sz w:val="18"/>
                <w:szCs w:val="18"/>
              </w:rPr>
              <w:fldChar w:fldCharType="begin">
                <w:ffData>
                  <w:name w:val="Potrditev115"/>
                  <w:enabled/>
                  <w:calcOnExit w:val="0"/>
                  <w:checkBox>
                    <w:sizeAuto/>
                    <w:default w:val="0"/>
                  </w:checkBox>
                </w:ffData>
              </w:fldChar>
            </w:r>
            <w:r w:rsidRPr="00707502">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707502">
              <w:rPr>
                <w:rFonts w:ascii="Tahoma" w:hAnsi="Tahoma" w:cs="Tahoma"/>
                <w:sz w:val="18"/>
                <w:szCs w:val="18"/>
              </w:rPr>
              <w:fldChar w:fldCharType="end"/>
            </w:r>
            <w:r w:rsidRPr="00707502">
              <w:rPr>
                <w:rFonts w:ascii="Tahoma" w:hAnsi="Tahoma" w:cs="Tahoma"/>
                <w:sz w:val="18"/>
                <w:szCs w:val="18"/>
              </w:rPr>
              <w:t xml:space="preserve"> NE </w:t>
            </w:r>
            <w:r w:rsidRPr="00707502">
              <w:rPr>
                <w:rFonts w:ascii="Tahoma" w:hAnsi="Tahoma" w:cs="Tahoma"/>
                <w:sz w:val="18"/>
                <w:szCs w:val="18"/>
              </w:rPr>
              <w:fldChar w:fldCharType="begin">
                <w:ffData>
                  <w:name w:val="Potrditev115"/>
                  <w:enabled/>
                  <w:calcOnExit w:val="0"/>
                  <w:checkBox>
                    <w:sizeAuto/>
                    <w:default w:val="0"/>
                  </w:checkBox>
                </w:ffData>
              </w:fldChar>
            </w:r>
            <w:r w:rsidRPr="00707502">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707502">
              <w:rPr>
                <w:rFonts w:ascii="Tahoma" w:hAnsi="Tahoma" w:cs="Tahoma"/>
                <w:sz w:val="18"/>
                <w:szCs w:val="18"/>
              </w:rPr>
              <w:fldChar w:fldCharType="end"/>
            </w:r>
            <w:r w:rsidRPr="00707502">
              <w:rPr>
                <w:rFonts w:ascii="Tahoma" w:hAnsi="Tahoma" w:cs="Tahoma"/>
                <w:sz w:val="18"/>
                <w:szCs w:val="18"/>
              </w:rPr>
              <w:t xml:space="preserve"> NP</w:t>
            </w:r>
          </w:p>
        </w:tc>
        <w:tc>
          <w:tcPr>
            <w:tcW w:w="1814" w:type="dxa"/>
          </w:tcPr>
          <w:p w14:paraId="26C2BD28" w14:textId="77777777" w:rsidR="002E1398" w:rsidRPr="002A5FFA" w:rsidRDefault="002E1398" w:rsidP="002E1398">
            <w:pPr>
              <w:jc w:val="center"/>
              <w:rPr>
                <w:rFonts w:ascii="Tahoma" w:hAnsi="Tahoma" w:cs="Tahoma"/>
                <w:sz w:val="18"/>
                <w:szCs w:val="18"/>
              </w:rPr>
            </w:pPr>
          </w:p>
        </w:tc>
      </w:tr>
      <w:tr w:rsidR="00503EB0" w:rsidRPr="00503EB0" w14:paraId="4669719A" w14:textId="77777777" w:rsidTr="00D21F1D">
        <w:trPr>
          <w:gridBefore w:val="1"/>
          <w:gridAfter w:val="1"/>
          <w:wBefore w:w="19" w:type="dxa"/>
          <w:wAfter w:w="29" w:type="dxa"/>
          <w:cantSplit/>
          <w:trHeight w:val="157"/>
        </w:trPr>
        <w:tc>
          <w:tcPr>
            <w:tcW w:w="407" w:type="dxa"/>
            <w:vMerge/>
          </w:tcPr>
          <w:p w14:paraId="7447CD1F" w14:textId="77777777" w:rsidR="002E1398" w:rsidRPr="00503EB0" w:rsidRDefault="002E1398" w:rsidP="002E1398">
            <w:pPr>
              <w:jc w:val="right"/>
              <w:rPr>
                <w:rFonts w:ascii="Tahoma" w:hAnsi="Tahoma" w:cs="Tahoma"/>
                <w:sz w:val="18"/>
                <w:szCs w:val="18"/>
              </w:rPr>
            </w:pPr>
          </w:p>
        </w:tc>
        <w:tc>
          <w:tcPr>
            <w:tcW w:w="5528" w:type="dxa"/>
          </w:tcPr>
          <w:p w14:paraId="01950F1C" w14:textId="77777777" w:rsidR="002E1398" w:rsidRPr="00503EB0" w:rsidRDefault="002E1398" w:rsidP="002E1398">
            <w:pPr>
              <w:rPr>
                <w:rFonts w:ascii="Tahoma" w:hAnsi="Tahoma" w:cs="Tahoma"/>
                <w:sz w:val="18"/>
                <w:szCs w:val="18"/>
              </w:rPr>
            </w:pPr>
            <w:r w:rsidRPr="00503EB0">
              <w:rPr>
                <w:rFonts w:ascii="Tahoma" w:hAnsi="Tahoma" w:cs="Tahoma"/>
                <w:sz w:val="18"/>
                <w:szCs w:val="18"/>
              </w:rPr>
              <w:t xml:space="preserve">Izdan je sklep o začetku postopka ali drug enakovreden dokument, v katerem je naveden vir in obseg sredstev za financiranje JN (66. čl. ZJN-3) </w:t>
            </w:r>
          </w:p>
        </w:tc>
        <w:tc>
          <w:tcPr>
            <w:tcW w:w="1843" w:type="dxa"/>
            <w:vAlign w:val="center"/>
          </w:tcPr>
          <w:p w14:paraId="4E714790"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Pr>
          <w:p w14:paraId="6AD34776" w14:textId="77777777" w:rsidR="002E1398" w:rsidRPr="00503EB0" w:rsidRDefault="002E1398" w:rsidP="002E1398">
            <w:pPr>
              <w:jc w:val="center"/>
              <w:rPr>
                <w:rFonts w:ascii="Tahoma" w:hAnsi="Tahoma" w:cs="Tahoma"/>
                <w:sz w:val="18"/>
                <w:szCs w:val="18"/>
              </w:rPr>
            </w:pPr>
          </w:p>
        </w:tc>
      </w:tr>
      <w:tr w:rsidR="00503EB0" w:rsidRPr="00503EB0" w14:paraId="250155FB" w14:textId="77777777" w:rsidTr="00D21F1D">
        <w:trPr>
          <w:gridBefore w:val="1"/>
          <w:gridAfter w:val="1"/>
          <w:wBefore w:w="19" w:type="dxa"/>
          <w:wAfter w:w="29" w:type="dxa"/>
          <w:cantSplit/>
          <w:trHeight w:val="157"/>
        </w:trPr>
        <w:tc>
          <w:tcPr>
            <w:tcW w:w="407" w:type="dxa"/>
            <w:vMerge/>
          </w:tcPr>
          <w:p w14:paraId="563804F9" w14:textId="77777777" w:rsidR="002E1398" w:rsidRPr="00503EB0" w:rsidRDefault="002E1398" w:rsidP="002E1398">
            <w:pPr>
              <w:jc w:val="right"/>
              <w:rPr>
                <w:rFonts w:ascii="Tahoma" w:hAnsi="Tahoma" w:cs="Tahoma"/>
                <w:sz w:val="18"/>
                <w:szCs w:val="18"/>
              </w:rPr>
            </w:pPr>
          </w:p>
        </w:tc>
        <w:tc>
          <w:tcPr>
            <w:tcW w:w="5528" w:type="dxa"/>
            <w:vAlign w:val="center"/>
          </w:tcPr>
          <w:p w14:paraId="3E23B11A" w14:textId="3368C2AF" w:rsidR="002E1398" w:rsidRPr="00503EB0" w:rsidRDefault="002E1398" w:rsidP="00A32ED1">
            <w:pPr>
              <w:rPr>
                <w:rFonts w:ascii="Tahoma" w:hAnsi="Tahoma" w:cs="Tahoma"/>
                <w:sz w:val="18"/>
                <w:szCs w:val="18"/>
              </w:rPr>
            </w:pPr>
            <w:r w:rsidRPr="00503EB0">
              <w:rPr>
                <w:rFonts w:ascii="Tahoma" w:hAnsi="Tahoma" w:cs="Tahoma"/>
                <w:sz w:val="18"/>
                <w:szCs w:val="18"/>
              </w:rPr>
              <w:t>Naročnik je za izvedbo JN imenoval strokovno komisijo ali pooblastil drugega naročnika za odločanje v postopku JN</w:t>
            </w:r>
            <w:r w:rsidR="00A32ED1" w:rsidRPr="00503EB0">
              <w:rPr>
                <w:rFonts w:ascii="Tahoma" w:hAnsi="Tahoma" w:cs="Tahoma"/>
                <w:sz w:val="18"/>
                <w:szCs w:val="18"/>
              </w:rPr>
              <w:t xml:space="preserve"> - ni obvezno</w:t>
            </w:r>
            <w:r w:rsidRPr="00503EB0">
              <w:rPr>
                <w:rFonts w:ascii="Tahoma" w:hAnsi="Tahoma" w:cs="Tahoma"/>
                <w:sz w:val="18"/>
                <w:szCs w:val="18"/>
              </w:rPr>
              <w:t xml:space="preserve"> </w:t>
            </w:r>
            <w:r w:rsidR="00A32ED1" w:rsidRPr="00503EB0">
              <w:rPr>
                <w:rFonts w:ascii="Tahoma" w:hAnsi="Tahoma" w:cs="Tahoma"/>
                <w:sz w:val="18"/>
                <w:szCs w:val="18"/>
              </w:rPr>
              <w:t>(</w:t>
            </w:r>
            <w:r w:rsidRPr="00503EB0">
              <w:rPr>
                <w:rFonts w:ascii="Tahoma" w:hAnsi="Tahoma" w:cs="Tahoma"/>
                <w:sz w:val="18"/>
                <w:szCs w:val="18"/>
              </w:rPr>
              <w:t>66. čl. ZJN-3</w:t>
            </w:r>
            <w:r w:rsidR="00A32ED1" w:rsidRPr="00503EB0">
              <w:rPr>
                <w:rFonts w:ascii="Tahoma" w:hAnsi="Tahoma" w:cs="Tahoma"/>
                <w:sz w:val="18"/>
                <w:szCs w:val="18"/>
              </w:rPr>
              <w:t>)</w:t>
            </w:r>
          </w:p>
        </w:tc>
        <w:tc>
          <w:tcPr>
            <w:tcW w:w="1843" w:type="dxa"/>
            <w:vAlign w:val="center"/>
          </w:tcPr>
          <w:p w14:paraId="7A4E1AD1"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Pr>
          <w:p w14:paraId="2167C51B" w14:textId="77777777" w:rsidR="002E1398" w:rsidRPr="00503EB0" w:rsidRDefault="002E1398" w:rsidP="002E1398">
            <w:pPr>
              <w:jc w:val="center"/>
              <w:rPr>
                <w:rFonts w:ascii="Tahoma" w:hAnsi="Tahoma" w:cs="Tahoma"/>
                <w:sz w:val="18"/>
                <w:szCs w:val="18"/>
              </w:rPr>
            </w:pPr>
          </w:p>
        </w:tc>
      </w:tr>
      <w:tr w:rsidR="00503EB0" w:rsidRPr="00503EB0" w14:paraId="46453B1D" w14:textId="77777777" w:rsidTr="00D21F1D">
        <w:trPr>
          <w:gridBefore w:val="1"/>
          <w:gridAfter w:val="1"/>
          <w:wBefore w:w="19" w:type="dxa"/>
          <w:wAfter w:w="29" w:type="dxa"/>
          <w:cantSplit/>
          <w:trHeight w:val="157"/>
        </w:trPr>
        <w:tc>
          <w:tcPr>
            <w:tcW w:w="407" w:type="dxa"/>
          </w:tcPr>
          <w:p w14:paraId="3F4C485D" w14:textId="77777777" w:rsidR="003A63BA" w:rsidRPr="00503EB0" w:rsidRDefault="003A63BA" w:rsidP="002E1398">
            <w:pPr>
              <w:jc w:val="right"/>
              <w:rPr>
                <w:rFonts w:ascii="Tahoma" w:hAnsi="Tahoma" w:cs="Tahoma"/>
                <w:sz w:val="18"/>
                <w:szCs w:val="18"/>
              </w:rPr>
            </w:pPr>
          </w:p>
        </w:tc>
        <w:tc>
          <w:tcPr>
            <w:tcW w:w="5528" w:type="dxa"/>
            <w:vAlign w:val="center"/>
          </w:tcPr>
          <w:p w14:paraId="6C80EAE1" w14:textId="77777777" w:rsidR="003A63BA" w:rsidRPr="00503EB0" w:rsidRDefault="003A63BA" w:rsidP="0032493F">
            <w:pPr>
              <w:rPr>
                <w:rFonts w:ascii="Tahoma" w:hAnsi="Tahoma" w:cs="Tahoma"/>
                <w:sz w:val="18"/>
                <w:szCs w:val="18"/>
              </w:rPr>
            </w:pPr>
            <w:r w:rsidRPr="00503EB0">
              <w:rPr>
                <w:rFonts w:ascii="Tahoma" w:hAnsi="Tahoma" w:cs="Tahoma"/>
                <w:sz w:val="18"/>
                <w:szCs w:val="18"/>
              </w:rPr>
              <w:t>V ocenjeni vrednosti javnega naročila je upoštevano morebitno povečanje vrednosti naročila (ne presega 30% vrednosti oz. prvotnega naročila)</w:t>
            </w:r>
            <w:r w:rsidR="003B7A8C" w:rsidRPr="00503EB0">
              <w:rPr>
                <w:rFonts w:ascii="Tahoma" w:hAnsi="Tahoma" w:cs="Tahoma"/>
                <w:sz w:val="18"/>
                <w:szCs w:val="18"/>
              </w:rPr>
              <w:t>, če je to potrebno</w:t>
            </w:r>
          </w:p>
        </w:tc>
        <w:tc>
          <w:tcPr>
            <w:tcW w:w="1843" w:type="dxa"/>
            <w:vAlign w:val="center"/>
          </w:tcPr>
          <w:p w14:paraId="28BFA470" w14:textId="77777777" w:rsidR="003A63BA" w:rsidRPr="00503EB0" w:rsidRDefault="003A63BA"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Pr>
          <w:p w14:paraId="2F82C17A" w14:textId="0372438A" w:rsidR="0078745A" w:rsidRPr="00503EB0" w:rsidRDefault="0078745A" w:rsidP="002E1398">
            <w:pPr>
              <w:jc w:val="center"/>
              <w:rPr>
                <w:rFonts w:ascii="Tahoma" w:hAnsi="Tahoma" w:cs="Tahoma"/>
                <w:b/>
                <w:sz w:val="18"/>
                <w:szCs w:val="18"/>
              </w:rPr>
            </w:pPr>
          </w:p>
        </w:tc>
      </w:tr>
      <w:tr w:rsidR="00503EB0" w:rsidRPr="00503EB0" w14:paraId="17919474" w14:textId="77777777" w:rsidTr="001B7340">
        <w:trPr>
          <w:gridBefore w:val="1"/>
          <w:gridAfter w:val="1"/>
          <w:wBefore w:w="19" w:type="dxa"/>
          <w:wAfter w:w="29" w:type="dxa"/>
          <w:cantSplit/>
          <w:trHeight w:val="590"/>
        </w:trPr>
        <w:tc>
          <w:tcPr>
            <w:tcW w:w="9592" w:type="dxa"/>
            <w:gridSpan w:val="4"/>
            <w:tcBorders>
              <w:bottom w:val="single" w:sz="6" w:space="0" w:color="000000"/>
            </w:tcBorders>
            <w:shd w:val="clear" w:color="auto" w:fill="D9D9D9" w:themeFill="background1" w:themeFillShade="D9"/>
          </w:tcPr>
          <w:p w14:paraId="68F9A08C" w14:textId="77777777" w:rsidR="002E1398" w:rsidRPr="00503EB0" w:rsidRDefault="002E1398" w:rsidP="002E1398">
            <w:pPr>
              <w:rPr>
                <w:rFonts w:ascii="Tahoma" w:hAnsi="Tahoma" w:cs="Tahoma"/>
                <w:b/>
                <w:bCs/>
                <w:sz w:val="18"/>
                <w:szCs w:val="18"/>
              </w:rPr>
            </w:pPr>
          </w:p>
          <w:p w14:paraId="4B9112F8" w14:textId="77777777" w:rsidR="002E1398" w:rsidRPr="00503EB0" w:rsidRDefault="002E1398" w:rsidP="002E1398">
            <w:pPr>
              <w:rPr>
                <w:rFonts w:ascii="Tahoma" w:hAnsi="Tahoma" w:cs="Tahoma"/>
                <w:b/>
                <w:bCs/>
                <w:sz w:val="18"/>
                <w:szCs w:val="18"/>
              </w:rPr>
            </w:pPr>
            <w:r w:rsidRPr="00503EB0">
              <w:rPr>
                <w:rFonts w:ascii="Tahoma" w:hAnsi="Tahoma" w:cs="Tahoma"/>
                <w:b/>
                <w:bCs/>
                <w:sz w:val="18"/>
                <w:szCs w:val="18"/>
              </w:rPr>
              <w:t>DOKUMENTACIJA JN</w:t>
            </w:r>
          </w:p>
        </w:tc>
      </w:tr>
      <w:tr w:rsidR="00503EB0" w:rsidRPr="00503EB0" w14:paraId="219D3D44" w14:textId="77777777" w:rsidTr="00ED7E5F">
        <w:trPr>
          <w:gridBefore w:val="1"/>
          <w:gridAfter w:val="1"/>
          <w:wBefore w:w="19" w:type="dxa"/>
          <w:wAfter w:w="29" w:type="dxa"/>
          <w:cantSplit/>
          <w:trHeight w:val="2103"/>
        </w:trPr>
        <w:tc>
          <w:tcPr>
            <w:tcW w:w="407" w:type="dxa"/>
            <w:vMerge w:val="restart"/>
            <w:tcBorders>
              <w:top w:val="single" w:sz="6" w:space="0" w:color="000000"/>
              <w:bottom w:val="single" w:sz="4" w:space="0" w:color="auto"/>
            </w:tcBorders>
          </w:tcPr>
          <w:p w14:paraId="46F8F03F" w14:textId="758428DA" w:rsidR="002E1398" w:rsidRPr="00503EB0" w:rsidRDefault="00ED7E5F" w:rsidP="002E1398">
            <w:pPr>
              <w:jc w:val="right"/>
              <w:rPr>
                <w:rFonts w:ascii="Tahoma" w:hAnsi="Tahoma" w:cs="Tahoma"/>
                <w:sz w:val="18"/>
                <w:szCs w:val="18"/>
              </w:rPr>
            </w:pPr>
            <w:r>
              <w:rPr>
                <w:rFonts w:ascii="Tahoma" w:hAnsi="Tahoma" w:cs="Tahoma"/>
                <w:sz w:val="18"/>
                <w:szCs w:val="18"/>
              </w:rPr>
              <w:t>z</w:t>
            </w:r>
          </w:p>
        </w:tc>
        <w:tc>
          <w:tcPr>
            <w:tcW w:w="5528" w:type="dxa"/>
            <w:tcBorders>
              <w:top w:val="single" w:sz="6" w:space="0" w:color="000000"/>
              <w:bottom w:val="single" w:sz="4" w:space="0" w:color="auto"/>
            </w:tcBorders>
          </w:tcPr>
          <w:p w14:paraId="57256D03" w14:textId="77777777" w:rsidR="002E1398" w:rsidRPr="00503EB0" w:rsidRDefault="002E1398" w:rsidP="00D21F1D">
            <w:pPr>
              <w:jc w:val="left"/>
              <w:rPr>
                <w:rFonts w:ascii="Tahoma" w:hAnsi="Tahoma" w:cs="Tahoma"/>
                <w:sz w:val="18"/>
                <w:szCs w:val="18"/>
              </w:rPr>
            </w:pPr>
            <w:r w:rsidRPr="00503EB0">
              <w:rPr>
                <w:rFonts w:ascii="Tahoma" w:hAnsi="Tahoma" w:cs="Tahoma"/>
                <w:sz w:val="18"/>
                <w:szCs w:val="18"/>
              </w:rPr>
              <w:t>Dokumentacija JN je pripravljena v skladu z minimalnimi zahtevami vsebine JN:</w:t>
            </w:r>
          </w:p>
          <w:p w14:paraId="51D3FAE8"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Povabilo k oddaji ponudbe</w:t>
            </w:r>
          </w:p>
          <w:p w14:paraId="4C4D88EC"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Navodila ponudnikom</w:t>
            </w:r>
          </w:p>
          <w:p w14:paraId="558A9C20"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Pogoji za ugotavljanje sposobnosti in navodila o dokazovanju</w:t>
            </w:r>
          </w:p>
          <w:p w14:paraId="41946206"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Merila za izbor</w:t>
            </w:r>
          </w:p>
          <w:p w14:paraId="74815752"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Priprava obrazca za predračun z navodili izpolnitve</w:t>
            </w:r>
          </w:p>
          <w:p w14:paraId="20FFC825"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Osnutek pogodbe</w:t>
            </w:r>
          </w:p>
          <w:p w14:paraId="0FAE07E4" w14:textId="77777777" w:rsidR="002E1398" w:rsidRPr="00503EB0" w:rsidRDefault="002E1398" w:rsidP="00D21F1D">
            <w:pPr>
              <w:numPr>
                <w:ilvl w:val="0"/>
                <w:numId w:val="31"/>
              </w:numPr>
              <w:ind w:left="142"/>
              <w:jc w:val="left"/>
              <w:rPr>
                <w:rFonts w:ascii="Tahoma" w:hAnsi="Tahoma" w:cs="Tahoma"/>
                <w:sz w:val="18"/>
                <w:szCs w:val="18"/>
              </w:rPr>
            </w:pPr>
            <w:r w:rsidRPr="00503EB0">
              <w:rPr>
                <w:rFonts w:ascii="Tahoma" w:hAnsi="Tahoma" w:cs="Tahoma"/>
                <w:sz w:val="18"/>
                <w:szCs w:val="18"/>
              </w:rPr>
              <w:t>- Morebitna finančna ali druga zavarovanja</w:t>
            </w:r>
          </w:p>
        </w:tc>
        <w:tc>
          <w:tcPr>
            <w:tcW w:w="1843" w:type="dxa"/>
            <w:tcBorders>
              <w:top w:val="single" w:sz="6" w:space="0" w:color="000000"/>
              <w:bottom w:val="single" w:sz="4" w:space="0" w:color="auto"/>
            </w:tcBorders>
            <w:vAlign w:val="center"/>
          </w:tcPr>
          <w:p w14:paraId="22715E24"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4" w:space="0" w:color="auto"/>
            </w:tcBorders>
            <w:vAlign w:val="center"/>
          </w:tcPr>
          <w:p w14:paraId="72355A46" w14:textId="77777777" w:rsidR="002E1398" w:rsidRPr="00503EB0" w:rsidRDefault="002E1398" w:rsidP="0015595B">
            <w:pPr>
              <w:jc w:val="center"/>
              <w:rPr>
                <w:rFonts w:ascii="Tahoma" w:hAnsi="Tahoma" w:cs="Tahoma"/>
                <w:sz w:val="18"/>
                <w:szCs w:val="18"/>
              </w:rPr>
            </w:pPr>
          </w:p>
          <w:p w14:paraId="03D52F69" w14:textId="77777777" w:rsidR="002E1398" w:rsidRPr="00503EB0" w:rsidRDefault="002E1398" w:rsidP="0015595B">
            <w:pPr>
              <w:jc w:val="center"/>
              <w:rPr>
                <w:rFonts w:ascii="Tahoma" w:hAnsi="Tahoma" w:cs="Tahoma"/>
                <w:sz w:val="18"/>
                <w:szCs w:val="18"/>
              </w:rPr>
            </w:pPr>
          </w:p>
          <w:p w14:paraId="24888BEA" w14:textId="77777777" w:rsidR="002E1398" w:rsidRPr="00503EB0" w:rsidRDefault="002E1398" w:rsidP="0015595B">
            <w:pPr>
              <w:jc w:val="center"/>
              <w:rPr>
                <w:rFonts w:ascii="Tahoma" w:hAnsi="Tahoma" w:cs="Tahoma"/>
                <w:sz w:val="18"/>
                <w:szCs w:val="18"/>
              </w:rPr>
            </w:pPr>
          </w:p>
          <w:p w14:paraId="256C4F66" w14:textId="77777777" w:rsidR="002E1398" w:rsidRPr="00503EB0" w:rsidRDefault="002E1398" w:rsidP="0015595B">
            <w:pPr>
              <w:jc w:val="center"/>
              <w:rPr>
                <w:rFonts w:ascii="Tahoma" w:hAnsi="Tahoma" w:cs="Tahoma"/>
                <w:sz w:val="18"/>
                <w:szCs w:val="18"/>
              </w:rPr>
            </w:pPr>
          </w:p>
          <w:p w14:paraId="472EC928" w14:textId="77777777" w:rsidR="002E1398" w:rsidRPr="00503EB0" w:rsidRDefault="002E1398" w:rsidP="0015595B">
            <w:pPr>
              <w:jc w:val="center"/>
              <w:rPr>
                <w:rFonts w:ascii="Tahoma" w:hAnsi="Tahoma" w:cs="Tahoma"/>
                <w:sz w:val="18"/>
                <w:szCs w:val="18"/>
              </w:rPr>
            </w:pPr>
          </w:p>
          <w:p w14:paraId="68E7D9D9" w14:textId="77777777" w:rsidR="002E1398" w:rsidRPr="00503EB0" w:rsidRDefault="002E1398" w:rsidP="0015595B">
            <w:pPr>
              <w:jc w:val="center"/>
              <w:rPr>
                <w:rFonts w:ascii="Tahoma" w:hAnsi="Tahoma" w:cs="Tahoma"/>
                <w:sz w:val="18"/>
                <w:szCs w:val="18"/>
              </w:rPr>
            </w:pPr>
          </w:p>
        </w:tc>
      </w:tr>
      <w:tr w:rsidR="00503EB0" w:rsidRPr="00503EB0" w14:paraId="6BE08F43" w14:textId="77777777" w:rsidTr="00ED7E5F">
        <w:trPr>
          <w:gridBefore w:val="1"/>
          <w:gridAfter w:val="1"/>
          <w:wBefore w:w="19" w:type="dxa"/>
          <w:wAfter w:w="29" w:type="dxa"/>
          <w:cantSplit/>
          <w:trHeight w:val="81"/>
        </w:trPr>
        <w:tc>
          <w:tcPr>
            <w:tcW w:w="407" w:type="dxa"/>
            <w:vMerge/>
            <w:tcBorders>
              <w:top w:val="single" w:sz="4" w:space="0" w:color="auto"/>
              <w:bottom w:val="single" w:sz="6" w:space="0" w:color="000000"/>
            </w:tcBorders>
          </w:tcPr>
          <w:p w14:paraId="28440E9B" w14:textId="77777777" w:rsidR="002E1398" w:rsidRPr="00503EB0" w:rsidRDefault="002E1398" w:rsidP="002E1398">
            <w:pPr>
              <w:jc w:val="right"/>
              <w:rPr>
                <w:rFonts w:ascii="Tahoma" w:hAnsi="Tahoma" w:cs="Tahoma"/>
                <w:sz w:val="18"/>
                <w:szCs w:val="18"/>
              </w:rPr>
            </w:pPr>
          </w:p>
        </w:tc>
        <w:tc>
          <w:tcPr>
            <w:tcW w:w="5528" w:type="dxa"/>
            <w:tcBorders>
              <w:top w:val="single" w:sz="4" w:space="0" w:color="auto"/>
              <w:bottom w:val="single" w:sz="6" w:space="0" w:color="000000"/>
            </w:tcBorders>
            <w:vAlign w:val="center"/>
          </w:tcPr>
          <w:p w14:paraId="55F10CED" w14:textId="77777777" w:rsidR="002E1398" w:rsidRPr="00503EB0" w:rsidRDefault="002E1398" w:rsidP="00D21F1D">
            <w:pPr>
              <w:jc w:val="left"/>
              <w:rPr>
                <w:rFonts w:ascii="Tahoma" w:hAnsi="Tahoma" w:cs="Tahoma"/>
                <w:sz w:val="18"/>
                <w:szCs w:val="18"/>
              </w:rPr>
            </w:pPr>
            <w:r w:rsidRPr="00503EB0">
              <w:rPr>
                <w:rFonts w:ascii="Tahoma" w:hAnsi="Tahoma" w:cs="Tahoma"/>
                <w:sz w:val="18"/>
                <w:szCs w:val="18"/>
              </w:rPr>
              <w:t xml:space="preserve">Pogoji za ugotavljanje ustreznosti ponudnikov (vseh vključenih gospodarskih subjektov) za oddajo ponudbe so skladni z zakonskimi določili (75. - 77. čl. ZJN-3 ) in niso omejeni, nesorazmerni ali </w:t>
            </w:r>
            <w:proofErr w:type="spellStart"/>
            <w:r w:rsidRPr="00503EB0">
              <w:rPr>
                <w:rFonts w:ascii="Tahoma" w:hAnsi="Tahoma" w:cs="Tahoma"/>
                <w:sz w:val="18"/>
                <w:szCs w:val="18"/>
              </w:rPr>
              <w:t>diskriminatorni</w:t>
            </w:r>
            <w:proofErr w:type="spellEnd"/>
            <w:r w:rsidRPr="00503EB0">
              <w:rPr>
                <w:rFonts w:ascii="Tahoma" w:hAnsi="Tahoma" w:cs="Tahoma"/>
                <w:sz w:val="18"/>
                <w:szCs w:val="18"/>
              </w:rPr>
              <w:t xml:space="preserve"> ter so v skladu s </w:t>
            </w:r>
            <w:r w:rsidRPr="00503EB0">
              <w:rPr>
                <w:rFonts w:ascii="Tahoma" w:hAnsi="Tahoma" w:cs="Tahoma"/>
                <w:i/>
                <w:sz w:val="18"/>
                <w:szCs w:val="18"/>
              </w:rPr>
              <w:t>Smernicami Evropske komisije in stališči Ministrstva za finance, objavljeno 10. 7. 2014</w:t>
            </w:r>
          </w:p>
        </w:tc>
        <w:tc>
          <w:tcPr>
            <w:tcW w:w="1843" w:type="dxa"/>
            <w:tcBorders>
              <w:top w:val="single" w:sz="4" w:space="0" w:color="auto"/>
              <w:bottom w:val="single" w:sz="6" w:space="0" w:color="000000"/>
            </w:tcBorders>
            <w:vAlign w:val="center"/>
          </w:tcPr>
          <w:p w14:paraId="1B89B7EB"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4" w:space="0" w:color="auto"/>
              <w:bottom w:val="single" w:sz="6" w:space="0" w:color="000000"/>
            </w:tcBorders>
            <w:vAlign w:val="center"/>
          </w:tcPr>
          <w:p w14:paraId="0D61615B" w14:textId="77777777" w:rsidR="002E1398" w:rsidRPr="00503EB0" w:rsidRDefault="002E1398" w:rsidP="0015595B">
            <w:pPr>
              <w:jc w:val="center"/>
              <w:rPr>
                <w:rFonts w:ascii="Tahoma" w:hAnsi="Tahoma" w:cs="Tahoma"/>
                <w:sz w:val="18"/>
                <w:szCs w:val="18"/>
              </w:rPr>
            </w:pPr>
          </w:p>
        </w:tc>
      </w:tr>
      <w:tr w:rsidR="00503EB0" w:rsidRPr="00503EB0" w14:paraId="1D429160" w14:textId="77777777" w:rsidTr="00ED7E5F">
        <w:trPr>
          <w:gridBefore w:val="1"/>
          <w:gridAfter w:val="1"/>
          <w:wBefore w:w="19" w:type="dxa"/>
          <w:wAfter w:w="29" w:type="dxa"/>
          <w:cantSplit/>
          <w:trHeight w:val="81"/>
        </w:trPr>
        <w:tc>
          <w:tcPr>
            <w:tcW w:w="407" w:type="dxa"/>
            <w:vMerge/>
            <w:tcBorders>
              <w:top w:val="single" w:sz="6" w:space="0" w:color="000000"/>
            </w:tcBorders>
          </w:tcPr>
          <w:p w14:paraId="20E4E7D1"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089DF4C0" w14:textId="6ADC24E1" w:rsidR="002E1398" w:rsidRPr="00503EB0" w:rsidRDefault="002E1398" w:rsidP="00D21F1D">
            <w:pPr>
              <w:jc w:val="left"/>
              <w:rPr>
                <w:rFonts w:ascii="Tahoma" w:hAnsi="Tahoma" w:cs="Tahoma"/>
                <w:sz w:val="18"/>
                <w:szCs w:val="18"/>
              </w:rPr>
            </w:pPr>
            <w:r w:rsidRPr="00503EB0">
              <w:rPr>
                <w:rFonts w:ascii="Tahoma" w:hAnsi="Tahoma" w:cs="Tahoma"/>
                <w:sz w:val="18"/>
                <w:szCs w:val="18"/>
              </w:rPr>
              <w:t>Način dokazovanja pogojev je primeren (zahtevana je lastna izjava ali ESPD)</w:t>
            </w:r>
            <w:r w:rsidR="007B2226" w:rsidRPr="00503EB0">
              <w:rPr>
                <w:rFonts w:ascii="Tahoma" w:hAnsi="Tahoma" w:cs="Tahoma"/>
                <w:sz w:val="18"/>
                <w:szCs w:val="18"/>
              </w:rPr>
              <w:t>, 79. člen</w:t>
            </w:r>
            <w:r w:rsidRPr="00503EB0">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2EC32997"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101F5668" w14:textId="77777777" w:rsidR="002E1398" w:rsidRPr="00503EB0" w:rsidRDefault="002E1398" w:rsidP="0015595B">
            <w:pPr>
              <w:jc w:val="center"/>
              <w:rPr>
                <w:rFonts w:ascii="Tahoma" w:hAnsi="Tahoma" w:cs="Tahoma"/>
                <w:sz w:val="18"/>
                <w:szCs w:val="18"/>
              </w:rPr>
            </w:pPr>
          </w:p>
        </w:tc>
      </w:tr>
      <w:tr w:rsidR="00503EB0" w:rsidRPr="00503EB0" w14:paraId="2E10ED7A" w14:textId="77777777" w:rsidTr="00D21F1D">
        <w:trPr>
          <w:gridBefore w:val="1"/>
          <w:gridAfter w:val="1"/>
          <w:wBefore w:w="19" w:type="dxa"/>
          <w:wAfter w:w="29" w:type="dxa"/>
          <w:cantSplit/>
          <w:trHeight w:val="81"/>
        </w:trPr>
        <w:tc>
          <w:tcPr>
            <w:tcW w:w="407" w:type="dxa"/>
            <w:vMerge/>
          </w:tcPr>
          <w:p w14:paraId="1DCFCF31"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484C50EF" w14:textId="0F30AE4D" w:rsidR="002E1398" w:rsidRPr="00503EB0" w:rsidRDefault="002E1398" w:rsidP="007B2226">
            <w:pPr>
              <w:jc w:val="left"/>
              <w:rPr>
                <w:rFonts w:ascii="Tahoma" w:hAnsi="Tahoma" w:cs="Tahoma"/>
                <w:sz w:val="18"/>
                <w:szCs w:val="18"/>
              </w:rPr>
            </w:pPr>
            <w:r w:rsidRPr="00503EB0">
              <w:rPr>
                <w:rFonts w:ascii="Tahoma" w:hAnsi="Tahoma" w:cs="Tahoma"/>
                <w:sz w:val="18"/>
                <w:szCs w:val="18"/>
              </w:rPr>
              <w:t>Naročilo je razdeljeno na sklope (če predmet JN to dopušča) 73. čl</w:t>
            </w:r>
            <w:r w:rsidR="007B2226" w:rsidRPr="00503EB0">
              <w:rPr>
                <w:rFonts w:ascii="Tahoma" w:hAnsi="Tahoma" w:cs="Tahoma"/>
                <w:sz w:val="18"/>
                <w:szCs w:val="18"/>
              </w:rPr>
              <w:t>en</w:t>
            </w:r>
            <w:r w:rsidRPr="00503EB0">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32C9BB44"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0021DC66" w14:textId="77777777" w:rsidR="002E1398" w:rsidRPr="00503EB0" w:rsidRDefault="002E1398" w:rsidP="0015595B">
            <w:pPr>
              <w:jc w:val="center"/>
              <w:rPr>
                <w:rFonts w:ascii="Tahoma" w:hAnsi="Tahoma" w:cs="Tahoma"/>
                <w:sz w:val="18"/>
                <w:szCs w:val="18"/>
              </w:rPr>
            </w:pPr>
          </w:p>
        </w:tc>
      </w:tr>
      <w:tr w:rsidR="00503EB0" w:rsidRPr="00503EB0" w14:paraId="25D081AB" w14:textId="77777777" w:rsidTr="00D21F1D">
        <w:trPr>
          <w:gridBefore w:val="1"/>
          <w:gridAfter w:val="1"/>
          <w:wBefore w:w="19" w:type="dxa"/>
          <w:wAfter w:w="29" w:type="dxa"/>
          <w:cantSplit/>
          <w:trHeight w:val="81"/>
        </w:trPr>
        <w:tc>
          <w:tcPr>
            <w:tcW w:w="407" w:type="dxa"/>
            <w:vMerge/>
          </w:tcPr>
          <w:p w14:paraId="5A73328B"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1066E2D4" w14:textId="77777777" w:rsidR="002E1398" w:rsidRPr="00503EB0" w:rsidRDefault="002E1398" w:rsidP="00D21F1D">
            <w:pPr>
              <w:jc w:val="left"/>
              <w:rPr>
                <w:rFonts w:ascii="Tahoma" w:hAnsi="Tahoma" w:cs="Tahoma"/>
                <w:sz w:val="18"/>
                <w:szCs w:val="18"/>
              </w:rPr>
            </w:pPr>
            <w:r w:rsidRPr="00503EB0">
              <w:rPr>
                <w:rFonts w:ascii="Tahoma" w:hAnsi="Tahoma" w:cs="Tahoma"/>
                <w:sz w:val="18"/>
                <w:szCs w:val="18"/>
              </w:rPr>
              <w:t>Naročnik je omejil število sklopov, ki se jih lahko oddajo enemu ponudniku</w:t>
            </w:r>
          </w:p>
        </w:tc>
        <w:tc>
          <w:tcPr>
            <w:tcW w:w="1843" w:type="dxa"/>
            <w:tcBorders>
              <w:top w:val="single" w:sz="6" w:space="0" w:color="000000"/>
              <w:bottom w:val="single" w:sz="6" w:space="0" w:color="000000"/>
            </w:tcBorders>
            <w:vAlign w:val="center"/>
          </w:tcPr>
          <w:p w14:paraId="56189ACF"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08F7CF18" w14:textId="77777777" w:rsidR="002E1398" w:rsidRPr="00503EB0" w:rsidRDefault="002E1398" w:rsidP="0015595B">
            <w:pPr>
              <w:jc w:val="center"/>
              <w:rPr>
                <w:rFonts w:ascii="Tahoma" w:hAnsi="Tahoma" w:cs="Tahoma"/>
                <w:sz w:val="18"/>
                <w:szCs w:val="18"/>
              </w:rPr>
            </w:pPr>
          </w:p>
        </w:tc>
      </w:tr>
      <w:tr w:rsidR="00503EB0" w:rsidRPr="00503EB0" w14:paraId="77F50E34" w14:textId="77777777" w:rsidTr="00D21F1D">
        <w:trPr>
          <w:gridBefore w:val="1"/>
          <w:gridAfter w:val="1"/>
          <w:wBefore w:w="19" w:type="dxa"/>
          <w:wAfter w:w="29" w:type="dxa"/>
          <w:cantSplit/>
          <w:trHeight w:val="81"/>
        </w:trPr>
        <w:tc>
          <w:tcPr>
            <w:tcW w:w="407" w:type="dxa"/>
            <w:vMerge/>
          </w:tcPr>
          <w:p w14:paraId="4B0B4E91"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0BD1FB87" w14:textId="77777777" w:rsidR="002E1398" w:rsidRPr="00503EB0" w:rsidRDefault="002E1398" w:rsidP="00D21F1D">
            <w:pPr>
              <w:jc w:val="left"/>
              <w:rPr>
                <w:rFonts w:ascii="Tahoma" w:hAnsi="Tahoma" w:cs="Tahoma"/>
                <w:sz w:val="18"/>
                <w:szCs w:val="18"/>
              </w:rPr>
            </w:pPr>
            <w:r w:rsidRPr="00503EB0">
              <w:rPr>
                <w:rFonts w:ascii="Tahoma" w:hAnsi="Tahoma" w:cs="Tahoma"/>
                <w:sz w:val="18"/>
                <w:szCs w:val="18"/>
              </w:rPr>
              <w:t>Rok za oddajo ponudb je ustrezen, sorazmeren predmetu in obsegu JN</w:t>
            </w:r>
          </w:p>
        </w:tc>
        <w:tc>
          <w:tcPr>
            <w:tcW w:w="1843" w:type="dxa"/>
            <w:tcBorders>
              <w:top w:val="single" w:sz="6" w:space="0" w:color="000000"/>
              <w:bottom w:val="single" w:sz="6" w:space="0" w:color="000000"/>
            </w:tcBorders>
            <w:vAlign w:val="center"/>
          </w:tcPr>
          <w:p w14:paraId="11AB1E45" w14:textId="77777777" w:rsidR="002E1398" w:rsidRPr="00503EB0" w:rsidRDefault="002E1398" w:rsidP="00D21F1D">
            <w:pPr>
              <w:jc w:val="cente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6CB507B1" w14:textId="77777777" w:rsidR="002E1398" w:rsidRPr="00503EB0" w:rsidRDefault="002E1398" w:rsidP="0015595B">
            <w:pPr>
              <w:jc w:val="center"/>
              <w:rPr>
                <w:rFonts w:ascii="Tahoma" w:hAnsi="Tahoma" w:cs="Tahoma"/>
                <w:sz w:val="18"/>
                <w:szCs w:val="18"/>
              </w:rPr>
            </w:pPr>
          </w:p>
        </w:tc>
      </w:tr>
      <w:tr w:rsidR="00503EB0" w:rsidRPr="00503EB0" w14:paraId="231F8D32" w14:textId="77777777" w:rsidTr="00D21F1D">
        <w:trPr>
          <w:gridBefore w:val="1"/>
          <w:gridAfter w:val="1"/>
          <w:wBefore w:w="19" w:type="dxa"/>
          <w:wAfter w:w="29" w:type="dxa"/>
          <w:cantSplit/>
          <w:trHeight w:val="81"/>
        </w:trPr>
        <w:tc>
          <w:tcPr>
            <w:tcW w:w="407" w:type="dxa"/>
            <w:vMerge/>
          </w:tcPr>
          <w:p w14:paraId="0F2ED94E"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135334EB" w14:textId="400316AD" w:rsidR="002E1398" w:rsidRPr="00503EB0" w:rsidRDefault="002E1398" w:rsidP="007B2226">
            <w:pPr>
              <w:jc w:val="left"/>
              <w:rPr>
                <w:rFonts w:ascii="Tahoma" w:hAnsi="Tahoma" w:cs="Tahoma"/>
                <w:sz w:val="18"/>
                <w:szCs w:val="18"/>
                <w:highlight w:val="green"/>
              </w:rPr>
            </w:pPr>
            <w:r w:rsidRPr="00503EB0">
              <w:rPr>
                <w:rFonts w:ascii="Tahoma" w:hAnsi="Tahoma" w:cs="Tahoma"/>
                <w:sz w:val="18"/>
                <w:szCs w:val="18"/>
              </w:rPr>
              <w:t>Omogočena je bila elektronska oddaja ponudb</w:t>
            </w:r>
            <w:r w:rsidR="003C4CBE" w:rsidRPr="00503EB0">
              <w:rPr>
                <w:rFonts w:ascii="Tahoma" w:hAnsi="Tahoma" w:cs="Tahoma"/>
                <w:sz w:val="18"/>
                <w:szCs w:val="18"/>
              </w:rPr>
              <w:t xml:space="preserve">, </w:t>
            </w:r>
            <w:r w:rsidR="00471CC4" w:rsidRPr="00503EB0">
              <w:rPr>
                <w:rFonts w:ascii="Tahoma" w:hAnsi="Tahoma" w:cs="Tahoma"/>
                <w:sz w:val="18"/>
                <w:szCs w:val="18"/>
              </w:rPr>
              <w:t xml:space="preserve">razen v primeru </w:t>
            </w:r>
            <w:r w:rsidR="00990F3A" w:rsidRPr="00503EB0">
              <w:rPr>
                <w:rFonts w:ascii="Tahoma" w:hAnsi="Tahoma" w:cs="Tahoma"/>
                <w:sz w:val="18"/>
                <w:szCs w:val="18"/>
              </w:rPr>
              <w:t>razlogov skladno s 37. čl</w:t>
            </w:r>
            <w:r w:rsidR="007B2226" w:rsidRPr="00503EB0">
              <w:rPr>
                <w:rFonts w:ascii="Tahoma" w:hAnsi="Tahoma" w:cs="Tahoma"/>
                <w:sz w:val="18"/>
                <w:szCs w:val="18"/>
              </w:rPr>
              <w:t>enom</w:t>
            </w:r>
            <w:r w:rsidR="003C4CBE" w:rsidRPr="00503EB0">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7A21DBF5"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000035E0" w14:textId="77777777" w:rsidR="002E1398" w:rsidRPr="00503EB0" w:rsidRDefault="002E1398" w:rsidP="0015595B">
            <w:pPr>
              <w:jc w:val="center"/>
              <w:rPr>
                <w:rFonts w:ascii="Tahoma" w:hAnsi="Tahoma" w:cs="Tahoma"/>
                <w:sz w:val="18"/>
                <w:szCs w:val="18"/>
              </w:rPr>
            </w:pPr>
          </w:p>
        </w:tc>
      </w:tr>
      <w:tr w:rsidR="00503EB0" w:rsidRPr="00503EB0" w14:paraId="72023A0A" w14:textId="77777777" w:rsidTr="00D21F1D">
        <w:trPr>
          <w:gridBefore w:val="1"/>
          <w:gridAfter w:val="1"/>
          <w:wBefore w:w="19" w:type="dxa"/>
          <w:wAfter w:w="29" w:type="dxa"/>
          <w:cantSplit/>
          <w:trHeight w:val="81"/>
        </w:trPr>
        <w:tc>
          <w:tcPr>
            <w:tcW w:w="407" w:type="dxa"/>
            <w:vMerge/>
          </w:tcPr>
          <w:p w14:paraId="0C788133"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06012E1D" w14:textId="77777777" w:rsidR="002E1398" w:rsidRPr="00503EB0" w:rsidRDefault="002E1398" w:rsidP="00D21F1D">
            <w:pPr>
              <w:jc w:val="left"/>
              <w:rPr>
                <w:rFonts w:ascii="Tahoma" w:hAnsi="Tahoma" w:cs="Tahoma"/>
                <w:sz w:val="18"/>
                <w:szCs w:val="18"/>
              </w:rPr>
            </w:pPr>
            <w:r w:rsidRPr="00503EB0">
              <w:rPr>
                <w:rFonts w:ascii="Tahoma" w:hAnsi="Tahoma" w:cs="Tahoma"/>
                <w:sz w:val="18"/>
                <w:szCs w:val="18"/>
              </w:rPr>
              <w:t>Merilo za izbor je ekonomsko najugodnejša ponudba ENP (84. čl. ZJN-3) in vključuje merila za ocenjevanje ponudb, ki so jasno določena, opisana in ovrednotena v obvestilu o JN in dokumentaciji JN</w:t>
            </w:r>
          </w:p>
        </w:tc>
        <w:tc>
          <w:tcPr>
            <w:tcW w:w="1843" w:type="dxa"/>
            <w:tcBorders>
              <w:top w:val="single" w:sz="6" w:space="0" w:color="000000"/>
              <w:bottom w:val="single" w:sz="6" w:space="0" w:color="000000"/>
            </w:tcBorders>
            <w:vAlign w:val="center"/>
          </w:tcPr>
          <w:p w14:paraId="7652C4EE"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6059D9B7" w14:textId="77777777" w:rsidR="002E1398" w:rsidRPr="00503EB0" w:rsidRDefault="002E1398" w:rsidP="0015595B">
            <w:pPr>
              <w:jc w:val="center"/>
              <w:rPr>
                <w:rFonts w:ascii="Tahoma" w:hAnsi="Tahoma" w:cs="Tahoma"/>
                <w:sz w:val="16"/>
                <w:szCs w:val="16"/>
              </w:rPr>
            </w:pPr>
          </w:p>
        </w:tc>
      </w:tr>
      <w:tr w:rsidR="00503EB0" w:rsidRPr="00503EB0" w14:paraId="4CE2AB06" w14:textId="77777777" w:rsidTr="00D21F1D">
        <w:trPr>
          <w:gridBefore w:val="1"/>
          <w:gridAfter w:val="1"/>
          <w:wBefore w:w="19" w:type="dxa"/>
          <w:wAfter w:w="29" w:type="dxa"/>
          <w:cantSplit/>
          <w:trHeight w:val="81"/>
        </w:trPr>
        <w:tc>
          <w:tcPr>
            <w:tcW w:w="407" w:type="dxa"/>
            <w:vMerge/>
          </w:tcPr>
          <w:p w14:paraId="5A797570"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009B216F" w14:textId="4A8A3562" w:rsidR="002E1398" w:rsidRPr="00503EB0" w:rsidRDefault="002E1398" w:rsidP="007B2226">
            <w:pPr>
              <w:jc w:val="left"/>
              <w:rPr>
                <w:rFonts w:ascii="Tahoma" w:hAnsi="Tahoma" w:cs="Tahoma"/>
                <w:sz w:val="18"/>
                <w:szCs w:val="18"/>
              </w:rPr>
            </w:pPr>
            <w:r w:rsidRPr="00503EB0">
              <w:rPr>
                <w:rFonts w:ascii="Tahoma" w:hAnsi="Tahoma" w:cs="Tahoma"/>
                <w:sz w:val="18"/>
                <w:szCs w:val="18"/>
              </w:rPr>
              <w:t>Merila so pravilno/ primerno uporabljena glede na predmet JN (</w:t>
            </w:r>
            <w:proofErr w:type="spellStart"/>
            <w:r w:rsidRPr="00503EB0">
              <w:rPr>
                <w:rFonts w:ascii="Tahoma" w:hAnsi="Tahoma" w:cs="Tahoma"/>
                <w:sz w:val="18"/>
                <w:szCs w:val="18"/>
              </w:rPr>
              <w:t>nediskriminatornost</w:t>
            </w:r>
            <w:proofErr w:type="spellEnd"/>
            <w:r w:rsidRPr="00503EB0">
              <w:rPr>
                <w:rFonts w:ascii="Tahoma" w:hAnsi="Tahoma" w:cs="Tahoma"/>
                <w:sz w:val="18"/>
                <w:szCs w:val="18"/>
              </w:rPr>
              <w:t xml:space="preserve">, sorazmernost, povezava s predmetom JN) </w:t>
            </w:r>
            <w:r w:rsidR="00E44ED6" w:rsidRPr="00503EB0">
              <w:rPr>
                <w:rFonts w:ascii="Tahoma" w:hAnsi="Tahoma" w:cs="Tahoma"/>
                <w:sz w:val="18"/>
                <w:szCs w:val="18"/>
              </w:rPr>
              <w:t>–</w:t>
            </w:r>
            <w:r w:rsidRPr="00503EB0">
              <w:rPr>
                <w:rFonts w:ascii="Tahoma" w:hAnsi="Tahoma" w:cs="Tahoma"/>
                <w:sz w:val="18"/>
                <w:szCs w:val="18"/>
              </w:rPr>
              <w:t>84. in 85. čl</w:t>
            </w:r>
            <w:r w:rsidR="007B2226" w:rsidRPr="00503EB0">
              <w:rPr>
                <w:rFonts w:ascii="Tahoma" w:hAnsi="Tahoma" w:cs="Tahoma"/>
                <w:sz w:val="18"/>
                <w:szCs w:val="18"/>
              </w:rPr>
              <w:t>en</w:t>
            </w:r>
            <w:r w:rsidRPr="00503EB0">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5A5E4756" w14:textId="77777777" w:rsidR="002E1398" w:rsidRPr="00503EB0" w:rsidRDefault="002E1398" w:rsidP="0015595B">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vAlign w:val="center"/>
          </w:tcPr>
          <w:p w14:paraId="6DE387EE" w14:textId="77777777" w:rsidR="002E1398" w:rsidRPr="00503EB0" w:rsidRDefault="002E1398" w:rsidP="0015595B">
            <w:pPr>
              <w:jc w:val="center"/>
              <w:rPr>
                <w:rFonts w:ascii="Tahoma" w:hAnsi="Tahoma" w:cs="Tahoma"/>
                <w:sz w:val="18"/>
                <w:szCs w:val="18"/>
              </w:rPr>
            </w:pPr>
          </w:p>
        </w:tc>
      </w:tr>
      <w:tr w:rsidR="00503EB0" w:rsidRPr="00503EB0" w14:paraId="27CB9000" w14:textId="77777777" w:rsidTr="00ED7E5F">
        <w:trPr>
          <w:gridBefore w:val="1"/>
          <w:gridAfter w:val="1"/>
          <w:wBefore w:w="19" w:type="dxa"/>
          <w:wAfter w:w="29" w:type="dxa"/>
          <w:cantSplit/>
          <w:trHeight w:val="3405"/>
        </w:trPr>
        <w:tc>
          <w:tcPr>
            <w:tcW w:w="407" w:type="dxa"/>
            <w:vMerge/>
          </w:tcPr>
          <w:p w14:paraId="2EC7DEDF"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tcPr>
          <w:p w14:paraId="44BDD4BF" w14:textId="77777777" w:rsidR="002E1398" w:rsidRPr="00503EB0" w:rsidRDefault="002E1398" w:rsidP="00ED7E5F">
            <w:pPr>
              <w:rPr>
                <w:rFonts w:ascii="Tahoma" w:hAnsi="Tahoma" w:cs="Tahoma"/>
                <w:sz w:val="18"/>
                <w:szCs w:val="18"/>
              </w:rPr>
            </w:pPr>
            <w:r w:rsidRPr="00503EB0">
              <w:rPr>
                <w:rFonts w:ascii="Tahoma" w:hAnsi="Tahoma" w:cs="Tahoma"/>
                <w:sz w:val="18"/>
                <w:szCs w:val="18"/>
              </w:rPr>
              <w:t>Merilo ENP je določeno na podlagi:</w:t>
            </w:r>
          </w:p>
          <w:p w14:paraId="41978505"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bCs/>
                <w:sz w:val="18"/>
                <w:szCs w:val="18"/>
              </w:rPr>
              <w:t>cene</w:t>
            </w:r>
            <w:r w:rsidRPr="00503EB0">
              <w:rPr>
                <w:rFonts w:ascii="Tahoma" w:hAnsi="Tahoma" w:cs="Tahoma"/>
                <w:sz w:val="18"/>
                <w:szCs w:val="18"/>
              </w:rPr>
              <w:t xml:space="preserve"> ali </w:t>
            </w:r>
            <w:r w:rsidRPr="00503EB0">
              <w:rPr>
                <w:rFonts w:ascii="Tahoma" w:hAnsi="Tahoma" w:cs="Tahoma"/>
                <w:bCs/>
                <w:sz w:val="18"/>
                <w:szCs w:val="18"/>
              </w:rPr>
              <w:t>stroškov</w:t>
            </w:r>
            <w:r w:rsidRPr="00503EB0">
              <w:rPr>
                <w:rFonts w:ascii="Tahoma" w:hAnsi="Tahoma" w:cs="Tahoma"/>
                <w:sz w:val="18"/>
                <w:szCs w:val="18"/>
              </w:rPr>
              <w:t>, ob uporabi pristopa stroškovne učinkovitosti, (</w:t>
            </w:r>
            <w:r w:rsidRPr="00503EB0">
              <w:rPr>
                <w:rFonts w:ascii="Tahoma" w:hAnsi="Tahoma" w:cs="Tahoma"/>
                <w:bCs/>
                <w:sz w:val="18"/>
                <w:szCs w:val="18"/>
              </w:rPr>
              <w:t>z izračunom stroškov v življenjski dobi LCC)</w:t>
            </w:r>
          </w:p>
          <w:p w14:paraId="6CD6DE4A"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zajema najboljše razmerje med ceno in kakovostjo, </w:t>
            </w:r>
          </w:p>
          <w:p w14:paraId="0A1AB60C" w14:textId="77777777" w:rsidR="002E1398" w:rsidRPr="00503EB0" w:rsidRDefault="002E1398" w:rsidP="00ED7E5F">
            <w:pPr>
              <w:pStyle w:val="Odstavekseznama"/>
              <w:numPr>
                <w:ilvl w:val="0"/>
                <w:numId w:val="41"/>
              </w:numPr>
              <w:spacing w:after="0"/>
              <w:rPr>
                <w:rFonts w:ascii="Tahoma" w:hAnsi="Tahoma" w:cs="Tahoma"/>
                <w:sz w:val="18"/>
                <w:szCs w:val="18"/>
              </w:rPr>
            </w:pPr>
            <w:proofErr w:type="spellStart"/>
            <w:r w:rsidRPr="00503EB0">
              <w:rPr>
                <w:rFonts w:ascii="Tahoma" w:hAnsi="Tahoma" w:cs="Tahoma"/>
                <w:sz w:val="18"/>
                <w:szCs w:val="18"/>
              </w:rPr>
              <w:t>okoljske</w:t>
            </w:r>
            <w:proofErr w:type="spellEnd"/>
            <w:r w:rsidRPr="00503EB0">
              <w:rPr>
                <w:rFonts w:ascii="Tahoma" w:hAnsi="Tahoma" w:cs="Tahoma"/>
                <w:sz w:val="18"/>
                <w:szCs w:val="18"/>
              </w:rPr>
              <w:t xml:space="preserve"> ali socialne vidike, </w:t>
            </w:r>
          </w:p>
          <w:p w14:paraId="3DC692E5"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kakovost, </w:t>
            </w:r>
          </w:p>
          <w:p w14:paraId="05FE3F4D"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tehnične prednosti, </w:t>
            </w:r>
          </w:p>
          <w:p w14:paraId="05CF13DD"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estetske in funkcionalne lastnosti, </w:t>
            </w:r>
          </w:p>
          <w:p w14:paraId="7439C32C"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dostopnost, socialne, </w:t>
            </w:r>
            <w:proofErr w:type="spellStart"/>
            <w:r w:rsidRPr="00503EB0">
              <w:rPr>
                <w:rFonts w:ascii="Tahoma" w:hAnsi="Tahoma" w:cs="Tahoma"/>
                <w:sz w:val="18"/>
                <w:szCs w:val="18"/>
              </w:rPr>
              <w:t>okoljske</w:t>
            </w:r>
            <w:proofErr w:type="spellEnd"/>
            <w:r w:rsidRPr="00503EB0">
              <w:rPr>
                <w:rFonts w:ascii="Tahoma" w:hAnsi="Tahoma" w:cs="Tahoma"/>
                <w:sz w:val="18"/>
                <w:szCs w:val="18"/>
              </w:rPr>
              <w:t xml:space="preserve"> in inovativne značilnosti,</w:t>
            </w:r>
          </w:p>
          <w:p w14:paraId="67017089"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organiziranost, </w:t>
            </w:r>
          </w:p>
          <w:p w14:paraId="3D4713DB"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 xml:space="preserve">usposobljenost in izkušenost osebja, </w:t>
            </w:r>
          </w:p>
          <w:p w14:paraId="6AD19B76" w14:textId="77777777" w:rsidR="002E1398" w:rsidRPr="00503EB0" w:rsidRDefault="002E1398" w:rsidP="00ED7E5F">
            <w:pPr>
              <w:pStyle w:val="Odstavekseznama"/>
              <w:numPr>
                <w:ilvl w:val="0"/>
                <w:numId w:val="41"/>
              </w:numPr>
              <w:spacing w:after="0"/>
              <w:rPr>
                <w:rFonts w:ascii="Tahoma" w:hAnsi="Tahoma" w:cs="Tahoma"/>
                <w:sz w:val="18"/>
                <w:szCs w:val="18"/>
              </w:rPr>
            </w:pPr>
            <w:r w:rsidRPr="00503EB0">
              <w:rPr>
                <w:rFonts w:ascii="Tahoma" w:hAnsi="Tahoma" w:cs="Tahoma"/>
                <w:sz w:val="18"/>
                <w:szCs w:val="18"/>
              </w:rPr>
              <w:t>poprodajne storitve, tehnično pomoč in pogoje dobave (npr. datum dobave, postopek dobave in rok za dobavo ali dokončanje del)</w:t>
            </w:r>
          </w:p>
        </w:tc>
        <w:tc>
          <w:tcPr>
            <w:tcW w:w="1843" w:type="dxa"/>
            <w:tcBorders>
              <w:top w:val="single" w:sz="6" w:space="0" w:color="000000"/>
              <w:bottom w:val="single" w:sz="6" w:space="0" w:color="000000"/>
            </w:tcBorders>
            <w:vAlign w:val="center"/>
          </w:tcPr>
          <w:p w14:paraId="0645F515"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tcPr>
          <w:p w14:paraId="44D7D9CE" w14:textId="77777777" w:rsidR="002E1398" w:rsidRPr="00503EB0" w:rsidRDefault="002E1398" w:rsidP="002E1398">
            <w:pPr>
              <w:rPr>
                <w:rFonts w:ascii="Tahoma" w:hAnsi="Tahoma" w:cs="Tahoma"/>
                <w:sz w:val="16"/>
                <w:szCs w:val="16"/>
              </w:rPr>
            </w:pPr>
          </w:p>
        </w:tc>
      </w:tr>
      <w:tr w:rsidR="00503EB0" w:rsidRPr="00503EB0" w14:paraId="2DD1446A" w14:textId="77777777" w:rsidTr="00D21F1D">
        <w:trPr>
          <w:gridBefore w:val="1"/>
          <w:gridAfter w:val="1"/>
          <w:wBefore w:w="19" w:type="dxa"/>
          <w:wAfter w:w="29" w:type="dxa"/>
          <w:cantSplit/>
          <w:trHeight w:val="81"/>
        </w:trPr>
        <w:tc>
          <w:tcPr>
            <w:tcW w:w="407" w:type="dxa"/>
            <w:vMerge/>
          </w:tcPr>
          <w:p w14:paraId="47601383"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tcPr>
          <w:p w14:paraId="4BD95551" w14:textId="39288278" w:rsidR="002E1398" w:rsidRPr="00503EB0" w:rsidRDefault="002E1398" w:rsidP="007B2226">
            <w:pPr>
              <w:rPr>
                <w:rFonts w:ascii="Tahoma" w:hAnsi="Tahoma" w:cs="Tahoma"/>
                <w:sz w:val="18"/>
                <w:szCs w:val="18"/>
              </w:rPr>
            </w:pPr>
            <w:r w:rsidRPr="00503EB0">
              <w:rPr>
                <w:rFonts w:ascii="Tahoma" w:hAnsi="Tahoma" w:cs="Tahoma"/>
                <w:sz w:val="18"/>
                <w:szCs w:val="18"/>
              </w:rPr>
              <w:t xml:space="preserve">Dokumentacija v zvezi z oddajo JN in tehnične specifikacije JN so zakonsko ustrezne in </w:t>
            </w:r>
            <w:proofErr w:type="spellStart"/>
            <w:r w:rsidRPr="00503EB0">
              <w:rPr>
                <w:rFonts w:ascii="Tahoma" w:hAnsi="Tahoma" w:cs="Tahoma"/>
                <w:sz w:val="18"/>
                <w:szCs w:val="18"/>
              </w:rPr>
              <w:t>nediskriminatorne</w:t>
            </w:r>
            <w:proofErr w:type="spellEnd"/>
            <w:r w:rsidRPr="00503EB0">
              <w:rPr>
                <w:rFonts w:ascii="Tahoma" w:hAnsi="Tahoma" w:cs="Tahoma"/>
                <w:sz w:val="18"/>
                <w:szCs w:val="18"/>
              </w:rPr>
              <w:t xml:space="preserve"> (upoštevanje zahtev glede dostopnosti vsem uporabnikom, </w:t>
            </w:r>
            <w:proofErr w:type="spellStart"/>
            <w:r w:rsidRPr="00503EB0">
              <w:rPr>
                <w:rFonts w:ascii="Tahoma" w:hAnsi="Tahoma" w:cs="Tahoma"/>
                <w:sz w:val="18"/>
                <w:szCs w:val="18"/>
              </w:rPr>
              <w:t>ipd</w:t>
            </w:r>
            <w:proofErr w:type="spellEnd"/>
            <w:r w:rsidRPr="00503EB0">
              <w:rPr>
                <w:rFonts w:ascii="Tahoma" w:hAnsi="Tahoma" w:cs="Tahoma"/>
                <w:sz w:val="18"/>
                <w:szCs w:val="18"/>
              </w:rPr>
              <w:t>), vsem gosp. subjektom zagotavljajo enak dostop do postopka JN ter ne dajejo prednosti nekaterim podjetjem ali proizvodom oz. jih ne izločajo (npr. sklicevanje na blagovne znamke, patente, razen če je navedeno izjemoma dovoljeno) 67., 68. in 69. čl</w:t>
            </w:r>
            <w:r w:rsidR="007B2226" w:rsidRPr="00503EB0">
              <w:rPr>
                <w:rFonts w:ascii="Tahoma" w:hAnsi="Tahoma" w:cs="Tahoma"/>
                <w:sz w:val="18"/>
                <w:szCs w:val="18"/>
              </w:rPr>
              <w:t>en</w:t>
            </w:r>
            <w:r w:rsidRPr="00503EB0">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6BAADE43"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tcPr>
          <w:p w14:paraId="151DA861" w14:textId="77777777" w:rsidR="002E1398" w:rsidRPr="00503EB0" w:rsidRDefault="002E1398" w:rsidP="002E1398">
            <w:pPr>
              <w:rPr>
                <w:rFonts w:ascii="Tahoma" w:hAnsi="Tahoma" w:cs="Tahoma"/>
                <w:sz w:val="18"/>
                <w:szCs w:val="18"/>
              </w:rPr>
            </w:pPr>
          </w:p>
        </w:tc>
      </w:tr>
      <w:tr w:rsidR="00503EB0" w:rsidRPr="00503EB0" w14:paraId="0057EACD" w14:textId="77777777" w:rsidTr="00D21F1D">
        <w:trPr>
          <w:gridBefore w:val="1"/>
          <w:gridAfter w:val="1"/>
          <w:wBefore w:w="19" w:type="dxa"/>
          <w:wAfter w:w="29" w:type="dxa"/>
          <w:cantSplit/>
          <w:trHeight w:val="81"/>
        </w:trPr>
        <w:tc>
          <w:tcPr>
            <w:tcW w:w="407" w:type="dxa"/>
            <w:vMerge/>
          </w:tcPr>
          <w:p w14:paraId="503A72AB"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tcPr>
          <w:p w14:paraId="6D4DF3FE" w14:textId="2E0E43E4" w:rsidR="00BC2320" w:rsidRPr="00503EB0" w:rsidRDefault="00B61584" w:rsidP="002E1398">
            <w:pPr>
              <w:rPr>
                <w:rFonts w:ascii="Tahoma" w:hAnsi="Tahoma" w:cs="Tahoma"/>
                <w:sz w:val="18"/>
                <w:szCs w:val="18"/>
              </w:rPr>
            </w:pPr>
            <w:r w:rsidRPr="00503EB0">
              <w:rPr>
                <w:rFonts w:ascii="Tahoma" w:hAnsi="Tahoma" w:cs="Tahoma"/>
                <w:sz w:val="18"/>
                <w:szCs w:val="18"/>
              </w:rPr>
              <w:t>Ali je v dokumentaciji JN, v primeru navedbe blagovne znamke, dodana navedba »ali enakovredni«</w:t>
            </w:r>
          </w:p>
        </w:tc>
        <w:tc>
          <w:tcPr>
            <w:tcW w:w="1843" w:type="dxa"/>
            <w:tcBorders>
              <w:top w:val="single" w:sz="6" w:space="0" w:color="000000"/>
              <w:bottom w:val="single" w:sz="6" w:space="0" w:color="000000"/>
            </w:tcBorders>
            <w:vAlign w:val="center"/>
          </w:tcPr>
          <w:p w14:paraId="62964A5D"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tcPr>
          <w:p w14:paraId="3AAFABA0" w14:textId="77777777" w:rsidR="002E1398" w:rsidRPr="00503EB0" w:rsidRDefault="002E1398" w:rsidP="002E1398">
            <w:pPr>
              <w:rPr>
                <w:rFonts w:ascii="Tahoma" w:hAnsi="Tahoma" w:cs="Tahoma"/>
                <w:sz w:val="18"/>
                <w:szCs w:val="18"/>
              </w:rPr>
            </w:pPr>
          </w:p>
        </w:tc>
      </w:tr>
      <w:tr w:rsidR="00503EB0" w:rsidRPr="00503EB0" w14:paraId="015C3608" w14:textId="77777777" w:rsidTr="00D21F1D">
        <w:trPr>
          <w:gridBefore w:val="1"/>
          <w:gridAfter w:val="1"/>
          <w:wBefore w:w="19" w:type="dxa"/>
          <w:wAfter w:w="29" w:type="dxa"/>
          <w:cantSplit/>
          <w:trHeight w:val="81"/>
        </w:trPr>
        <w:tc>
          <w:tcPr>
            <w:tcW w:w="407" w:type="dxa"/>
            <w:vMerge/>
          </w:tcPr>
          <w:p w14:paraId="47D76D80" w14:textId="77777777" w:rsidR="002E1398" w:rsidRPr="00503EB0" w:rsidRDefault="002E1398" w:rsidP="002E1398">
            <w:pPr>
              <w:jc w:val="right"/>
              <w:rPr>
                <w:rFonts w:ascii="Tahoma" w:hAnsi="Tahoma" w:cs="Tahoma"/>
                <w:sz w:val="18"/>
                <w:szCs w:val="18"/>
              </w:rPr>
            </w:pPr>
          </w:p>
        </w:tc>
        <w:tc>
          <w:tcPr>
            <w:tcW w:w="5528" w:type="dxa"/>
            <w:tcBorders>
              <w:top w:val="single" w:sz="6" w:space="0" w:color="000000"/>
              <w:bottom w:val="single" w:sz="6" w:space="0" w:color="000000"/>
            </w:tcBorders>
          </w:tcPr>
          <w:p w14:paraId="2E9095BA" w14:textId="77777777" w:rsidR="002E1398" w:rsidRPr="00503EB0" w:rsidRDefault="002E1398" w:rsidP="002E1398">
            <w:pPr>
              <w:rPr>
                <w:rFonts w:ascii="Tahoma" w:hAnsi="Tahoma" w:cs="Tahoma"/>
                <w:sz w:val="18"/>
                <w:szCs w:val="18"/>
              </w:rPr>
            </w:pPr>
            <w:r w:rsidRPr="00503EB0">
              <w:rPr>
                <w:rFonts w:ascii="Tahoma" w:hAnsi="Tahoma" w:cs="Tahoma"/>
                <w:sz w:val="18"/>
                <w:szCs w:val="18"/>
              </w:rPr>
              <w:t xml:space="preserve">Pogajanja so navedena v objavi NMV in razpisni dokumentaciji JN (2. odstavek 47. čl. ZJN-3) </w:t>
            </w:r>
          </w:p>
        </w:tc>
        <w:tc>
          <w:tcPr>
            <w:tcW w:w="1843" w:type="dxa"/>
            <w:tcBorders>
              <w:top w:val="single" w:sz="6" w:space="0" w:color="000000"/>
              <w:bottom w:val="single" w:sz="6" w:space="0" w:color="000000"/>
            </w:tcBorders>
            <w:vAlign w:val="center"/>
          </w:tcPr>
          <w:p w14:paraId="7BCCDAB5"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14" w:type="dxa"/>
            <w:tcBorders>
              <w:top w:val="single" w:sz="6" w:space="0" w:color="000000"/>
              <w:bottom w:val="single" w:sz="6" w:space="0" w:color="000000"/>
            </w:tcBorders>
          </w:tcPr>
          <w:p w14:paraId="7CEF3F4C" w14:textId="77777777" w:rsidR="002E1398" w:rsidRPr="00503EB0" w:rsidRDefault="002E1398" w:rsidP="002E1398">
            <w:pPr>
              <w:rPr>
                <w:rFonts w:ascii="Tahoma" w:hAnsi="Tahoma" w:cs="Tahoma"/>
                <w:sz w:val="18"/>
                <w:szCs w:val="18"/>
              </w:rPr>
            </w:pPr>
          </w:p>
        </w:tc>
      </w:tr>
      <w:tr w:rsidR="00503EB0" w:rsidRPr="00503EB0" w14:paraId="6F25EE8C" w14:textId="77777777" w:rsidTr="00EB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640" w:type="dxa"/>
            <w:gridSpan w:val="6"/>
            <w:tcBorders>
              <w:top w:val="single" w:sz="4" w:space="0" w:color="auto"/>
              <w:left w:val="single" w:sz="12" w:space="0" w:color="auto"/>
              <w:right w:val="single" w:sz="12" w:space="0" w:color="auto"/>
            </w:tcBorders>
            <w:shd w:val="clear" w:color="auto" w:fill="D9D9D9" w:themeFill="background1" w:themeFillShade="D9"/>
          </w:tcPr>
          <w:p w14:paraId="49918847" w14:textId="77777777" w:rsidR="002E1398" w:rsidRPr="00503EB0" w:rsidRDefault="002E1398" w:rsidP="002E1398">
            <w:pPr>
              <w:pStyle w:val="Naslov3"/>
              <w:spacing w:line="276" w:lineRule="auto"/>
              <w:ind w:left="0" w:firstLine="0"/>
              <w:rPr>
                <w:rFonts w:ascii="Tahoma" w:hAnsi="Tahoma" w:cs="Tahoma"/>
                <w:sz w:val="18"/>
                <w:szCs w:val="18"/>
              </w:rPr>
            </w:pPr>
            <w:r w:rsidRPr="00503EB0">
              <w:rPr>
                <w:rFonts w:ascii="Tahoma" w:hAnsi="Tahoma" w:cs="Tahoma"/>
                <w:sz w:val="18"/>
                <w:szCs w:val="18"/>
              </w:rPr>
              <w:t>OBJAVA OBVESTILA IN DOKUMENTACIJE O JAVNEM NAROČILU</w:t>
            </w:r>
          </w:p>
        </w:tc>
      </w:tr>
      <w:tr w:rsidR="00503EB0" w:rsidRPr="00503EB0" w14:paraId="7272F5B5" w14:textId="77777777" w:rsidTr="00D2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426" w:type="dxa"/>
            <w:gridSpan w:val="2"/>
            <w:vMerge w:val="restart"/>
            <w:tcBorders>
              <w:left w:val="single" w:sz="12" w:space="0" w:color="auto"/>
              <w:right w:val="single" w:sz="4" w:space="0" w:color="auto"/>
            </w:tcBorders>
            <w:shd w:val="clear" w:color="auto" w:fill="FFFFFF"/>
          </w:tcPr>
          <w:p w14:paraId="1D3D659A"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76F786C" w14:textId="77777777" w:rsidR="002E1398" w:rsidRPr="00503EB0" w:rsidRDefault="002E1398" w:rsidP="002E1398">
            <w:pPr>
              <w:rPr>
                <w:rFonts w:ascii="Tahoma" w:hAnsi="Tahoma" w:cs="Tahoma"/>
                <w:sz w:val="18"/>
                <w:szCs w:val="18"/>
              </w:rPr>
            </w:pPr>
            <w:r w:rsidRPr="00503EB0">
              <w:rPr>
                <w:rFonts w:ascii="Tahoma" w:hAnsi="Tahoma" w:cs="Tahoma"/>
                <w:sz w:val="18"/>
                <w:szCs w:val="18"/>
              </w:rPr>
              <w:t>Izvršena je objava na portalu JN (22., 52. in 56. čl. ZJN-3)</w:t>
            </w:r>
          </w:p>
        </w:tc>
        <w:tc>
          <w:tcPr>
            <w:tcW w:w="1843" w:type="dxa"/>
            <w:tcBorders>
              <w:top w:val="single" w:sz="4" w:space="0" w:color="auto"/>
              <w:left w:val="single" w:sz="4" w:space="0" w:color="auto"/>
              <w:bottom w:val="single" w:sz="4" w:space="0" w:color="auto"/>
              <w:right w:val="single" w:sz="4" w:space="0" w:color="auto"/>
            </w:tcBorders>
            <w:vAlign w:val="center"/>
          </w:tcPr>
          <w:p w14:paraId="6A6B98E7"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CD5D5AC" w14:textId="77777777" w:rsidR="002E1398" w:rsidRPr="00503EB0" w:rsidRDefault="002E1398" w:rsidP="002E1398">
            <w:pPr>
              <w:rPr>
                <w:rFonts w:ascii="Tahoma" w:hAnsi="Tahoma" w:cs="Tahoma"/>
                <w:sz w:val="18"/>
                <w:szCs w:val="18"/>
              </w:rPr>
            </w:pPr>
          </w:p>
        </w:tc>
      </w:tr>
      <w:tr w:rsidR="00503EB0" w:rsidRPr="00503EB0" w14:paraId="6D9EB04A" w14:textId="77777777" w:rsidTr="00D2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3F4912DF"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165C110" w14:textId="6BDF7AC3" w:rsidR="002E1398" w:rsidRPr="00503EB0" w:rsidRDefault="002E1398" w:rsidP="002E1398">
            <w:pPr>
              <w:rPr>
                <w:rFonts w:ascii="Tahoma" w:hAnsi="Tahoma" w:cs="Tahoma"/>
                <w:sz w:val="18"/>
                <w:szCs w:val="18"/>
              </w:rPr>
            </w:pPr>
            <w:r w:rsidRPr="00503EB0">
              <w:rPr>
                <w:rFonts w:ascii="Tahoma" w:hAnsi="Tahoma" w:cs="Tahoma"/>
                <w:sz w:val="18"/>
                <w:szCs w:val="18"/>
              </w:rPr>
              <w:t xml:space="preserve">Odgovori </w:t>
            </w:r>
            <w:r w:rsidR="001024F9" w:rsidRPr="00503EB0">
              <w:rPr>
                <w:rFonts w:ascii="Tahoma" w:hAnsi="Tahoma" w:cs="Tahoma"/>
                <w:sz w:val="18"/>
                <w:szCs w:val="18"/>
              </w:rPr>
              <w:t>na vprašanja ponudnikov in morebitne spremembe dokumentacije JN, so bili ustrezno in pravočasno objavljeni (60. čl. in 74. čl. ZJN-3) na Portalu JN.</w:t>
            </w:r>
          </w:p>
        </w:tc>
        <w:tc>
          <w:tcPr>
            <w:tcW w:w="1843" w:type="dxa"/>
            <w:tcBorders>
              <w:top w:val="single" w:sz="4" w:space="0" w:color="auto"/>
              <w:left w:val="single" w:sz="4" w:space="0" w:color="auto"/>
              <w:bottom w:val="single" w:sz="4" w:space="0" w:color="auto"/>
              <w:right w:val="single" w:sz="4" w:space="0" w:color="auto"/>
            </w:tcBorders>
            <w:vAlign w:val="center"/>
          </w:tcPr>
          <w:p w14:paraId="67AC6AA9"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C84CC4E" w14:textId="77777777" w:rsidR="002E1398" w:rsidRPr="00503EB0" w:rsidRDefault="002E1398" w:rsidP="002E1398">
            <w:pPr>
              <w:rPr>
                <w:rFonts w:ascii="Tahoma" w:hAnsi="Tahoma" w:cs="Tahoma"/>
                <w:sz w:val="18"/>
                <w:szCs w:val="18"/>
              </w:rPr>
            </w:pPr>
          </w:p>
        </w:tc>
      </w:tr>
      <w:tr w:rsidR="00503EB0" w:rsidRPr="00503EB0" w14:paraId="5A5ADB20" w14:textId="77777777" w:rsidTr="00D2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426" w:type="dxa"/>
            <w:gridSpan w:val="2"/>
            <w:vMerge/>
            <w:tcBorders>
              <w:left w:val="single" w:sz="12" w:space="0" w:color="auto"/>
              <w:right w:val="single" w:sz="4" w:space="0" w:color="auto"/>
            </w:tcBorders>
            <w:shd w:val="clear" w:color="auto" w:fill="FFFFFF"/>
          </w:tcPr>
          <w:p w14:paraId="7BDDEC8F"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BC91686" w14:textId="77777777" w:rsidR="002E1398" w:rsidRPr="00503EB0" w:rsidRDefault="002E1398" w:rsidP="002E1398">
            <w:pPr>
              <w:rPr>
                <w:rFonts w:ascii="Tahoma" w:hAnsi="Tahoma" w:cs="Tahoma"/>
                <w:sz w:val="18"/>
                <w:szCs w:val="18"/>
              </w:rPr>
            </w:pPr>
            <w:r w:rsidRPr="00503EB0">
              <w:rPr>
                <w:rFonts w:ascii="Tahoma" w:hAnsi="Tahoma" w:cs="Tahoma"/>
                <w:sz w:val="18"/>
                <w:szCs w:val="18"/>
              </w:rPr>
              <w:t>Objavljena merila v RD in na portalu JN so enaka</w:t>
            </w:r>
          </w:p>
        </w:tc>
        <w:tc>
          <w:tcPr>
            <w:tcW w:w="1843" w:type="dxa"/>
            <w:tcBorders>
              <w:top w:val="single" w:sz="4" w:space="0" w:color="auto"/>
              <w:left w:val="single" w:sz="4" w:space="0" w:color="auto"/>
              <w:bottom w:val="single" w:sz="4" w:space="0" w:color="auto"/>
              <w:right w:val="single" w:sz="4" w:space="0" w:color="auto"/>
            </w:tcBorders>
            <w:vAlign w:val="center"/>
          </w:tcPr>
          <w:p w14:paraId="3C71CDCC"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4F0F102" w14:textId="77777777" w:rsidR="002E1398" w:rsidRPr="00503EB0" w:rsidRDefault="002E1398" w:rsidP="002E1398">
            <w:pPr>
              <w:rPr>
                <w:rFonts w:ascii="Tahoma" w:hAnsi="Tahoma" w:cs="Tahoma"/>
                <w:sz w:val="18"/>
                <w:szCs w:val="18"/>
              </w:rPr>
            </w:pPr>
          </w:p>
        </w:tc>
      </w:tr>
      <w:tr w:rsidR="00503EB0" w:rsidRPr="00503EB0" w14:paraId="7D09DCDC" w14:textId="77777777" w:rsidTr="00EB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640" w:type="dxa"/>
            <w:gridSpan w:val="6"/>
            <w:tcBorders>
              <w:top w:val="single" w:sz="4" w:space="0" w:color="auto"/>
              <w:left w:val="single" w:sz="12" w:space="0" w:color="auto"/>
              <w:right w:val="single" w:sz="12" w:space="0" w:color="auto"/>
            </w:tcBorders>
            <w:shd w:val="clear" w:color="auto" w:fill="D9D9D9" w:themeFill="background1" w:themeFillShade="D9"/>
          </w:tcPr>
          <w:p w14:paraId="6A954F23" w14:textId="77777777" w:rsidR="002E1398" w:rsidRPr="00503EB0" w:rsidRDefault="002E1398" w:rsidP="002E1398">
            <w:pPr>
              <w:pStyle w:val="Naslov3"/>
              <w:spacing w:line="276" w:lineRule="auto"/>
              <w:ind w:left="0" w:firstLine="0"/>
              <w:rPr>
                <w:rFonts w:ascii="Tahoma" w:hAnsi="Tahoma" w:cs="Tahoma"/>
                <w:sz w:val="18"/>
                <w:szCs w:val="18"/>
              </w:rPr>
            </w:pPr>
            <w:r w:rsidRPr="00503EB0">
              <w:rPr>
                <w:rFonts w:ascii="Tahoma" w:hAnsi="Tahoma" w:cs="Tahoma"/>
                <w:sz w:val="18"/>
                <w:szCs w:val="18"/>
              </w:rPr>
              <w:lastRenderedPageBreak/>
              <w:t>PREDLOŽITEV IN ODPIRANJE PONUDB (88. čl. ZJN-3)</w:t>
            </w:r>
          </w:p>
        </w:tc>
      </w:tr>
      <w:tr w:rsidR="00503EB0" w:rsidRPr="00503EB0" w14:paraId="7F46C8F1" w14:textId="77777777" w:rsidTr="00D2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val="restart"/>
            <w:tcBorders>
              <w:left w:val="single" w:sz="12" w:space="0" w:color="auto"/>
              <w:right w:val="single" w:sz="4" w:space="0" w:color="auto"/>
            </w:tcBorders>
            <w:shd w:val="clear" w:color="auto" w:fill="FFFFFF"/>
          </w:tcPr>
          <w:p w14:paraId="7E6ADA61"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448C22F" w14:textId="77777777" w:rsidR="002E1398" w:rsidRPr="00503EB0" w:rsidRDefault="002E1398" w:rsidP="002E1398">
            <w:pPr>
              <w:rPr>
                <w:rFonts w:ascii="Tahoma" w:hAnsi="Tahoma" w:cs="Tahoma"/>
                <w:sz w:val="18"/>
                <w:szCs w:val="18"/>
              </w:rPr>
            </w:pPr>
            <w:r w:rsidRPr="00503EB0">
              <w:rPr>
                <w:rFonts w:ascii="Tahoma" w:hAnsi="Tahoma" w:cs="Tahoma"/>
                <w:sz w:val="18"/>
                <w:szCs w:val="18"/>
              </w:rPr>
              <w:t xml:space="preserve">Pravočasna predložitev ponudb </w:t>
            </w:r>
          </w:p>
        </w:tc>
        <w:tc>
          <w:tcPr>
            <w:tcW w:w="1843" w:type="dxa"/>
            <w:tcBorders>
              <w:top w:val="single" w:sz="4" w:space="0" w:color="auto"/>
              <w:left w:val="single" w:sz="4" w:space="0" w:color="auto"/>
              <w:bottom w:val="single" w:sz="4" w:space="0" w:color="auto"/>
              <w:right w:val="single" w:sz="4" w:space="0" w:color="auto"/>
            </w:tcBorders>
            <w:vAlign w:val="center"/>
          </w:tcPr>
          <w:p w14:paraId="564E6428"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8653FA1" w14:textId="77777777" w:rsidR="002E1398" w:rsidRPr="00503EB0" w:rsidRDefault="002E1398" w:rsidP="002E1398">
            <w:pPr>
              <w:rPr>
                <w:rFonts w:ascii="Tahoma" w:hAnsi="Tahoma" w:cs="Tahoma"/>
                <w:sz w:val="18"/>
                <w:szCs w:val="18"/>
              </w:rPr>
            </w:pPr>
          </w:p>
        </w:tc>
      </w:tr>
      <w:tr w:rsidR="00503EB0" w:rsidRPr="00503EB0" w14:paraId="198A15A0" w14:textId="77777777" w:rsidTr="00D21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tcBorders>
              <w:left w:val="single" w:sz="12" w:space="0" w:color="auto"/>
              <w:right w:val="single" w:sz="4" w:space="0" w:color="auto"/>
            </w:tcBorders>
            <w:shd w:val="clear" w:color="auto" w:fill="FFFFFF"/>
          </w:tcPr>
          <w:p w14:paraId="5997D45D"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0BAD5B8" w14:textId="77777777" w:rsidR="002E1398" w:rsidRPr="00503EB0" w:rsidRDefault="002E1398" w:rsidP="002E1398">
            <w:pPr>
              <w:rPr>
                <w:rFonts w:ascii="Tahoma" w:hAnsi="Tahoma" w:cs="Tahoma"/>
                <w:sz w:val="18"/>
                <w:szCs w:val="18"/>
              </w:rPr>
            </w:pPr>
            <w:r w:rsidRPr="00503EB0">
              <w:rPr>
                <w:rFonts w:ascii="Tahoma" w:hAnsi="Tahoma" w:cs="Tahoma"/>
                <w:sz w:val="18"/>
                <w:szCs w:val="18"/>
              </w:rPr>
              <w:t xml:space="preserve">Izvedeno je bilo javno odpiranje ponudb </w:t>
            </w:r>
          </w:p>
        </w:tc>
        <w:tc>
          <w:tcPr>
            <w:tcW w:w="1843" w:type="dxa"/>
            <w:tcBorders>
              <w:top w:val="single" w:sz="4" w:space="0" w:color="auto"/>
              <w:left w:val="single" w:sz="4" w:space="0" w:color="auto"/>
              <w:bottom w:val="single" w:sz="4" w:space="0" w:color="auto"/>
              <w:right w:val="single" w:sz="4" w:space="0" w:color="auto"/>
            </w:tcBorders>
            <w:vAlign w:val="center"/>
          </w:tcPr>
          <w:p w14:paraId="0AA5B6D5" w14:textId="77777777" w:rsidR="002E1398" w:rsidRPr="00503EB0" w:rsidRDefault="002E1398" w:rsidP="00D21F1D">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263CBB2" w14:textId="77777777" w:rsidR="002E1398" w:rsidRPr="00503EB0" w:rsidRDefault="002E1398" w:rsidP="002E1398">
            <w:pPr>
              <w:rPr>
                <w:rFonts w:ascii="Tahoma" w:hAnsi="Tahoma" w:cs="Tahoma"/>
                <w:sz w:val="18"/>
                <w:szCs w:val="18"/>
              </w:rPr>
            </w:pPr>
          </w:p>
        </w:tc>
      </w:tr>
      <w:tr w:rsidR="00503EB0" w:rsidRPr="00503EB0" w14:paraId="3205FF25" w14:textId="77777777" w:rsidTr="00BD1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616C6A2C"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17320C07" w14:textId="10EF1C70" w:rsidR="002E1398" w:rsidRPr="00503EB0" w:rsidRDefault="002E1398" w:rsidP="007B2226">
            <w:pPr>
              <w:rPr>
                <w:rFonts w:ascii="Tahoma" w:hAnsi="Tahoma" w:cs="Tahoma"/>
                <w:sz w:val="18"/>
                <w:szCs w:val="18"/>
              </w:rPr>
            </w:pPr>
            <w:r w:rsidRPr="00503EB0">
              <w:rPr>
                <w:rFonts w:ascii="Tahoma" w:hAnsi="Tahoma" w:cs="Tahoma"/>
                <w:sz w:val="18"/>
                <w:szCs w:val="18"/>
              </w:rPr>
              <w:t>Zapisnik o odpiranju ponudb je skladen z zahtevami 88. čl</w:t>
            </w:r>
            <w:r w:rsidR="007B2226" w:rsidRPr="00503EB0">
              <w:rPr>
                <w:rFonts w:ascii="Tahoma" w:hAnsi="Tahoma" w:cs="Tahoma"/>
                <w:sz w:val="18"/>
                <w:szCs w:val="18"/>
              </w:rPr>
              <w:t>ena</w:t>
            </w:r>
            <w:r w:rsidRPr="00503EB0">
              <w:rPr>
                <w:rFonts w:ascii="Tahoma" w:hAnsi="Tahoma" w:cs="Tahoma"/>
                <w:sz w:val="18"/>
                <w:szCs w:val="18"/>
              </w:rPr>
              <w:t xml:space="preserve"> (naslov, datum in čas sestave zapisnika, naziv ali šifra ponudnika, navedba vrstnega reda odpiranja prispelih ponudb glede na čas prispetja, ponudbena cena oz. merila) </w:t>
            </w:r>
          </w:p>
        </w:tc>
        <w:tc>
          <w:tcPr>
            <w:tcW w:w="1843" w:type="dxa"/>
            <w:tcBorders>
              <w:top w:val="single" w:sz="4" w:space="0" w:color="auto"/>
              <w:left w:val="single" w:sz="4" w:space="0" w:color="auto"/>
              <w:bottom w:val="single" w:sz="4" w:space="0" w:color="auto"/>
              <w:right w:val="single" w:sz="4" w:space="0" w:color="auto"/>
            </w:tcBorders>
          </w:tcPr>
          <w:p w14:paraId="76042D8D" w14:textId="77777777" w:rsidR="002E1398" w:rsidRPr="00503EB0" w:rsidRDefault="002E1398" w:rsidP="002E1398">
            <w:pPr>
              <w:jc w:val="center"/>
              <w:rPr>
                <w:rFonts w:ascii="Tahoma" w:hAnsi="Tahoma" w:cs="Tahoma"/>
                <w:sz w:val="18"/>
                <w:szCs w:val="18"/>
              </w:rPr>
            </w:pPr>
          </w:p>
          <w:p w14:paraId="19545F3B" w14:textId="77777777" w:rsidR="002E1398" w:rsidRPr="00503EB0" w:rsidRDefault="002E1398" w:rsidP="002E1398">
            <w:pP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4D60837" w14:textId="77777777" w:rsidR="002E1398" w:rsidRPr="00503EB0" w:rsidRDefault="002E1398" w:rsidP="002E1398">
            <w:pPr>
              <w:rPr>
                <w:rFonts w:ascii="Tahoma" w:hAnsi="Tahoma" w:cs="Tahoma"/>
                <w:sz w:val="18"/>
                <w:szCs w:val="18"/>
              </w:rPr>
            </w:pPr>
          </w:p>
        </w:tc>
      </w:tr>
      <w:tr w:rsidR="00503EB0" w:rsidRPr="00503EB0" w14:paraId="3BEBA843" w14:textId="77777777" w:rsidTr="00BD1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2B1A0E20"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19CB9BE" w14:textId="77777777" w:rsidR="002E1398" w:rsidRPr="00503EB0" w:rsidRDefault="002E1398" w:rsidP="002E1398">
            <w:pPr>
              <w:rPr>
                <w:rFonts w:ascii="Tahoma" w:hAnsi="Tahoma" w:cs="Tahoma"/>
                <w:sz w:val="18"/>
                <w:szCs w:val="18"/>
              </w:rPr>
            </w:pPr>
            <w:r w:rsidRPr="00503EB0">
              <w:rPr>
                <w:rFonts w:ascii="Tahoma" w:hAnsi="Tahoma" w:cs="Tahoma"/>
                <w:sz w:val="18"/>
                <w:szCs w:val="18"/>
              </w:rPr>
              <w:t xml:space="preserve">Zapisnik o odpiranju ponudb je pravočasno poslan vsem ponudnikom </w:t>
            </w:r>
          </w:p>
        </w:tc>
        <w:tc>
          <w:tcPr>
            <w:tcW w:w="1843" w:type="dxa"/>
            <w:tcBorders>
              <w:top w:val="single" w:sz="4" w:space="0" w:color="auto"/>
              <w:left w:val="single" w:sz="4" w:space="0" w:color="auto"/>
              <w:bottom w:val="single" w:sz="4" w:space="0" w:color="auto"/>
              <w:right w:val="single" w:sz="4" w:space="0" w:color="auto"/>
            </w:tcBorders>
          </w:tcPr>
          <w:p w14:paraId="148E78E1" w14:textId="77777777" w:rsidR="002E1398" w:rsidRPr="00503EB0" w:rsidRDefault="002E1398" w:rsidP="002E1398">
            <w:pP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8C014D3" w14:textId="77777777" w:rsidR="002E1398" w:rsidRPr="00503EB0" w:rsidRDefault="002E1398" w:rsidP="002E1398">
            <w:pPr>
              <w:rPr>
                <w:rFonts w:ascii="Tahoma" w:hAnsi="Tahoma" w:cs="Tahoma"/>
                <w:sz w:val="18"/>
                <w:szCs w:val="18"/>
              </w:rPr>
            </w:pPr>
          </w:p>
        </w:tc>
      </w:tr>
      <w:tr w:rsidR="00503EB0" w:rsidRPr="00503EB0" w14:paraId="35D2E353" w14:textId="77777777" w:rsidTr="00EB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9640" w:type="dxa"/>
            <w:gridSpan w:val="6"/>
            <w:tcBorders>
              <w:top w:val="single" w:sz="4" w:space="0" w:color="auto"/>
              <w:left w:val="single" w:sz="12" w:space="0" w:color="auto"/>
              <w:right w:val="single" w:sz="12" w:space="0" w:color="auto"/>
            </w:tcBorders>
            <w:shd w:val="clear" w:color="auto" w:fill="BFBFBF" w:themeFill="background1" w:themeFillShade="BF"/>
          </w:tcPr>
          <w:p w14:paraId="5AA2E25D" w14:textId="77777777" w:rsidR="002E1398" w:rsidRPr="00503EB0" w:rsidRDefault="002E1398" w:rsidP="002E1398">
            <w:pPr>
              <w:pStyle w:val="Naslov3"/>
              <w:ind w:left="0" w:firstLine="0"/>
              <w:rPr>
                <w:rFonts w:ascii="Tahoma" w:hAnsi="Tahoma" w:cs="Tahoma"/>
                <w:sz w:val="18"/>
                <w:szCs w:val="18"/>
              </w:rPr>
            </w:pPr>
            <w:r w:rsidRPr="00503EB0">
              <w:rPr>
                <w:rFonts w:ascii="Tahoma" w:hAnsi="Tahoma" w:cs="Tahoma"/>
                <w:sz w:val="18"/>
                <w:szCs w:val="18"/>
              </w:rPr>
              <w:t>PREGLED IN OCENJEVANJE PONUDB</w:t>
            </w:r>
          </w:p>
        </w:tc>
      </w:tr>
      <w:tr w:rsidR="00503EB0" w:rsidRPr="00503EB0" w14:paraId="342F8E65"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val="restart"/>
            <w:tcBorders>
              <w:left w:val="single" w:sz="12" w:space="0" w:color="auto"/>
              <w:right w:val="single" w:sz="4" w:space="0" w:color="auto"/>
            </w:tcBorders>
            <w:shd w:val="clear" w:color="auto" w:fill="FFFFFF"/>
            <w:vAlign w:val="center"/>
          </w:tcPr>
          <w:p w14:paraId="7667C350"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5BCBDF1"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Ocenjevanje oz. pregled ponudb je izveden na podlagi lastne izjave ali ESPD ponudnika (47.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CF6CFD"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149506B8" w14:textId="77777777" w:rsidR="002E1398" w:rsidRPr="00503EB0" w:rsidRDefault="002E1398" w:rsidP="0015595B">
            <w:pPr>
              <w:jc w:val="left"/>
              <w:rPr>
                <w:rFonts w:ascii="Tahoma" w:hAnsi="Tahoma" w:cs="Tahoma"/>
                <w:sz w:val="18"/>
                <w:szCs w:val="18"/>
              </w:rPr>
            </w:pPr>
          </w:p>
        </w:tc>
      </w:tr>
      <w:tr w:rsidR="00503EB0" w:rsidRPr="00503EB0" w14:paraId="5375D05C"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1F769275"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2DD5D36" w14:textId="7D60A25E" w:rsidR="002E1398" w:rsidRPr="00503EB0" w:rsidRDefault="002E1398" w:rsidP="007B2226">
            <w:pPr>
              <w:jc w:val="left"/>
              <w:rPr>
                <w:rFonts w:ascii="Tahoma" w:hAnsi="Tahoma" w:cs="Tahoma"/>
                <w:sz w:val="18"/>
                <w:szCs w:val="18"/>
              </w:rPr>
            </w:pPr>
            <w:r w:rsidRPr="00503EB0">
              <w:rPr>
                <w:rFonts w:ascii="Tahoma" w:hAnsi="Tahoma" w:cs="Tahoma"/>
                <w:sz w:val="18"/>
                <w:szCs w:val="18"/>
              </w:rPr>
              <w:t>Ponudbe so bile razvrščene skladno z 89. čl</w:t>
            </w:r>
            <w:r w:rsidR="007B2226" w:rsidRPr="00503EB0">
              <w:rPr>
                <w:rFonts w:ascii="Tahoma" w:hAnsi="Tahoma" w:cs="Tahoma"/>
                <w:sz w:val="18"/>
                <w:szCs w:val="18"/>
              </w:rPr>
              <w:t>enom</w:t>
            </w:r>
            <w:r w:rsidRPr="00503EB0">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4D97C4"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38C4080E" w14:textId="77777777" w:rsidR="002E1398" w:rsidRPr="00503EB0" w:rsidRDefault="002E1398" w:rsidP="0015595B">
            <w:pPr>
              <w:jc w:val="left"/>
              <w:rPr>
                <w:rFonts w:ascii="Tahoma" w:hAnsi="Tahoma" w:cs="Tahoma"/>
                <w:sz w:val="18"/>
                <w:szCs w:val="18"/>
              </w:rPr>
            </w:pPr>
          </w:p>
        </w:tc>
      </w:tr>
      <w:tr w:rsidR="00503EB0" w:rsidRPr="00503EB0" w14:paraId="62E9239C"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9C73A01"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B091760"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Zagotovljena je revizijska sled ocenjevanja (ocenjevalni listi ali poročilo o ocenjevanju), če je smiselno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D27DA4" w14:textId="77777777" w:rsidR="002E1398" w:rsidRPr="00503EB0" w:rsidRDefault="002E1398" w:rsidP="0015595B">
            <w:pPr>
              <w:jc w:val="left"/>
              <w:rPr>
                <w:rFonts w:ascii="Tahoma" w:hAnsi="Tahoma" w:cs="Tahoma"/>
                <w:sz w:val="18"/>
                <w:szCs w:val="18"/>
              </w:rPr>
            </w:pPr>
          </w:p>
          <w:p w14:paraId="142AC629"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4800D49B" w14:textId="77777777" w:rsidR="002E1398" w:rsidRPr="00503EB0" w:rsidRDefault="002E1398" w:rsidP="0015595B">
            <w:pPr>
              <w:jc w:val="left"/>
              <w:rPr>
                <w:rFonts w:ascii="Tahoma" w:hAnsi="Tahoma" w:cs="Tahoma"/>
                <w:sz w:val="18"/>
                <w:szCs w:val="18"/>
              </w:rPr>
            </w:pPr>
          </w:p>
        </w:tc>
      </w:tr>
      <w:tr w:rsidR="00503EB0" w:rsidRPr="00503EB0" w14:paraId="1B5A1B97"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250807B1"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01BD9FB"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Pri preveritvi so bili upoštevani vsi pogoji navedeni v dokumentaciji JN in ne obstajajo razlogi za izključitev ponudbe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786535F" w14:textId="77777777" w:rsidR="002E1398" w:rsidRPr="00503EB0" w:rsidRDefault="002E1398" w:rsidP="0015595B">
            <w:pPr>
              <w:jc w:val="left"/>
              <w:rPr>
                <w:rFonts w:ascii="Tahoma" w:hAnsi="Tahoma" w:cs="Tahoma"/>
                <w:sz w:val="18"/>
                <w:szCs w:val="18"/>
              </w:rPr>
            </w:pPr>
          </w:p>
          <w:p w14:paraId="4739072D"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71D534DE" w14:textId="77777777" w:rsidR="002E1398" w:rsidRPr="00503EB0" w:rsidRDefault="002E1398" w:rsidP="0015595B">
            <w:pPr>
              <w:jc w:val="left"/>
              <w:rPr>
                <w:rFonts w:ascii="Tahoma" w:hAnsi="Tahoma" w:cs="Tahoma"/>
                <w:sz w:val="18"/>
                <w:szCs w:val="18"/>
              </w:rPr>
            </w:pPr>
          </w:p>
        </w:tc>
      </w:tr>
      <w:tr w:rsidR="00503EB0" w:rsidRPr="00503EB0" w14:paraId="5F1A1EE7"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AE13BE8"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DC41B21"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Naročnik je uporabil popravljalne mehanizme pri izpolnjevanju neobveznih pogojev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51B7E6"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2508D683" w14:textId="77777777" w:rsidR="002E1398" w:rsidRPr="00503EB0" w:rsidRDefault="002E1398" w:rsidP="0015595B">
            <w:pPr>
              <w:jc w:val="left"/>
              <w:rPr>
                <w:rFonts w:ascii="Tahoma" w:hAnsi="Tahoma" w:cs="Tahoma"/>
                <w:sz w:val="18"/>
                <w:szCs w:val="18"/>
              </w:rPr>
            </w:pPr>
          </w:p>
        </w:tc>
      </w:tr>
      <w:tr w:rsidR="00503EB0" w:rsidRPr="00503EB0" w14:paraId="042B62F7"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820706B"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F856CF2"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B162F9"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5C2EA2E0" w14:textId="77777777" w:rsidR="002E1398" w:rsidRPr="00503EB0" w:rsidRDefault="002E1398" w:rsidP="0015595B">
            <w:pPr>
              <w:jc w:val="left"/>
              <w:rPr>
                <w:rFonts w:ascii="Tahoma" w:hAnsi="Tahoma" w:cs="Tahoma"/>
                <w:sz w:val="18"/>
                <w:szCs w:val="18"/>
              </w:rPr>
            </w:pPr>
          </w:p>
        </w:tc>
      </w:tr>
      <w:tr w:rsidR="00503EB0" w:rsidRPr="00503EB0" w14:paraId="49372EC8"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F804D50"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822B6A7"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Naročnik je pravilno izločil ponudbe, ki niso dopustne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6C5EE2B"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224EEF18" w14:textId="77777777" w:rsidR="002E1398" w:rsidRPr="00503EB0" w:rsidRDefault="002E1398" w:rsidP="0015595B">
            <w:pPr>
              <w:jc w:val="left"/>
              <w:rPr>
                <w:rFonts w:ascii="Tahoma" w:hAnsi="Tahoma" w:cs="Tahoma"/>
                <w:sz w:val="18"/>
                <w:szCs w:val="18"/>
              </w:rPr>
            </w:pPr>
          </w:p>
        </w:tc>
      </w:tr>
      <w:tr w:rsidR="00503EB0" w:rsidRPr="00503EB0" w14:paraId="595EEAD5"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50A77EF"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DA7FE63"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 xml:space="preserve">Naročnik </w:t>
            </w:r>
            <w:r w:rsidRPr="00503EB0">
              <w:rPr>
                <w:rFonts w:ascii="Tahoma" w:hAnsi="Tahoma" w:cs="Tahoma"/>
                <w:bCs/>
                <w:sz w:val="18"/>
                <w:szCs w:val="18"/>
              </w:rPr>
              <w:t xml:space="preserve">je </w:t>
            </w:r>
            <w:r w:rsidRPr="00503EB0">
              <w:rPr>
                <w:rFonts w:ascii="Tahoma" w:hAnsi="Tahoma" w:cs="Tahoma"/>
                <w:sz w:val="18"/>
                <w:szCs w:val="18"/>
              </w:rPr>
              <w:t xml:space="preserve">od gospodarskih subjektov </w:t>
            </w:r>
            <w:r w:rsidRPr="00503EB0">
              <w:rPr>
                <w:rFonts w:ascii="Tahoma" w:hAnsi="Tahoma" w:cs="Tahoma"/>
                <w:bCs/>
                <w:sz w:val="18"/>
                <w:szCs w:val="18"/>
              </w:rPr>
              <w:t xml:space="preserve">zahteval, da pojasnijo ceno </w:t>
            </w:r>
            <w:r w:rsidRPr="00503EB0">
              <w:rPr>
                <w:rFonts w:ascii="Tahoma" w:hAnsi="Tahoma" w:cs="Tahoma"/>
                <w:sz w:val="18"/>
                <w:szCs w:val="18"/>
              </w:rPr>
              <w:t xml:space="preserve">ali stroške v ponudbi, </w:t>
            </w:r>
            <w:r w:rsidRPr="00503EB0">
              <w:rPr>
                <w:rFonts w:ascii="Tahoma" w:hAnsi="Tahoma" w:cs="Tahoma"/>
                <w:bCs/>
                <w:sz w:val="18"/>
                <w:szCs w:val="18"/>
              </w:rPr>
              <w:t xml:space="preserve">če so ponudbe </w:t>
            </w:r>
            <w:r w:rsidRPr="00503EB0">
              <w:rPr>
                <w:rFonts w:ascii="Tahoma" w:hAnsi="Tahoma" w:cs="Tahoma"/>
                <w:sz w:val="18"/>
                <w:szCs w:val="18"/>
              </w:rPr>
              <w:t xml:space="preserve">glede na gradnje, blago ali storitve </w:t>
            </w:r>
            <w:r w:rsidRPr="00503EB0">
              <w:rPr>
                <w:rFonts w:ascii="Tahoma" w:hAnsi="Tahoma" w:cs="Tahoma"/>
                <w:bCs/>
                <w:sz w:val="18"/>
                <w:szCs w:val="18"/>
              </w:rPr>
              <w:t>neobičajno nizke (86.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0D711C1"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25D0E145" w14:textId="77777777" w:rsidR="002E1398" w:rsidRPr="00503EB0" w:rsidRDefault="002E1398" w:rsidP="0015595B">
            <w:pPr>
              <w:jc w:val="left"/>
              <w:rPr>
                <w:rFonts w:ascii="Tahoma" w:hAnsi="Tahoma" w:cs="Tahoma"/>
                <w:sz w:val="18"/>
                <w:szCs w:val="18"/>
              </w:rPr>
            </w:pPr>
          </w:p>
        </w:tc>
      </w:tr>
      <w:tr w:rsidR="00503EB0" w:rsidRPr="00503EB0" w14:paraId="5446BD7E"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2963D442"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5D2AA83" w14:textId="118BCF63" w:rsidR="002E1398" w:rsidRPr="00503EB0" w:rsidRDefault="002E1398" w:rsidP="007B2226">
            <w:pPr>
              <w:jc w:val="left"/>
              <w:rPr>
                <w:rFonts w:ascii="Tahoma" w:hAnsi="Tahoma" w:cs="Tahoma"/>
                <w:sz w:val="18"/>
                <w:szCs w:val="18"/>
              </w:rPr>
            </w:pPr>
            <w:r w:rsidRPr="00503EB0">
              <w:rPr>
                <w:rFonts w:ascii="Tahoma" w:hAnsi="Tahoma" w:cs="Tahoma"/>
                <w:sz w:val="18"/>
                <w:szCs w:val="18"/>
              </w:rPr>
              <w:t>Pri ponudbi, v kateri nastopajo podizvajalci, je naročnik upošteval določila 94. čl</w:t>
            </w:r>
            <w:r w:rsidR="007B2226" w:rsidRPr="00503EB0">
              <w:rPr>
                <w:rFonts w:ascii="Tahoma" w:hAnsi="Tahoma" w:cs="Tahoma"/>
                <w:sz w:val="18"/>
                <w:szCs w:val="18"/>
              </w:rPr>
              <w:t>ena</w:t>
            </w:r>
            <w:r w:rsidRPr="00503EB0">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DE448D2"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29CA630D" w14:textId="77777777" w:rsidR="002E1398" w:rsidRPr="00503EB0" w:rsidRDefault="002E1398" w:rsidP="0015595B">
            <w:pPr>
              <w:jc w:val="left"/>
              <w:rPr>
                <w:rFonts w:ascii="Tahoma" w:hAnsi="Tahoma" w:cs="Tahoma"/>
                <w:sz w:val="18"/>
                <w:szCs w:val="18"/>
              </w:rPr>
            </w:pPr>
          </w:p>
        </w:tc>
      </w:tr>
      <w:tr w:rsidR="00503EB0" w:rsidRPr="00503EB0" w14:paraId="6E0195E5"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38E06776"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3EDE7CC"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V primeru dvoma je naročnik preveril obstoj in vsebino podatkov pred izdajo odločitve o oddaji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E22CFE"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7E4C260" w14:textId="77777777" w:rsidR="002E1398" w:rsidRPr="00503EB0" w:rsidRDefault="002E1398" w:rsidP="0015595B">
            <w:pPr>
              <w:jc w:val="left"/>
              <w:rPr>
                <w:rFonts w:ascii="Tahoma" w:hAnsi="Tahoma" w:cs="Tahoma"/>
                <w:sz w:val="18"/>
                <w:szCs w:val="18"/>
              </w:rPr>
            </w:pPr>
          </w:p>
        </w:tc>
      </w:tr>
      <w:tr w:rsidR="00503EB0" w:rsidRPr="00503EB0" w14:paraId="3F8C0767"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4DE054CC"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221F173"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t>Dopolnitev ponudb je ustrezno izvedena na osnovi poziva naročnika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388C5D"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236D9F7B" w14:textId="77777777" w:rsidR="002E1398" w:rsidRPr="00503EB0" w:rsidRDefault="002E1398" w:rsidP="0015595B">
            <w:pPr>
              <w:jc w:val="left"/>
              <w:rPr>
                <w:rFonts w:ascii="Tahoma" w:hAnsi="Tahoma" w:cs="Tahoma"/>
                <w:sz w:val="18"/>
                <w:szCs w:val="18"/>
              </w:rPr>
            </w:pPr>
          </w:p>
        </w:tc>
      </w:tr>
      <w:tr w:rsidR="00503EB0" w:rsidRPr="00503EB0" w14:paraId="039E603F"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7A04CC76"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524C71A" w14:textId="20F12EFC" w:rsidR="002E1398" w:rsidRPr="00503EB0" w:rsidRDefault="002E1398" w:rsidP="007B2226">
            <w:pPr>
              <w:jc w:val="left"/>
              <w:rPr>
                <w:rFonts w:ascii="Tahoma" w:hAnsi="Tahoma" w:cs="Tahoma"/>
                <w:sz w:val="18"/>
                <w:szCs w:val="18"/>
              </w:rPr>
            </w:pPr>
            <w:r w:rsidRPr="00503EB0">
              <w:rPr>
                <w:rFonts w:ascii="Tahoma" w:hAnsi="Tahoma" w:cs="Tahoma"/>
                <w:sz w:val="18"/>
                <w:szCs w:val="18"/>
              </w:rPr>
              <w:t>Niso bile izvedene nedovoljene dopolnitve oz. spremembe ponudbe skladno s 6. odstavkom 89. čl</w:t>
            </w:r>
            <w:r w:rsidR="007B2226" w:rsidRPr="00503EB0">
              <w:rPr>
                <w:rFonts w:ascii="Tahoma" w:hAnsi="Tahoma" w:cs="Tahoma"/>
                <w:sz w:val="18"/>
                <w:szCs w:val="18"/>
              </w:rPr>
              <w:t>ena</w:t>
            </w:r>
            <w:r w:rsidRPr="00503EB0">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F6EA38" w14:textId="77777777" w:rsidR="002E1398" w:rsidRPr="00503EB0" w:rsidRDefault="002E1398" w:rsidP="0015595B">
            <w:pPr>
              <w:jc w:val="left"/>
              <w:rPr>
                <w:rFonts w:ascii="Tahoma" w:hAnsi="Tahoma" w:cs="Tahoma"/>
                <w:sz w:val="18"/>
                <w:szCs w:val="18"/>
              </w:rPr>
            </w:pPr>
          </w:p>
          <w:p w14:paraId="31841B8B" w14:textId="77777777" w:rsidR="002E1398" w:rsidRPr="00503EB0" w:rsidRDefault="002E1398" w:rsidP="0015595B">
            <w:pPr>
              <w:jc w:val="left"/>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34217BFD" w14:textId="77777777" w:rsidR="002E1398" w:rsidRPr="00503EB0" w:rsidRDefault="002E1398" w:rsidP="0015595B">
            <w:pPr>
              <w:jc w:val="left"/>
              <w:rPr>
                <w:rFonts w:ascii="Tahoma" w:hAnsi="Tahoma" w:cs="Tahoma"/>
                <w:sz w:val="18"/>
                <w:szCs w:val="18"/>
              </w:rPr>
            </w:pPr>
          </w:p>
        </w:tc>
      </w:tr>
      <w:tr w:rsidR="00503EB0" w:rsidRPr="00503EB0" w14:paraId="1F443AA2" w14:textId="77777777" w:rsidTr="00EB5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
        </w:trPr>
        <w:tc>
          <w:tcPr>
            <w:tcW w:w="9640" w:type="dxa"/>
            <w:gridSpan w:val="6"/>
            <w:tcBorders>
              <w:top w:val="single" w:sz="4" w:space="0" w:color="auto"/>
              <w:left w:val="single" w:sz="12" w:space="0" w:color="auto"/>
              <w:right w:val="single" w:sz="12" w:space="0" w:color="auto"/>
            </w:tcBorders>
            <w:shd w:val="clear" w:color="auto" w:fill="BFBFBF" w:themeFill="background1" w:themeFillShade="BF"/>
          </w:tcPr>
          <w:p w14:paraId="6DDF015D" w14:textId="77777777" w:rsidR="002E1398" w:rsidRPr="00503EB0" w:rsidRDefault="002E1398" w:rsidP="002E1398">
            <w:pPr>
              <w:pStyle w:val="Naslov3"/>
              <w:spacing w:line="276" w:lineRule="auto"/>
              <w:ind w:left="0" w:firstLine="0"/>
              <w:rPr>
                <w:rFonts w:ascii="Tahoma" w:hAnsi="Tahoma" w:cs="Tahoma"/>
                <w:sz w:val="18"/>
                <w:szCs w:val="18"/>
              </w:rPr>
            </w:pPr>
            <w:r w:rsidRPr="00503EB0">
              <w:rPr>
                <w:rFonts w:ascii="Tahoma" w:hAnsi="Tahoma" w:cs="Tahoma"/>
                <w:sz w:val="18"/>
                <w:szCs w:val="18"/>
              </w:rPr>
              <w:t>ODLOČITEV O ODDAJI JAVNEGA NAROČILA</w:t>
            </w:r>
          </w:p>
        </w:tc>
      </w:tr>
      <w:tr w:rsidR="00503EB0" w:rsidRPr="00503EB0" w14:paraId="412C3F55"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val="restart"/>
            <w:tcBorders>
              <w:left w:val="single" w:sz="12" w:space="0" w:color="auto"/>
              <w:right w:val="single" w:sz="4" w:space="0" w:color="auto"/>
            </w:tcBorders>
            <w:shd w:val="clear" w:color="auto" w:fill="FFFFFF"/>
          </w:tcPr>
          <w:p w14:paraId="178A176B"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7B1310D" w14:textId="77777777" w:rsidR="002E1398" w:rsidRPr="00503EB0" w:rsidRDefault="002E1398" w:rsidP="00ED7E5F">
            <w:pPr>
              <w:rPr>
                <w:rFonts w:ascii="Tahoma" w:hAnsi="Tahoma" w:cs="Tahoma"/>
                <w:sz w:val="18"/>
                <w:szCs w:val="18"/>
              </w:rPr>
            </w:pPr>
            <w:r w:rsidRPr="00503EB0">
              <w:rPr>
                <w:rFonts w:ascii="Tahoma" w:hAnsi="Tahoma" w:cs="Tahoma"/>
                <w:sz w:val="18"/>
                <w:szCs w:val="18"/>
              </w:rPr>
              <w:t>Odločitev vsebuje</w:t>
            </w:r>
            <w:r w:rsidR="00081861" w:rsidRPr="00503EB0">
              <w:rPr>
                <w:rFonts w:ascii="Tahoma" w:hAnsi="Tahoma" w:cs="Tahoma"/>
                <w:sz w:val="18"/>
                <w:szCs w:val="18"/>
              </w:rPr>
              <w:t xml:space="preserve"> (90. čl. ZJN-3)</w:t>
            </w:r>
            <w:r w:rsidRPr="00503EB0">
              <w:rPr>
                <w:rFonts w:ascii="Tahoma" w:hAnsi="Tahoma" w:cs="Tahoma"/>
                <w:sz w:val="18"/>
                <w:szCs w:val="18"/>
              </w:rPr>
              <w:t>:</w:t>
            </w:r>
          </w:p>
          <w:p w14:paraId="53B376A5" w14:textId="77777777" w:rsidR="002E1398" w:rsidRPr="00503EB0" w:rsidRDefault="002E1398" w:rsidP="00ED7E5F">
            <w:pPr>
              <w:pStyle w:val="Odstavekseznama"/>
              <w:numPr>
                <w:ilvl w:val="0"/>
                <w:numId w:val="40"/>
              </w:numPr>
              <w:spacing w:after="0"/>
              <w:rPr>
                <w:rFonts w:ascii="Tahoma" w:hAnsi="Tahoma" w:cs="Tahoma"/>
                <w:sz w:val="18"/>
                <w:szCs w:val="18"/>
              </w:rPr>
            </w:pPr>
            <w:r w:rsidRPr="00503EB0">
              <w:rPr>
                <w:rFonts w:ascii="Tahoma" w:hAnsi="Tahoma" w:cs="Tahoma"/>
                <w:sz w:val="18"/>
                <w:szCs w:val="18"/>
              </w:rPr>
              <w:t xml:space="preserve">razloge za zavrnitev ponudbe vsakega neuspešnega ponudnika, ki ni bil izbran, </w:t>
            </w:r>
          </w:p>
          <w:p w14:paraId="26DB7741" w14:textId="77777777" w:rsidR="002E1398" w:rsidRPr="00503EB0" w:rsidRDefault="002E1398" w:rsidP="00ED7E5F">
            <w:pPr>
              <w:pStyle w:val="Odstavekseznama"/>
              <w:numPr>
                <w:ilvl w:val="0"/>
                <w:numId w:val="40"/>
              </w:numPr>
              <w:spacing w:after="0"/>
              <w:rPr>
                <w:rFonts w:ascii="Tahoma" w:hAnsi="Tahoma" w:cs="Tahoma"/>
                <w:sz w:val="18"/>
                <w:szCs w:val="18"/>
              </w:rPr>
            </w:pPr>
            <w:r w:rsidRPr="00503EB0">
              <w:rPr>
                <w:rFonts w:ascii="Tahoma" w:hAnsi="Tahoma" w:cs="Tahoma"/>
                <w:sz w:val="18"/>
                <w:szCs w:val="18"/>
              </w:rPr>
              <w:t xml:space="preserve">značilnosti in prednosti izbrane ponudbe ter ime uspešnega ponudnika ali podpisnikov okvirnega sporazuma, </w:t>
            </w:r>
          </w:p>
          <w:p w14:paraId="4C7AADE3" w14:textId="77777777" w:rsidR="002E1398" w:rsidRPr="00503EB0" w:rsidRDefault="002E1398" w:rsidP="00ED7E5F">
            <w:pPr>
              <w:pStyle w:val="Odstavekseznama"/>
              <w:numPr>
                <w:ilvl w:val="0"/>
                <w:numId w:val="40"/>
              </w:numPr>
              <w:spacing w:after="0"/>
              <w:rPr>
                <w:rFonts w:ascii="Tahoma" w:hAnsi="Tahoma" w:cs="Tahoma"/>
                <w:sz w:val="18"/>
                <w:szCs w:val="18"/>
              </w:rPr>
            </w:pPr>
            <w:r w:rsidRPr="00503EB0">
              <w:rPr>
                <w:rFonts w:ascii="Tahoma" w:hAnsi="Tahoma" w:cs="Tahoma"/>
                <w:sz w:val="18"/>
                <w:szCs w:val="18"/>
              </w:rPr>
              <w:t xml:space="preserve">razloge za zavrnitev prijave vsakega neuspešnega ponudnika k sodelovanju in </w:t>
            </w:r>
          </w:p>
          <w:p w14:paraId="196DBCED" w14:textId="203A78ED" w:rsidR="002E1398" w:rsidRPr="00503EB0" w:rsidRDefault="002E1398" w:rsidP="00ED7E5F">
            <w:pPr>
              <w:pStyle w:val="Odstavekseznama"/>
              <w:numPr>
                <w:ilvl w:val="0"/>
                <w:numId w:val="40"/>
              </w:numPr>
              <w:spacing w:after="0"/>
              <w:rPr>
                <w:rFonts w:ascii="Tahoma" w:hAnsi="Tahoma" w:cs="Tahoma"/>
                <w:sz w:val="18"/>
                <w:szCs w:val="18"/>
              </w:rPr>
            </w:pPr>
            <w:r w:rsidRPr="00503EB0">
              <w:rPr>
                <w:rFonts w:ascii="Tahoma" w:hAnsi="Tahoma" w:cs="Tahoma"/>
                <w:sz w:val="18"/>
                <w:szCs w:val="18"/>
              </w:rPr>
              <w:t>v primeru izvedbe pogajanj ali dialoga, kratek opis poteka pogajanj in dialoga s ponudniki</w:t>
            </w:r>
          </w:p>
        </w:tc>
        <w:tc>
          <w:tcPr>
            <w:tcW w:w="1843" w:type="dxa"/>
            <w:tcBorders>
              <w:top w:val="single" w:sz="4" w:space="0" w:color="auto"/>
              <w:left w:val="single" w:sz="4" w:space="0" w:color="auto"/>
              <w:bottom w:val="single" w:sz="4" w:space="0" w:color="auto"/>
              <w:right w:val="single" w:sz="4" w:space="0" w:color="auto"/>
            </w:tcBorders>
            <w:vAlign w:val="center"/>
          </w:tcPr>
          <w:p w14:paraId="21F5934F" w14:textId="77777777" w:rsidR="002E1398" w:rsidRPr="00503EB0" w:rsidRDefault="002E1398" w:rsidP="0015595B">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52114EA" w14:textId="77777777" w:rsidR="002E1398" w:rsidRPr="00503EB0" w:rsidRDefault="002E1398" w:rsidP="002E1398">
            <w:pPr>
              <w:rPr>
                <w:rFonts w:ascii="Tahoma" w:hAnsi="Tahoma" w:cs="Tahoma"/>
                <w:sz w:val="18"/>
                <w:szCs w:val="18"/>
              </w:rPr>
            </w:pPr>
          </w:p>
        </w:tc>
      </w:tr>
      <w:tr w:rsidR="00503EB0" w:rsidRPr="00503EB0" w14:paraId="4E0A2F51"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5986700D" w14:textId="77777777" w:rsidR="002E1398" w:rsidRPr="00503EB0" w:rsidRDefault="002E1398" w:rsidP="002E1398">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15858A34" w14:textId="62FB1095" w:rsidR="002E1398" w:rsidRPr="00503EB0" w:rsidRDefault="002E1398" w:rsidP="00222F23">
            <w:pPr>
              <w:rPr>
                <w:rFonts w:ascii="Tahoma" w:hAnsi="Tahoma" w:cs="Tahoma"/>
                <w:sz w:val="18"/>
                <w:szCs w:val="18"/>
              </w:rPr>
            </w:pPr>
            <w:r w:rsidRPr="00503EB0">
              <w:rPr>
                <w:rFonts w:ascii="Tahoma" w:hAnsi="Tahoma" w:cs="Tahoma"/>
                <w:sz w:val="18"/>
                <w:szCs w:val="18"/>
              </w:rPr>
              <w:t xml:space="preserve">Odločitev je skladna z merili za </w:t>
            </w:r>
            <w:r w:rsidR="00D66F5A" w:rsidRPr="00503EB0">
              <w:rPr>
                <w:rFonts w:ascii="Tahoma" w:hAnsi="Tahoma" w:cs="Tahoma"/>
                <w:sz w:val="18"/>
                <w:szCs w:val="18"/>
              </w:rPr>
              <w:t>oddajo JN (84. čl.</w:t>
            </w:r>
            <w:r w:rsidR="00712F84" w:rsidRPr="00503EB0">
              <w:rPr>
                <w:rFonts w:ascii="Tahoma" w:hAnsi="Tahoma" w:cs="Tahoma"/>
                <w:sz w:val="18"/>
                <w:szCs w:val="18"/>
              </w:rPr>
              <w:t xml:space="preserve"> in 85. čl.</w:t>
            </w:r>
            <w:r w:rsidR="00D66F5A" w:rsidRPr="00503EB0">
              <w:rPr>
                <w:rFonts w:ascii="Tahoma" w:hAnsi="Tahoma" w:cs="Tahoma"/>
                <w:sz w:val="18"/>
                <w:szCs w:val="18"/>
              </w:rPr>
              <w:t xml:space="preserve"> ZJN-3)</w:t>
            </w:r>
            <w:r w:rsidR="005148E3" w:rsidRPr="00503EB0">
              <w:rPr>
                <w:rFonts w:ascii="Tahoma" w:hAnsi="Tahoma" w:cs="Tahoma"/>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F139A73" w14:textId="77777777" w:rsidR="002E1398" w:rsidRPr="00503EB0" w:rsidRDefault="002E1398" w:rsidP="0015595B">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E18F209" w14:textId="77777777" w:rsidR="002E1398" w:rsidRPr="00503EB0" w:rsidRDefault="002E1398" w:rsidP="0086085A">
            <w:pPr>
              <w:rPr>
                <w:rFonts w:ascii="Tahoma" w:hAnsi="Tahoma" w:cs="Tahoma"/>
                <w:b/>
                <w:sz w:val="18"/>
                <w:szCs w:val="18"/>
              </w:rPr>
            </w:pPr>
          </w:p>
        </w:tc>
      </w:tr>
      <w:tr w:rsidR="00503EB0" w:rsidRPr="00503EB0" w14:paraId="12017CB7"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77C60D90"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4035709" w14:textId="51614F01" w:rsidR="005148E3" w:rsidRPr="00503EB0" w:rsidRDefault="00F42250" w:rsidP="007B2226">
            <w:pPr>
              <w:rPr>
                <w:rFonts w:ascii="Tahoma" w:hAnsi="Tahoma" w:cs="Tahoma"/>
                <w:sz w:val="18"/>
                <w:szCs w:val="18"/>
                <w:vertAlign w:val="superscript"/>
              </w:rPr>
            </w:pPr>
            <w:r w:rsidRPr="00503EB0">
              <w:rPr>
                <w:rFonts w:ascii="Tahoma" w:hAnsi="Tahoma" w:cs="Tahoma"/>
                <w:sz w:val="18"/>
                <w:szCs w:val="18"/>
              </w:rPr>
              <w:t>Zagotovljeno je učinkovito preprečevanje nasprotja interesov skladno z 91. čl</w:t>
            </w:r>
            <w:r w:rsidR="007B2226" w:rsidRPr="00503EB0">
              <w:rPr>
                <w:rFonts w:ascii="Tahoma" w:hAnsi="Tahoma" w:cs="Tahoma"/>
                <w:sz w:val="18"/>
                <w:szCs w:val="18"/>
              </w:rPr>
              <w:t>enom</w:t>
            </w:r>
            <w:r w:rsidRPr="00503EB0">
              <w:rPr>
                <w:rFonts w:ascii="Tahoma" w:hAnsi="Tahoma" w:cs="Tahoma"/>
                <w:sz w:val="18"/>
                <w:szCs w:val="18"/>
              </w:rPr>
              <w:t xml:space="preserve"> ZJN-3</w:t>
            </w:r>
            <w:r w:rsidR="00503005" w:rsidRPr="00503EB0">
              <w:rPr>
                <w:rFonts w:ascii="Tahoma" w:hAnsi="Tahoma" w:cs="Tahoma"/>
                <w:sz w:val="18"/>
                <w:szCs w:val="18"/>
              </w:rPr>
              <w:t xml:space="preserve">. </w:t>
            </w:r>
            <w:r w:rsidR="00EC2A51" w:rsidRPr="00503EB0">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0F2EA25B" w14:textId="6A9B45B5" w:rsidR="00F42250" w:rsidRPr="00503EB0" w:rsidRDefault="005148E3"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B172560" w14:textId="77777777" w:rsidR="00F42250" w:rsidRPr="00503EB0" w:rsidRDefault="00F42250" w:rsidP="00F42250">
            <w:pPr>
              <w:rPr>
                <w:rFonts w:ascii="Tahoma" w:hAnsi="Tahoma" w:cs="Tahoma"/>
                <w:b/>
                <w:sz w:val="18"/>
                <w:szCs w:val="18"/>
              </w:rPr>
            </w:pPr>
          </w:p>
        </w:tc>
      </w:tr>
      <w:tr w:rsidR="00503EB0" w:rsidRPr="00503EB0" w14:paraId="589F3E9C" w14:textId="77777777" w:rsidTr="0015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5E1A2BBB"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D0C8811" w14:textId="10BDC9C7" w:rsidR="00F42250" w:rsidRPr="00503EB0" w:rsidRDefault="0012677F" w:rsidP="00F42250">
            <w:pPr>
              <w:rPr>
                <w:rFonts w:ascii="Tahoma" w:hAnsi="Tahoma" w:cs="Tahoma"/>
                <w:sz w:val="18"/>
                <w:szCs w:val="18"/>
              </w:rPr>
            </w:pPr>
            <w:r w:rsidRPr="00503EB0">
              <w:rPr>
                <w:rFonts w:ascii="Tahoma" w:hAnsi="Tahoma" w:cs="Tahoma"/>
                <w:sz w:val="18"/>
                <w:szCs w:val="18"/>
              </w:rPr>
              <w:t>Zagotovljena je enakopravna obravnava v</w:t>
            </w:r>
            <w:r w:rsidR="007B2226" w:rsidRPr="00503EB0">
              <w:rPr>
                <w:rFonts w:ascii="Tahoma" w:hAnsi="Tahoma" w:cs="Tahoma"/>
                <w:sz w:val="18"/>
                <w:szCs w:val="18"/>
              </w:rPr>
              <w:t>seh ponudnikov skladno z 91. členom</w:t>
            </w:r>
            <w:r w:rsidRPr="00503EB0">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54CCB390"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C118EC7" w14:textId="77777777" w:rsidR="00F42250" w:rsidRPr="00503EB0" w:rsidRDefault="00F42250" w:rsidP="00F42250">
            <w:pPr>
              <w:rPr>
                <w:rFonts w:ascii="Tahoma" w:hAnsi="Tahoma" w:cs="Tahoma"/>
                <w:b/>
                <w:sz w:val="18"/>
                <w:szCs w:val="18"/>
              </w:rPr>
            </w:pPr>
          </w:p>
        </w:tc>
      </w:tr>
    </w:tbl>
    <w:p w14:paraId="3943F78D" w14:textId="77777777" w:rsidR="00ED7E5F" w:rsidRDefault="00ED7E5F">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528"/>
        <w:gridCol w:w="1843"/>
        <w:gridCol w:w="1843"/>
      </w:tblGrid>
      <w:tr w:rsidR="00503EB0" w:rsidRPr="00503EB0" w14:paraId="1A953675" w14:textId="77777777" w:rsidTr="0015595B">
        <w:trPr>
          <w:trHeight w:val="153"/>
        </w:trPr>
        <w:tc>
          <w:tcPr>
            <w:tcW w:w="426" w:type="dxa"/>
            <w:vMerge w:val="restart"/>
            <w:tcBorders>
              <w:left w:val="single" w:sz="12" w:space="0" w:color="auto"/>
              <w:right w:val="single" w:sz="4" w:space="0" w:color="auto"/>
            </w:tcBorders>
            <w:shd w:val="clear" w:color="auto" w:fill="FFFFFF"/>
          </w:tcPr>
          <w:p w14:paraId="7031CA19" w14:textId="4156C803"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BF75CE1" w14:textId="77777777" w:rsidR="00653517" w:rsidRPr="00503EB0" w:rsidRDefault="00653517" w:rsidP="00653517">
            <w:pPr>
              <w:rPr>
                <w:rFonts w:ascii="Tahoma" w:hAnsi="Tahoma" w:cs="Tahoma"/>
                <w:sz w:val="18"/>
                <w:szCs w:val="18"/>
              </w:rPr>
            </w:pPr>
            <w:r w:rsidRPr="00503EB0">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5BB32FDA"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043FB1D0" w14:textId="77777777" w:rsidR="00F42250" w:rsidRPr="00503EB0" w:rsidRDefault="00F42250" w:rsidP="00F42250">
            <w:pPr>
              <w:rPr>
                <w:rFonts w:ascii="Tahoma" w:hAnsi="Tahoma" w:cs="Tahoma"/>
                <w:sz w:val="18"/>
                <w:szCs w:val="18"/>
              </w:rPr>
            </w:pPr>
          </w:p>
        </w:tc>
      </w:tr>
      <w:tr w:rsidR="00503EB0" w:rsidRPr="00503EB0" w14:paraId="4E1F6668" w14:textId="77777777" w:rsidTr="0015595B">
        <w:trPr>
          <w:trHeight w:val="153"/>
        </w:trPr>
        <w:tc>
          <w:tcPr>
            <w:tcW w:w="426" w:type="dxa"/>
            <w:vMerge/>
            <w:tcBorders>
              <w:left w:val="single" w:sz="12" w:space="0" w:color="auto"/>
              <w:right w:val="single" w:sz="4" w:space="0" w:color="auto"/>
            </w:tcBorders>
            <w:shd w:val="clear" w:color="auto" w:fill="FFFFFF"/>
          </w:tcPr>
          <w:p w14:paraId="6956DB53"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4290187" w14:textId="77777777" w:rsidR="00F42250" w:rsidRPr="00503EB0" w:rsidRDefault="00F42250" w:rsidP="00F42250">
            <w:pPr>
              <w:rPr>
                <w:rFonts w:ascii="Tahoma" w:hAnsi="Tahoma" w:cs="Tahoma"/>
                <w:sz w:val="18"/>
                <w:szCs w:val="18"/>
              </w:rPr>
            </w:pPr>
            <w:r w:rsidRPr="00503EB0">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742C73FA"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86A3926" w14:textId="77777777" w:rsidR="00F42250" w:rsidRPr="00503EB0" w:rsidRDefault="00F42250" w:rsidP="00F42250">
            <w:pPr>
              <w:rPr>
                <w:rFonts w:ascii="Tahoma" w:hAnsi="Tahoma" w:cs="Tahoma"/>
                <w:sz w:val="18"/>
                <w:szCs w:val="18"/>
              </w:rPr>
            </w:pPr>
          </w:p>
        </w:tc>
      </w:tr>
      <w:tr w:rsidR="00503EB0" w:rsidRPr="00503EB0" w14:paraId="023DB29C" w14:textId="77777777" w:rsidTr="00D21F1D">
        <w:trPr>
          <w:trHeight w:val="153"/>
        </w:trPr>
        <w:tc>
          <w:tcPr>
            <w:tcW w:w="426" w:type="dxa"/>
            <w:vMerge/>
            <w:tcBorders>
              <w:left w:val="single" w:sz="12" w:space="0" w:color="auto"/>
              <w:right w:val="single" w:sz="4" w:space="0" w:color="auto"/>
            </w:tcBorders>
            <w:shd w:val="clear" w:color="auto" w:fill="FFFFFF"/>
          </w:tcPr>
          <w:p w14:paraId="25A88A6F"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DD39851" w14:textId="15C5BA67" w:rsidR="00F42250" w:rsidRPr="00503EB0" w:rsidRDefault="00F42250" w:rsidP="00222F23">
            <w:pPr>
              <w:rPr>
                <w:rFonts w:ascii="Tahoma" w:hAnsi="Tahoma" w:cs="Tahoma"/>
                <w:sz w:val="18"/>
                <w:szCs w:val="18"/>
              </w:rPr>
            </w:pPr>
            <w:r w:rsidRPr="00503EB0">
              <w:rPr>
                <w:rFonts w:ascii="Tahoma" w:hAnsi="Tahoma" w:cs="Tahoma"/>
                <w:sz w:val="18"/>
                <w:szCs w:val="18"/>
              </w:rPr>
              <w:t>Odločitev o oddaji JN ponudnikom je objavljena na Portalu JN (90. čl. ZJN-3</w:t>
            </w:r>
            <w:r w:rsidR="00222F23" w:rsidRPr="00503EB0">
              <w:rPr>
                <w:rFonts w:ascii="Tahoma" w:hAnsi="Tahoma" w:cs="Tahoma"/>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49874D04"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6A27A60" w14:textId="77777777" w:rsidR="00F42250" w:rsidRPr="00503EB0" w:rsidRDefault="00F42250" w:rsidP="00F42250">
            <w:pPr>
              <w:rPr>
                <w:rFonts w:ascii="Tahoma" w:hAnsi="Tahoma" w:cs="Tahoma"/>
                <w:sz w:val="18"/>
                <w:szCs w:val="18"/>
              </w:rPr>
            </w:pPr>
          </w:p>
        </w:tc>
      </w:tr>
      <w:tr w:rsidR="00503EB0" w:rsidRPr="00503EB0" w14:paraId="7DC23447" w14:textId="77777777" w:rsidTr="00D21F1D">
        <w:trPr>
          <w:trHeight w:val="153"/>
        </w:trPr>
        <w:tc>
          <w:tcPr>
            <w:tcW w:w="426" w:type="dxa"/>
            <w:vMerge/>
            <w:tcBorders>
              <w:left w:val="single" w:sz="12" w:space="0" w:color="auto"/>
              <w:right w:val="single" w:sz="4" w:space="0" w:color="auto"/>
            </w:tcBorders>
            <w:shd w:val="clear" w:color="auto" w:fill="FFFFFF"/>
          </w:tcPr>
          <w:p w14:paraId="13F9B635"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97F254D" w14:textId="342F5C81" w:rsidR="00F42250" w:rsidRPr="00503EB0" w:rsidRDefault="00F42250" w:rsidP="00222F23">
            <w:pPr>
              <w:rPr>
                <w:rFonts w:ascii="Tahoma" w:hAnsi="Tahoma" w:cs="Tahoma"/>
                <w:sz w:val="18"/>
                <w:szCs w:val="18"/>
              </w:rPr>
            </w:pPr>
            <w:r w:rsidRPr="00503EB0">
              <w:rPr>
                <w:rFonts w:ascii="Tahoma" w:hAnsi="Tahoma" w:cs="Tahoma"/>
                <w:sz w:val="18"/>
                <w:szCs w:val="18"/>
              </w:rPr>
              <w:t xml:space="preserve">Naročnik je upošteval obdobje mirovanja oziroma ravnal v skladu z 92. čl. ZJN-3 </w:t>
            </w:r>
          </w:p>
        </w:tc>
        <w:tc>
          <w:tcPr>
            <w:tcW w:w="1843" w:type="dxa"/>
            <w:tcBorders>
              <w:top w:val="single" w:sz="4" w:space="0" w:color="auto"/>
              <w:left w:val="single" w:sz="4" w:space="0" w:color="auto"/>
              <w:bottom w:val="single" w:sz="4" w:space="0" w:color="auto"/>
              <w:right w:val="single" w:sz="4" w:space="0" w:color="auto"/>
            </w:tcBorders>
            <w:vAlign w:val="center"/>
          </w:tcPr>
          <w:p w14:paraId="7DC6E54B"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525764C8" w14:textId="77777777" w:rsidR="00F42250" w:rsidRPr="00503EB0" w:rsidRDefault="00F42250" w:rsidP="00F42250">
            <w:pPr>
              <w:rPr>
                <w:rFonts w:ascii="Tahoma" w:hAnsi="Tahoma" w:cs="Tahoma"/>
                <w:sz w:val="18"/>
                <w:szCs w:val="18"/>
              </w:rPr>
            </w:pPr>
          </w:p>
        </w:tc>
      </w:tr>
      <w:tr w:rsidR="00503EB0" w:rsidRPr="00503EB0" w14:paraId="600DA59E" w14:textId="77777777" w:rsidTr="00EB58BB">
        <w:trPr>
          <w:trHeight w:val="171"/>
        </w:trPr>
        <w:tc>
          <w:tcPr>
            <w:tcW w:w="9640" w:type="dxa"/>
            <w:gridSpan w:val="4"/>
            <w:tcBorders>
              <w:top w:val="single" w:sz="4" w:space="0" w:color="auto"/>
              <w:left w:val="single" w:sz="12" w:space="0" w:color="auto"/>
              <w:right w:val="single" w:sz="12" w:space="0" w:color="auto"/>
            </w:tcBorders>
            <w:shd w:val="clear" w:color="auto" w:fill="BFBFBF" w:themeFill="background1" w:themeFillShade="BF"/>
          </w:tcPr>
          <w:p w14:paraId="1E5C9004" w14:textId="77777777" w:rsidR="00F42250" w:rsidRPr="00503EB0" w:rsidRDefault="00F42250" w:rsidP="00F42250">
            <w:pPr>
              <w:pStyle w:val="Naslov3"/>
              <w:spacing w:line="276" w:lineRule="auto"/>
              <w:ind w:left="0" w:firstLine="0"/>
              <w:rPr>
                <w:rFonts w:ascii="Tahoma" w:hAnsi="Tahoma" w:cs="Tahoma"/>
                <w:sz w:val="18"/>
                <w:szCs w:val="18"/>
              </w:rPr>
            </w:pPr>
            <w:r w:rsidRPr="00503EB0">
              <w:rPr>
                <w:rFonts w:ascii="Tahoma" w:hAnsi="Tahoma" w:cs="Tahoma"/>
                <w:sz w:val="18"/>
                <w:szCs w:val="18"/>
              </w:rPr>
              <w:t>OBJAVA OBVESTILA O ODDAJI JAVNEGA NAROČILA</w:t>
            </w:r>
          </w:p>
        </w:tc>
      </w:tr>
      <w:tr w:rsidR="00503EB0" w:rsidRPr="00503EB0" w14:paraId="2F4F61F4" w14:textId="77777777" w:rsidTr="00D21F1D">
        <w:trPr>
          <w:trHeight w:val="537"/>
        </w:trPr>
        <w:tc>
          <w:tcPr>
            <w:tcW w:w="426" w:type="dxa"/>
            <w:vMerge w:val="restart"/>
            <w:tcBorders>
              <w:left w:val="single" w:sz="12" w:space="0" w:color="auto"/>
              <w:right w:val="single" w:sz="4" w:space="0" w:color="auto"/>
            </w:tcBorders>
          </w:tcPr>
          <w:p w14:paraId="06979923"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0DA7510" w14:textId="77777777" w:rsidR="00F42250" w:rsidRPr="00503EB0" w:rsidRDefault="00F42250" w:rsidP="00F42250">
            <w:pPr>
              <w:rPr>
                <w:rFonts w:ascii="Tahoma" w:hAnsi="Tahoma" w:cs="Tahoma"/>
                <w:sz w:val="18"/>
                <w:szCs w:val="18"/>
              </w:rPr>
            </w:pPr>
            <w:r w:rsidRPr="00503EB0">
              <w:rPr>
                <w:rFonts w:ascii="Tahoma" w:hAnsi="Tahoma" w:cs="Tahoma"/>
                <w:sz w:val="18"/>
                <w:szCs w:val="18"/>
              </w:rPr>
              <w:t>Obvestilo o oddaji NMV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57C993C5"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B36C5CE" w14:textId="77777777" w:rsidR="00F42250" w:rsidRPr="00503EB0" w:rsidRDefault="00F42250" w:rsidP="00FE60E3">
            <w:pPr>
              <w:rPr>
                <w:rFonts w:ascii="Tahoma" w:hAnsi="Tahoma" w:cs="Tahoma"/>
                <w:b/>
                <w:sz w:val="18"/>
                <w:szCs w:val="18"/>
              </w:rPr>
            </w:pPr>
          </w:p>
        </w:tc>
      </w:tr>
      <w:tr w:rsidR="00503EB0" w:rsidRPr="00503EB0" w14:paraId="0C849B18" w14:textId="77777777" w:rsidTr="00D21F1D">
        <w:trPr>
          <w:trHeight w:val="111"/>
        </w:trPr>
        <w:tc>
          <w:tcPr>
            <w:tcW w:w="426" w:type="dxa"/>
            <w:vMerge/>
            <w:tcBorders>
              <w:left w:val="single" w:sz="12" w:space="0" w:color="auto"/>
              <w:bottom w:val="single" w:sz="4" w:space="0" w:color="auto"/>
              <w:right w:val="single" w:sz="4" w:space="0" w:color="auto"/>
            </w:tcBorders>
          </w:tcPr>
          <w:p w14:paraId="136D99B2"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EAE0326" w14:textId="77777777" w:rsidR="00F42250" w:rsidRPr="00503EB0" w:rsidRDefault="00F42250" w:rsidP="00F42250">
            <w:pPr>
              <w:rPr>
                <w:rFonts w:ascii="Tahoma" w:hAnsi="Tahoma" w:cs="Tahoma"/>
                <w:sz w:val="18"/>
                <w:szCs w:val="18"/>
              </w:rPr>
            </w:pPr>
            <w:r w:rsidRPr="00503EB0">
              <w:rPr>
                <w:rFonts w:ascii="Tahoma" w:hAnsi="Tahoma" w:cs="Tahoma"/>
                <w:sz w:val="18"/>
                <w:szCs w:val="18"/>
              </w:rPr>
              <w:t>Objavljeno je bilo obvestilo o dodatnih informacijah o nedokončanem postopku ali popravku (60. čl. ZJN-3)</w:t>
            </w:r>
          </w:p>
        </w:tc>
        <w:tc>
          <w:tcPr>
            <w:tcW w:w="1843" w:type="dxa"/>
            <w:tcBorders>
              <w:top w:val="single" w:sz="4" w:space="0" w:color="auto"/>
              <w:left w:val="single" w:sz="4" w:space="0" w:color="auto"/>
              <w:bottom w:val="single" w:sz="4" w:space="0" w:color="auto"/>
              <w:right w:val="single" w:sz="4" w:space="0" w:color="auto"/>
            </w:tcBorders>
            <w:vAlign w:val="center"/>
          </w:tcPr>
          <w:p w14:paraId="24BBBF91"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51B0F3C5" w14:textId="77777777" w:rsidR="00F42250" w:rsidRPr="00503EB0" w:rsidRDefault="00F42250" w:rsidP="00F42250">
            <w:pPr>
              <w:rPr>
                <w:rFonts w:ascii="Tahoma" w:hAnsi="Tahoma" w:cs="Tahoma"/>
                <w:sz w:val="18"/>
                <w:szCs w:val="18"/>
              </w:rPr>
            </w:pPr>
          </w:p>
        </w:tc>
      </w:tr>
      <w:tr w:rsidR="00503EB0" w:rsidRPr="00503EB0" w14:paraId="4C7A6D03" w14:textId="77777777" w:rsidTr="00BD149F">
        <w:trPr>
          <w:trHeight w:val="567"/>
        </w:trPr>
        <w:tc>
          <w:tcPr>
            <w:tcW w:w="9640" w:type="dxa"/>
            <w:gridSpan w:val="4"/>
            <w:tcBorders>
              <w:left w:val="single" w:sz="12" w:space="0" w:color="auto"/>
              <w:right w:val="single" w:sz="12" w:space="0" w:color="auto"/>
            </w:tcBorders>
            <w:shd w:val="clear" w:color="auto" w:fill="BFBFBF" w:themeFill="background1" w:themeFillShade="BF"/>
          </w:tcPr>
          <w:p w14:paraId="563EA8FB" w14:textId="77777777" w:rsidR="00F42250" w:rsidRPr="00503EB0" w:rsidRDefault="00F42250" w:rsidP="00F42250">
            <w:pPr>
              <w:rPr>
                <w:rFonts w:ascii="Tahoma" w:hAnsi="Tahoma" w:cs="Tahoma"/>
                <w:b/>
                <w:sz w:val="18"/>
                <w:szCs w:val="18"/>
              </w:rPr>
            </w:pPr>
          </w:p>
          <w:p w14:paraId="3CE5870A" w14:textId="77777777" w:rsidR="00F42250" w:rsidRPr="00503EB0" w:rsidRDefault="00F42250" w:rsidP="00F42250">
            <w:pPr>
              <w:rPr>
                <w:rFonts w:ascii="Tahoma" w:hAnsi="Tahoma" w:cs="Tahoma"/>
                <w:b/>
                <w:bCs/>
                <w:sz w:val="18"/>
                <w:szCs w:val="18"/>
              </w:rPr>
            </w:pPr>
            <w:r w:rsidRPr="00503EB0">
              <w:rPr>
                <w:rFonts w:ascii="Tahoma" w:hAnsi="Tahoma" w:cs="Tahoma"/>
                <w:b/>
                <w:bCs/>
                <w:sz w:val="18"/>
                <w:szCs w:val="18"/>
              </w:rPr>
              <w:t>OBVEŠČANJE IN OBJAVLJANJE</w:t>
            </w:r>
          </w:p>
        </w:tc>
      </w:tr>
      <w:tr w:rsidR="00503EB0" w:rsidRPr="00503EB0" w14:paraId="4D3BA05C" w14:textId="77777777" w:rsidTr="00DB20D1">
        <w:trPr>
          <w:trHeight w:val="249"/>
        </w:trPr>
        <w:tc>
          <w:tcPr>
            <w:tcW w:w="426" w:type="dxa"/>
            <w:tcBorders>
              <w:left w:val="single" w:sz="12" w:space="0" w:color="auto"/>
              <w:bottom w:val="single" w:sz="4" w:space="0" w:color="auto"/>
              <w:right w:val="single" w:sz="4" w:space="0" w:color="auto"/>
            </w:tcBorders>
          </w:tcPr>
          <w:p w14:paraId="0FB4F8E4"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CBCEC6A" w14:textId="77777777" w:rsidR="00F42250" w:rsidRPr="00503EB0" w:rsidRDefault="00F42250" w:rsidP="00F42250">
            <w:pPr>
              <w:pStyle w:val="Sprotnaopomba-besedilo"/>
              <w:rPr>
                <w:rFonts w:ascii="Tahoma" w:hAnsi="Tahoma" w:cs="Tahoma"/>
                <w:sz w:val="18"/>
                <w:szCs w:val="18"/>
              </w:rPr>
            </w:pPr>
            <w:r w:rsidRPr="00503EB0">
              <w:rPr>
                <w:rFonts w:ascii="Tahoma" w:hAnsi="Tahoma" w:cs="Tahoma"/>
                <w:sz w:val="18"/>
                <w:szCs w:val="18"/>
              </w:rPr>
              <w:t>Upoštevana so pravila obveščanja in objavljanja v celotnem postopku oddaje JN (navedba o sofinanciranju, EU emblem)</w:t>
            </w:r>
          </w:p>
        </w:tc>
        <w:tc>
          <w:tcPr>
            <w:tcW w:w="1843" w:type="dxa"/>
            <w:tcBorders>
              <w:top w:val="single" w:sz="4" w:space="0" w:color="auto"/>
              <w:left w:val="single" w:sz="4" w:space="0" w:color="auto"/>
              <w:bottom w:val="single" w:sz="4" w:space="0" w:color="auto"/>
              <w:right w:val="single" w:sz="4" w:space="0" w:color="auto"/>
            </w:tcBorders>
            <w:vAlign w:val="center"/>
          </w:tcPr>
          <w:p w14:paraId="66C67114"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vAlign w:val="center"/>
          </w:tcPr>
          <w:p w14:paraId="65ECEC8C" w14:textId="77777777" w:rsidR="00F42250" w:rsidRPr="00503EB0" w:rsidRDefault="00F42250" w:rsidP="00F42250">
            <w:pPr>
              <w:jc w:val="center"/>
              <w:rPr>
                <w:rFonts w:ascii="Tahoma" w:hAnsi="Tahoma" w:cs="Tahoma"/>
                <w:sz w:val="18"/>
                <w:szCs w:val="18"/>
              </w:rPr>
            </w:pPr>
          </w:p>
        </w:tc>
      </w:tr>
      <w:tr w:rsidR="00503EB0" w:rsidRPr="00503EB0" w14:paraId="6F76C390" w14:textId="77777777" w:rsidTr="00EB58BB">
        <w:trPr>
          <w:cantSplit/>
          <w:trHeight w:val="476"/>
        </w:trPr>
        <w:tc>
          <w:tcPr>
            <w:tcW w:w="9640" w:type="dxa"/>
            <w:gridSpan w:val="4"/>
            <w:tcBorders>
              <w:left w:val="single" w:sz="12" w:space="0" w:color="auto"/>
              <w:right w:val="single" w:sz="12" w:space="0" w:color="auto"/>
            </w:tcBorders>
            <w:shd w:val="clear" w:color="auto" w:fill="BFBFBF" w:themeFill="background1" w:themeFillShade="BF"/>
            <w:vAlign w:val="center"/>
          </w:tcPr>
          <w:p w14:paraId="0383B9AD" w14:textId="77777777" w:rsidR="00F42250" w:rsidRPr="00503EB0" w:rsidRDefault="00F42250" w:rsidP="00F42250">
            <w:pPr>
              <w:pStyle w:val="Naslov3"/>
              <w:ind w:left="0" w:firstLine="0"/>
              <w:rPr>
                <w:rFonts w:ascii="Tahoma" w:hAnsi="Tahoma" w:cs="Tahoma"/>
                <w:sz w:val="18"/>
                <w:szCs w:val="18"/>
              </w:rPr>
            </w:pPr>
            <w:r w:rsidRPr="00503EB0">
              <w:rPr>
                <w:rFonts w:ascii="Tahoma" w:hAnsi="Tahoma" w:cs="Tahoma"/>
                <w:sz w:val="18"/>
                <w:szCs w:val="18"/>
              </w:rPr>
              <w:t>REVIZIJA (SKLADNO Z ZPVPJN)</w:t>
            </w:r>
          </w:p>
        </w:tc>
      </w:tr>
      <w:tr w:rsidR="00503EB0" w:rsidRPr="00503EB0" w14:paraId="6112C638" w14:textId="77777777" w:rsidTr="00DB20D1">
        <w:trPr>
          <w:trHeight w:val="141"/>
        </w:trPr>
        <w:tc>
          <w:tcPr>
            <w:tcW w:w="426" w:type="dxa"/>
            <w:vMerge w:val="restart"/>
            <w:tcBorders>
              <w:left w:val="single" w:sz="12" w:space="0" w:color="auto"/>
              <w:right w:val="single" w:sz="4" w:space="0" w:color="auto"/>
            </w:tcBorders>
            <w:shd w:val="clear" w:color="auto" w:fill="FFFFFF" w:themeFill="background1"/>
          </w:tcPr>
          <w:p w14:paraId="3A39617A"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65D4A08" w14:textId="30EA3836" w:rsidR="00F42250" w:rsidRPr="00503EB0" w:rsidRDefault="00F42250" w:rsidP="00222F23">
            <w:pPr>
              <w:rPr>
                <w:rFonts w:ascii="Tahoma" w:hAnsi="Tahoma" w:cs="Tahoma"/>
                <w:sz w:val="18"/>
                <w:szCs w:val="18"/>
              </w:rPr>
            </w:pPr>
            <w:r w:rsidRPr="00503EB0">
              <w:rPr>
                <w:rFonts w:ascii="Tahoma" w:hAnsi="Tahoma" w:cs="Tahoma"/>
                <w:sz w:val="18"/>
                <w:szCs w:val="18"/>
              </w:rPr>
              <w:t xml:space="preserve">Vložen je bil </w:t>
            </w:r>
            <w:r w:rsidR="00BC2320" w:rsidRPr="00503EB0">
              <w:rPr>
                <w:rFonts w:ascii="Tahoma" w:hAnsi="Tahoma" w:cs="Tahoma"/>
                <w:sz w:val="18"/>
                <w:szCs w:val="18"/>
              </w:rPr>
              <w:t xml:space="preserve">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03EDDE0A"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576BE3E6" w14:textId="77777777" w:rsidR="00F42250" w:rsidRPr="00503EB0" w:rsidRDefault="00F42250" w:rsidP="00F42250">
            <w:pPr>
              <w:rPr>
                <w:rFonts w:ascii="Tahoma" w:hAnsi="Tahoma" w:cs="Tahoma"/>
                <w:sz w:val="18"/>
                <w:szCs w:val="18"/>
              </w:rPr>
            </w:pPr>
          </w:p>
        </w:tc>
      </w:tr>
      <w:tr w:rsidR="00503EB0" w:rsidRPr="00503EB0" w14:paraId="4A3F6D32" w14:textId="77777777" w:rsidTr="00DB20D1">
        <w:trPr>
          <w:trHeight w:val="141"/>
        </w:trPr>
        <w:tc>
          <w:tcPr>
            <w:tcW w:w="426" w:type="dxa"/>
            <w:vMerge/>
            <w:tcBorders>
              <w:left w:val="single" w:sz="12" w:space="0" w:color="auto"/>
              <w:right w:val="single" w:sz="4" w:space="0" w:color="auto"/>
            </w:tcBorders>
            <w:shd w:val="clear" w:color="auto" w:fill="FFFFFF" w:themeFill="background1"/>
          </w:tcPr>
          <w:p w14:paraId="5705A1CB" w14:textId="77777777" w:rsidR="00350C15" w:rsidRPr="00503EB0" w:rsidRDefault="00350C15"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E1CC450" w14:textId="36220125" w:rsidR="00350C15" w:rsidRPr="00503EB0" w:rsidRDefault="00350C15" w:rsidP="00F42250">
            <w:pPr>
              <w:rPr>
                <w:rFonts w:ascii="Tahoma" w:hAnsi="Tahoma" w:cs="Tahoma"/>
                <w:sz w:val="18"/>
                <w:szCs w:val="18"/>
              </w:rPr>
            </w:pPr>
            <w:r w:rsidRPr="00503EB0">
              <w:rPr>
                <w:rFonts w:ascii="Tahoma" w:hAnsi="Tahoma" w:cs="Tahoma"/>
                <w:sz w:val="18"/>
                <w:szCs w:val="18"/>
              </w:rPr>
              <w:t>Naročnik je sprejel odločitev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00A3E332" w14:textId="45475FF2" w:rsidR="00350C15" w:rsidRPr="00503EB0" w:rsidRDefault="00350C15"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2A4F9622" w14:textId="77777777" w:rsidR="00350C15" w:rsidRPr="00503EB0" w:rsidRDefault="00350C15" w:rsidP="00F42250">
            <w:pPr>
              <w:rPr>
                <w:rFonts w:ascii="Tahoma" w:hAnsi="Tahoma" w:cs="Tahoma"/>
                <w:sz w:val="18"/>
                <w:szCs w:val="18"/>
              </w:rPr>
            </w:pPr>
          </w:p>
        </w:tc>
      </w:tr>
      <w:tr w:rsidR="00503EB0" w:rsidRPr="00503EB0" w14:paraId="2CFA1260" w14:textId="77777777" w:rsidTr="00DB20D1">
        <w:trPr>
          <w:trHeight w:val="141"/>
        </w:trPr>
        <w:tc>
          <w:tcPr>
            <w:tcW w:w="426" w:type="dxa"/>
            <w:vMerge/>
            <w:tcBorders>
              <w:left w:val="single" w:sz="12" w:space="0" w:color="auto"/>
              <w:right w:val="single" w:sz="4" w:space="0" w:color="auto"/>
            </w:tcBorders>
            <w:shd w:val="clear" w:color="auto" w:fill="FFFFFF" w:themeFill="background1"/>
          </w:tcPr>
          <w:p w14:paraId="284B401E"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9E77658" w14:textId="482B5C56" w:rsidR="00F42250" w:rsidRPr="00503EB0" w:rsidRDefault="00F06E79" w:rsidP="00222F23">
            <w:pPr>
              <w:rPr>
                <w:rFonts w:ascii="Tahoma" w:hAnsi="Tahoma" w:cs="Tahoma"/>
                <w:strike/>
                <w:sz w:val="18"/>
                <w:szCs w:val="18"/>
              </w:rPr>
            </w:pPr>
            <w:r w:rsidRPr="00503EB0">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6FB3F7B1"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66322674" w14:textId="77777777" w:rsidR="00F42250" w:rsidRPr="00503EB0" w:rsidRDefault="00F42250" w:rsidP="00F42250">
            <w:pPr>
              <w:rPr>
                <w:rFonts w:ascii="Tahoma" w:hAnsi="Tahoma" w:cs="Tahoma"/>
                <w:sz w:val="18"/>
                <w:szCs w:val="18"/>
              </w:rPr>
            </w:pPr>
          </w:p>
        </w:tc>
      </w:tr>
      <w:tr w:rsidR="00503EB0" w:rsidRPr="00503EB0" w14:paraId="5082CBF9" w14:textId="77777777" w:rsidTr="00DB20D1">
        <w:trPr>
          <w:trHeight w:val="141"/>
        </w:trPr>
        <w:tc>
          <w:tcPr>
            <w:tcW w:w="426" w:type="dxa"/>
            <w:vMerge/>
            <w:tcBorders>
              <w:left w:val="single" w:sz="12" w:space="0" w:color="auto"/>
              <w:right w:val="single" w:sz="4" w:space="0" w:color="auto"/>
            </w:tcBorders>
            <w:shd w:val="clear" w:color="auto" w:fill="FFFFFF" w:themeFill="background1"/>
          </w:tcPr>
          <w:p w14:paraId="109FA560"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79805B4" w14:textId="0D2270B6" w:rsidR="00F42250" w:rsidRPr="00503EB0" w:rsidRDefault="00F06E79" w:rsidP="00222F23">
            <w:pPr>
              <w:rPr>
                <w:rFonts w:ascii="Tahoma" w:hAnsi="Tahoma" w:cs="Tahoma"/>
                <w:strike/>
                <w:sz w:val="18"/>
                <w:szCs w:val="18"/>
              </w:rPr>
            </w:pPr>
            <w:r w:rsidRPr="00503EB0">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7E1F9C35"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1DB8AAF2" w14:textId="77777777" w:rsidR="00F42250" w:rsidRPr="00503EB0" w:rsidRDefault="00F42250" w:rsidP="00F42250">
            <w:pPr>
              <w:rPr>
                <w:rFonts w:ascii="Tahoma" w:hAnsi="Tahoma" w:cs="Tahoma"/>
                <w:sz w:val="18"/>
                <w:szCs w:val="18"/>
              </w:rPr>
            </w:pPr>
          </w:p>
        </w:tc>
      </w:tr>
      <w:tr w:rsidR="00503EB0" w:rsidRPr="00503EB0" w14:paraId="6F8FD761" w14:textId="77777777" w:rsidTr="00DB20D1">
        <w:trPr>
          <w:trHeight w:val="141"/>
        </w:trPr>
        <w:tc>
          <w:tcPr>
            <w:tcW w:w="426" w:type="dxa"/>
            <w:vMerge/>
            <w:tcBorders>
              <w:left w:val="single" w:sz="12" w:space="0" w:color="auto"/>
              <w:right w:val="single" w:sz="4" w:space="0" w:color="auto"/>
            </w:tcBorders>
            <w:shd w:val="clear" w:color="auto" w:fill="FFFFFF" w:themeFill="background1"/>
          </w:tcPr>
          <w:p w14:paraId="44D7E2ED" w14:textId="77777777" w:rsidR="00F42250" w:rsidRPr="00503EB0" w:rsidRDefault="00F42250" w:rsidP="00F42250">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9298547" w14:textId="30E75EB0" w:rsidR="00F42250" w:rsidRPr="00503EB0" w:rsidRDefault="00F06E79" w:rsidP="00F06E79">
            <w:pPr>
              <w:rPr>
                <w:rFonts w:ascii="Tahoma" w:hAnsi="Tahoma" w:cs="Tahoma"/>
                <w:strike/>
                <w:sz w:val="18"/>
                <w:szCs w:val="18"/>
              </w:rPr>
            </w:pPr>
            <w:r w:rsidRPr="00503EB0">
              <w:rPr>
                <w:rFonts w:ascii="Tahoma" w:hAnsi="Tahoma" w:cs="Tahoma"/>
                <w:sz w:val="18"/>
                <w:szCs w:val="18"/>
              </w:rPr>
              <w:t>S</w:t>
            </w:r>
            <w:r w:rsidR="00F42250" w:rsidRPr="00503EB0">
              <w:rPr>
                <w:rFonts w:ascii="Tahoma" w:hAnsi="Tahoma" w:cs="Tahoma"/>
                <w:sz w:val="18"/>
                <w:szCs w:val="18"/>
              </w:rPr>
              <w:t>odni postopek</w:t>
            </w:r>
            <w:r w:rsidR="00F42250" w:rsidRPr="00503EB0">
              <w:rPr>
                <w:rFonts w:ascii="Tahoma" w:hAnsi="Tahoma" w:cs="Tahoma"/>
                <w:strike/>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8EAACD7"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tcPr>
          <w:p w14:paraId="1DF588DA" w14:textId="77777777" w:rsidR="00F42250" w:rsidRPr="00503EB0" w:rsidRDefault="00F42250" w:rsidP="00F42250">
            <w:pPr>
              <w:rPr>
                <w:rFonts w:ascii="Tahoma" w:hAnsi="Tahoma" w:cs="Tahoma"/>
                <w:sz w:val="18"/>
                <w:szCs w:val="18"/>
              </w:rPr>
            </w:pPr>
          </w:p>
        </w:tc>
      </w:tr>
      <w:tr w:rsidR="00503EB0" w:rsidRPr="00503EB0" w14:paraId="390EC39D" w14:textId="77777777" w:rsidTr="00EB58B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89"/>
        </w:trPr>
        <w:tc>
          <w:tcPr>
            <w:tcW w:w="9640" w:type="dxa"/>
            <w:gridSpan w:val="4"/>
            <w:shd w:val="clear" w:color="auto" w:fill="BFBFBF" w:themeFill="background1" w:themeFillShade="BF"/>
            <w:vAlign w:val="center"/>
          </w:tcPr>
          <w:p w14:paraId="7C468950" w14:textId="77777777" w:rsidR="00F42250" w:rsidRPr="00503EB0" w:rsidRDefault="00F42250" w:rsidP="00F42250">
            <w:pPr>
              <w:pStyle w:val="Naslov3"/>
              <w:ind w:left="0" w:firstLine="0"/>
              <w:rPr>
                <w:rFonts w:ascii="Tahoma" w:hAnsi="Tahoma" w:cs="Tahoma"/>
                <w:b w:val="0"/>
                <w:sz w:val="18"/>
                <w:szCs w:val="18"/>
              </w:rPr>
            </w:pPr>
            <w:r w:rsidRPr="00503EB0">
              <w:rPr>
                <w:rFonts w:ascii="Tahoma" w:hAnsi="Tahoma" w:cs="Tahoma"/>
                <w:sz w:val="18"/>
                <w:szCs w:val="18"/>
              </w:rPr>
              <w:t>POGODBA</w:t>
            </w:r>
          </w:p>
        </w:tc>
      </w:tr>
      <w:tr w:rsidR="00503EB0" w:rsidRPr="00503EB0" w14:paraId="72B949CA"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426" w:type="dxa"/>
            <w:vMerge w:val="restart"/>
            <w:shd w:val="clear" w:color="auto" w:fill="FFFFFF" w:themeFill="background1"/>
          </w:tcPr>
          <w:p w14:paraId="06733A20" w14:textId="77777777" w:rsidR="00F42250" w:rsidRPr="00503EB0" w:rsidRDefault="00F42250" w:rsidP="00F42250">
            <w:pPr>
              <w:ind w:left="142"/>
              <w:jc w:val="right"/>
              <w:rPr>
                <w:rFonts w:ascii="Tahoma" w:hAnsi="Tahoma" w:cs="Tahoma"/>
                <w:sz w:val="18"/>
                <w:szCs w:val="18"/>
              </w:rPr>
            </w:pPr>
          </w:p>
        </w:tc>
        <w:tc>
          <w:tcPr>
            <w:tcW w:w="5528" w:type="dxa"/>
          </w:tcPr>
          <w:p w14:paraId="0D899A2C" w14:textId="77777777" w:rsidR="00F42250" w:rsidRPr="00503EB0" w:rsidRDefault="00F42250" w:rsidP="00F42250">
            <w:pPr>
              <w:rPr>
                <w:rFonts w:ascii="Tahoma" w:hAnsi="Tahoma" w:cs="Tahoma"/>
                <w:sz w:val="18"/>
                <w:szCs w:val="18"/>
              </w:rPr>
            </w:pPr>
            <w:r w:rsidRPr="00503EB0">
              <w:rPr>
                <w:rFonts w:ascii="Tahoma" w:hAnsi="Tahoma" w:cs="Tahoma"/>
                <w:sz w:val="18"/>
                <w:szCs w:val="18"/>
              </w:rPr>
              <w:t>Pogodba je sklenjena s ponudnikom izbranim v postopku oddaje JN v okviru NMV</w:t>
            </w:r>
          </w:p>
        </w:tc>
        <w:tc>
          <w:tcPr>
            <w:tcW w:w="1843" w:type="dxa"/>
            <w:vAlign w:val="center"/>
          </w:tcPr>
          <w:p w14:paraId="72EC3477"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6AA5B90E" w14:textId="77777777" w:rsidR="00F42250" w:rsidRPr="00503EB0" w:rsidRDefault="00F42250" w:rsidP="00F42250">
            <w:pPr>
              <w:rPr>
                <w:rFonts w:ascii="Tahoma" w:hAnsi="Tahoma" w:cs="Tahoma"/>
                <w:sz w:val="18"/>
                <w:szCs w:val="18"/>
              </w:rPr>
            </w:pPr>
          </w:p>
        </w:tc>
      </w:tr>
      <w:tr w:rsidR="00503EB0" w:rsidRPr="00503EB0" w14:paraId="3754B988"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426" w:type="dxa"/>
            <w:vMerge/>
            <w:shd w:val="clear" w:color="auto" w:fill="FFFFFF" w:themeFill="background1"/>
          </w:tcPr>
          <w:p w14:paraId="4950C650" w14:textId="77777777" w:rsidR="00F42250" w:rsidRPr="00503EB0" w:rsidRDefault="00F42250" w:rsidP="00F42250">
            <w:pPr>
              <w:ind w:left="142"/>
              <w:jc w:val="right"/>
              <w:rPr>
                <w:rFonts w:ascii="Tahoma" w:hAnsi="Tahoma" w:cs="Tahoma"/>
                <w:sz w:val="18"/>
                <w:szCs w:val="18"/>
              </w:rPr>
            </w:pPr>
          </w:p>
        </w:tc>
        <w:tc>
          <w:tcPr>
            <w:tcW w:w="5528" w:type="dxa"/>
          </w:tcPr>
          <w:p w14:paraId="3AD4D5B0" w14:textId="77777777" w:rsidR="00F42250" w:rsidRPr="00503EB0" w:rsidRDefault="00F42250" w:rsidP="001A7EFD">
            <w:pPr>
              <w:rPr>
                <w:rFonts w:ascii="Tahoma" w:hAnsi="Tahoma" w:cs="Tahoma"/>
                <w:sz w:val="18"/>
                <w:szCs w:val="18"/>
              </w:rPr>
            </w:pPr>
            <w:r w:rsidRPr="00503EB0">
              <w:rPr>
                <w:rFonts w:ascii="Tahoma" w:hAnsi="Tahoma" w:cs="Tahoma"/>
                <w:sz w:val="18"/>
                <w:szCs w:val="18"/>
              </w:rPr>
              <w:t>Pogodba o izvedbi je sklenjena najpozneje v 48 dneh od pravnomočnosti odločitve o oddaji JN</w:t>
            </w:r>
            <w:r w:rsidR="001A7EFD" w:rsidRPr="00503EB0">
              <w:rPr>
                <w:rFonts w:ascii="Tahoma" w:hAnsi="Tahoma" w:cs="Tahoma"/>
                <w:sz w:val="18"/>
                <w:szCs w:val="18"/>
              </w:rPr>
              <w:t xml:space="preserve">, </w:t>
            </w:r>
            <w:r w:rsidRPr="00503EB0">
              <w:rPr>
                <w:rFonts w:ascii="Tahoma" w:hAnsi="Tahoma" w:cs="Tahoma"/>
                <w:sz w:val="18"/>
                <w:szCs w:val="18"/>
              </w:rPr>
              <w:t>razen v izjemnih p</w:t>
            </w:r>
            <w:r w:rsidR="001A7EFD" w:rsidRPr="00503EB0">
              <w:rPr>
                <w:rFonts w:ascii="Tahoma" w:hAnsi="Tahoma" w:cs="Tahoma"/>
                <w:sz w:val="18"/>
                <w:szCs w:val="18"/>
              </w:rPr>
              <w:t>rimerih – odstop od izvedbe JN (</w:t>
            </w:r>
            <w:r w:rsidRPr="00503EB0">
              <w:rPr>
                <w:rFonts w:ascii="Tahoma" w:hAnsi="Tahoma" w:cs="Tahoma"/>
                <w:sz w:val="18"/>
                <w:szCs w:val="18"/>
              </w:rPr>
              <w:t>8. odst. 90. čl. ZJN-3</w:t>
            </w:r>
            <w:r w:rsidR="001A7EFD" w:rsidRPr="00503EB0">
              <w:rPr>
                <w:rFonts w:ascii="Tahoma" w:hAnsi="Tahoma" w:cs="Tahoma"/>
                <w:sz w:val="18"/>
                <w:szCs w:val="18"/>
              </w:rPr>
              <w:t>)</w:t>
            </w:r>
          </w:p>
        </w:tc>
        <w:tc>
          <w:tcPr>
            <w:tcW w:w="1843" w:type="dxa"/>
            <w:vAlign w:val="center"/>
          </w:tcPr>
          <w:p w14:paraId="121686A0"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053758C2" w14:textId="77777777" w:rsidR="00F42250" w:rsidRPr="00503EB0" w:rsidRDefault="00F42250" w:rsidP="00F42250">
            <w:pPr>
              <w:rPr>
                <w:rFonts w:ascii="Tahoma" w:hAnsi="Tahoma" w:cs="Tahoma"/>
                <w:sz w:val="18"/>
                <w:szCs w:val="18"/>
              </w:rPr>
            </w:pPr>
          </w:p>
        </w:tc>
      </w:tr>
      <w:tr w:rsidR="00503EB0" w:rsidRPr="00503EB0" w14:paraId="3295946B"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9"/>
        </w:trPr>
        <w:tc>
          <w:tcPr>
            <w:tcW w:w="426" w:type="dxa"/>
            <w:vMerge/>
            <w:shd w:val="clear" w:color="auto" w:fill="FFFFFF" w:themeFill="background1"/>
          </w:tcPr>
          <w:p w14:paraId="485E72F1" w14:textId="77777777" w:rsidR="00F42250" w:rsidRPr="00503EB0" w:rsidRDefault="00F42250" w:rsidP="00F42250">
            <w:pPr>
              <w:ind w:left="142"/>
              <w:jc w:val="right"/>
              <w:rPr>
                <w:rFonts w:ascii="Tahoma" w:hAnsi="Tahoma" w:cs="Tahoma"/>
                <w:sz w:val="18"/>
                <w:szCs w:val="18"/>
              </w:rPr>
            </w:pPr>
          </w:p>
        </w:tc>
        <w:tc>
          <w:tcPr>
            <w:tcW w:w="5528" w:type="dxa"/>
          </w:tcPr>
          <w:p w14:paraId="6A6C6DE7" w14:textId="60307966" w:rsidR="00F42250" w:rsidRPr="00503EB0" w:rsidRDefault="00F42250" w:rsidP="00222F23">
            <w:pPr>
              <w:rPr>
                <w:rFonts w:ascii="Tahoma" w:hAnsi="Tahoma" w:cs="Tahoma"/>
                <w:sz w:val="18"/>
                <w:szCs w:val="18"/>
              </w:rPr>
            </w:pPr>
            <w:r w:rsidRPr="00503EB0">
              <w:rPr>
                <w:rFonts w:ascii="Tahoma" w:hAnsi="Tahoma" w:cs="Tahoma"/>
                <w:sz w:val="18"/>
                <w:szCs w:val="18"/>
              </w:rPr>
              <w:t xml:space="preserve">Pogodba je skladna z osnutkom pogodbe iz dokumentacije javnega naročila oz. od osnutka ne odstopa v bistvenih delih (67. čl. ZJN-3) </w:t>
            </w:r>
          </w:p>
        </w:tc>
        <w:tc>
          <w:tcPr>
            <w:tcW w:w="1843" w:type="dxa"/>
            <w:vAlign w:val="center"/>
          </w:tcPr>
          <w:p w14:paraId="5CC11567"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65EEC21" w14:textId="77777777" w:rsidR="00F42250" w:rsidRPr="00503EB0" w:rsidRDefault="00F42250" w:rsidP="00F42250">
            <w:pPr>
              <w:rPr>
                <w:rFonts w:ascii="Tahoma" w:hAnsi="Tahoma" w:cs="Tahoma"/>
                <w:sz w:val="18"/>
                <w:szCs w:val="18"/>
              </w:rPr>
            </w:pPr>
          </w:p>
        </w:tc>
      </w:tr>
      <w:tr w:rsidR="00503EB0" w:rsidRPr="00503EB0" w14:paraId="315F23EC"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426" w:type="dxa"/>
            <w:vMerge/>
            <w:shd w:val="clear" w:color="auto" w:fill="FFFFFF" w:themeFill="background1"/>
          </w:tcPr>
          <w:p w14:paraId="2F6B8C09" w14:textId="77777777" w:rsidR="00F42250" w:rsidRPr="00503EB0" w:rsidRDefault="00F42250" w:rsidP="00F42250">
            <w:pPr>
              <w:ind w:left="142"/>
              <w:jc w:val="right"/>
              <w:rPr>
                <w:rFonts w:ascii="Tahoma" w:hAnsi="Tahoma" w:cs="Tahoma"/>
                <w:sz w:val="18"/>
                <w:szCs w:val="18"/>
              </w:rPr>
            </w:pPr>
          </w:p>
        </w:tc>
        <w:tc>
          <w:tcPr>
            <w:tcW w:w="5528" w:type="dxa"/>
          </w:tcPr>
          <w:p w14:paraId="4BE813D4" w14:textId="77777777" w:rsidR="00F42250" w:rsidRPr="00503EB0" w:rsidRDefault="00F42250" w:rsidP="00F42250">
            <w:pPr>
              <w:rPr>
                <w:rFonts w:ascii="Tahoma" w:hAnsi="Tahoma" w:cs="Tahoma"/>
                <w:sz w:val="18"/>
                <w:szCs w:val="18"/>
              </w:rPr>
            </w:pPr>
            <w:r w:rsidRPr="00503EB0">
              <w:rPr>
                <w:rFonts w:ascii="Tahoma" w:hAnsi="Tahoma" w:cs="Tahoma"/>
                <w:sz w:val="18"/>
                <w:szCs w:val="18"/>
              </w:rPr>
              <w:t>Pogodba vsebuje dejansko skupno vrednost pogodbe (izjemoma ocenjena vrednost)</w:t>
            </w:r>
          </w:p>
        </w:tc>
        <w:tc>
          <w:tcPr>
            <w:tcW w:w="1843" w:type="dxa"/>
            <w:vAlign w:val="center"/>
          </w:tcPr>
          <w:p w14:paraId="214D8EB3"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76824F9" w14:textId="77777777" w:rsidR="00F42250" w:rsidRPr="00503EB0" w:rsidRDefault="00F42250" w:rsidP="00F42250">
            <w:pPr>
              <w:rPr>
                <w:rFonts w:ascii="Tahoma" w:hAnsi="Tahoma" w:cs="Tahoma"/>
                <w:sz w:val="18"/>
                <w:szCs w:val="18"/>
              </w:rPr>
            </w:pPr>
          </w:p>
        </w:tc>
      </w:tr>
      <w:tr w:rsidR="00503EB0" w:rsidRPr="00503EB0" w14:paraId="1B54724D"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426" w:type="dxa"/>
            <w:vMerge/>
            <w:shd w:val="clear" w:color="auto" w:fill="FFFFFF" w:themeFill="background1"/>
          </w:tcPr>
          <w:p w14:paraId="29F1E8CE" w14:textId="77777777" w:rsidR="00F42250" w:rsidRPr="00503EB0" w:rsidRDefault="00F42250" w:rsidP="00F42250">
            <w:pPr>
              <w:ind w:left="142"/>
              <w:jc w:val="right"/>
              <w:rPr>
                <w:rFonts w:ascii="Tahoma" w:hAnsi="Tahoma" w:cs="Tahoma"/>
                <w:sz w:val="18"/>
                <w:szCs w:val="18"/>
              </w:rPr>
            </w:pPr>
          </w:p>
        </w:tc>
        <w:tc>
          <w:tcPr>
            <w:tcW w:w="5528" w:type="dxa"/>
          </w:tcPr>
          <w:p w14:paraId="407CF908" w14:textId="6864AAD6" w:rsidR="00F42250" w:rsidRPr="00503EB0" w:rsidRDefault="00F42250" w:rsidP="007B2226">
            <w:pPr>
              <w:rPr>
                <w:rFonts w:ascii="Tahoma" w:hAnsi="Tahoma" w:cs="Tahoma"/>
                <w:sz w:val="18"/>
                <w:szCs w:val="18"/>
              </w:rPr>
            </w:pPr>
            <w:r w:rsidRPr="00503EB0">
              <w:rPr>
                <w:rFonts w:ascii="Tahoma" w:hAnsi="Tahoma" w:cs="Tahoma"/>
                <w:sz w:val="18"/>
                <w:szCs w:val="18"/>
              </w:rPr>
              <w:t>Naveden je ustrezen razvezni pogoj iz 67. čl</w:t>
            </w:r>
            <w:r w:rsidR="007B2226" w:rsidRPr="00503EB0">
              <w:rPr>
                <w:rFonts w:ascii="Tahoma" w:hAnsi="Tahoma" w:cs="Tahoma"/>
                <w:sz w:val="18"/>
                <w:szCs w:val="18"/>
              </w:rPr>
              <w:t>ena oziroma 67.a člena</w:t>
            </w:r>
            <w:r w:rsidRPr="00503EB0">
              <w:rPr>
                <w:rFonts w:ascii="Tahoma" w:hAnsi="Tahoma" w:cs="Tahoma"/>
                <w:sz w:val="18"/>
                <w:szCs w:val="18"/>
              </w:rPr>
              <w:t xml:space="preserve"> ZJN-3 </w:t>
            </w:r>
          </w:p>
        </w:tc>
        <w:tc>
          <w:tcPr>
            <w:tcW w:w="1843" w:type="dxa"/>
            <w:vAlign w:val="center"/>
          </w:tcPr>
          <w:p w14:paraId="156A8BB7"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37E9CDC" w14:textId="77777777" w:rsidR="00F42250" w:rsidRPr="00503EB0" w:rsidRDefault="00F42250" w:rsidP="00F42250">
            <w:pPr>
              <w:rPr>
                <w:rFonts w:ascii="Tahoma" w:hAnsi="Tahoma" w:cs="Tahoma"/>
                <w:sz w:val="18"/>
                <w:szCs w:val="18"/>
              </w:rPr>
            </w:pPr>
          </w:p>
        </w:tc>
      </w:tr>
      <w:tr w:rsidR="00503EB0" w:rsidRPr="00503EB0" w14:paraId="6F5B99D8"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69"/>
        </w:trPr>
        <w:tc>
          <w:tcPr>
            <w:tcW w:w="426" w:type="dxa"/>
            <w:vMerge/>
            <w:shd w:val="clear" w:color="auto" w:fill="FFFFFF" w:themeFill="background1"/>
          </w:tcPr>
          <w:p w14:paraId="11B1A74D" w14:textId="77777777" w:rsidR="00F42250" w:rsidRPr="00503EB0" w:rsidRDefault="00F42250" w:rsidP="00F42250">
            <w:pPr>
              <w:ind w:left="142"/>
              <w:jc w:val="right"/>
              <w:rPr>
                <w:rFonts w:ascii="Tahoma" w:hAnsi="Tahoma" w:cs="Tahoma"/>
                <w:sz w:val="18"/>
                <w:szCs w:val="18"/>
              </w:rPr>
            </w:pPr>
          </w:p>
        </w:tc>
        <w:tc>
          <w:tcPr>
            <w:tcW w:w="5528" w:type="dxa"/>
          </w:tcPr>
          <w:p w14:paraId="676BF8B5" w14:textId="514E53A7" w:rsidR="00F42250" w:rsidRPr="00503EB0" w:rsidRDefault="00F42250" w:rsidP="007B2226">
            <w:pPr>
              <w:rPr>
                <w:rFonts w:ascii="Tahoma" w:hAnsi="Tahoma" w:cs="Tahoma"/>
                <w:sz w:val="18"/>
                <w:szCs w:val="18"/>
              </w:rPr>
            </w:pPr>
            <w:r w:rsidRPr="00503EB0">
              <w:rPr>
                <w:rFonts w:ascii="Tahoma" w:hAnsi="Tahoma" w:cs="Tahoma"/>
                <w:sz w:val="18"/>
                <w:szCs w:val="18"/>
              </w:rPr>
              <w:t>Naveden je način za preverjanje pogojev (67. a čl. ZJN-3) - obvezno za predmete JN iz 1. odstavka 67. a čl</w:t>
            </w:r>
            <w:r w:rsidR="007B2226" w:rsidRPr="00503EB0">
              <w:rPr>
                <w:rFonts w:ascii="Tahoma" w:hAnsi="Tahoma" w:cs="Tahoma"/>
                <w:sz w:val="18"/>
                <w:szCs w:val="18"/>
              </w:rPr>
              <w:t>ena</w:t>
            </w:r>
            <w:r w:rsidRPr="00503EB0">
              <w:rPr>
                <w:rFonts w:ascii="Tahoma" w:hAnsi="Tahoma" w:cs="Tahoma"/>
                <w:sz w:val="18"/>
                <w:szCs w:val="18"/>
              </w:rPr>
              <w:t xml:space="preserve"> ZJN-3 </w:t>
            </w:r>
          </w:p>
        </w:tc>
        <w:tc>
          <w:tcPr>
            <w:tcW w:w="1843" w:type="dxa"/>
            <w:vAlign w:val="center"/>
          </w:tcPr>
          <w:p w14:paraId="34311963"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AA7B870" w14:textId="77777777" w:rsidR="00F42250" w:rsidRPr="00503EB0" w:rsidRDefault="00F42250" w:rsidP="00F42250">
            <w:pPr>
              <w:rPr>
                <w:rFonts w:ascii="Tahoma" w:hAnsi="Tahoma" w:cs="Tahoma"/>
                <w:sz w:val="18"/>
                <w:szCs w:val="18"/>
              </w:rPr>
            </w:pPr>
          </w:p>
        </w:tc>
      </w:tr>
      <w:tr w:rsidR="00503EB0" w:rsidRPr="00503EB0" w14:paraId="68C8869E"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2829E8A9" w14:textId="77777777" w:rsidR="00F42250" w:rsidRPr="00503EB0" w:rsidRDefault="00F42250" w:rsidP="00F42250">
            <w:pPr>
              <w:ind w:left="142"/>
              <w:jc w:val="right"/>
              <w:rPr>
                <w:rFonts w:ascii="Tahoma" w:hAnsi="Tahoma" w:cs="Tahoma"/>
                <w:sz w:val="18"/>
                <w:szCs w:val="18"/>
              </w:rPr>
            </w:pPr>
          </w:p>
        </w:tc>
        <w:tc>
          <w:tcPr>
            <w:tcW w:w="5528" w:type="dxa"/>
            <w:vAlign w:val="center"/>
          </w:tcPr>
          <w:p w14:paraId="6ACF522A" w14:textId="755F7322" w:rsidR="00F42250" w:rsidRPr="00503EB0" w:rsidRDefault="00222F23" w:rsidP="007B2226">
            <w:pPr>
              <w:rPr>
                <w:rFonts w:ascii="Tahoma" w:hAnsi="Tahoma" w:cs="Tahoma"/>
                <w:sz w:val="18"/>
                <w:szCs w:val="18"/>
              </w:rPr>
            </w:pPr>
            <w:r w:rsidRPr="00503EB0">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503EB0">
              <w:rPr>
                <w:rFonts w:ascii="Tahoma" w:hAnsi="Tahoma" w:cs="Tahoma"/>
                <w:sz w:val="18"/>
                <w:szCs w:val="18"/>
                <w:vertAlign w:val="superscript"/>
              </w:rPr>
              <w:t>4</w:t>
            </w:r>
          </w:p>
        </w:tc>
        <w:tc>
          <w:tcPr>
            <w:tcW w:w="1843" w:type="dxa"/>
            <w:vAlign w:val="center"/>
          </w:tcPr>
          <w:p w14:paraId="2E900CFF"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674F504D" w14:textId="77777777" w:rsidR="00F42250" w:rsidRPr="00503EB0" w:rsidRDefault="00F42250" w:rsidP="00F42250">
            <w:pPr>
              <w:rPr>
                <w:rFonts w:ascii="Tahoma" w:hAnsi="Tahoma" w:cs="Tahoma"/>
                <w:sz w:val="18"/>
                <w:szCs w:val="18"/>
              </w:rPr>
            </w:pPr>
          </w:p>
        </w:tc>
      </w:tr>
      <w:tr w:rsidR="00503EB0" w:rsidRPr="00503EB0" w14:paraId="179F863D"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6FE143C5" w14:textId="77777777" w:rsidR="00F42250" w:rsidRPr="00503EB0" w:rsidRDefault="00F42250" w:rsidP="00F42250">
            <w:pPr>
              <w:ind w:left="142"/>
              <w:jc w:val="right"/>
              <w:rPr>
                <w:rFonts w:ascii="Tahoma" w:hAnsi="Tahoma" w:cs="Tahoma"/>
                <w:sz w:val="18"/>
                <w:szCs w:val="18"/>
              </w:rPr>
            </w:pPr>
          </w:p>
        </w:tc>
        <w:tc>
          <w:tcPr>
            <w:tcW w:w="5528" w:type="dxa"/>
            <w:vAlign w:val="center"/>
          </w:tcPr>
          <w:p w14:paraId="2FF1DDBE" w14:textId="77777777" w:rsidR="00F42250" w:rsidRPr="00503EB0" w:rsidRDefault="00F42250" w:rsidP="00F42250">
            <w:pPr>
              <w:rPr>
                <w:rFonts w:ascii="Tahoma" w:hAnsi="Tahoma" w:cs="Tahoma"/>
                <w:sz w:val="18"/>
                <w:szCs w:val="18"/>
              </w:rPr>
            </w:pPr>
            <w:r w:rsidRPr="00503EB0">
              <w:rPr>
                <w:rFonts w:ascii="Tahoma" w:hAnsi="Tahoma" w:cs="Tahoma"/>
                <w:sz w:val="18"/>
                <w:szCs w:val="18"/>
              </w:rPr>
              <w:t>Pravice in obveznosti dobavitelja/ izvajalca in naročnika so jasno določene</w:t>
            </w:r>
          </w:p>
        </w:tc>
        <w:tc>
          <w:tcPr>
            <w:tcW w:w="1843" w:type="dxa"/>
            <w:vAlign w:val="center"/>
          </w:tcPr>
          <w:p w14:paraId="6CD4A18E"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446B521" w14:textId="77777777" w:rsidR="00F42250" w:rsidRPr="00503EB0" w:rsidRDefault="00F42250" w:rsidP="00F42250">
            <w:pPr>
              <w:rPr>
                <w:rFonts w:ascii="Tahoma" w:hAnsi="Tahoma" w:cs="Tahoma"/>
                <w:sz w:val="18"/>
                <w:szCs w:val="18"/>
              </w:rPr>
            </w:pPr>
          </w:p>
        </w:tc>
      </w:tr>
      <w:tr w:rsidR="00503EB0" w:rsidRPr="00503EB0" w14:paraId="106E0582"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5DED7E11" w14:textId="77777777" w:rsidR="00F42250" w:rsidRPr="00503EB0" w:rsidRDefault="00F42250" w:rsidP="00F42250">
            <w:pPr>
              <w:ind w:left="142"/>
              <w:jc w:val="right"/>
              <w:rPr>
                <w:rFonts w:ascii="Tahoma" w:hAnsi="Tahoma" w:cs="Tahoma"/>
                <w:sz w:val="18"/>
                <w:szCs w:val="18"/>
              </w:rPr>
            </w:pPr>
          </w:p>
        </w:tc>
        <w:tc>
          <w:tcPr>
            <w:tcW w:w="5528" w:type="dxa"/>
          </w:tcPr>
          <w:p w14:paraId="7B0A3CF2" w14:textId="77777777" w:rsidR="00F42250" w:rsidRPr="00503EB0" w:rsidRDefault="00F42250" w:rsidP="00F42250">
            <w:pPr>
              <w:rPr>
                <w:rFonts w:ascii="Tahoma" w:hAnsi="Tahoma" w:cs="Tahoma"/>
                <w:sz w:val="18"/>
                <w:szCs w:val="18"/>
              </w:rPr>
            </w:pPr>
            <w:r w:rsidRPr="00503EB0">
              <w:rPr>
                <w:rFonts w:ascii="Tahoma" w:hAnsi="Tahoma" w:cs="Tahoma"/>
                <w:sz w:val="18"/>
                <w:szCs w:val="18"/>
              </w:rPr>
              <w:t>Pogodba je podpisana in vsebuje datum njene veljavnosti</w:t>
            </w:r>
          </w:p>
        </w:tc>
        <w:tc>
          <w:tcPr>
            <w:tcW w:w="1843" w:type="dxa"/>
            <w:vAlign w:val="center"/>
          </w:tcPr>
          <w:p w14:paraId="52D109E6"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8758B4E" w14:textId="77777777" w:rsidR="00F42250" w:rsidRPr="00503EB0" w:rsidRDefault="00F42250" w:rsidP="00F42250">
            <w:pPr>
              <w:rPr>
                <w:rFonts w:ascii="Tahoma" w:hAnsi="Tahoma" w:cs="Tahoma"/>
                <w:sz w:val="18"/>
                <w:szCs w:val="18"/>
              </w:rPr>
            </w:pPr>
          </w:p>
        </w:tc>
      </w:tr>
      <w:tr w:rsidR="00503EB0" w:rsidRPr="00503EB0" w14:paraId="2FFAB140"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67D5FB5B" w14:textId="77777777" w:rsidR="00F42250" w:rsidRPr="00503EB0" w:rsidRDefault="00F42250" w:rsidP="00F42250">
            <w:pPr>
              <w:ind w:left="142"/>
              <w:jc w:val="right"/>
              <w:rPr>
                <w:rFonts w:ascii="Tahoma" w:hAnsi="Tahoma" w:cs="Tahoma"/>
                <w:sz w:val="18"/>
                <w:szCs w:val="18"/>
              </w:rPr>
            </w:pPr>
          </w:p>
        </w:tc>
        <w:tc>
          <w:tcPr>
            <w:tcW w:w="5528" w:type="dxa"/>
            <w:vAlign w:val="center"/>
          </w:tcPr>
          <w:p w14:paraId="1718B591" w14:textId="77777777" w:rsidR="00F42250" w:rsidRPr="00503EB0" w:rsidRDefault="00F42250" w:rsidP="00F42250">
            <w:pPr>
              <w:rPr>
                <w:rFonts w:ascii="Tahoma" w:hAnsi="Tahoma" w:cs="Tahoma"/>
                <w:sz w:val="18"/>
                <w:szCs w:val="18"/>
              </w:rPr>
            </w:pPr>
            <w:r w:rsidRPr="00503EB0">
              <w:rPr>
                <w:rFonts w:ascii="Tahoma" w:hAnsi="Tahoma" w:cs="Tahoma"/>
                <w:sz w:val="18"/>
                <w:szCs w:val="18"/>
              </w:rPr>
              <w:t>Izvedba JN s podizvajalci – obvezne sestavine pogodbe, če podizvajalec zahteva neposredno plačilo (94. čl. ZJN-3)</w:t>
            </w:r>
          </w:p>
        </w:tc>
        <w:tc>
          <w:tcPr>
            <w:tcW w:w="1843" w:type="dxa"/>
            <w:vAlign w:val="center"/>
          </w:tcPr>
          <w:p w14:paraId="29FA378C"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F31AE5A" w14:textId="77777777" w:rsidR="00F42250" w:rsidRPr="00503EB0" w:rsidRDefault="00F42250" w:rsidP="00F42250">
            <w:pPr>
              <w:rPr>
                <w:rFonts w:ascii="Tahoma" w:hAnsi="Tahoma" w:cs="Tahoma"/>
                <w:sz w:val="18"/>
                <w:szCs w:val="18"/>
              </w:rPr>
            </w:pPr>
          </w:p>
        </w:tc>
      </w:tr>
      <w:tr w:rsidR="00503EB0" w:rsidRPr="00503EB0" w14:paraId="2FFF935E"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3F6EB626" w14:textId="77777777" w:rsidR="00F42250" w:rsidRPr="00503EB0" w:rsidRDefault="00F42250" w:rsidP="00F42250">
            <w:pPr>
              <w:ind w:left="142"/>
              <w:jc w:val="right"/>
              <w:rPr>
                <w:rFonts w:ascii="Tahoma" w:hAnsi="Tahoma" w:cs="Tahoma"/>
                <w:sz w:val="18"/>
                <w:szCs w:val="18"/>
              </w:rPr>
            </w:pPr>
          </w:p>
        </w:tc>
        <w:tc>
          <w:tcPr>
            <w:tcW w:w="5528" w:type="dxa"/>
            <w:vAlign w:val="center"/>
          </w:tcPr>
          <w:p w14:paraId="154E97BD" w14:textId="77777777" w:rsidR="00F42250" w:rsidRPr="00503EB0" w:rsidRDefault="00F42250" w:rsidP="00F42250">
            <w:pPr>
              <w:rPr>
                <w:rFonts w:ascii="Tahoma" w:hAnsi="Tahoma" w:cs="Tahoma"/>
                <w:sz w:val="18"/>
                <w:szCs w:val="18"/>
              </w:rPr>
            </w:pPr>
            <w:r w:rsidRPr="00503EB0">
              <w:rPr>
                <w:rFonts w:ascii="Tahoma" w:hAnsi="Tahoma" w:cs="Tahoma"/>
                <w:sz w:val="18"/>
                <w:szCs w:val="18"/>
              </w:rPr>
              <w:t xml:space="preserve">Če neposredno plačilo podizvajalcu </w:t>
            </w:r>
            <w:r w:rsidRPr="00503EB0">
              <w:rPr>
                <w:rFonts w:ascii="Tahoma" w:hAnsi="Tahoma" w:cs="Tahoma"/>
                <w:bCs/>
                <w:sz w:val="18"/>
                <w:szCs w:val="18"/>
              </w:rPr>
              <w:t>ni obvezno</w:t>
            </w:r>
            <w:r w:rsidRPr="00503EB0">
              <w:rPr>
                <w:rFonts w:ascii="Tahoma" w:hAnsi="Tahoma" w:cs="Tahoma"/>
                <w:sz w:val="18"/>
                <w:szCs w:val="18"/>
              </w:rPr>
              <w:t xml:space="preserve">, potem pogodba vsebuje določilo, da mora naročnik od glavnega izvajalca zahtevati, da mu </w:t>
            </w:r>
            <w:r w:rsidRPr="00503EB0">
              <w:rPr>
                <w:rFonts w:ascii="Tahoma" w:hAnsi="Tahoma" w:cs="Tahoma"/>
                <w:bCs/>
                <w:sz w:val="18"/>
                <w:szCs w:val="18"/>
              </w:rPr>
              <w:t>najpozneje v 60 dneh</w:t>
            </w:r>
            <w:r w:rsidRPr="00503EB0">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3" w:type="dxa"/>
            <w:vAlign w:val="center"/>
          </w:tcPr>
          <w:p w14:paraId="031FEF87"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B34B48E" w14:textId="77777777" w:rsidR="00F42250" w:rsidRPr="00503EB0" w:rsidRDefault="00F42250" w:rsidP="00F42250">
            <w:pPr>
              <w:rPr>
                <w:rFonts w:ascii="Tahoma" w:hAnsi="Tahoma" w:cs="Tahoma"/>
                <w:sz w:val="18"/>
                <w:szCs w:val="18"/>
              </w:rPr>
            </w:pPr>
          </w:p>
        </w:tc>
      </w:tr>
      <w:tr w:rsidR="00503EB0" w:rsidRPr="00503EB0" w14:paraId="39BB1D72"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7AC53737" w14:textId="77777777" w:rsidR="00F42250" w:rsidRPr="00503EB0" w:rsidRDefault="00F42250" w:rsidP="00F42250">
            <w:pPr>
              <w:ind w:left="142"/>
              <w:jc w:val="right"/>
              <w:rPr>
                <w:rFonts w:ascii="Tahoma" w:hAnsi="Tahoma" w:cs="Tahoma"/>
                <w:sz w:val="18"/>
                <w:szCs w:val="18"/>
              </w:rPr>
            </w:pPr>
          </w:p>
        </w:tc>
        <w:tc>
          <w:tcPr>
            <w:tcW w:w="5528" w:type="dxa"/>
          </w:tcPr>
          <w:p w14:paraId="7AE4306A" w14:textId="77777777" w:rsidR="00F42250" w:rsidRPr="00503EB0" w:rsidRDefault="00F42250" w:rsidP="00F42250">
            <w:pPr>
              <w:rPr>
                <w:rFonts w:ascii="Tahoma" w:hAnsi="Tahoma" w:cs="Tahoma"/>
                <w:sz w:val="18"/>
                <w:szCs w:val="18"/>
              </w:rPr>
            </w:pPr>
            <w:r w:rsidRPr="00503EB0">
              <w:rPr>
                <w:rFonts w:ascii="Tahoma" w:hAnsi="Tahoma" w:cs="Tahoma"/>
                <w:sz w:val="18"/>
                <w:szCs w:val="18"/>
              </w:rPr>
              <w:t>Pri izvajanju pogodbe so vključeni subjekti, ki so navedeni v ponudbi izbranega izvajalca (81. čl. ZJN-3)</w:t>
            </w:r>
          </w:p>
        </w:tc>
        <w:tc>
          <w:tcPr>
            <w:tcW w:w="1843" w:type="dxa"/>
            <w:vAlign w:val="center"/>
          </w:tcPr>
          <w:p w14:paraId="1F224108"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00258064" w14:textId="77777777" w:rsidR="00F42250" w:rsidRPr="00503EB0" w:rsidRDefault="00F42250" w:rsidP="00F42250">
            <w:pPr>
              <w:rPr>
                <w:rFonts w:ascii="Tahoma" w:hAnsi="Tahoma" w:cs="Tahoma"/>
                <w:sz w:val="18"/>
                <w:szCs w:val="18"/>
              </w:rPr>
            </w:pPr>
          </w:p>
        </w:tc>
      </w:tr>
      <w:tr w:rsidR="00503EB0" w:rsidRPr="00503EB0" w14:paraId="42249D92"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5A658331" w14:textId="77777777" w:rsidR="00F42250" w:rsidRPr="00503EB0" w:rsidRDefault="00F42250" w:rsidP="00F42250">
            <w:pPr>
              <w:ind w:left="142"/>
              <w:jc w:val="right"/>
              <w:rPr>
                <w:rFonts w:ascii="Tahoma" w:hAnsi="Tahoma" w:cs="Tahoma"/>
                <w:sz w:val="18"/>
                <w:szCs w:val="18"/>
              </w:rPr>
            </w:pPr>
          </w:p>
        </w:tc>
        <w:tc>
          <w:tcPr>
            <w:tcW w:w="5528" w:type="dxa"/>
          </w:tcPr>
          <w:p w14:paraId="0366E2CB" w14:textId="43D546E6" w:rsidR="00F42250" w:rsidRPr="00503EB0" w:rsidRDefault="00F42250" w:rsidP="00222F23">
            <w:pPr>
              <w:rPr>
                <w:rFonts w:ascii="Tahoma" w:hAnsi="Tahoma" w:cs="Tahoma"/>
                <w:sz w:val="18"/>
                <w:szCs w:val="18"/>
              </w:rPr>
            </w:pPr>
            <w:r w:rsidRPr="00503EB0">
              <w:rPr>
                <w:rFonts w:ascii="Tahoma" w:hAnsi="Tahoma" w:cs="Tahoma"/>
                <w:sz w:val="18"/>
                <w:szCs w:val="18"/>
              </w:rPr>
              <w:t>Zahtevana so ustrezna finančna zavarovanja za dobro izvedbo pogodbenih obveznosti in odpravo napak v garancijskem roku v skladu z Uredbo o finančnih zavarovanjih pri JN (Ur.l.RS, št. 27/16) in z usmeritvami MF</w:t>
            </w:r>
          </w:p>
        </w:tc>
        <w:tc>
          <w:tcPr>
            <w:tcW w:w="1843" w:type="dxa"/>
            <w:vAlign w:val="center"/>
          </w:tcPr>
          <w:p w14:paraId="1D17401E"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2003857C" w14:textId="77777777" w:rsidR="00F42250" w:rsidRPr="00503EB0" w:rsidRDefault="00F42250" w:rsidP="00F42250">
            <w:pPr>
              <w:rPr>
                <w:rFonts w:ascii="Tahoma" w:hAnsi="Tahoma" w:cs="Tahoma"/>
                <w:sz w:val="18"/>
                <w:szCs w:val="18"/>
              </w:rPr>
            </w:pPr>
          </w:p>
        </w:tc>
      </w:tr>
      <w:tr w:rsidR="00503EB0" w:rsidRPr="00503EB0" w14:paraId="1EA29B02"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11BDB45F" w14:textId="77777777" w:rsidR="00F42250" w:rsidRPr="00503EB0" w:rsidRDefault="00F42250" w:rsidP="00F42250">
            <w:pPr>
              <w:ind w:left="142"/>
              <w:jc w:val="right"/>
              <w:rPr>
                <w:rFonts w:ascii="Tahoma" w:hAnsi="Tahoma" w:cs="Tahoma"/>
                <w:sz w:val="18"/>
                <w:szCs w:val="18"/>
              </w:rPr>
            </w:pPr>
          </w:p>
        </w:tc>
        <w:tc>
          <w:tcPr>
            <w:tcW w:w="5528" w:type="dxa"/>
          </w:tcPr>
          <w:p w14:paraId="35BD5B2E" w14:textId="2E7D59F8" w:rsidR="00F42250" w:rsidRPr="00503EB0" w:rsidRDefault="00F42250" w:rsidP="00222F23">
            <w:pPr>
              <w:rPr>
                <w:rFonts w:ascii="Tahoma" w:hAnsi="Tahoma" w:cs="Tahoma"/>
                <w:sz w:val="18"/>
                <w:szCs w:val="18"/>
              </w:rPr>
            </w:pPr>
            <w:r w:rsidRPr="00503EB0">
              <w:rPr>
                <w:rFonts w:ascii="Tahoma" w:hAnsi="Tahoma" w:cs="Tahoma"/>
                <w:sz w:val="18"/>
                <w:szCs w:val="18"/>
              </w:rPr>
              <w:t>Predložena so finančna zavarovanja za dobro izvedbo pogodbenih obveznosti in odpravo napak v garancijskem roku</w:t>
            </w:r>
            <w:r w:rsidRPr="00503EB0">
              <w:rPr>
                <w:rFonts w:ascii="Tahoma" w:hAnsi="Tahoma" w:cs="Tahoma"/>
                <w:b/>
                <w:sz w:val="18"/>
                <w:szCs w:val="18"/>
              </w:rPr>
              <w:t xml:space="preserve"> </w:t>
            </w:r>
            <w:r w:rsidRPr="00503EB0">
              <w:rPr>
                <w:rFonts w:ascii="Tahoma" w:hAnsi="Tahoma" w:cs="Tahoma"/>
                <w:sz w:val="18"/>
                <w:szCs w:val="18"/>
              </w:rPr>
              <w:t>(v ustrezni višini, pravočasno in za pravilno obdobje) v skladu s pogodbo (93. čl. ZJN-3)</w:t>
            </w:r>
          </w:p>
        </w:tc>
        <w:tc>
          <w:tcPr>
            <w:tcW w:w="1843" w:type="dxa"/>
            <w:vAlign w:val="center"/>
          </w:tcPr>
          <w:p w14:paraId="3C5FD62B"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43A7FD06" w14:textId="77777777" w:rsidR="00F42250" w:rsidRPr="00503EB0" w:rsidRDefault="00F42250" w:rsidP="00F42250">
            <w:pPr>
              <w:rPr>
                <w:rFonts w:ascii="Tahoma" w:hAnsi="Tahoma" w:cs="Tahoma"/>
                <w:sz w:val="18"/>
                <w:szCs w:val="18"/>
              </w:rPr>
            </w:pPr>
          </w:p>
        </w:tc>
      </w:tr>
      <w:tr w:rsidR="00503EB0" w:rsidRPr="00503EB0" w14:paraId="71C53B20"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5F216EAC" w14:textId="77777777" w:rsidR="00F42250" w:rsidRPr="00503EB0" w:rsidRDefault="00F42250" w:rsidP="00F42250">
            <w:pPr>
              <w:ind w:left="142"/>
              <w:jc w:val="right"/>
              <w:rPr>
                <w:rFonts w:ascii="Tahoma" w:hAnsi="Tahoma" w:cs="Tahoma"/>
                <w:sz w:val="18"/>
                <w:szCs w:val="18"/>
              </w:rPr>
            </w:pPr>
          </w:p>
        </w:tc>
        <w:tc>
          <w:tcPr>
            <w:tcW w:w="5528" w:type="dxa"/>
            <w:vAlign w:val="center"/>
          </w:tcPr>
          <w:p w14:paraId="209F993F" w14:textId="77777777" w:rsidR="00F42250" w:rsidRPr="00503EB0" w:rsidRDefault="00F42250" w:rsidP="00F42250">
            <w:pPr>
              <w:rPr>
                <w:rFonts w:ascii="Tahoma" w:hAnsi="Tahoma" w:cs="Tahoma"/>
                <w:sz w:val="18"/>
                <w:szCs w:val="18"/>
              </w:rPr>
            </w:pPr>
            <w:r w:rsidRPr="00503EB0">
              <w:rPr>
                <w:rFonts w:ascii="Tahoma" w:hAnsi="Tahoma" w:cs="Tahoma"/>
                <w:sz w:val="18"/>
                <w:szCs w:val="18"/>
              </w:rPr>
              <w:t>Pogodba je ustrezno označena v skladu z Navodili na področju obveščanja in objavljanja</w:t>
            </w:r>
          </w:p>
        </w:tc>
        <w:tc>
          <w:tcPr>
            <w:tcW w:w="1843" w:type="dxa"/>
            <w:vAlign w:val="center"/>
          </w:tcPr>
          <w:p w14:paraId="25C6DAC8"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8C3FCC7" w14:textId="77777777" w:rsidR="00F42250" w:rsidRPr="00503EB0" w:rsidRDefault="00F42250" w:rsidP="00F42250">
            <w:pPr>
              <w:rPr>
                <w:rFonts w:ascii="Tahoma" w:hAnsi="Tahoma" w:cs="Tahoma"/>
                <w:sz w:val="18"/>
                <w:szCs w:val="18"/>
              </w:rPr>
            </w:pPr>
          </w:p>
        </w:tc>
      </w:tr>
      <w:tr w:rsidR="00503EB0" w:rsidRPr="00503EB0" w14:paraId="25D8F926"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val="restart"/>
            <w:shd w:val="clear" w:color="auto" w:fill="FFFFFF" w:themeFill="background1"/>
          </w:tcPr>
          <w:p w14:paraId="367A3CDA" w14:textId="77777777" w:rsidR="00F42250" w:rsidRPr="00503EB0" w:rsidRDefault="00F42250" w:rsidP="00F42250">
            <w:pPr>
              <w:ind w:left="142"/>
              <w:jc w:val="right"/>
              <w:rPr>
                <w:rFonts w:ascii="Tahoma" w:hAnsi="Tahoma" w:cs="Tahoma"/>
                <w:sz w:val="18"/>
                <w:szCs w:val="18"/>
              </w:rPr>
            </w:pPr>
          </w:p>
        </w:tc>
        <w:tc>
          <w:tcPr>
            <w:tcW w:w="5528" w:type="dxa"/>
            <w:vAlign w:val="center"/>
          </w:tcPr>
          <w:p w14:paraId="0A7D4559" w14:textId="77777777" w:rsidR="00F42250" w:rsidRPr="00503EB0" w:rsidRDefault="00F42250" w:rsidP="00F42250">
            <w:pPr>
              <w:rPr>
                <w:rFonts w:ascii="Tahoma" w:hAnsi="Tahoma" w:cs="Tahoma"/>
                <w:sz w:val="18"/>
                <w:szCs w:val="18"/>
              </w:rPr>
            </w:pPr>
            <w:r w:rsidRPr="00503EB0">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02DA2C1F"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06DB4B00" w14:textId="77777777" w:rsidR="00F42250" w:rsidRPr="00503EB0" w:rsidRDefault="00F42250" w:rsidP="00F42250">
            <w:pPr>
              <w:rPr>
                <w:rFonts w:ascii="Tahoma" w:hAnsi="Tahoma" w:cs="Tahoma"/>
                <w:sz w:val="18"/>
                <w:szCs w:val="18"/>
              </w:rPr>
            </w:pPr>
          </w:p>
        </w:tc>
      </w:tr>
      <w:tr w:rsidR="00503EB0" w:rsidRPr="00503EB0" w14:paraId="10386FF3"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77"/>
        </w:trPr>
        <w:tc>
          <w:tcPr>
            <w:tcW w:w="426" w:type="dxa"/>
            <w:vMerge/>
            <w:shd w:val="clear" w:color="auto" w:fill="FFFFFF" w:themeFill="background1"/>
          </w:tcPr>
          <w:p w14:paraId="0FDAEF7B" w14:textId="77777777" w:rsidR="00F42250" w:rsidRPr="00503EB0" w:rsidRDefault="00F42250" w:rsidP="00F42250">
            <w:pPr>
              <w:ind w:left="142"/>
              <w:jc w:val="right"/>
              <w:rPr>
                <w:rFonts w:ascii="Tahoma" w:hAnsi="Tahoma" w:cs="Tahoma"/>
                <w:sz w:val="18"/>
                <w:szCs w:val="18"/>
              </w:rPr>
            </w:pPr>
          </w:p>
        </w:tc>
        <w:tc>
          <w:tcPr>
            <w:tcW w:w="5528" w:type="dxa"/>
            <w:vAlign w:val="center"/>
          </w:tcPr>
          <w:p w14:paraId="5D21ED41" w14:textId="77777777" w:rsidR="00F42250" w:rsidRPr="00503EB0" w:rsidRDefault="00F42250" w:rsidP="00F42250">
            <w:pPr>
              <w:rPr>
                <w:rFonts w:ascii="Tahoma" w:hAnsi="Tahoma" w:cs="Tahoma"/>
                <w:sz w:val="18"/>
                <w:szCs w:val="18"/>
              </w:rPr>
            </w:pPr>
            <w:r w:rsidRPr="00503EB0">
              <w:rPr>
                <w:rFonts w:ascii="Tahoma" w:hAnsi="Tahoma" w:cs="Tahoma"/>
                <w:sz w:val="18"/>
                <w:szCs w:val="18"/>
              </w:rPr>
              <w:t>Pogodba vsebuje protikorupcijsko klavzulo, ki jo določa Zakonu o integriteti in preprečevanju korupcije (</w:t>
            </w:r>
            <w:proofErr w:type="spellStart"/>
            <w:r w:rsidRPr="00503EB0">
              <w:rPr>
                <w:rFonts w:ascii="Tahoma" w:hAnsi="Tahoma" w:cs="Tahoma"/>
                <w:sz w:val="18"/>
                <w:szCs w:val="18"/>
              </w:rPr>
              <w:t>ZIntPK</w:t>
            </w:r>
            <w:proofErr w:type="spellEnd"/>
            <w:r w:rsidRPr="00503EB0">
              <w:rPr>
                <w:rFonts w:ascii="Tahoma" w:hAnsi="Tahoma" w:cs="Tahoma"/>
                <w:sz w:val="18"/>
                <w:szCs w:val="18"/>
              </w:rPr>
              <w:t>)</w:t>
            </w:r>
          </w:p>
        </w:tc>
        <w:tc>
          <w:tcPr>
            <w:tcW w:w="1843" w:type="dxa"/>
            <w:vAlign w:val="center"/>
          </w:tcPr>
          <w:p w14:paraId="7997B535"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4C0FABA3" w14:textId="77777777" w:rsidR="00F42250" w:rsidRPr="00503EB0" w:rsidRDefault="00F42250" w:rsidP="00F42250">
            <w:pPr>
              <w:rPr>
                <w:rFonts w:ascii="Tahoma" w:hAnsi="Tahoma" w:cs="Tahoma"/>
                <w:sz w:val="18"/>
                <w:szCs w:val="18"/>
              </w:rPr>
            </w:pPr>
          </w:p>
        </w:tc>
      </w:tr>
      <w:tr w:rsidR="00503EB0" w:rsidRPr="00503EB0" w14:paraId="7C359D6E" w14:textId="77777777" w:rsidTr="00EB58B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38"/>
        </w:trPr>
        <w:tc>
          <w:tcPr>
            <w:tcW w:w="9640" w:type="dxa"/>
            <w:gridSpan w:val="4"/>
            <w:shd w:val="clear" w:color="auto" w:fill="BFBFBF" w:themeFill="background1" w:themeFillShade="BF"/>
          </w:tcPr>
          <w:p w14:paraId="602B67AF" w14:textId="77777777" w:rsidR="00F42250" w:rsidRPr="00503EB0" w:rsidRDefault="00F42250" w:rsidP="00F42250">
            <w:pPr>
              <w:rPr>
                <w:rFonts w:ascii="Tahoma" w:hAnsi="Tahoma" w:cs="Tahoma"/>
                <w:b/>
                <w:bCs/>
                <w:sz w:val="18"/>
                <w:szCs w:val="18"/>
              </w:rPr>
            </w:pPr>
            <w:r w:rsidRPr="00503EB0">
              <w:rPr>
                <w:rFonts w:ascii="Tahoma" w:hAnsi="Tahoma" w:cs="Tahoma"/>
                <w:b/>
                <w:bCs/>
                <w:sz w:val="18"/>
                <w:szCs w:val="18"/>
              </w:rPr>
              <w:t xml:space="preserve">ODSTOP OD POGODBE </w:t>
            </w:r>
          </w:p>
        </w:tc>
      </w:tr>
      <w:tr w:rsidR="00503EB0" w:rsidRPr="00503EB0" w14:paraId="0F240868"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13"/>
        </w:trPr>
        <w:tc>
          <w:tcPr>
            <w:tcW w:w="426" w:type="dxa"/>
          </w:tcPr>
          <w:p w14:paraId="2FE584A4" w14:textId="77777777" w:rsidR="00F42250" w:rsidRPr="00503EB0" w:rsidRDefault="00F42250" w:rsidP="00F42250">
            <w:pPr>
              <w:ind w:left="142"/>
              <w:jc w:val="right"/>
              <w:rPr>
                <w:rFonts w:ascii="Tahoma" w:hAnsi="Tahoma" w:cs="Tahoma"/>
                <w:sz w:val="18"/>
                <w:szCs w:val="18"/>
              </w:rPr>
            </w:pPr>
          </w:p>
        </w:tc>
        <w:tc>
          <w:tcPr>
            <w:tcW w:w="5528" w:type="dxa"/>
            <w:vAlign w:val="center"/>
          </w:tcPr>
          <w:p w14:paraId="131E4ED7" w14:textId="578024F1" w:rsidR="00F42250" w:rsidRPr="00503EB0" w:rsidRDefault="00F42250" w:rsidP="007B2226">
            <w:pPr>
              <w:rPr>
                <w:rFonts w:ascii="Tahoma" w:hAnsi="Tahoma" w:cs="Tahoma"/>
                <w:sz w:val="18"/>
                <w:szCs w:val="18"/>
              </w:rPr>
            </w:pPr>
            <w:r w:rsidRPr="00503EB0">
              <w:rPr>
                <w:rFonts w:ascii="Tahoma" w:hAnsi="Tahoma" w:cs="Tahoma"/>
                <w:sz w:val="18"/>
                <w:szCs w:val="18"/>
              </w:rPr>
              <w:t>Podan ni noben od zakonskih razlogov za odstop od pogodbe (JN je bilo bistveno spremenjeno, izvajalec bi moral biti izključen iz postopka JN, hude kršitve obveznosti iz PEU, PDEU in ZJN-3) 96. čl</w:t>
            </w:r>
            <w:r w:rsidR="007B2226" w:rsidRPr="00503EB0">
              <w:rPr>
                <w:rFonts w:ascii="Tahoma" w:hAnsi="Tahoma" w:cs="Tahoma"/>
                <w:sz w:val="18"/>
                <w:szCs w:val="18"/>
              </w:rPr>
              <w:t>ena</w:t>
            </w:r>
            <w:r w:rsidRPr="00503EB0">
              <w:rPr>
                <w:rFonts w:ascii="Tahoma" w:hAnsi="Tahoma" w:cs="Tahoma"/>
                <w:sz w:val="18"/>
                <w:szCs w:val="18"/>
              </w:rPr>
              <w:t xml:space="preserve"> ZJN-3</w:t>
            </w:r>
          </w:p>
        </w:tc>
        <w:tc>
          <w:tcPr>
            <w:tcW w:w="1843" w:type="dxa"/>
            <w:vAlign w:val="center"/>
          </w:tcPr>
          <w:p w14:paraId="0CC3379F"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8397400" w14:textId="77777777" w:rsidR="00F42250" w:rsidRPr="00503EB0" w:rsidRDefault="00F42250" w:rsidP="00F42250">
            <w:pPr>
              <w:rPr>
                <w:rFonts w:ascii="Tahoma" w:hAnsi="Tahoma" w:cs="Tahoma"/>
                <w:sz w:val="18"/>
                <w:szCs w:val="18"/>
              </w:rPr>
            </w:pPr>
          </w:p>
        </w:tc>
      </w:tr>
      <w:tr w:rsidR="00503EB0" w:rsidRPr="00503EB0" w14:paraId="1EAFE845" w14:textId="77777777" w:rsidTr="009E1D5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89"/>
        </w:trPr>
        <w:tc>
          <w:tcPr>
            <w:tcW w:w="9640" w:type="dxa"/>
            <w:gridSpan w:val="4"/>
            <w:tcBorders>
              <w:top w:val="single" w:sz="12" w:space="0" w:color="000000"/>
              <w:bottom w:val="single" w:sz="6" w:space="0" w:color="000000"/>
            </w:tcBorders>
            <w:shd w:val="clear" w:color="auto" w:fill="B4C6E7" w:themeFill="accent5" w:themeFillTint="66"/>
            <w:vAlign w:val="center"/>
          </w:tcPr>
          <w:p w14:paraId="7463408A" w14:textId="77777777" w:rsidR="00F42250" w:rsidRPr="00503EB0" w:rsidRDefault="00F42250" w:rsidP="00F42250">
            <w:pPr>
              <w:keepNext/>
              <w:outlineLvl w:val="5"/>
              <w:rPr>
                <w:rFonts w:ascii="Tahoma" w:hAnsi="Tahoma" w:cs="Tahoma"/>
                <w:b/>
                <w:bCs/>
                <w:sz w:val="18"/>
                <w:szCs w:val="18"/>
              </w:rPr>
            </w:pPr>
            <w:r w:rsidRPr="00503EB0">
              <w:rPr>
                <w:rFonts w:ascii="Tahoma" w:hAnsi="Tahoma" w:cs="Tahoma"/>
                <w:b/>
                <w:bCs/>
                <w:sz w:val="18"/>
                <w:szCs w:val="18"/>
              </w:rPr>
              <w:t>UGOTOVITVE PO OPRAVLJENI KONTROLI</w:t>
            </w:r>
          </w:p>
        </w:tc>
      </w:tr>
      <w:tr w:rsidR="00503EB0" w:rsidRPr="00503EB0" w14:paraId="72A025CE" w14:textId="77777777" w:rsidTr="00DB20D1">
        <w:trPr>
          <w:trHeight w:val="141"/>
        </w:trPr>
        <w:tc>
          <w:tcPr>
            <w:tcW w:w="5954" w:type="dxa"/>
            <w:gridSpan w:val="2"/>
            <w:tcBorders>
              <w:top w:val="nil"/>
              <w:left w:val="single" w:sz="12" w:space="0" w:color="auto"/>
              <w:bottom w:val="single" w:sz="4" w:space="0" w:color="auto"/>
              <w:right w:val="single" w:sz="4" w:space="0" w:color="auto"/>
            </w:tcBorders>
            <w:shd w:val="clear" w:color="auto" w:fill="FFFFFF"/>
            <w:vAlign w:val="center"/>
          </w:tcPr>
          <w:p w14:paraId="5D6E558A" w14:textId="77777777" w:rsidR="00F42250" w:rsidRPr="00503EB0" w:rsidRDefault="00F42250" w:rsidP="00F42250">
            <w:pPr>
              <w:rPr>
                <w:rFonts w:ascii="Tahoma" w:hAnsi="Tahoma" w:cs="Tahoma"/>
                <w:b/>
                <w:sz w:val="18"/>
                <w:szCs w:val="18"/>
              </w:rPr>
            </w:pPr>
            <w:r w:rsidRPr="00503EB0">
              <w:rPr>
                <w:rFonts w:ascii="Tahoma" w:hAnsi="Tahoma" w:cs="Tahoma"/>
                <w:b/>
                <w:sz w:val="18"/>
                <w:szCs w:val="18"/>
              </w:rPr>
              <w:t>Postopek izbire izvajalca/ dobavitelja in sklenjena pravna podlaga sta skladna z ZJN-3</w:t>
            </w:r>
            <w:r w:rsidRPr="00503EB0">
              <w:rPr>
                <w:rFonts w:ascii="Tahoma" w:eastAsia="Courier New" w:hAnsi="Tahoma" w:cs="Tahoma"/>
                <w:b/>
                <w:sz w:val="18"/>
                <w:szCs w:val="18"/>
              </w:rPr>
              <w:t>, internimi navodili, pravilniki in postopkovniki?</w:t>
            </w:r>
          </w:p>
          <w:p w14:paraId="6CD46AFE" w14:textId="77777777" w:rsidR="00F42250" w:rsidRPr="00503EB0" w:rsidRDefault="00F42250" w:rsidP="00F42250">
            <w:pPr>
              <w:ind w:left="142"/>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C1986A3" w14:textId="77777777" w:rsidR="00F42250" w:rsidRPr="00503EB0" w:rsidRDefault="00F42250" w:rsidP="00F42250">
            <w:pPr>
              <w:jc w:val="center"/>
              <w:rPr>
                <w:rFonts w:ascii="Tahoma" w:hAnsi="Tahoma" w:cs="Tahoma"/>
                <w:sz w:val="18"/>
                <w:szCs w:val="18"/>
              </w:rPr>
            </w:pPr>
            <w:r w:rsidRPr="00503EB0">
              <w:rPr>
                <w:rFonts w:ascii="Tahoma" w:hAnsi="Tahoma" w:cs="Tahoma"/>
                <w:sz w:val="18"/>
                <w:szCs w:val="18"/>
              </w:rPr>
              <w:fldChar w:fldCharType="begin">
                <w:ffData>
                  <w:name w:val="Potrditev164"/>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63"/>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63"/>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4" w:space="0" w:color="auto"/>
              <w:left w:val="single" w:sz="4" w:space="0" w:color="auto"/>
              <w:bottom w:val="single" w:sz="4" w:space="0" w:color="auto"/>
              <w:right w:val="single" w:sz="12" w:space="0" w:color="auto"/>
            </w:tcBorders>
            <w:vAlign w:val="center"/>
          </w:tcPr>
          <w:p w14:paraId="6A4EF880" w14:textId="77777777" w:rsidR="00F42250" w:rsidRPr="00503EB0" w:rsidRDefault="00F42250" w:rsidP="00F42250">
            <w:pPr>
              <w:jc w:val="center"/>
              <w:rPr>
                <w:rFonts w:ascii="Tahoma" w:hAnsi="Tahoma" w:cs="Tahoma"/>
                <w:sz w:val="18"/>
                <w:szCs w:val="18"/>
              </w:rPr>
            </w:pPr>
          </w:p>
        </w:tc>
      </w:tr>
      <w:tr w:rsidR="00503EB0" w:rsidRPr="00503EB0" w14:paraId="756C3FD5" w14:textId="77777777" w:rsidTr="00095A38">
        <w:trPr>
          <w:trHeight w:val="141"/>
        </w:trPr>
        <w:tc>
          <w:tcPr>
            <w:tcW w:w="9640" w:type="dxa"/>
            <w:gridSpan w:val="4"/>
            <w:tcBorders>
              <w:top w:val="single" w:sz="4" w:space="0" w:color="auto"/>
              <w:left w:val="single" w:sz="12" w:space="0" w:color="auto"/>
              <w:bottom w:val="single" w:sz="6" w:space="0" w:color="000000"/>
              <w:right w:val="single" w:sz="12" w:space="0" w:color="auto"/>
            </w:tcBorders>
            <w:shd w:val="clear" w:color="auto" w:fill="FFFFFF"/>
            <w:vAlign w:val="center"/>
          </w:tcPr>
          <w:p w14:paraId="04D751D7" w14:textId="77777777" w:rsidR="00F42250" w:rsidRPr="00503EB0" w:rsidRDefault="00F42250" w:rsidP="00F42250">
            <w:pPr>
              <w:rPr>
                <w:rFonts w:ascii="Tahoma" w:eastAsia="Courier New" w:hAnsi="Tahoma" w:cs="Tahoma"/>
                <w:sz w:val="18"/>
                <w:szCs w:val="18"/>
              </w:rPr>
            </w:pPr>
            <w:r w:rsidRPr="00503EB0">
              <w:rPr>
                <w:rFonts w:ascii="Tahoma" w:eastAsia="Courier New" w:hAnsi="Tahoma" w:cs="Tahoma"/>
                <w:sz w:val="18"/>
                <w:szCs w:val="18"/>
              </w:rPr>
              <w:t>V primeru, da so ugotovljene nepravilnosti ali pomanjkljivosti jih navedite:</w:t>
            </w:r>
          </w:p>
          <w:p w14:paraId="536B5E46" w14:textId="77777777" w:rsidR="00F42250" w:rsidRPr="00503EB0" w:rsidRDefault="00F42250" w:rsidP="00F42250">
            <w:pPr>
              <w:ind w:left="142"/>
              <w:rPr>
                <w:rFonts w:ascii="Tahoma" w:hAnsi="Tahoma" w:cs="Tahoma"/>
                <w:sz w:val="18"/>
                <w:szCs w:val="18"/>
              </w:rPr>
            </w:pPr>
          </w:p>
          <w:p w14:paraId="590C93F9" w14:textId="77777777" w:rsidR="00F42250" w:rsidRPr="00503EB0" w:rsidRDefault="00F42250" w:rsidP="00F42250">
            <w:pPr>
              <w:rPr>
                <w:rFonts w:ascii="Tahoma" w:hAnsi="Tahoma" w:cs="Tahoma"/>
                <w:sz w:val="18"/>
                <w:szCs w:val="18"/>
              </w:rPr>
            </w:pPr>
          </w:p>
          <w:p w14:paraId="52958A8D" w14:textId="77777777" w:rsidR="00F42250" w:rsidRPr="00503EB0" w:rsidRDefault="00F42250" w:rsidP="00F42250">
            <w:pPr>
              <w:rPr>
                <w:rFonts w:ascii="Tahoma" w:hAnsi="Tahoma" w:cs="Tahoma"/>
                <w:sz w:val="18"/>
                <w:szCs w:val="18"/>
              </w:rPr>
            </w:pPr>
          </w:p>
          <w:p w14:paraId="4DF12DEC" w14:textId="0AF00916" w:rsidR="00F42250" w:rsidRDefault="00F42250" w:rsidP="00F42250">
            <w:pPr>
              <w:rPr>
                <w:rFonts w:ascii="Tahoma" w:hAnsi="Tahoma" w:cs="Tahoma"/>
                <w:sz w:val="18"/>
                <w:szCs w:val="18"/>
              </w:rPr>
            </w:pPr>
          </w:p>
          <w:p w14:paraId="35995840" w14:textId="77777777" w:rsidR="00B13C06" w:rsidRPr="00503EB0" w:rsidRDefault="00B13C06" w:rsidP="00F42250">
            <w:pPr>
              <w:rPr>
                <w:rFonts w:ascii="Tahoma" w:hAnsi="Tahoma" w:cs="Tahoma"/>
                <w:sz w:val="18"/>
                <w:szCs w:val="18"/>
              </w:rPr>
            </w:pPr>
          </w:p>
          <w:p w14:paraId="387B8363" w14:textId="77777777" w:rsidR="00F42250" w:rsidRPr="00503EB0" w:rsidRDefault="00F42250" w:rsidP="00F42250">
            <w:pPr>
              <w:rPr>
                <w:rFonts w:ascii="Tahoma" w:hAnsi="Tahoma" w:cs="Tahoma"/>
                <w:sz w:val="18"/>
                <w:szCs w:val="18"/>
              </w:rPr>
            </w:pPr>
          </w:p>
        </w:tc>
      </w:tr>
      <w:tr w:rsidR="00503EB0" w:rsidRPr="00503EB0" w14:paraId="423BC2DC" w14:textId="77777777" w:rsidTr="00095A3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9640" w:type="dxa"/>
            <w:gridSpan w:val="4"/>
            <w:tcBorders>
              <w:top w:val="single" w:sz="6" w:space="0" w:color="000000"/>
            </w:tcBorders>
            <w:shd w:val="clear" w:color="auto" w:fill="B4C6E7" w:themeFill="accent5" w:themeFillTint="66"/>
            <w:vAlign w:val="center"/>
          </w:tcPr>
          <w:p w14:paraId="54D9CA89" w14:textId="77777777" w:rsidR="00F42250" w:rsidRPr="00503EB0" w:rsidRDefault="00F42250" w:rsidP="00F42250">
            <w:pPr>
              <w:keepNext/>
              <w:outlineLvl w:val="5"/>
              <w:rPr>
                <w:rFonts w:ascii="Tahoma" w:hAnsi="Tahoma" w:cs="Tahoma"/>
                <w:b/>
                <w:bCs/>
                <w:sz w:val="18"/>
                <w:szCs w:val="18"/>
              </w:rPr>
            </w:pPr>
            <w:r w:rsidRPr="00503EB0">
              <w:rPr>
                <w:rFonts w:ascii="Tahoma" w:hAnsi="Tahoma" w:cs="Tahoma"/>
                <w:b/>
                <w:sz w:val="18"/>
                <w:szCs w:val="18"/>
              </w:rPr>
              <w:t>UGOTOVITVE PO PREJEMU DOPOLNITEV/POJASNIL</w:t>
            </w:r>
          </w:p>
        </w:tc>
      </w:tr>
      <w:tr w:rsidR="00503EB0" w:rsidRPr="00503EB0" w14:paraId="5E0A5B5E" w14:textId="77777777" w:rsidTr="00DB20D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5954" w:type="dxa"/>
            <w:gridSpan w:val="2"/>
            <w:tcBorders>
              <w:top w:val="single" w:sz="6" w:space="0" w:color="000000"/>
            </w:tcBorders>
            <w:shd w:val="clear" w:color="auto" w:fill="auto"/>
            <w:vAlign w:val="center"/>
          </w:tcPr>
          <w:p w14:paraId="09AF4AA4" w14:textId="77777777" w:rsidR="00F42250" w:rsidRPr="00503EB0" w:rsidRDefault="00F42250" w:rsidP="00F42250">
            <w:pPr>
              <w:rPr>
                <w:rFonts w:ascii="Tahoma" w:hAnsi="Tahoma" w:cs="Tahoma"/>
                <w:b/>
                <w:sz w:val="18"/>
                <w:szCs w:val="18"/>
              </w:rPr>
            </w:pPr>
            <w:r w:rsidRPr="00503EB0">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24CF2B74" w14:textId="77777777" w:rsidR="00F42250" w:rsidRPr="00503EB0" w:rsidRDefault="00F42250" w:rsidP="00F42250">
            <w:pPr>
              <w:jc w:val="center"/>
              <w:rPr>
                <w:rFonts w:ascii="Tahoma" w:hAnsi="Tahoma" w:cs="Tahoma"/>
                <w:b/>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3AC2CB9F" w14:textId="77777777" w:rsidR="00F42250" w:rsidRPr="00503EB0" w:rsidRDefault="00F42250" w:rsidP="00F42250">
            <w:pPr>
              <w:rPr>
                <w:rFonts w:ascii="Tahoma" w:hAnsi="Tahoma" w:cs="Tahoma"/>
                <w:b/>
                <w:sz w:val="18"/>
                <w:szCs w:val="18"/>
              </w:rPr>
            </w:pPr>
          </w:p>
        </w:tc>
      </w:tr>
      <w:tr w:rsidR="00503EB0" w:rsidRPr="00503EB0" w14:paraId="74476F8D" w14:textId="77777777" w:rsidTr="00095A3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Ex>
        <w:trPr>
          <w:trHeight w:val="413"/>
        </w:trPr>
        <w:tc>
          <w:tcPr>
            <w:tcW w:w="9640" w:type="dxa"/>
            <w:gridSpan w:val="4"/>
            <w:tcBorders>
              <w:top w:val="single" w:sz="6" w:space="0" w:color="000000"/>
            </w:tcBorders>
            <w:shd w:val="clear" w:color="auto" w:fill="auto"/>
            <w:vAlign w:val="center"/>
          </w:tcPr>
          <w:p w14:paraId="4E5FFF5D" w14:textId="77777777" w:rsidR="00F42250" w:rsidRPr="00503EB0" w:rsidRDefault="00F42250" w:rsidP="00F42250">
            <w:pPr>
              <w:rPr>
                <w:rFonts w:ascii="Tahoma" w:hAnsi="Tahoma" w:cs="Tahoma"/>
                <w:b/>
                <w:sz w:val="18"/>
                <w:szCs w:val="18"/>
              </w:rPr>
            </w:pPr>
            <w:r w:rsidRPr="00503EB0">
              <w:rPr>
                <w:rFonts w:ascii="Tahoma" w:hAnsi="Tahoma" w:cs="Tahoma"/>
                <w:sz w:val="18"/>
                <w:szCs w:val="18"/>
              </w:rPr>
              <w:t>Opombe po prejemu dopolnitev in pojasnil in dopolnitev:</w:t>
            </w:r>
          </w:p>
          <w:p w14:paraId="53D460EF" w14:textId="6107E58F" w:rsidR="00F42250" w:rsidRDefault="00F42250" w:rsidP="00F42250">
            <w:pPr>
              <w:rPr>
                <w:rFonts w:ascii="Tahoma" w:hAnsi="Tahoma" w:cs="Tahoma"/>
                <w:b/>
                <w:sz w:val="18"/>
                <w:szCs w:val="18"/>
              </w:rPr>
            </w:pPr>
          </w:p>
          <w:p w14:paraId="06FE93C4" w14:textId="1B35ECF7" w:rsidR="00B13C06" w:rsidRDefault="00B13C06" w:rsidP="00F42250">
            <w:pPr>
              <w:rPr>
                <w:rFonts w:ascii="Tahoma" w:hAnsi="Tahoma" w:cs="Tahoma"/>
                <w:b/>
                <w:sz w:val="18"/>
                <w:szCs w:val="18"/>
              </w:rPr>
            </w:pPr>
          </w:p>
          <w:p w14:paraId="7ED07946" w14:textId="41DB1E3B" w:rsidR="00B13C06" w:rsidRDefault="00B13C06" w:rsidP="00F42250">
            <w:pPr>
              <w:rPr>
                <w:rFonts w:ascii="Tahoma" w:hAnsi="Tahoma" w:cs="Tahoma"/>
                <w:b/>
                <w:sz w:val="18"/>
                <w:szCs w:val="18"/>
              </w:rPr>
            </w:pPr>
          </w:p>
          <w:p w14:paraId="0E23A151" w14:textId="77777777" w:rsidR="000B358B" w:rsidRDefault="000B358B" w:rsidP="00F42250">
            <w:pPr>
              <w:rPr>
                <w:rFonts w:ascii="Tahoma" w:hAnsi="Tahoma" w:cs="Tahoma"/>
                <w:b/>
                <w:sz w:val="18"/>
                <w:szCs w:val="18"/>
              </w:rPr>
            </w:pPr>
          </w:p>
          <w:p w14:paraId="21B85BAC" w14:textId="77777777" w:rsidR="00B13C06" w:rsidRPr="00503EB0" w:rsidRDefault="00B13C06" w:rsidP="00F42250">
            <w:pPr>
              <w:rPr>
                <w:rFonts w:ascii="Tahoma" w:hAnsi="Tahoma" w:cs="Tahoma"/>
                <w:b/>
                <w:sz w:val="18"/>
                <w:szCs w:val="18"/>
              </w:rPr>
            </w:pPr>
          </w:p>
          <w:p w14:paraId="15979BF9" w14:textId="77777777" w:rsidR="00F42250" w:rsidRPr="00503EB0" w:rsidRDefault="00F42250" w:rsidP="00F42250">
            <w:pPr>
              <w:rPr>
                <w:rFonts w:ascii="Tahoma" w:hAnsi="Tahoma" w:cs="Tahoma"/>
                <w:b/>
                <w:sz w:val="18"/>
                <w:szCs w:val="18"/>
              </w:rPr>
            </w:pPr>
          </w:p>
        </w:tc>
      </w:tr>
    </w:tbl>
    <w:p w14:paraId="738F7B17" w14:textId="57BE50AF" w:rsidR="0010385E" w:rsidRDefault="0010385E" w:rsidP="004B2D5D">
      <w:pPr>
        <w:spacing w:line="288" w:lineRule="auto"/>
        <w:ind w:left="360"/>
        <w:rPr>
          <w:rFonts w:ascii="Tahoma" w:hAnsi="Tahoma" w:cs="Tahoma"/>
        </w:rPr>
      </w:pPr>
    </w:p>
    <w:p w14:paraId="3B2A2B82" w14:textId="77777777" w:rsidR="000B358B" w:rsidRPr="00503EB0" w:rsidRDefault="000B358B" w:rsidP="004B2D5D">
      <w:pPr>
        <w:spacing w:line="288" w:lineRule="auto"/>
        <w:ind w:left="360"/>
        <w:rPr>
          <w:rFonts w:ascii="Tahoma" w:hAnsi="Tahoma" w:cs="Tahoma"/>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503EB0" w:rsidRPr="00503EB0" w14:paraId="45C49923" w14:textId="77777777" w:rsidTr="009E1D54">
        <w:trPr>
          <w:trHeight w:val="410"/>
        </w:trPr>
        <w:tc>
          <w:tcPr>
            <w:tcW w:w="3794" w:type="dxa"/>
            <w:vAlign w:val="center"/>
          </w:tcPr>
          <w:p w14:paraId="62721FC2" w14:textId="77777777" w:rsidR="009E1D54" w:rsidRPr="00503EB0" w:rsidRDefault="009E1D54" w:rsidP="009E1D54">
            <w:pPr>
              <w:rPr>
                <w:rFonts w:ascii="Tahoma" w:hAnsi="Tahoma" w:cs="Tahoma"/>
                <w:sz w:val="18"/>
                <w:szCs w:val="18"/>
              </w:rPr>
            </w:pPr>
          </w:p>
        </w:tc>
        <w:tc>
          <w:tcPr>
            <w:tcW w:w="1701" w:type="dxa"/>
            <w:vAlign w:val="center"/>
          </w:tcPr>
          <w:p w14:paraId="4F393FCD" w14:textId="77777777" w:rsidR="009E1D54" w:rsidRPr="00503EB0" w:rsidRDefault="009E1D54" w:rsidP="009E1D54">
            <w:pPr>
              <w:rPr>
                <w:rFonts w:ascii="Tahoma" w:hAnsi="Tahoma" w:cs="Tahoma"/>
                <w:sz w:val="18"/>
                <w:szCs w:val="18"/>
              </w:rPr>
            </w:pPr>
            <w:r w:rsidRPr="00503EB0">
              <w:rPr>
                <w:rFonts w:ascii="Tahoma" w:hAnsi="Tahoma" w:cs="Tahoma"/>
                <w:sz w:val="18"/>
                <w:szCs w:val="18"/>
              </w:rPr>
              <w:t>Datum</w:t>
            </w:r>
          </w:p>
        </w:tc>
        <w:tc>
          <w:tcPr>
            <w:tcW w:w="2126" w:type="dxa"/>
          </w:tcPr>
          <w:p w14:paraId="62516BA5" w14:textId="77777777" w:rsidR="009E1D54" w:rsidRPr="00503EB0" w:rsidRDefault="009E1D54" w:rsidP="009E1D54">
            <w:pPr>
              <w:rPr>
                <w:rFonts w:ascii="Tahoma" w:hAnsi="Tahoma" w:cs="Tahoma"/>
                <w:sz w:val="18"/>
                <w:szCs w:val="18"/>
              </w:rPr>
            </w:pPr>
          </w:p>
          <w:p w14:paraId="689B806A" w14:textId="77777777" w:rsidR="009E1D54" w:rsidRPr="00503EB0" w:rsidRDefault="009E1D54" w:rsidP="009E1D54">
            <w:pPr>
              <w:rPr>
                <w:rFonts w:ascii="Tahoma" w:hAnsi="Tahoma" w:cs="Tahoma"/>
                <w:sz w:val="18"/>
                <w:szCs w:val="18"/>
              </w:rPr>
            </w:pPr>
            <w:r w:rsidRPr="00503EB0">
              <w:rPr>
                <w:rFonts w:ascii="Tahoma" w:hAnsi="Tahoma" w:cs="Tahoma"/>
                <w:sz w:val="18"/>
                <w:szCs w:val="18"/>
              </w:rPr>
              <w:t>Ime in priimek</w:t>
            </w:r>
          </w:p>
          <w:p w14:paraId="309A5CCB" w14:textId="77777777" w:rsidR="009E1D54" w:rsidRPr="00503EB0" w:rsidRDefault="009E1D54" w:rsidP="009E1D54">
            <w:pPr>
              <w:rPr>
                <w:rFonts w:ascii="Tahoma" w:hAnsi="Tahoma" w:cs="Tahoma"/>
                <w:sz w:val="18"/>
                <w:szCs w:val="18"/>
              </w:rPr>
            </w:pPr>
          </w:p>
        </w:tc>
        <w:tc>
          <w:tcPr>
            <w:tcW w:w="1985" w:type="dxa"/>
          </w:tcPr>
          <w:p w14:paraId="2CE69C02" w14:textId="77777777" w:rsidR="009E1D54" w:rsidRPr="00503EB0" w:rsidRDefault="009E1D54" w:rsidP="009E1D54">
            <w:pPr>
              <w:rPr>
                <w:rFonts w:ascii="Tahoma" w:hAnsi="Tahoma" w:cs="Tahoma"/>
                <w:sz w:val="18"/>
                <w:szCs w:val="18"/>
              </w:rPr>
            </w:pPr>
          </w:p>
          <w:p w14:paraId="25FBBE69" w14:textId="77777777" w:rsidR="009E1D54" w:rsidRPr="00503EB0" w:rsidRDefault="009E1D54" w:rsidP="009E1D54">
            <w:pPr>
              <w:rPr>
                <w:rFonts w:ascii="Tahoma" w:hAnsi="Tahoma" w:cs="Tahoma"/>
                <w:sz w:val="18"/>
                <w:szCs w:val="18"/>
              </w:rPr>
            </w:pPr>
            <w:r w:rsidRPr="00503EB0">
              <w:rPr>
                <w:rFonts w:ascii="Tahoma" w:hAnsi="Tahoma" w:cs="Tahoma"/>
                <w:sz w:val="18"/>
                <w:szCs w:val="18"/>
              </w:rPr>
              <w:t>Podpis</w:t>
            </w:r>
          </w:p>
        </w:tc>
      </w:tr>
      <w:tr w:rsidR="00503EB0" w:rsidRPr="00503EB0" w14:paraId="19077EDC" w14:textId="77777777" w:rsidTr="009E1D54">
        <w:trPr>
          <w:trHeight w:val="417"/>
        </w:trPr>
        <w:tc>
          <w:tcPr>
            <w:tcW w:w="3794" w:type="dxa"/>
            <w:vAlign w:val="center"/>
          </w:tcPr>
          <w:p w14:paraId="2233A923" w14:textId="77777777" w:rsidR="009E1D54" w:rsidRPr="00503EB0" w:rsidRDefault="003052C9" w:rsidP="009E1D54">
            <w:pPr>
              <w:rPr>
                <w:rFonts w:ascii="Tahoma" w:hAnsi="Tahoma" w:cs="Tahoma"/>
                <w:sz w:val="18"/>
                <w:szCs w:val="18"/>
              </w:rPr>
            </w:pPr>
            <w:r w:rsidRPr="00503EB0">
              <w:rPr>
                <w:rFonts w:ascii="Tahoma" w:hAnsi="Tahoma" w:cs="Tahoma"/>
                <w:sz w:val="18"/>
                <w:szCs w:val="18"/>
              </w:rPr>
              <w:t>Kontrolo postopka JN in sklenjene pravne podlage izvedel:</w:t>
            </w:r>
          </w:p>
        </w:tc>
        <w:tc>
          <w:tcPr>
            <w:tcW w:w="1701" w:type="dxa"/>
            <w:vAlign w:val="center"/>
          </w:tcPr>
          <w:p w14:paraId="32EC59E4" w14:textId="77777777" w:rsidR="009E1D54" w:rsidRPr="00503EB0" w:rsidRDefault="009E1D54" w:rsidP="009E1D54">
            <w:pPr>
              <w:rPr>
                <w:rFonts w:ascii="Tahoma" w:hAnsi="Tahoma" w:cs="Tahoma"/>
                <w:sz w:val="18"/>
                <w:szCs w:val="18"/>
              </w:rPr>
            </w:pPr>
          </w:p>
        </w:tc>
        <w:tc>
          <w:tcPr>
            <w:tcW w:w="2126" w:type="dxa"/>
          </w:tcPr>
          <w:p w14:paraId="30413FD1" w14:textId="77777777" w:rsidR="009E1D54" w:rsidRPr="00503EB0" w:rsidRDefault="009E1D54" w:rsidP="009E1D54">
            <w:pPr>
              <w:rPr>
                <w:rFonts w:ascii="Tahoma" w:hAnsi="Tahoma" w:cs="Tahoma"/>
                <w:sz w:val="18"/>
                <w:szCs w:val="18"/>
              </w:rPr>
            </w:pPr>
          </w:p>
        </w:tc>
        <w:tc>
          <w:tcPr>
            <w:tcW w:w="1985" w:type="dxa"/>
          </w:tcPr>
          <w:p w14:paraId="523A1369" w14:textId="77777777" w:rsidR="009E1D54" w:rsidRPr="00503EB0" w:rsidRDefault="009E1D54" w:rsidP="009E1D54">
            <w:pPr>
              <w:rPr>
                <w:rFonts w:ascii="Tahoma" w:hAnsi="Tahoma" w:cs="Tahoma"/>
                <w:sz w:val="18"/>
                <w:szCs w:val="18"/>
              </w:rPr>
            </w:pPr>
          </w:p>
        </w:tc>
      </w:tr>
      <w:tr w:rsidR="00503EB0" w:rsidRPr="00503EB0" w14:paraId="0A5B22D6" w14:textId="77777777" w:rsidTr="009E1D54">
        <w:trPr>
          <w:trHeight w:val="410"/>
        </w:trPr>
        <w:tc>
          <w:tcPr>
            <w:tcW w:w="3794" w:type="dxa"/>
            <w:vAlign w:val="center"/>
          </w:tcPr>
          <w:p w14:paraId="4F9A7DFC" w14:textId="77777777" w:rsidR="009E1D54" w:rsidRPr="00503EB0" w:rsidRDefault="009E1D54" w:rsidP="009E1D54">
            <w:pPr>
              <w:rPr>
                <w:rFonts w:ascii="Tahoma" w:hAnsi="Tahoma" w:cs="Tahoma"/>
                <w:sz w:val="18"/>
                <w:szCs w:val="18"/>
              </w:rPr>
            </w:pPr>
            <w:r w:rsidRPr="00503EB0">
              <w:rPr>
                <w:rFonts w:ascii="Tahoma" w:hAnsi="Tahoma" w:cs="Tahoma"/>
                <w:bCs/>
                <w:iCs/>
                <w:sz w:val="18"/>
                <w:szCs w:val="18"/>
              </w:rPr>
              <w:t>Dopolnitve in pojasnila posredoval:</w:t>
            </w:r>
          </w:p>
        </w:tc>
        <w:tc>
          <w:tcPr>
            <w:tcW w:w="1701" w:type="dxa"/>
            <w:vAlign w:val="center"/>
          </w:tcPr>
          <w:p w14:paraId="74E011FF" w14:textId="77777777" w:rsidR="009E1D54" w:rsidRPr="00503EB0" w:rsidRDefault="009E1D54" w:rsidP="009E1D54">
            <w:pPr>
              <w:rPr>
                <w:rFonts w:ascii="Tahoma" w:hAnsi="Tahoma" w:cs="Tahoma"/>
                <w:sz w:val="18"/>
                <w:szCs w:val="18"/>
              </w:rPr>
            </w:pPr>
          </w:p>
        </w:tc>
        <w:tc>
          <w:tcPr>
            <w:tcW w:w="2126" w:type="dxa"/>
          </w:tcPr>
          <w:p w14:paraId="531F6197" w14:textId="77777777" w:rsidR="009E1D54" w:rsidRPr="00503EB0" w:rsidRDefault="009E1D54" w:rsidP="009E1D54">
            <w:pPr>
              <w:rPr>
                <w:rFonts w:ascii="Tahoma" w:hAnsi="Tahoma" w:cs="Tahoma"/>
                <w:sz w:val="18"/>
                <w:szCs w:val="18"/>
              </w:rPr>
            </w:pPr>
          </w:p>
        </w:tc>
        <w:tc>
          <w:tcPr>
            <w:tcW w:w="1985" w:type="dxa"/>
          </w:tcPr>
          <w:p w14:paraId="75EFC4BB" w14:textId="77777777" w:rsidR="009E1D54" w:rsidRPr="00503EB0" w:rsidRDefault="009E1D54" w:rsidP="009E1D54">
            <w:pPr>
              <w:rPr>
                <w:rFonts w:ascii="Tahoma" w:hAnsi="Tahoma" w:cs="Tahoma"/>
                <w:sz w:val="18"/>
                <w:szCs w:val="18"/>
              </w:rPr>
            </w:pPr>
          </w:p>
        </w:tc>
      </w:tr>
      <w:tr w:rsidR="00503EB0" w:rsidRPr="00503EB0" w14:paraId="65113381" w14:textId="77777777" w:rsidTr="009E1D54">
        <w:trPr>
          <w:trHeight w:val="284"/>
        </w:trPr>
        <w:tc>
          <w:tcPr>
            <w:tcW w:w="3794" w:type="dxa"/>
            <w:vAlign w:val="center"/>
          </w:tcPr>
          <w:p w14:paraId="65542A9B" w14:textId="77777777" w:rsidR="009E1D54" w:rsidRPr="00503EB0" w:rsidRDefault="009E1D54" w:rsidP="009E1D54">
            <w:pPr>
              <w:rPr>
                <w:rFonts w:ascii="Tahoma" w:hAnsi="Tahoma" w:cs="Tahoma"/>
                <w:sz w:val="18"/>
                <w:szCs w:val="18"/>
              </w:rPr>
            </w:pPr>
            <w:r w:rsidRPr="00503EB0">
              <w:rPr>
                <w:rFonts w:ascii="Tahoma" w:hAnsi="Tahoma" w:cs="Tahoma"/>
                <w:sz w:val="18"/>
                <w:szCs w:val="18"/>
              </w:rPr>
              <w:t>Kontrolo po prejemu dopolnitev izvedel:</w:t>
            </w:r>
          </w:p>
        </w:tc>
        <w:tc>
          <w:tcPr>
            <w:tcW w:w="1701" w:type="dxa"/>
            <w:vAlign w:val="center"/>
          </w:tcPr>
          <w:p w14:paraId="68F3655B" w14:textId="77777777" w:rsidR="009E1D54" w:rsidRPr="00503EB0" w:rsidRDefault="009E1D54" w:rsidP="009E1D54">
            <w:pPr>
              <w:rPr>
                <w:rFonts w:ascii="Tahoma" w:hAnsi="Tahoma" w:cs="Tahoma"/>
                <w:sz w:val="18"/>
                <w:szCs w:val="18"/>
              </w:rPr>
            </w:pPr>
          </w:p>
        </w:tc>
        <w:tc>
          <w:tcPr>
            <w:tcW w:w="2126" w:type="dxa"/>
          </w:tcPr>
          <w:p w14:paraId="5C844739" w14:textId="77777777" w:rsidR="009E1D54" w:rsidRPr="00503EB0" w:rsidRDefault="009E1D54" w:rsidP="009E1D54">
            <w:pPr>
              <w:rPr>
                <w:rFonts w:ascii="Tahoma" w:hAnsi="Tahoma" w:cs="Tahoma"/>
                <w:sz w:val="18"/>
                <w:szCs w:val="18"/>
              </w:rPr>
            </w:pPr>
          </w:p>
        </w:tc>
        <w:tc>
          <w:tcPr>
            <w:tcW w:w="1985" w:type="dxa"/>
          </w:tcPr>
          <w:p w14:paraId="59AD3683" w14:textId="77777777" w:rsidR="009E1D54" w:rsidRPr="00503EB0" w:rsidRDefault="009E1D54" w:rsidP="009E1D54">
            <w:pPr>
              <w:rPr>
                <w:rFonts w:ascii="Tahoma" w:hAnsi="Tahoma" w:cs="Tahoma"/>
                <w:sz w:val="18"/>
                <w:szCs w:val="18"/>
              </w:rPr>
            </w:pPr>
          </w:p>
        </w:tc>
      </w:tr>
    </w:tbl>
    <w:p w14:paraId="2D54BEA2" w14:textId="77777777" w:rsidR="003A60F1" w:rsidRDefault="003A60F1" w:rsidP="00350C15">
      <w:pPr>
        <w:spacing w:line="288" w:lineRule="auto"/>
        <w:rPr>
          <w:rFonts w:ascii="Tahoma" w:hAnsi="Tahoma" w:cs="Tahoma"/>
          <w:b/>
          <w:sz w:val="18"/>
          <w:szCs w:val="18"/>
          <w:vertAlign w:val="superscript"/>
        </w:rPr>
      </w:pPr>
    </w:p>
    <w:p w14:paraId="34753DE6" w14:textId="6A4327A4" w:rsidR="00350C15" w:rsidRPr="00503EB0" w:rsidRDefault="00350C15" w:rsidP="00350C15">
      <w:pPr>
        <w:spacing w:line="288" w:lineRule="auto"/>
        <w:rPr>
          <w:rFonts w:ascii="Tahoma" w:hAnsi="Tahoma" w:cs="Tahoma"/>
          <w:sz w:val="18"/>
          <w:szCs w:val="18"/>
          <w:u w:val="single"/>
          <w:shd w:val="clear" w:color="auto" w:fill="FFFFFF"/>
        </w:rPr>
      </w:pPr>
      <w:bookmarkStart w:id="6" w:name="_GoBack"/>
      <w:bookmarkEnd w:id="6"/>
      <w:r w:rsidRPr="00503EB0">
        <w:rPr>
          <w:rFonts w:ascii="Tahoma" w:hAnsi="Tahoma" w:cs="Tahoma"/>
          <w:b/>
          <w:sz w:val="18"/>
          <w:szCs w:val="18"/>
          <w:vertAlign w:val="superscript"/>
        </w:rPr>
        <w:t>3</w:t>
      </w:r>
      <w:r w:rsidRPr="00503EB0">
        <w:rPr>
          <w:rFonts w:ascii="Tahoma" w:hAnsi="Tahoma" w:cs="Tahoma"/>
          <w:b/>
          <w:caps/>
          <w:sz w:val="18"/>
          <w:szCs w:val="18"/>
        </w:rPr>
        <w:t xml:space="preserve"> </w:t>
      </w:r>
      <w:r w:rsidRPr="00503EB0">
        <w:rPr>
          <w:rFonts w:ascii="Tahoma" w:hAnsi="Tahoma" w:cs="Tahoma"/>
          <w:sz w:val="18"/>
          <w:szCs w:val="18"/>
          <w:shd w:val="clear" w:color="auto" w:fill="FFFFFF"/>
        </w:rPr>
        <w:t xml:space="preserve">Velja le za postopke oddaje javnih naročil, za katere so bila pred uveljavitvijo ZJN-3B, </w:t>
      </w:r>
      <w:proofErr w:type="spellStart"/>
      <w:r w:rsidRPr="00503EB0">
        <w:rPr>
          <w:rFonts w:ascii="Tahoma" w:hAnsi="Tahoma" w:cs="Tahoma"/>
          <w:sz w:val="18"/>
          <w:szCs w:val="18"/>
          <w:shd w:val="clear" w:color="auto" w:fill="FFFFFF"/>
        </w:rPr>
        <w:t>t.j</w:t>
      </w:r>
      <w:proofErr w:type="spellEnd"/>
      <w:r w:rsidRPr="00503EB0">
        <w:rPr>
          <w:rFonts w:ascii="Tahoma" w:hAnsi="Tahoma" w:cs="Tahoma"/>
          <w:sz w:val="18"/>
          <w:szCs w:val="18"/>
          <w:shd w:val="clear" w:color="auto" w:fill="FFFFFF"/>
        </w:rPr>
        <w:t xml:space="preserve">. </w:t>
      </w:r>
      <w:r w:rsidRPr="00503EB0">
        <w:rPr>
          <w:rFonts w:ascii="Tahoma" w:hAnsi="Tahoma" w:cs="Tahoma"/>
          <w:b/>
          <w:sz w:val="18"/>
          <w:szCs w:val="18"/>
          <w:u w:val="single"/>
          <w:shd w:val="clear" w:color="auto" w:fill="FFFFFF"/>
        </w:rPr>
        <w:t>pred</w:t>
      </w:r>
      <w:r w:rsidRPr="00503EB0">
        <w:rPr>
          <w:rFonts w:ascii="Tahoma" w:hAnsi="Tahoma" w:cs="Tahoma"/>
          <w:sz w:val="18"/>
          <w:szCs w:val="18"/>
          <w:u w:val="single"/>
          <w:shd w:val="clear" w:color="auto" w:fill="FFFFFF"/>
        </w:rPr>
        <w:t xml:space="preserve"> 1. 1. 2022, </w:t>
      </w:r>
      <w:r w:rsidRPr="00503EB0">
        <w:rPr>
          <w:rFonts w:ascii="Tahoma" w:hAnsi="Tahoma" w:cs="Tahoma"/>
          <w:sz w:val="18"/>
          <w:szCs w:val="18"/>
          <w:shd w:val="clear" w:color="auto" w:fill="FFFFFF"/>
        </w:rPr>
        <w:t>obvestila o javnem naročilu poslana v objavo ali poslano povabilo k oddaji ponudbe.</w:t>
      </w:r>
    </w:p>
    <w:p w14:paraId="7736DF10" w14:textId="3046BA4B" w:rsidR="00F06E79" w:rsidRPr="00503EB0" w:rsidRDefault="00F06E79" w:rsidP="00F06E79">
      <w:pPr>
        <w:spacing w:line="288" w:lineRule="auto"/>
        <w:rPr>
          <w:rFonts w:ascii="Tahoma" w:hAnsi="Tahoma" w:cs="Tahoma"/>
          <w:b/>
          <w:caps/>
          <w:sz w:val="18"/>
          <w:szCs w:val="18"/>
          <w:vertAlign w:val="superscript"/>
        </w:rPr>
      </w:pPr>
      <w:r w:rsidRPr="00503EB0">
        <w:rPr>
          <w:rFonts w:ascii="Tahoma" w:hAnsi="Tahoma" w:cs="Tahoma"/>
          <w:sz w:val="18"/>
          <w:szCs w:val="18"/>
          <w:shd w:val="clear" w:color="auto" w:fill="FFFFFF"/>
          <w:vertAlign w:val="superscript"/>
        </w:rPr>
        <w:t xml:space="preserve">4 </w:t>
      </w:r>
      <w:r w:rsidR="00D17D15" w:rsidRPr="00503EB0">
        <w:rPr>
          <w:rFonts w:ascii="Tahoma" w:hAnsi="Tahoma" w:cs="Tahoma"/>
          <w:sz w:val="18"/>
          <w:szCs w:val="18"/>
        </w:rPr>
        <w:t xml:space="preserve">Skladno s sklepom Ustavnega sodišča RS o začasnem zadržanju izvajanja dela določb </w:t>
      </w:r>
      <w:r w:rsidR="00D17D15" w:rsidRPr="00503EB0">
        <w:rPr>
          <w:rFonts w:ascii="Tahoma" w:hAnsi="Tahoma" w:cs="Tahoma"/>
          <w:sz w:val="18"/>
          <w:szCs w:val="18"/>
        </w:rPr>
        <w:br/>
      </w:r>
      <w:r w:rsidR="00D17D15" w:rsidRPr="000B358B">
        <w:rPr>
          <w:rFonts w:ascii="Tahoma" w:hAnsi="Tahoma" w:cs="Tahoma"/>
          <w:sz w:val="18"/>
          <w:szCs w:val="18"/>
          <w:shd w:val="clear" w:color="auto" w:fill="FFFFFF"/>
        </w:rPr>
        <w:t>ZJN-3, št. U-I-180</w:t>
      </w:r>
      <w:r w:rsidR="00D17D15" w:rsidRPr="00503EB0">
        <w:rPr>
          <w:rFonts w:ascii="Tahoma" w:hAnsi="Tahoma" w:cs="Tahoma"/>
          <w:sz w:val="18"/>
          <w:szCs w:val="18"/>
        </w:rPr>
        <w:t xml:space="preserve">/19-17, z dne 7. 11. 2019, se preverjanja iz točke 3. </w:t>
      </w:r>
      <w:r w:rsidR="00CE4B32" w:rsidRPr="00503EB0">
        <w:rPr>
          <w:rFonts w:ascii="Tahoma" w:hAnsi="Tahoma" w:cs="Tahoma"/>
          <w:sz w:val="18"/>
          <w:szCs w:val="18"/>
        </w:rPr>
        <w:t>drugega</w:t>
      </w:r>
      <w:r w:rsidR="00D17D15" w:rsidRPr="00503EB0">
        <w:rPr>
          <w:rFonts w:ascii="Tahoma" w:hAnsi="Tahoma" w:cs="Tahoma"/>
          <w:sz w:val="18"/>
          <w:szCs w:val="18"/>
        </w:rPr>
        <w:t xml:space="preserve"> odstavka 67. a čl. ZJN-3, do odločitve Ustavnega sodišča RS v zvezi z navedeno točko, ne izvaja.</w:t>
      </w:r>
    </w:p>
    <w:p w14:paraId="56D1AC31" w14:textId="3F279023" w:rsidR="000B358B" w:rsidRDefault="000B358B">
      <w:pPr>
        <w:jc w:val="left"/>
        <w:rPr>
          <w:rFonts w:ascii="Tahoma" w:hAnsi="Tahoma" w:cs="Tahoma"/>
          <w:b/>
          <w:i/>
          <w:caps/>
          <w:sz w:val="18"/>
          <w:szCs w:val="18"/>
        </w:rPr>
      </w:pPr>
      <w:r>
        <w:rPr>
          <w:rFonts w:ascii="Tahoma" w:hAnsi="Tahoma" w:cs="Tahoma"/>
          <w:b/>
          <w:i/>
          <w:caps/>
          <w:sz w:val="18"/>
          <w:szCs w:val="18"/>
        </w:rPr>
        <w:br w:type="page"/>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843"/>
        <w:gridCol w:w="1843"/>
      </w:tblGrid>
      <w:tr w:rsidR="00503EB0" w:rsidRPr="00503EB0" w14:paraId="497F46AB" w14:textId="77777777" w:rsidTr="00EB58BB">
        <w:trPr>
          <w:trHeight w:val="267"/>
        </w:trPr>
        <w:tc>
          <w:tcPr>
            <w:tcW w:w="9621" w:type="dxa"/>
            <w:gridSpan w:val="4"/>
            <w:tcBorders>
              <w:top w:val="single" w:sz="12" w:space="0" w:color="000000"/>
            </w:tcBorders>
            <w:shd w:val="clear" w:color="auto" w:fill="B4C6E7" w:themeFill="accent5" w:themeFillTint="66"/>
          </w:tcPr>
          <w:p w14:paraId="1D8319BE" w14:textId="77777777" w:rsidR="005F68B7" w:rsidRPr="00503EB0" w:rsidRDefault="005F68B7" w:rsidP="004B7303">
            <w:pPr>
              <w:keepNext/>
              <w:jc w:val="left"/>
              <w:outlineLvl w:val="5"/>
              <w:rPr>
                <w:rFonts w:ascii="Tahoma" w:hAnsi="Tahoma" w:cs="Tahoma"/>
                <w:b/>
                <w:bCs/>
                <w:sz w:val="18"/>
                <w:szCs w:val="18"/>
              </w:rPr>
            </w:pPr>
            <w:r w:rsidRPr="00503EB0">
              <w:rPr>
                <w:rFonts w:ascii="Tahoma" w:hAnsi="Tahoma" w:cs="Tahoma"/>
                <w:b/>
                <w:bCs/>
                <w:sz w:val="18"/>
                <w:szCs w:val="18"/>
              </w:rPr>
              <w:lastRenderedPageBreak/>
              <w:t>III DEL: KONTROLA POSTOPKA JN in SKLENJEN</w:t>
            </w:r>
            <w:r w:rsidR="004B7303" w:rsidRPr="00503EB0">
              <w:rPr>
                <w:rFonts w:ascii="Tahoma" w:hAnsi="Tahoma" w:cs="Tahoma"/>
                <w:b/>
                <w:bCs/>
                <w:sz w:val="18"/>
                <w:szCs w:val="18"/>
              </w:rPr>
              <w:t xml:space="preserve">E </w:t>
            </w:r>
            <w:r w:rsidR="000D38A3" w:rsidRPr="00503EB0">
              <w:rPr>
                <w:rFonts w:ascii="Tahoma" w:hAnsi="Tahoma" w:cs="Tahoma"/>
                <w:b/>
                <w:bCs/>
                <w:sz w:val="18"/>
                <w:szCs w:val="18"/>
              </w:rPr>
              <w:t>PRAVNE PODLAGE</w:t>
            </w:r>
            <w:r w:rsidR="007A635A" w:rsidRPr="00503EB0">
              <w:rPr>
                <w:rFonts w:ascii="Tahoma" w:hAnsi="Tahoma" w:cs="Tahoma"/>
                <w:b/>
                <w:bCs/>
                <w:sz w:val="18"/>
                <w:szCs w:val="18"/>
              </w:rPr>
              <w:t xml:space="preserve"> (ANEKS)</w:t>
            </w:r>
            <w:r w:rsidR="00111E2F" w:rsidRPr="00503EB0">
              <w:rPr>
                <w:rFonts w:ascii="Tahoma" w:hAnsi="Tahoma" w:cs="Tahoma"/>
                <w:b/>
                <w:bCs/>
                <w:sz w:val="18"/>
                <w:szCs w:val="18"/>
              </w:rPr>
              <w:t xml:space="preserve"> št.:___________________</w:t>
            </w:r>
            <w:r w:rsidR="002D5BA8" w:rsidRPr="00503EB0">
              <w:rPr>
                <w:rFonts w:ascii="Tahoma" w:hAnsi="Tahoma" w:cs="Tahoma"/>
                <w:b/>
                <w:bCs/>
                <w:sz w:val="18"/>
                <w:szCs w:val="18"/>
              </w:rPr>
              <w:t xml:space="preserve"> </w:t>
            </w:r>
            <w:r w:rsidRPr="00503EB0">
              <w:rPr>
                <w:rFonts w:ascii="Tahoma" w:hAnsi="Tahoma" w:cs="Tahoma"/>
                <w:b/>
                <w:bCs/>
                <w:i/>
                <w:sz w:val="18"/>
                <w:szCs w:val="18"/>
              </w:rPr>
              <w:t>(izpolni OO)</w:t>
            </w:r>
          </w:p>
        </w:tc>
      </w:tr>
      <w:tr w:rsidR="00503EB0" w:rsidRPr="00503EB0" w14:paraId="0DED54A9" w14:textId="77777777" w:rsidTr="00EB58BB">
        <w:trPr>
          <w:trHeight w:val="267"/>
        </w:trPr>
        <w:tc>
          <w:tcPr>
            <w:tcW w:w="5935" w:type="dxa"/>
            <w:gridSpan w:val="2"/>
            <w:tcBorders>
              <w:top w:val="single" w:sz="12" w:space="0" w:color="000000"/>
            </w:tcBorders>
          </w:tcPr>
          <w:p w14:paraId="32C6F440" w14:textId="77777777" w:rsidR="005F68B7" w:rsidRPr="00503EB0" w:rsidRDefault="005F68B7" w:rsidP="00EB58BB">
            <w:pPr>
              <w:rPr>
                <w:rFonts w:ascii="Tahoma" w:hAnsi="Tahoma" w:cs="Tahoma"/>
                <w:sz w:val="18"/>
                <w:szCs w:val="18"/>
              </w:rPr>
            </w:pPr>
          </w:p>
        </w:tc>
        <w:tc>
          <w:tcPr>
            <w:tcW w:w="1843" w:type="dxa"/>
            <w:tcBorders>
              <w:top w:val="single" w:sz="12" w:space="0" w:color="000000"/>
            </w:tcBorders>
            <w:vAlign w:val="center"/>
          </w:tcPr>
          <w:p w14:paraId="159504D5" w14:textId="77777777" w:rsidR="005F68B7" w:rsidRPr="00503EB0" w:rsidRDefault="005F68B7" w:rsidP="00EB58BB">
            <w:pPr>
              <w:keepNext/>
              <w:jc w:val="center"/>
              <w:outlineLvl w:val="5"/>
              <w:rPr>
                <w:rFonts w:ascii="Tahoma" w:hAnsi="Tahoma" w:cs="Tahoma"/>
                <w:b/>
                <w:bCs/>
                <w:sz w:val="18"/>
                <w:szCs w:val="18"/>
              </w:rPr>
            </w:pPr>
            <w:r w:rsidRPr="00503EB0">
              <w:rPr>
                <w:rFonts w:ascii="Tahoma" w:hAnsi="Tahoma" w:cs="Tahoma"/>
                <w:b/>
                <w:bCs/>
                <w:sz w:val="18"/>
                <w:szCs w:val="18"/>
              </w:rPr>
              <w:t>Kontrola</w:t>
            </w:r>
          </w:p>
        </w:tc>
        <w:tc>
          <w:tcPr>
            <w:tcW w:w="1843" w:type="dxa"/>
            <w:tcBorders>
              <w:top w:val="single" w:sz="12" w:space="0" w:color="000000"/>
            </w:tcBorders>
            <w:vAlign w:val="center"/>
          </w:tcPr>
          <w:p w14:paraId="10E72118" w14:textId="77777777" w:rsidR="005F68B7" w:rsidRPr="00503EB0" w:rsidRDefault="005F68B7" w:rsidP="00EB58BB">
            <w:pPr>
              <w:keepNext/>
              <w:jc w:val="center"/>
              <w:outlineLvl w:val="5"/>
              <w:rPr>
                <w:rFonts w:ascii="Tahoma" w:hAnsi="Tahoma" w:cs="Tahoma"/>
                <w:b/>
                <w:bCs/>
                <w:sz w:val="18"/>
                <w:szCs w:val="18"/>
              </w:rPr>
            </w:pPr>
            <w:r w:rsidRPr="00503EB0">
              <w:rPr>
                <w:rFonts w:ascii="Tahoma" w:hAnsi="Tahoma" w:cs="Tahoma"/>
                <w:b/>
                <w:bCs/>
                <w:sz w:val="18"/>
                <w:szCs w:val="18"/>
              </w:rPr>
              <w:t>Opomba</w:t>
            </w:r>
          </w:p>
        </w:tc>
      </w:tr>
      <w:tr w:rsidR="00503EB0" w:rsidRPr="00503EB0" w14:paraId="72903866" w14:textId="77777777" w:rsidTr="00EB58BB">
        <w:trPr>
          <w:trHeight w:val="470"/>
        </w:trPr>
        <w:tc>
          <w:tcPr>
            <w:tcW w:w="9621" w:type="dxa"/>
            <w:gridSpan w:val="4"/>
            <w:shd w:val="clear" w:color="auto" w:fill="D9D9D9"/>
            <w:vAlign w:val="center"/>
          </w:tcPr>
          <w:p w14:paraId="64D5A10C" w14:textId="77777777" w:rsidR="005F68B7" w:rsidRPr="00503EB0" w:rsidRDefault="005F68B7" w:rsidP="00EB58BB">
            <w:pPr>
              <w:rPr>
                <w:rFonts w:ascii="Tahoma" w:hAnsi="Tahoma" w:cs="Tahoma"/>
                <w:b/>
                <w:sz w:val="18"/>
                <w:szCs w:val="18"/>
              </w:rPr>
            </w:pPr>
            <w:r w:rsidRPr="00503EB0">
              <w:rPr>
                <w:rFonts w:ascii="Tahoma" w:hAnsi="Tahoma" w:cs="Tahoma"/>
                <w:b/>
                <w:sz w:val="18"/>
                <w:szCs w:val="18"/>
              </w:rPr>
              <w:t>SKLADNOST Z NACIONALNIM PROGRAMOM/ AKCIJSKIM NAČRTOM/ PROJEKTOM</w:t>
            </w:r>
          </w:p>
        </w:tc>
      </w:tr>
      <w:tr w:rsidR="00503EB0" w:rsidRPr="00503EB0" w14:paraId="32A845F2" w14:textId="77777777" w:rsidTr="00DB20D1">
        <w:trPr>
          <w:trHeight w:val="157"/>
        </w:trPr>
        <w:tc>
          <w:tcPr>
            <w:tcW w:w="407" w:type="dxa"/>
            <w:vMerge w:val="restart"/>
          </w:tcPr>
          <w:p w14:paraId="21D0A89A" w14:textId="77777777" w:rsidR="00BD149F" w:rsidRPr="00503EB0" w:rsidRDefault="00BD149F" w:rsidP="00EB58BB">
            <w:pPr>
              <w:jc w:val="right"/>
              <w:rPr>
                <w:rFonts w:ascii="Tahoma" w:hAnsi="Tahoma" w:cs="Tahoma"/>
                <w:sz w:val="18"/>
                <w:szCs w:val="18"/>
              </w:rPr>
            </w:pPr>
          </w:p>
        </w:tc>
        <w:tc>
          <w:tcPr>
            <w:tcW w:w="5528" w:type="dxa"/>
            <w:vAlign w:val="center"/>
          </w:tcPr>
          <w:p w14:paraId="5CE0E60C" w14:textId="77777777" w:rsidR="00BD149F" w:rsidRPr="00503EB0" w:rsidRDefault="00BD149F" w:rsidP="00EB58BB">
            <w:pPr>
              <w:rPr>
                <w:rFonts w:ascii="Tahoma" w:eastAsia="Courier New" w:hAnsi="Tahoma" w:cs="Tahoma"/>
                <w:sz w:val="18"/>
                <w:szCs w:val="18"/>
              </w:rPr>
            </w:pPr>
            <w:r w:rsidRPr="00503EB0">
              <w:rPr>
                <w:rFonts w:ascii="Tahoma" w:eastAsia="Courier New" w:hAnsi="Tahoma" w:cs="Tahoma"/>
                <w:sz w:val="18"/>
                <w:szCs w:val="18"/>
              </w:rPr>
              <w:t>Naročilo je skladno z nacionalnim programom/ akcijskim načrtom/ projektom</w:t>
            </w:r>
          </w:p>
        </w:tc>
        <w:tc>
          <w:tcPr>
            <w:tcW w:w="1843" w:type="dxa"/>
            <w:vAlign w:val="center"/>
          </w:tcPr>
          <w:p w14:paraId="3AE64CDA" w14:textId="77777777" w:rsidR="00BD149F" w:rsidRPr="00503EB0" w:rsidRDefault="00BD149F"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301F0FA7" w14:textId="77777777" w:rsidR="00BD149F" w:rsidRPr="00503EB0" w:rsidRDefault="00BD149F" w:rsidP="00EB58BB">
            <w:pPr>
              <w:rPr>
                <w:rFonts w:ascii="Tahoma" w:hAnsi="Tahoma" w:cs="Tahoma"/>
                <w:sz w:val="18"/>
                <w:szCs w:val="18"/>
              </w:rPr>
            </w:pPr>
          </w:p>
        </w:tc>
      </w:tr>
      <w:tr w:rsidR="00503EB0" w:rsidRPr="00503EB0" w14:paraId="74936E70" w14:textId="77777777" w:rsidTr="00DB20D1">
        <w:trPr>
          <w:trHeight w:val="157"/>
        </w:trPr>
        <w:tc>
          <w:tcPr>
            <w:tcW w:w="407" w:type="dxa"/>
            <w:vMerge/>
          </w:tcPr>
          <w:p w14:paraId="7C902B4E" w14:textId="77777777" w:rsidR="00BD149F" w:rsidRPr="00503EB0" w:rsidRDefault="00BD149F" w:rsidP="00EB58BB">
            <w:pPr>
              <w:jc w:val="right"/>
              <w:rPr>
                <w:rFonts w:ascii="Tahoma" w:hAnsi="Tahoma" w:cs="Tahoma"/>
                <w:sz w:val="18"/>
                <w:szCs w:val="18"/>
              </w:rPr>
            </w:pPr>
          </w:p>
        </w:tc>
        <w:tc>
          <w:tcPr>
            <w:tcW w:w="5528" w:type="dxa"/>
            <w:vAlign w:val="center"/>
          </w:tcPr>
          <w:p w14:paraId="41DA39BC" w14:textId="77777777" w:rsidR="00BD149F" w:rsidRPr="00503EB0" w:rsidRDefault="00BD149F" w:rsidP="00EB58BB">
            <w:pPr>
              <w:rPr>
                <w:rFonts w:ascii="Tahoma" w:eastAsia="Courier New" w:hAnsi="Tahoma" w:cs="Tahoma"/>
                <w:sz w:val="18"/>
                <w:szCs w:val="18"/>
              </w:rPr>
            </w:pPr>
            <w:r w:rsidRPr="00503EB0">
              <w:rPr>
                <w:rFonts w:ascii="Tahoma" w:eastAsia="Courier New" w:hAnsi="Tahoma" w:cs="Tahoma"/>
                <w:sz w:val="18"/>
                <w:szCs w:val="18"/>
              </w:rPr>
              <w:t>Obdobje upravičenosti je skladno z nacionalnim programom/ akcijskim načrtom/ projektom</w:t>
            </w:r>
          </w:p>
        </w:tc>
        <w:tc>
          <w:tcPr>
            <w:tcW w:w="1843" w:type="dxa"/>
            <w:vAlign w:val="center"/>
          </w:tcPr>
          <w:p w14:paraId="6BE5B870" w14:textId="77777777" w:rsidR="00BD149F" w:rsidRPr="00503EB0" w:rsidRDefault="00BD149F"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66E1840A" w14:textId="77777777" w:rsidR="00BD149F" w:rsidRPr="00503EB0" w:rsidRDefault="00BD149F" w:rsidP="00EB58BB">
            <w:pPr>
              <w:rPr>
                <w:rFonts w:ascii="Tahoma" w:hAnsi="Tahoma" w:cs="Tahoma"/>
                <w:sz w:val="18"/>
                <w:szCs w:val="18"/>
              </w:rPr>
            </w:pPr>
          </w:p>
        </w:tc>
      </w:tr>
      <w:tr w:rsidR="00503EB0" w:rsidRPr="00503EB0" w14:paraId="4E392943" w14:textId="77777777" w:rsidTr="00DB20D1">
        <w:trPr>
          <w:trHeight w:val="157"/>
        </w:trPr>
        <w:tc>
          <w:tcPr>
            <w:tcW w:w="407" w:type="dxa"/>
            <w:vMerge/>
          </w:tcPr>
          <w:p w14:paraId="5700B3B9" w14:textId="77777777" w:rsidR="00BD149F" w:rsidRPr="00503EB0" w:rsidRDefault="00BD149F" w:rsidP="00EB58BB">
            <w:pPr>
              <w:jc w:val="right"/>
              <w:rPr>
                <w:rFonts w:ascii="Tahoma" w:hAnsi="Tahoma" w:cs="Tahoma"/>
                <w:sz w:val="18"/>
                <w:szCs w:val="18"/>
              </w:rPr>
            </w:pPr>
          </w:p>
        </w:tc>
        <w:tc>
          <w:tcPr>
            <w:tcW w:w="5528" w:type="dxa"/>
            <w:vAlign w:val="center"/>
          </w:tcPr>
          <w:p w14:paraId="50FBB5EB" w14:textId="77777777" w:rsidR="00BD149F" w:rsidRPr="00503EB0" w:rsidRDefault="00BD149F" w:rsidP="00EB58BB">
            <w:pPr>
              <w:rPr>
                <w:rFonts w:ascii="Tahoma" w:eastAsia="Courier New" w:hAnsi="Tahoma" w:cs="Tahoma"/>
                <w:sz w:val="18"/>
                <w:szCs w:val="18"/>
              </w:rPr>
            </w:pPr>
            <w:r w:rsidRPr="00503EB0">
              <w:rPr>
                <w:rFonts w:ascii="Tahoma" w:hAnsi="Tahoma" w:cs="Tahoma"/>
                <w:sz w:val="18"/>
                <w:szCs w:val="18"/>
              </w:rPr>
              <w:t>Vrednost naročila je v okviru odobrenih sredstev projekta</w:t>
            </w:r>
          </w:p>
        </w:tc>
        <w:tc>
          <w:tcPr>
            <w:tcW w:w="1843" w:type="dxa"/>
            <w:vAlign w:val="center"/>
          </w:tcPr>
          <w:p w14:paraId="637EDFEC" w14:textId="77777777" w:rsidR="00BD149F" w:rsidRPr="00503EB0" w:rsidRDefault="00BD149F"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15613BA0" w14:textId="77777777" w:rsidR="00BD149F" w:rsidRPr="00503EB0" w:rsidRDefault="00BD149F" w:rsidP="00EB58BB">
            <w:pPr>
              <w:rPr>
                <w:rFonts w:ascii="Tahoma" w:hAnsi="Tahoma" w:cs="Tahoma"/>
                <w:sz w:val="18"/>
                <w:szCs w:val="18"/>
              </w:rPr>
            </w:pPr>
          </w:p>
        </w:tc>
      </w:tr>
      <w:tr w:rsidR="00503EB0" w:rsidRPr="00503EB0" w14:paraId="102B9B50" w14:textId="77777777" w:rsidTr="00EB58BB">
        <w:trPr>
          <w:trHeight w:val="450"/>
        </w:trPr>
        <w:tc>
          <w:tcPr>
            <w:tcW w:w="9621" w:type="dxa"/>
            <w:gridSpan w:val="4"/>
            <w:shd w:val="clear" w:color="auto" w:fill="D9D9D9"/>
            <w:vAlign w:val="center"/>
          </w:tcPr>
          <w:p w14:paraId="01F0DBC4" w14:textId="77777777" w:rsidR="005F68B7" w:rsidRPr="00503EB0" w:rsidRDefault="005F68B7" w:rsidP="00EB58BB">
            <w:pPr>
              <w:rPr>
                <w:rFonts w:ascii="Tahoma" w:hAnsi="Tahoma" w:cs="Tahoma"/>
                <w:b/>
                <w:sz w:val="18"/>
                <w:szCs w:val="18"/>
              </w:rPr>
            </w:pPr>
            <w:r w:rsidRPr="00503EB0">
              <w:rPr>
                <w:rFonts w:ascii="Tahoma" w:hAnsi="Tahoma" w:cs="Tahoma"/>
                <w:b/>
                <w:sz w:val="18"/>
                <w:szCs w:val="18"/>
              </w:rPr>
              <w:t>SKLADNOST Z ZAKONODAJO</w:t>
            </w:r>
          </w:p>
        </w:tc>
      </w:tr>
      <w:tr w:rsidR="00503EB0" w:rsidRPr="00503EB0" w14:paraId="4B96CC2F" w14:textId="77777777" w:rsidTr="00DB20D1">
        <w:trPr>
          <w:trHeight w:val="169"/>
        </w:trPr>
        <w:tc>
          <w:tcPr>
            <w:tcW w:w="407" w:type="dxa"/>
          </w:tcPr>
          <w:p w14:paraId="73F20CE0" w14:textId="77777777" w:rsidR="005F68B7" w:rsidRPr="00503EB0" w:rsidRDefault="005F68B7" w:rsidP="00EB58BB">
            <w:pPr>
              <w:jc w:val="right"/>
              <w:rPr>
                <w:rFonts w:ascii="Tahoma" w:hAnsi="Tahoma" w:cs="Tahoma"/>
                <w:sz w:val="18"/>
                <w:szCs w:val="18"/>
              </w:rPr>
            </w:pPr>
          </w:p>
        </w:tc>
        <w:tc>
          <w:tcPr>
            <w:tcW w:w="5528" w:type="dxa"/>
          </w:tcPr>
          <w:p w14:paraId="27E4E2CA" w14:textId="77777777" w:rsidR="005F68B7" w:rsidRPr="00503EB0" w:rsidRDefault="005F68B7" w:rsidP="00EB5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503EB0">
              <w:rPr>
                <w:rFonts w:ascii="Tahoma" w:eastAsia="Courier New" w:hAnsi="Tahoma" w:cs="Tahoma"/>
                <w:sz w:val="18"/>
                <w:szCs w:val="18"/>
              </w:rPr>
              <w:t xml:space="preserve">Skladnost z </w:t>
            </w:r>
            <w:r w:rsidR="00330128" w:rsidRPr="00503EB0">
              <w:rPr>
                <w:rFonts w:ascii="Tahoma" w:eastAsia="Courier New" w:hAnsi="Tahoma" w:cs="Tahoma"/>
                <w:sz w:val="18"/>
                <w:szCs w:val="18"/>
              </w:rPr>
              <w:t xml:space="preserve">zakoni, </w:t>
            </w:r>
            <w:r w:rsidRPr="00503EB0">
              <w:rPr>
                <w:rFonts w:ascii="Tahoma" w:eastAsia="Courier New" w:hAnsi="Tahoma" w:cs="Tahoma"/>
                <w:sz w:val="18"/>
                <w:szCs w:val="18"/>
              </w:rPr>
              <w:t>internimi navodili, pravilniki in postopkovniki</w:t>
            </w:r>
          </w:p>
        </w:tc>
        <w:tc>
          <w:tcPr>
            <w:tcW w:w="1843" w:type="dxa"/>
            <w:vAlign w:val="center"/>
          </w:tcPr>
          <w:p w14:paraId="12DD2B23" w14:textId="77777777" w:rsidR="005F68B7" w:rsidRPr="00503EB0" w:rsidRDefault="005F68B7"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49CCA9B1" w14:textId="77777777" w:rsidR="005F68B7" w:rsidRPr="00503EB0" w:rsidRDefault="005F68B7" w:rsidP="00EB58BB">
            <w:pPr>
              <w:jc w:val="center"/>
              <w:rPr>
                <w:rFonts w:ascii="Tahoma" w:hAnsi="Tahoma" w:cs="Tahoma"/>
                <w:sz w:val="18"/>
                <w:szCs w:val="18"/>
              </w:rPr>
            </w:pPr>
          </w:p>
        </w:tc>
      </w:tr>
      <w:tr w:rsidR="00503EB0" w:rsidRPr="00503EB0" w14:paraId="4677CBDD" w14:textId="77777777" w:rsidTr="00EB58BB">
        <w:trPr>
          <w:cantSplit/>
          <w:trHeight w:val="413"/>
        </w:trPr>
        <w:tc>
          <w:tcPr>
            <w:tcW w:w="9621" w:type="dxa"/>
            <w:gridSpan w:val="4"/>
            <w:shd w:val="clear" w:color="auto" w:fill="D9D9D9"/>
            <w:vAlign w:val="center"/>
          </w:tcPr>
          <w:p w14:paraId="7323FB97" w14:textId="77777777" w:rsidR="005F68B7" w:rsidRPr="00503EB0" w:rsidRDefault="003F4696" w:rsidP="004B7303">
            <w:pPr>
              <w:rPr>
                <w:rFonts w:ascii="Tahoma" w:hAnsi="Tahoma" w:cs="Tahoma"/>
                <w:b/>
                <w:sz w:val="18"/>
                <w:szCs w:val="18"/>
              </w:rPr>
            </w:pPr>
            <w:r w:rsidRPr="00503EB0">
              <w:rPr>
                <w:rFonts w:ascii="Tahoma" w:hAnsi="Tahoma" w:cs="Tahoma"/>
                <w:b/>
                <w:bCs/>
                <w:sz w:val="18"/>
                <w:szCs w:val="18"/>
              </w:rPr>
              <w:t xml:space="preserve">DODATKI (ANEKSI) </w:t>
            </w:r>
          </w:p>
        </w:tc>
      </w:tr>
      <w:tr w:rsidR="00503EB0" w:rsidRPr="00503EB0" w14:paraId="5D139F48" w14:textId="77777777" w:rsidTr="00DB20D1">
        <w:trPr>
          <w:cantSplit/>
          <w:trHeight w:val="70"/>
        </w:trPr>
        <w:tc>
          <w:tcPr>
            <w:tcW w:w="407" w:type="dxa"/>
            <w:vMerge w:val="restart"/>
          </w:tcPr>
          <w:p w14:paraId="7CD4A86F" w14:textId="77777777" w:rsidR="007B2F8D" w:rsidRPr="00503EB0" w:rsidRDefault="007B2F8D" w:rsidP="00EB58BB">
            <w:pPr>
              <w:jc w:val="right"/>
              <w:rPr>
                <w:rFonts w:ascii="Tahoma" w:hAnsi="Tahoma" w:cs="Tahoma"/>
                <w:sz w:val="18"/>
                <w:szCs w:val="18"/>
              </w:rPr>
            </w:pPr>
          </w:p>
        </w:tc>
        <w:tc>
          <w:tcPr>
            <w:tcW w:w="5528" w:type="dxa"/>
          </w:tcPr>
          <w:p w14:paraId="054EB1A6" w14:textId="77777777" w:rsidR="007B2F8D" w:rsidRPr="00503EB0" w:rsidRDefault="007B2F8D" w:rsidP="003F4696">
            <w:pPr>
              <w:rPr>
                <w:rFonts w:ascii="Tahoma" w:hAnsi="Tahoma" w:cs="Tahoma"/>
                <w:sz w:val="18"/>
                <w:szCs w:val="18"/>
              </w:rPr>
            </w:pPr>
            <w:r w:rsidRPr="00503EB0">
              <w:rPr>
                <w:rFonts w:ascii="Tahoma" w:hAnsi="Tahoma" w:cs="Tahoma"/>
                <w:sz w:val="18"/>
                <w:szCs w:val="18"/>
              </w:rPr>
              <w:t xml:space="preserve">Predmet je utemeljen, skladen s projektom in pogodbo </w:t>
            </w:r>
          </w:p>
        </w:tc>
        <w:tc>
          <w:tcPr>
            <w:tcW w:w="1843" w:type="dxa"/>
            <w:vAlign w:val="center"/>
          </w:tcPr>
          <w:p w14:paraId="3701E294"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E5E2739" w14:textId="77777777" w:rsidR="007B2F8D" w:rsidRPr="00503EB0" w:rsidRDefault="007B2F8D" w:rsidP="00EB58BB">
            <w:pPr>
              <w:jc w:val="center"/>
              <w:rPr>
                <w:rFonts w:ascii="Tahoma" w:hAnsi="Tahoma" w:cs="Tahoma"/>
                <w:sz w:val="18"/>
                <w:szCs w:val="18"/>
              </w:rPr>
            </w:pPr>
          </w:p>
        </w:tc>
      </w:tr>
      <w:tr w:rsidR="00503EB0" w:rsidRPr="00503EB0" w14:paraId="66ED8BF7" w14:textId="77777777" w:rsidTr="00DB20D1">
        <w:trPr>
          <w:cantSplit/>
          <w:trHeight w:val="157"/>
        </w:trPr>
        <w:tc>
          <w:tcPr>
            <w:tcW w:w="407" w:type="dxa"/>
            <w:vMerge/>
          </w:tcPr>
          <w:p w14:paraId="54D2645F" w14:textId="77777777" w:rsidR="007B2F8D" w:rsidRPr="00503EB0" w:rsidRDefault="007B2F8D" w:rsidP="00EB58BB">
            <w:pPr>
              <w:jc w:val="right"/>
              <w:rPr>
                <w:rFonts w:ascii="Tahoma" w:hAnsi="Tahoma" w:cs="Tahoma"/>
                <w:sz w:val="18"/>
                <w:szCs w:val="18"/>
              </w:rPr>
            </w:pPr>
          </w:p>
        </w:tc>
        <w:tc>
          <w:tcPr>
            <w:tcW w:w="5528" w:type="dxa"/>
            <w:vAlign w:val="center"/>
          </w:tcPr>
          <w:p w14:paraId="26617AD6" w14:textId="77777777" w:rsidR="007B2F8D" w:rsidRPr="00503EB0" w:rsidRDefault="007B2F8D" w:rsidP="00EB58BB">
            <w:pPr>
              <w:rPr>
                <w:rFonts w:ascii="Tahoma" w:hAnsi="Tahoma" w:cs="Tahoma"/>
                <w:sz w:val="18"/>
                <w:szCs w:val="18"/>
              </w:rPr>
            </w:pPr>
            <w:r w:rsidRPr="00503EB0">
              <w:rPr>
                <w:rFonts w:ascii="Tahoma" w:hAnsi="Tahoma" w:cs="Tahoma"/>
                <w:sz w:val="18"/>
                <w:szCs w:val="18"/>
              </w:rPr>
              <w:t>Dodatek k pogodbi je sklenjen pravočasno</w:t>
            </w:r>
          </w:p>
        </w:tc>
        <w:tc>
          <w:tcPr>
            <w:tcW w:w="1843" w:type="dxa"/>
            <w:vAlign w:val="center"/>
          </w:tcPr>
          <w:p w14:paraId="04B233EB"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437E7F7C" w14:textId="77777777" w:rsidR="007B2F8D" w:rsidRPr="00503EB0" w:rsidRDefault="007B2F8D" w:rsidP="00EB58BB">
            <w:pPr>
              <w:jc w:val="center"/>
              <w:rPr>
                <w:rFonts w:ascii="Tahoma" w:hAnsi="Tahoma" w:cs="Tahoma"/>
                <w:sz w:val="18"/>
                <w:szCs w:val="18"/>
              </w:rPr>
            </w:pPr>
          </w:p>
        </w:tc>
      </w:tr>
      <w:tr w:rsidR="00503EB0" w:rsidRPr="00503EB0" w14:paraId="122A128D" w14:textId="77777777" w:rsidTr="00DB20D1">
        <w:trPr>
          <w:cantSplit/>
          <w:trHeight w:val="157"/>
        </w:trPr>
        <w:tc>
          <w:tcPr>
            <w:tcW w:w="407" w:type="dxa"/>
            <w:vMerge/>
          </w:tcPr>
          <w:p w14:paraId="421F6D5B" w14:textId="77777777" w:rsidR="007B2F8D" w:rsidRPr="00503EB0" w:rsidRDefault="007B2F8D" w:rsidP="00EB58BB">
            <w:pPr>
              <w:jc w:val="right"/>
              <w:rPr>
                <w:rFonts w:ascii="Tahoma" w:hAnsi="Tahoma" w:cs="Tahoma"/>
                <w:sz w:val="18"/>
                <w:szCs w:val="18"/>
              </w:rPr>
            </w:pPr>
          </w:p>
        </w:tc>
        <w:tc>
          <w:tcPr>
            <w:tcW w:w="5528" w:type="dxa"/>
            <w:vAlign w:val="center"/>
          </w:tcPr>
          <w:p w14:paraId="4AB301BE" w14:textId="77777777" w:rsidR="007B2F8D" w:rsidRPr="00503EB0" w:rsidRDefault="007B2F8D" w:rsidP="00EB58BB">
            <w:pPr>
              <w:rPr>
                <w:rFonts w:ascii="Tahoma" w:hAnsi="Tahoma" w:cs="Tahoma"/>
                <w:sz w:val="18"/>
                <w:szCs w:val="18"/>
              </w:rPr>
            </w:pPr>
            <w:r w:rsidRPr="00503EB0">
              <w:rPr>
                <w:rFonts w:ascii="Tahoma" w:hAnsi="Tahoma" w:cs="Tahoma"/>
                <w:sz w:val="18"/>
                <w:szCs w:val="18"/>
              </w:rPr>
              <w:t xml:space="preserve">Dodatek k pogodbi je sklenjen na pravilen način </w:t>
            </w:r>
          </w:p>
        </w:tc>
        <w:tc>
          <w:tcPr>
            <w:tcW w:w="1843" w:type="dxa"/>
            <w:vAlign w:val="center"/>
          </w:tcPr>
          <w:p w14:paraId="5056AD04"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283847E0" w14:textId="77777777" w:rsidR="007B2F8D" w:rsidRPr="00503EB0" w:rsidRDefault="007B2F8D" w:rsidP="00EB58BB">
            <w:pPr>
              <w:jc w:val="center"/>
              <w:rPr>
                <w:rFonts w:ascii="Tahoma" w:hAnsi="Tahoma" w:cs="Tahoma"/>
                <w:sz w:val="18"/>
                <w:szCs w:val="18"/>
              </w:rPr>
            </w:pPr>
          </w:p>
        </w:tc>
      </w:tr>
      <w:tr w:rsidR="00503EB0" w:rsidRPr="00503EB0" w14:paraId="4EC48C59" w14:textId="77777777" w:rsidTr="00DB20D1">
        <w:trPr>
          <w:cantSplit/>
          <w:trHeight w:val="157"/>
        </w:trPr>
        <w:tc>
          <w:tcPr>
            <w:tcW w:w="407" w:type="dxa"/>
            <w:vMerge/>
          </w:tcPr>
          <w:p w14:paraId="73166B35" w14:textId="77777777" w:rsidR="007B2F8D" w:rsidRPr="00503EB0" w:rsidRDefault="007B2F8D" w:rsidP="00EB58BB">
            <w:pPr>
              <w:jc w:val="right"/>
              <w:rPr>
                <w:rFonts w:ascii="Tahoma" w:hAnsi="Tahoma" w:cs="Tahoma"/>
                <w:sz w:val="18"/>
                <w:szCs w:val="18"/>
              </w:rPr>
            </w:pPr>
          </w:p>
        </w:tc>
        <w:tc>
          <w:tcPr>
            <w:tcW w:w="5528" w:type="dxa"/>
            <w:vAlign w:val="center"/>
          </w:tcPr>
          <w:p w14:paraId="3E1BD51A" w14:textId="77777777" w:rsidR="007B2F8D" w:rsidRPr="00503EB0" w:rsidRDefault="007B2F8D" w:rsidP="00EB58BB">
            <w:pPr>
              <w:rPr>
                <w:rFonts w:ascii="Tahoma" w:hAnsi="Tahoma" w:cs="Tahoma"/>
                <w:sz w:val="18"/>
                <w:szCs w:val="18"/>
                <w:highlight w:val="yellow"/>
              </w:rPr>
            </w:pPr>
            <w:r w:rsidRPr="00503EB0">
              <w:rPr>
                <w:rFonts w:ascii="Tahoma" w:hAnsi="Tahoma" w:cs="Tahoma"/>
                <w:sz w:val="18"/>
                <w:szCs w:val="18"/>
              </w:rPr>
              <w:t>Pogodba je bila spremenjena brez novega postopka – utemeljitev je ustrezna (95. čl. ZJN-3)</w:t>
            </w:r>
          </w:p>
        </w:tc>
        <w:tc>
          <w:tcPr>
            <w:tcW w:w="1843" w:type="dxa"/>
            <w:vAlign w:val="center"/>
          </w:tcPr>
          <w:p w14:paraId="4CCB223B"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27ED1ED5" w14:textId="77777777" w:rsidR="007B2F8D" w:rsidRPr="00503EB0" w:rsidRDefault="007B2F8D" w:rsidP="00EB58BB">
            <w:pPr>
              <w:jc w:val="center"/>
              <w:rPr>
                <w:rFonts w:ascii="Tahoma" w:hAnsi="Tahoma" w:cs="Tahoma"/>
                <w:sz w:val="18"/>
                <w:szCs w:val="18"/>
              </w:rPr>
            </w:pPr>
          </w:p>
        </w:tc>
      </w:tr>
      <w:tr w:rsidR="00503EB0" w:rsidRPr="00503EB0" w14:paraId="4AA7EA78" w14:textId="77777777" w:rsidTr="00DB20D1">
        <w:trPr>
          <w:cantSplit/>
          <w:trHeight w:val="157"/>
        </w:trPr>
        <w:tc>
          <w:tcPr>
            <w:tcW w:w="407" w:type="dxa"/>
            <w:vMerge/>
          </w:tcPr>
          <w:p w14:paraId="65490A4C" w14:textId="77777777" w:rsidR="007B2F8D" w:rsidRPr="00503EB0" w:rsidRDefault="007B2F8D" w:rsidP="00EB58BB">
            <w:pPr>
              <w:jc w:val="right"/>
              <w:rPr>
                <w:rFonts w:ascii="Tahoma" w:hAnsi="Tahoma" w:cs="Tahoma"/>
                <w:sz w:val="18"/>
                <w:szCs w:val="18"/>
              </w:rPr>
            </w:pPr>
          </w:p>
        </w:tc>
        <w:tc>
          <w:tcPr>
            <w:tcW w:w="5528" w:type="dxa"/>
            <w:vAlign w:val="center"/>
          </w:tcPr>
          <w:p w14:paraId="3E1CE8E4" w14:textId="77777777" w:rsidR="007B2F8D" w:rsidRPr="00503EB0" w:rsidRDefault="007B2F8D" w:rsidP="00EB58BB">
            <w:pPr>
              <w:rPr>
                <w:rFonts w:ascii="Tahoma" w:hAnsi="Tahoma" w:cs="Tahoma"/>
                <w:sz w:val="18"/>
                <w:szCs w:val="18"/>
              </w:rPr>
            </w:pPr>
            <w:r w:rsidRPr="00503EB0">
              <w:rPr>
                <w:rFonts w:ascii="Tahoma" w:hAnsi="Tahoma" w:cs="Tahoma"/>
                <w:sz w:val="18"/>
                <w:szCs w:val="18"/>
              </w:rPr>
              <w:t xml:space="preserve">Eno ali več dopolnilnih naročil (povišanje vrednosti) k osnovni pogodbi oz. glavnemu naročilu ne presega 30% </w:t>
            </w:r>
            <w:proofErr w:type="spellStart"/>
            <w:r w:rsidRPr="00503EB0">
              <w:rPr>
                <w:rFonts w:ascii="Tahoma" w:hAnsi="Tahoma" w:cs="Tahoma"/>
                <w:sz w:val="18"/>
                <w:szCs w:val="18"/>
              </w:rPr>
              <w:t>pog</w:t>
            </w:r>
            <w:proofErr w:type="spellEnd"/>
            <w:r w:rsidRPr="00503EB0">
              <w:rPr>
                <w:rFonts w:ascii="Tahoma" w:hAnsi="Tahoma" w:cs="Tahoma"/>
                <w:sz w:val="18"/>
                <w:szCs w:val="18"/>
              </w:rPr>
              <w:t>. vrednosti oz. prvotnega naročila</w:t>
            </w:r>
          </w:p>
        </w:tc>
        <w:tc>
          <w:tcPr>
            <w:tcW w:w="1843" w:type="dxa"/>
            <w:vAlign w:val="center"/>
          </w:tcPr>
          <w:p w14:paraId="761F4027"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27ED0364" w14:textId="77777777" w:rsidR="007B2F8D" w:rsidRPr="00503EB0" w:rsidRDefault="007B2F8D" w:rsidP="00EB58BB">
            <w:pPr>
              <w:jc w:val="center"/>
              <w:rPr>
                <w:rFonts w:ascii="Tahoma" w:hAnsi="Tahoma" w:cs="Tahoma"/>
                <w:sz w:val="18"/>
                <w:szCs w:val="18"/>
              </w:rPr>
            </w:pPr>
          </w:p>
        </w:tc>
      </w:tr>
      <w:tr w:rsidR="00503EB0" w:rsidRPr="00503EB0" w14:paraId="3CD6B12F" w14:textId="77777777" w:rsidTr="00DB20D1">
        <w:trPr>
          <w:cantSplit/>
          <w:trHeight w:val="157"/>
        </w:trPr>
        <w:tc>
          <w:tcPr>
            <w:tcW w:w="407" w:type="dxa"/>
            <w:vMerge/>
          </w:tcPr>
          <w:p w14:paraId="26DAE0F3" w14:textId="77777777" w:rsidR="007B2F8D" w:rsidRPr="00503EB0" w:rsidRDefault="007B2F8D" w:rsidP="00EB58BB">
            <w:pPr>
              <w:jc w:val="right"/>
              <w:rPr>
                <w:rFonts w:ascii="Tahoma" w:hAnsi="Tahoma" w:cs="Tahoma"/>
                <w:sz w:val="18"/>
                <w:szCs w:val="18"/>
              </w:rPr>
            </w:pPr>
          </w:p>
        </w:tc>
        <w:tc>
          <w:tcPr>
            <w:tcW w:w="5528" w:type="dxa"/>
            <w:vAlign w:val="center"/>
          </w:tcPr>
          <w:p w14:paraId="35F49E93" w14:textId="77777777" w:rsidR="007B2F8D" w:rsidRPr="00503EB0" w:rsidRDefault="007B2F8D" w:rsidP="00EB58BB">
            <w:pPr>
              <w:rPr>
                <w:rFonts w:ascii="Tahoma" w:hAnsi="Tahoma" w:cs="Tahoma"/>
                <w:sz w:val="18"/>
                <w:szCs w:val="18"/>
              </w:rPr>
            </w:pPr>
            <w:r w:rsidRPr="00503EB0">
              <w:rPr>
                <w:rFonts w:ascii="Tahoma" w:hAnsi="Tahoma" w:cs="Tahoma"/>
                <w:sz w:val="18"/>
                <w:szCs w:val="18"/>
              </w:rPr>
              <w:t>V primeru, da so vključeni novi podizvajalci oz. se menjajo, so izpolnjeni vsi zakonsko zahtevani pogoji (94. čl. ZJN-3)</w:t>
            </w:r>
          </w:p>
        </w:tc>
        <w:tc>
          <w:tcPr>
            <w:tcW w:w="1843" w:type="dxa"/>
            <w:vAlign w:val="center"/>
          </w:tcPr>
          <w:p w14:paraId="04742E25"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81AF284" w14:textId="77777777" w:rsidR="007B2F8D" w:rsidRPr="00503EB0" w:rsidRDefault="007B2F8D" w:rsidP="00EB58BB">
            <w:pPr>
              <w:jc w:val="center"/>
              <w:rPr>
                <w:rFonts w:ascii="Tahoma" w:hAnsi="Tahoma" w:cs="Tahoma"/>
                <w:sz w:val="18"/>
                <w:szCs w:val="18"/>
              </w:rPr>
            </w:pPr>
          </w:p>
        </w:tc>
      </w:tr>
      <w:tr w:rsidR="00503EB0" w:rsidRPr="00503EB0" w14:paraId="7A348CFD" w14:textId="77777777" w:rsidTr="00DB20D1">
        <w:trPr>
          <w:cantSplit/>
          <w:trHeight w:val="239"/>
        </w:trPr>
        <w:tc>
          <w:tcPr>
            <w:tcW w:w="407" w:type="dxa"/>
            <w:vMerge/>
          </w:tcPr>
          <w:p w14:paraId="13581C0A" w14:textId="77777777" w:rsidR="007B2F8D" w:rsidRPr="00503EB0" w:rsidRDefault="007B2F8D" w:rsidP="00EB58BB">
            <w:pPr>
              <w:jc w:val="right"/>
              <w:rPr>
                <w:rFonts w:ascii="Tahoma" w:hAnsi="Tahoma" w:cs="Tahoma"/>
                <w:sz w:val="18"/>
                <w:szCs w:val="18"/>
              </w:rPr>
            </w:pPr>
          </w:p>
        </w:tc>
        <w:tc>
          <w:tcPr>
            <w:tcW w:w="5528" w:type="dxa"/>
            <w:vAlign w:val="center"/>
          </w:tcPr>
          <w:p w14:paraId="36385572" w14:textId="77777777" w:rsidR="007B2F8D" w:rsidRPr="00503EB0" w:rsidRDefault="007B2F8D" w:rsidP="003F4696">
            <w:pPr>
              <w:rPr>
                <w:rFonts w:ascii="Tahoma" w:hAnsi="Tahoma" w:cs="Tahoma"/>
                <w:sz w:val="18"/>
                <w:szCs w:val="18"/>
              </w:rPr>
            </w:pPr>
            <w:r w:rsidRPr="00503EB0">
              <w:rPr>
                <w:rFonts w:ascii="Tahoma" w:hAnsi="Tahoma" w:cs="Tahoma"/>
                <w:sz w:val="18"/>
                <w:szCs w:val="18"/>
              </w:rPr>
              <w:t>Spremembe predstavljajo upravičen strošek (95. čl. ZJN-3)</w:t>
            </w:r>
          </w:p>
        </w:tc>
        <w:tc>
          <w:tcPr>
            <w:tcW w:w="1843" w:type="dxa"/>
            <w:vAlign w:val="center"/>
          </w:tcPr>
          <w:p w14:paraId="2A32B787"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6B789F6" w14:textId="77777777" w:rsidR="007B2F8D" w:rsidRPr="00503EB0" w:rsidRDefault="007B2F8D" w:rsidP="00EB58BB">
            <w:pPr>
              <w:jc w:val="center"/>
              <w:rPr>
                <w:rFonts w:ascii="Tahoma" w:hAnsi="Tahoma" w:cs="Tahoma"/>
                <w:sz w:val="18"/>
                <w:szCs w:val="18"/>
              </w:rPr>
            </w:pPr>
          </w:p>
        </w:tc>
      </w:tr>
      <w:tr w:rsidR="00503EB0" w:rsidRPr="00503EB0" w14:paraId="4F9790AF" w14:textId="77777777" w:rsidTr="00DB20D1">
        <w:trPr>
          <w:cantSplit/>
          <w:trHeight w:val="157"/>
        </w:trPr>
        <w:tc>
          <w:tcPr>
            <w:tcW w:w="407" w:type="dxa"/>
            <w:vMerge/>
          </w:tcPr>
          <w:p w14:paraId="4D11B208" w14:textId="77777777" w:rsidR="007B2F8D" w:rsidRPr="00503EB0" w:rsidRDefault="007B2F8D" w:rsidP="00EB58BB">
            <w:pPr>
              <w:jc w:val="right"/>
              <w:rPr>
                <w:rFonts w:ascii="Tahoma" w:hAnsi="Tahoma" w:cs="Tahoma"/>
                <w:sz w:val="18"/>
                <w:szCs w:val="18"/>
              </w:rPr>
            </w:pPr>
          </w:p>
        </w:tc>
        <w:tc>
          <w:tcPr>
            <w:tcW w:w="5528" w:type="dxa"/>
            <w:vAlign w:val="center"/>
          </w:tcPr>
          <w:p w14:paraId="3AE7BAF1" w14:textId="77777777" w:rsidR="007B2F8D" w:rsidRPr="00503EB0" w:rsidRDefault="007B2F8D" w:rsidP="00EB58BB">
            <w:pPr>
              <w:rPr>
                <w:rFonts w:ascii="Tahoma" w:hAnsi="Tahoma" w:cs="Tahoma"/>
                <w:sz w:val="18"/>
                <w:szCs w:val="18"/>
              </w:rPr>
            </w:pPr>
            <w:r w:rsidRPr="00503EB0">
              <w:rPr>
                <w:rFonts w:ascii="Tahoma" w:hAnsi="Tahoma" w:cs="Tahoma"/>
                <w:sz w:val="18"/>
                <w:szCs w:val="18"/>
              </w:rPr>
              <w:t>Pravice in obveznosti dobavitelja/ izvajalca in naročnika so jasno določene</w:t>
            </w:r>
          </w:p>
        </w:tc>
        <w:tc>
          <w:tcPr>
            <w:tcW w:w="1843" w:type="dxa"/>
            <w:vAlign w:val="center"/>
          </w:tcPr>
          <w:p w14:paraId="66FB87D0"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A9635B7" w14:textId="77777777" w:rsidR="007B2F8D" w:rsidRPr="00503EB0" w:rsidRDefault="007B2F8D" w:rsidP="00EB58BB">
            <w:pPr>
              <w:jc w:val="center"/>
              <w:rPr>
                <w:rFonts w:ascii="Tahoma" w:hAnsi="Tahoma" w:cs="Tahoma"/>
                <w:sz w:val="18"/>
                <w:szCs w:val="18"/>
              </w:rPr>
            </w:pPr>
          </w:p>
        </w:tc>
      </w:tr>
      <w:tr w:rsidR="00503EB0" w:rsidRPr="00503EB0" w14:paraId="79AF1F38" w14:textId="77777777" w:rsidTr="00DB20D1">
        <w:trPr>
          <w:cantSplit/>
          <w:trHeight w:val="157"/>
        </w:trPr>
        <w:tc>
          <w:tcPr>
            <w:tcW w:w="407" w:type="dxa"/>
            <w:vMerge/>
          </w:tcPr>
          <w:p w14:paraId="0496764D" w14:textId="77777777" w:rsidR="007B2F8D" w:rsidRPr="00503EB0" w:rsidRDefault="007B2F8D" w:rsidP="00EB58BB">
            <w:pPr>
              <w:jc w:val="right"/>
              <w:rPr>
                <w:rFonts w:ascii="Tahoma" w:hAnsi="Tahoma" w:cs="Tahoma"/>
                <w:sz w:val="18"/>
                <w:szCs w:val="18"/>
              </w:rPr>
            </w:pPr>
          </w:p>
        </w:tc>
        <w:tc>
          <w:tcPr>
            <w:tcW w:w="5528" w:type="dxa"/>
            <w:vAlign w:val="center"/>
          </w:tcPr>
          <w:p w14:paraId="1B450A98" w14:textId="77777777" w:rsidR="007B2F8D" w:rsidRPr="00503EB0" w:rsidRDefault="007B2F8D" w:rsidP="00EB58BB">
            <w:pPr>
              <w:rPr>
                <w:rFonts w:ascii="Tahoma" w:hAnsi="Tahoma" w:cs="Tahoma"/>
                <w:sz w:val="18"/>
                <w:szCs w:val="18"/>
              </w:rPr>
            </w:pPr>
            <w:r w:rsidRPr="00503EB0">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42B4198C"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1244EFC5" w14:textId="77777777" w:rsidR="007B2F8D" w:rsidRPr="00503EB0" w:rsidRDefault="007B2F8D" w:rsidP="00EB58BB">
            <w:pPr>
              <w:jc w:val="center"/>
              <w:rPr>
                <w:rFonts w:ascii="Tahoma" w:hAnsi="Tahoma" w:cs="Tahoma"/>
                <w:sz w:val="18"/>
                <w:szCs w:val="18"/>
              </w:rPr>
            </w:pPr>
          </w:p>
        </w:tc>
      </w:tr>
      <w:tr w:rsidR="00503EB0" w:rsidRPr="00503EB0" w14:paraId="7897B7A4" w14:textId="77777777" w:rsidTr="00DB20D1">
        <w:trPr>
          <w:cantSplit/>
          <w:trHeight w:val="157"/>
        </w:trPr>
        <w:tc>
          <w:tcPr>
            <w:tcW w:w="407" w:type="dxa"/>
            <w:vMerge/>
          </w:tcPr>
          <w:p w14:paraId="4E4DB28F" w14:textId="77777777" w:rsidR="007B2F8D" w:rsidRPr="00503EB0" w:rsidRDefault="007B2F8D" w:rsidP="00EB58BB">
            <w:pPr>
              <w:jc w:val="right"/>
              <w:rPr>
                <w:rFonts w:ascii="Tahoma" w:hAnsi="Tahoma" w:cs="Tahoma"/>
                <w:sz w:val="18"/>
                <w:szCs w:val="18"/>
              </w:rPr>
            </w:pPr>
          </w:p>
        </w:tc>
        <w:tc>
          <w:tcPr>
            <w:tcW w:w="5528" w:type="dxa"/>
            <w:vAlign w:val="center"/>
          </w:tcPr>
          <w:p w14:paraId="15C804AC" w14:textId="77777777" w:rsidR="007B2F8D" w:rsidRPr="00503EB0" w:rsidRDefault="007B2F8D" w:rsidP="00EB58BB">
            <w:pPr>
              <w:rPr>
                <w:rFonts w:ascii="Tahoma" w:hAnsi="Tahoma" w:cs="Tahoma"/>
                <w:sz w:val="18"/>
                <w:szCs w:val="18"/>
              </w:rPr>
            </w:pPr>
            <w:r w:rsidRPr="00503EB0">
              <w:rPr>
                <w:rFonts w:ascii="Tahoma" w:hAnsi="Tahoma" w:cs="Tahoma"/>
                <w:sz w:val="18"/>
                <w:szCs w:val="18"/>
              </w:rPr>
              <w:t>Navedba deleža EU in slovenske udeležbe (če je smiselno)</w:t>
            </w:r>
          </w:p>
        </w:tc>
        <w:tc>
          <w:tcPr>
            <w:tcW w:w="1843" w:type="dxa"/>
            <w:vAlign w:val="center"/>
          </w:tcPr>
          <w:p w14:paraId="35680377"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7259C2EB" w14:textId="77777777" w:rsidR="007B2F8D" w:rsidRPr="00503EB0" w:rsidRDefault="007B2F8D" w:rsidP="00EB58BB">
            <w:pPr>
              <w:jc w:val="center"/>
              <w:rPr>
                <w:rFonts w:ascii="Tahoma" w:hAnsi="Tahoma" w:cs="Tahoma"/>
                <w:sz w:val="18"/>
                <w:szCs w:val="18"/>
              </w:rPr>
            </w:pPr>
          </w:p>
        </w:tc>
      </w:tr>
      <w:tr w:rsidR="00503EB0" w:rsidRPr="00503EB0" w14:paraId="470B33C2" w14:textId="77777777" w:rsidTr="00DB20D1">
        <w:trPr>
          <w:cantSplit/>
          <w:trHeight w:val="157"/>
        </w:trPr>
        <w:tc>
          <w:tcPr>
            <w:tcW w:w="407" w:type="dxa"/>
            <w:vMerge/>
          </w:tcPr>
          <w:p w14:paraId="6F6CFB99" w14:textId="77777777" w:rsidR="007B2F8D" w:rsidRPr="00503EB0" w:rsidRDefault="007B2F8D" w:rsidP="00EB58BB">
            <w:pPr>
              <w:jc w:val="right"/>
              <w:rPr>
                <w:rFonts w:ascii="Tahoma" w:hAnsi="Tahoma" w:cs="Tahoma"/>
                <w:sz w:val="18"/>
                <w:szCs w:val="18"/>
              </w:rPr>
            </w:pPr>
          </w:p>
        </w:tc>
        <w:tc>
          <w:tcPr>
            <w:tcW w:w="5528" w:type="dxa"/>
            <w:vAlign w:val="center"/>
          </w:tcPr>
          <w:p w14:paraId="42FD0183" w14:textId="77777777" w:rsidR="007B2F8D" w:rsidRPr="00503EB0" w:rsidRDefault="007B2F8D" w:rsidP="00EB58BB">
            <w:pPr>
              <w:rPr>
                <w:rFonts w:ascii="Tahoma" w:hAnsi="Tahoma" w:cs="Tahoma"/>
                <w:sz w:val="18"/>
                <w:szCs w:val="18"/>
              </w:rPr>
            </w:pPr>
            <w:r w:rsidRPr="00503EB0">
              <w:rPr>
                <w:rFonts w:ascii="Tahoma" w:hAnsi="Tahoma" w:cs="Tahoma"/>
                <w:sz w:val="18"/>
                <w:szCs w:val="18"/>
              </w:rPr>
              <w:t>Navedba komplementarnosti z drugimi viri financiranja (če je smiselno)</w:t>
            </w:r>
          </w:p>
        </w:tc>
        <w:tc>
          <w:tcPr>
            <w:tcW w:w="1843" w:type="dxa"/>
            <w:vAlign w:val="center"/>
          </w:tcPr>
          <w:p w14:paraId="7F2FCBD6"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67ABDB5C" w14:textId="77777777" w:rsidR="007B2F8D" w:rsidRPr="00503EB0" w:rsidRDefault="007B2F8D" w:rsidP="00EB58BB">
            <w:pPr>
              <w:jc w:val="center"/>
              <w:rPr>
                <w:rFonts w:ascii="Tahoma" w:hAnsi="Tahoma" w:cs="Tahoma"/>
                <w:sz w:val="18"/>
                <w:szCs w:val="18"/>
              </w:rPr>
            </w:pPr>
          </w:p>
        </w:tc>
      </w:tr>
      <w:tr w:rsidR="00503EB0" w:rsidRPr="00503EB0" w14:paraId="3029EB29" w14:textId="77777777" w:rsidTr="00DB20D1">
        <w:trPr>
          <w:cantSplit/>
          <w:trHeight w:val="157"/>
        </w:trPr>
        <w:tc>
          <w:tcPr>
            <w:tcW w:w="407" w:type="dxa"/>
            <w:vMerge/>
          </w:tcPr>
          <w:p w14:paraId="13CD836E" w14:textId="77777777" w:rsidR="007B2F8D" w:rsidRPr="00503EB0" w:rsidRDefault="007B2F8D" w:rsidP="00EB58BB">
            <w:pPr>
              <w:jc w:val="right"/>
              <w:rPr>
                <w:rFonts w:ascii="Tahoma" w:hAnsi="Tahoma" w:cs="Tahoma"/>
                <w:sz w:val="18"/>
                <w:szCs w:val="18"/>
              </w:rPr>
            </w:pPr>
          </w:p>
        </w:tc>
        <w:tc>
          <w:tcPr>
            <w:tcW w:w="5528" w:type="dxa"/>
            <w:vAlign w:val="center"/>
          </w:tcPr>
          <w:p w14:paraId="4E37C04B" w14:textId="77777777" w:rsidR="007B2F8D" w:rsidRPr="00503EB0" w:rsidRDefault="007B2F8D" w:rsidP="00EB58BB">
            <w:pPr>
              <w:rPr>
                <w:rFonts w:ascii="Tahoma" w:hAnsi="Tahoma" w:cs="Tahoma"/>
                <w:sz w:val="18"/>
                <w:szCs w:val="18"/>
              </w:rPr>
            </w:pPr>
            <w:r w:rsidRPr="00503EB0">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4BD8D2F7"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8221FC7" w14:textId="77777777" w:rsidR="007B2F8D" w:rsidRPr="00503EB0" w:rsidRDefault="007B2F8D" w:rsidP="00EB58BB">
            <w:pPr>
              <w:jc w:val="center"/>
              <w:rPr>
                <w:rFonts w:ascii="Tahoma" w:hAnsi="Tahoma" w:cs="Tahoma"/>
                <w:sz w:val="18"/>
                <w:szCs w:val="18"/>
              </w:rPr>
            </w:pPr>
          </w:p>
        </w:tc>
      </w:tr>
      <w:tr w:rsidR="00503EB0" w:rsidRPr="00503EB0" w14:paraId="6DBB7570" w14:textId="77777777" w:rsidTr="00DB20D1">
        <w:trPr>
          <w:cantSplit/>
          <w:trHeight w:val="157"/>
        </w:trPr>
        <w:tc>
          <w:tcPr>
            <w:tcW w:w="407" w:type="dxa"/>
            <w:vMerge/>
          </w:tcPr>
          <w:p w14:paraId="532F63E0" w14:textId="77777777" w:rsidR="007B2F8D" w:rsidRPr="00503EB0" w:rsidRDefault="007B2F8D" w:rsidP="00EB58BB">
            <w:pPr>
              <w:jc w:val="right"/>
              <w:rPr>
                <w:rFonts w:ascii="Tahoma" w:hAnsi="Tahoma" w:cs="Tahoma"/>
                <w:sz w:val="18"/>
                <w:szCs w:val="18"/>
              </w:rPr>
            </w:pPr>
          </w:p>
        </w:tc>
        <w:tc>
          <w:tcPr>
            <w:tcW w:w="5528" w:type="dxa"/>
            <w:vAlign w:val="center"/>
          </w:tcPr>
          <w:p w14:paraId="5C177C5D" w14:textId="7D8DB727" w:rsidR="007B2F8D" w:rsidRPr="00503EB0" w:rsidRDefault="007B2F8D" w:rsidP="00222F23">
            <w:pPr>
              <w:rPr>
                <w:rFonts w:ascii="Tahoma" w:hAnsi="Tahoma" w:cs="Tahoma"/>
                <w:sz w:val="18"/>
                <w:szCs w:val="18"/>
              </w:rPr>
            </w:pPr>
            <w:r w:rsidRPr="00503EB0">
              <w:rPr>
                <w:rFonts w:ascii="Tahoma" w:hAnsi="Tahoma" w:cs="Tahoma"/>
                <w:sz w:val="18"/>
                <w:szCs w:val="18"/>
              </w:rPr>
              <w:t xml:space="preserve">Dodatek k pogodbi je podpisan in </w:t>
            </w:r>
            <w:r w:rsidR="00FE60E3" w:rsidRPr="00503EB0">
              <w:rPr>
                <w:rFonts w:ascii="Tahoma" w:hAnsi="Tahoma" w:cs="Tahoma"/>
                <w:sz w:val="18"/>
                <w:szCs w:val="18"/>
              </w:rPr>
              <w:t>vsebuje datum njegove veljavnosti</w:t>
            </w:r>
          </w:p>
        </w:tc>
        <w:tc>
          <w:tcPr>
            <w:tcW w:w="1843" w:type="dxa"/>
            <w:vAlign w:val="center"/>
          </w:tcPr>
          <w:p w14:paraId="0C0ADC85"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17BAA0E7" w14:textId="77777777" w:rsidR="007B2F8D" w:rsidRPr="00503EB0" w:rsidRDefault="007B2F8D" w:rsidP="00EB58BB">
            <w:pPr>
              <w:jc w:val="center"/>
              <w:rPr>
                <w:rFonts w:ascii="Tahoma" w:hAnsi="Tahoma" w:cs="Tahoma"/>
                <w:sz w:val="18"/>
                <w:szCs w:val="18"/>
              </w:rPr>
            </w:pPr>
          </w:p>
        </w:tc>
      </w:tr>
      <w:tr w:rsidR="00503EB0" w:rsidRPr="00503EB0" w14:paraId="18623876" w14:textId="77777777" w:rsidTr="00DB20D1">
        <w:trPr>
          <w:cantSplit/>
          <w:trHeight w:val="157"/>
        </w:trPr>
        <w:tc>
          <w:tcPr>
            <w:tcW w:w="407" w:type="dxa"/>
            <w:vMerge/>
          </w:tcPr>
          <w:p w14:paraId="4B953A61" w14:textId="77777777" w:rsidR="007B2F8D" w:rsidRPr="00503EB0" w:rsidRDefault="007B2F8D" w:rsidP="00EB58BB">
            <w:pPr>
              <w:jc w:val="right"/>
              <w:rPr>
                <w:rFonts w:ascii="Tahoma" w:hAnsi="Tahoma" w:cs="Tahoma"/>
                <w:sz w:val="18"/>
                <w:szCs w:val="18"/>
              </w:rPr>
            </w:pPr>
          </w:p>
        </w:tc>
        <w:tc>
          <w:tcPr>
            <w:tcW w:w="5528" w:type="dxa"/>
            <w:vAlign w:val="center"/>
          </w:tcPr>
          <w:p w14:paraId="36ED7C45" w14:textId="77777777" w:rsidR="007B2F8D" w:rsidRPr="00503EB0" w:rsidRDefault="007B2F8D" w:rsidP="00EB58BB">
            <w:pPr>
              <w:rPr>
                <w:rFonts w:ascii="Tahoma" w:hAnsi="Tahoma" w:cs="Tahoma"/>
                <w:sz w:val="18"/>
                <w:szCs w:val="18"/>
              </w:rPr>
            </w:pPr>
            <w:r w:rsidRPr="00503EB0">
              <w:rPr>
                <w:rFonts w:ascii="Tahoma" w:hAnsi="Tahoma" w:cs="Tahoma"/>
                <w:sz w:val="18"/>
                <w:szCs w:val="18"/>
              </w:rPr>
              <w:t>Dodatek je ustrezno označen v skladu z Navodili obveščanja in objavljanja (EU emblem, navedba sofinanciranja)</w:t>
            </w:r>
          </w:p>
        </w:tc>
        <w:tc>
          <w:tcPr>
            <w:tcW w:w="1843" w:type="dxa"/>
            <w:vAlign w:val="center"/>
          </w:tcPr>
          <w:p w14:paraId="4FC54586" w14:textId="77777777" w:rsidR="007B2F8D" w:rsidRPr="00503EB0" w:rsidRDefault="007B2F8D"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Pr>
          <w:p w14:paraId="5E08F314" w14:textId="77777777" w:rsidR="007B2F8D" w:rsidRPr="00503EB0" w:rsidRDefault="007B2F8D" w:rsidP="00EB58BB">
            <w:pPr>
              <w:jc w:val="center"/>
              <w:rPr>
                <w:rFonts w:ascii="Tahoma" w:hAnsi="Tahoma" w:cs="Tahoma"/>
                <w:sz w:val="18"/>
                <w:szCs w:val="18"/>
              </w:rPr>
            </w:pPr>
          </w:p>
        </w:tc>
      </w:tr>
      <w:tr w:rsidR="00503EB0" w:rsidRPr="00503EB0" w14:paraId="671D1F89" w14:textId="77777777" w:rsidTr="00EB58BB">
        <w:trPr>
          <w:trHeight w:val="459"/>
        </w:trPr>
        <w:tc>
          <w:tcPr>
            <w:tcW w:w="9621" w:type="dxa"/>
            <w:gridSpan w:val="4"/>
            <w:tcBorders>
              <w:top w:val="single" w:sz="12" w:space="0" w:color="000000"/>
              <w:bottom w:val="single" w:sz="12" w:space="0" w:color="000000"/>
            </w:tcBorders>
            <w:shd w:val="clear" w:color="auto" w:fill="B4C6E7" w:themeFill="accent5" w:themeFillTint="66"/>
            <w:vAlign w:val="center"/>
          </w:tcPr>
          <w:p w14:paraId="0B1CB374" w14:textId="77777777" w:rsidR="003F4696" w:rsidRPr="00503EB0" w:rsidRDefault="003F4696" w:rsidP="00EB58BB">
            <w:pPr>
              <w:keepNext/>
              <w:outlineLvl w:val="5"/>
              <w:rPr>
                <w:rFonts w:ascii="Tahoma" w:hAnsi="Tahoma" w:cs="Tahoma"/>
                <w:b/>
                <w:bCs/>
                <w:sz w:val="18"/>
                <w:szCs w:val="18"/>
              </w:rPr>
            </w:pPr>
            <w:r w:rsidRPr="00503EB0">
              <w:rPr>
                <w:rFonts w:ascii="Tahoma" w:hAnsi="Tahoma" w:cs="Tahoma"/>
                <w:b/>
                <w:bCs/>
                <w:sz w:val="18"/>
                <w:szCs w:val="18"/>
              </w:rPr>
              <w:t>UGOTOVITVE PO OPRAVLJENI KONTROLI</w:t>
            </w:r>
          </w:p>
        </w:tc>
      </w:tr>
      <w:tr w:rsidR="00503EB0" w:rsidRPr="00503EB0" w14:paraId="3ADD0D15" w14:textId="77777777" w:rsidTr="00DB20D1">
        <w:trPr>
          <w:trHeight w:val="157"/>
        </w:trPr>
        <w:tc>
          <w:tcPr>
            <w:tcW w:w="5935" w:type="dxa"/>
            <w:gridSpan w:val="2"/>
            <w:tcBorders>
              <w:top w:val="single" w:sz="12" w:space="0" w:color="000000"/>
            </w:tcBorders>
          </w:tcPr>
          <w:p w14:paraId="634FC606" w14:textId="77777777" w:rsidR="003F4696" w:rsidRPr="00503EB0" w:rsidRDefault="003F4696" w:rsidP="004B7303">
            <w:pPr>
              <w:rPr>
                <w:rFonts w:ascii="Tahoma" w:eastAsia="Courier New" w:hAnsi="Tahoma" w:cs="Tahoma"/>
                <w:b/>
                <w:sz w:val="18"/>
                <w:szCs w:val="18"/>
              </w:rPr>
            </w:pPr>
            <w:r w:rsidRPr="00503EB0">
              <w:rPr>
                <w:rFonts w:ascii="Tahoma" w:eastAsia="Courier New" w:hAnsi="Tahoma" w:cs="Tahoma"/>
                <w:b/>
                <w:sz w:val="18"/>
                <w:szCs w:val="18"/>
              </w:rPr>
              <w:t>Izpeljan postopek in sklenjena pravna podlag</w:t>
            </w:r>
            <w:r w:rsidR="00250924" w:rsidRPr="00503EB0">
              <w:rPr>
                <w:rFonts w:ascii="Tahoma" w:eastAsia="Courier New" w:hAnsi="Tahoma" w:cs="Tahoma"/>
                <w:b/>
                <w:sz w:val="18"/>
                <w:szCs w:val="18"/>
              </w:rPr>
              <w:t>a</w:t>
            </w:r>
            <w:r w:rsidRPr="00503EB0">
              <w:rPr>
                <w:rFonts w:ascii="Tahoma" w:eastAsia="Courier New" w:hAnsi="Tahoma" w:cs="Tahoma"/>
                <w:b/>
                <w:sz w:val="18"/>
                <w:szCs w:val="18"/>
              </w:rPr>
              <w:t xml:space="preserve"> sta ustrezna, skladna z zakonodajo, internimi navodili, pravilniki in postopkovniki</w:t>
            </w:r>
          </w:p>
        </w:tc>
        <w:tc>
          <w:tcPr>
            <w:tcW w:w="1843" w:type="dxa"/>
            <w:tcBorders>
              <w:top w:val="single" w:sz="12" w:space="0" w:color="000000"/>
            </w:tcBorders>
            <w:vAlign w:val="center"/>
          </w:tcPr>
          <w:p w14:paraId="066CCCAB" w14:textId="77777777" w:rsidR="003F4696" w:rsidRPr="00503EB0" w:rsidRDefault="003F4696" w:rsidP="00DB20D1">
            <w:pPr>
              <w:jc w:val="center"/>
              <w:rPr>
                <w:rFonts w:ascii="Tahoma" w:hAnsi="Tahoma" w:cs="Tahoma"/>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12" w:space="0" w:color="000000"/>
            </w:tcBorders>
          </w:tcPr>
          <w:p w14:paraId="16F47299" w14:textId="77777777" w:rsidR="003F4696" w:rsidRPr="00503EB0" w:rsidRDefault="003F4696" w:rsidP="00EB58BB">
            <w:pPr>
              <w:rPr>
                <w:rFonts w:ascii="Tahoma" w:hAnsi="Tahoma" w:cs="Tahoma"/>
                <w:sz w:val="18"/>
                <w:szCs w:val="18"/>
              </w:rPr>
            </w:pPr>
          </w:p>
        </w:tc>
      </w:tr>
      <w:tr w:rsidR="00503EB0" w:rsidRPr="00503EB0" w14:paraId="229415FC" w14:textId="77777777" w:rsidTr="00EB58BB">
        <w:trPr>
          <w:trHeight w:val="157"/>
        </w:trPr>
        <w:tc>
          <w:tcPr>
            <w:tcW w:w="9621" w:type="dxa"/>
            <w:gridSpan w:val="4"/>
            <w:tcBorders>
              <w:bottom w:val="single" w:sz="12" w:space="0" w:color="000000"/>
            </w:tcBorders>
          </w:tcPr>
          <w:p w14:paraId="4D4BACA1" w14:textId="77777777" w:rsidR="003F4696" w:rsidRPr="00503EB0" w:rsidRDefault="003F4696" w:rsidP="00EB58BB">
            <w:pPr>
              <w:rPr>
                <w:rFonts w:ascii="Tahoma" w:eastAsia="Courier New" w:hAnsi="Tahoma" w:cs="Tahoma"/>
                <w:sz w:val="18"/>
                <w:szCs w:val="18"/>
              </w:rPr>
            </w:pPr>
            <w:r w:rsidRPr="00503EB0">
              <w:rPr>
                <w:rFonts w:ascii="Tahoma" w:eastAsia="Courier New" w:hAnsi="Tahoma" w:cs="Tahoma"/>
                <w:sz w:val="18"/>
                <w:szCs w:val="18"/>
              </w:rPr>
              <w:t>V primeru, da so ugotovljene nepravilnosti ali pomanjkljivosti jih navedite:</w:t>
            </w:r>
          </w:p>
          <w:p w14:paraId="6B2A79B2" w14:textId="77777777" w:rsidR="003F4696" w:rsidRPr="00503EB0" w:rsidRDefault="003F4696" w:rsidP="00EB58BB">
            <w:pPr>
              <w:rPr>
                <w:rFonts w:ascii="Tahoma" w:eastAsia="Courier New" w:hAnsi="Tahoma" w:cs="Tahoma"/>
                <w:sz w:val="18"/>
                <w:szCs w:val="18"/>
              </w:rPr>
            </w:pPr>
          </w:p>
          <w:p w14:paraId="0EB37EE9" w14:textId="77777777" w:rsidR="003F4696" w:rsidRDefault="003F4696" w:rsidP="00EB58BB">
            <w:pPr>
              <w:rPr>
                <w:rFonts w:ascii="Tahoma" w:hAnsi="Tahoma" w:cs="Tahoma"/>
                <w:sz w:val="18"/>
                <w:szCs w:val="18"/>
              </w:rPr>
            </w:pPr>
          </w:p>
          <w:p w14:paraId="4B8C00B4" w14:textId="77777777" w:rsidR="000B358B" w:rsidRDefault="000B358B" w:rsidP="00EB58BB">
            <w:pPr>
              <w:rPr>
                <w:rFonts w:ascii="Tahoma" w:hAnsi="Tahoma" w:cs="Tahoma"/>
                <w:sz w:val="18"/>
                <w:szCs w:val="18"/>
              </w:rPr>
            </w:pPr>
          </w:p>
          <w:p w14:paraId="6DC1F121" w14:textId="77777777" w:rsidR="000B358B" w:rsidRDefault="000B358B" w:rsidP="00EB58BB">
            <w:pPr>
              <w:rPr>
                <w:rFonts w:ascii="Tahoma" w:hAnsi="Tahoma" w:cs="Tahoma"/>
                <w:sz w:val="18"/>
                <w:szCs w:val="18"/>
              </w:rPr>
            </w:pPr>
          </w:p>
          <w:p w14:paraId="03E35317" w14:textId="77777777" w:rsidR="000B358B" w:rsidRDefault="000B358B" w:rsidP="00EB58BB">
            <w:pPr>
              <w:rPr>
                <w:rFonts w:ascii="Tahoma" w:hAnsi="Tahoma" w:cs="Tahoma"/>
                <w:sz w:val="18"/>
                <w:szCs w:val="18"/>
              </w:rPr>
            </w:pPr>
          </w:p>
          <w:p w14:paraId="727CF6E7" w14:textId="77777777" w:rsidR="000B358B" w:rsidRDefault="000B358B" w:rsidP="00EB58BB">
            <w:pPr>
              <w:rPr>
                <w:rFonts w:ascii="Tahoma" w:hAnsi="Tahoma" w:cs="Tahoma"/>
                <w:sz w:val="18"/>
                <w:szCs w:val="18"/>
              </w:rPr>
            </w:pPr>
          </w:p>
          <w:p w14:paraId="12D1C2D4" w14:textId="77777777" w:rsidR="000B358B" w:rsidRDefault="000B358B" w:rsidP="00EB58BB">
            <w:pPr>
              <w:rPr>
                <w:rFonts w:ascii="Tahoma" w:hAnsi="Tahoma" w:cs="Tahoma"/>
                <w:sz w:val="18"/>
                <w:szCs w:val="18"/>
              </w:rPr>
            </w:pPr>
          </w:p>
          <w:p w14:paraId="578BA05E" w14:textId="008BEB62" w:rsidR="000B358B" w:rsidRPr="00503EB0" w:rsidRDefault="000B358B" w:rsidP="00EB58BB">
            <w:pPr>
              <w:rPr>
                <w:rFonts w:ascii="Tahoma" w:hAnsi="Tahoma" w:cs="Tahoma"/>
                <w:sz w:val="18"/>
                <w:szCs w:val="18"/>
              </w:rPr>
            </w:pPr>
          </w:p>
        </w:tc>
      </w:tr>
      <w:tr w:rsidR="00503EB0" w:rsidRPr="00503EB0" w14:paraId="20A6FAC6" w14:textId="77777777" w:rsidTr="00EB58BB">
        <w:tblPrEx>
          <w:tblLook w:val="04A0" w:firstRow="1" w:lastRow="0" w:firstColumn="1" w:lastColumn="0" w:noHBand="0" w:noVBand="1"/>
        </w:tblPrEx>
        <w:trPr>
          <w:trHeight w:val="413"/>
        </w:trPr>
        <w:tc>
          <w:tcPr>
            <w:tcW w:w="9621" w:type="dxa"/>
            <w:gridSpan w:val="4"/>
            <w:tcBorders>
              <w:top w:val="single" w:sz="12" w:space="0" w:color="000000"/>
              <w:bottom w:val="single" w:sz="12" w:space="0" w:color="000000"/>
            </w:tcBorders>
            <w:shd w:val="clear" w:color="auto" w:fill="B4C6E7" w:themeFill="accent5" w:themeFillTint="66"/>
            <w:vAlign w:val="center"/>
          </w:tcPr>
          <w:p w14:paraId="261C243D" w14:textId="77777777" w:rsidR="003F4696" w:rsidRPr="00503EB0" w:rsidRDefault="003F4696" w:rsidP="00EB58BB">
            <w:pPr>
              <w:rPr>
                <w:rFonts w:ascii="Tahoma" w:hAnsi="Tahoma" w:cs="Tahoma"/>
                <w:b/>
                <w:sz w:val="18"/>
                <w:szCs w:val="18"/>
              </w:rPr>
            </w:pPr>
            <w:r w:rsidRPr="00503EB0">
              <w:rPr>
                <w:rFonts w:ascii="Tahoma" w:hAnsi="Tahoma" w:cs="Tahoma"/>
                <w:b/>
                <w:sz w:val="18"/>
                <w:szCs w:val="18"/>
              </w:rPr>
              <w:lastRenderedPageBreak/>
              <w:t>UGOTOVITVE PO PREJEMU DOPOLNITEV/POJASNIL</w:t>
            </w:r>
          </w:p>
        </w:tc>
      </w:tr>
      <w:tr w:rsidR="00503EB0" w:rsidRPr="00503EB0" w14:paraId="596A9A02" w14:textId="77777777" w:rsidTr="00DB20D1">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40EF43C3" w14:textId="77777777" w:rsidR="003F4696" w:rsidRPr="00503EB0" w:rsidRDefault="003F4696" w:rsidP="00EB58BB">
            <w:pPr>
              <w:rPr>
                <w:rFonts w:ascii="Tahoma" w:hAnsi="Tahoma" w:cs="Tahoma"/>
                <w:sz w:val="18"/>
                <w:szCs w:val="18"/>
              </w:rPr>
            </w:pPr>
          </w:p>
          <w:p w14:paraId="360774C5" w14:textId="77777777" w:rsidR="003F4696" w:rsidRPr="00503EB0" w:rsidRDefault="003F4696" w:rsidP="00EB58BB">
            <w:pPr>
              <w:rPr>
                <w:rFonts w:ascii="Tahoma" w:hAnsi="Tahoma" w:cs="Tahoma"/>
                <w:b/>
                <w:sz w:val="18"/>
                <w:szCs w:val="18"/>
              </w:rPr>
            </w:pPr>
            <w:r w:rsidRPr="00503EB0">
              <w:rPr>
                <w:rFonts w:ascii="Tahoma" w:hAnsi="Tahoma" w:cs="Tahoma"/>
                <w:b/>
                <w:sz w:val="18"/>
                <w:szCs w:val="18"/>
              </w:rPr>
              <w:t>Prejeta poj</w:t>
            </w:r>
            <w:r w:rsidR="00D73B71" w:rsidRPr="00503EB0">
              <w:rPr>
                <w:rFonts w:ascii="Tahoma" w:hAnsi="Tahoma" w:cs="Tahoma"/>
                <w:b/>
                <w:sz w:val="18"/>
                <w:szCs w:val="18"/>
              </w:rPr>
              <w:t>asnila in dopolnitve so ustrezne</w:t>
            </w:r>
          </w:p>
        </w:tc>
        <w:tc>
          <w:tcPr>
            <w:tcW w:w="1843" w:type="dxa"/>
            <w:tcBorders>
              <w:top w:val="single" w:sz="6" w:space="0" w:color="000000"/>
            </w:tcBorders>
            <w:shd w:val="clear" w:color="auto" w:fill="auto"/>
            <w:vAlign w:val="center"/>
          </w:tcPr>
          <w:p w14:paraId="571776BE" w14:textId="77777777" w:rsidR="003F4696" w:rsidRPr="00503EB0" w:rsidRDefault="003F4696" w:rsidP="00DB20D1">
            <w:pPr>
              <w:jc w:val="center"/>
              <w:rPr>
                <w:rFonts w:ascii="Tahoma" w:hAnsi="Tahoma" w:cs="Tahoma"/>
                <w:b/>
                <w:sz w:val="18"/>
                <w:szCs w:val="18"/>
              </w:rPr>
            </w:pPr>
            <w:r w:rsidRPr="00503EB0">
              <w:rPr>
                <w:rFonts w:ascii="Tahoma" w:hAnsi="Tahoma" w:cs="Tahoma"/>
                <w:sz w:val="18"/>
                <w:szCs w:val="18"/>
              </w:rPr>
              <w:fldChar w:fldCharType="begin">
                <w:ffData>
                  <w:name w:val=""/>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DA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NE </w:t>
            </w:r>
            <w:r w:rsidRPr="00503EB0">
              <w:rPr>
                <w:rFonts w:ascii="Tahoma" w:hAnsi="Tahoma" w:cs="Tahoma"/>
                <w:sz w:val="18"/>
                <w:szCs w:val="18"/>
              </w:rPr>
              <w:fldChar w:fldCharType="begin">
                <w:ffData>
                  <w:name w:val="Potrditev115"/>
                  <w:enabled/>
                  <w:calcOnExit w:val="0"/>
                  <w:checkBox>
                    <w:sizeAuto/>
                    <w:default w:val="0"/>
                  </w:checkBox>
                </w:ffData>
              </w:fldChar>
            </w:r>
            <w:r w:rsidRPr="00503EB0">
              <w:rPr>
                <w:rFonts w:ascii="Tahoma" w:hAnsi="Tahoma" w:cs="Tahoma"/>
                <w:sz w:val="18"/>
                <w:szCs w:val="18"/>
              </w:rPr>
              <w:instrText xml:space="preserve"> FORMCHECKBOX </w:instrText>
            </w:r>
            <w:r w:rsidR="003A60F1">
              <w:rPr>
                <w:rFonts w:ascii="Tahoma" w:hAnsi="Tahoma" w:cs="Tahoma"/>
                <w:sz w:val="18"/>
                <w:szCs w:val="18"/>
              </w:rPr>
            </w:r>
            <w:r w:rsidR="003A60F1">
              <w:rPr>
                <w:rFonts w:ascii="Tahoma" w:hAnsi="Tahoma" w:cs="Tahoma"/>
                <w:sz w:val="18"/>
                <w:szCs w:val="18"/>
              </w:rPr>
              <w:fldChar w:fldCharType="separate"/>
            </w:r>
            <w:r w:rsidRPr="00503EB0">
              <w:rPr>
                <w:rFonts w:ascii="Tahoma" w:hAnsi="Tahoma" w:cs="Tahoma"/>
                <w:sz w:val="18"/>
                <w:szCs w:val="18"/>
              </w:rPr>
              <w:fldChar w:fldCharType="end"/>
            </w:r>
            <w:r w:rsidRPr="00503EB0">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3A33344F" w14:textId="77777777" w:rsidR="003F4696" w:rsidRPr="00503EB0" w:rsidRDefault="003F4696" w:rsidP="00EB58BB">
            <w:pPr>
              <w:rPr>
                <w:rFonts w:ascii="Tahoma" w:hAnsi="Tahoma" w:cs="Tahoma"/>
                <w:b/>
                <w:sz w:val="18"/>
                <w:szCs w:val="18"/>
              </w:rPr>
            </w:pPr>
          </w:p>
        </w:tc>
      </w:tr>
      <w:tr w:rsidR="00503EB0" w:rsidRPr="00503EB0" w14:paraId="0F11E4F0" w14:textId="77777777" w:rsidTr="00EB58BB">
        <w:tblPrEx>
          <w:tblLook w:val="04A0" w:firstRow="1" w:lastRow="0" w:firstColumn="1" w:lastColumn="0" w:noHBand="0" w:noVBand="1"/>
        </w:tblPrEx>
        <w:trPr>
          <w:trHeight w:val="413"/>
        </w:trPr>
        <w:tc>
          <w:tcPr>
            <w:tcW w:w="9621" w:type="dxa"/>
            <w:gridSpan w:val="4"/>
            <w:shd w:val="clear" w:color="auto" w:fill="auto"/>
            <w:vAlign w:val="center"/>
          </w:tcPr>
          <w:p w14:paraId="69A31A5D" w14:textId="77777777" w:rsidR="003F4696" w:rsidRPr="00503EB0" w:rsidRDefault="003F4696" w:rsidP="00EB58BB">
            <w:pPr>
              <w:rPr>
                <w:rFonts w:ascii="Tahoma" w:hAnsi="Tahoma" w:cs="Tahoma"/>
                <w:sz w:val="18"/>
                <w:szCs w:val="18"/>
              </w:rPr>
            </w:pPr>
            <w:r w:rsidRPr="00503EB0">
              <w:rPr>
                <w:rFonts w:ascii="Tahoma" w:hAnsi="Tahoma" w:cs="Tahoma"/>
                <w:sz w:val="18"/>
                <w:szCs w:val="18"/>
              </w:rPr>
              <w:t>Opombe po prejemu dopolnitev in pojasnil:</w:t>
            </w:r>
          </w:p>
          <w:p w14:paraId="2FCED119" w14:textId="77777777" w:rsidR="003F4696" w:rsidRPr="00503EB0" w:rsidRDefault="003F4696" w:rsidP="00EB58BB">
            <w:pPr>
              <w:rPr>
                <w:rFonts w:ascii="Tahoma" w:hAnsi="Tahoma" w:cs="Tahoma"/>
                <w:b/>
                <w:sz w:val="18"/>
                <w:szCs w:val="18"/>
              </w:rPr>
            </w:pPr>
          </w:p>
          <w:p w14:paraId="2C38834D" w14:textId="77777777" w:rsidR="003F4696" w:rsidRPr="00503EB0" w:rsidRDefault="003F4696" w:rsidP="00EB58BB">
            <w:pPr>
              <w:rPr>
                <w:rFonts w:ascii="Tahoma" w:hAnsi="Tahoma" w:cs="Tahoma"/>
                <w:b/>
                <w:sz w:val="18"/>
                <w:szCs w:val="18"/>
              </w:rPr>
            </w:pPr>
          </w:p>
        </w:tc>
      </w:tr>
    </w:tbl>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503EB0" w:rsidRPr="00503EB0" w14:paraId="2C52E446" w14:textId="77777777" w:rsidTr="00EB58BB">
        <w:trPr>
          <w:trHeight w:val="410"/>
        </w:trPr>
        <w:tc>
          <w:tcPr>
            <w:tcW w:w="3794" w:type="dxa"/>
            <w:vAlign w:val="center"/>
          </w:tcPr>
          <w:p w14:paraId="3C8874FF" w14:textId="77777777" w:rsidR="003F4696" w:rsidRPr="00503EB0" w:rsidRDefault="003F4696" w:rsidP="00EB58BB">
            <w:pPr>
              <w:rPr>
                <w:rFonts w:ascii="Tahoma" w:hAnsi="Tahoma" w:cs="Tahoma"/>
                <w:sz w:val="18"/>
                <w:szCs w:val="18"/>
              </w:rPr>
            </w:pPr>
          </w:p>
        </w:tc>
        <w:tc>
          <w:tcPr>
            <w:tcW w:w="1701" w:type="dxa"/>
            <w:vAlign w:val="center"/>
          </w:tcPr>
          <w:p w14:paraId="59FD421D" w14:textId="77777777" w:rsidR="003F4696" w:rsidRPr="00503EB0" w:rsidRDefault="003F4696" w:rsidP="00EB58BB">
            <w:pPr>
              <w:rPr>
                <w:rFonts w:ascii="Tahoma" w:hAnsi="Tahoma" w:cs="Tahoma"/>
                <w:sz w:val="18"/>
                <w:szCs w:val="18"/>
              </w:rPr>
            </w:pPr>
            <w:r w:rsidRPr="00503EB0">
              <w:rPr>
                <w:rFonts w:ascii="Tahoma" w:hAnsi="Tahoma" w:cs="Tahoma"/>
                <w:sz w:val="18"/>
                <w:szCs w:val="18"/>
              </w:rPr>
              <w:t>Datum</w:t>
            </w:r>
          </w:p>
        </w:tc>
        <w:tc>
          <w:tcPr>
            <w:tcW w:w="2126" w:type="dxa"/>
          </w:tcPr>
          <w:p w14:paraId="63DE2674" w14:textId="77777777" w:rsidR="003F4696" w:rsidRPr="00503EB0" w:rsidRDefault="003F4696" w:rsidP="00EB58BB">
            <w:pPr>
              <w:rPr>
                <w:rFonts w:ascii="Tahoma" w:hAnsi="Tahoma" w:cs="Tahoma"/>
                <w:sz w:val="18"/>
                <w:szCs w:val="18"/>
              </w:rPr>
            </w:pPr>
          </w:p>
          <w:p w14:paraId="5C761AC3" w14:textId="77777777" w:rsidR="003F4696" w:rsidRPr="00503EB0" w:rsidRDefault="003F4696" w:rsidP="00EB58BB">
            <w:pPr>
              <w:rPr>
                <w:rFonts w:ascii="Tahoma" w:hAnsi="Tahoma" w:cs="Tahoma"/>
                <w:sz w:val="18"/>
                <w:szCs w:val="18"/>
              </w:rPr>
            </w:pPr>
            <w:r w:rsidRPr="00503EB0">
              <w:rPr>
                <w:rFonts w:ascii="Tahoma" w:hAnsi="Tahoma" w:cs="Tahoma"/>
                <w:sz w:val="18"/>
                <w:szCs w:val="18"/>
              </w:rPr>
              <w:t>Ime in priimek</w:t>
            </w:r>
          </w:p>
          <w:p w14:paraId="39ED96E3" w14:textId="77777777" w:rsidR="003F4696" w:rsidRPr="00503EB0" w:rsidRDefault="003F4696" w:rsidP="00EB58BB">
            <w:pPr>
              <w:rPr>
                <w:rFonts w:ascii="Tahoma" w:hAnsi="Tahoma" w:cs="Tahoma"/>
                <w:sz w:val="18"/>
                <w:szCs w:val="18"/>
              </w:rPr>
            </w:pPr>
          </w:p>
        </w:tc>
        <w:tc>
          <w:tcPr>
            <w:tcW w:w="1985" w:type="dxa"/>
          </w:tcPr>
          <w:p w14:paraId="6AC25974" w14:textId="77777777" w:rsidR="003F4696" w:rsidRPr="00503EB0" w:rsidRDefault="003F4696" w:rsidP="00EB58BB">
            <w:pPr>
              <w:rPr>
                <w:rFonts w:ascii="Tahoma" w:hAnsi="Tahoma" w:cs="Tahoma"/>
                <w:sz w:val="18"/>
                <w:szCs w:val="18"/>
              </w:rPr>
            </w:pPr>
          </w:p>
          <w:p w14:paraId="3CEEB2EC" w14:textId="77777777" w:rsidR="003F4696" w:rsidRPr="00503EB0" w:rsidRDefault="003F4696" w:rsidP="00EB58BB">
            <w:pPr>
              <w:rPr>
                <w:rFonts w:ascii="Tahoma" w:hAnsi="Tahoma" w:cs="Tahoma"/>
                <w:sz w:val="18"/>
                <w:szCs w:val="18"/>
              </w:rPr>
            </w:pPr>
            <w:r w:rsidRPr="00503EB0">
              <w:rPr>
                <w:rFonts w:ascii="Tahoma" w:hAnsi="Tahoma" w:cs="Tahoma"/>
                <w:sz w:val="18"/>
                <w:szCs w:val="18"/>
              </w:rPr>
              <w:t>Podpis</w:t>
            </w:r>
          </w:p>
        </w:tc>
      </w:tr>
      <w:tr w:rsidR="00503EB0" w:rsidRPr="00503EB0" w14:paraId="1A7C658E" w14:textId="77777777" w:rsidTr="00EB58BB">
        <w:trPr>
          <w:trHeight w:val="417"/>
        </w:trPr>
        <w:tc>
          <w:tcPr>
            <w:tcW w:w="3794" w:type="dxa"/>
            <w:vAlign w:val="center"/>
          </w:tcPr>
          <w:p w14:paraId="030C116C" w14:textId="77777777" w:rsidR="003F4696" w:rsidRPr="00503EB0" w:rsidRDefault="003F4696" w:rsidP="00EB58BB">
            <w:pPr>
              <w:rPr>
                <w:rFonts w:ascii="Tahoma" w:hAnsi="Tahoma" w:cs="Tahoma"/>
                <w:sz w:val="18"/>
                <w:szCs w:val="18"/>
              </w:rPr>
            </w:pPr>
            <w:r w:rsidRPr="00503EB0">
              <w:rPr>
                <w:rFonts w:ascii="Tahoma" w:hAnsi="Tahoma" w:cs="Tahoma"/>
                <w:sz w:val="18"/>
                <w:szCs w:val="18"/>
              </w:rPr>
              <w:t xml:space="preserve">Kontrolo </w:t>
            </w:r>
            <w:r w:rsidR="00BD149F" w:rsidRPr="00503EB0">
              <w:rPr>
                <w:rFonts w:ascii="Tahoma" w:hAnsi="Tahoma" w:cs="Tahoma"/>
                <w:sz w:val="18"/>
                <w:szCs w:val="18"/>
              </w:rPr>
              <w:t>sklenjenih dodatkov k pogodbi</w:t>
            </w:r>
            <w:r w:rsidRPr="00503EB0">
              <w:rPr>
                <w:rFonts w:ascii="Tahoma" w:hAnsi="Tahoma" w:cs="Tahoma"/>
                <w:sz w:val="18"/>
                <w:szCs w:val="18"/>
              </w:rPr>
              <w:t xml:space="preserve"> izvedel:</w:t>
            </w:r>
          </w:p>
        </w:tc>
        <w:tc>
          <w:tcPr>
            <w:tcW w:w="1701" w:type="dxa"/>
            <w:vAlign w:val="center"/>
          </w:tcPr>
          <w:p w14:paraId="0105145C" w14:textId="77777777" w:rsidR="003F4696" w:rsidRPr="00503EB0" w:rsidRDefault="003F4696" w:rsidP="00EB58BB">
            <w:pPr>
              <w:rPr>
                <w:rFonts w:ascii="Tahoma" w:hAnsi="Tahoma" w:cs="Tahoma"/>
                <w:sz w:val="18"/>
                <w:szCs w:val="18"/>
              </w:rPr>
            </w:pPr>
          </w:p>
        </w:tc>
        <w:tc>
          <w:tcPr>
            <w:tcW w:w="2126" w:type="dxa"/>
          </w:tcPr>
          <w:p w14:paraId="3AEAC2C6" w14:textId="77777777" w:rsidR="003F4696" w:rsidRPr="00503EB0" w:rsidRDefault="003F4696" w:rsidP="00EB58BB">
            <w:pPr>
              <w:rPr>
                <w:rFonts w:ascii="Tahoma" w:hAnsi="Tahoma" w:cs="Tahoma"/>
                <w:sz w:val="18"/>
                <w:szCs w:val="18"/>
              </w:rPr>
            </w:pPr>
          </w:p>
        </w:tc>
        <w:tc>
          <w:tcPr>
            <w:tcW w:w="1985" w:type="dxa"/>
          </w:tcPr>
          <w:p w14:paraId="5B3EFCFD" w14:textId="77777777" w:rsidR="003F4696" w:rsidRPr="00503EB0" w:rsidRDefault="003F4696" w:rsidP="00EB58BB">
            <w:pPr>
              <w:rPr>
                <w:rFonts w:ascii="Tahoma" w:hAnsi="Tahoma" w:cs="Tahoma"/>
                <w:sz w:val="18"/>
                <w:szCs w:val="18"/>
              </w:rPr>
            </w:pPr>
          </w:p>
        </w:tc>
      </w:tr>
      <w:tr w:rsidR="00503EB0" w:rsidRPr="00503EB0" w14:paraId="6DC0EE9B" w14:textId="77777777" w:rsidTr="00EB58BB">
        <w:trPr>
          <w:trHeight w:val="410"/>
        </w:trPr>
        <w:tc>
          <w:tcPr>
            <w:tcW w:w="3794" w:type="dxa"/>
            <w:vAlign w:val="center"/>
          </w:tcPr>
          <w:p w14:paraId="3150C4CA" w14:textId="77777777" w:rsidR="003F4696" w:rsidRPr="00503EB0" w:rsidRDefault="003F4696" w:rsidP="00EB58BB">
            <w:pPr>
              <w:rPr>
                <w:rFonts w:ascii="Tahoma" w:hAnsi="Tahoma" w:cs="Tahoma"/>
                <w:sz w:val="18"/>
                <w:szCs w:val="18"/>
              </w:rPr>
            </w:pPr>
            <w:r w:rsidRPr="00503EB0">
              <w:rPr>
                <w:rFonts w:ascii="Tahoma" w:hAnsi="Tahoma" w:cs="Tahoma"/>
                <w:bCs/>
                <w:iCs/>
                <w:sz w:val="18"/>
                <w:szCs w:val="18"/>
              </w:rPr>
              <w:t>Dopolnitve in pojasnila pripravil/ posredoval:</w:t>
            </w:r>
          </w:p>
        </w:tc>
        <w:tc>
          <w:tcPr>
            <w:tcW w:w="1701" w:type="dxa"/>
            <w:vAlign w:val="center"/>
          </w:tcPr>
          <w:p w14:paraId="029A48D0" w14:textId="77777777" w:rsidR="003F4696" w:rsidRPr="00503EB0" w:rsidRDefault="003F4696" w:rsidP="00EB58BB">
            <w:pPr>
              <w:rPr>
                <w:rFonts w:ascii="Tahoma" w:hAnsi="Tahoma" w:cs="Tahoma"/>
                <w:sz w:val="18"/>
                <w:szCs w:val="18"/>
              </w:rPr>
            </w:pPr>
          </w:p>
        </w:tc>
        <w:tc>
          <w:tcPr>
            <w:tcW w:w="2126" w:type="dxa"/>
          </w:tcPr>
          <w:p w14:paraId="73E7F55A" w14:textId="77777777" w:rsidR="003F4696" w:rsidRPr="00503EB0" w:rsidRDefault="003F4696" w:rsidP="00EB58BB">
            <w:pPr>
              <w:rPr>
                <w:rFonts w:ascii="Tahoma" w:hAnsi="Tahoma" w:cs="Tahoma"/>
                <w:sz w:val="18"/>
                <w:szCs w:val="18"/>
              </w:rPr>
            </w:pPr>
          </w:p>
        </w:tc>
        <w:tc>
          <w:tcPr>
            <w:tcW w:w="1985" w:type="dxa"/>
          </w:tcPr>
          <w:p w14:paraId="24BC7AD4" w14:textId="77777777" w:rsidR="003F4696" w:rsidRPr="00503EB0" w:rsidRDefault="003F4696" w:rsidP="00EB58BB">
            <w:pPr>
              <w:rPr>
                <w:rFonts w:ascii="Tahoma" w:hAnsi="Tahoma" w:cs="Tahoma"/>
                <w:sz w:val="18"/>
                <w:szCs w:val="18"/>
              </w:rPr>
            </w:pPr>
          </w:p>
        </w:tc>
      </w:tr>
      <w:tr w:rsidR="00503EB0" w:rsidRPr="00503EB0" w14:paraId="7DBA038F" w14:textId="77777777" w:rsidTr="00EB58BB">
        <w:trPr>
          <w:trHeight w:val="284"/>
        </w:trPr>
        <w:tc>
          <w:tcPr>
            <w:tcW w:w="3794" w:type="dxa"/>
            <w:vAlign w:val="center"/>
          </w:tcPr>
          <w:p w14:paraId="1D8E971D" w14:textId="77777777" w:rsidR="003F4696" w:rsidRPr="00503EB0" w:rsidRDefault="003F4696" w:rsidP="00EB58BB">
            <w:pPr>
              <w:rPr>
                <w:rFonts w:ascii="Tahoma" w:hAnsi="Tahoma" w:cs="Tahoma"/>
                <w:sz w:val="18"/>
                <w:szCs w:val="18"/>
              </w:rPr>
            </w:pPr>
            <w:r w:rsidRPr="00503EB0">
              <w:rPr>
                <w:rFonts w:ascii="Tahoma" w:hAnsi="Tahoma" w:cs="Tahoma"/>
                <w:sz w:val="18"/>
                <w:szCs w:val="18"/>
              </w:rPr>
              <w:t>Kontrolo po prejemu dopolnitev izvedel:</w:t>
            </w:r>
          </w:p>
        </w:tc>
        <w:tc>
          <w:tcPr>
            <w:tcW w:w="1701" w:type="dxa"/>
            <w:vAlign w:val="center"/>
          </w:tcPr>
          <w:p w14:paraId="0247EF1B" w14:textId="77777777" w:rsidR="003F4696" w:rsidRPr="00503EB0" w:rsidRDefault="003F4696" w:rsidP="00EB58BB">
            <w:pPr>
              <w:rPr>
                <w:rFonts w:ascii="Tahoma" w:hAnsi="Tahoma" w:cs="Tahoma"/>
                <w:sz w:val="18"/>
                <w:szCs w:val="18"/>
              </w:rPr>
            </w:pPr>
          </w:p>
        </w:tc>
        <w:tc>
          <w:tcPr>
            <w:tcW w:w="2126" w:type="dxa"/>
          </w:tcPr>
          <w:p w14:paraId="1CACA1CC" w14:textId="77777777" w:rsidR="003F4696" w:rsidRPr="00503EB0" w:rsidRDefault="003F4696" w:rsidP="00EB58BB">
            <w:pPr>
              <w:rPr>
                <w:rFonts w:ascii="Tahoma" w:hAnsi="Tahoma" w:cs="Tahoma"/>
                <w:sz w:val="18"/>
                <w:szCs w:val="18"/>
              </w:rPr>
            </w:pPr>
          </w:p>
        </w:tc>
        <w:tc>
          <w:tcPr>
            <w:tcW w:w="1985" w:type="dxa"/>
          </w:tcPr>
          <w:p w14:paraId="25C7D16D" w14:textId="77777777" w:rsidR="003F4696" w:rsidRPr="00503EB0" w:rsidRDefault="003F4696" w:rsidP="00EB58BB">
            <w:pPr>
              <w:rPr>
                <w:rFonts w:ascii="Tahoma" w:hAnsi="Tahoma" w:cs="Tahoma"/>
                <w:sz w:val="18"/>
                <w:szCs w:val="18"/>
              </w:rPr>
            </w:pPr>
          </w:p>
        </w:tc>
      </w:tr>
    </w:tbl>
    <w:p w14:paraId="6427714B" w14:textId="77777777" w:rsidR="005F68B7" w:rsidRPr="00503EB0" w:rsidRDefault="005F68B7" w:rsidP="0015595B">
      <w:pPr>
        <w:spacing w:line="288" w:lineRule="auto"/>
        <w:rPr>
          <w:rFonts w:ascii="Tahoma" w:hAnsi="Tahoma" w:cs="Tahoma"/>
        </w:rPr>
      </w:pPr>
    </w:p>
    <w:sectPr w:rsidR="005F68B7" w:rsidRPr="00503EB0" w:rsidSect="0015595B">
      <w:headerReference w:type="default" r:id="rId8"/>
      <w:footerReference w:type="default" r:id="rId9"/>
      <w:headerReference w:type="first" r:id="rId10"/>
      <w:pgSz w:w="11900" w:h="16840" w:code="9"/>
      <w:pgMar w:top="1276" w:right="1701" w:bottom="1134" w:left="1701" w:header="170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9435" w14:textId="77777777" w:rsidR="00B13C06" w:rsidRDefault="00B13C06">
      <w:r>
        <w:separator/>
      </w:r>
    </w:p>
  </w:endnote>
  <w:endnote w:type="continuationSeparator" w:id="0">
    <w:p w14:paraId="588B9B86" w14:textId="77777777" w:rsidR="00B13C06" w:rsidRDefault="00B1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9BC8" w14:textId="28F4D15C" w:rsidR="00B13C06" w:rsidRDefault="00B13C06">
    <w:pPr>
      <w:pStyle w:val="Noga"/>
      <w:jc w:val="right"/>
    </w:pPr>
    <w:r>
      <w:fldChar w:fldCharType="begin"/>
    </w:r>
    <w:r>
      <w:instrText xml:space="preserve"> PAGE   \* MERGEFORMAT </w:instrText>
    </w:r>
    <w:r>
      <w:fldChar w:fldCharType="separate"/>
    </w:r>
    <w:r w:rsidR="003A60F1">
      <w:rPr>
        <w:noProof/>
      </w:rPr>
      <w:t>10</w:t>
    </w:r>
    <w:r>
      <w:rPr>
        <w:noProof/>
      </w:rPr>
      <w:fldChar w:fldCharType="end"/>
    </w:r>
  </w:p>
  <w:p w14:paraId="18F005A0" w14:textId="77777777" w:rsidR="00B13C06" w:rsidRDefault="00B13C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DE81" w14:textId="77777777" w:rsidR="00B13C06" w:rsidRDefault="00B13C06">
      <w:r>
        <w:separator/>
      </w:r>
    </w:p>
  </w:footnote>
  <w:footnote w:type="continuationSeparator" w:id="0">
    <w:p w14:paraId="6E6BD748" w14:textId="77777777" w:rsidR="00B13C06" w:rsidRDefault="00B1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A7B3" w14:textId="77777777" w:rsidR="00B13C06" w:rsidRDefault="00B13C06" w:rsidP="007D75CF">
    <w:pPr>
      <w:pStyle w:val="Glava"/>
      <w:spacing w:line="240" w:lineRule="exact"/>
      <w:rPr>
        <w:rFonts w:ascii="Republika" w:hAnsi="Republika"/>
        <w:sz w:val="16"/>
      </w:rPr>
    </w:pPr>
  </w:p>
  <w:p w14:paraId="5C952E34" w14:textId="77777777" w:rsidR="00B13C06" w:rsidRDefault="00B13C06" w:rsidP="007D75CF">
    <w:pPr>
      <w:pStyle w:val="Glava"/>
      <w:spacing w:line="240" w:lineRule="exact"/>
      <w:rPr>
        <w:rFonts w:ascii="Republika" w:hAnsi="Republika"/>
        <w:sz w:val="16"/>
      </w:rPr>
    </w:pPr>
  </w:p>
  <w:p w14:paraId="621A7939" w14:textId="77777777" w:rsidR="00B13C06" w:rsidRDefault="00B13C06" w:rsidP="007D75CF">
    <w:pPr>
      <w:pStyle w:val="Glava"/>
      <w:spacing w:line="240" w:lineRule="exact"/>
      <w:rPr>
        <w:rFonts w:ascii="Republika" w:hAnsi="Republika"/>
        <w:sz w:val="16"/>
      </w:rPr>
    </w:pPr>
  </w:p>
  <w:p w14:paraId="2CA974F9" w14:textId="77777777" w:rsidR="00B13C06" w:rsidRPr="00110CBD" w:rsidRDefault="00B13C0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3EA4" w14:textId="77777777" w:rsidR="00B13C06" w:rsidRDefault="00B13C06" w:rsidP="00F5216C">
    <w:pPr>
      <w:pStyle w:val="Glava"/>
      <w:tabs>
        <w:tab w:val="clear" w:pos="4320"/>
        <w:tab w:val="clear" w:pos="8640"/>
        <w:tab w:val="center" w:pos="3602"/>
      </w:tabs>
      <w:spacing w:line="240" w:lineRule="exact"/>
      <w:rPr>
        <w:rFonts w:cs="Arial"/>
        <w:sz w:val="16"/>
      </w:rPr>
    </w:pPr>
    <w:r>
      <w:rPr>
        <w:noProof/>
      </w:rPr>
      <w:drawing>
        <wp:anchor distT="0" distB="0" distL="114300" distR="114300" simplePos="0" relativeHeight="251660288" behindDoc="1" locked="0" layoutInCell="1" allowOverlap="1" wp14:anchorId="3B0857AE" wp14:editId="5BC2CF82">
          <wp:simplePos x="0" y="0"/>
          <wp:positionH relativeFrom="column">
            <wp:posOffset>4647565</wp:posOffset>
          </wp:positionH>
          <wp:positionV relativeFrom="paragraph">
            <wp:posOffset>-549910</wp:posOffset>
          </wp:positionV>
          <wp:extent cx="1009015" cy="896620"/>
          <wp:effectExtent l="0" t="0" r="635" b="0"/>
          <wp:wrapTight wrapText="bothSides">
            <wp:wrapPolygon edited="0">
              <wp:start x="816" y="0"/>
              <wp:lineTo x="816" y="7343"/>
              <wp:lineTo x="1631" y="14686"/>
              <wp:lineTo x="0" y="19734"/>
              <wp:lineTo x="0" y="21110"/>
              <wp:lineTo x="21206" y="21110"/>
              <wp:lineTo x="21206" y="19734"/>
              <wp:lineTo x="19575" y="14686"/>
              <wp:lineTo x="20390" y="7343"/>
              <wp:lineTo x="20390" y="0"/>
              <wp:lineTo x="816" y="0"/>
            </wp:wrapPolygon>
          </wp:wrapTight>
          <wp:docPr id="13" name="Slika 13" descr="Emblem EU" title="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8" name="Slika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966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80094"/>
    <w:multiLevelType w:val="hybridMultilevel"/>
    <w:tmpl w:val="9B1E36D6"/>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8"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8950AE"/>
    <w:multiLevelType w:val="hybridMultilevel"/>
    <w:tmpl w:val="E88037FE"/>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677495"/>
    <w:multiLevelType w:val="hybridMultilevel"/>
    <w:tmpl w:val="95B2487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2A01F7"/>
    <w:multiLevelType w:val="hybridMultilevel"/>
    <w:tmpl w:val="31BED3A6"/>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7" w15:restartNumberingAfterBreak="0">
    <w:nsid w:val="6EB15A4D"/>
    <w:multiLevelType w:val="hybridMultilevel"/>
    <w:tmpl w:val="42F2AC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7"/>
  </w:num>
  <w:num w:numId="4">
    <w:abstractNumId w:val="3"/>
  </w:num>
  <w:num w:numId="5">
    <w:abstractNumId w:val="5"/>
  </w:num>
  <w:num w:numId="6">
    <w:abstractNumId w:val="13"/>
  </w:num>
  <w:num w:numId="7">
    <w:abstractNumId w:val="7"/>
  </w:num>
  <w:num w:numId="8">
    <w:abstractNumId w:val="31"/>
  </w:num>
  <w:num w:numId="9">
    <w:abstractNumId w:val="1"/>
  </w:num>
  <w:num w:numId="10">
    <w:abstractNumId w:val="36"/>
  </w:num>
  <w:num w:numId="11">
    <w:abstractNumId w:val="2"/>
  </w:num>
  <w:num w:numId="12">
    <w:abstractNumId w:val="20"/>
  </w:num>
  <w:num w:numId="13">
    <w:abstractNumId w:val="12"/>
  </w:num>
  <w:num w:numId="14">
    <w:abstractNumId w:val="4"/>
  </w:num>
  <w:num w:numId="15">
    <w:abstractNumId w:val="0"/>
  </w:num>
  <w:num w:numId="16">
    <w:abstractNumId w:val="32"/>
  </w:num>
  <w:num w:numId="17">
    <w:abstractNumId w:val="16"/>
  </w:num>
  <w:num w:numId="18">
    <w:abstractNumId w:val="15"/>
  </w:num>
  <w:num w:numId="19">
    <w:abstractNumId w:val="27"/>
  </w:num>
  <w:num w:numId="20">
    <w:abstractNumId w:val="18"/>
  </w:num>
  <w:num w:numId="21">
    <w:abstractNumId w:val="8"/>
  </w:num>
  <w:num w:numId="22">
    <w:abstractNumId w:val="22"/>
  </w:num>
  <w:num w:numId="23">
    <w:abstractNumId w:val="30"/>
  </w:num>
  <w:num w:numId="24">
    <w:abstractNumId w:val="33"/>
  </w:num>
  <w:num w:numId="25">
    <w:abstractNumId w:val="21"/>
  </w:num>
  <w:num w:numId="26">
    <w:abstractNumId w:val="38"/>
  </w:num>
  <w:num w:numId="27">
    <w:abstractNumId w:val="23"/>
  </w:num>
  <w:num w:numId="28">
    <w:abstractNumId w:val="35"/>
  </w:num>
  <w:num w:numId="29">
    <w:abstractNumId w:val="29"/>
  </w:num>
  <w:num w:numId="30">
    <w:abstractNumId w:val="24"/>
  </w:num>
  <w:num w:numId="31">
    <w:abstractNumId w:val="39"/>
  </w:num>
  <w:num w:numId="32">
    <w:abstractNumId w:val="11"/>
  </w:num>
  <w:num w:numId="33">
    <w:abstractNumId w:val="9"/>
  </w:num>
  <w:num w:numId="34">
    <w:abstractNumId w:val="41"/>
  </w:num>
  <w:num w:numId="35">
    <w:abstractNumId w:val="26"/>
  </w:num>
  <w:num w:numId="36">
    <w:abstractNumId w:val="28"/>
  </w:num>
  <w:num w:numId="37">
    <w:abstractNumId w:val="40"/>
  </w:num>
  <w:num w:numId="38">
    <w:abstractNumId w:val="37"/>
  </w:num>
  <w:num w:numId="39">
    <w:abstractNumId w:val="19"/>
  </w:num>
  <w:num w:numId="40">
    <w:abstractNumId w:val="10"/>
  </w:num>
  <w:num w:numId="41">
    <w:abstractNumId w:val="2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0E55"/>
    <w:rsid w:val="00016F7B"/>
    <w:rsid w:val="000215F6"/>
    <w:rsid w:val="00023A88"/>
    <w:rsid w:val="00025CEC"/>
    <w:rsid w:val="00026C11"/>
    <w:rsid w:val="000275AD"/>
    <w:rsid w:val="00027FE5"/>
    <w:rsid w:val="00030F8B"/>
    <w:rsid w:val="0003603B"/>
    <w:rsid w:val="00047DA2"/>
    <w:rsid w:val="000505D3"/>
    <w:rsid w:val="00054C85"/>
    <w:rsid w:val="00055161"/>
    <w:rsid w:val="000625C3"/>
    <w:rsid w:val="00071594"/>
    <w:rsid w:val="00071B27"/>
    <w:rsid w:val="0007562E"/>
    <w:rsid w:val="00076EBA"/>
    <w:rsid w:val="00081861"/>
    <w:rsid w:val="00082246"/>
    <w:rsid w:val="00082AFC"/>
    <w:rsid w:val="00083437"/>
    <w:rsid w:val="00084D57"/>
    <w:rsid w:val="00090292"/>
    <w:rsid w:val="0009292A"/>
    <w:rsid w:val="00095A38"/>
    <w:rsid w:val="0009790F"/>
    <w:rsid w:val="000979F9"/>
    <w:rsid w:val="000A6D73"/>
    <w:rsid w:val="000A7238"/>
    <w:rsid w:val="000B358B"/>
    <w:rsid w:val="000B3F5F"/>
    <w:rsid w:val="000B4CE9"/>
    <w:rsid w:val="000B4F8E"/>
    <w:rsid w:val="000C56A0"/>
    <w:rsid w:val="000C6302"/>
    <w:rsid w:val="000C6988"/>
    <w:rsid w:val="000D179C"/>
    <w:rsid w:val="000D1EFC"/>
    <w:rsid w:val="000D38A3"/>
    <w:rsid w:val="000D4011"/>
    <w:rsid w:val="000D4088"/>
    <w:rsid w:val="000D596E"/>
    <w:rsid w:val="000E1FC1"/>
    <w:rsid w:val="000E2509"/>
    <w:rsid w:val="000E49B8"/>
    <w:rsid w:val="000E62F4"/>
    <w:rsid w:val="000F45F4"/>
    <w:rsid w:val="00101890"/>
    <w:rsid w:val="001024F9"/>
    <w:rsid w:val="0010385E"/>
    <w:rsid w:val="00105F71"/>
    <w:rsid w:val="0010692C"/>
    <w:rsid w:val="00111E2F"/>
    <w:rsid w:val="0012677F"/>
    <w:rsid w:val="00133200"/>
    <w:rsid w:val="001357B2"/>
    <w:rsid w:val="00137C26"/>
    <w:rsid w:val="00137E5E"/>
    <w:rsid w:val="00145DFF"/>
    <w:rsid w:val="00150264"/>
    <w:rsid w:val="00151973"/>
    <w:rsid w:val="0015589E"/>
    <w:rsid w:val="0015595B"/>
    <w:rsid w:val="00163046"/>
    <w:rsid w:val="0017478F"/>
    <w:rsid w:val="0017637A"/>
    <w:rsid w:val="00182816"/>
    <w:rsid w:val="00183BAB"/>
    <w:rsid w:val="001865D7"/>
    <w:rsid w:val="00187B61"/>
    <w:rsid w:val="001A5D02"/>
    <w:rsid w:val="001A7EFD"/>
    <w:rsid w:val="001B7340"/>
    <w:rsid w:val="001C2B87"/>
    <w:rsid w:val="001C497B"/>
    <w:rsid w:val="001C6CC4"/>
    <w:rsid w:val="001D05A0"/>
    <w:rsid w:val="001D3C4A"/>
    <w:rsid w:val="001D49BF"/>
    <w:rsid w:val="001D6D78"/>
    <w:rsid w:val="00202A77"/>
    <w:rsid w:val="00220E97"/>
    <w:rsid w:val="00222F23"/>
    <w:rsid w:val="00223253"/>
    <w:rsid w:val="00227F4D"/>
    <w:rsid w:val="002320F8"/>
    <w:rsid w:val="00237F25"/>
    <w:rsid w:val="0024222A"/>
    <w:rsid w:val="00243C16"/>
    <w:rsid w:val="00250924"/>
    <w:rsid w:val="00255ACD"/>
    <w:rsid w:val="002612BB"/>
    <w:rsid w:val="002647CD"/>
    <w:rsid w:val="00267AE7"/>
    <w:rsid w:val="00270FB9"/>
    <w:rsid w:val="00271CE5"/>
    <w:rsid w:val="00282020"/>
    <w:rsid w:val="00293B39"/>
    <w:rsid w:val="00293B4F"/>
    <w:rsid w:val="002A2B69"/>
    <w:rsid w:val="002A5FFA"/>
    <w:rsid w:val="002B726A"/>
    <w:rsid w:val="002C0E0B"/>
    <w:rsid w:val="002D58BE"/>
    <w:rsid w:val="002D5BA8"/>
    <w:rsid w:val="002E1398"/>
    <w:rsid w:val="002E1576"/>
    <w:rsid w:val="003021B9"/>
    <w:rsid w:val="0030513C"/>
    <w:rsid w:val="003052C9"/>
    <w:rsid w:val="00307DCD"/>
    <w:rsid w:val="00311B23"/>
    <w:rsid w:val="00311E20"/>
    <w:rsid w:val="0031312A"/>
    <w:rsid w:val="00323076"/>
    <w:rsid w:val="0032493F"/>
    <w:rsid w:val="00330128"/>
    <w:rsid w:val="0033576D"/>
    <w:rsid w:val="003359AC"/>
    <w:rsid w:val="00337804"/>
    <w:rsid w:val="003400A8"/>
    <w:rsid w:val="00340226"/>
    <w:rsid w:val="0034150E"/>
    <w:rsid w:val="00346E2A"/>
    <w:rsid w:val="0034732B"/>
    <w:rsid w:val="00350C15"/>
    <w:rsid w:val="00350C80"/>
    <w:rsid w:val="00355092"/>
    <w:rsid w:val="003554FA"/>
    <w:rsid w:val="0036290A"/>
    <w:rsid w:val="003636BF"/>
    <w:rsid w:val="00365A22"/>
    <w:rsid w:val="00371442"/>
    <w:rsid w:val="0037645F"/>
    <w:rsid w:val="00381EE5"/>
    <w:rsid w:val="00382718"/>
    <w:rsid w:val="003845B4"/>
    <w:rsid w:val="00385D98"/>
    <w:rsid w:val="00387B1A"/>
    <w:rsid w:val="00396DD7"/>
    <w:rsid w:val="003A600B"/>
    <w:rsid w:val="003A60F1"/>
    <w:rsid w:val="003A63BA"/>
    <w:rsid w:val="003B7A8C"/>
    <w:rsid w:val="003C157F"/>
    <w:rsid w:val="003C3FAE"/>
    <w:rsid w:val="003C4CBE"/>
    <w:rsid w:val="003C5EE5"/>
    <w:rsid w:val="003C6513"/>
    <w:rsid w:val="003C6C8F"/>
    <w:rsid w:val="003E1C74"/>
    <w:rsid w:val="003E74B6"/>
    <w:rsid w:val="003F4696"/>
    <w:rsid w:val="003F6FE1"/>
    <w:rsid w:val="003F724C"/>
    <w:rsid w:val="00407E39"/>
    <w:rsid w:val="00416E7B"/>
    <w:rsid w:val="004271F3"/>
    <w:rsid w:val="004304C4"/>
    <w:rsid w:val="0043161F"/>
    <w:rsid w:val="00431861"/>
    <w:rsid w:val="0043727B"/>
    <w:rsid w:val="00444583"/>
    <w:rsid w:val="00450D59"/>
    <w:rsid w:val="00454A70"/>
    <w:rsid w:val="004657EE"/>
    <w:rsid w:val="00465DF5"/>
    <w:rsid w:val="00465EA6"/>
    <w:rsid w:val="004700F2"/>
    <w:rsid w:val="00471CC4"/>
    <w:rsid w:val="00474B17"/>
    <w:rsid w:val="00475552"/>
    <w:rsid w:val="00477219"/>
    <w:rsid w:val="00484A93"/>
    <w:rsid w:val="004910A4"/>
    <w:rsid w:val="00496086"/>
    <w:rsid w:val="004A2A5F"/>
    <w:rsid w:val="004A436A"/>
    <w:rsid w:val="004A4FEC"/>
    <w:rsid w:val="004A602B"/>
    <w:rsid w:val="004B2D5D"/>
    <w:rsid w:val="004B70EF"/>
    <w:rsid w:val="004B7303"/>
    <w:rsid w:val="004C0D68"/>
    <w:rsid w:val="004D2004"/>
    <w:rsid w:val="004D2C03"/>
    <w:rsid w:val="004D4109"/>
    <w:rsid w:val="004F1417"/>
    <w:rsid w:val="004F43A6"/>
    <w:rsid w:val="004F6447"/>
    <w:rsid w:val="00503005"/>
    <w:rsid w:val="00503EB0"/>
    <w:rsid w:val="00511690"/>
    <w:rsid w:val="0051227D"/>
    <w:rsid w:val="005148E3"/>
    <w:rsid w:val="00514CD5"/>
    <w:rsid w:val="00524D1E"/>
    <w:rsid w:val="00526246"/>
    <w:rsid w:val="0053698B"/>
    <w:rsid w:val="00544874"/>
    <w:rsid w:val="005570E9"/>
    <w:rsid w:val="00560CFE"/>
    <w:rsid w:val="00561F9A"/>
    <w:rsid w:val="00567106"/>
    <w:rsid w:val="00572184"/>
    <w:rsid w:val="00582FDC"/>
    <w:rsid w:val="00591BCB"/>
    <w:rsid w:val="00595D45"/>
    <w:rsid w:val="005A6283"/>
    <w:rsid w:val="005B2F92"/>
    <w:rsid w:val="005B3D13"/>
    <w:rsid w:val="005B48A3"/>
    <w:rsid w:val="005B6941"/>
    <w:rsid w:val="005B79D4"/>
    <w:rsid w:val="005C4190"/>
    <w:rsid w:val="005D01EA"/>
    <w:rsid w:val="005D0581"/>
    <w:rsid w:val="005D433C"/>
    <w:rsid w:val="005E1D3C"/>
    <w:rsid w:val="005E79D5"/>
    <w:rsid w:val="005F224D"/>
    <w:rsid w:val="005F68B7"/>
    <w:rsid w:val="00600D80"/>
    <w:rsid w:val="00616E8B"/>
    <w:rsid w:val="00620CA9"/>
    <w:rsid w:val="00625AE6"/>
    <w:rsid w:val="006278C6"/>
    <w:rsid w:val="00632253"/>
    <w:rsid w:val="00633814"/>
    <w:rsid w:val="00640FF5"/>
    <w:rsid w:val="00642714"/>
    <w:rsid w:val="006455CE"/>
    <w:rsid w:val="00646AAB"/>
    <w:rsid w:val="00653517"/>
    <w:rsid w:val="00655841"/>
    <w:rsid w:val="00666CF3"/>
    <w:rsid w:val="00672DD4"/>
    <w:rsid w:val="00673EF1"/>
    <w:rsid w:val="00676179"/>
    <w:rsid w:val="00687809"/>
    <w:rsid w:val="00690744"/>
    <w:rsid w:val="0069323E"/>
    <w:rsid w:val="006973FE"/>
    <w:rsid w:val="006D2478"/>
    <w:rsid w:val="006E6D62"/>
    <w:rsid w:val="006F207C"/>
    <w:rsid w:val="00703F85"/>
    <w:rsid w:val="00704ED1"/>
    <w:rsid w:val="00706C83"/>
    <w:rsid w:val="00712F84"/>
    <w:rsid w:val="00726F06"/>
    <w:rsid w:val="00727E5F"/>
    <w:rsid w:val="00733017"/>
    <w:rsid w:val="00746203"/>
    <w:rsid w:val="007526F7"/>
    <w:rsid w:val="00756967"/>
    <w:rsid w:val="00757116"/>
    <w:rsid w:val="00766B2F"/>
    <w:rsid w:val="00773655"/>
    <w:rsid w:val="0077373A"/>
    <w:rsid w:val="00783310"/>
    <w:rsid w:val="007849A8"/>
    <w:rsid w:val="0078745A"/>
    <w:rsid w:val="007919D6"/>
    <w:rsid w:val="00796E15"/>
    <w:rsid w:val="007A3337"/>
    <w:rsid w:val="007A4A6D"/>
    <w:rsid w:val="007A53BC"/>
    <w:rsid w:val="007A635A"/>
    <w:rsid w:val="007B07DB"/>
    <w:rsid w:val="007B2226"/>
    <w:rsid w:val="007B2F8D"/>
    <w:rsid w:val="007D1BCF"/>
    <w:rsid w:val="007D22B6"/>
    <w:rsid w:val="007D5DFF"/>
    <w:rsid w:val="007D6E71"/>
    <w:rsid w:val="007D75CF"/>
    <w:rsid w:val="007E0440"/>
    <w:rsid w:val="007E2F57"/>
    <w:rsid w:val="007E544E"/>
    <w:rsid w:val="007E6914"/>
    <w:rsid w:val="007E6DC5"/>
    <w:rsid w:val="007F73D0"/>
    <w:rsid w:val="00827B64"/>
    <w:rsid w:val="008312BB"/>
    <w:rsid w:val="008321C3"/>
    <w:rsid w:val="00833ED5"/>
    <w:rsid w:val="008433F6"/>
    <w:rsid w:val="0086085A"/>
    <w:rsid w:val="00860F41"/>
    <w:rsid w:val="008657ED"/>
    <w:rsid w:val="0088043C"/>
    <w:rsid w:val="00883045"/>
    <w:rsid w:val="00884294"/>
    <w:rsid w:val="00884889"/>
    <w:rsid w:val="008906C9"/>
    <w:rsid w:val="008979CD"/>
    <w:rsid w:val="008A0B08"/>
    <w:rsid w:val="008A32AC"/>
    <w:rsid w:val="008B2C40"/>
    <w:rsid w:val="008B41AE"/>
    <w:rsid w:val="008C0E4A"/>
    <w:rsid w:val="008C1FBA"/>
    <w:rsid w:val="008C5738"/>
    <w:rsid w:val="008D04F0"/>
    <w:rsid w:val="008D3301"/>
    <w:rsid w:val="008D373D"/>
    <w:rsid w:val="008E6F87"/>
    <w:rsid w:val="008F06C6"/>
    <w:rsid w:val="008F3500"/>
    <w:rsid w:val="0090473C"/>
    <w:rsid w:val="00904854"/>
    <w:rsid w:val="009124DD"/>
    <w:rsid w:val="00924E3C"/>
    <w:rsid w:val="00931122"/>
    <w:rsid w:val="00932CF5"/>
    <w:rsid w:val="00947DEF"/>
    <w:rsid w:val="00952901"/>
    <w:rsid w:val="00955FA5"/>
    <w:rsid w:val="00957D86"/>
    <w:rsid w:val="009602BD"/>
    <w:rsid w:val="009612BB"/>
    <w:rsid w:val="00970BA7"/>
    <w:rsid w:val="009710A2"/>
    <w:rsid w:val="00987285"/>
    <w:rsid w:val="00987305"/>
    <w:rsid w:val="009876C1"/>
    <w:rsid w:val="00990F3A"/>
    <w:rsid w:val="00992D38"/>
    <w:rsid w:val="009A27B5"/>
    <w:rsid w:val="009A7A9A"/>
    <w:rsid w:val="009B0FDA"/>
    <w:rsid w:val="009B110B"/>
    <w:rsid w:val="009B6507"/>
    <w:rsid w:val="009B6F12"/>
    <w:rsid w:val="009C740A"/>
    <w:rsid w:val="009D14D3"/>
    <w:rsid w:val="009E1D54"/>
    <w:rsid w:val="009E241A"/>
    <w:rsid w:val="009E307D"/>
    <w:rsid w:val="009E494B"/>
    <w:rsid w:val="009F4F1E"/>
    <w:rsid w:val="00A02FAF"/>
    <w:rsid w:val="00A10C98"/>
    <w:rsid w:val="00A125C5"/>
    <w:rsid w:val="00A22D88"/>
    <w:rsid w:val="00A2451C"/>
    <w:rsid w:val="00A26C26"/>
    <w:rsid w:val="00A32ED1"/>
    <w:rsid w:val="00A40934"/>
    <w:rsid w:val="00A438FB"/>
    <w:rsid w:val="00A521B3"/>
    <w:rsid w:val="00A627C3"/>
    <w:rsid w:val="00A62DC8"/>
    <w:rsid w:val="00A63EE7"/>
    <w:rsid w:val="00A65EE7"/>
    <w:rsid w:val="00A70133"/>
    <w:rsid w:val="00A770A6"/>
    <w:rsid w:val="00A813B1"/>
    <w:rsid w:val="00A86F4B"/>
    <w:rsid w:val="00A9402A"/>
    <w:rsid w:val="00AB36C4"/>
    <w:rsid w:val="00AB6064"/>
    <w:rsid w:val="00AC226D"/>
    <w:rsid w:val="00AC32B2"/>
    <w:rsid w:val="00AC4A73"/>
    <w:rsid w:val="00AC6669"/>
    <w:rsid w:val="00AD0D1C"/>
    <w:rsid w:val="00AD6E90"/>
    <w:rsid w:val="00AE1969"/>
    <w:rsid w:val="00AE5B5E"/>
    <w:rsid w:val="00AF4DBC"/>
    <w:rsid w:val="00B13C06"/>
    <w:rsid w:val="00B17141"/>
    <w:rsid w:val="00B172CE"/>
    <w:rsid w:val="00B31575"/>
    <w:rsid w:val="00B37137"/>
    <w:rsid w:val="00B4222E"/>
    <w:rsid w:val="00B430AE"/>
    <w:rsid w:val="00B456DD"/>
    <w:rsid w:val="00B542C4"/>
    <w:rsid w:val="00B5741D"/>
    <w:rsid w:val="00B61584"/>
    <w:rsid w:val="00B64754"/>
    <w:rsid w:val="00B73540"/>
    <w:rsid w:val="00B73DEA"/>
    <w:rsid w:val="00B77707"/>
    <w:rsid w:val="00B777AB"/>
    <w:rsid w:val="00B77EAA"/>
    <w:rsid w:val="00B804D6"/>
    <w:rsid w:val="00B8547D"/>
    <w:rsid w:val="00B96DB9"/>
    <w:rsid w:val="00BB08AD"/>
    <w:rsid w:val="00BB6B73"/>
    <w:rsid w:val="00BC2320"/>
    <w:rsid w:val="00BD149F"/>
    <w:rsid w:val="00BD1BC1"/>
    <w:rsid w:val="00BD2E50"/>
    <w:rsid w:val="00BD4450"/>
    <w:rsid w:val="00BD45D5"/>
    <w:rsid w:val="00BD54DF"/>
    <w:rsid w:val="00BD61BD"/>
    <w:rsid w:val="00BE0769"/>
    <w:rsid w:val="00BE2825"/>
    <w:rsid w:val="00BE4DE8"/>
    <w:rsid w:val="00BE5EC3"/>
    <w:rsid w:val="00BF6B33"/>
    <w:rsid w:val="00BF7007"/>
    <w:rsid w:val="00C02DB0"/>
    <w:rsid w:val="00C04150"/>
    <w:rsid w:val="00C17F29"/>
    <w:rsid w:val="00C20729"/>
    <w:rsid w:val="00C20DED"/>
    <w:rsid w:val="00C21021"/>
    <w:rsid w:val="00C2259A"/>
    <w:rsid w:val="00C23C64"/>
    <w:rsid w:val="00C24A98"/>
    <w:rsid w:val="00C250D5"/>
    <w:rsid w:val="00C25CE5"/>
    <w:rsid w:val="00C26C7C"/>
    <w:rsid w:val="00C27179"/>
    <w:rsid w:val="00C31FC5"/>
    <w:rsid w:val="00C3388B"/>
    <w:rsid w:val="00C346AA"/>
    <w:rsid w:val="00C35666"/>
    <w:rsid w:val="00C45058"/>
    <w:rsid w:val="00C4664F"/>
    <w:rsid w:val="00C526B9"/>
    <w:rsid w:val="00C53C4F"/>
    <w:rsid w:val="00C5599A"/>
    <w:rsid w:val="00C5607B"/>
    <w:rsid w:val="00C62FFE"/>
    <w:rsid w:val="00C639C8"/>
    <w:rsid w:val="00C75956"/>
    <w:rsid w:val="00C7621B"/>
    <w:rsid w:val="00C854A3"/>
    <w:rsid w:val="00C92898"/>
    <w:rsid w:val="00C93C0E"/>
    <w:rsid w:val="00C96ABB"/>
    <w:rsid w:val="00CA1068"/>
    <w:rsid w:val="00CA4340"/>
    <w:rsid w:val="00CB2463"/>
    <w:rsid w:val="00CB5F1E"/>
    <w:rsid w:val="00CC33F8"/>
    <w:rsid w:val="00CC7CBD"/>
    <w:rsid w:val="00CD3069"/>
    <w:rsid w:val="00CD36C0"/>
    <w:rsid w:val="00CD5877"/>
    <w:rsid w:val="00CE1356"/>
    <w:rsid w:val="00CE2014"/>
    <w:rsid w:val="00CE4B32"/>
    <w:rsid w:val="00CE5238"/>
    <w:rsid w:val="00CE7514"/>
    <w:rsid w:val="00CF1B8F"/>
    <w:rsid w:val="00CF4362"/>
    <w:rsid w:val="00D04B1A"/>
    <w:rsid w:val="00D07D83"/>
    <w:rsid w:val="00D12436"/>
    <w:rsid w:val="00D1632F"/>
    <w:rsid w:val="00D17D15"/>
    <w:rsid w:val="00D212BE"/>
    <w:rsid w:val="00D21F1D"/>
    <w:rsid w:val="00D2261A"/>
    <w:rsid w:val="00D248DE"/>
    <w:rsid w:val="00D258F9"/>
    <w:rsid w:val="00D34769"/>
    <w:rsid w:val="00D463A3"/>
    <w:rsid w:val="00D66F5A"/>
    <w:rsid w:val="00D72D29"/>
    <w:rsid w:val="00D73B71"/>
    <w:rsid w:val="00D74E4C"/>
    <w:rsid w:val="00D8542D"/>
    <w:rsid w:val="00D87C59"/>
    <w:rsid w:val="00DA01CB"/>
    <w:rsid w:val="00DA1A5D"/>
    <w:rsid w:val="00DB1DC8"/>
    <w:rsid w:val="00DB20D1"/>
    <w:rsid w:val="00DB2A3C"/>
    <w:rsid w:val="00DC0454"/>
    <w:rsid w:val="00DC1F07"/>
    <w:rsid w:val="00DC5605"/>
    <w:rsid w:val="00DC6A71"/>
    <w:rsid w:val="00DD165A"/>
    <w:rsid w:val="00DE05AB"/>
    <w:rsid w:val="00DE48BB"/>
    <w:rsid w:val="00E0357D"/>
    <w:rsid w:val="00E32D06"/>
    <w:rsid w:val="00E44ED6"/>
    <w:rsid w:val="00E46F6F"/>
    <w:rsid w:val="00E516E0"/>
    <w:rsid w:val="00E559AF"/>
    <w:rsid w:val="00E64FCD"/>
    <w:rsid w:val="00E65CDD"/>
    <w:rsid w:val="00E71734"/>
    <w:rsid w:val="00E71D90"/>
    <w:rsid w:val="00E72D87"/>
    <w:rsid w:val="00E80118"/>
    <w:rsid w:val="00E82DB5"/>
    <w:rsid w:val="00E8426C"/>
    <w:rsid w:val="00E86925"/>
    <w:rsid w:val="00EA0B00"/>
    <w:rsid w:val="00EA40F0"/>
    <w:rsid w:val="00EA5D99"/>
    <w:rsid w:val="00EA6B26"/>
    <w:rsid w:val="00EA7E31"/>
    <w:rsid w:val="00EB380B"/>
    <w:rsid w:val="00EB58BB"/>
    <w:rsid w:val="00EB73B7"/>
    <w:rsid w:val="00EC1002"/>
    <w:rsid w:val="00EC2A51"/>
    <w:rsid w:val="00EC3CF2"/>
    <w:rsid w:val="00ED0AE7"/>
    <w:rsid w:val="00ED131E"/>
    <w:rsid w:val="00ED1C3E"/>
    <w:rsid w:val="00ED5C67"/>
    <w:rsid w:val="00ED7E5F"/>
    <w:rsid w:val="00EF4E34"/>
    <w:rsid w:val="00EF5180"/>
    <w:rsid w:val="00EF793B"/>
    <w:rsid w:val="00F03148"/>
    <w:rsid w:val="00F06E79"/>
    <w:rsid w:val="00F17B7B"/>
    <w:rsid w:val="00F240BB"/>
    <w:rsid w:val="00F25181"/>
    <w:rsid w:val="00F27210"/>
    <w:rsid w:val="00F31306"/>
    <w:rsid w:val="00F3478F"/>
    <w:rsid w:val="00F40C96"/>
    <w:rsid w:val="00F421F7"/>
    <w:rsid w:val="00F42250"/>
    <w:rsid w:val="00F422C3"/>
    <w:rsid w:val="00F45249"/>
    <w:rsid w:val="00F4687B"/>
    <w:rsid w:val="00F5216C"/>
    <w:rsid w:val="00F57FED"/>
    <w:rsid w:val="00F622D9"/>
    <w:rsid w:val="00F64EC9"/>
    <w:rsid w:val="00F70705"/>
    <w:rsid w:val="00F72335"/>
    <w:rsid w:val="00F75033"/>
    <w:rsid w:val="00F8364D"/>
    <w:rsid w:val="00F93EA7"/>
    <w:rsid w:val="00F97BC0"/>
    <w:rsid w:val="00FA3DFA"/>
    <w:rsid w:val="00FA45A9"/>
    <w:rsid w:val="00FB3ADA"/>
    <w:rsid w:val="00FC36E5"/>
    <w:rsid w:val="00FC3FAC"/>
    <w:rsid w:val="00FD1F7A"/>
    <w:rsid w:val="00FE27F3"/>
    <w:rsid w:val="00FE60E3"/>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018404DB"/>
  <w15:docId w15:val="{BCAF8684-34B8-4124-AF7E-BBD2F6CE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41BA47-7F8A-4D5F-AB1F-37CC31E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3274</Words>
  <Characters>23099</Characters>
  <Application>Microsoft Office Word</Application>
  <DocSecurity>0</DocSecurity>
  <Lines>192</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26321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9</cp:revision>
  <cp:lastPrinted>2022-02-25T13:56:00Z</cp:lastPrinted>
  <dcterms:created xsi:type="dcterms:W3CDTF">2022-03-22T12:23:00Z</dcterms:created>
  <dcterms:modified xsi:type="dcterms:W3CDTF">2023-05-08T14:55:00Z</dcterms:modified>
</cp:coreProperties>
</file>