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31" w:rsidRDefault="00F77331" w:rsidP="00F77331">
      <w:pPr>
        <w:spacing w:line="240" w:lineRule="auto"/>
        <w:rPr>
          <w:b/>
          <w:bCs/>
          <w:szCs w:val="20"/>
          <w:lang w:val="sl-SI"/>
        </w:rPr>
      </w:pPr>
    </w:p>
    <w:p w:rsidR="00F77331" w:rsidRDefault="00F77331" w:rsidP="00F77331">
      <w:pPr>
        <w:spacing w:line="240" w:lineRule="auto"/>
        <w:rPr>
          <w:b/>
          <w:bCs/>
          <w:szCs w:val="20"/>
          <w:lang w:val="sl-SI"/>
        </w:rPr>
      </w:pPr>
    </w:p>
    <w:p w:rsidR="00F77331" w:rsidRPr="00E97479" w:rsidRDefault="00F77331" w:rsidP="00F77331">
      <w:pPr>
        <w:spacing w:line="240" w:lineRule="auto"/>
        <w:rPr>
          <w:bCs/>
          <w:szCs w:val="20"/>
          <w:lang w:val="sl-SI"/>
        </w:rPr>
      </w:pPr>
      <w:r>
        <w:rPr>
          <w:b/>
          <w:bCs/>
          <w:szCs w:val="20"/>
          <w:lang w:val="sl-SI"/>
        </w:rPr>
        <w:t>ZAINTERESIRANA JAVNOST</w:t>
      </w:r>
    </w:p>
    <w:p w:rsidR="00F77331" w:rsidRDefault="00F77331" w:rsidP="006E2BE8">
      <w:pPr>
        <w:pStyle w:val="datumtevilka"/>
        <w:rPr>
          <w:rFonts w:cs="Arial"/>
        </w:rPr>
      </w:pPr>
    </w:p>
    <w:p w:rsidR="00F77331" w:rsidRDefault="00F77331" w:rsidP="006E2BE8">
      <w:pPr>
        <w:pStyle w:val="datumtevilka"/>
        <w:rPr>
          <w:rFonts w:cs="Arial"/>
        </w:rPr>
      </w:pPr>
    </w:p>
    <w:p w:rsidR="00F77331" w:rsidRDefault="00F77331" w:rsidP="006E2BE8">
      <w:pPr>
        <w:pStyle w:val="datumtevilka"/>
        <w:rPr>
          <w:rFonts w:cs="Arial"/>
        </w:rPr>
      </w:pPr>
    </w:p>
    <w:p w:rsidR="00F77331" w:rsidRDefault="00F77331" w:rsidP="006E2BE8">
      <w:pPr>
        <w:pStyle w:val="datumtevilka"/>
        <w:rPr>
          <w:rFonts w:cs="Arial"/>
        </w:rPr>
      </w:pPr>
    </w:p>
    <w:p w:rsidR="006E2BE8" w:rsidRPr="0075245C" w:rsidRDefault="006E2BE8" w:rsidP="006E2BE8">
      <w:pPr>
        <w:pStyle w:val="datumtevilka"/>
        <w:rPr>
          <w:rFonts w:cs="Arial"/>
        </w:rPr>
      </w:pPr>
      <w:r w:rsidRPr="001D69B0">
        <w:rPr>
          <w:rFonts w:cs="Arial"/>
        </w:rPr>
        <w:t xml:space="preserve">Številka: </w:t>
      </w:r>
      <w:r w:rsidR="00D05473" w:rsidRPr="001D69B0">
        <w:rPr>
          <w:rFonts w:cs="Arial"/>
        </w:rPr>
        <w:tab/>
      </w:r>
      <w:r w:rsidR="00EC27A9" w:rsidRPr="001D69B0">
        <w:rPr>
          <w:rFonts w:cs="Arial"/>
        </w:rPr>
        <w:t>549-1/2015/2</w:t>
      </w:r>
      <w:r w:rsidR="001D69B0" w:rsidRPr="001D69B0">
        <w:rPr>
          <w:rFonts w:cs="Arial"/>
        </w:rPr>
        <w:t>1</w:t>
      </w:r>
      <w:r w:rsidRPr="0075245C">
        <w:rPr>
          <w:rFonts w:cs="Arial"/>
        </w:rPr>
        <w:tab/>
      </w:r>
    </w:p>
    <w:p w:rsidR="006E2BE8" w:rsidRPr="0075245C" w:rsidRDefault="006E2BE8" w:rsidP="006E2BE8">
      <w:pPr>
        <w:pStyle w:val="datumtevilka"/>
        <w:rPr>
          <w:rFonts w:cs="Arial"/>
        </w:rPr>
      </w:pPr>
      <w:r w:rsidRPr="0075245C">
        <w:rPr>
          <w:rFonts w:cs="Arial"/>
        </w:rPr>
        <w:t xml:space="preserve">Datum: </w:t>
      </w:r>
      <w:r w:rsidR="00D05473" w:rsidRPr="0075245C">
        <w:rPr>
          <w:rFonts w:cs="Arial"/>
        </w:rPr>
        <w:tab/>
      </w:r>
      <w:r w:rsidR="001D69B0">
        <w:rPr>
          <w:rFonts w:cs="Arial"/>
        </w:rPr>
        <w:t>19</w:t>
      </w:r>
      <w:r w:rsidR="00EC27A9" w:rsidRPr="0075245C">
        <w:rPr>
          <w:rFonts w:cs="Arial"/>
        </w:rPr>
        <w:t xml:space="preserve">. </w:t>
      </w:r>
      <w:r w:rsidR="00D05473" w:rsidRPr="0075245C">
        <w:rPr>
          <w:rFonts w:cs="Arial"/>
        </w:rPr>
        <w:t>5</w:t>
      </w:r>
      <w:r w:rsidR="00EC27A9" w:rsidRPr="0075245C">
        <w:rPr>
          <w:rFonts w:cs="Arial"/>
        </w:rPr>
        <w:t>. 2021</w:t>
      </w:r>
      <w:r w:rsidRPr="0075245C">
        <w:rPr>
          <w:rFonts w:cs="Arial"/>
        </w:rPr>
        <w:tab/>
      </w:r>
    </w:p>
    <w:p w:rsidR="006E2BE8" w:rsidRPr="0075245C" w:rsidRDefault="006E2BE8" w:rsidP="006E2BE8">
      <w:pPr>
        <w:rPr>
          <w:rFonts w:cs="Arial"/>
          <w:szCs w:val="20"/>
          <w:lang w:val="sl-SI"/>
        </w:rPr>
      </w:pPr>
    </w:p>
    <w:p w:rsidR="006E2BE8" w:rsidRPr="0075245C" w:rsidRDefault="006E2BE8" w:rsidP="006E2BE8">
      <w:pPr>
        <w:rPr>
          <w:rFonts w:cs="Arial"/>
          <w:szCs w:val="20"/>
          <w:lang w:val="sl-SI"/>
        </w:rPr>
      </w:pPr>
    </w:p>
    <w:p w:rsidR="006E2BE8" w:rsidRPr="0075245C" w:rsidRDefault="006E2BE8" w:rsidP="00CD598D">
      <w:pPr>
        <w:pStyle w:val="ZADEVA"/>
        <w:jc w:val="both"/>
        <w:rPr>
          <w:rFonts w:cs="Arial"/>
          <w:szCs w:val="20"/>
          <w:lang w:val="sl-SI"/>
        </w:rPr>
      </w:pPr>
      <w:r w:rsidRPr="0075245C">
        <w:rPr>
          <w:rFonts w:cs="Arial"/>
          <w:szCs w:val="20"/>
          <w:lang w:val="sl-SI"/>
        </w:rPr>
        <w:t xml:space="preserve">Zadeva: </w:t>
      </w:r>
      <w:r w:rsidRPr="0075245C">
        <w:rPr>
          <w:rFonts w:cs="Arial"/>
          <w:szCs w:val="20"/>
          <w:lang w:val="sl-SI"/>
        </w:rPr>
        <w:tab/>
      </w:r>
      <w:r w:rsidR="00F57BF9" w:rsidRPr="0075245C">
        <w:rPr>
          <w:rFonts w:cs="Arial"/>
          <w:szCs w:val="20"/>
          <w:lang w:val="sl-SI"/>
        </w:rPr>
        <w:t>Obveščanje in objavljanje za leto 20</w:t>
      </w:r>
      <w:r w:rsidR="00D05473" w:rsidRPr="0075245C">
        <w:rPr>
          <w:rFonts w:cs="Arial"/>
          <w:szCs w:val="20"/>
          <w:lang w:val="sl-SI"/>
        </w:rPr>
        <w:t>20</w:t>
      </w:r>
      <w:r w:rsidR="00F57BF9" w:rsidRPr="0075245C">
        <w:rPr>
          <w:rFonts w:cs="Arial"/>
          <w:szCs w:val="20"/>
          <w:lang w:val="sl-SI"/>
        </w:rPr>
        <w:t xml:space="preserve"> - o</w:t>
      </w:r>
      <w:r w:rsidRPr="0075245C">
        <w:rPr>
          <w:rFonts w:cs="Arial"/>
          <w:szCs w:val="20"/>
          <w:lang w:val="sl-SI"/>
        </w:rPr>
        <w:t>bvestilo o seznamu odobrenih projektov ter končnih upravičencev, zneskov javnih sredstev in sredstev Evropske Unije za AMIF in ISF</w:t>
      </w:r>
      <w:r w:rsidRPr="0075245C">
        <w:rPr>
          <w:rFonts w:cs="Arial"/>
          <w:b w:val="0"/>
          <w:szCs w:val="20"/>
          <w:lang w:val="sl-SI"/>
        </w:rPr>
        <w:t xml:space="preserve"> </w:t>
      </w:r>
      <w:r w:rsidRPr="0075245C">
        <w:rPr>
          <w:rFonts w:cs="Arial"/>
          <w:szCs w:val="20"/>
          <w:lang w:val="sl-SI"/>
        </w:rPr>
        <w:t>na podlagi javnih razpisov in neposredne dodelitve s strani odgovornega organa</w:t>
      </w:r>
    </w:p>
    <w:p w:rsidR="006E2BE8" w:rsidRPr="0075245C" w:rsidRDefault="006E2BE8" w:rsidP="006E2BE8">
      <w:pPr>
        <w:pStyle w:val="ZADEVA"/>
        <w:rPr>
          <w:rFonts w:cs="Arial"/>
          <w:szCs w:val="20"/>
          <w:lang w:val="sl-SI"/>
        </w:rPr>
      </w:pPr>
    </w:p>
    <w:p w:rsidR="00F57BF9" w:rsidRPr="0075245C" w:rsidRDefault="00F57BF9" w:rsidP="006E2BE8">
      <w:pPr>
        <w:ind w:right="-858"/>
        <w:jc w:val="both"/>
        <w:rPr>
          <w:rFonts w:cs="Arial"/>
          <w:szCs w:val="20"/>
          <w:lang w:val="sl-SI"/>
        </w:rPr>
      </w:pPr>
    </w:p>
    <w:p w:rsidR="006E2BE8" w:rsidRPr="0075245C" w:rsidRDefault="006E2BE8" w:rsidP="00BE5B64">
      <w:pPr>
        <w:ind w:right="-1"/>
        <w:jc w:val="both"/>
        <w:rPr>
          <w:rFonts w:cs="Arial"/>
          <w:szCs w:val="20"/>
          <w:lang w:val="sl-SI"/>
        </w:rPr>
      </w:pPr>
      <w:r w:rsidRPr="0075245C">
        <w:rPr>
          <w:rFonts w:cs="Arial"/>
          <w:szCs w:val="20"/>
          <w:lang w:val="sl-SI"/>
        </w:rPr>
        <w:t>V skladu z 53(2) členom Uredbe (EU) št. 514/2014 Evropskega parlamenta in Sveta z dne 16. aprila 2014 o splošnih določbah o Skladu za migracije, azil in vključevanje ter o instrumentu za finančno podporo na področju policijskega sodelovanja, preprečevanja kriminala in boja proti njemu ter obvladovanja kriz Ministrstvo za notranje zadeve (v nadaljevanju MNZ) v vlogi odgovornega organa objavlja:</w:t>
      </w:r>
    </w:p>
    <w:p w:rsidR="006E2BE8" w:rsidRPr="0075245C" w:rsidRDefault="006E2BE8" w:rsidP="006E2BE8">
      <w:pPr>
        <w:rPr>
          <w:rFonts w:cs="Arial"/>
          <w:szCs w:val="20"/>
          <w:lang w:val="sl-SI"/>
        </w:rPr>
      </w:pPr>
    </w:p>
    <w:p w:rsidR="006E2BE8" w:rsidRDefault="00C57A4E" w:rsidP="00525D7B">
      <w:pPr>
        <w:numPr>
          <w:ilvl w:val="0"/>
          <w:numId w:val="20"/>
        </w:numPr>
        <w:spacing w:after="160" w:line="259" w:lineRule="auto"/>
        <w:jc w:val="both"/>
        <w:rPr>
          <w:rFonts w:cs="Arial"/>
          <w:szCs w:val="20"/>
          <w:lang w:val="sl-SI"/>
        </w:rPr>
      </w:pPr>
      <w:r>
        <w:rPr>
          <w:rFonts w:cs="Arial"/>
          <w:szCs w:val="20"/>
          <w:lang w:val="sl-SI"/>
        </w:rPr>
        <w:t>i</w:t>
      </w:r>
      <w:r w:rsidR="006E2BE8" w:rsidRPr="0075245C">
        <w:rPr>
          <w:rFonts w:cs="Arial"/>
          <w:szCs w:val="20"/>
          <w:lang w:val="sl-SI"/>
        </w:rPr>
        <w:t xml:space="preserve">nformacijo o končnih upravičencih, nazivih odobrenih projektov ter zneskih javnih sredstev in sredstev Evropske unije, ki so jim bila dodeljena za Sklad za azil, migracije in vključevanje ter Sklad za notranjo varnost </w:t>
      </w:r>
      <w:r w:rsidR="006E2BE8" w:rsidRPr="0075245C">
        <w:rPr>
          <w:rFonts w:cs="Arial"/>
          <w:b/>
          <w:szCs w:val="20"/>
          <w:u w:val="single"/>
          <w:lang w:val="sl-SI"/>
        </w:rPr>
        <w:t>na podlagi javnih razpisov</w:t>
      </w:r>
      <w:r w:rsidR="001D69B0" w:rsidRPr="00C57A4E">
        <w:rPr>
          <w:rFonts w:cs="Arial"/>
          <w:szCs w:val="20"/>
          <w:lang w:val="sl-SI"/>
        </w:rPr>
        <w:t xml:space="preserve">. </w:t>
      </w:r>
      <w:r>
        <w:rPr>
          <w:rFonts w:cs="Arial"/>
          <w:szCs w:val="20"/>
          <w:lang w:val="sl-SI"/>
        </w:rPr>
        <w:t>Izvajalci projektov</w:t>
      </w:r>
      <w:r w:rsidR="001D69B0">
        <w:rPr>
          <w:rFonts w:cs="Arial"/>
          <w:szCs w:val="20"/>
          <w:lang w:val="sl-SI"/>
        </w:rPr>
        <w:t xml:space="preserve"> so:</w:t>
      </w:r>
    </w:p>
    <w:p w:rsidR="001D69B0" w:rsidRDefault="001D69B0" w:rsidP="001D69B0">
      <w:pPr>
        <w:numPr>
          <w:ilvl w:val="0"/>
          <w:numId w:val="22"/>
        </w:numPr>
        <w:ind w:right="-858"/>
        <w:jc w:val="both"/>
        <w:rPr>
          <w:rFonts w:cs="Arial"/>
          <w:szCs w:val="20"/>
          <w:lang w:val="sl-SI"/>
        </w:rPr>
      </w:pPr>
      <w:r>
        <w:rPr>
          <w:rFonts w:cs="Arial"/>
          <w:szCs w:val="20"/>
          <w:lang w:val="sl-SI"/>
        </w:rPr>
        <w:t xml:space="preserve">PIC – </w:t>
      </w:r>
      <w:r w:rsidRPr="001D69B0">
        <w:rPr>
          <w:rFonts w:cs="Arial"/>
          <w:szCs w:val="20"/>
          <w:lang w:val="sl-SI"/>
        </w:rPr>
        <w:t>Pravno-informacijski center nevladnih organizacij</w:t>
      </w:r>
      <w:r>
        <w:rPr>
          <w:rFonts w:cs="Arial"/>
          <w:szCs w:val="20"/>
          <w:lang w:val="sl-SI"/>
        </w:rPr>
        <w:t>,</w:t>
      </w:r>
    </w:p>
    <w:p w:rsidR="001D69B0" w:rsidRDefault="001D69B0" w:rsidP="001D69B0">
      <w:pPr>
        <w:numPr>
          <w:ilvl w:val="0"/>
          <w:numId w:val="22"/>
        </w:numPr>
        <w:ind w:right="-858"/>
        <w:jc w:val="both"/>
        <w:rPr>
          <w:rFonts w:cs="Arial"/>
          <w:szCs w:val="20"/>
          <w:lang w:val="sl-SI"/>
        </w:rPr>
      </w:pPr>
      <w:r>
        <w:rPr>
          <w:rFonts w:cs="Arial"/>
          <w:szCs w:val="20"/>
          <w:lang w:val="sl-SI"/>
        </w:rPr>
        <w:t xml:space="preserve">Društvo UP – </w:t>
      </w:r>
      <w:r w:rsidRPr="001D69B0">
        <w:rPr>
          <w:rFonts w:cs="Arial"/>
          <w:szCs w:val="20"/>
          <w:lang w:val="sl-SI"/>
        </w:rPr>
        <w:t>"UP" Društvo za pomoč zasvojencem in njihovim svojcem Slovenije</w:t>
      </w:r>
      <w:r>
        <w:rPr>
          <w:rFonts w:cs="Arial"/>
          <w:szCs w:val="20"/>
          <w:lang w:val="sl-SI"/>
        </w:rPr>
        <w:t>,</w:t>
      </w:r>
    </w:p>
    <w:p w:rsidR="001D69B0" w:rsidRDefault="001D69B0" w:rsidP="001D69B0">
      <w:pPr>
        <w:numPr>
          <w:ilvl w:val="0"/>
          <w:numId w:val="22"/>
        </w:numPr>
        <w:ind w:right="-858"/>
        <w:jc w:val="both"/>
        <w:rPr>
          <w:rFonts w:cs="Arial"/>
          <w:szCs w:val="20"/>
          <w:lang w:val="sl-SI"/>
        </w:rPr>
      </w:pPr>
      <w:r>
        <w:rPr>
          <w:rFonts w:cs="Arial"/>
          <w:szCs w:val="20"/>
          <w:lang w:val="sl-SI"/>
        </w:rPr>
        <w:t xml:space="preserve">JZ Cene Štupar – </w:t>
      </w:r>
      <w:r w:rsidRPr="001D69B0">
        <w:rPr>
          <w:rFonts w:cs="Arial"/>
          <w:szCs w:val="20"/>
          <w:lang w:val="sl-SI"/>
        </w:rPr>
        <w:t>Javni zavod Cene Štupar – Center za izobraževanje Ljubljana</w:t>
      </w:r>
      <w:r>
        <w:rPr>
          <w:rFonts w:cs="Arial"/>
          <w:szCs w:val="20"/>
          <w:lang w:val="sl-SI"/>
        </w:rPr>
        <w:t>,</w:t>
      </w:r>
    </w:p>
    <w:p w:rsidR="001D69B0" w:rsidRDefault="001D69B0" w:rsidP="00BE5B64">
      <w:pPr>
        <w:numPr>
          <w:ilvl w:val="0"/>
          <w:numId w:val="22"/>
        </w:numPr>
        <w:ind w:right="-1"/>
        <w:jc w:val="both"/>
        <w:rPr>
          <w:rFonts w:cs="Arial"/>
          <w:szCs w:val="20"/>
          <w:lang w:val="sl-SI"/>
        </w:rPr>
      </w:pPr>
      <w:r w:rsidRPr="001D69B0">
        <w:rPr>
          <w:rFonts w:cs="Arial"/>
          <w:szCs w:val="20"/>
          <w:lang w:val="sl-SI"/>
        </w:rPr>
        <w:t xml:space="preserve">IAŠ – </w:t>
      </w:r>
      <w:r w:rsidR="00FE40CA" w:rsidRPr="001D69B0">
        <w:rPr>
          <w:rFonts w:cs="Arial"/>
          <w:szCs w:val="20"/>
          <w:lang w:val="sl-SI"/>
        </w:rPr>
        <w:t>Inštitut za afriške študije</w:t>
      </w:r>
      <w:r w:rsidRPr="001D69B0">
        <w:rPr>
          <w:rFonts w:cs="Arial"/>
          <w:szCs w:val="20"/>
          <w:lang w:val="sl-SI"/>
        </w:rPr>
        <w:t>, Zavod za razvijanje in promocijo kulturne, gospodarske ter znanstveno-raziskovalne dejavnosti in sodelovanja Ljubljana</w:t>
      </w:r>
      <w:r>
        <w:rPr>
          <w:rFonts w:cs="Arial"/>
          <w:szCs w:val="20"/>
          <w:lang w:val="sl-SI"/>
        </w:rPr>
        <w:t>,</w:t>
      </w:r>
      <w:r w:rsidRPr="001D69B0">
        <w:rPr>
          <w:rFonts w:cs="Arial"/>
          <w:szCs w:val="20"/>
          <w:lang w:val="sl-SI"/>
        </w:rPr>
        <w:t xml:space="preserve"> </w:t>
      </w:r>
    </w:p>
    <w:p w:rsidR="001D69B0" w:rsidRPr="001D69B0" w:rsidRDefault="001D69B0" w:rsidP="001D69B0">
      <w:pPr>
        <w:numPr>
          <w:ilvl w:val="0"/>
          <w:numId w:val="22"/>
        </w:numPr>
        <w:ind w:right="-858"/>
        <w:jc w:val="both"/>
        <w:rPr>
          <w:rFonts w:cs="Arial"/>
          <w:szCs w:val="20"/>
          <w:lang w:val="sl-SI"/>
        </w:rPr>
      </w:pPr>
      <w:r w:rsidRPr="001D69B0">
        <w:rPr>
          <w:rFonts w:cs="Arial"/>
          <w:szCs w:val="20"/>
          <w:lang w:val="sl-SI"/>
        </w:rPr>
        <w:t xml:space="preserve">Društvo Odnos – </w:t>
      </w:r>
      <w:r w:rsidR="00FE40CA" w:rsidRPr="00FE40CA">
        <w:rPr>
          <w:color w:val="000000"/>
          <w:lang w:val="sl-SI"/>
        </w:rPr>
        <w:t>Društvo za razvoj in povezovanje družbenih ved in kultur ODNOS</w:t>
      </w:r>
      <w:r w:rsidR="00FE40CA">
        <w:rPr>
          <w:color w:val="000000"/>
          <w:lang w:val="sl-SI"/>
        </w:rPr>
        <w:t>,</w:t>
      </w:r>
    </w:p>
    <w:p w:rsidR="001D69B0" w:rsidRPr="001D69B0" w:rsidRDefault="001D69B0" w:rsidP="001D69B0">
      <w:pPr>
        <w:numPr>
          <w:ilvl w:val="0"/>
          <w:numId w:val="22"/>
        </w:numPr>
        <w:ind w:right="-858"/>
        <w:jc w:val="both"/>
        <w:rPr>
          <w:rFonts w:cs="Arial"/>
          <w:szCs w:val="20"/>
          <w:lang w:val="sl-SI"/>
        </w:rPr>
      </w:pPr>
      <w:r>
        <w:rPr>
          <w:rFonts w:cs="Arial"/>
          <w:szCs w:val="20"/>
          <w:lang w:val="sl-SI"/>
        </w:rPr>
        <w:t xml:space="preserve">MKC Maribor – </w:t>
      </w:r>
      <w:r w:rsidRPr="001D69B0">
        <w:rPr>
          <w:rFonts w:cs="Arial"/>
          <w:szCs w:val="20"/>
          <w:lang w:val="sl-SI"/>
        </w:rPr>
        <w:t>Mladinski kulturni center Maribor</w:t>
      </w:r>
      <w:r w:rsidR="00FE40CA">
        <w:rPr>
          <w:rFonts w:cs="Arial"/>
          <w:szCs w:val="20"/>
          <w:lang w:val="sl-SI"/>
        </w:rPr>
        <w:t>,</w:t>
      </w:r>
    </w:p>
    <w:p w:rsidR="001D69B0" w:rsidRPr="001D69B0" w:rsidRDefault="001D69B0" w:rsidP="001D69B0">
      <w:pPr>
        <w:numPr>
          <w:ilvl w:val="0"/>
          <w:numId w:val="22"/>
        </w:numPr>
        <w:ind w:right="-858"/>
        <w:jc w:val="both"/>
        <w:rPr>
          <w:rFonts w:cs="Arial"/>
          <w:szCs w:val="20"/>
          <w:lang w:val="sl-SI"/>
        </w:rPr>
      </w:pPr>
      <w:r>
        <w:rPr>
          <w:rFonts w:cs="Arial"/>
          <w:szCs w:val="20"/>
          <w:lang w:val="sl-SI"/>
        </w:rPr>
        <w:t xml:space="preserve">AZ LU Velenje – </w:t>
      </w:r>
      <w:r w:rsidRPr="001D69B0">
        <w:rPr>
          <w:rFonts w:cs="Arial"/>
          <w:szCs w:val="20"/>
          <w:lang w:val="sl-SI"/>
        </w:rPr>
        <w:t>Andragoški zavod Ljudska univerza Velenje</w:t>
      </w:r>
      <w:r w:rsidR="00FE40CA">
        <w:rPr>
          <w:rFonts w:cs="Arial"/>
          <w:szCs w:val="20"/>
          <w:lang w:val="sl-SI"/>
        </w:rPr>
        <w:t>,</w:t>
      </w:r>
    </w:p>
    <w:p w:rsidR="001D69B0" w:rsidRDefault="001D69B0" w:rsidP="001D69B0">
      <w:pPr>
        <w:numPr>
          <w:ilvl w:val="0"/>
          <w:numId w:val="22"/>
        </w:numPr>
        <w:ind w:right="-858"/>
        <w:jc w:val="both"/>
        <w:rPr>
          <w:rFonts w:cs="Arial"/>
          <w:szCs w:val="20"/>
          <w:lang w:val="sl-SI"/>
        </w:rPr>
      </w:pPr>
      <w:r w:rsidRPr="001D69B0">
        <w:rPr>
          <w:rFonts w:cs="Arial"/>
          <w:szCs w:val="20"/>
          <w:lang w:val="sl-SI"/>
        </w:rPr>
        <w:t>Slovenska Karitas</w:t>
      </w:r>
      <w:r w:rsidR="00FE40CA">
        <w:rPr>
          <w:rFonts w:cs="Arial"/>
          <w:szCs w:val="20"/>
          <w:lang w:val="sl-SI"/>
        </w:rPr>
        <w:t>,</w:t>
      </w:r>
    </w:p>
    <w:p w:rsidR="001D69B0" w:rsidRPr="001D69B0" w:rsidRDefault="001D69B0" w:rsidP="001D69B0">
      <w:pPr>
        <w:numPr>
          <w:ilvl w:val="0"/>
          <w:numId w:val="22"/>
        </w:numPr>
        <w:ind w:right="-858"/>
        <w:jc w:val="both"/>
        <w:rPr>
          <w:rFonts w:cs="Arial"/>
          <w:szCs w:val="20"/>
          <w:lang w:val="sl-SI"/>
        </w:rPr>
      </w:pPr>
      <w:r w:rsidRPr="001D69B0">
        <w:rPr>
          <w:rFonts w:cs="Arial"/>
          <w:szCs w:val="20"/>
          <w:lang w:val="sl-SI"/>
        </w:rPr>
        <w:t xml:space="preserve">IOM-MOM </w:t>
      </w:r>
      <w:r>
        <w:rPr>
          <w:rFonts w:cs="Arial"/>
          <w:szCs w:val="20"/>
          <w:lang w:val="sl-SI"/>
        </w:rPr>
        <w:t xml:space="preserve">– </w:t>
      </w:r>
      <w:r w:rsidRPr="001D69B0">
        <w:rPr>
          <w:rFonts w:cs="Arial"/>
          <w:szCs w:val="20"/>
          <w:lang w:val="sl-SI"/>
        </w:rPr>
        <w:t>Mednarodna organizacija za migracije</w:t>
      </w:r>
      <w:r w:rsidR="00FE40CA">
        <w:rPr>
          <w:rFonts w:cs="Arial"/>
          <w:szCs w:val="20"/>
          <w:lang w:val="sl-SI"/>
        </w:rPr>
        <w:t>,</w:t>
      </w:r>
      <w:r w:rsidRPr="001D69B0">
        <w:rPr>
          <w:rFonts w:cs="Arial"/>
          <w:szCs w:val="20"/>
          <w:lang w:val="sl-SI"/>
        </w:rPr>
        <w:t xml:space="preserve"> </w:t>
      </w:r>
    </w:p>
    <w:p w:rsidR="001D69B0" w:rsidRDefault="001D69B0" w:rsidP="00FE40CA">
      <w:pPr>
        <w:numPr>
          <w:ilvl w:val="0"/>
          <w:numId w:val="22"/>
        </w:numPr>
        <w:ind w:right="-858"/>
        <w:jc w:val="both"/>
        <w:rPr>
          <w:rFonts w:cs="Arial"/>
          <w:szCs w:val="20"/>
          <w:lang w:val="sl-SI"/>
        </w:rPr>
      </w:pPr>
      <w:r w:rsidRPr="001D69B0">
        <w:rPr>
          <w:rFonts w:cs="Arial"/>
          <w:szCs w:val="20"/>
          <w:lang w:val="sl-SI"/>
        </w:rPr>
        <w:t>Društvo Ključ</w:t>
      </w:r>
      <w:r>
        <w:rPr>
          <w:rFonts w:cs="Arial"/>
          <w:szCs w:val="20"/>
          <w:lang w:val="sl-SI"/>
        </w:rPr>
        <w:t xml:space="preserve"> – </w:t>
      </w:r>
      <w:r w:rsidR="00BE5B64">
        <w:rPr>
          <w:rFonts w:cs="Arial"/>
          <w:szCs w:val="20"/>
          <w:lang w:val="sl-SI"/>
        </w:rPr>
        <w:t>Društvo Ključ -</w:t>
      </w:r>
      <w:r w:rsidR="00FE40CA" w:rsidRPr="00FE40CA">
        <w:rPr>
          <w:rFonts w:cs="Arial"/>
          <w:szCs w:val="20"/>
          <w:lang w:val="sl-SI"/>
        </w:rPr>
        <w:t xml:space="preserve"> Center za boj proti trgovini z ljudmi</w:t>
      </w:r>
      <w:r w:rsidR="00FE40CA">
        <w:rPr>
          <w:rFonts w:cs="Arial"/>
          <w:szCs w:val="20"/>
          <w:lang w:val="sl-SI"/>
        </w:rPr>
        <w:t>.</w:t>
      </w:r>
    </w:p>
    <w:p w:rsidR="001D69B0" w:rsidRPr="0075245C" w:rsidRDefault="001D69B0" w:rsidP="001D69B0">
      <w:pPr>
        <w:ind w:right="-858"/>
        <w:jc w:val="both"/>
        <w:rPr>
          <w:rFonts w:cs="Arial"/>
          <w:szCs w:val="20"/>
          <w:lang w:val="sl-SI"/>
        </w:rPr>
      </w:pPr>
    </w:p>
    <w:tbl>
      <w:tblPr>
        <w:tblStyle w:val="Tabelamrea"/>
        <w:tblW w:w="0" w:type="auto"/>
        <w:tblLayout w:type="fixed"/>
        <w:tblLook w:val="04A0" w:firstRow="1" w:lastRow="0" w:firstColumn="1" w:lastColumn="0" w:noHBand="0" w:noVBand="1"/>
        <w:tblCaption w:val="Tabela projektov"/>
        <w:tblDescription w:val="Tabela projektov"/>
      </w:tblPr>
      <w:tblGrid>
        <w:gridCol w:w="1501"/>
        <w:gridCol w:w="2551"/>
        <w:gridCol w:w="1405"/>
        <w:gridCol w:w="1253"/>
        <w:gridCol w:w="1253"/>
        <w:gridCol w:w="1254"/>
      </w:tblGrid>
      <w:tr w:rsidR="001160CF" w:rsidRPr="0075245C" w:rsidTr="00AE3BDE">
        <w:trPr>
          <w:trHeight w:val="300"/>
          <w:tblHeader/>
        </w:trPr>
        <w:tc>
          <w:tcPr>
            <w:tcW w:w="1501" w:type="dxa"/>
            <w:noWrap/>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Šifra projekta</w:t>
            </w:r>
          </w:p>
        </w:tc>
        <w:tc>
          <w:tcPr>
            <w:tcW w:w="2551" w:type="dxa"/>
            <w:noWrap/>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Kratek naslov projekta</w:t>
            </w:r>
          </w:p>
        </w:tc>
        <w:tc>
          <w:tcPr>
            <w:tcW w:w="1405" w:type="dxa"/>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Izvajalec</w:t>
            </w:r>
          </w:p>
        </w:tc>
        <w:tc>
          <w:tcPr>
            <w:tcW w:w="1253" w:type="dxa"/>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Celoten znesek</w:t>
            </w:r>
          </w:p>
        </w:tc>
        <w:tc>
          <w:tcPr>
            <w:tcW w:w="1253" w:type="dxa"/>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Prispevek EU</w:t>
            </w:r>
          </w:p>
        </w:tc>
        <w:tc>
          <w:tcPr>
            <w:tcW w:w="1254" w:type="dxa"/>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Prispevek SLO</w:t>
            </w:r>
          </w:p>
        </w:tc>
      </w:tr>
      <w:tr w:rsidR="001160CF" w:rsidRPr="0075245C" w:rsidTr="00AE3BDE">
        <w:trPr>
          <w:trHeight w:val="30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A.SO1.1.1-01B</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Informiranje in pravno svetovanje tujcem na področju mednarodne zaščite</w:t>
            </w:r>
          </w:p>
        </w:tc>
        <w:tc>
          <w:tcPr>
            <w:tcW w:w="1405"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PIC</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416.267,77</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312.200,82</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104.066,95</w:t>
            </w:r>
          </w:p>
        </w:tc>
      </w:tr>
      <w:tr w:rsidR="001160CF" w:rsidRPr="0075245C" w:rsidTr="00AE3BDE">
        <w:trPr>
          <w:trHeight w:val="300"/>
        </w:trPr>
        <w:tc>
          <w:tcPr>
            <w:tcW w:w="1501"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A.SO1.1.1-12A</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Pomoč pri nastanitvi in oskrbi prosilcev ob sprejemu</w:t>
            </w:r>
          </w:p>
        </w:tc>
        <w:tc>
          <w:tcPr>
            <w:tcW w:w="1405"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Društvo UP</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241.172,18</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180.879,13</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60.293,05</w:t>
            </w:r>
          </w:p>
        </w:tc>
      </w:tr>
      <w:tr w:rsidR="001160CF" w:rsidRPr="0075245C" w:rsidTr="00AE3BDE">
        <w:trPr>
          <w:trHeight w:val="300"/>
        </w:trPr>
        <w:tc>
          <w:tcPr>
            <w:tcW w:w="1501"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A.SO1.1.1-14A</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Opismenjevanje in učna pomoč za prosilce</w:t>
            </w:r>
          </w:p>
        </w:tc>
        <w:tc>
          <w:tcPr>
            <w:tcW w:w="1405"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JZ Cene Štupar</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239.973,27</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179.979,95</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59.993,32</w:t>
            </w:r>
          </w:p>
        </w:tc>
      </w:tr>
      <w:tr w:rsidR="001160CF" w:rsidRPr="0075245C" w:rsidTr="00AE3BDE">
        <w:trPr>
          <w:trHeight w:val="48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A.SO1.1.6-01B</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Preprečevanje trgovine z ljudmi, spolnega nasilja ali nasilja po spolu</w:t>
            </w:r>
          </w:p>
        </w:tc>
        <w:tc>
          <w:tcPr>
            <w:tcW w:w="1405" w:type="dxa"/>
            <w:hideMark/>
          </w:tcPr>
          <w:p w:rsidR="001160CF" w:rsidRPr="0075245C" w:rsidRDefault="00131C44" w:rsidP="00855994">
            <w:pPr>
              <w:spacing w:line="240" w:lineRule="auto"/>
              <w:rPr>
                <w:rFonts w:cs="Arial"/>
                <w:sz w:val="18"/>
                <w:szCs w:val="18"/>
                <w:lang w:val="sl-SI" w:eastAsia="sl-SI"/>
              </w:rPr>
            </w:pPr>
            <w:r w:rsidRPr="0075245C">
              <w:rPr>
                <w:rFonts w:cs="Arial"/>
                <w:sz w:val="18"/>
                <w:szCs w:val="18"/>
                <w:lang w:val="sl-SI" w:eastAsia="sl-SI"/>
              </w:rPr>
              <w:t>IAŠ</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64.964,96</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48.723,72</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16.241,24</w:t>
            </w:r>
          </w:p>
        </w:tc>
      </w:tr>
      <w:tr w:rsidR="001160CF" w:rsidRPr="0075245C" w:rsidTr="00AE3BDE">
        <w:trPr>
          <w:trHeight w:val="480"/>
        </w:trPr>
        <w:tc>
          <w:tcPr>
            <w:tcW w:w="1501"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A.SO1.1.6-05A</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Preprečevanje trgovine z ljudmi, spolnega nasilja ali nasilja po spolu</w:t>
            </w:r>
          </w:p>
        </w:tc>
        <w:tc>
          <w:tcPr>
            <w:tcW w:w="1405" w:type="dxa"/>
            <w:hideMark/>
          </w:tcPr>
          <w:p w:rsidR="001160CF" w:rsidRPr="0075245C" w:rsidRDefault="00131C44" w:rsidP="00855994">
            <w:pPr>
              <w:spacing w:line="240" w:lineRule="auto"/>
              <w:rPr>
                <w:rFonts w:cs="Arial"/>
                <w:sz w:val="18"/>
                <w:szCs w:val="18"/>
                <w:lang w:val="sl-SI" w:eastAsia="sl-SI"/>
              </w:rPr>
            </w:pPr>
            <w:r w:rsidRPr="0075245C">
              <w:rPr>
                <w:rFonts w:cs="Arial"/>
                <w:sz w:val="18"/>
                <w:szCs w:val="18"/>
                <w:lang w:val="sl-SI" w:eastAsia="sl-SI"/>
              </w:rPr>
              <w:t>IAŠ</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34.737,33</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26.052,99</w:t>
            </w:r>
          </w:p>
        </w:tc>
        <w:tc>
          <w:tcPr>
            <w:tcW w:w="1254"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8.684,34</w:t>
            </w:r>
          </w:p>
        </w:tc>
      </w:tr>
      <w:tr w:rsidR="001160CF" w:rsidRPr="0075245C" w:rsidTr="00AE3BDE">
        <w:trPr>
          <w:trHeight w:val="300"/>
        </w:trPr>
        <w:tc>
          <w:tcPr>
            <w:tcW w:w="1501"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A.SO1.1.8-02A</w:t>
            </w:r>
          </w:p>
        </w:tc>
        <w:tc>
          <w:tcPr>
            <w:tcW w:w="2551" w:type="dxa"/>
            <w:hideMark/>
          </w:tcPr>
          <w:p w:rsidR="001160CF" w:rsidRPr="0075245C" w:rsidRDefault="001160CF" w:rsidP="00855994">
            <w:pPr>
              <w:spacing w:line="240" w:lineRule="auto"/>
              <w:rPr>
                <w:rFonts w:cs="Arial"/>
                <w:sz w:val="18"/>
                <w:szCs w:val="18"/>
                <w:lang w:val="sl-SI" w:eastAsia="sl-SI"/>
              </w:rPr>
            </w:pPr>
            <w:proofErr w:type="spellStart"/>
            <w:r w:rsidRPr="0075245C">
              <w:rPr>
                <w:rFonts w:cs="Arial"/>
                <w:sz w:val="18"/>
                <w:szCs w:val="18"/>
                <w:lang w:val="sl-SI" w:eastAsia="sl-SI"/>
              </w:rPr>
              <w:t>Obeležitev</w:t>
            </w:r>
            <w:proofErr w:type="spellEnd"/>
            <w:r w:rsidRPr="0075245C">
              <w:rPr>
                <w:rFonts w:cs="Arial"/>
                <w:sz w:val="18"/>
                <w:szCs w:val="18"/>
                <w:lang w:val="sl-SI" w:eastAsia="sl-SI"/>
              </w:rPr>
              <w:t xml:space="preserve"> svetovnega dneva beguncev</w:t>
            </w:r>
          </w:p>
        </w:tc>
        <w:tc>
          <w:tcPr>
            <w:tcW w:w="1405"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Društvo Odnos</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59.986,66</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44.989,99</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14.996,67</w:t>
            </w:r>
          </w:p>
        </w:tc>
      </w:tr>
      <w:tr w:rsidR="001160CF" w:rsidRPr="0075245C" w:rsidTr="00AE3BDE">
        <w:trPr>
          <w:trHeight w:val="30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lastRenderedPageBreak/>
              <w:t>A.SO2.2.3-01B</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Pomoč pri integraciji oseb z mednarodno zaščito</w:t>
            </w:r>
          </w:p>
        </w:tc>
        <w:tc>
          <w:tcPr>
            <w:tcW w:w="1405"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Društvo Odnos</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299.948,80</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224.961,60</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74.987,20</w:t>
            </w:r>
          </w:p>
        </w:tc>
      </w:tr>
      <w:tr w:rsidR="001160CF" w:rsidRPr="0075245C" w:rsidTr="00AE3BDE">
        <w:trPr>
          <w:trHeight w:val="300"/>
        </w:trPr>
        <w:tc>
          <w:tcPr>
            <w:tcW w:w="1501" w:type="dxa"/>
            <w:noWrap/>
            <w:hideMark/>
          </w:tcPr>
          <w:p w:rsidR="001160CF" w:rsidRPr="0075245C" w:rsidRDefault="001160CF" w:rsidP="00F77331">
            <w:pPr>
              <w:spacing w:line="240" w:lineRule="auto"/>
              <w:rPr>
                <w:rFonts w:cs="Arial"/>
                <w:sz w:val="18"/>
                <w:szCs w:val="18"/>
                <w:lang w:val="sl-SI" w:eastAsia="sl-SI"/>
              </w:rPr>
            </w:pPr>
            <w:r w:rsidRPr="0075245C">
              <w:rPr>
                <w:rFonts w:cs="Arial"/>
                <w:sz w:val="18"/>
                <w:szCs w:val="18"/>
                <w:lang w:val="sl-SI" w:eastAsia="sl-SI"/>
              </w:rPr>
              <w:t>A.SO2.2.3-06B</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Pomoč pri integraciji oseb z mednarodno zaščito</w:t>
            </w:r>
          </w:p>
        </w:tc>
        <w:tc>
          <w:tcPr>
            <w:tcW w:w="1405" w:type="dxa"/>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Društvo Odnos</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359.889,11</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269.916,83</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89.972,28</w:t>
            </w:r>
          </w:p>
        </w:tc>
      </w:tr>
      <w:tr w:rsidR="001160CF" w:rsidRPr="0075245C" w:rsidTr="00AE3BDE">
        <w:trPr>
          <w:trHeight w:val="51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A.SO2.2.5-01C</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 xml:space="preserve">Medkulturni dialog in obveščanje o možnostih sodelovanja v programih integracije </w:t>
            </w:r>
          </w:p>
        </w:tc>
        <w:tc>
          <w:tcPr>
            <w:tcW w:w="1405" w:type="dxa"/>
            <w:hideMark/>
          </w:tcPr>
          <w:p w:rsidR="001160CF" w:rsidRPr="0075245C" w:rsidRDefault="001D69B0" w:rsidP="00855994">
            <w:pPr>
              <w:spacing w:line="240" w:lineRule="auto"/>
              <w:rPr>
                <w:rFonts w:cs="Arial"/>
                <w:sz w:val="18"/>
                <w:szCs w:val="18"/>
                <w:lang w:val="sl-SI" w:eastAsia="sl-SI"/>
              </w:rPr>
            </w:pPr>
            <w:r>
              <w:rPr>
                <w:rFonts w:cs="Arial"/>
                <w:sz w:val="18"/>
                <w:szCs w:val="18"/>
                <w:lang w:val="sl-SI" w:eastAsia="sl-SI"/>
              </w:rPr>
              <w:t>MKC</w:t>
            </w:r>
            <w:r w:rsidR="001160CF" w:rsidRPr="0075245C">
              <w:rPr>
                <w:rFonts w:cs="Arial"/>
                <w:sz w:val="18"/>
                <w:szCs w:val="18"/>
                <w:lang w:val="sl-SI" w:eastAsia="sl-SI"/>
              </w:rPr>
              <w:t xml:space="preserve"> Maribor</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57.497,09</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43.122,81</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14.374,28</w:t>
            </w:r>
          </w:p>
        </w:tc>
      </w:tr>
      <w:tr w:rsidR="001160CF" w:rsidRPr="0075245C" w:rsidTr="00AE3BDE">
        <w:trPr>
          <w:trHeight w:val="720"/>
        </w:trPr>
        <w:tc>
          <w:tcPr>
            <w:tcW w:w="1501" w:type="dxa"/>
            <w:noWrap/>
            <w:hideMark/>
          </w:tcPr>
          <w:p w:rsidR="001160CF" w:rsidRPr="0075245C" w:rsidRDefault="001160CF" w:rsidP="00855994">
            <w:pPr>
              <w:spacing w:line="240" w:lineRule="auto"/>
              <w:rPr>
                <w:rFonts w:cs="Arial"/>
                <w:color w:val="000000"/>
                <w:sz w:val="18"/>
                <w:szCs w:val="18"/>
                <w:lang w:val="sl-SI" w:eastAsia="sl-SI"/>
              </w:rPr>
            </w:pPr>
            <w:r w:rsidRPr="0075245C">
              <w:rPr>
                <w:rFonts w:cs="Arial"/>
                <w:sz w:val="18"/>
                <w:szCs w:val="18"/>
                <w:lang w:val="sl-SI" w:eastAsia="sl-SI"/>
              </w:rPr>
              <w:t>A.SO2.2.5-01D</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 xml:space="preserve">Medkulturni dialog in obveščanje o možnostih sodelovanja v programih integracije </w:t>
            </w:r>
          </w:p>
        </w:tc>
        <w:tc>
          <w:tcPr>
            <w:tcW w:w="1405" w:type="dxa"/>
            <w:hideMark/>
          </w:tcPr>
          <w:p w:rsidR="001160CF" w:rsidRPr="0075245C" w:rsidRDefault="001D69B0" w:rsidP="00855994">
            <w:pPr>
              <w:spacing w:line="240" w:lineRule="auto"/>
              <w:rPr>
                <w:rFonts w:cs="Arial"/>
                <w:sz w:val="18"/>
                <w:szCs w:val="18"/>
                <w:lang w:val="sl-SI" w:eastAsia="sl-SI"/>
              </w:rPr>
            </w:pPr>
            <w:r>
              <w:rPr>
                <w:rFonts w:cs="Arial"/>
                <w:sz w:val="18"/>
                <w:szCs w:val="18"/>
                <w:lang w:val="sl-SI" w:eastAsia="sl-SI"/>
              </w:rPr>
              <w:t>AZ LU</w:t>
            </w:r>
            <w:r w:rsidR="001160CF" w:rsidRPr="0075245C">
              <w:rPr>
                <w:rFonts w:cs="Arial"/>
                <w:sz w:val="18"/>
                <w:szCs w:val="18"/>
                <w:lang w:val="sl-SI" w:eastAsia="sl-SI"/>
              </w:rPr>
              <w:t xml:space="preserve"> Velenje</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57.491,18</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43.118,38</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14.372,80</w:t>
            </w:r>
          </w:p>
        </w:tc>
      </w:tr>
      <w:tr w:rsidR="001160CF" w:rsidRPr="0075245C" w:rsidTr="00AE3BDE">
        <w:trPr>
          <w:trHeight w:val="30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A.SO3.1.2-01B</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Spremljanje prisilnega vračanja</w:t>
            </w:r>
          </w:p>
        </w:tc>
        <w:tc>
          <w:tcPr>
            <w:tcW w:w="1405"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Slovenska Karitas</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29.332,19</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21.999,14</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7.333,05</w:t>
            </w:r>
          </w:p>
        </w:tc>
      </w:tr>
      <w:tr w:rsidR="001160CF" w:rsidRPr="0075245C" w:rsidTr="00AE3BDE">
        <w:trPr>
          <w:trHeight w:val="30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A.SO3.1.2-01C</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Spremljanje prisilnega vračanja</w:t>
            </w:r>
          </w:p>
        </w:tc>
        <w:tc>
          <w:tcPr>
            <w:tcW w:w="1405"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Slovenska Karitas</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23.638,46</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17.728,84</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5.909,62</w:t>
            </w:r>
          </w:p>
        </w:tc>
      </w:tr>
      <w:tr w:rsidR="001160CF" w:rsidRPr="0075245C" w:rsidTr="00AE3BDE">
        <w:trPr>
          <w:trHeight w:val="96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A.SO3.2.1-01C</w:t>
            </w:r>
          </w:p>
        </w:tc>
        <w:tc>
          <w:tcPr>
            <w:tcW w:w="255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 xml:space="preserve">Prostovoljno vračanje tujcev iz RS in </w:t>
            </w:r>
            <w:proofErr w:type="spellStart"/>
            <w:r w:rsidRPr="0075245C">
              <w:rPr>
                <w:rFonts w:cs="Arial"/>
                <w:sz w:val="18"/>
                <w:szCs w:val="18"/>
                <w:lang w:val="sl-SI" w:eastAsia="sl-SI"/>
              </w:rPr>
              <w:t>reintegracijski</w:t>
            </w:r>
            <w:proofErr w:type="spellEnd"/>
            <w:r w:rsidRPr="0075245C">
              <w:rPr>
                <w:rFonts w:cs="Arial"/>
                <w:sz w:val="18"/>
                <w:szCs w:val="18"/>
                <w:lang w:val="sl-SI" w:eastAsia="sl-SI"/>
              </w:rPr>
              <w:t xml:space="preserve"> programi v državi vrnitve tujcev</w:t>
            </w:r>
          </w:p>
        </w:tc>
        <w:tc>
          <w:tcPr>
            <w:tcW w:w="1405" w:type="dxa"/>
            <w:hideMark/>
          </w:tcPr>
          <w:p w:rsidR="001160CF" w:rsidRPr="0075245C" w:rsidRDefault="001D69B0" w:rsidP="00855994">
            <w:pPr>
              <w:spacing w:line="240" w:lineRule="auto"/>
              <w:rPr>
                <w:rFonts w:cs="Arial"/>
                <w:sz w:val="18"/>
                <w:szCs w:val="18"/>
                <w:lang w:val="sl-SI" w:eastAsia="sl-SI"/>
              </w:rPr>
            </w:pPr>
            <w:r>
              <w:rPr>
                <w:rFonts w:cs="Arial"/>
                <w:sz w:val="18"/>
                <w:szCs w:val="18"/>
                <w:lang w:val="sl-SI" w:eastAsia="sl-SI"/>
              </w:rPr>
              <w:t>IOM</w:t>
            </w:r>
            <w:r w:rsidR="001160CF" w:rsidRPr="0075245C">
              <w:rPr>
                <w:rFonts w:cs="Arial"/>
                <w:sz w:val="18"/>
                <w:szCs w:val="18"/>
                <w:lang w:val="sl-SI" w:eastAsia="sl-SI"/>
              </w:rPr>
              <w:t>-MOM</w:t>
            </w:r>
          </w:p>
        </w:tc>
        <w:tc>
          <w:tcPr>
            <w:tcW w:w="1253" w:type="dxa"/>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149.960,50</w:t>
            </w:r>
          </w:p>
        </w:tc>
        <w:tc>
          <w:tcPr>
            <w:tcW w:w="1253"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112.470,37</w:t>
            </w:r>
          </w:p>
        </w:tc>
        <w:tc>
          <w:tcPr>
            <w:tcW w:w="1254" w:type="dxa"/>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37.490,13</w:t>
            </w:r>
          </w:p>
        </w:tc>
      </w:tr>
      <w:tr w:rsidR="001160CF" w:rsidRPr="0075245C" w:rsidTr="00AE3BDE">
        <w:trPr>
          <w:trHeight w:val="300"/>
        </w:trPr>
        <w:tc>
          <w:tcPr>
            <w:tcW w:w="1501" w:type="dxa"/>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IP.SO5.4.1-01A</w:t>
            </w:r>
          </w:p>
        </w:tc>
        <w:tc>
          <w:tcPr>
            <w:tcW w:w="2551" w:type="dxa"/>
            <w:hideMark/>
          </w:tcPr>
          <w:p w:rsidR="001160CF" w:rsidRPr="0075245C" w:rsidRDefault="001160CF" w:rsidP="00855994">
            <w:pPr>
              <w:spacing w:line="240" w:lineRule="auto"/>
              <w:rPr>
                <w:rFonts w:cs="Arial"/>
                <w:color w:val="000000"/>
                <w:sz w:val="18"/>
                <w:szCs w:val="18"/>
                <w:lang w:val="sl-SI" w:eastAsia="sl-SI"/>
              </w:rPr>
            </w:pPr>
            <w:r w:rsidRPr="0075245C">
              <w:rPr>
                <w:rFonts w:cs="Arial"/>
                <w:color w:val="000000"/>
                <w:sz w:val="18"/>
                <w:szCs w:val="18"/>
                <w:lang w:val="sl-SI" w:eastAsia="sl-SI"/>
              </w:rPr>
              <w:t>Oskrba žrtev trgovine z ljudmi skozi varno namestitev in (re)integracijo</w:t>
            </w:r>
          </w:p>
        </w:tc>
        <w:tc>
          <w:tcPr>
            <w:tcW w:w="1405" w:type="dxa"/>
            <w:hideMark/>
          </w:tcPr>
          <w:p w:rsidR="001160CF" w:rsidRPr="0075245C" w:rsidRDefault="001160CF" w:rsidP="00855994">
            <w:pPr>
              <w:spacing w:line="240" w:lineRule="auto"/>
              <w:rPr>
                <w:rFonts w:cs="Arial"/>
                <w:color w:val="000000"/>
                <w:sz w:val="18"/>
                <w:szCs w:val="18"/>
                <w:lang w:val="sl-SI" w:eastAsia="sl-SI"/>
              </w:rPr>
            </w:pPr>
            <w:r w:rsidRPr="0075245C">
              <w:rPr>
                <w:rFonts w:cs="Arial"/>
                <w:color w:val="000000"/>
                <w:sz w:val="18"/>
                <w:szCs w:val="18"/>
                <w:lang w:val="sl-SI" w:eastAsia="sl-SI"/>
              </w:rPr>
              <w:t>Društvo Ključ</w:t>
            </w:r>
          </w:p>
        </w:tc>
        <w:tc>
          <w:tcPr>
            <w:tcW w:w="1253" w:type="dxa"/>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54.600,00</w:t>
            </w:r>
          </w:p>
        </w:tc>
        <w:tc>
          <w:tcPr>
            <w:tcW w:w="1253" w:type="dxa"/>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40.950,00</w:t>
            </w:r>
          </w:p>
        </w:tc>
        <w:tc>
          <w:tcPr>
            <w:tcW w:w="1254" w:type="dxa"/>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13.650,00</w:t>
            </w:r>
          </w:p>
        </w:tc>
      </w:tr>
    </w:tbl>
    <w:p w:rsidR="001160CF" w:rsidRPr="0075245C" w:rsidRDefault="001160CF" w:rsidP="004F1691">
      <w:pPr>
        <w:spacing w:after="160" w:line="259" w:lineRule="auto"/>
        <w:ind w:left="720"/>
        <w:rPr>
          <w:rFonts w:cs="Arial"/>
          <w:szCs w:val="20"/>
          <w:lang w:val="sl-SI"/>
        </w:rPr>
      </w:pPr>
    </w:p>
    <w:p w:rsidR="006E2BE8" w:rsidRDefault="00D420DF" w:rsidP="00525D7B">
      <w:pPr>
        <w:jc w:val="both"/>
        <w:rPr>
          <w:rFonts w:cs="Arial"/>
          <w:szCs w:val="20"/>
          <w:lang w:val="sl-SI"/>
        </w:rPr>
      </w:pPr>
      <w:r w:rsidRPr="0075245C">
        <w:rPr>
          <w:rFonts w:cs="Arial"/>
          <w:szCs w:val="20"/>
          <w:lang w:val="sl-SI"/>
        </w:rPr>
        <w:t>b) I</w:t>
      </w:r>
      <w:r w:rsidR="006E2BE8" w:rsidRPr="0075245C">
        <w:rPr>
          <w:rFonts w:cs="Arial"/>
          <w:szCs w:val="20"/>
          <w:lang w:val="sl-SI"/>
        </w:rPr>
        <w:t>nformacijo o končnih upravičencih, nazivih odobrenih projektov ter zneskih javnih sredstev in sredstev Evropske unije, ki so jim bila dodeljena na podlagi Akcijskega načrta za črpanje sredstev Sklada za azil, migracije in vključevanje ter Sklada za</w:t>
      </w:r>
      <w:r w:rsidR="00B82E2F" w:rsidRPr="0075245C">
        <w:rPr>
          <w:rFonts w:cs="Arial"/>
          <w:szCs w:val="20"/>
          <w:lang w:val="sl-SI"/>
        </w:rPr>
        <w:t xml:space="preserve"> notranjo varnost (različica 1.5</w:t>
      </w:r>
      <w:r w:rsidR="006E2BE8" w:rsidRPr="0075245C">
        <w:rPr>
          <w:rFonts w:cs="Arial"/>
          <w:szCs w:val="20"/>
          <w:lang w:val="sl-SI"/>
        </w:rPr>
        <w:t xml:space="preserve">), </w:t>
      </w:r>
      <w:r w:rsidR="006E2BE8" w:rsidRPr="0075245C">
        <w:rPr>
          <w:rFonts w:cs="Arial"/>
          <w:b/>
          <w:szCs w:val="20"/>
          <w:u w:val="single"/>
          <w:lang w:val="sl-SI"/>
        </w:rPr>
        <w:t>na podlagi neposredne dodelitve</w:t>
      </w:r>
      <w:r w:rsidR="006E2BE8" w:rsidRPr="0075245C">
        <w:rPr>
          <w:rFonts w:cs="Arial"/>
          <w:b/>
          <w:szCs w:val="20"/>
          <w:lang w:val="sl-SI"/>
        </w:rPr>
        <w:t xml:space="preserve"> </w:t>
      </w:r>
      <w:r w:rsidR="006E2BE8" w:rsidRPr="0075245C">
        <w:rPr>
          <w:rFonts w:cs="Arial"/>
          <w:szCs w:val="20"/>
          <w:lang w:val="sl-SI"/>
        </w:rPr>
        <w:t>za obdobje 2014 – 2020</w:t>
      </w:r>
      <w:r w:rsidR="00C57A4E">
        <w:rPr>
          <w:rFonts w:cs="Arial"/>
          <w:szCs w:val="20"/>
          <w:lang w:val="sl-SI"/>
        </w:rPr>
        <w:t>. Nosilci vsebine so</w:t>
      </w:r>
      <w:r w:rsidR="006E2BE8" w:rsidRPr="0075245C">
        <w:rPr>
          <w:rFonts w:cs="Arial"/>
          <w:szCs w:val="20"/>
          <w:lang w:val="sl-SI"/>
        </w:rPr>
        <w:t>:</w:t>
      </w:r>
    </w:p>
    <w:p w:rsidR="00C57A4E" w:rsidRDefault="00C57A4E" w:rsidP="00525D7B">
      <w:pPr>
        <w:jc w:val="both"/>
        <w:rPr>
          <w:rFonts w:cs="Arial"/>
          <w:szCs w:val="20"/>
          <w:lang w:val="sl-SI"/>
        </w:rPr>
      </w:pPr>
    </w:p>
    <w:p w:rsidR="00C57A4E" w:rsidRDefault="00C57A4E" w:rsidP="00C57A4E">
      <w:pPr>
        <w:numPr>
          <w:ilvl w:val="0"/>
          <w:numId w:val="22"/>
        </w:numPr>
        <w:ind w:right="-858"/>
        <w:jc w:val="both"/>
        <w:rPr>
          <w:rFonts w:cs="Arial"/>
          <w:szCs w:val="20"/>
          <w:lang w:val="sl-SI"/>
        </w:rPr>
      </w:pPr>
      <w:r>
        <w:rPr>
          <w:rFonts w:cs="Arial"/>
          <w:szCs w:val="20"/>
          <w:lang w:val="sl-SI"/>
        </w:rPr>
        <w:t xml:space="preserve">UOIM – </w:t>
      </w:r>
      <w:r w:rsidRPr="00C57A4E">
        <w:rPr>
          <w:rFonts w:cs="Arial"/>
          <w:szCs w:val="20"/>
          <w:lang w:val="sl-SI"/>
        </w:rPr>
        <w:t>Urad Vlade Republike Slovenije za oskrbo in integracijo migrantov</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MZZ – </w:t>
      </w:r>
      <w:r w:rsidRPr="00C57A4E">
        <w:rPr>
          <w:rFonts w:cs="Arial"/>
          <w:szCs w:val="20"/>
          <w:lang w:val="sl-SI"/>
        </w:rPr>
        <w:t>Ministrstvo za zunanje zadeve</w:t>
      </w:r>
      <w:r>
        <w:rPr>
          <w:rFonts w:cs="Arial"/>
          <w:szCs w:val="20"/>
          <w:lang w:val="sl-SI"/>
        </w:rPr>
        <w:t>,</w:t>
      </w:r>
      <w:r w:rsidRPr="00C57A4E">
        <w:rPr>
          <w:rFonts w:cs="Arial"/>
          <w:szCs w:val="20"/>
          <w:lang w:val="sl-SI"/>
        </w:rPr>
        <w:t xml:space="preserve"> </w:t>
      </w:r>
    </w:p>
    <w:p w:rsidR="00462C0C" w:rsidRDefault="00462C0C" w:rsidP="00C57A4E">
      <w:pPr>
        <w:numPr>
          <w:ilvl w:val="0"/>
          <w:numId w:val="22"/>
        </w:numPr>
        <w:ind w:right="-858"/>
        <w:jc w:val="both"/>
        <w:rPr>
          <w:rFonts w:cs="Arial"/>
          <w:szCs w:val="20"/>
          <w:lang w:val="sl-SI"/>
        </w:rPr>
      </w:pPr>
      <w:r>
        <w:rPr>
          <w:rFonts w:cs="Arial"/>
          <w:szCs w:val="20"/>
          <w:lang w:val="sl-SI"/>
        </w:rPr>
        <w:t>MJU – Ministrstvo za javno upravo,</w:t>
      </w:r>
    </w:p>
    <w:p w:rsidR="00462C0C" w:rsidRDefault="00462C0C" w:rsidP="00C57A4E">
      <w:pPr>
        <w:numPr>
          <w:ilvl w:val="0"/>
          <w:numId w:val="22"/>
        </w:numPr>
        <w:ind w:right="-858"/>
        <w:jc w:val="both"/>
        <w:rPr>
          <w:rFonts w:cs="Arial"/>
          <w:szCs w:val="20"/>
          <w:lang w:val="sl-SI"/>
        </w:rPr>
      </w:pPr>
      <w:r>
        <w:rPr>
          <w:rFonts w:cs="Arial"/>
          <w:szCs w:val="20"/>
          <w:lang w:val="sl-SI"/>
        </w:rPr>
        <w:t>MO – Ministrstvo za obrambo,</w:t>
      </w:r>
    </w:p>
    <w:p w:rsidR="00462C0C" w:rsidRDefault="00462C0C" w:rsidP="00462C0C">
      <w:pPr>
        <w:numPr>
          <w:ilvl w:val="0"/>
          <w:numId w:val="22"/>
        </w:numPr>
        <w:ind w:right="-858"/>
        <w:jc w:val="both"/>
        <w:rPr>
          <w:rFonts w:cs="Arial"/>
          <w:szCs w:val="20"/>
          <w:lang w:val="sl-SI"/>
        </w:rPr>
      </w:pPr>
      <w:r>
        <w:rPr>
          <w:rFonts w:cs="Arial"/>
          <w:szCs w:val="20"/>
          <w:lang w:val="sl-SI"/>
        </w:rPr>
        <w:t>MO - URSZR – Ministrstvo za obrambo - U</w:t>
      </w:r>
      <w:r w:rsidRPr="00462C0C">
        <w:rPr>
          <w:rFonts w:cs="Arial"/>
          <w:szCs w:val="20"/>
          <w:lang w:val="sl-SI"/>
        </w:rPr>
        <w:t>prava RS za zaščito in reševanje</w:t>
      </w:r>
      <w:r>
        <w:rPr>
          <w:rFonts w:cs="Arial"/>
          <w:szCs w:val="20"/>
          <w:lang w:val="sl-SI"/>
        </w:rPr>
        <w:t>,</w:t>
      </w:r>
    </w:p>
    <w:p w:rsidR="00C57A4E" w:rsidRDefault="00C57A4E" w:rsidP="00C57A4E">
      <w:pPr>
        <w:numPr>
          <w:ilvl w:val="0"/>
          <w:numId w:val="22"/>
        </w:numPr>
        <w:ind w:right="-858"/>
        <w:jc w:val="both"/>
        <w:rPr>
          <w:rFonts w:cs="Arial"/>
          <w:szCs w:val="20"/>
          <w:lang w:val="sl-SI"/>
        </w:rPr>
      </w:pPr>
      <w:r>
        <w:rPr>
          <w:rFonts w:cs="Arial"/>
          <w:szCs w:val="20"/>
          <w:lang w:val="sl-SI"/>
        </w:rPr>
        <w:t xml:space="preserve">Policija - CT – Policija - </w:t>
      </w:r>
      <w:r w:rsidRPr="00C57A4E">
        <w:rPr>
          <w:rFonts w:cs="Arial"/>
          <w:szCs w:val="20"/>
          <w:lang w:val="sl-SI"/>
        </w:rPr>
        <w:t>Center za tujce</w:t>
      </w:r>
      <w:r>
        <w:rPr>
          <w:rFonts w:cs="Arial"/>
          <w:szCs w:val="20"/>
          <w:lang w:val="sl-SI"/>
        </w:rPr>
        <w:t>,</w:t>
      </w:r>
    </w:p>
    <w:p w:rsidR="00C57A4E" w:rsidRDefault="00C57A4E" w:rsidP="00C57A4E">
      <w:pPr>
        <w:numPr>
          <w:ilvl w:val="0"/>
          <w:numId w:val="22"/>
        </w:numPr>
        <w:ind w:right="-858"/>
        <w:jc w:val="both"/>
        <w:rPr>
          <w:rFonts w:cs="Arial"/>
          <w:szCs w:val="20"/>
          <w:lang w:val="sl-SI"/>
        </w:rPr>
      </w:pPr>
      <w:r w:rsidRPr="00C57A4E">
        <w:rPr>
          <w:rFonts w:cs="Arial"/>
          <w:szCs w:val="20"/>
          <w:lang w:val="sl-SI"/>
        </w:rPr>
        <w:t>Policija - PU Kranj</w:t>
      </w:r>
      <w:r>
        <w:rPr>
          <w:rFonts w:cs="Arial"/>
          <w:szCs w:val="20"/>
          <w:lang w:val="sl-SI"/>
        </w:rPr>
        <w:t xml:space="preserve"> – Policija - Policijska uprava Kranj,</w:t>
      </w:r>
    </w:p>
    <w:p w:rsidR="00C57A4E" w:rsidRPr="00C57A4E" w:rsidRDefault="00C57A4E" w:rsidP="00C57A4E">
      <w:pPr>
        <w:numPr>
          <w:ilvl w:val="0"/>
          <w:numId w:val="22"/>
        </w:numPr>
        <w:ind w:right="-858"/>
        <w:jc w:val="both"/>
        <w:rPr>
          <w:rFonts w:cs="Arial"/>
          <w:szCs w:val="20"/>
          <w:lang w:val="sl-SI"/>
        </w:rPr>
      </w:pPr>
      <w:r>
        <w:rPr>
          <w:rFonts w:cs="Arial"/>
          <w:szCs w:val="20"/>
          <w:lang w:val="sl-SI"/>
        </w:rPr>
        <w:t xml:space="preserve">Policija - UUP – </w:t>
      </w:r>
      <w:r w:rsidRPr="00C57A4E">
        <w:rPr>
          <w:rFonts w:cs="Arial"/>
          <w:szCs w:val="20"/>
          <w:lang w:val="sl-SI"/>
        </w:rPr>
        <w:t xml:space="preserve">Policija - Uprava uniformirane policije </w:t>
      </w:r>
    </w:p>
    <w:p w:rsidR="00C57A4E" w:rsidRDefault="00462C0C" w:rsidP="00462C0C">
      <w:pPr>
        <w:numPr>
          <w:ilvl w:val="0"/>
          <w:numId w:val="22"/>
        </w:numPr>
        <w:ind w:right="-858"/>
        <w:jc w:val="both"/>
        <w:rPr>
          <w:rFonts w:cs="Arial"/>
          <w:szCs w:val="20"/>
          <w:lang w:val="sl-SI"/>
        </w:rPr>
      </w:pPr>
      <w:r>
        <w:rPr>
          <w:rFonts w:cs="Arial"/>
          <w:szCs w:val="20"/>
          <w:lang w:val="sl-SI"/>
        </w:rPr>
        <w:t xml:space="preserve">Policija - UKP – </w:t>
      </w:r>
      <w:r w:rsidRPr="00462C0C">
        <w:rPr>
          <w:rFonts w:cs="Arial"/>
          <w:szCs w:val="20"/>
          <w:lang w:val="sl-SI"/>
        </w:rPr>
        <w:t>Policija - Generalna policijska uprava - Uprava kriminalistične policije</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UIT – </w:t>
      </w:r>
      <w:r w:rsidRPr="00462C0C">
        <w:rPr>
          <w:rFonts w:cs="Arial"/>
          <w:szCs w:val="20"/>
          <w:lang w:val="sl-SI"/>
        </w:rPr>
        <w:t>Policija - Urad za informatiko in telekomunikacije</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PA – </w:t>
      </w:r>
      <w:r w:rsidRPr="00462C0C">
        <w:rPr>
          <w:rFonts w:cs="Arial"/>
          <w:szCs w:val="20"/>
          <w:lang w:val="sl-SI"/>
        </w:rPr>
        <w:t>Policija - Policijska akademija</w:t>
      </w:r>
      <w:r>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 xml:space="preserve">Policija - NFL – </w:t>
      </w:r>
      <w:r w:rsidRPr="00462C0C">
        <w:rPr>
          <w:rFonts w:cs="Arial"/>
          <w:szCs w:val="20"/>
          <w:lang w:val="sl-SI"/>
        </w:rPr>
        <w:t>Policija - Nacionalni forenzični laboratorij</w:t>
      </w:r>
      <w:r>
        <w:rPr>
          <w:rFonts w:cs="Arial"/>
          <w:szCs w:val="20"/>
          <w:lang w:val="sl-SI"/>
        </w:rPr>
        <w:t>,</w:t>
      </w:r>
    </w:p>
    <w:p w:rsidR="00462C0C" w:rsidRDefault="00462C0C" w:rsidP="00462C0C">
      <w:pPr>
        <w:numPr>
          <w:ilvl w:val="0"/>
          <w:numId w:val="22"/>
        </w:numPr>
        <w:ind w:right="-8"/>
        <w:jc w:val="both"/>
        <w:rPr>
          <w:rFonts w:cs="Arial"/>
          <w:szCs w:val="20"/>
          <w:lang w:val="sl-SI"/>
        </w:rPr>
      </w:pPr>
      <w:r w:rsidRPr="00C57A4E">
        <w:rPr>
          <w:rFonts w:cs="Arial"/>
          <w:szCs w:val="20"/>
          <w:lang w:val="sl-SI"/>
        </w:rPr>
        <w:t>MNZ</w:t>
      </w:r>
      <w:r>
        <w:rPr>
          <w:rFonts w:cs="Arial"/>
          <w:szCs w:val="20"/>
          <w:lang w:val="sl-SI"/>
        </w:rPr>
        <w:t xml:space="preserve"> - DM</w:t>
      </w:r>
      <w:r w:rsidRPr="00C57A4E">
        <w:rPr>
          <w:rFonts w:cs="Arial"/>
          <w:szCs w:val="20"/>
          <w:lang w:val="sl-SI"/>
        </w:rPr>
        <w:t xml:space="preserve"> </w:t>
      </w:r>
      <w:r>
        <w:rPr>
          <w:rFonts w:cs="Arial"/>
          <w:szCs w:val="20"/>
          <w:lang w:val="sl-SI"/>
        </w:rPr>
        <w:t xml:space="preserve">– Ministrstvo za notranje zadeve - </w:t>
      </w:r>
      <w:r w:rsidRPr="00C57A4E">
        <w:rPr>
          <w:rFonts w:cs="Arial"/>
          <w:szCs w:val="20"/>
          <w:lang w:val="sl-SI"/>
        </w:rPr>
        <w:t>Direktorat za</w:t>
      </w:r>
      <w:r>
        <w:rPr>
          <w:rFonts w:cs="Arial"/>
          <w:szCs w:val="20"/>
          <w:lang w:val="sl-SI"/>
        </w:rPr>
        <w:t xml:space="preserve"> migracije,</w:t>
      </w:r>
    </w:p>
    <w:p w:rsidR="00C57A4E" w:rsidRP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OFKES</w:t>
      </w:r>
      <w:r>
        <w:rPr>
          <w:rFonts w:cs="Arial"/>
          <w:szCs w:val="20"/>
          <w:lang w:val="sl-SI"/>
        </w:rPr>
        <w:t xml:space="preserve"> – Ministrstvo za notranje zadeve - Služba za evropska sredstva - </w:t>
      </w:r>
      <w:r w:rsidRPr="00C57A4E">
        <w:rPr>
          <w:rFonts w:cs="Arial"/>
          <w:szCs w:val="20"/>
          <w:lang w:val="sl-SI"/>
        </w:rPr>
        <w:t>Oddelek za finančno kontrolo EU sredstev</w:t>
      </w:r>
      <w:r>
        <w:rPr>
          <w:rFonts w:cs="Arial"/>
          <w:szCs w:val="20"/>
          <w:lang w:val="sl-SI"/>
        </w:rPr>
        <w:t>,</w:t>
      </w:r>
    </w:p>
    <w:p w:rsidR="00C57A4E" w:rsidRDefault="00C57A4E" w:rsidP="00BE5B64">
      <w:pPr>
        <w:numPr>
          <w:ilvl w:val="0"/>
          <w:numId w:val="22"/>
        </w:numPr>
        <w:ind w:right="-1"/>
        <w:jc w:val="both"/>
        <w:rPr>
          <w:rFonts w:cs="Arial"/>
          <w:szCs w:val="20"/>
          <w:lang w:val="sl-SI"/>
        </w:rPr>
      </w:pPr>
      <w:r w:rsidRPr="00C57A4E">
        <w:rPr>
          <w:rFonts w:cs="Arial"/>
          <w:szCs w:val="20"/>
          <w:lang w:val="sl-SI"/>
        </w:rPr>
        <w:t>MNZ</w:t>
      </w:r>
      <w:r>
        <w:rPr>
          <w:rFonts w:cs="Arial"/>
          <w:szCs w:val="20"/>
          <w:lang w:val="sl-SI"/>
        </w:rPr>
        <w:t xml:space="preserve"> </w:t>
      </w:r>
      <w:r w:rsidR="00462C0C">
        <w:rPr>
          <w:rFonts w:cs="Arial"/>
          <w:szCs w:val="20"/>
          <w:lang w:val="sl-SI"/>
        </w:rPr>
        <w:t>-</w:t>
      </w:r>
      <w:r>
        <w:rPr>
          <w:rFonts w:cs="Arial"/>
          <w:szCs w:val="20"/>
          <w:lang w:val="sl-SI"/>
        </w:rPr>
        <w:t xml:space="preserve"> </w:t>
      </w:r>
      <w:r w:rsidRPr="00C57A4E">
        <w:rPr>
          <w:rFonts w:cs="Arial"/>
          <w:szCs w:val="20"/>
          <w:lang w:val="sl-SI"/>
        </w:rPr>
        <w:t>SES</w:t>
      </w:r>
      <w:r>
        <w:rPr>
          <w:rFonts w:cs="Arial"/>
          <w:szCs w:val="20"/>
          <w:lang w:val="sl-SI"/>
        </w:rPr>
        <w:t xml:space="preserve"> </w:t>
      </w:r>
      <w:r w:rsidRPr="00C57A4E">
        <w:rPr>
          <w:rFonts w:cs="Arial"/>
          <w:szCs w:val="20"/>
          <w:lang w:val="sl-SI"/>
        </w:rPr>
        <w:t>-</w:t>
      </w:r>
      <w:r>
        <w:rPr>
          <w:rFonts w:cs="Arial"/>
          <w:szCs w:val="20"/>
          <w:lang w:val="sl-SI"/>
        </w:rPr>
        <w:t xml:space="preserve"> PESNVM – </w:t>
      </w:r>
      <w:r w:rsidR="00462C0C">
        <w:rPr>
          <w:rFonts w:cs="Arial"/>
          <w:szCs w:val="20"/>
          <w:lang w:val="sl-SI"/>
        </w:rPr>
        <w:t xml:space="preserve">Ministrstvo za notranje zadeve - Služba za evropska sredstva - </w:t>
      </w:r>
      <w:r w:rsidRPr="00C57A4E">
        <w:rPr>
          <w:rFonts w:cs="Arial"/>
          <w:szCs w:val="20"/>
          <w:lang w:val="sl-SI"/>
        </w:rPr>
        <w:t>Projektna enota za sklade notranje varnosti in migracije</w:t>
      </w:r>
      <w:r w:rsidR="00462C0C">
        <w:rPr>
          <w:rFonts w:cs="Arial"/>
          <w:szCs w:val="20"/>
          <w:lang w:val="sl-SI"/>
        </w:rPr>
        <w:t>,</w:t>
      </w:r>
    </w:p>
    <w:p w:rsidR="00462C0C" w:rsidRDefault="00462C0C" w:rsidP="00462C0C">
      <w:pPr>
        <w:numPr>
          <w:ilvl w:val="0"/>
          <w:numId w:val="22"/>
        </w:numPr>
        <w:ind w:right="-858"/>
        <w:jc w:val="both"/>
        <w:rPr>
          <w:rFonts w:cs="Arial"/>
          <w:szCs w:val="20"/>
          <w:lang w:val="sl-SI"/>
        </w:rPr>
      </w:pPr>
      <w:r>
        <w:rPr>
          <w:rFonts w:cs="Arial"/>
          <w:szCs w:val="20"/>
          <w:lang w:val="sl-SI"/>
        </w:rPr>
        <w:t>MF - UNP – Ministrstvo za finance -</w:t>
      </w:r>
      <w:r w:rsidRPr="00462C0C">
        <w:rPr>
          <w:rFonts w:cs="Arial"/>
          <w:szCs w:val="20"/>
          <w:lang w:val="sl-SI"/>
        </w:rPr>
        <w:t xml:space="preserve"> Urad za nadzor proračuna</w:t>
      </w:r>
      <w:r>
        <w:rPr>
          <w:rFonts w:cs="Arial"/>
          <w:szCs w:val="20"/>
          <w:lang w:val="sl-SI"/>
        </w:rPr>
        <w:t>,</w:t>
      </w:r>
    </w:p>
    <w:p w:rsidR="00C57A4E" w:rsidRPr="00C57A4E" w:rsidRDefault="00C57A4E" w:rsidP="00C57A4E">
      <w:pPr>
        <w:numPr>
          <w:ilvl w:val="0"/>
          <w:numId w:val="22"/>
        </w:numPr>
        <w:ind w:right="-858"/>
        <w:jc w:val="both"/>
        <w:rPr>
          <w:rFonts w:cs="Arial"/>
          <w:szCs w:val="20"/>
          <w:lang w:val="sl-SI"/>
        </w:rPr>
      </w:pPr>
      <w:r w:rsidRPr="00C57A4E">
        <w:rPr>
          <w:rFonts w:cs="Arial"/>
          <w:szCs w:val="20"/>
          <w:lang w:val="sl-SI"/>
        </w:rPr>
        <w:t>MF</w:t>
      </w:r>
      <w:r>
        <w:rPr>
          <w:rFonts w:cs="Arial"/>
          <w:szCs w:val="20"/>
          <w:lang w:val="sl-SI"/>
        </w:rPr>
        <w:t xml:space="preserve"> </w:t>
      </w:r>
      <w:r w:rsidRPr="00C57A4E">
        <w:rPr>
          <w:rFonts w:cs="Arial"/>
          <w:szCs w:val="20"/>
          <w:lang w:val="sl-SI"/>
        </w:rPr>
        <w:t>-</w:t>
      </w:r>
      <w:r>
        <w:rPr>
          <w:rFonts w:cs="Arial"/>
          <w:szCs w:val="20"/>
          <w:lang w:val="sl-SI"/>
        </w:rPr>
        <w:t xml:space="preserve"> </w:t>
      </w:r>
      <w:r w:rsidRPr="00C57A4E">
        <w:rPr>
          <w:rFonts w:cs="Arial"/>
          <w:szCs w:val="20"/>
          <w:lang w:val="sl-SI"/>
        </w:rPr>
        <w:t>SUSEU/PO</w:t>
      </w:r>
      <w:r>
        <w:rPr>
          <w:rFonts w:cs="Arial"/>
          <w:szCs w:val="20"/>
          <w:lang w:val="sl-SI"/>
        </w:rPr>
        <w:t xml:space="preserve"> – Ministrstvo za finance - </w:t>
      </w:r>
      <w:r w:rsidRPr="00C57A4E">
        <w:rPr>
          <w:rFonts w:cs="Arial"/>
          <w:szCs w:val="20"/>
          <w:lang w:val="sl-SI"/>
        </w:rPr>
        <w:t>Sektor za upravljanje s sredstvi EU/CA</w:t>
      </w:r>
      <w:r>
        <w:rPr>
          <w:rFonts w:cs="Arial"/>
          <w:szCs w:val="20"/>
          <w:lang w:val="sl-SI"/>
        </w:rPr>
        <w:t>,</w:t>
      </w:r>
    </w:p>
    <w:p w:rsidR="00C57A4E" w:rsidRPr="00C57A4E" w:rsidRDefault="00462C0C" w:rsidP="00462C0C">
      <w:pPr>
        <w:numPr>
          <w:ilvl w:val="0"/>
          <w:numId w:val="22"/>
        </w:numPr>
        <w:ind w:right="-858"/>
        <w:jc w:val="both"/>
        <w:rPr>
          <w:rFonts w:cs="Arial"/>
          <w:szCs w:val="20"/>
          <w:lang w:val="sl-SI"/>
        </w:rPr>
      </w:pPr>
      <w:r>
        <w:rPr>
          <w:rFonts w:cs="Arial"/>
          <w:szCs w:val="20"/>
          <w:lang w:val="sl-SI"/>
        </w:rPr>
        <w:t>MF - UPPD – Ministrstvo za finance -</w:t>
      </w:r>
      <w:r w:rsidRPr="00462C0C">
        <w:rPr>
          <w:rFonts w:cs="Arial"/>
          <w:szCs w:val="20"/>
          <w:lang w:val="sl-SI"/>
        </w:rPr>
        <w:t xml:space="preserve"> Urad RS za preprečevanje pranja denarja</w:t>
      </w:r>
      <w:r>
        <w:rPr>
          <w:rFonts w:cs="Arial"/>
          <w:szCs w:val="20"/>
          <w:lang w:val="sl-SI"/>
        </w:rPr>
        <w:t xml:space="preserve">. </w:t>
      </w:r>
    </w:p>
    <w:p w:rsidR="006E2BE8" w:rsidRPr="0075245C" w:rsidRDefault="006E2BE8" w:rsidP="006E2BE8">
      <w:pPr>
        <w:rPr>
          <w:rFonts w:cs="Arial"/>
          <w:szCs w:val="20"/>
          <w:lang w:val="sl-SI"/>
        </w:rPr>
      </w:pPr>
    </w:p>
    <w:tbl>
      <w:tblPr>
        <w:tblStyle w:val="Tabelamrea"/>
        <w:tblW w:w="4967" w:type="pct"/>
        <w:tblLayout w:type="fixed"/>
        <w:tblLook w:val="04A0" w:firstRow="1" w:lastRow="0" w:firstColumn="1" w:lastColumn="0" w:noHBand="0" w:noVBand="1"/>
        <w:tblCaption w:val="Tabela projektov"/>
        <w:tblDescription w:val="Tabela projektov"/>
      </w:tblPr>
      <w:tblGrid>
        <w:gridCol w:w="1464"/>
        <w:gridCol w:w="2513"/>
        <w:gridCol w:w="1397"/>
        <w:gridCol w:w="1256"/>
        <w:gridCol w:w="1256"/>
        <w:gridCol w:w="1256"/>
      </w:tblGrid>
      <w:tr w:rsidR="0075245C" w:rsidRPr="0075245C" w:rsidTr="00AE3BDE">
        <w:trPr>
          <w:trHeight w:val="480"/>
          <w:tblHeader/>
        </w:trPr>
        <w:tc>
          <w:tcPr>
            <w:tcW w:w="800" w:type="pct"/>
            <w:noWrap/>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Šifra projekta</w:t>
            </w:r>
          </w:p>
        </w:tc>
        <w:tc>
          <w:tcPr>
            <w:tcW w:w="1374" w:type="pct"/>
            <w:noWrap/>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Kratek naslov projekta</w:t>
            </w:r>
          </w:p>
        </w:tc>
        <w:tc>
          <w:tcPr>
            <w:tcW w:w="764" w:type="pct"/>
            <w:noWrap/>
            <w:hideMark/>
          </w:tcPr>
          <w:p w:rsidR="001160CF" w:rsidRPr="0075245C" w:rsidRDefault="001160CF" w:rsidP="00855994">
            <w:pPr>
              <w:spacing w:line="240" w:lineRule="auto"/>
              <w:rPr>
                <w:rFonts w:cs="Arial"/>
                <w:b/>
                <w:bCs/>
                <w:color w:val="000000"/>
                <w:sz w:val="18"/>
                <w:szCs w:val="18"/>
                <w:lang w:val="sl-SI" w:eastAsia="sl-SI"/>
              </w:rPr>
            </w:pPr>
            <w:r w:rsidRPr="0075245C">
              <w:rPr>
                <w:rFonts w:cs="Arial"/>
                <w:b/>
                <w:bCs/>
                <w:color w:val="000000"/>
                <w:sz w:val="18"/>
                <w:szCs w:val="18"/>
                <w:lang w:val="sl-SI" w:eastAsia="sl-SI"/>
              </w:rPr>
              <w:t>Nosilec vsebine</w:t>
            </w:r>
          </w:p>
        </w:tc>
        <w:tc>
          <w:tcPr>
            <w:tcW w:w="687" w:type="pct"/>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Celoten znesek</w:t>
            </w:r>
          </w:p>
        </w:tc>
        <w:tc>
          <w:tcPr>
            <w:tcW w:w="687" w:type="pct"/>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Prispevek EU</w:t>
            </w:r>
          </w:p>
        </w:tc>
        <w:tc>
          <w:tcPr>
            <w:tcW w:w="687" w:type="pct"/>
            <w:hideMark/>
          </w:tcPr>
          <w:p w:rsidR="001160CF" w:rsidRPr="0075245C" w:rsidRDefault="001160CF" w:rsidP="00855994">
            <w:pPr>
              <w:spacing w:line="240" w:lineRule="auto"/>
              <w:jc w:val="right"/>
              <w:rPr>
                <w:rFonts w:cs="Arial"/>
                <w:b/>
                <w:bCs/>
                <w:sz w:val="18"/>
                <w:szCs w:val="18"/>
                <w:lang w:val="sl-SI" w:eastAsia="sl-SI"/>
              </w:rPr>
            </w:pPr>
            <w:r w:rsidRPr="0075245C">
              <w:rPr>
                <w:rFonts w:cs="Arial"/>
                <w:b/>
                <w:bCs/>
                <w:sz w:val="18"/>
                <w:szCs w:val="18"/>
                <w:lang w:val="sl-SI" w:eastAsia="sl-SI"/>
              </w:rPr>
              <w:t>Prispevek SLO</w:t>
            </w:r>
          </w:p>
        </w:tc>
      </w:tr>
      <w:tr w:rsidR="0075245C" w:rsidRPr="0075245C" w:rsidTr="00AE3BDE">
        <w:trPr>
          <w:trHeight w:val="300"/>
        </w:trPr>
        <w:tc>
          <w:tcPr>
            <w:tcW w:w="800" w:type="pct"/>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A.SO1.1.1-02B</w:t>
            </w:r>
          </w:p>
        </w:tc>
        <w:tc>
          <w:tcPr>
            <w:tcW w:w="1374" w:type="pct"/>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Brezplačna pravna pomoč pred Upravnim sodiščem RS in Vrhovnim sodiščem RS</w:t>
            </w:r>
          </w:p>
        </w:tc>
        <w:tc>
          <w:tcPr>
            <w:tcW w:w="764" w:type="pct"/>
            <w:noWrap/>
            <w:hideMark/>
          </w:tcPr>
          <w:p w:rsidR="001160CF" w:rsidRPr="0075245C" w:rsidRDefault="00754494" w:rsidP="00C57A4E">
            <w:pPr>
              <w:spacing w:line="240" w:lineRule="auto"/>
              <w:rPr>
                <w:rFonts w:cs="Arial"/>
                <w:sz w:val="18"/>
                <w:szCs w:val="18"/>
                <w:lang w:val="sl-SI" w:eastAsia="sl-SI"/>
              </w:rPr>
            </w:pPr>
            <w:r w:rsidRPr="0075245C">
              <w:rPr>
                <w:rFonts w:cs="Arial"/>
                <w:sz w:val="18"/>
                <w:szCs w:val="18"/>
                <w:lang w:val="sl-SI" w:eastAsia="sl-SI"/>
              </w:rPr>
              <w:t>MNZ</w:t>
            </w:r>
            <w:r w:rsidR="00C57A4E">
              <w:rPr>
                <w:rFonts w:cs="Arial"/>
                <w:sz w:val="18"/>
                <w:szCs w:val="18"/>
                <w:lang w:val="sl-SI" w:eastAsia="sl-SI"/>
              </w:rPr>
              <w:t xml:space="preserve"> </w:t>
            </w:r>
            <w:r w:rsidRPr="0075245C">
              <w:rPr>
                <w:rFonts w:cs="Arial"/>
                <w:sz w:val="18"/>
                <w:szCs w:val="18"/>
                <w:lang w:val="sl-SI" w:eastAsia="sl-SI"/>
              </w:rPr>
              <w:t>-</w:t>
            </w:r>
            <w:r w:rsidR="00C57A4E">
              <w:rPr>
                <w:rFonts w:cs="Arial"/>
                <w:sz w:val="18"/>
                <w:szCs w:val="18"/>
                <w:lang w:val="sl-SI" w:eastAsia="sl-SI"/>
              </w:rPr>
              <w:t xml:space="preserve"> </w:t>
            </w:r>
            <w:r w:rsidRPr="0075245C">
              <w:rPr>
                <w:rFonts w:cs="Arial"/>
                <w:sz w:val="18"/>
                <w:szCs w:val="18"/>
                <w:lang w:val="sl-SI" w:eastAsia="sl-SI"/>
              </w:rPr>
              <w:t>DM</w:t>
            </w:r>
          </w:p>
        </w:tc>
        <w:tc>
          <w:tcPr>
            <w:tcW w:w="687" w:type="pct"/>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203.446,26</w:t>
            </w:r>
          </w:p>
        </w:tc>
        <w:tc>
          <w:tcPr>
            <w:tcW w:w="687" w:type="pct"/>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152.584,69</w:t>
            </w:r>
          </w:p>
        </w:tc>
        <w:tc>
          <w:tcPr>
            <w:tcW w:w="687" w:type="pct"/>
            <w:noWrap/>
            <w:hideMark/>
          </w:tcPr>
          <w:p w:rsidR="001160CF" w:rsidRPr="0075245C" w:rsidRDefault="001160CF" w:rsidP="00855994">
            <w:pPr>
              <w:spacing w:line="240" w:lineRule="auto"/>
              <w:jc w:val="right"/>
              <w:rPr>
                <w:rFonts w:cs="Arial"/>
                <w:sz w:val="18"/>
                <w:szCs w:val="18"/>
                <w:lang w:val="sl-SI" w:eastAsia="sl-SI"/>
              </w:rPr>
            </w:pPr>
            <w:r w:rsidRPr="0075245C">
              <w:rPr>
                <w:rFonts w:cs="Arial"/>
                <w:sz w:val="18"/>
                <w:szCs w:val="18"/>
                <w:lang w:val="sl-SI" w:eastAsia="sl-SI"/>
              </w:rPr>
              <w:t>50.861,57</w:t>
            </w:r>
          </w:p>
        </w:tc>
      </w:tr>
      <w:tr w:rsidR="0075245C" w:rsidRPr="0075245C" w:rsidTr="00AE3BDE">
        <w:trPr>
          <w:trHeight w:val="300"/>
        </w:trPr>
        <w:tc>
          <w:tcPr>
            <w:tcW w:w="800" w:type="pct"/>
            <w:noWrap/>
            <w:hideMark/>
          </w:tcPr>
          <w:p w:rsidR="001160CF" w:rsidRPr="0075245C" w:rsidRDefault="001160CF" w:rsidP="00855994">
            <w:pPr>
              <w:spacing w:line="240" w:lineRule="auto"/>
              <w:rPr>
                <w:rFonts w:cs="Arial"/>
                <w:color w:val="000000"/>
                <w:sz w:val="18"/>
                <w:szCs w:val="18"/>
                <w:lang w:val="sl-SI" w:eastAsia="sl-SI"/>
              </w:rPr>
            </w:pPr>
            <w:r w:rsidRPr="0075245C">
              <w:rPr>
                <w:rFonts w:cs="Arial"/>
                <w:color w:val="000000"/>
                <w:sz w:val="18"/>
                <w:szCs w:val="18"/>
                <w:lang w:val="sl-SI" w:eastAsia="sl-SI"/>
              </w:rPr>
              <w:lastRenderedPageBreak/>
              <w:t>A.SO1.1.1-04B</w:t>
            </w:r>
          </w:p>
        </w:tc>
        <w:tc>
          <w:tcPr>
            <w:tcW w:w="1374" w:type="pct"/>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Predaje po dublinski uredbi</w:t>
            </w:r>
          </w:p>
        </w:tc>
        <w:tc>
          <w:tcPr>
            <w:tcW w:w="764" w:type="pct"/>
            <w:noWrap/>
            <w:hideMark/>
          </w:tcPr>
          <w:p w:rsidR="001160CF" w:rsidRPr="0075245C" w:rsidRDefault="00754494"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sidR="00C57A4E">
              <w:rPr>
                <w:rFonts w:cs="Arial"/>
                <w:color w:val="000000"/>
                <w:sz w:val="18"/>
                <w:szCs w:val="18"/>
                <w:lang w:val="sl-SI" w:eastAsia="sl-SI"/>
              </w:rPr>
              <w:t xml:space="preserve"> </w:t>
            </w:r>
            <w:r w:rsidRPr="0075245C">
              <w:rPr>
                <w:rFonts w:cs="Arial"/>
                <w:color w:val="000000"/>
                <w:sz w:val="18"/>
                <w:szCs w:val="18"/>
                <w:lang w:val="sl-SI" w:eastAsia="sl-SI"/>
              </w:rPr>
              <w:t>-</w:t>
            </w:r>
            <w:r w:rsidR="00C57A4E">
              <w:rPr>
                <w:rFonts w:cs="Arial"/>
                <w:color w:val="000000"/>
                <w:sz w:val="18"/>
                <w:szCs w:val="18"/>
                <w:lang w:val="sl-SI" w:eastAsia="sl-SI"/>
              </w:rPr>
              <w:t xml:space="preserve"> DM</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69.055,03</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51.791,27</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17.263,76</w:t>
            </w:r>
          </w:p>
        </w:tc>
      </w:tr>
      <w:tr w:rsidR="00C57A4E" w:rsidRPr="0075245C" w:rsidTr="00AE3BDE">
        <w:trPr>
          <w:trHeight w:val="30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A.SO1.1.1-11A</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 xml:space="preserve">Prevajanje in tolmačenje </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740.889,69</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555.667,26</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185.222,43</w:t>
            </w:r>
          </w:p>
        </w:tc>
      </w:tr>
      <w:tr w:rsidR="0075245C" w:rsidRPr="0075245C" w:rsidTr="00AE3BDE">
        <w:trPr>
          <w:trHeight w:val="480"/>
        </w:trPr>
        <w:tc>
          <w:tcPr>
            <w:tcW w:w="800" w:type="pct"/>
            <w:noWrap/>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A.SO1.1.1-13A</w:t>
            </w:r>
          </w:p>
        </w:tc>
        <w:tc>
          <w:tcPr>
            <w:tcW w:w="1374" w:type="pct"/>
            <w:hideMark/>
          </w:tcPr>
          <w:p w:rsidR="001160CF" w:rsidRPr="0075245C" w:rsidRDefault="001160CF" w:rsidP="00855994">
            <w:pPr>
              <w:spacing w:line="240" w:lineRule="auto"/>
              <w:rPr>
                <w:rFonts w:cs="Arial"/>
                <w:sz w:val="18"/>
                <w:szCs w:val="18"/>
                <w:lang w:val="sl-SI" w:eastAsia="sl-SI"/>
              </w:rPr>
            </w:pPr>
            <w:r w:rsidRPr="0075245C">
              <w:rPr>
                <w:rFonts w:cs="Arial"/>
                <w:sz w:val="18"/>
                <w:szCs w:val="18"/>
                <w:lang w:val="sl-SI" w:eastAsia="sl-SI"/>
              </w:rPr>
              <w:t>Zdravstveni pregledi in materialna oskrba prosilcev</w:t>
            </w:r>
          </w:p>
        </w:tc>
        <w:tc>
          <w:tcPr>
            <w:tcW w:w="764" w:type="pct"/>
            <w:noWrap/>
            <w:hideMark/>
          </w:tcPr>
          <w:p w:rsidR="00754494" w:rsidRPr="0075245C" w:rsidRDefault="00754494" w:rsidP="00C57A4E">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657.887,48</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493.415,61</w:t>
            </w:r>
          </w:p>
        </w:tc>
        <w:tc>
          <w:tcPr>
            <w:tcW w:w="687" w:type="pct"/>
            <w:noWrap/>
            <w:hideMark/>
          </w:tcPr>
          <w:p w:rsidR="001160CF" w:rsidRPr="0075245C" w:rsidRDefault="001160CF"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164.471,87</w:t>
            </w:r>
          </w:p>
        </w:tc>
      </w:tr>
      <w:tr w:rsidR="00C57A4E" w:rsidRPr="0075245C" w:rsidTr="00AE3BDE">
        <w:trPr>
          <w:trHeight w:val="48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A.SO1.1.2-01B</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Usposabljanje javnih uslužbencev, zakonitih zastopnikov in drugih v azilni problematiki</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582,08</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436,56</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145,52</w:t>
            </w:r>
          </w:p>
        </w:tc>
      </w:tr>
      <w:tr w:rsidR="0075245C" w:rsidRPr="0075245C" w:rsidTr="00AE3BDE">
        <w:trPr>
          <w:trHeight w:val="720"/>
        </w:trPr>
        <w:tc>
          <w:tcPr>
            <w:tcW w:w="800" w:type="pct"/>
            <w:noWrap/>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A.SO1.1.4-03A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Investicijsko vzdrževanje azilnega doma, nakup opreme in izboljšanje pogojev za izvajanje omejitve gibanja</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56.376,59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42.282,44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14.094,15</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A.SO1.1.6-03A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 xml:space="preserve">Podpora prosilcem </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182.191,95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136.643,96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45.547,99</w:t>
            </w:r>
          </w:p>
        </w:tc>
      </w:tr>
      <w:tr w:rsidR="00C57A4E" w:rsidRPr="0075245C" w:rsidTr="00AE3BDE">
        <w:trPr>
          <w:trHeight w:val="48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A.SO1.1.6-04A</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Podpora v postopku priznanja MZ (izvedeniška mnenja)</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134.578,34</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100.933,75</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33.644,59</w:t>
            </w:r>
          </w:p>
        </w:tc>
      </w:tr>
      <w:tr w:rsidR="0075245C" w:rsidRPr="0075245C" w:rsidTr="00AE3BDE">
        <w:trPr>
          <w:trHeight w:val="480"/>
        </w:trPr>
        <w:tc>
          <w:tcPr>
            <w:tcW w:w="800" w:type="pct"/>
            <w:noWrap/>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A.SO1.1.7-02A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Finančna pomoč za nastanitev prosilcev na zasebnem naslovu</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209.406,48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157.054,86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52.351,62</w:t>
            </w:r>
          </w:p>
        </w:tc>
      </w:tr>
      <w:tr w:rsidR="00C57A4E" w:rsidRPr="0075245C" w:rsidTr="00AE3BDE">
        <w:trPr>
          <w:trHeight w:val="48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A.SO2.1.1-01B</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Zagotavljanje informacij o življenju in delu v RS predvsem za državljane tretjih držav</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25.664,34</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19.248,25</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6.416,09</w:t>
            </w:r>
          </w:p>
        </w:tc>
      </w:tr>
      <w:tr w:rsidR="00C57A4E" w:rsidRPr="0075245C" w:rsidTr="00AE3BDE">
        <w:trPr>
          <w:trHeight w:val="30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A.SO2.2.1-01B</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 xml:space="preserve">Tečaji slovenskega jezika </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1.862.329,66</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1.396.747,24</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465.582,42</w:t>
            </w:r>
          </w:p>
        </w:tc>
      </w:tr>
      <w:tr w:rsidR="00C57A4E" w:rsidRPr="0075245C" w:rsidTr="00AE3BDE">
        <w:trPr>
          <w:trHeight w:val="300"/>
        </w:trPr>
        <w:tc>
          <w:tcPr>
            <w:tcW w:w="800"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A.SO2.2.1-02B</w:t>
            </w:r>
          </w:p>
        </w:tc>
        <w:tc>
          <w:tcPr>
            <w:tcW w:w="1374" w:type="pct"/>
            <w:hideMark/>
          </w:tcPr>
          <w:p w:rsidR="00C57A4E" w:rsidRPr="0075245C" w:rsidRDefault="00C57A4E" w:rsidP="00C57A4E">
            <w:pPr>
              <w:spacing w:line="240" w:lineRule="auto"/>
              <w:rPr>
                <w:rFonts w:cs="Arial"/>
                <w:sz w:val="18"/>
                <w:szCs w:val="18"/>
                <w:lang w:val="sl-SI" w:eastAsia="sl-SI"/>
              </w:rPr>
            </w:pPr>
            <w:r w:rsidRPr="0075245C">
              <w:rPr>
                <w:rFonts w:cs="Arial"/>
                <w:sz w:val="18"/>
                <w:szCs w:val="18"/>
                <w:lang w:val="sl-SI" w:eastAsia="sl-SI"/>
              </w:rPr>
              <w:t xml:space="preserve">Izpiti iz slovenskega jezika </w:t>
            </w:r>
          </w:p>
        </w:tc>
        <w:tc>
          <w:tcPr>
            <w:tcW w:w="764" w:type="pct"/>
            <w:noWrap/>
            <w:hideMark/>
          </w:tcPr>
          <w:p w:rsidR="00C57A4E" w:rsidRPr="0075245C" w:rsidRDefault="00C57A4E" w:rsidP="00C57A4E">
            <w:pPr>
              <w:spacing w:line="240" w:lineRule="auto"/>
              <w:rPr>
                <w:rFonts w:cs="Arial"/>
                <w:color w:val="000000"/>
                <w:sz w:val="18"/>
                <w:szCs w:val="18"/>
                <w:lang w:val="sl-SI" w:eastAsia="sl-SI"/>
              </w:rPr>
            </w:pPr>
            <w:r w:rsidRPr="0075245C">
              <w:rPr>
                <w:rFonts w:cs="Arial"/>
                <w:color w:val="000000"/>
                <w:sz w:val="18"/>
                <w:szCs w:val="18"/>
                <w:lang w:val="sl-SI" w:eastAsia="sl-SI"/>
              </w:rPr>
              <w:t>MNZ</w:t>
            </w:r>
            <w:r>
              <w:rPr>
                <w:rFonts w:cs="Arial"/>
                <w:color w:val="000000"/>
                <w:sz w:val="18"/>
                <w:szCs w:val="18"/>
                <w:lang w:val="sl-SI" w:eastAsia="sl-SI"/>
              </w:rPr>
              <w:t xml:space="preserve"> </w:t>
            </w:r>
            <w:r w:rsidRPr="0075245C">
              <w:rPr>
                <w:rFonts w:cs="Arial"/>
                <w:color w:val="000000"/>
                <w:sz w:val="18"/>
                <w:szCs w:val="18"/>
                <w:lang w:val="sl-SI" w:eastAsia="sl-SI"/>
              </w:rPr>
              <w:t>-</w:t>
            </w:r>
            <w:r>
              <w:rPr>
                <w:rFonts w:cs="Arial"/>
                <w:color w:val="000000"/>
                <w:sz w:val="18"/>
                <w:szCs w:val="18"/>
                <w:lang w:val="sl-SI" w:eastAsia="sl-SI"/>
              </w:rPr>
              <w:t xml:space="preserve"> DM</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252.852,25</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189.639,19</w:t>
            </w:r>
          </w:p>
        </w:tc>
        <w:tc>
          <w:tcPr>
            <w:tcW w:w="687" w:type="pct"/>
            <w:noWrap/>
            <w:hideMark/>
          </w:tcPr>
          <w:p w:rsidR="00C57A4E" w:rsidRPr="0075245C" w:rsidRDefault="00C57A4E" w:rsidP="00C57A4E">
            <w:pPr>
              <w:spacing w:line="240" w:lineRule="auto"/>
              <w:jc w:val="right"/>
              <w:rPr>
                <w:rFonts w:cs="Arial"/>
                <w:color w:val="000000"/>
                <w:sz w:val="18"/>
                <w:szCs w:val="18"/>
                <w:lang w:val="sl-SI" w:eastAsia="sl-SI"/>
              </w:rPr>
            </w:pPr>
            <w:r w:rsidRPr="0075245C">
              <w:rPr>
                <w:rFonts w:cs="Arial"/>
                <w:color w:val="000000"/>
                <w:sz w:val="18"/>
                <w:szCs w:val="18"/>
                <w:lang w:val="sl-SI" w:eastAsia="sl-SI"/>
              </w:rPr>
              <w:t>63.213,06</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A.SO2.2.1-03A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Tečaji in izpiti iz slovenskega jezika za OMZ</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397.257,38</w:t>
            </w:r>
          </w:p>
        </w:tc>
        <w:tc>
          <w:tcPr>
            <w:tcW w:w="687" w:type="pct"/>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297.943,03</w:t>
            </w:r>
          </w:p>
        </w:tc>
        <w:tc>
          <w:tcPr>
            <w:tcW w:w="687" w:type="pct"/>
            <w:noWrap/>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99.314,35</w:t>
            </w:r>
          </w:p>
        </w:tc>
      </w:tr>
      <w:tr w:rsidR="0075245C" w:rsidRPr="0075245C" w:rsidTr="00AE3BDE">
        <w:trPr>
          <w:trHeight w:val="480"/>
        </w:trPr>
        <w:tc>
          <w:tcPr>
            <w:tcW w:w="800" w:type="pct"/>
            <w:noWrap/>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A.SO2.2.3-06B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Pomoč pri integraciji oseb z mednarodno zaščito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359.889,11</w:t>
            </w:r>
          </w:p>
        </w:tc>
        <w:tc>
          <w:tcPr>
            <w:tcW w:w="687" w:type="pct"/>
            <w:noWrap/>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269.916,83</w:t>
            </w:r>
          </w:p>
        </w:tc>
        <w:tc>
          <w:tcPr>
            <w:tcW w:w="687" w:type="pct"/>
            <w:noWrap/>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89.972,28</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A.SO2.2.3-07A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Pomoč osebam z mednarodno zaščito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2.296.602,13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1.722.451,59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574.150,54</w:t>
            </w:r>
          </w:p>
        </w:tc>
      </w:tr>
      <w:tr w:rsidR="0075245C" w:rsidRPr="0075245C" w:rsidTr="00AE3BDE">
        <w:trPr>
          <w:trHeight w:val="48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A.SO2.3.3-03A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Zagotavljanje nastanitev v OMZ v integracijskih hišah in drugih nastanitvenih kapacitetah</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UOIM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131.936,50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98.952,37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32.984,13</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A.SO3.1.3-01D</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Tekoči stroški v Centru za tujce</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Policija -</w:t>
            </w:r>
            <w:r w:rsidR="00C57A4E">
              <w:rPr>
                <w:rFonts w:cs="Arial"/>
                <w:color w:val="000000"/>
                <w:sz w:val="18"/>
                <w:szCs w:val="18"/>
                <w:lang w:val="sl-SI" w:eastAsia="sl-SI"/>
              </w:rPr>
              <w:t xml:space="preserve">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638.000,00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478.500,00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159.500,00</w:t>
            </w:r>
          </w:p>
        </w:tc>
      </w:tr>
      <w:tr w:rsidR="0075245C" w:rsidRPr="0075245C" w:rsidTr="00AE3BDE">
        <w:trPr>
          <w:trHeight w:val="48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A.SO3.1.3-02B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 xml:space="preserve">Izboljšanje pogojev bivanja v Centru za tujce in </w:t>
            </w:r>
            <w:proofErr w:type="spellStart"/>
            <w:r w:rsidRPr="0075245C">
              <w:rPr>
                <w:rFonts w:cs="Arial"/>
                <w:sz w:val="18"/>
                <w:szCs w:val="18"/>
                <w:lang w:val="sl-SI" w:eastAsia="sl-SI"/>
              </w:rPr>
              <w:t>in</w:t>
            </w:r>
            <w:proofErr w:type="spellEnd"/>
            <w:r w:rsidRPr="0075245C">
              <w:rPr>
                <w:rFonts w:cs="Arial"/>
                <w:sz w:val="18"/>
                <w:szCs w:val="18"/>
                <w:lang w:val="sl-SI" w:eastAsia="sl-SI"/>
              </w:rPr>
              <w:t xml:space="preserve"> nadgradnja administrativnih postopkov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902.419,16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676.814,37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225.604,79</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A.SO3.1.3-03B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Mednarodni prostor za zavrnjene tujce</w:t>
            </w:r>
          </w:p>
        </w:tc>
        <w:tc>
          <w:tcPr>
            <w:tcW w:w="76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Policija - PU Kranj</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151.939,24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113.954,42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37.984,82</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A.SO3.1.4-01C</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Psihosocialna in zdravstvena oskrba tujcev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51.408,42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38.556,31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12.852,11</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A.SO3.1.6-01C</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Razširitev mreže prevajalcev in tolmačev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22.541,00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16.905,74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5.635,26</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A.SO3.2.3-01B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Vračanje tujcev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149.281,54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111.961,15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37.320,39</w:t>
            </w:r>
          </w:p>
        </w:tc>
      </w:tr>
      <w:tr w:rsidR="0075245C" w:rsidRPr="0075245C" w:rsidTr="00AE3BDE">
        <w:trPr>
          <w:trHeight w:val="30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A.SO3.3.1-01B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Sodelovanje s partnerji na področju vračanja</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CT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7.586,40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5.689,80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1.896,60</w:t>
            </w:r>
          </w:p>
        </w:tc>
      </w:tr>
      <w:tr w:rsidR="0075245C" w:rsidRPr="0075245C" w:rsidTr="00AE3BDE">
        <w:trPr>
          <w:trHeight w:val="48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A.TA1.1.1-01B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AMIF - Tehnična pomoč za pooblaščeni organ (PO DAC)</w:t>
            </w:r>
          </w:p>
        </w:tc>
        <w:tc>
          <w:tcPr>
            <w:tcW w:w="76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MNZ</w:t>
            </w:r>
            <w:r w:rsidR="00C57A4E">
              <w:rPr>
                <w:rFonts w:cs="Arial"/>
                <w:sz w:val="18"/>
                <w:szCs w:val="18"/>
                <w:lang w:val="sl-SI" w:eastAsia="sl-SI"/>
              </w:rPr>
              <w:t xml:space="preserve"> </w:t>
            </w:r>
            <w:r w:rsidR="00462C0C">
              <w:rPr>
                <w:rFonts w:cs="Arial"/>
                <w:sz w:val="18"/>
                <w:szCs w:val="18"/>
                <w:lang w:val="sl-SI" w:eastAsia="sl-SI"/>
              </w:rPr>
              <w:t>-</w:t>
            </w:r>
            <w:r w:rsidR="00C57A4E">
              <w:rPr>
                <w:rFonts w:cs="Arial"/>
                <w:sz w:val="18"/>
                <w:szCs w:val="18"/>
                <w:lang w:val="sl-SI" w:eastAsia="sl-SI"/>
              </w:rPr>
              <w:t xml:space="preserve"> </w:t>
            </w:r>
            <w:r w:rsidRPr="0075245C">
              <w:rPr>
                <w:rFonts w:cs="Arial"/>
                <w:sz w:val="18"/>
                <w:szCs w:val="18"/>
                <w:lang w:val="sl-SI" w:eastAsia="sl-SI"/>
              </w:rPr>
              <w:t>SES</w:t>
            </w:r>
            <w:r w:rsidR="00C57A4E">
              <w:rPr>
                <w:rFonts w:cs="Arial"/>
                <w:sz w:val="18"/>
                <w:szCs w:val="18"/>
                <w:lang w:val="sl-SI" w:eastAsia="sl-SI"/>
              </w:rPr>
              <w:t xml:space="preserve"> </w:t>
            </w:r>
            <w:r w:rsidRPr="0075245C">
              <w:rPr>
                <w:rFonts w:cs="Arial"/>
                <w:sz w:val="18"/>
                <w:szCs w:val="18"/>
                <w:lang w:val="sl-SI" w:eastAsia="sl-SI"/>
              </w:rPr>
              <w:t>-OFKES</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200.000,00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50.000,00</w:t>
            </w:r>
          </w:p>
        </w:tc>
      </w:tr>
      <w:tr w:rsidR="0075245C" w:rsidRPr="0075245C" w:rsidTr="00AE3BDE">
        <w:trPr>
          <w:trHeight w:val="480"/>
        </w:trPr>
        <w:tc>
          <w:tcPr>
            <w:tcW w:w="800"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A.TA1.1.1-02B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AMIF - Tehnična pomoč za pooblaščeni organ (PO DAF)</w:t>
            </w:r>
          </w:p>
        </w:tc>
        <w:tc>
          <w:tcPr>
            <w:tcW w:w="76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MF</w:t>
            </w:r>
            <w:r w:rsidR="00C57A4E">
              <w:rPr>
                <w:rFonts w:cs="Arial"/>
                <w:sz w:val="18"/>
                <w:szCs w:val="18"/>
                <w:lang w:val="sl-SI" w:eastAsia="sl-SI"/>
              </w:rPr>
              <w:t xml:space="preserve"> </w:t>
            </w:r>
            <w:r w:rsidRPr="0075245C">
              <w:rPr>
                <w:rFonts w:cs="Arial"/>
                <w:sz w:val="18"/>
                <w:szCs w:val="18"/>
                <w:lang w:val="sl-SI" w:eastAsia="sl-SI"/>
              </w:rPr>
              <w:t>-</w:t>
            </w:r>
            <w:r w:rsidR="00C57A4E">
              <w:rPr>
                <w:rFonts w:cs="Arial"/>
                <w:sz w:val="18"/>
                <w:szCs w:val="18"/>
                <w:lang w:val="sl-SI" w:eastAsia="sl-SI"/>
              </w:rPr>
              <w:t xml:space="preserve"> </w:t>
            </w:r>
            <w:r w:rsidRPr="0075245C">
              <w:rPr>
                <w:rFonts w:cs="Arial"/>
                <w:sz w:val="18"/>
                <w:szCs w:val="18"/>
                <w:lang w:val="sl-SI" w:eastAsia="sl-SI"/>
              </w:rPr>
              <w:t>SUS</w:t>
            </w:r>
            <w:r w:rsidR="00C57A4E">
              <w:rPr>
                <w:rFonts w:cs="Arial"/>
                <w:sz w:val="18"/>
                <w:szCs w:val="18"/>
                <w:lang w:val="sl-SI" w:eastAsia="sl-SI"/>
              </w:rPr>
              <w:t xml:space="preserve"> </w:t>
            </w:r>
            <w:r w:rsidRPr="0075245C">
              <w:rPr>
                <w:rFonts w:cs="Arial"/>
                <w:sz w:val="18"/>
                <w:szCs w:val="18"/>
                <w:lang w:val="sl-SI" w:eastAsia="sl-SI"/>
              </w:rPr>
              <w:t>EU/PO</w:t>
            </w:r>
          </w:p>
        </w:tc>
        <w:tc>
          <w:tcPr>
            <w:tcW w:w="687" w:type="pct"/>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35.000,00</w:t>
            </w:r>
          </w:p>
        </w:tc>
        <w:tc>
          <w:tcPr>
            <w:tcW w:w="687" w:type="pct"/>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26.250,00</w:t>
            </w:r>
          </w:p>
        </w:tc>
        <w:tc>
          <w:tcPr>
            <w:tcW w:w="687" w:type="pct"/>
            <w:hideMark/>
          </w:tcPr>
          <w:p w:rsidR="00754494" w:rsidRPr="0075245C" w:rsidRDefault="00754494" w:rsidP="00855994">
            <w:pPr>
              <w:spacing w:line="240" w:lineRule="auto"/>
              <w:jc w:val="right"/>
              <w:rPr>
                <w:rFonts w:cs="Arial"/>
                <w:sz w:val="18"/>
                <w:szCs w:val="18"/>
                <w:lang w:val="sl-SI" w:eastAsia="sl-SI"/>
              </w:rPr>
            </w:pPr>
            <w:r w:rsidRPr="0075245C">
              <w:rPr>
                <w:rFonts w:cs="Arial"/>
                <w:sz w:val="18"/>
                <w:szCs w:val="18"/>
                <w:lang w:val="sl-SI" w:eastAsia="sl-SI"/>
              </w:rPr>
              <w:t>8.750,00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lastRenderedPageBreak/>
              <w:t>IB.SO1.1.1-01B</w:t>
            </w:r>
          </w:p>
        </w:tc>
        <w:tc>
          <w:tcPr>
            <w:tcW w:w="137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Razvoj izboljšanega vizumskega informacijskega sistema</w:t>
            </w:r>
          </w:p>
        </w:tc>
        <w:tc>
          <w:tcPr>
            <w:tcW w:w="764" w:type="pct"/>
            <w:noWrap/>
            <w:hideMark/>
          </w:tcPr>
          <w:p w:rsidR="00754494" w:rsidRPr="0075245C" w:rsidRDefault="00C57A4E" w:rsidP="00855994">
            <w:pPr>
              <w:spacing w:line="240" w:lineRule="auto"/>
              <w:rPr>
                <w:rFonts w:cs="Arial"/>
                <w:color w:val="000000"/>
                <w:sz w:val="18"/>
                <w:szCs w:val="18"/>
                <w:lang w:val="sl-SI" w:eastAsia="sl-SI"/>
              </w:rPr>
            </w:pPr>
            <w:r>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1.434.605,00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1.075.953,75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358.651,25</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IB.SO1.1.1-02B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Zagotavljanje kvalitetne povezljivosti do MZZ - ZAMENJAVA ZA PODGORICO</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390.708,26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293.031,19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97.677,07</w:t>
            </w:r>
          </w:p>
        </w:tc>
      </w:tr>
      <w:tr w:rsidR="0075245C" w:rsidRPr="0075245C" w:rsidTr="00AE3BDE">
        <w:trPr>
          <w:trHeight w:val="49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IB.SO1.1.2-01B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Nakup strojne opreme za podporo obdelavi vizumskih vlog</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1.211.716,43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908.787,32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302.929,11</w:t>
            </w:r>
          </w:p>
        </w:tc>
      </w:tr>
      <w:tr w:rsidR="0075245C" w:rsidRPr="0075245C" w:rsidTr="00AE3BDE">
        <w:trPr>
          <w:trHeight w:val="49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IB.SO1.1.3-01B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Nakup programskih komponent nacionalnega vizumskega informacijskega sistema</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639.083,84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479.312,88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159.770,96</w:t>
            </w:r>
          </w:p>
        </w:tc>
      </w:tr>
      <w:tr w:rsidR="0075245C" w:rsidRPr="0075245C" w:rsidTr="00AE3BDE">
        <w:trPr>
          <w:trHeight w:val="49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IB.SO1.1.4-01B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Nakup opreme za odkrivanje ponarejenih dokumentov</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440.750,00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330.562,50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110.187,50</w:t>
            </w:r>
          </w:p>
        </w:tc>
      </w:tr>
      <w:tr w:rsidR="0075245C" w:rsidRPr="0075245C" w:rsidTr="00AE3BDE">
        <w:trPr>
          <w:trHeight w:val="49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IB.SO1.1.5-01B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Izboljšanje varnostnih standardov, funkcij, procesov na predstavništvih v tretjih državah </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112.500,00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37.500,00</w:t>
            </w:r>
          </w:p>
        </w:tc>
      </w:tr>
      <w:tr w:rsidR="0075245C" w:rsidRPr="0075245C" w:rsidTr="00AE3BDE">
        <w:trPr>
          <w:trHeight w:val="300"/>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IB.SO1.2.2-01B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Standardno konzularno usposabljanje</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132.729,03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99.546,77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33.182,26</w:t>
            </w:r>
          </w:p>
        </w:tc>
      </w:tr>
      <w:tr w:rsidR="0075245C" w:rsidRPr="0075245C" w:rsidTr="00AE3BDE">
        <w:trPr>
          <w:trHeight w:val="49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IB.SO2.1.6-01B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Dostop do komercialnih baz podatkov za potrebe mejne kontrole</w:t>
            </w:r>
          </w:p>
        </w:tc>
        <w:tc>
          <w:tcPr>
            <w:tcW w:w="764" w:type="pct"/>
            <w:noWrap/>
            <w:hideMark/>
          </w:tcPr>
          <w:p w:rsidR="00754494" w:rsidRPr="0075245C" w:rsidRDefault="00754494" w:rsidP="00C57A4E">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35.882,15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26.911,61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8.970,54</w:t>
            </w:r>
          </w:p>
        </w:tc>
      </w:tr>
      <w:tr w:rsidR="0075245C" w:rsidRPr="0075245C" w:rsidTr="00AE3BDE">
        <w:trPr>
          <w:trHeight w:val="735"/>
        </w:trPr>
        <w:tc>
          <w:tcPr>
            <w:tcW w:w="800"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IB.SO2.2.1-01B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Zamenjava amortiziranega centralnega policijskega strežnika - </w:t>
            </w:r>
            <w:proofErr w:type="spellStart"/>
            <w:r w:rsidRPr="0075245C">
              <w:rPr>
                <w:rFonts w:cs="Arial"/>
                <w:color w:val="000000"/>
                <w:sz w:val="18"/>
                <w:szCs w:val="18"/>
                <w:lang w:val="sl-SI" w:eastAsia="sl-SI"/>
              </w:rPr>
              <w:t>mainframe</w:t>
            </w:r>
            <w:proofErr w:type="spellEnd"/>
            <w:r w:rsidRPr="0075245C">
              <w:rPr>
                <w:rFonts w:cs="Arial"/>
                <w:color w:val="000000"/>
                <w:sz w:val="18"/>
                <w:szCs w:val="18"/>
                <w:lang w:val="sl-SI" w:eastAsia="sl-SI"/>
              </w:rPr>
              <w:t xml:space="preserve"> (vezano na NS.SIS)</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102.279,92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76.709,94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25.569,98</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IB.SO2.2.1-04A</w:t>
            </w:r>
          </w:p>
        </w:tc>
        <w:tc>
          <w:tcPr>
            <w:tcW w:w="137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AFIS</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Policija - NFL</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185.464,00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139.098,00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46.366,00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IB.SO2.3.1-01B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Organizacija in izvedba osnovnega usposabljanja za nadzornike državne meje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Policija </w:t>
            </w:r>
            <w:r w:rsidR="00462C0C">
              <w:rPr>
                <w:rFonts w:cs="Arial"/>
                <w:color w:val="000000"/>
                <w:sz w:val="18"/>
                <w:szCs w:val="18"/>
                <w:lang w:val="sl-SI" w:eastAsia="sl-SI"/>
              </w:rPr>
              <w:t>-</w:t>
            </w:r>
            <w:r w:rsidRPr="0075245C">
              <w:rPr>
                <w:rFonts w:cs="Arial"/>
                <w:color w:val="000000"/>
                <w:sz w:val="18"/>
                <w:szCs w:val="18"/>
                <w:lang w:val="sl-SI" w:eastAsia="sl-SI"/>
              </w:rPr>
              <w:t xml:space="preserve">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3.750,00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1.250,00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IB.SO2.4.1-01B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Organizacija in izvedba usposabljanj za nadzor državne meje</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67.116,14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50.337,10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16.779,04</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IB.SO2.4.2-01B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Jezikovni tečaji </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Policija - PA</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18.760,03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14.070,02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4.690,01</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IB.SO2.4.6-02A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Prenova prostorov primarnega sistema (Novo mesto)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458.033,34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343.525,01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114.508,34</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IB.SO2.4.6-06B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Nakup ročnih termovizijskih naprav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958.408,29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718.806,21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239.602,08</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IB.SO2.4.6-07A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Videonadzor mejnih točk z </w:t>
            </w:r>
            <w:proofErr w:type="spellStart"/>
            <w:r w:rsidRPr="0075245C">
              <w:rPr>
                <w:rFonts w:cs="Arial"/>
                <w:color w:val="000000"/>
                <w:sz w:val="18"/>
                <w:szCs w:val="18"/>
                <w:lang w:val="sl-SI" w:eastAsia="sl-SI"/>
              </w:rPr>
              <w:t>migrantsko</w:t>
            </w:r>
            <w:proofErr w:type="spellEnd"/>
            <w:r w:rsidRPr="0075245C">
              <w:rPr>
                <w:rFonts w:cs="Arial"/>
                <w:color w:val="000000"/>
                <w:sz w:val="18"/>
                <w:szCs w:val="18"/>
                <w:lang w:val="sl-SI" w:eastAsia="sl-SI"/>
              </w:rPr>
              <w:t xml:space="preserve"> problematiko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1.464.988,48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1.098.741,36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366.247,12</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IB.SO2.5.1-02B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Nabava patruljnih vozil policije za izvajanje izravnalnih ukrepov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820.000,00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122.641,74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697.358,26</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IB.SO2.6.1-01B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Zamenjava opreme na mejnih prehodih z namenom zagotavljanja schengenskih standardov</w:t>
            </w:r>
          </w:p>
        </w:tc>
        <w:tc>
          <w:tcPr>
            <w:tcW w:w="764" w:type="pct"/>
            <w:noWrap/>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MJU</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255.531,76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191.648,82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63.882,94</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IB.SO2.6.3-01B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Nabava opreme potrebne za ohranitev schengenskih standardov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3.416.176,95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2.562.132,71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854.044,24</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IB.SO2.6.5-03A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EES - MZZ</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90.146,00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90.146,00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IB.SO2.6.6-01A</w:t>
            </w:r>
          </w:p>
        </w:tc>
        <w:tc>
          <w:tcPr>
            <w:tcW w:w="137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Vzpostavitev ETIAS - dodatno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lastRenderedPageBreak/>
              <w:t>IB.SO2.6.6-02A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Posodobitev programske opreme EURODAC - dodatno</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MNZ - DUNZMN</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67.500,00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22.500,00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IB.SO3.1.1-01B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Stroški plač </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1.398.663,43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1.398.663,43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IB.SO3.1.1-01C</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Stroški plač </w:t>
            </w:r>
          </w:p>
        </w:tc>
        <w:tc>
          <w:tcPr>
            <w:tcW w:w="764" w:type="pct"/>
            <w:noWrap/>
            <w:hideMark/>
          </w:tcPr>
          <w:p w:rsidR="00754494" w:rsidRPr="0075245C" w:rsidRDefault="00754494" w:rsidP="00855994">
            <w:pPr>
              <w:rPr>
                <w:rFonts w:cs="Arial"/>
                <w:sz w:val="18"/>
                <w:szCs w:val="18"/>
              </w:rPr>
            </w:pPr>
            <w:r w:rsidRPr="0075245C">
              <w:rPr>
                <w:rFonts w:cs="Arial"/>
                <w:color w:val="000000"/>
                <w:sz w:val="18"/>
                <w:szCs w:val="18"/>
                <w:lang w:val="sl-SI" w:eastAsia="sl-SI"/>
              </w:rPr>
              <w:t>MZZ</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76.096,07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76.096,07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Stroški vzdrževanja opreme in sistemov za nadzor državne meje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681.233,00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681.233,00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IB.SO3.2.2-02B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Stroški vzdrževanja </w:t>
            </w:r>
            <w:proofErr w:type="spellStart"/>
            <w:r w:rsidRPr="0075245C">
              <w:rPr>
                <w:rFonts w:cs="Arial"/>
                <w:color w:val="000000"/>
                <w:sz w:val="18"/>
                <w:szCs w:val="18"/>
                <w:lang w:val="sl-SI" w:eastAsia="sl-SI"/>
              </w:rPr>
              <w:t>videonadzornih</w:t>
            </w:r>
            <w:proofErr w:type="spellEnd"/>
            <w:r w:rsidRPr="0075245C">
              <w:rPr>
                <w:rFonts w:cs="Arial"/>
                <w:color w:val="000000"/>
                <w:sz w:val="18"/>
                <w:szCs w:val="18"/>
                <w:lang w:val="sl-SI" w:eastAsia="sl-SI"/>
              </w:rPr>
              <w:t xml:space="preserve"> sistemov na državni meji</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138.932,88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138.932,88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IB.SO3.2.3-01B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Vzdrževanje in nadgradnja operativnih zmogljivosti na morju</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UUP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770.798,66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770.798,66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IB.SO3.2.4-01C</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Upravljanje in vzdrževanje infrastrukture mejnih prehodov</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MJU</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3.595.926,00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3.595.926,00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IB.SO3.2.9-01B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Vzdrževanje in uporaba nacionalne SIS II infrastrukture </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1.121.951,19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1.121.951,19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IB.SO3.2.10-01B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Vzdrževanje SIS II komunikacijskega vmesnika (SIB)</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UIT</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236.637,50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236.637,50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IB.TA1.1.1-01B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ISF </w:t>
            </w:r>
            <w:proofErr w:type="spellStart"/>
            <w:r w:rsidRPr="0075245C">
              <w:rPr>
                <w:rFonts w:cs="Arial"/>
                <w:color w:val="000000"/>
                <w:sz w:val="18"/>
                <w:szCs w:val="18"/>
                <w:lang w:val="sl-SI" w:eastAsia="sl-SI"/>
              </w:rPr>
              <w:t>Borders</w:t>
            </w:r>
            <w:proofErr w:type="spellEnd"/>
            <w:r w:rsidRPr="0075245C">
              <w:rPr>
                <w:rFonts w:cs="Arial"/>
                <w:color w:val="000000"/>
                <w:sz w:val="18"/>
                <w:szCs w:val="18"/>
                <w:lang w:val="sl-SI" w:eastAsia="sl-SI"/>
              </w:rPr>
              <w:t xml:space="preserve"> - Tehnična pomoč za odgovorni organ</w:t>
            </w:r>
          </w:p>
        </w:tc>
        <w:tc>
          <w:tcPr>
            <w:tcW w:w="764" w:type="pct"/>
            <w:hideMark/>
          </w:tcPr>
          <w:p w:rsidR="00754494" w:rsidRPr="0075245C" w:rsidRDefault="00754494" w:rsidP="00462C0C">
            <w:pPr>
              <w:spacing w:line="240" w:lineRule="auto"/>
              <w:rPr>
                <w:rFonts w:cs="Arial"/>
                <w:color w:val="000000"/>
                <w:sz w:val="18"/>
                <w:szCs w:val="18"/>
                <w:lang w:val="sl-SI" w:eastAsia="sl-SI"/>
              </w:rPr>
            </w:pPr>
            <w:r w:rsidRPr="0075245C">
              <w:rPr>
                <w:rFonts w:cs="Arial"/>
                <w:color w:val="000000"/>
                <w:sz w:val="18"/>
                <w:szCs w:val="18"/>
                <w:lang w:val="sl-SI" w:eastAsia="sl-SI"/>
              </w:rPr>
              <w:t>MNZ</w:t>
            </w:r>
            <w:r w:rsidR="00462C0C">
              <w:rPr>
                <w:rFonts w:cs="Arial"/>
                <w:color w:val="000000"/>
                <w:sz w:val="18"/>
                <w:szCs w:val="18"/>
                <w:lang w:val="sl-SI" w:eastAsia="sl-SI"/>
              </w:rPr>
              <w:t xml:space="preserve"> - </w:t>
            </w:r>
            <w:r w:rsidRPr="0075245C">
              <w:rPr>
                <w:rFonts w:cs="Arial"/>
                <w:color w:val="000000"/>
                <w:sz w:val="18"/>
                <w:szCs w:val="18"/>
                <w:lang w:val="sl-SI" w:eastAsia="sl-SI"/>
              </w:rPr>
              <w:t>SES</w:t>
            </w:r>
            <w:r w:rsidR="00462C0C">
              <w:rPr>
                <w:rFonts w:cs="Arial"/>
                <w:color w:val="000000"/>
                <w:sz w:val="18"/>
                <w:szCs w:val="18"/>
                <w:lang w:val="sl-SI" w:eastAsia="sl-SI"/>
              </w:rPr>
              <w:t xml:space="preserve"> </w:t>
            </w:r>
            <w:r w:rsidRPr="0075245C">
              <w:rPr>
                <w:rFonts w:cs="Arial"/>
                <w:color w:val="000000"/>
                <w:sz w:val="18"/>
                <w:szCs w:val="18"/>
                <w:lang w:val="sl-SI" w:eastAsia="sl-SI"/>
              </w:rPr>
              <w:t>-</w:t>
            </w:r>
            <w:r w:rsidR="00462C0C">
              <w:rPr>
                <w:rFonts w:cs="Arial"/>
                <w:color w:val="000000"/>
                <w:sz w:val="18"/>
                <w:szCs w:val="18"/>
                <w:lang w:val="sl-SI" w:eastAsia="sl-SI"/>
              </w:rPr>
              <w:t xml:space="preserve"> </w:t>
            </w:r>
            <w:r w:rsidRPr="0075245C">
              <w:rPr>
                <w:rFonts w:cs="Arial"/>
                <w:color w:val="000000"/>
                <w:sz w:val="18"/>
                <w:szCs w:val="18"/>
                <w:lang w:val="sl-SI" w:eastAsia="sl-SI"/>
              </w:rPr>
              <w:t>PESNVM</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440.000,00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440.000,00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Elektronski dostop do podatkovnih baz</w:t>
            </w:r>
          </w:p>
        </w:tc>
        <w:tc>
          <w:tcPr>
            <w:tcW w:w="764" w:type="pct"/>
            <w:noWrap/>
            <w:hideMark/>
          </w:tcPr>
          <w:p w:rsidR="00754494" w:rsidRPr="0075245C" w:rsidRDefault="00754494" w:rsidP="00462C0C">
            <w:pPr>
              <w:spacing w:line="240" w:lineRule="auto"/>
              <w:rPr>
                <w:rFonts w:cs="Arial"/>
                <w:color w:val="000000"/>
                <w:sz w:val="18"/>
                <w:szCs w:val="18"/>
                <w:lang w:val="sl-SI" w:eastAsia="sl-SI"/>
              </w:rPr>
            </w:pPr>
            <w:r w:rsidRPr="0075245C">
              <w:rPr>
                <w:rFonts w:cs="Arial"/>
                <w:color w:val="000000"/>
                <w:sz w:val="18"/>
                <w:szCs w:val="18"/>
                <w:lang w:val="sl-SI" w:eastAsia="sl-SI"/>
              </w:rPr>
              <w:t xml:space="preserve">Policija </w:t>
            </w:r>
            <w:r w:rsidR="00462C0C">
              <w:rPr>
                <w:rFonts w:cs="Arial"/>
                <w:color w:val="000000"/>
                <w:sz w:val="18"/>
                <w:szCs w:val="18"/>
                <w:lang w:val="sl-SI" w:eastAsia="sl-SI"/>
              </w:rPr>
              <w:t>-</w:t>
            </w:r>
            <w:r w:rsidRPr="0075245C">
              <w:rPr>
                <w:rFonts w:cs="Arial"/>
                <w:color w:val="000000"/>
                <w:sz w:val="18"/>
                <w:szCs w:val="18"/>
                <w:lang w:val="sl-SI" w:eastAsia="sl-SI"/>
              </w:rPr>
              <w:t xml:space="preserve">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164.857,19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123.642,89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41.214,30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IP.SO5.1.1-06B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Materialno tehnična podpora enotam kriminalistične policije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91.214,09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68.410,57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22.803,52</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IP.SO5.1.1-08A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Posebna in specialna oprema za delovanje mobilnih kriminalističnih oddelkov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47.843,13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35.882,35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11.960,78</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IP.SO5.1.1-10A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Nakup vozila za specialno enoto</w:t>
            </w:r>
          </w:p>
        </w:tc>
        <w:tc>
          <w:tcPr>
            <w:tcW w:w="76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SE</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130.000,00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97.500,00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32.500,00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Nakup vozil za čezmejno tajno opazovanje </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704.894,02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528.670,51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176.223,51</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IP.SO5.1.2-02B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Nakup opreme za izvajanja ukrepov tajnega opazovanja </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173.263,49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129.947,62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43.315,87</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IP.SO5.1.2-03C</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Financiranje delovanja enote za tajno opazovanje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220.730,49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165.547,86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55.182,63</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IP.SO5.1.2-05B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Finančno nagrajevanje virov in informatorjev policije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22.709,95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17.032,46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5.677,49</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IP.SO5.1.3-01B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Razvoj specializiranih področij digitalne </w:t>
            </w:r>
            <w:proofErr w:type="spellStart"/>
            <w:r w:rsidRPr="0075245C">
              <w:rPr>
                <w:rFonts w:cs="Arial"/>
                <w:color w:val="000000"/>
                <w:sz w:val="18"/>
                <w:szCs w:val="18"/>
                <w:lang w:val="sl-SI" w:eastAsia="sl-SI"/>
              </w:rPr>
              <w:t>forenzike</w:t>
            </w:r>
            <w:proofErr w:type="spellEnd"/>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164.553,75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123.415,31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41.138,44</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IP.SO5.1.4-02A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Krepitev boja proti terorizmu</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18.114,54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13.585,90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4.528,64</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IP.SO5.1.6-02B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Nabava snovi in nadgradnja spektralnih knjižnic t.i."</w:t>
            </w:r>
            <w:proofErr w:type="spellStart"/>
            <w:r w:rsidRPr="0075245C">
              <w:rPr>
                <w:rFonts w:cs="Arial"/>
                <w:color w:val="000000"/>
                <w:sz w:val="18"/>
                <w:szCs w:val="18"/>
                <w:lang w:val="sl-SI" w:eastAsia="sl-SI"/>
              </w:rPr>
              <w:t>designer</w:t>
            </w:r>
            <w:proofErr w:type="spellEnd"/>
            <w:r w:rsidRPr="0075245C">
              <w:rPr>
                <w:rFonts w:cs="Arial"/>
                <w:color w:val="000000"/>
                <w:sz w:val="18"/>
                <w:szCs w:val="18"/>
                <w:lang w:val="sl-SI" w:eastAsia="sl-SI"/>
              </w:rPr>
              <w:t xml:space="preserve"> </w:t>
            </w:r>
            <w:proofErr w:type="spellStart"/>
            <w:r w:rsidRPr="0075245C">
              <w:rPr>
                <w:rFonts w:cs="Arial"/>
                <w:color w:val="000000"/>
                <w:sz w:val="18"/>
                <w:szCs w:val="18"/>
                <w:lang w:val="sl-SI" w:eastAsia="sl-SI"/>
              </w:rPr>
              <w:t>drugs</w:t>
            </w:r>
            <w:proofErr w:type="spellEnd"/>
            <w:r w:rsidRPr="0075245C">
              <w:rPr>
                <w:rFonts w:cs="Arial"/>
                <w:color w:val="000000"/>
                <w:sz w:val="18"/>
                <w:szCs w:val="18"/>
                <w:lang w:val="sl-SI" w:eastAsia="sl-SI"/>
              </w:rPr>
              <w:t>" in njihovih sestavin</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NFL</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18.718,81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14.039,10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4.679,71</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IP.SO5.1.7-01A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Enote za ciljno iskanje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327.714,80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245.786,09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81.928,71</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IP.SO5.2.1-01D</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Izvajanje prikritih preiskovalnih ukrepov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908.964,88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681.723,65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227.241,23</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IP.SO5.2.1-02B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Operativno sodelovanje z državami Zahodnega </w:t>
            </w:r>
            <w:r w:rsidRPr="0075245C">
              <w:rPr>
                <w:rFonts w:cs="Arial"/>
                <w:color w:val="000000"/>
                <w:sz w:val="18"/>
                <w:szCs w:val="18"/>
                <w:lang w:val="sl-SI" w:eastAsia="sl-SI"/>
              </w:rPr>
              <w:lastRenderedPageBreak/>
              <w:t>Balkana na področju organizirane kriminalitete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lastRenderedPageBreak/>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104.628,97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78.471,72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26.157,25</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IP.SO5.2.1-03B</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Sodelovanje z državami Z. Balkana na področju kriminalistično obveščevalne dejavnosti ter pogrešanih oseb in otrok</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44.542,91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33.407,18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11.135,73</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IP.SO5.2.1-04A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AFIS</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NFL</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79.484,57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59.613,42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19.871,15</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Napotitev uradnika za zvezo v Europol</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302.166,52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226.624,88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75.541,64</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IP.SO5.2.5-01B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Izvajanje iniciative na področju policijskega sodelovanja v boju zoper terorizem (CTI)</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14.479,12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10.859,33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3.619,79</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IP.SO5.2.6-01C</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Sodelovanje z ENFSI</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NFL</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24.176,09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18.132,07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6.044,02</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IP.SO5.2.7-01A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Razvoj in delovanje nacionalnega sistema za obdelavo in uporabo podatkov o letalskih potnikih (PNR)</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795.897,95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596.923,46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198.974,49</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IP.SO5.2.8-01A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Izmenjava informacij – </w:t>
            </w:r>
            <w:proofErr w:type="spellStart"/>
            <w:r w:rsidRPr="0075245C">
              <w:rPr>
                <w:rFonts w:cs="Arial"/>
                <w:color w:val="000000"/>
                <w:sz w:val="18"/>
                <w:szCs w:val="18"/>
                <w:lang w:val="sl-SI" w:eastAsia="sl-SI"/>
              </w:rPr>
              <w:t>interoperabilnost</w:t>
            </w:r>
            <w:proofErr w:type="spellEnd"/>
            <w:r w:rsidRPr="0075245C">
              <w:rPr>
                <w:rFonts w:cs="Arial"/>
                <w:color w:val="000000"/>
                <w:sz w:val="18"/>
                <w:szCs w:val="18"/>
                <w:lang w:val="sl-SI" w:eastAsia="sl-SI"/>
              </w:rPr>
              <w:t xml:space="preserve"> </w:t>
            </w:r>
          </w:p>
        </w:tc>
        <w:tc>
          <w:tcPr>
            <w:tcW w:w="764" w:type="pct"/>
            <w:hideMark/>
          </w:tcPr>
          <w:p w:rsidR="00754494" w:rsidRPr="0075245C" w:rsidRDefault="00754494" w:rsidP="00462C0C">
            <w:pPr>
              <w:spacing w:line="240" w:lineRule="auto"/>
              <w:rPr>
                <w:rFonts w:cs="Arial"/>
                <w:color w:val="000000"/>
                <w:sz w:val="18"/>
                <w:szCs w:val="18"/>
                <w:lang w:val="sl-SI" w:eastAsia="sl-SI"/>
              </w:rPr>
            </w:pPr>
            <w:r w:rsidRPr="0075245C">
              <w:rPr>
                <w:rFonts w:cs="Arial"/>
                <w:color w:val="000000"/>
                <w:sz w:val="18"/>
                <w:szCs w:val="18"/>
                <w:lang w:val="sl-SI" w:eastAsia="sl-SI"/>
              </w:rPr>
              <w:t>Policija - UKP, UIT in MF UPPD</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351.800,00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263.850,00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87.950,00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IP.SO5.2.8-02A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Izmenjava informacij – </w:t>
            </w:r>
            <w:proofErr w:type="spellStart"/>
            <w:r w:rsidRPr="0075245C">
              <w:rPr>
                <w:rFonts w:cs="Arial"/>
                <w:color w:val="000000"/>
                <w:sz w:val="18"/>
                <w:szCs w:val="18"/>
                <w:lang w:val="sl-SI" w:eastAsia="sl-SI"/>
              </w:rPr>
              <w:t>interoperabilnost</w:t>
            </w:r>
            <w:proofErr w:type="spellEnd"/>
            <w:r w:rsidRPr="0075245C">
              <w:rPr>
                <w:rFonts w:cs="Arial"/>
                <w:color w:val="000000"/>
                <w:sz w:val="18"/>
                <w:szCs w:val="18"/>
                <w:lang w:val="sl-SI" w:eastAsia="sl-SI"/>
              </w:rPr>
              <w:t xml:space="preserve"> </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MO</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161.974,00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121.480,50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40.493,50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Pridobivanje specifičnih znanj in veščin za čezmejno tajno policijsko delovanje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41.442,22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31.081,66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10.360,56</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Sodelovanje na konferencah in skupnih usposabljanjih za mobilne kriminalistične oddelke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25.767,42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19.325,56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6.441,85</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IP.SO5.3.1-03B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Šola varne vožnje za kriminaliste, ki izvajajo tajno opazovanje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20.301,89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15.226,41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5.075,48</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IP.SO5.3.1-04B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Usposabljanja izvajalcev čezmejnega tajnega opazovanja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19.400,32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14.550,24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4.850,08</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IP.SO5.3.1-05B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Sodelovanje z državami Zahodnega Balkana pri usposabljanju na področju tajnega delovanja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129.746,61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97.309,95</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32.436,66</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IP.SO5.3.1-06B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Usposabljanje za uporabo sodobnih telekomunikacijskih sistemov</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61.720,16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46.290,11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15.430,05</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IP.SO5.3.2-01B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Usposabljanja za odkrivanje in preiskovanje gospodarske kriminalitete in korupcije</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69.388,33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52.041,24</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17.347,09</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IP.SO5.3.2-03B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Kriminalistični tečaj</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39.905,92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29.929,43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9.976,49</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IP.SO5.3.3-01B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Usposabljanja na področju kriminalistično obveščevalne dejavnosti</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49.549,23</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37.161,91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12.387,32</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IP.SO5.3.4-01B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Specialistična usposabljanja za tajno delovanje - kibernetska kriminaliteta (T)</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13.111,71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9.833,78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3.277,93</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IP.SO5.3.4-02B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 xml:space="preserve">Specialistična usposabljanja na področju digitalne </w:t>
            </w:r>
            <w:proofErr w:type="spellStart"/>
            <w:r w:rsidRPr="0075245C">
              <w:rPr>
                <w:rFonts w:cs="Arial"/>
                <w:color w:val="000000"/>
                <w:sz w:val="18"/>
                <w:szCs w:val="18"/>
                <w:lang w:val="sl-SI" w:eastAsia="sl-SI"/>
              </w:rPr>
              <w:t>forenzike</w:t>
            </w:r>
            <w:proofErr w:type="spellEnd"/>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69.245,48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51.934,11</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17.311,37</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lastRenderedPageBreak/>
              <w:t>IP.SO5.3.6-01A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Usposabljanje in strokovno izpopolnjevanje na področju napredne obdelave podatkov in ocenjevanja tveganj (PNR)</w:t>
            </w:r>
          </w:p>
        </w:tc>
        <w:tc>
          <w:tcPr>
            <w:tcW w:w="764"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Policija - UKP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234.999,99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176.249,99</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58.750,00</w:t>
            </w:r>
          </w:p>
        </w:tc>
      </w:tr>
      <w:tr w:rsidR="0075245C" w:rsidRPr="0075245C" w:rsidTr="00AE3BDE">
        <w:trPr>
          <w:trHeight w:val="49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IP.SO6.1.2-01A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Priprava strokovnih podlag za izdelavo ocene tveganj za delovanje kritične infrastrukture</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MO</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50.000,00</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37.500,00</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12.500,00</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IP.SO6.1.3-01A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Nadgradnja informacijskega sistema za podporo odločanju z modulom za kritično infrastrukturo</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MO</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268.026,00</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201.019,50</w:t>
            </w:r>
          </w:p>
        </w:tc>
        <w:tc>
          <w:tcPr>
            <w:tcW w:w="687" w:type="pct"/>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67.006,50</w:t>
            </w:r>
          </w:p>
        </w:tc>
      </w:tr>
      <w:tr w:rsidR="0075245C" w:rsidRPr="0075245C" w:rsidTr="00AE3BDE">
        <w:trPr>
          <w:trHeight w:val="735"/>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IP.SO6.6.2-02A</w:t>
            </w:r>
          </w:p>
        </w:tc>
        <w:tc>
          <w:tcPr>
            <w:tcW w:w="1374" w:type="pct"/>
            <w:hideMark/>
          </w:tcPr>
          <w:p w:rsidR="00754494" w:rsidRPr="0075245C" w:rsidRDefault="00754494" w:rsidP="00855994">
            <w:pPr>
              <w:spacing w:line="240" w:lineRule="auto"/>
              <w:rPr>
                <w:rFonts w:cs="Arial"/>
                <w:sz w:val="18"/>
                <w:szCs w:val="18"/>
                <w:lang w:val="sl-SI" w:eastAsia="sl-SI"/>
              </w:rPr>
            </w:pPr>
            <w:r w:rsidRPr="0075245C">
              <w:rPr>
                <w:rFonts w:cs="Arial"/>
                <w:sz w:val="18"/>
                <w:szCs w:val="18"/>
                <w:lang w:val="sl-SI" w:eastAsia="sl-SI"/>
              </w:rPr>
              <w:t>Razvoj funkcionalnosti in posodobitev računalniške opreme za potrebe usposabljanj za odziv na tveganja in krize</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 xml:space="preserve">MO </w:t>
            </w:r>
            <w:r w:rsidR="00754494" w:rsidRPr="0075245C">
              <w:rPr>
                <w:rFonts w:cs="Arial"/>
                <w:color w:val="000000"/>
                <w:sz w:val="18"/>
                <w:szCs w:val="18"/>
                <w:lang w:val="sl-SI" w:eastAsia="sl-SI"/>
              </w:rPr>
              <w:t>- URSZR</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166.800,00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125.100,00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41.700,00</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IP.SO6.6.3-01A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Posodobitev kartografskih podlag</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MO</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376.697,37</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282.523,02</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94.174,35</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IP.SO6.7.2-01A</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Kibernetska varnost omrežja NCKU</w:t>
            </w:r>
          </w:p>
        </w:tc>
        <w:tc>
          <w:tcPr>
            <w:tcW w:w="764" w:type="pct"/>
            <w:noWrap/>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MO</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100.532,88</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75.399,66</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25.133,22</w:t>
            </w:r>
          </w:p>
        </w:tc>
      </w:tr>
      <w:tr w:rsidR="0075245C" w:rsidRPr="0075245C" w:rsidTr="00AE3BDE">
        <w:trPr>
          <w:trHeight w:val="300"/>
        </w:trPr>
        <w:tc>
          <w:tcPr>
            <w:tcW w:w="800" w:type="pct"/>
            <w:noWrap/>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IP.TA1.1.1-01B</w:t>
            </w:r>
          </w:p>
        </w:tc>
        <w:tc>
          <w:tcPr>
            <w:tcW w:w="1374" w:type="pct"/>
            <w:hideMark/>
          </w:tcPr>
          <w:p w:rsidR="00754494" w:rsidRPr="0075245C" w:rsidRDefault="00754494" w:rsidP="00855994">
            <w:pPr>
              <w:spacing w:line="240" w:lineRule="auto"/>
              <w:rPr>
                <w:rFonts w:cs="Arial"/>
                <w:color w:val="000000"/>
                <w:sz w:val="18"/>
                <w:szCs w:val="18"/>
                <w:lang w:val="sl-SI" w:eastAsia="sl-SI"/>
              </w:rPr>
            </w:pPr>
            <w:r w:rsidRPr="0075245C">
              <w:rPr>
                <w:rFonts w:cs="Arial"/>
                <w:color w:val="000000"/>
                <w:sz w:val="18"/>
                <w:szCs w:val="18"/>
                <w:lang w:val="sl-SI" w:eastAsia="sl-SI"/>
              </w:rPr>
              <w:t>ISF Police - Tehnična pomoč za revizijski organ</w:t>
            </w:r>
          </w:p>
        </w:tc>
        <w:tc>
          <w:tcPr>
            <w:tcW w:w="764" w:type="pct"/>
            <w:hideMark/>
          </w:tcPr>
          <w:p w:rsidR="00754494" w:rsidRPr="0075245C" w:rsidRDefault="00462C0C" w:rsidP="00855994">
            <w:pPr>
              <w:spacing w:line="240" w:lineRule="auto"/>
              <w:rPr>
                <w:rFonts w:cs="Arial"/>
                <w:color w:val="000000"/>
                <w:sz w:val="18"/>
                <w:szCs w:val="18"/>
                <w:lang w:val="sl-SI" w:eastAsia="sl-SI"/>
              </w:rPr>
            </w:pPr>
            <w:r>
              <w:rPr>
                <w:rFonts w:cs="Arial"/>
                <w:color w:val="000000"/>
                <w:sz w:val="18"/>
                <w:szCs w:val="18"/>
                <w:lang w:val="sl-SI" w:eastAsia="sl-SI"/>
              </w:rPr>
              <w:t>MF - UNP</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58.125,00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19.375,00</w:t>
            </w:r>
          </w:p>
        </w:tc>
        <w:tc>
          <w:tcPr>
            <w:tcW w:w="687" w:type="pct"/>
            <w:noWrap/>
            <w:hideMark/>
          </w:tcPr>
          <w:p w:rsidR="00754494" w:rsidRPr="0075245C" w:rsidRDefault="00754494" w:rsidP="00855994">
            <w:pPr>
              <w:spacing w:line="240" w:lineRule="auto"/>
              <w:jc w:val="right"/>
              <w:rPr>
                <w:rFonts w:cs="Arial"/>
                <w:color w:val="000000"/>
                <w:sz w:val="18"/>
                <w:szCs w:val="18"/>
                <w:lang w:val="sl-SI" w:eastAsia="sl-SI"/>
              </w:rPr>
            </w:pPr>
            <w:r w:rsidRPr="0075245C">
              <w:rPr>
                <w:rFonts w:cs="Arial"/>
                <w:color w:val="000000"/>
                <w:sz w:val="18"/>
                <w:szCs w:val="18"/>
                <w:lang w:val="sl-SI" w:eastAsia="sl-SI"/>
              </w:rPr>
              <w:t>77.500,00</w:t>
            </w:r>
          </w:p>
        </w:tc>
      </w:tr>
    </w:tbl>
    <w:p w:rsidR="001160CF" w:rsidRPr="0075245C" w:rsidRDefault="001160CF" w:rsidP="006E2BE8">
      <w:pPr>
        <w:rPr>
          <w:rFonts w:cs="Arial"/>
          <w:szCs w:val="20"/>
          <w:lang w:val="sl-SI"/>
        </w:rPr>
      </w:pPr>
    </w:p>
    <w:p w:rsidR="001160CF" w:rsidRPr="0075245C" w:rsidRDefault="001160CF" w:rsidP="006E2BE8">
      <w:pPr>
        <w:rPr>
          <w:rFonts w:cs="Arial"/>
          <w:szCs w:val="20"/>
          <w:lang w:val="sl-SI"/>
        </w:rPr>
      </w:pPr>
    </w:p>
    <w:p w:rsidR="00780D8C" w:rsidRPr="0075245C" w:rsidRDefault="001160CF" w:rsidP="00780D8C">
      <w:pPr>
        <w:rPr>
          <w:rFonts w:cs="Arial"/>
          <w:szCs w:val="20"/>
          <w:lang w:val="sl-SI"/>
        </w:rPr>
      </w:pPr>
      <w:r w:rsidRPr="0075245C">
        <w:rPr>
          <w:rFonts w:cs="Arial"/>
          <w:szCs w:val="20"/>
          <w:lang w:val="sl-SI"/>
        </w:rPr>
        <w:t>L</w:t>
      </w:r>
      <w:r w:rsidR="00780D8C" w:rsidRPr="0075245C">
        <w:rPr>
          <w:rFonts w:cs="Arial"/>
          <w:szCs w:val="20"/>
          <w:lang w:val="sl-SI"/>
        </w:rPr>
        <w:t>epo pozdravljeni.</w:t>
      </w:r>
    </w:p>
    <w:p w:rsidR="00AE3BDE" w:rsidRPr="0075245C" w:rsidRDefault="00AE3BDE" w:rsidP="00AE3BDE">
      <w:pPr>
        <w:ind w:left="2160" w:firstLine="720"/>
        <w:jc w:val="center"/>
        <w:rPr>
          <w:rFonts w:cs="Arial"/>
          <w:szCs w:val="20"/>
          <w:lang w:val="sl-SI"/>
        </w:rPr>
      </w:pPr>
      <w:r w:rsidRPr="0075245C">
        <w:rPr>
          <w:rFonts w:cs="Arial"/>
          <w:szCs w:val="20"/>
          <w:lang w:val="sl-SI"/>
        </w:rPr>
        <w:t xml:space="preserve">dr. Simona </w:t>
      </w:r>
      <w:proofErr w:type="spellStart"/>
      <w:r w:rsidRPr="0075245C">
        <w:rPr>
          <w:rFonts w:cs="Arial"/>
          <w:szCs w:val="20"/>
          <w:lang w:val="sl-SI"/>
        </w:rPr>
        <w:t>Brešćanski</w:t>
      </w:r>
      <w:proofErr w:type="spellEnd"/>
    </w:p>
    <w:p w:rsidR="00AE3BDE" w:rsidRPr="0075245C" w:rsidRDefault="00AE3BDE" w:rsidP="00AE3BDE">
      <w:pPr>
        <w:ind w:left="2160" w:firstLine="720"/>
        <w:jc w:val="center"/>
        <w:rPr>
          <w:rFonts w:cs="Arial"/>
          <w:szCs w:val="20"/>
          <w:lang w:val="sl-SI"/>
        </w:rPr>
      </w:pPr>
      <w:r w:rsidRPr="0075245C">
        <w:rPr>
          <w:rFonts w:cs="Arial"/>
          <w:szCs w:val="20"/>
          <w:lang w:val="sl-SI"/>
        </w:rPr>
        <w:t xml:space="preserve">Vodja Projektne enote </w:t>
      </w:r>
    </w:p>
    <w:p w:rsidR="00AE3BDE" w:rsidRPr="0075245C" w:rsidRDefault="00AE3BDE" w:rsidP="00AE3BDE">
      <w:pPr>
        <w:ind w:left="2160" w:firstLine="720"/>
        <w:jc w:val="center"/>
        <w:rPr>
          <w:rFonts w:cs="Arial"/>
          <w:szCs w:val="20"/>
          <w:lang w:val="sl-SI"/>
        </w:rPr>
      </w:pPr>
      <w:r w:rsidRPr="0075245C">
        <w:rPr>
          <w:rFonts w:cs="Arial"/>
          <w:szCs w:val="20"/>
          <w:lang w:val="sl-SI"/>
        </w:rPr>
        <w:t>za sklade notranje varnosti in migracije</w:t>
      </w:r>
    </w:p>
    <w:p w:rsidR="00780D8C" w:rsidRPr="0075245C" w:rsidRDefault="00AE3BDE" w:rsidP="00AE3BDE">
      <w:pPr>
        <w:ind w:left="4320" w:firstLine="720"/>
        <w:rPr>
          <w:rFonts w:cs="Arial"/>
          <w:szCs w:val="20"/>
          <w:lang w:val="sl-SI"/>
        </w:rPr>
      </w:pPr>
      <w:r w:rsidRPr="0075245C">
        <w:rPr>
          <w:rFonts w:cs="Arial"/>
          <w:szCs w:val="20"/>
          <w:lang w:val="sl-SI"/>
        </w:rPr>
        <w:t>Služba za evropska sredstva</w:t>
      </w:r>
    </w:p>
    <w:p w:rsidR="00780D8C" w:rsidRPr="0075245C" w:rsidRDefault="00780D8C" w:rsidP="006E2BE8">
      <w:pPr>
        <w:rPr>
          <w:rFonts w:cs="Arial"/>
          <w:szCs w:val="20"/>
          <w:lang w:val="sl-SI"/>
        </w:rPr>
      </w:pPr>
      <w:bookmarkStart w:id="0" w:name="_GoBack"/>
      <w:bookmarkEnd w:id="0"/>
    </w:p>
    <w:sectPr w:rsidR="00780D8C" w:rsidRPr="0075245C" w:rsidSect="00BE5B64">
      <w:footerReference w:type="default" r:id="rId8"/>
      <w:headerReference w:type="first" r:id="rId9"/>
      <w:pgSz w:w="11900" w:h="16840" w:code="9"/>
      <w:pgMar w:top="1701" w:right="1694" w:bottom="851" w:left="993" w:header="56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AC" w:rsidRDefault="00B65BAC">
      <w:r>
        <w:separator/>
      </w:r>
    </w:p>
  </w:endnote>
  <w:endnote w:type="continuationSeparator" w:id="0">
    <w:p w:rsidR="00B65BAC" w:rsidRDefault="00B6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CF" w:rsidRDefault="001160CF">
    <w:pPr>
      <w:pStyle w:val="Noga"/>
      <w:jc w:val="right"/>
    </w:pPr>
    <w:r>
      <w:fldChar w:fldCharType="begin"/>
    </w:r>
    <w:r>
      <w:instrText>PAGE   \* MERGEFORMAT</w:instrText>
    </w:r>
    <w:r>
      <w:fldChar w:fldCharType="separate"/>
    </w:r>
    <w:r w:rsidR="00AE3BDE" w:rsidRPr="00AE3BDE">
      <w:rPr>
        <w:noProof/>
        <w:lang w:val="sl-SI"/>
      </w:rPr>
      <w:t>6</w:t>
    </w:r>
    <w:r>
      <w:fldChar w:fldCharType="end"/>
    </w:r>
  </w:p>
  <w:p w:rsidR="001160CF" w:rsidRDefault="001160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AC" w:rsidRDefault="00B65BAC">
      <w:r>
        <w:separator/>
      </w:r>
    </w:p>
  </w:footnote>
  <w:footnote w:type="continuationSeparator" w:id="0">
    <w:p w:rsidR="00B65BAC" w:rsidRDefault="00B6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CF" w:rsidRPr="00D05473" w:rsidRDefault="00CB6783" w:rsidP="00D05473">
    <w:pPr>
      <w:tabs>
        <w:tab w:val="center" w:pos="4320"/>
        <w:tab w:val="right" w:pos="8640"/>
      </w:tabs>
      <w:spacing w:after="200" w:line="276" w:lineRule="auto"/>
      <w:rPr>
        <w:rFonts w:ascii="Calibri" w:eastAsia="Calibri" w:hAnsi="Calibri"/>
        <w:sz w:val="22"/>
        <w:szCs w:val="22"/>
        <w:lang w:val="sl-SI"/>
      </w:rPr>
    </w:pPr>
    <w:r w:rsidRPr="00D05473">
      <w:rPr>
        <w:rFonts w:ascii="Calibri" w:eastAsia="Calibri" w:hAnsi="Calibri"/>
        <w:noProof/>
        <w:sz w:val="22"/>
        <w:szCs w:val="22"/>
        <w:lang w:val="sl-SI" w:eastAsia="sl-SI"/>
      </w:rPr>
      <w:drawing>
        <wp:inline distT="0" distB="0" distL="0" distR="0">
          <wp:extent cx="5752800" cy="914352"/>
          <wp:effectExtent l="0" t="0" r="635" b="635"/>
          <wp:docPr id="4" name="Slika 7"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800" cy="914352"/>
                  </a:xfrm>
                  <a:prstGeom prst="rect">
                    <a:avLst/>
                  </a:prstGeom>
                  <a:noFill/>
                  <a:ln>
                    <a:noFill/>
                  </a:ln>
                </pic:spPr>
              </pic:pic>
            </a:graphicData>
          </a:graphic>
        </wp:inline>
      </w:drawing>
    </w:r>
  </w:p>
  <w:p w:rsidR="001160CF" w:rsidRPr="00D05473" w:rsidRDefault="001160CF" w:rsidP="00D054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D8"/>
    <w:multiLevelType w:val="hybridMultilevel"/>
    <w:tmpl w:val="EFD2E3E0"/>
    <w:lvl w:ilvl="0" w:tplc="4A7859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17C51"/>
    <w:multiLevelType w:val="hybridMultilevel"/>
    <w:tmpl w:val="A29CE74C"/>
    <w:lvl w:ilvl="0" w:tplc="DD7A2944">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744D3B"/>
    <w:multiLevelType w:val="hybridMultilevel"/>
    <w:tmpl w:val="B81EF2DC"/>
    <w:lvl w:ilvl="0" w:tplc="50CE741A">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672DBC"/>
    <w:multiLevelType w:val="hybridMultilevel"/>
    <w:tmpl w:val="BAD07658"/>
    <w:lvl w:ilvl="0" w:tplc="C75EEB68">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C681A"/>
    <w:multiLevelType w:val="hybridMultilevel"/>
    <w:tmpl w:val="A99A1A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9E0E94"/>
    <w:multiLevelType w:val="hybridMultilevel"/>
    <w:tmpl w:val="5F26CA9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F46064"/>
    <w:multiLevelType w:val="hybridMultilevel"/>
    <w:tmpl w:val="67581D9E"/>
    <w:lvl w:ilvl="0" w:tplc="73D2A53C">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D338BD"/>
    <w:multiLevelType w:val="hybridMultilevel"/>
    <w:tmpl w:val="B49AEFAE"/>
    <w:lvl w:ilvl="0" w:tplc="50CE741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14C0FE0"/>
    <w:multiLevelType w:val="hybridMultilevel"/>
    <w:tmpl w:val="0A9671C8"/>
    <w:lvl w:ilvl="0" w:tplc="FA02D702">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B0D4357"/>
    <w:multiLevelType w:val="hybridMultilevel"/>
    <w:tmpl w:val="EEA86950"/>
    <w:lvl w:ilvl="0" w:tplc="B69E4440">
      <w:start w:val="1"/>
      <w:numFmt w:val="decimalZero"/>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AC57C1"/>
    <w:multiLevelType w:val="hybridMultilevel"/>
    <w:tmpl w:val="36DE4038"/>
    <w:lvl w:ilvl="0" w:tplc="B292143A">
      <w:start w:val="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F31E1A"/>
    <w:multiLevelType w:val="hybridMultilevel"/>
    <w:tmpl w:val="03D8ADE6"/>
    <w:lvl w:ilvl="0" w:tplc="61A699C8">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EE5B19"/>
    <w:multiLevelType w:val="hybridMultilevel"/>
    <w:tmpl w:val="779ACE9A"/>
    <w:lvl w:ilvl="0" w:tplc="AFBA0C3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957EB9"/>
    <w:multiLevelType w:val="hybridMultilevel"/>
    <w:tmpl w:val="B37E78D0"/>
    <w:lvl w:ilvl="0" w:tplc="E8580CC0">
      <w:numFmt w:val="bullet"/>
      <w:lvlText w:val="-"/>
      <w:lvlJc w:val="left"/>
      <w:pPr>
        <w:tabs>
          <w:tab w:val="num" w:pos="720"/>
        </w:tabs>
        <w:ind w:left="720" w:hanging="360"/>
      </w:pPr>
      <w:rPr>
        <w:rFonts w:ascii="Helvetica" w:eastAsia="Times New Roman" w:hAnsi="Helvetica" w:cs="Helvetic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86318"/>
    <w:multiLevelType w:val="hybridMultilevel"/>
    <w:tmpl w:val="74962E82"/>
    <w:lvl w:ilvl="0" w:tplc="2986628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9"/>
  </w:num>
  <w:num w:numId="4">
    <w:abstractNumId w:val="2"/>
  </w:num>
  <w:num w:numId="5">
    <w:abstractNumId w:val="4"/>
  </w:num>
  <w:num w:numId="6">
    <w:abstractNumId w:val="19"/>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8"/>
  </w:num>
  <w:num w:numId="10">
    <w:abstractNumId w:val="0"/>
  </w:num>
  <w:num w:numId="11">
    <w:abstractNumId w:val="5"/>
  </w:num>
  <w:num w:numId="12">
    <w:abstractNumId w:val="13"/>
  </w:num>
  <w:num w:numId="13">
    <w:abstractNumId w:val="6"/>
  </w:num>
  <w:num w:numId="14">
    <w:abstractNumId w:val="10"/>
  </w:num>
  <w:num w:numId="15">
    <w:abstractNumId w:val="1"/>
  </w:num>
  <w:num w:numId="16">
    <w:abstractNumId w:val="16"/>
  </w:num>
  <w:num w:numId="17">
    <w:abstractNumId w:val="12"/>
  </w:num>
  <w:num w:numId="18">
    <w:abstractNumId w:val="17"/>
  </w:num>
  <w:num w:numId="19">
    <w:abstractNumId w:val="14"/>
  </w:num>
  <w:num w:numId="20">
    <w:abstractNumId w:val="8"/>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DcwBTIsDA1MDJV0lIJTi4sz8/NACgxrAVcgr30sAAAA"/>
  </w:docVars>
  <w:rsids>
    <w:rsidRoot w:val="00213B1D"/>
    <w:rsid w:val="00001BD2"/>
    <w:rsid w:val="00001F14"/>
    <w:rsid w:val="0000662D"/>
    <w:rsid w:val="00022483"/>
    <w:rsid w:val="00023A88"/>
    <w:rsid w:val="00024CD5"/>
    <w:rsid w:val="000339B0"/>
    <w:rsid w:val="00034912"/>
    <w:rsid w:val="0004228A"/>
    <w:rsid w:val="000600E5"/>
    <w:rsid w:val="00065A28"/>
    <w:rsid w:val="00075B88"/>
    <w:rsid w:val="00093FD6"/>
    <w:rsid w:val="000A5035"/>
    <w:rsid w:val="000A7238"/>
    <w:rsid w:val="000B7C15"/>
    <w:rsid w:val="000C20EE"/>
    <w:rsid w:val="000E10C9"/>
    <w:rsid w:val="000E705B"/>
    <w:rsid w:val="000F25D9"/>
    <w:rsid w:val="000F6CF7"/>
    <w:rsid w:val="001024A0"/>
    <w:rsid w:val="00113D53"/>
    <w:rsid w:val="001160CF"/>
    <w:rsid w:val="00121C41"/>
    <w:rsid w:val="00127B86"/>
    <w:rsid w:val="00131C44"/>
    <w:rsid w:val="00132425"/>
    <w:rsid w:val="001357B2"/>
    <w:rsid w:val="00142F68"/>
    <w:rsid w:val="001603CE"/>
    <w:rsid w:val="00162821"/>
    <w:rsid w:val="00164064"/>
    <w:rsid w:val="00173F17"/>
    <w:rsid w:val="0017478F"/>
    <w:rsid w:val="00176BA0"/>
    <w:rsid w:val="00190572"/>
    <w:rsid w:val="001A2F77"/>
    <w:rsid w:val="001B07C9"/>
    <w:rsid w:val="001B3F20"/>
    <w:rsid w:val="001D06D8"/>
    <w:rsid w:val="001D244E"/>
    <w:rsid w:val="001D69B0"/>
    <w:rsid w:val="001E4489"/>
    <w:rsid w:val="001F1B91"/>
    <w:rsid w:val="001F46C5"/>
    <w:rsid w:val="00202A77"/>
    <w:rsid w:val="00205839"/>
    <w:rsid w:val="002109AC"/>
    <w:rsid w:val="00213B1D"/>
    <w:rsid w:val="002231B2"/>
    <w:rsid w:val="00245B95"/>
    <w:rsid w:val="00254082"/>
    <w:rsid w:val="00267E56"/>
    <w:rsid w:val="002703C2"/>
    <w:rsid w:val="00271CE5"/>
    <w:rsid w:val="00282020"/>
    <w:rsid w:val="00287F20"/>
    <w:rsid w:val="002975EF"/>
    <w:rsid w:val="002A1C0F"/>
    <w:rsid w:val="002A2B69"/>
    <w:rsid w:val="002A5AAE"/>
    <w:rsid w:val="002A7D40"/>
    <w:rsid w:val="002E0E64"/>
    <w:rsid w:val="002E3082"/>
    <w:rsid w:val="002E736C"/>
    <w:rsid w:val="00300DC3"/>
    <w:rsid w:val="00312F54"/>
    <w:rsid w:val="00322499"/>
    <w:rsid w:val="00327C68"/>
    <w:rsid w:val="003459FE"/>
    <w:rsid w:val="00347147"/>
    <w:rsid w:val="0035153E"/>
    <w:rsid w:val="003615F3"/>
    <w:rsid w:val="003636BF"/>
    <w:rsid w:val="00363B8B"/>
    <w:rsid w:val="00363E01"/>
    <w:rsid w:val="00367D4F"/>
    <w:rsid w:val="00371442"/>
    <w:rsid w:val="00372C7E"/>
    <w:rsid w:val="0037726E"/>
    <w:rsid w:val="003845B4"/>
    <w:rsid w:val="00387B1A"/>
    <w:rsid w:val="0039197B"/>
    <w:rsid w:val="00394284"/>
    <w:rsid w:val="00395F66"/>
    <w:rsid w:val="003976FE"/>
    <w:rsid w:val="003A515A"/>
    <w:rsid w:val="003A6AF3"/>
    <w:rsid w:val="003B5B32"/>
    <w:rsid w:val="003B5B86"/>
    <w:rsid w:val="003C183A"/>
    <w:rsid w:val="003C3594"/>
    <w:rsid w:val="003C5EE5"/>
    <w:rsid w:val="003C7BC7"/>
    <w:rsid w:val="003D4782"/>
    <w:rsid w:val="003D7A0E"/>
    <w:rsid w:val="003E1C74"/>
    <w:rsid w:val="003E5093"/>
    <w:rsid w:val="003E5543"/>
    <w:rsid w:val="003F2AF3"/>
    <w:rsid w:val="003F3428"/>
    <w:rsid w:val="004112C4"/>
    <w:rsid w:val="00411B88"/>
    <w:rsid w:val="004125D8"/>
    <w:rsid w:val="00416BFF"/>
    <w:rsid w:val="00420D5D"/>
    <w:rsid w:val="00435B6C"/>
    <w:rsid w:val="00436445"/>
    <w:rsid w:val="004434AB"/>
    <w:rsid w:val="00456C92"/>
    <w:rsid w:val="00462C0C"/>
    <w:rsid w:val="004652A4"/>
    <w:rsid w:val="004657EE"/>
    <w:rsid w:val="00481D20"/>
    <w:rsid w:val="00482FF5"/>
    <w:rsid w:val="00492B0D"/>
    <w:rsid w:val="004B34A0"/>
    <w:rsid w:val="004C24DE"/>
    <w:rsid w:val="004D3451"/>
    <w:rsid w:val="004E1803"/>
    <w:rsid w:val="004F1691"/>
    <w:rsid w:val="004F4675"/>
    <w:rsid w:val="00501550"/>
    <w:rsid w:val="005164B2"/>
    <w:rsid w:val="00517D1C"/>
    <w:rsid w:val="00525D7B"/>
    <w:rsid w:val="00526246"/>
    <w:rsid w:val="00535ADC"/>
    <w:rsid w:val="0054407E"/>
    <w:rsid w:val="00556C61"/>
    <w:rsid w:val="005612A5"/>
    <w:rsid w:val="00567106"/>
    <w:rsid w:val="005712C2"/>
    <w:rsid w:val="005A549E"/>
    <w:rsid w:val="005B067A"/>
    <w:rsid w:val="005B3FDF"/>
    <w:rsid w:val="005B6B5F"/>
    <w:rsid w:val="005B6DEE"/>
    <w:rsid w:val="005C005C"/>
    <w:rsid w:val="005D2D8C"/>
    <w:rsid w:val="005D7397"/>
    <w:rsid w:val="005D7BC5"/>
    <w:rsid w:val="005E1D3C"/>
    <w:rsid w:val="005E2113"/>
    <w:rsid w:val="005F473A"/>
    <w:rsid w:val="00600282"/>
    <w:rsid w:val="00625AE6"/>
    <w:rsid w:val="00632253"/>
    <w:rsid w:val="00642714"/>
    <w:rsid w:val="006455CE"/>
    <w:rsid w:val="00655841"/>
    <w:rsid w:val="00663D7F"/>
    <w:rsid w:val="00677612"/>
    <w:rsid w:val="00684BBF"/>
    <w:rsid w:val="00686EAD"/>
    <w:rsid w:val="006951CD"/>
    <w:rsid w:val="006A1C69"/>
    <w:rsid w:val="006C1C5A"/>
    <w:rsid w:val="006D2313"/>
    <w:rsid w:val="006D4AFA"/>
    <w:rsid w:val="006E12FF"/>
    <w:rsid w:val="006E2BE8"/>
    <w:rsid w:val="006F78AD"/>
    <w:rsid w:val="00710C75"/>
    <w:rsid w:val="00730183"/>
    <w:rsid w:val="00733017"/>
    <w:rsid w:val="00734F8D"/>
    <w:rsid w:val="007413FA"/>
    <w:rsid w:val="00745EED"/>
    <w:rsid w:val="0075140D"/>
    <w:rsid w:val="0075245C"/>
    <w:rsid w:val="00754494"/>
    <w:rsid w:val="00755096"/>
    <w:rsid w:val="00757161"/>
    <w:rsid w:val="007744B4"/>
    <w:rsid w:val="00780D8C"/>
    <w:rsid w:val="00783310"/>
    <w:rsid w:val="00783A1E"/>
    <w:rsid w:val="007A4A6D"/>
    <w:rsid w:val="007B4F9F"/>
    <w:rsid w:val="007D1BCF"/>
    <w:rsid w:val="007D5F7E"/>
    <w:rsid w:val="007D75CF"/>
    <w:rsid w:val="007E0440"/>
    <w:rsid w:val="007E6DC5"/>
    <w:rsid w:val="007F1E28"/>
    <w:rsid w:val="00801A70"/>
    <w:rsid w:val="00815268"/>
    <w:rsid w:val="0082277A"/>
    <w:rsid w:val="00825303"/>
    <w:rsid w:val="008467D1"/>
    <w:rsid w:val="008536A0"/>
    <w:rsid w:val="00855994"/>
    <w:rsid w:val="00865F78"/>
    <w:rsid w:val="00871B22"/>
    <w:rsid w:val="0087265B"/>
    <w:rsid w:val="00877FFC"/>
    <w:rsid w:val="0088043C"/>
    <w:rsid w:val="00884889"/>
    <w:rsid w:val="0088542A"/>
    <w:rsid w:val="008906C9"/>
    <w:rsid w:val="00894678"/>
    <w:rsid w:val="008A6B6C"/>
    <w:rsid w:val="008B3456"/>
    <w:rsid w:val="008B49F3"/>
    <w:rsid w:val="008B4D13"/>
    <w:rsid w:val="008C04BE"/>
    <w:rsid w:val="008C5738"/>
    <w:rsid w:val="008D04F0"/>
    <w:rsid w:val="008E429B"/>
    <w:rsid w:val="008E69AA"/>
    <w:rsid w:val="008F3500"/>
    <w:rsid w:val="008F64F5"/>
    <w:rsid w:val="00906F9C"/>
    <w:rsid w:val="00907937"/>
    <w:rsid w:val="00924E3C"/>
    <w:rsid w:val="0093124F"/>
    <w:rsid w:val="00934A9C"/>
    <w:rsid w:val="00937B23"/>
    <w:rsid w:val="009435E0"/>
    <w:rsid w:val="00943764"/>
    <w:rsid w:val="00951D74"/>
    <w:rsid w:val="009612BB"/>
    <w:rsid w:val="00963F86"/>
    <w:rsid w:val="00963FA0"/>
    <w:rsid w:val="00965F6D"/>
    <w:rsid w:val="00975CD3"/>
    <w:rsid w:val="0098204F"/>
    <w:rsid w:val="009833AA"/>
    <w:rsid w:val="0099437B"/>
    <w:rsid w:val="00997AB8"/>
    <w:rsid w:val="009A3BCD"/>
    <w:rsid w:val="009C440D"/>
    <w:rsid w:val="009C4A4F"/>
    <w:rsid w:val="009C740A"/>
    <w:rsid w:val="009D556A"/>
    <w:rsid w:val="009D5C99"/>
    <w:rsid w:val="009E2552"/>
    <w:rsid w:val="009E7A38"/>
    <w:rsid w:val="009F3C09"/>
    <w:rsid w:val="00A125C5"/>
    <w:rsid w:val="00A15925"/>
    <w:rsid w:val="00A2451C"/>
    <w:rsid w:val="00A273AE"/>
    <w:rsid w:val="00A3126E"/>
    <w:rsid w:val="00A54CF7"/>
    <w:rsid w:val="00A643BC"/>
    <w:rsid w:val="00A65EE7"/>
    <w:rsid w:val="00A66BD4"/>
    <w:rsid w:val="00A70133"/>
    <w:rsid w:val="00A770A6"/>
    <w:rsid w:val="00A813B1"/>
    <w:rsid w:val="00A85D96"/>
    <w:rsid w:val="00A91F0E"/>
    <w:rsid w:val="00A9570A"/>
    <w:rsid w:val="00A959DD"/>
    <w:rsid w:val="00AA2120"/>
    <w:rsid w:val="00AA6633"/>
    <w:rsid w:val="00AB0E08"/>
    <w:rsid w:val="00AB25F0"/>
    <w:rsid w:val="00AB36C4"/>
    <w:rsid w:val="00AB40D6"/>
    <w:rsid w:val="00AC32B2"/>
    <w:rsid w:val="00AD16F8"/>
    <w:rsid w:val="00AD3264"/>
    <w:rsid w:val="00AD5604"/>
    <w:rsid w:val="00AE081A"/>
    <w:rsid w:val="00AE0B92"/>
    <w:rsid w:val="00AE1B04"/>
    <w:rsid w:val="00AE2008"/>
    <w:rsid w:val="00AE29E8"/>
    <w:rsid w:val="00AE3BDE"/>
    <w:rsid w:val="00AE7ADD"/>
    <w:rsid w:val="00AF336F"/>
    <w:rsid w:val="00B121B3"/>
    <w:rsid w:val="00B14094"/>
    <w:rsid w:val="00B17141"/>
    <w:rsid w:val="00B23DCC"/>
    <w:rsid w:val="00B266D0"/>
    <w:rsid w:val="00B27617"/>
    <w:rsid w:val="00B31575"/>
    <w:rsid w:val="00B41875"/>
    <w:rsid w:val="00B41F85"/>
    <w:rsid w:val="00B4542A"/>
    <w:rsid w:val="00B55724"/>
    <w:rsid w:val="00B6127C"/>
    <w:rsid w:val="00B64D67"/>
    <w:rsid w:val="00B65BAC"/>
    <w:rsid w:val="00B70AF2"/>
    <w:rsid w:val="00B713DE"/>
    <w:rsid w:val="00B71D17"/>
    <w:rsid w:val="00B82E2F"/>
    <w:rsid w:val="00B83BCA"/>
    <w:rsid w:val="00B8547D"/>
    <w:rsid w:val="00BA0AB2"/>
    <w:rsid w:val="00BA7BBC"/>
    <w:rsid w:val="00BB6988"/>
    <w:rsid w:val="00BC1EC0"/>
    <w:rsid w:val="00BE1CAF"/>
    <w:rsid w:val="00BE5B64"/>
    <w:rsid w:val="00BE7BFE"/>
    <w:rsid w:val="00BF1382"/>
    <w:rsid w:val="00BF17DC"/>
    <w:rsid w:val="00BF79D8"/>
    <w:rsid w:val="00BF79EA"/>
    <w:rsid w:val="00C033CE"/>
    <w:rsid w:val="00C12B4E"/>
    <w:rsid w:val="00C135C6"/>
    <w:rsid w:val="00C21939"/>
    <w:rsid w:val="00C21F97"/>
    <w:rsid w:val="00C250D5"/>
    <w:rsid w:val="00C31C5D"/>
    <w:rsid w:val="00C35666"/>
    <w:rsid w:val="00C3694D"/>
    <w:rsid w:val="00C516F1"/>
    <w:rsid w:val="00C51738"/>
    <w:rsid w:val="00C57578"/>
    <w:rsid w:val="00C57A4E"/>
    <w:rsid w:val="00C71699"/>
    <w:rsid w:val="00C77B8E"/>
    <w:rsid w:val="00C77D07"/>
    <w:rsid w:val="00C837D4"/>
    <w:rsid w:val="00C84CA3"/>
    <w:rsid w:val="00C86751"/>
    <w:rsid w:val="00C92898"/>
    <w:rsid w:val="00CA4340"/>
    <w:rsid w:val="00CA5CB3"/>
    <w:rsid w:val="00CA6D61"/>
    <w:rsid w:val="00CB4690"/>
    <w:rsid w:val="00CB64C8"/>
    <w:rsid w:val="00CB6783"/>
    <w:rsid w:val="00CB71FE"/>
    <w:rsid w:val="00CD598D"/>
    <w:rsid w:val="00CE4C85"/>
    <w:rsid w:val="00CE5238"/>
    <w:rsid w:val="00CE7514"/>
    <w:rsid w:val="00CE7DB8"/>
    <w:rsid w:val="00CF2838"/>
    <w:rsid w:val="00D05473"/>
    <w:rsid w:val="00D05540"/>
    <w:rsid w:val="00D16AE3"/>
    <w:rsid w:val="00D2097B"/>
    <w:rsid w:val="00D21E65"/>
    <w:rsid w:val="00D23D4A"/>
    <w:rsid w:val="00D23F6C"/>
    <w:rsid w:val="00D248DE"/>
    <w:rsid w:val="00D2642E"/>
    <w:rsid w:val="00D27E7F"/>
    <w:rsid w:val="00D35765"/>
    <w:rsid w:val="00D3715C"/>
    <w:rsid w:val="00D420DF"/>
    <w:rsid w:val="00D6502E"/>
    <w:rsid w:val="00D70613"/>
    <w:rsid w:val="00D7489F"/>
    <w:rsid w:val="00D7584D"/>
    <w:rsid w:val="00D8542D"/>
    <w:rsid w:val="00D91147"/>
    <w:rsid w:val="00DA25D7"/>
    <w:rsid w:val="00DB2E62"/>
    <w:rsid w:val="00DC3480"/>
    <w:rsid w:val="00DC6A71"/>
    <w:rsid w:val="00DD5B1B"/>
    <w:rsid w:val="00DE4C0E"/>
    <w:rsid w:val="00DE7082"/>
    <w:rsid w:val="00DF2872"/>
    <w:rsid w:val="00E0357D"/>
    <w:rsid w:val="00E13406"/>
    <w:rsid w:val="00E167A6"/>
    <w:rsid w:val="00E23CB5"/>
    <w:rsid w:val="00E3087B"/>
    <w:rsid w:val="00E3207F"/>
    <w:rsid w:val="00E44A1A"/>
    <w:rsid w:val="00E45EC9"/>
    <w:rsid w:val="00E53311"/>
    <w:rsid w:val="00E54BBF"/>
    <w:rsid w:val="00E5674E"/>
    <w:rsid w:val="00E61B64"/>
    <w:rsid w:val="00E62EEB"/>
    <w:rsid w:val="00E6571F"/>
    <w:rsid w:val="00E74CF8"/>
    <w:rsid w:val="00E76A2E"/>
    <w:rsid w:val="00E852E3"/>
    <w:rsid w:val="00E95B7D"/>
    <w:rsid w:val="00E9676C"/>
    <w:rsid w:val="00EA0413"/>
    <w:rsid w:val="00EA0E89"/>
    <w:rsid w:val="00EA2CE0"/>
    <w:rsid w:val="00EA3B8F"/>
    <w:rsid w:val="00EB3A04"/>
    <w:rsid w:val="00EB7E8A"/>
    <w:rsid w:val="00EC27A9"/>
    <w:rsid w:val="00EC55EB"/>
    <w:rsid w:val="00ED1C3E"/>
    <w:rsid w:val="00EE132C"/>
    <w:rsid w:val="00EE1701"/>
    <w:rsid w:val="00EE5BED"/>
    <w:rsid w:val="00EE7253"/>
    <w:rsid w:val="00EF5A49"/>
    <w:rsid w:val="00F00E64"/>
    <w:rsid w:val="00F126D7"/>
    <w:rsid w:val="00F17B62"/>
    <w:rsid w:val="00F21A24"/>
    <w:rsid w:val="00F240BB"/>
    <w:rsid w:val="00F25BE8"/>
    <w:rsid w:val="00F437C9"/>
    <w:rsid w:val="00F44AAD"/>
    <w:rsid w:val="00F555B6"/>
    <w:rsid w:val="00F57BF9"/>
    <w:rsid w:val="00F57FED"/>
    <w:rsid w:val="00F71839"/>
    <w:rsid w:val="00F72D4F"/>
    <w:rsid w:val="00F77331"/>
    <w:rsid w:val="00F879F1"/>
    <w:rsid w:val="00F908CF"/>
    <w:rsid w:val="00FA0BED"/>
    <w:rsid w:val="00FA1AB7"/>
    <w:rsid w:val="00FB677F"/>
    <w:rsid w:val="00FC238D"/>
    <w:rsid w:val="00FC4265"/>
    <w:rsid w:val="00FC690B"/>
    <w:rsid w:val="00FE3B6A"/>
    <w:rsid w:val="00FE40CA"/>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14:docId w14:val="6CD8E02C"/>
  <w15:chartTrackingRefBased/>
  <w15:docId w15:val="{8645C8FD-3402-4196-9C35-C2D1713C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7A4E"/>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FE40CA"/>
    <w:pPr>
      <w:keepNext/>
      <w:spacing w:before="240" w:after="60"/>
      <w:outlineLvl w:val="2"/>
    </w:pPr>
    <w:rPr>
      <w:rFonts w:asciiTheme="majorHAnsi" w:eastAsiaTheme="majorEastAsia" w:hAnsiTheme="majorHAnsi" w:cstheme="majorBidi"/>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A15925"/>
    <w:rPr>
      <w:rFonts w:ascii="Arial" w:hAnsi="Arial"/>
      <w:szCs w:val="24"/>
      <w:lang w:val="en-US" w:eastAsia="en-US"/>
    </w:rPr>
  </w:style>
  <w:style w:type="paragraph" w:styleId="Besedilooblaka">
    <w:name w:val="Balloon Text"/>
    <w:basedOn w:val="Navaden"/>
    <w:link w:val="BesedilooblakaZnak"/>
    <w:rsid w:val="001603CE"/>
    <w:pPr>
      <w:spacing w:line="240" w:lineRule="auto"/>
    </w:pPr>
    <w:rPr>
      <w:rFonts w:ascii="Segoe UI" w:hAnsi="Segoe UI" w:cs="Segoe UI"/>
      <w:sz w:val="18"/>
      <w:szCs w:val="18"/>
    </w:rPr>
  </w:style>
  <w:style w:type="character" w:customStyle="1" w:styleId="BesedilooblakaZnak">
    <w:name w:val="Besedilo oblačka Znak"/>
    <w:link w:val="Besedilooblaka"/>
    <w:rsid w:val="001603CE"/>
    <w:rPr>
      <w:rFonts w:ascii="Segoe UI" w:hAnsi="Segoe UI" w:cs="Segoe UI"/>
      <w:sz w:val="18"/>
      <w:szCs w:val="18"/>
      <w:lang w:val="en-US" w:eastAsia="en-US"/>
    </w:rPr>
  </w:style>
  <w:style w:type="paragraph" w:styleId="Odstavekseznama">
    <w:name w:val="List Paragraph"/>
    <w:basedOn w:val="Navaden"/>
    <w:uiPriority w:val="34"/>
    <w:qFormat/>
    <w:rsid w:val="00EA3B8F"/>
    <w:pPr>
      <w:ind w:left="708"/>
    </w:pPr>
  </w:style>
  <w:style w:type="paragraph" w:styleId="Navadensplet">
    <w:name w:val="Normal (Web)"/>
    <w:basedOn w:val="Navaden"/>
    <w:uiPriority w:val="99"/>
    <w:unhideWhenUsed/>
    <w:rsid w:val="00F126D7"/>
    <w:pPr>
      <w:spacing w:before="100" w:beforeAutospacing="1" w:after="100" w:afterAutospacing="1" w:line="240" w:lineRule="auto"/>
    </w:pPr>
    <w:rPr>
      <w:rFonts w:ascii="Times New Roman" w:hAnsi="Times New Roman"/>
      <w:sz w:val="24"/>
      <w:lang w:val="sl-SI" w:eastAsia="sl-SI"/>
    </w:rPr>
  </w:style>
  <w:style w:type="character" w:styleId="SledenaHiperpovezava">
    <w:name w:val="FollowedHyperlink"/>
    <w:uiPriority w:val="99"/>
    <w:unhideWhenUsed/>
    <w:rsid w:val="006E2BE8"/>
    <w:rPr>
      <w:color w:val="954F72"/>
      <w:u w:val="single"/>
    </w:rPr>
  </w:style>
  <w:style w:type="paragraph" w:customStyle="1" w:styleId="msonormal0">
    <w:name w:val="msonormal"/>
    <w:basedOn w:val="Navaden"/>
    <w:rsid w:val="006E2BE8"/>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6">
    <w:name w:val="xl66"/>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67">
    <w:name w:val="xl67"/>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8">
    <w:name w:val="xl68"/>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69">
    <w:name w:val="xl69"/>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paragraph" w:customStyle="1" w:styleId="xl70">
    <w:name w:val="xl70"/>
    <w:basedOn w:val="Navaden"/>
    <w:rsid w:val="006E2BE8"/>
    <w:pPr>
      <w:shd w:val="clear" w:color="000000" w:fill="FFFFFF"/>
      <w:spacing w:before="100" w:beforeAutospacing="1" w:after="100" w:afterAutospacing="1" w:line="240" w:lineRule="auto"/>
    </w:pPr>
    <w:rPr>
      <w:rFonts w:ascii="Times New Roman" w:hAnsi="Times New Roman"/>
      <w:sz w:val="16"/>
      <w:szCs w:val="16"/>
      <w:lang w:val="sl-SI" w:eastAsia="sl-SI"/>
    </w:rPr>
  </w:style>
  <w:style w:type="paragraph" w:customStyle="1" w:styleId="xl71">
    <w:name w:val="xl71"/>
    <w:basedOn w:val="Navaden"/>
    <w:rsid w:val="006E2BE8"/>
    <w:pPr>
      <w:shd w:val="clear" w:color="000000" w:fill="FFFFFF"/>
      <w:spacing w:before="100" w:beforeAutospacing="1" w:after="100" w:afterAutospacing="1" w:line="240" w:lineRule="auto"/>
    </w:pPr>
    <w:rPr>
      <w:rFonts w:ascii="Times New Roman" w:hAnsi="Times New Roman"/>
      <w:color w:val="FF0000"/>
      <w:sz w:val="16"/>
      <w:szCs w:val="16"/>
      <w:lang w:val="sl-SI" w:eastAsia="sl-SI"/>
    </w:rPr>
  </w:style>
  <w:style w:type="character" w:customStyle="1" w:styleId="cssmonitorchanges">
    <w:name w:val="cssmonitorchanges"/>
    <w:rsid w:val="003B5B86"/>
  </w:style>
  <w:style w:type="character" w:customStyle="1" w:styleId="Naslov3Znak">
    <w:name w:val="Naslov 3 Znak"/>
    <w:basedOn w:val="Privzetapisavaodstavka"/>
    <w:link w:val="Naslov3"/>
    <w:semiHidden/>
    <w:rsid w:val="00FE40CA"/>
    <w:rPr>
      <w:rFonts w:asciiTheme="majorHAnsi" w:eastAsiaTheme="majorEastAsia" w:hAnsiTheme="majorHAnsi" w:cstheme="majorBidi"/>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899">
      <w:bodyDiv w:val="1"/>
      <w:marLeft w:val="0"/>
      <w:marRight w:val="0"/>
      <w:marTop w:val="0"/>
      <w:marBottom w:val="0"/>
      <w:divBdr>
        <w:top w:val="none" w:sz="0" w:space="0" w:color="auto"/>
        <w:left w:val="none" w:sz="0" w:space="0" w:color="auto"/>
        <w:bottom w:val="none" w:sz="0" w:space="0" w:color="auto"/>
        <w:right w:val="none" w:sz="0" w:space="0" w:color="auto"/>
      </w:divBdr>
    </w:div>
    <w:div w:id="17127599">
      <w:bodyDiv w:val="1"/>
      <w:marLeft w:val="0"/>
      <w:marRight w:val="0"/>
      <w:marTop w:val="0"/>
      <w:marBottom w:val="0"/>
      <w:divBdr>
        <w:top w:val="none" w:sz="0" w:space="0" w:color="auto"/>
        <w:left w:val="none" w:sz="0" w:space="0" w:color="auto"/>
        <w:bottom w:val="none" w:sz="0" w:space="0" w:color="auto"/>
        <w:right w:val="none" w:sz="0" w:space="0" w:color="auto"/>
      </w:divBdr>
    </w:div>
    <w:div w:id="92097872">
      <w:bodyDiv w:val="1"/>
      <w:marLeft w:val="0"/>
      <w:marRight w:val="0"/>
      <w:marTop w:val="0"/>
      <w:marBottom w:val="0"/>
      <w:divBdr>
        <w:top w:val="none" w:sz="0" w:space="0" w:color="auto"/>
        <w:left w:val="none" w:sz="0" w:space="0" w:color="auto"/>
        <w:bottom w:val="none" w:sz="0" w:space="0" w:color="auto"/>
        <w:right w:val="none" w:sz="0" w:space="0" w:color="auto"/>
      </w:divBdr>
    </w:div>
    <w:div w:id="104665903">
      <w:bodyDiv w:val="1"/>
      <w:marLeft w:val="0"/>
      <w:marRight w:val="0"/>
      <w:marTop w:val="0"/>
      <w:marBottom w:val="0"/>
      <w:divBdr>
        <w:top w:val="none" w:sz="0" w:space="0" w:color="auto"/>
        <w:left w:val="none" w:sz="0" w:space="0" w:color="auto"/>
        <w:bottom w:val="none" w:sz="0" w:space="0" w:color="auto"/>
        <w:right w:val="none" w:sz="0" w:space="0" w:color="auto"/>
      </w:divBdr>
    </w:div>
    <w:div w:id="133185777">
      <w:bodyDiv w:val="1"/>
      <w:marLeft w:val="0"/>
      <w:marRight w:val="0"/>
      <w:marTop w:val="0"/>
      <w:marBottom w:val="0"/>
      <w:divBdr>
        <w:top w:val="none" w:sz="0" w:space="0" w:color="auto"/>
        <w:left w:val="none" w:sz="0" w:space="0" w:color="auto"/>
        <w:bottom w:val="none" w:sz="0" w:space="0" w:color="auto"/>
        <w:right w:val="none" w:sz="0" w:space="0" w:color="auto"/>
      </w:divBdr>
    </w:div>
    <w:div w:id="136268802">
      <w:bodyDiv w:val="1"/>
      <w:marLeft w:val="0"/>
      <w:marRight w:val="0"/>
      <w:marTop w:val="0"/>
      <w:marBottom w:val="0"/>
      <w:divBdr>
        <w:top w:val="none" w:sz="0" w:space="0" w:color="auto"/>
        <w:left w:val="none" w:sz="0" w:space="0" w:color="auto"/>
        <w:bottom w:val="none" w:sz="0" w:space="0" w:color="auto"/>
        <w:right w:val="none" w:sz="0" w:space="0" w:color="auto"/>
      </w:divBdr>
    </w:div>
    <w:div w:id="140657442">
      <w:bodyDiv w:val="1"/>
      <w:marLeft w:val="0"/>
      <w:marRight w:val="0"/>
      <w:marTop w:val="0"/>
      <w:marBottom w:val="0"/>
      <w:divBdr>
        <w:top w:val="none" w:sz="0" w:space="0" w:color="auto"/>
        <w:left w:val="none" w:sz="0" w:space="0" w:color="auto"/>
        <w:bottom w:val="none" w:sz="0" w:space="0" w:color="auto"/>
        <w:right w:val="none" w:sz="0" w:space="0" w:color="auto"/>
      </w:divBdr>
    </w:div>
    <w:div w:id="189610160">
      <w:bodyDiv w:val="1"/>
      <w:marLeft w:val="0"/>
      <w:marRight w:val="0"/>
      <w:marTop w:val="0"/>
      <w:marBottom w:val="0"/>
      <w:divBdr>
        <w:top w:val="none" w:sz="0" w:space="0" w:color="auto"/>
        <w:left w:val="none" w:sz="0" w:space="0" w:color="auto"/>
        <w:bottom w:val="none" w:sz="0" w:space="0" w:color="auto"/>
        <w:right w:val="none" w:sz="0" w:space="0" w:color="auto"/>
      </w:divBdr>
    </w:div>
    <w:div w:id="194273920">
      <w:bodyDiv w:val="1"/>
      <w:marLeft w:val="0"/>
      <w:marRight w:val="0"/>
      <w:marTop w:val="0"/>
      <w:marBottom w:val="0"/>
      <w:divBdr>
        <w:top w:val="none" w:sz="0" w:space="0" w:color="auto"/>
        <w:left w:val="none" w:sz="0" w:space="0" w:color="auto"/>
        <w:bottom w:val="none" w:sz="0" w:space="0" w:color="auto"/>
        <w:right w:val="none" w:sz="0" w:space="0" w:color="auto"/>
      </w:divBdr>
    </w:div>
    <w:div w:id="246378783">
      <w:bodyDiv w:val="1"/>
      <w:marLeft w:val="0"/>
      <w:marRight w:val="0"/>
      <w:marTop w:val="0"/>
      <w:marBottom w:val="0"/>
      <w:divBdr>
        <w:top w:val="none" w:sz="0" w:space="0" w:color="auto"/>
        <w:left w:val="none" w:sz="0" w:space="0" w:color="auto"/>
        <w:bottom w:val="none" w:sz="0" w:space="0" w:color="auto"/>
        <w:right w:val="none" w:sz="0" w:space="0" w:color="auto"/>
      </w:divBdr>
    </w:div>
    <w:div w:id="281154911">
      <w:bodyDiv w:val="1"/>
      <w:marLeft w:val="0"/>
      <w:marRight w:val="0"/>
      <w:marTop w:val="0"/>
      <w:marBottom w:val="0"/>
      <w:divBdr>
        <w:top w:val="none" w:sz="0" w:space="0" w:color="auto"/>
        <w:left w:val="none" w:sz="0" w:space="0" w:color="auto"/>
        <w:bottom w:val="none" w:sz="0" w:space="0" w:color="auto"/>
        <w:right w:val="none" w:sz="0" w:space="0" w:color="auto"/>
      </w:divBdr>
    </w:div>
    <w:div w:id="324625270">
      <w:bodyDiv w:val="1"/>
      <w:marLeft w:val="0"/>
      <w:marRight w:val="0"/>
      <w:marTop w:val="0"/>
      <w:marBottom w:val="0"/>
      <w:divBdr>
        <w:top w:val="none" w:sz="0" w:space="0" w:color="auto"/>
        <w:left w:val="none" w:sz="0" w:space="0" w:color="auto"/>
        <w:bottom w:val="none" w:sz="0" w:space="0" w:color="auto"/>
        <w:right w:val="none" w:sz="0" w:space="0" w:color="auto"/>
      </w:divBdr>
    </w:div>
    <w:div w:id="346905894">
      <w:bodyDiv w:val="1"/>
      <w:marLeft w:val="0"/>
      <w:marRight w:val="0"/>
      <w:marTop w:val="0"/>
      <w:marBottom w:val="0"/>
      <w:divBdr>
        <w:top w:val="none" w:sz="0" w:space="0" w:color="auto"/>
        <w:left w:val="none" w:sz="0" w:space="0" w:color="auto"/>
        <w:bottom w:val="none" w:sz="0" w:space="0" w:color="auto"/>
        <w:right w:val="none" w:sz="0" w:space="0" w:color="auto"/>
      </w:divBdr>
    </w:div>
    <w:div w:id="355231446">
      <w:bodyDiv w:val="1"/>
      <w:marLeft w:val="0"/>
      <w:marRight w:val="0"/>
      <w:marTop w:val="0"/>
      <w:marBottom w:val="0"/>
      <w:divBdr>
        <w:top w:val="none" w:sz="0" w:space="0" w:color="auto"/>
        <w:left w:val="none" w:sz="0" w:space="0" w:color="auto"/>
        <w:bottom w:val="none" w:sz="0" w:space="0" w:color="auto"/>
        <w:right w:val="none" w:sz="0" w:space="0" w:color="auto"/>
      </w:divBdr>
    </w:div>
    <w:div w:id="382025794">
      <w:bodyDiv w:val="1"/>
      <w:marLeft w:val="0"/>
      <w:marRight w:val="0"/>
      <w:marTop w:val="0"/>
      <w:marBottom w:val="0"/>
      <w:divBdr>
        <w:top w:val="none" w:sz="0" w:space="0" w:color="auto"/>
        <w:left w:val="none" w:sz="0" w:space="0" w:color="auto"/>
        <w:bottom w:val="none" w:sz="0" w:space="0" w:color="auto"/>
        <w:right w:val="none" w:sz="0" w:space="0" w:color="auto"/>
      </w:divBdr>
    </w:div>
    <w:div w:id="400255190">
      <w:bodyDiv w:val="1"/>
      <w:marLeft w:val="0"/>
      <w:marRight w:val="0"/>
      <w:marTop w:val="0"/>
      <w:marBottom w:val="0"/>
      <w:divBdr>
        <w:top w:val="none" w:sz="0" w:space="0" w:color="auto"/>
        <w:left w:val="none" w:sz="0" w:space="0" w:color="auto"/>
        <w:bottom w:val="none" w:sz="0" w:space="0" w:color="auto"/>
        <w:right w:val="none" w:sz="0" w:space="0" w:color="auto"/>
      </w:divBdr>
    </w:div>
    <w:div w:id="489057790">
      <w:bodyDiv w:val="1"/>
      <w:marLeft w:val="0"/>
      <w:marRight w:val="0"/>
      <w:marTop w:val="0"/>
      <w:marBottom w:val="0"/>
      <w:divBdr>
        <w:top w:val="none" w:sz="0" w:space="0" w:color="auto"/>
        <w:left w:val="none" w:sz="0" w:space="0" w:color="auto"/>
        <w:bottom w:val="none" w:sz="0" w:space="0" w:color="auto"/>
        <w:right w:val="none" w:sz="0" w:space="0" w:color="auto"/>
      </w:divBdr>
    </w:div>
    <w:div w:id="490023621">
      <w:bodyDiv w:val="1"/>
      <w:marLeft w:val="0"/>
      <w:marRight w:val="0"/>
      <w:marTop w:val="0"/>
      <w:marBottom w:val="0"/>
      <w:divBdr>
        <w:top w:val="none" w:sz="0" w:space="0" w:color="auto"/>
        <w:left w:val="none" w:sz="0" w:space="0" w:color="auto"/>
        <w:bottom w:val="none" w:sz="0" w:space="0" w:color="auto"/>
        <w:right w:val="none" w:sz="0" w:space="0" w:color="auto"/>
      </w:divBdr>
    </w:div>
    <w:div w:id="503202692">
      <w:bodyDiv w:val="1"/>
      <w:marLeft w:val="0"/>
      <w:marRight w:val="0"/>
      <w:marTop w:val="0"/>
      <w:marBottom w:val="0"/>
      <w:divBdr>
        <w:top w:val="none" w:sz="0" w:space="0" w:color="auto"/>
        <w:left w:val="none" w:sz="0" w:space="0" w:color="auto"/>
        <w:bottom w:val="none" w:sz="0" w:space="0" w:color="auto"/>
        <w:right w:val="none" w:sz="0" w:space="0" w:color="auto"/>
      </w:divBdr>
    </w:div>
    <w:div w:id="616986750">
      <w:bodyDiv w:val="1"/>
      <w:marLeft w:val="0"/>
      <w:marRight w:val="0"/>
      <w:marTop w:val="0"/>
      <w:marBottom w:val="0"/>
      <w:divBdr>
        <w:top w:val="none" w:sz="0" w:space="0" w:color="auto"/>
        <w:left w:val="none" w:sz="0" w:space="0" w:color="auto"/>
        <w:bottom w:val="none" w:sz="0" w:space="0" w:color="auto"/>
        <w:right w:val="none" w:sz="0" w:space="0" w:color="auto"/>
      </w:divBdr>
    </w:div>
    <w:div w:id="660698086">
      <w:bodyDiv w:val="1"/>
      <w:marLeft w:val="0"/>
      <w:marRight w:val="0"/>
      <w:marTop w:val="0"/>
      <w:marBottom w:val="0"/>
      <w:divBdr>
        <w:top w:val="none" w:sz="0" w:space="0" w:color="auto"/>
        <w:left w:val="none" w:sz="0" w:space="0" w:color="auto"/>
        <w:bottom w:val="none" w:sz="0" w:space="0" w:color="auto"/>
        <w:right w:val="none" w:sz="0" w:space="0" w:color="auto"/>
      </w:divBdr>
    </w:div>
    <w:div w:id="673340844">
      <w:bodyDiv w:val="1"/>
      <w:marLeft w:val="0"/>
      <w:marRight w:val="0"/>
      <w:marTop w:val="0"/>
      <w:marBottom w:val="0"/>
      <w:divBdr>
        <w:top w:val="none" w:sz="0" w:space="0" w:color="auto"/>
        <w:left w:val="none" w:sz="0" w:space="0" w:color="auto"/>
        <w:bottom w:val="none" w:sz="0" w:space="0" w:color="auto"/>
        <w:right w:val="none" w:sz="0" w:space="0" w:color="auto"/>
      </w:divBdr>
    </w:div>
    <w:div w:id="673455568">
      <w:bodyDiv w:val="1"/>
      <w:marLeft w:val="0"/>
      <w:marRight w:val="0"/>
      <w:marTop w:val="0"/>
      <w:marBottom w:val="0"/>
      <w:divBdr>
        <w:top w:val="none" w:sz="0" w:space="0" w:color="auto"/>
        <w:left w:val="none" w:sz="0" w:space="0" w:color="auto"/>
        <w:bottom w:val="none" w:sz="0" w:space="0" w:color="auto"/>
        <w:right w:val="none" w:sz="0" w:space="0" w:color="auto"/>
      </w:divBdr>
    </w:div>
    <w:div w:id="700086899">
      <w:bodyDiv w:val="1"/>
      <w:marLeft w:val="0"/>
      <w:marRight w:val="0"/>
      <w:marTop w:val="0"/>
      <w:marBottom w:val="0"/>
      <w:divBdr>
        <w:top w:val="none" w:sz="0" w:space="0" w:color="auto"/>
        <w:left w:val="none" w:sz="0" w:space="0" w:color="auto"/>
        <w:bottom w:val="none" w:sz="0" w:space="0" w:color="auto"/>
        <w:right w:val="none" w:sz="0" w:space="0" w:color="auto"/>
      </w:divBdr>
    </w:div>
    <w:div w:id="712467259">
      <w:bodyDiv w:val="1"/>
      <w:marLeft w:val="0"/>
      <w:marRight w:val="0"/>
      <w:marTop w:val="0"/>
      <w:marBottom w:val="0"/>
      <w:divBdr>
        <w:top w:val="none" w:sz="0" w:space="0" w:color="auto"/>
        <w:left w:val="none" w:sz="0" w:space="0" w:color="auto"/>
        <w:bottom w:val="none" w:sz="0" w:space="0" w:color="auto"/>
        <w:right w:val="none" w:sz="0" w:space="0" w:color="auto"/>
      </w:divBdr>
    </w:div>
    <w:div w:id="733086767">
      <w:bodyDiv w:val="1"/>
      <w:marLeft w:val="0"/>
      <w:marRight w:val="0"/>
      <w:marTop w:val="0"/>
      <w:marBottom w:val="0"/>
      <w:divBdr>
        <w:top w:val="none" w:sz="0" w:space="0" w:color="auto"/>
        <w:left w:val="none" w:sz="0" w:space="0" w:color="auto"/>
        <w:bottom w:val="none" w:sz="0" w:space="0" w:color="auto"/>
        <w:right w:val="none" w:sz="0" w:space="0" w:color="auto"/>
      </w:divBdr>
    </w:div>
    <w:div w:id="743800009">
      <w:bodyDiv w:val="1"/>
      <w:marLeft w:val="0"/>
      <w:marRight w:val="0"/>
      <w:marTop w:val="0"/>
      <w:marBottom w:val="0"/>
      <w:divBdr>
        <w:top w:val="none" w:sz="0" w:space="0" w:color="auto"/>
        <w:left w:val="none" w:sz="0" w:space="0" w:color="auto"/>
        <w:bottom w:val="none" w:sz="0" w:space="0" w:color="auto"/>
        <w:right w:val="none" w:sz="0" w:space="0" w:color="auto"/>
      </w:divBdr>
      <w:divsChild>
        <w:div w:id="1136533120">
          <w:marLeft w:val="495"/>
          <w:marRight w:val="0"/>
          <w:marTop w:val="405"/>
          <w:marBottom w:val="0"/>
          <w:divBdr>
            <w:top w:val="none" w:sz="0" w:space="0" w:color="auto"/>
            <w:left w:val="none" w:sz="0" w:space="0" w:color="auto"/>
            <w:bottom w:val="none" w:sz="0" w:space="0" w:color="auto"/>
            <w:right w:val="none" w:sz="0" w:space="0" w:color="auto"/>
          </w:divBdr>
        </w:div>
        <w:div w:id="321736747">
          <w:marLeft w:val="1380"/>
          <w:marRight w:val="0"/>
          <w:marTop w:val="450"/>
          <w:marBottom w:val="0"/>
          <w:divBdr>
            <w:top w:val="none" w:sz="0" w:space="0" w:color="auto"/>
            <w:left w:val="none" w:sz="0" w:space="0" w:color="auto"/>
            <w:bottom w:val="none" w:sz="0" w:space="0" w:color="auto"/>
            <w:right w:val="none" w:sz="0" w:space="0" w:color="auto"/>
          </w:divBdr>
        </w:div>
      </w:divsChild>
    </w:div>
    <w:div w:id="762335814">
      <w:bodyDiv w:val="1"/>
      <w:marLeft w:val="0"/>
      <w:marRight w:val="0"/>
      <w:marTop w:val="0"/>
      <w:marBottom w:val="0"/>
      <w:divBdr>
        <w:top w:val="none" w:sz="0" w:space="0" w:color="auto"/>
        <w:left w:val="none" w:sz="0" w:space="0" w:color="auto"/>
        <w:bottom w:val="none" w:sz="0" w:space="0" w:color="auto"/>
        <w:right w:val="none" w:sz="0" w:space="0" w:color="auto"/>
      </w:divBdr>
    </w:div>
    <w:div w:id="766540278">
      <w:bodyDiv w:val="1"/>
      <w:marLeft w:val="0"/>
      <w:marRight w:val="0"/>
      <w:marTop w:val="0"/>
      <w:marBottom w:val="0"/>
      <w:divBdr>
        <w:top w:val="none" w:sz="0" w:space="0" w:color="auto"/>
        <w:left w:val="none" w:sz="0" w:space="0" w:color="auto"/>
        <w:bottom w:val="none" w:sz="0" w:space="0" w:color="auto"/>
        <w:right w:val="none" w:sz="0" w:space="0" w:color="auto"/>
      </w:divBdr>
    </w:div>
    <w:div w:id="781458739">
      <w:bodyDiv w:val="1"/>
      <w:marLeft w:val="0"/>
      <w:marRight w:val="0"/>
      <w:marTop w:val="0"/>
      <w:marBottom w:val="0"/>
      <w:divBdr>
        <w:top w:val="none" w:sz="0" w:space="0" w:color="auto"/>
        <w:left w:val="none" w:sz="0" w:space="0" w:color="auto"/>
        <w:bottom w:val="none" w:sz="0" w:space="0" w:color="auto"/>
        <w:right w:val="none" w:sz="0" w:space="0" w:color="auto"/>
      </w:divBdr>
    </w:div>
    <w:div w:id="795684917">
      <w:bodyDiv w:val="1"/>
      <w:marLeft w:val="0"/>
      <w:marRight w:val="0"/>
      <w:marTop w:val="0"/>
      <w:marBottom w:val="0"/>
      <w:divBdr>
        <w:top w:val="none" w:sz="0" w:space="0" w:color="auto"/>
        <w:left w:val="none" w:sz="0" w:space="0" w:color="auto"/>
        <w:bottom w:val="none" w:sz="0" w:space="0" w:color="auto"/>
        <w:right w:val="none" w:sz="0" w:space="0" w:color="auto"/>
      </w:divBdr>
    </w:div>
    <w:div w:id="796726656">
      <w:bodyDiv w:val="1"/>
      <w:marLeft w:val="0"/>
      <w:marRight w:val="0"/>
      <w:marTop w:val="0"/>
      <w:marBottom w:val="0"/>
      <w:divBdr>
        <w:top w:val="none" w:sz="0" w:space="0" w:color="auto"/>
        <w:left w:val="none" w:sz="0" w:space="0" w:color="auto"/>
        <w:bottom w:val="none" w:sz="0" w:space="0" w:color="auto"/>
        <w:right w:val="none" w:sz="0" w:space="0" w:color="auto"/>
      </w:divBdr>
    </w:div>
    <w:div w:id="831870878">
      <w:bodyDiv w:val="1"/>
      <w:marLeft w:val="0"/>
      <w:marRight w:val="0"/>
      <w:marTop w:val="0"/>
      <w:marBottom w:val="0"/>
      <w:divBdr>
        <w:top w:val="none" w:sz="0" w:space="0" w:color="auto"/>
        <w:left w:val="none" w:sz="0" w:space="0" w:color="auto"/>
        <w:bottom w:val="none" w:sz="0" w:space="0" w:color="auto"/>
        <w:right w:val="none" w:sz="0" w:space="0" w:color="auto"/>
      </w:divBdr>
    </w:div>
    <w:div w:id="868756948">
      <w:bodyDiv w:val="1"/>
      <w:marLeft w:val="0"/>
      <w:marRight w:val="0"/>
      <w:marTop w:val="0"/>
      <w:marBottom w:val="0"/>
      <w:divBdr>
        <w:top w:val="none" w:sz="0" w:space="0" w:color="auto"/>
        <w:left w:val="none" w:sz="0" w:space="0" w:color="auto"/>
        <w:bottom w:val="none" w:sz="0" w:space="0" w:color="auto"/>
        <w:right w:val="none" w:sz="0" w:space="0" w:color="auto"/>
      </w:divBdr>
    </w:div>
    <w:div w:id="873729751">
      <w:bodyDiv w:val="1"/>
      <w:marLeft w:val="0"/>
      <w:marRight w:val="0"/>
      <w:marTop w:val="0"/>
      <w:marBottom w:val="0"/>
      <w:divBdr>
        <w:top w:val="none" w:sz="0" w:space="0" w:color="auto"/>
        <w:left w:val="none" w:sz="0" w:space="0" w:color="auto"/>
        <w:bottom w:val="none" w:sz="0" w:space="0" w:color="auto"/>
        <w:right w:val="none" w:sz="0" w:space="0" w:color="auto"/>
      </w:divBdr>
    </w:div>
    <w:div w:id="880751555">
      <w:bodyDiv w:val="1"/>
      <w:marLeft w:val="0"/>
      <w:marRight w:val="0"/>
      <w:marTop w:val="0"/>
      <w:marBottom w:val="0"/>
      <w:divBdr>
        <w:top w:val="none" w:sz="0" w:space="0" w:color="auto"/>
        <w:left w:val="none" w:sz="0" w:space="0" w:color="auto"/>
        <w:bottom w:val="none" w:sz="0" w:space="0" w:color="auto"/>
        <w:right w:val="none" w:sz="0" w:space="0" w:color="auto"/>
      </w:divBdr>
    </w:div>
    <w:div w:id="880945117">
      <w:bodyDiv w:val="1"/>
      <w:marLeft w:val="0"/>
      <w:marRight w:val="0"/>
      <w:marTop w:val="0"/>
      <w:marBottom w:val="0"/>
      <w:divBdr>
        <w:top w:val="none" w:sz="0" w:space="0" w:color="auto"/>
        <w:left w:val="none" w:sz="0" w:space="0" w:color="auto"/>
        <w:bottom w:val="none" w:sz="0" w:space="0" w:color="auto"/>
        <w:right w:val="none" w:sz="0" w:space="0" w:color="auto"/>
      </w:divBdr>
    </w:div>
    <w:div w:id="896664690">
      <w:bodyDiv w:val="1"/>
      <w:marLeft w:val="0"/>
      <w:marRight w:val="0"/>
      <w:marTop w:val="0"/>
      <w:marBottom w:val="0"/>
      <w:divBdr>
        <w:top w:val="none" w:sz="0" w:space="0" w:color="auto"/>
        <w:left w:val="none" w:sz="0" w:space="0" w:color="auto"/>
        <w:bottom w:val="none" w:sz="0" w:space="0" w:color="auto"/>
        <w:right w:val="none" w:sz="0" w:space="0" w:color="auto"/>
      </w:divBdr>
    </w:div>
    <w:div w:id="900864614">
      <w:bodyDiv w:val="1"/>
      <w:marLeft w:val="0"/>
      <w:marRight w:val="0"/>
      <w:marTop w:val="0"/>
      <w:marBottom w:val="0"/>
      <w:divBdr>
        <w:top w:val="none" w:sz="0" w:space="0" w:color="auto"/>
        <w:left w:val="none" w:sz="0" w:space="0" w:color="auto"/>
        <w:bottom w:val="none" w:sz="0" w:space="0" w:color="auto"/>
        <w:right w:val="none" w:sz="0" w:space="0" w:color="auto"/>
      </w:divBdr>
    </w:div>
    <w:div w:id="935092441">
      <w:bodyDiv w:val="1"/>
      <w:marLeft w:val="0"/>
      <w:marRight w:val="0"/>
      <w:marTop w:val="0"/>
      <w:marBottom w:val="0"/>
      <w:divBdr>
        <w:top w:val="none" w:sz="0" w:space="0" w:color="auto"/>
        <w:left w:val="none" w:sz="0" w:space="0" w:color="auto"/>
        <w:bottom w:val="none" w:sz="0" w:space="0" w:color="auto"/>
        <w:right w:val="none" w:sz="0" w:space="0" w:color="auto"/>
      </w:divBdr>
    </w:div>
    <w:div w:id="990332196">
      <w:bodyDiv w:val="1"/>
      <w:marLeft w:val="0"/>
      <w:marRight w:val="0"/>
      <w:marTop w:val="0"/>
      <w:marBottom w:val="0"/>
      <w:divBdr>
        <w:top w:val="none" w:sz="0" w:space="0" w:color="auto"/>
        <w:left w:val="none" w:sz="0" w:space="0" w:color="auto"/>
        <w:bottom w:val="none" w:sz="0" w:space="0" w:color="auto"/>
        <w:right w:val="none" w:sz="0" w:space="0" w:color="auto"/>
      </w:divBdr>
    </w:div>
    <w:div w:id="993141061">
      <w:bodyDiv w:val="1"/>
      <w:marLeft w:val="0"/>
      <w:marRight w:val="0"/>
      <w:marTop w:val="0"/>
      <w:marBottom w:val="0"/>
      <w:divBdr>
        <w:top w:val="none" w:sz="0" w:space="0" w:color="auto"/>
        <w:left w:val="none" w:sz="0" w:space="0" w:color="auto"/>
        <w:bottom w:val="none" w:sz="0" w:space="0" w:color="auto"/>
        <w:right w:val="none" w:sz="0" w:space="0" w:color="auto"/>
      </w:divBdr>
    </w:div>
    <w:div w:id="1050960819">
      <w:bodyDiv w:val="1"/>
      <w:marLeft w:val="0"/>
      <w:marRight w:val="0"/>
      <w:marTop w:val="0"/>
      <w:marBottom w:val="0"/>
      <w:divBdr>
        <w:top w:val="none" w:sz="0" w:space="0" w:color="auto"/>
        <w:left w:val="none" w:sz="0" w:space="0" w:color="auto"/>
        <w:bottom w:val="none" w:sz="0" w:space="0" w:color="auto"/>
        <w:right w:val="none" w:sz="0" w:space="0" w:color="auto"/>
      </w:divBdr>
    </w:div>
    <w:div w:id="1056515195">
      <w:bodyDiv w:val="1"/>
      <w:marLeft w:val="0"/>
      <w:marRight w:val="0"/>
      <w:marTop w:val="0"/>
      <w:marBottom w:val="0"/>
      <w:divBdr>
        <w:top w:val="none" w:sz="0" w:space="0" w:color="auto"/>
        <w:left w:val="none" w:sz="0" w:space="0" w:color="auto"/>
        <w:bottom w:val="none" w:sz="0" w:space="0" w:color="auto"/>
        <w:right w:val="none" w:sz="0" w:space="0" w:color="auto"/>
      </w:divBdr>
    </w:div>
    <w:div w:id="1059089396">
      <w:bodyDiv w:val="1"/>
      <w:marLeft w:val="0"/>
      <w:marRight w:val="0"/>
      <w:marTop w:val="0"/>
      <w:marBottom w:val="0"/>
      <w:divBdr>
        <w:top w:val="none" w:sz="0" w:space="0" w:color="auto"/>
        <w:left w:val="none" w:sz="0" w:space="0" w:color="auto"/>
        <w:bottom w:val="none" w:sz="0" w:space="0" w:color="auto"/>
        <w:right w:val="none" w:sz="0" w:space="0" w:color="auto"/>
      </w:divBdr>
    </w:div>
    <w:div w:id="1072312008">
      <w:bodyDiv w:val="1"/>
      <w:marLeft w:val="0"/>
      <w:marRight w:val="0"/>
      <w:marTop w:val="0"/>
      <w:marBottom w:val="0"/>
      <w:divBdr>
        <w:top w:val="none" w:sz="0" w:space="0" w:color="auto"/>
        <w:left w:val="none" w:sz="0" w:space="0" w:color="auto"/>
        <w:bottom w:val="none" w:sz="0" w:space="0" w:color="auto"/>
        <w:right w:val="none" w:sz="0" w:space="0" w:color="auto"/>
      </w:divBdr>
    </w:div>
    <w:div w:id="1082335129">
      <w:bodyDiv w:val="1"/>
      <w:marLeft w:val="0"/>
      <w:marRight w:val="0"/>
      <w:marTop w:val="0"/>
      <w:marBottom w:val="0"/>
      <w:divBdr>
        <w:top w:val="none" w:sz="0" w:space="0" w:color="auto"/>
        <w:left w:val="none" w:sz="0" w:space="0" w:color="auto"/>
        <w:bottom w:val="none" w:sz="0" w:space="0" w:color="auto"/>
        <w:right w:val="none" w:sz="0" w:space="0" w:color="auto"/>
      </w:divBdr>
    </w:div>
    <w:div w:id="1088579193">
      <w:bodyDiv w:val="1"/>
      <w:marLeft w:val="0"/>
      <w:marRight w:val="0"/>
      <w:marTop w:val="0"/>
      <w:marBottom w:val="0"/>
      <w:divBdr>
        <w:top w:val="none" w:sz="0" w:space="0" w:color="auto"/>
        <w:left w:val="none" w:sz="0" w:space="0" w:color="auto"/>
        <w:bottom w:val="none" w:sz="0" w:space="0" w:color="auto"/>
        <w:right w:val="none" w:sz="0" w:space="0" w:color="auto"/>
      </w:divBdr>
    </w:div>
    <w:div w:id="1093084975">
      <w:bodyDiv w:val="1"/>
      <w:marLeft w:val="0"/>
      <w:marRight w:val="0"/>
      <w:marTop w:val="0"/>
      <w:marBottom w:val="0"/>
      <w:divBdr>
        <w:top w:val="none" w:sz="0" w:space="0" w:color="auto"/>
        <w:left w:val="none" w:sz="0" w:space="0" w:color="auto"/>
        <w:bottom w:val="none" w:sz="0" w:space="0" w:color="auto"/>
        <w:right w:val="none" w:sz="0" w:space="0" w:color="auto"/>
      </w:divBdr>
    </w:div>
    <w:div w:id="1099638679">
      <w:bodyDiv w:val="1"/>
      <w:marLeft w:val="0"/>
      <w:marRight w:val="0"/>
      <w:marTop w:val="0"/>
      <w:marBottom w:val="0"/>
      <w:divBdr>
        <w:top w:val="none" w:sz="0" w:space="0" w:color="auto"/>
        <w:left w:val="none" w:sz="0" w:space="0" w:color="auto"/>
        <w:bottom w:val="none" w:sz="0" w:space="0" w:color="auto"/>
        <w:right w:val="none" w:sz="0" w:space="0" w:color="auto"/>
      </w:divBdr>
    </w:div>
    <w:div w:id="1100880811">
      <w:bodyDiv w:val="1"/>
      <w:marLeft w:val="0"/>
      <w:marRight w:val="0"/>
      <w:marTop w:val="0"/>
      <w:marBottom w:val="0"/>
      <w:divBdr>
        <w:top w:val="none" w:sz="0" w:space="0" w:color="auto"/>
        <w:left w:val="none" w:sz="0" w:space="0" w:color="auto"/>
        <w:bottom w:val="none" w:sz="0" w:space="0" w:color="auto"/>
        <w:right w:val="none" w:sz="0" w:space="0" w:color="auto"/>
      </w:divBdr>
    </w:div>
    <w:div w:id="1105030110">
      <w:bodyDiv w:val="1"/>
      <w:marLeft w:val="0"/>
      <w:marRight w:val="0"/>
      <w:marTop w:val="0"/>
      <w:marBottom w:val="0"/>
      <w:divBdr>
        <w:top w:val="none" w:sz="0" w:space="0" w:color="auto"/>
        <w:left w:val="none" w:sz="0" w:space="0" w:color="auto"/>
        <w:bottom w:val="none" w:sz="0" w:space="0" w:color="auto"/>
        <w:right w:val="none" w:sz="0" w:space="0" w:color="auto"/>
      </w:divBdr>
    </w:div>
    <w:div w:id="1119569467">
      <w:bodyDiv w:val="1"/>
      <w:marLeft w:val="0"/>
      <w:marRight w:val="0"/>
      <w:marTop w:val="0"/>
      <w:marBottom w:val="0"/>
      <w:divBdr>
        <w:top w:val="none" w:sz="0" w:space="0" w:color="auto"/>
        <w:left w:val="none" w:sz="0" w:space="0" w:color="auto"/>
        <w:bottom w:val="none" w:sz="0" w:space="0" w:color="auto"/>
        <w:right w:val="none" w:sz="0" w:space="0" w:color="auto"/>
      </w:divBdr>
    </w:div>
    <w:div w:id="1167525697">
      <w:bodyDiv w:val="1"/>
      <w:marLeft w:val="0"/>
      <w:marRight w:val="0"/>
      <w:marTop w:val="0"/>
      <w:marBottom w:val="0"/>
      <w:divBdr>
        <w:top w:val="none" w:sz="0" w:space="0" w:color="auto"/>
        <w:left w:val="none" w:sz="0" w:space="0" w:color="auto"/>
        <w:bottom w:val="none" w:sz="0" w:space="0" w:color="auto"/>
        <w:right w:val="none" w:sz="0" w:space="0" w:color="auto"/>
      </w:divBdr>
    </w:div>
    <w:div w:id="1169519954">
      <w:bodyDiv w:val="1"/>
      <w:marLeft w:val="0"/>
      <w:marRight w:val="0"/>
      <w:marTop w:val="0"/>
      <w:marBottom w:val="0"/>
      <w:divBdr>
        <w:top w:val="none" w:sz="0" w:space="0" w:color="auto"/>
        <w:left w:val="none" w:sz="0" w:space="0" w:color="auto"/>
        <w:bottom w:val="none" w:sz="0" w:space="0" w:color="auto"/>
        <w:right w:val="none" w:sz="0" w:space="0" w:color="auto"/>
      </w:divBdr>
    </w:div>
    <w:div w:id="1183665408">
      <w:bodyDiv w:val="1"/>
      <w:marLeft w:val="0"/>
      <w:marRight w:val="0"/>
      <w:marTop w:val="0"/>
      <w:marBottom w:val="0"/>
      <w:divBdr>
        <w:top w:val="none" w:sz="0" w:space="0" w:color="auto"/>
        <w:left w:val="none" w:sz="0" w:space="0" w:color="auto"/>
        <w:bottom w:val="none" w:sz="0" w:space="0" w:color="auto"/>
        <w:right w:val="none" w:sz="0" w:space="0" w:color="auto"/>
      </w:divBdr>
    </w:div>
    <w:div w:id="1190797928">
      <w:bodyDiv w:val="1"/>
      <w:marLeft w:val="0"/>
      <w:marRight w:val="0"/>
      <w:marTop w:val="0"/>
      <w:marBottom w:val="0"/>
      <w:divBdr>
        <w:top w:val="none" w:sz="0" w:space="0" w:color="auto"/>
        <w:left w:val="none" w:sz="0" w:space="0" w:color="auto"/>
        <w:bottom w:val="none" w:sz="0" w:space="0" w:color="auto"/>
        <w:right w:val="none" w:sz="0" w:space="0" w:color="auto"/>
      </w:divBdr>
    </w:div>
    <w:div w:id="1202984595">
      <w:bodyDiv w:val="1"/>
      <w:marLeft w:val="0"/>
      <w:marRight w:val="0"/>
      <w:marTop w:val="0"/>
      <w:marBottom w:val="0"/>
      <w:divBdr>
        <w:top w:val="none" w:sz="0" w:space="0" w:color="auto"/>
        <w:left w:val="none" w:sz="0" w:space="0" w:color="auto"/>
        <w:bottom w:val="none" w:sz="0" w:space="0" w:color="auto"/>
        <w:right w:val="none" w:sz="0" w:space="0" w:color="auto"/>
      </w:divBdr>
    </w:div>
    <w:div w:id="1237932015">
      <w:bodyDiv w:val="1"/>
      <w:marLeft w:val="0"/>
      <w:marRight w:val="0"/>
      <w:marTop w:val="0"/>
      <w:marBottom w:val="0"/>
      <w:divBdr>
        <w:top w:val="none" w:sz="0" w:space="0" w:color="auto"/>
        <w:left w:val="none" w:sz="0" w:space="0" w:color="auto"/>
        <w:bottom w:val="none" w:sz="0" w:space="0" w:color="auto"/>
        <w:right w:val="none" w:sz="0" w:space="0" w:color="auto"/>
      </w:divBdr>
    </w:div>
    <w:div w:id="1246304225">
      <w:bodyDiv w:val="1"/>
      <w:marLeft w:val="0"/>
      <w:marRight w:val="0"/>
      <w:marTop w:val="0"/>
      <w:marBottom w:val="0"/>
      <w:divBdr>
        <w:top w:val="none" w:sz="0" w:space="0" w:color="auto"/>
        <w:left w:val="none" w:sz="0" w:space="0" w:color="auto"/>
        <w:bottom w:val="none" w:sz="0" w:space="0" w:color="auto"/>
        <w:right w:val="none" w:sz="0" w:space="0" w:color="auto"/>
      </w:divBdr>
    </w:div>
    <w:div w:id="1249581341">
      <w:bodyDiv w:val="1"/>
      <w:marLeft w:val="0"/>
      <w:marRight w:val="0"/>
      <w:marTop w:val="0"/>
      <w:marBottom w:val="0"/>
      <w:divBdr>
        <w:top w:val="none" w:sz="0" w:space="0" w:color="auto"/>
        <w:left w:val="none" w:sz="0" w:space="0" w:color="auto"/>
        <w:bottom w:val="none" w:sz="0" w:space="0" w:color="auto"/>
        <w:right w:val="none" w:sz="0" w:space="0" w:color="auto"/>
      </w:divBdr>
    </w:div>
    <w:div w:id="1255363762">
      <w:bodyDiv w:val="1"/>
      <w:marLeft w:val="0"/>
      <w:marRight w:val="0"/>
      <w:marTop w:val="0"/>
      <w:marBottom w:val="0"/>
      <w:divBdr>
        <w:top w:val="none" w:sz="0" w:space="0" w:color="auto"/>
        <w:left w:val="none" w:sz="0" w:space="0" w:color="auto"/>
        <w:bottom w:val="none" w:sz="0" w:space="0" w:color="auto"/>
        <w:right w:val="none" w:sz="0" w:space="0" w:color="auto"/>
      </w:divBdr>
    </w:div>
    <w:div w:id="1279870758">
      <w:bodyDiv w:val="1"/>
      <w:marLeft w:val="0"/>
      <w:marRight w:val="0"/>
      <w:marTop w:val="0"/>
      <w:marBottom w:val="0"/>
      <w:divBdr>
        <w:top w:val="none" w:sz="0" w:space="0" w:color="auto"/>
        <w:left w:val="none" w:sz="0" w:space="0" w:color="auto"/>
        <w:bottom w:val="none" w:sz="0" w:space="0" w:color="auto"/>
        <w:right w:val="none" w:sz="0" w:space="0" w:color="auto"/>
      </w:divBdr>
    </w:div>
    <w:div w:id="1302811911">
      <w:bodyDiv w:val="1"/>
      <w:marLeft w:val="0"/>
      <w:marRight w:val="0"/>
      <w:marTop w:val="0"/>
      <w:marBottom w:val="0"/>
      <w:divBdr>
        <w:top w:val="none" w:sz="0" w:space="0" w:color="auto"/>
        <w:left w:val="none" w:sz="0" w:space="0" w:color="auto"/>
        <w:bottom w:val="none" w:sz="0" w:space="0" w:color="auto"/>
        <w:right w:val="none" w:sz="0" w:space="0" w:color="auto"/>
      </w:divBdr>
    </w:div>
    <w:div w:id="1332683230">
      <w:bodyDiv w:val="1"/>
      <w:marLeft w:val="0"/>
      <w:marRight w:val="0"/>
      <w:marTop w:val="0"/>
      <w:marBottom w:val="0"/>
      <w:divBdr>
        <w:top w:val="none" w:sz="0" w:space="0" w:color="auto"/>
        <w:left w:val="none" w:sz="0" w:space="0" w:color="auto"/>
        <w:bottom w:val="none" w:sz="0" w:space="0" w:color="auto"/>
        <w:right w:val="none" w:sz="0" w:space="0" w:color="auto"/>
      </w:divBdr>
    </w:div>
    <w:div w:id="1352686077">
      <w:bodyDiv w:val="1"/>
      <w:marLeft w:val="0"/>
      <w:marRight w:val="0"/>
      <w:marTop w:val="0"/>
      <w:marBottom w:val="0"/>
      <w:divBdr>
        <w:top w:val="none" w:sz="0" w:space="0" w:color="auto"/>
        <w:left w:val="none" w:sz="0" w:space="0" w:color="auto"/>
        <w:bottom w:val="none" w:sz="0" w:space="0" w:color="auto"/>
        <w:right w:val="none" w:sz="0" w:space="0" w:color="auto"/>
      </w:divBdr>
    </w:div>
    <w:div w:id="1426341203">
      <w:bodyDiv w:val="1"/>
      <w:marLeft w:val="0"/>
      <w:marRight w:val="0"/>
      <w:marTop w:val="0"/>
      <w:marBottom w:val="0"/>
      <w:divBdr>
        <w:top w:val="none" w:sz="0" w:space="0" w:color="auto"/>
        <w:left w:val="none" w:sz="0" w:space="0" w:color="auto"/>
        <w:bottom w:val="none" w:sz="0" w:space="0" w:color="auto"/>
        <w:right w:val="none" w:sz="0" w:space="0" w:color="auto"/>
      </w:divBdr>
    </w:div>
    <w:div w:id="1432624788">
      <w:bodyDiv w:val="1"/>
      <w:marLeft w:val="0"/>
      <w:marRight w:val="0"/>
      <w:marTop w:val="0"/>
      <w:marBottom w:val="0"/>
      <w:divBdr>
        <w:top w:val="none" w:sz="0" w:space="0" w:color="auto"/>
        <w:left w:val="none" w:sz="0" w:space="0" w:color="auto"/>
        <w:bottom w:val="none" w:sz="0" w:space="0" w:color="auto"/>
        <w:right w:val="none" w:sz="0" w:space="0" w:color="auto"/>
      </w:divBdr>
    </w:div>
    <w:div w:id="1456101471">
      <w:bodyDiv w:val="1"/>
      <w:marLeft w:val="0"/>
      <w:marRight w:val="0"/>
      <w:marTop w:val="0"/>
      <w:marBottom w:val="0"/>
      <w:divBdr>
        <w:top w:val="none" w:sz="0" w:space="0" w:color="auto"/>
        <w:left w:val="none" w:sz="0" w:space="0" w:color="auto"/>
        <w:bottom w:val="none" w:sz="0" w:space="0" w:color="auto"/>
        <w:right w:val="none" w:sz="0" w:space="0" w:color="auto"/>
      </w:divBdr>
    </w:div>
    <w:div w:id="1514956821">
      <w:bodyDiv w:val="1"/>
      <w:marLeft w:val="0"/>
      <w:marRight w:val="0"/>
      <w:marTop w:val="0"/>
      <w:marBottom w:val="0"/>
      <w:divBdr>
        <w:top w:val="none" w:sz="0" w:space="0" w:color="auto"/>
        <w:left w:val="none" w:sz="0" w:space="0" w:color="auto"/>
        <w:bottom w:val="none" w:sz="0" w:space="0" w:color="auto"/>
        <w:right w:val="none" w:sz="0" w:space="0" w:color="auto"/>
      </w:divBdr>
    </w:div>
    <w:div w:id="1517118129">
      <w:bodyDiv w:val="1"/>
      <w:marLeft w:val="0"/>
      <w:marRight w:val="0"/>
      <w:marTop w:val="0"/>
      <w:marBottom w:val="0"/>
      <w:divBdr>
        <w:top w:val="none" w:sz="0" w:space="0" w:color="auto"/>
        <w:left w:val="none" w:sz="0" w:space="0" w:color="auto"/>
        <w:bottom w:val="none" w:sz="0" w:space="0" w:color="auto"/>
        <w:right w:val="none" w:sz="0" w:space="0" w:color="auto"/>
      </w:divBdr>
    </w:div>
    <w:div w:id="1542087192">
      <w:bodyDiv w:val="1"/>
      <w:marLeft w:val="0"/>
      <w:marRight w:val="0"/>
      <w:marTop w:val="0"/>
      <w:marBottom w:val="0"/>
      <w:divBdr>
        <w:top w:val="none" w:sz="0" w:space="0" w:color="auto"/>
        <w:left w:val="none" w:sz="0" w:space="0" w:color="auto"/>
        <w:bottom w:val="none" w:sz="0" w:space="0" w:color="auto"/>
        <w:right w:val="none" w:sz="0" w:space="0" w:color="auto"/>
      </w:divBdr>
    </w:div>
    <w:div w:id="1543980422">
      <w:bodyDiv w:val="1"/>
      <w:marLeft w:val="0"/>
      <w:marRight w:val="0"/>
      <w:marTop w:val="0"/>
      <w:marBottom w:val="0"/>
      <w:divBdr>
        <w:top w:val="none" w:sz="0" w:space="0" w:color="auto"/>
        <w:left w:val="none" w:sz="0" w:space="0" w:color="auto"/>
        <w:bottom w:val="none" w:sz="0" w:space="0" w:color="auto"/>
        <w:right w:val="none" w:sz="0" w:space="0" w:color="auto"/>
      </w:divBdr>
    </w:div>
    <w:div w:id="1544169784">
      <w:bodyDiv w:val="1"/>
      <w:marLeft w:val="0"/>
      <w:marRight w:val="0"/>
      <w:marTop w:val="0"/>
      <w:marBottom w:val="0"/>
      <w:divBdr>
        <w:top w:val="none" w:sz="0" w:space="0" w:color="auto"/>
        <w:left w:val="none" w:sz="0" w:space="0" w:color="auto"/>
        <w:bottom w:val="none" w:sz="0" w:space="0" w:color="auto"/>
        <w:right w:val="none" w:sz="0" w:space="0" w:color="auto"/>
      </w:divBdr>
    </w:div>
    <w:div w:id="1592812416">
      <w:bodyDiv w:val="1"/>
      <w:marLeft w:val="0"/>
      <w:marRight w:val="0"/>
      <w:marTop w:val="0"/>
      <w:marBottom w:val="0"/>
      <w:divBdr>
        <w:top w:val="none" w:sz="0" w:space="0" w:color="auto"/>
        <w:left w:val="none" w:sz="0" w:space="0" w:color="auto"/>
        <w:bottom w:val="none" w:sz="0" w:space="0" w:color="auto"/>
        <w:right w:val="none" w:sz="0" w:space="0" w:color="auto"/>
      </w:divBdr>
    </w:div>
    <w:div w:id="1621953052">
      <w:bodyDiv w:val="1"/>
      <w:marLeft w:val="0"/>
      <w:marRight w:val="0"/>
      <w:marTop w:val="0"/>
      <w:marBottom w:val="0"/>
      <w:divBdr>
        <w:top w:val="none" w:sz="0" w:space="0" w:color="auto"/>
        <w:left w:val="none" w:sz="0" w:space="0" w:color="auto"/>
        <w:bottom w:val="none" w:sz="0" w:space="0" w:color="auto"/>
        <w:right w:val="none" w:sz="0" w:space="0" w:color="auto"/>
      </w:divBdr>
    </w:div>
    <w:div w:id="1735471249">
      <w:bodyDiv w:val="1"/>
      <w:marLeft w:val="0"/>
      <w:marRight w:val="0"/>
      <w:marTop w:val="0"/>
      <w:marBottom w:val="0"/>
      <w:divBdr>
        <w:top w:val="none" w:sz="0" w:space="0" w:color="auto"/>
        <w:left w:val="none" w:sz="0" w:space="0" w:color="auto"/>
        <w:bottom w:val="none" w:sz="0" w:space="0" w:color="auto"/>
        <w:right w:val="none" w:sz="0" w:space="0" w:color="auto"/>
      </w:divBdr>
    </w:div>
    <w:div w:id="1739329214">
      <w:bodyDiv w:val="1"/>
      <w:marLeft w:val="0"/>
      <w:marRight w:val="0"/>
      <w:marTop w:val="0"/>
      <w:marBottom w:val="0"/>
      <w:divBdr>
        <w:top w:val="none" w:sz="0" w:space="0" w:color="auto"/>
        <w:left w:val="none" w:sz="0" w:space="0" w:color="auto"/>
        <w:bottom w:val="none" w:sz="0" w:space="0" w:color="auto"/>
        <w:right w:val="none" w:sz="0" w:space="0" w:color="auto"/>
      </w:divBdr>
    </w:div>
    <w:div w:id="1762138754">
      <w:bodyDiv w:val="1"/>
      <w:marLeft w:val="0"/>
      <w:marRight w:val="0"/>
      <w:marTop w:val="0"/>
      <w:marBottom w:val="0"/>
      <w:divBdr>
        <w:top w:val="none" w:sz="0" w:space="0" w:color="auto"/>
        <w:left w:val="none" w:sz="0" w:space="0" w:color="auto"/>
        <w:bottom w:val="none" w:sz="0" w:space="0" w:color="auto"/>
        <w:right w:val="none" w:sz="0" w:space="0" w:color="auto"/>
      </w:divBdr>
    </w:div>
    <w:div w:id="1771195239">
      <w:bodyDiv w:val="1"/>
      <w:marLeft w:val="0"/>
      <w:marRight w:val="0"/>
      <w:marTop w:val="0"/>
      <w:marBottom w:val="0"/>
      <w:divBdr>
        <w:top w:val="none" w:sz="0" w:space="0" w:color="auto"/>
        <w:left w:val="none" w:sz="0" w:space="0" w:color="auto"/>
        <w:bottom w:val="none" w:sz="0" w:space="0" w:color="auto"/>
        <w:right w:val="none" w:sz="0" w:space="0" w:color="auto"/>
      </w:divBdr>
    </w:div>
    <w:div w:id="1832020633">
      <w:bodyDiv w:val="1"/>
      <w:marLeft w:val="0"/>
      <w:marRight w:val="0"/>
      <w:marTop w:val="0"/>
      <w:marBottom w:val="0"/>
      <w:divBdr>
        <w:top w:val="none" w:sz="0" w:space="0" w:color="auto"/>
        <w:left w:val="none" w:sz="0" w:space="0" w:color="auto"/>
        <w:bottom w:val="none" w:sz="0" w:space="0" w:color="auto"/>
        <w:right w:val="none" w:sz="0" w:space="0" w:color="auto"/>
      </w:divBdr>
    </w:div>
    <w:div w:id="1903176039">
      <w:bodyDiv w:val="1"/>
      <w:marLeft w:val="0"/>
      <w:marRight w:val="0"/>
      <w:marTop w:val="0"/>
      <w:marBottom w:val="0"/>
      <w:divBdr>
        <w:top w:val="none" w:sz="0" w:space="0" w:color="auto"/>
        <w:left w:val="none" w:sz="0" w:space="0" w:color="auto"/>
        <w:bottom w:val="none" w:sz="0" w:space="0" w:color="auto"/>
        <w:right w:val="none" w:sz="0" w:space="0" w:color="auto"/>
      </w:divBdr>
    </w:div>
    <w:div w:id="1922517194">
      <w:bodyDiv w:val="1"/>
      <w:marLeft w:val="0"/>
      <w:marRight w:val="0"/>
      <w:marTop w:val="0"/>
      <w:marBottom w:val="0"/>
      <w:divBdr>
        <w:top w:val="none" w:sz="0" w:space="0" w:color="auto"/>
        <w:left w:val="none" w:sz="0" w:space="0" w:color="auto"/>
        <w:bottom w:val="none" w:sz="0" w:space="0" w:color="auto"/>
        <w:right w:val="none" w:sz="0" w:space="0" w:color="auto"/>
      </w:divBdr>
    </w:div>
    <w:div w:id="1936403728">
      <w:bodyDiv w:val="1"/>
      <w:marLeft w:val="0"/>
      <w:marRight w:val="0"/>
      <w:marTop w:val="0"/>
      <w:marBottom w:val="0"/>
      <w:divBdr>
        <w:top w:val="none" w:sz="0" w:space="0" w:color="auto"/>
        <w:left w:val="none" w:sz="0" w:space="0" w:color="auto"/>
        <w:bottom w:val="none" w:sz="0" w:space="0" w:color="auto"/>
        <w:right w:val="none" w:sz="0" w:space="0" w:color="auto"/>
      </w:divBdr>
    </w:div>
    <w:div w:id="1959870197">
      <w:bodyDiv w:val="1"/>
      <w:marLeft w:val="0"/>
      <w:marRight w:val="0"/>
      <w:marTop w:val="0"/>
      <w:marBottom w:val="0"/>
      <w:divBdr>
        <w:top w:val="none" w:sz="0" w:space="0" w:color="auto"/>
        <w:left w:val="none" w:sz="0" w:space="0" w:color="auto"/>
        <w:bottom w:val="none" w:sz="0" w:space="0" w:color="auto"/>
        <w:right w:val="none" w:sz="0" w:space="0" w:color="auto"/>
      </w:divBdr>
    </w:div>
    <w:div w:id="1979147725">
      <w:bodyDiv w:val="1"/>
      <w:marLeft w:val="0"/>
      <w:marRight w:val="0"/>
      <w:marTop w:val="0"/>
      <w:marBottom w:val="0"/>
      <w:divBdr>
        <w:top w:val="none" w:sz="0" w:space="0" w:color="auto"/>
        <w:left w:val="none" w:sz="0" w:space="0" w:color="auto"/>
        <w:bottom w:val="none" w:sz="0" w:space="0" w:color="auto"/>
        <w:right w:val="none" w:sz="0" w:space="0" w:color="auto"/>
      </w:divBdr>
    </w:div>
    <w:div w:id="2009942461">
      <w:bodyDiv w:val="1"/>
      <w:marLeft w:val="0"/>
      <w:marRight w:val="0"/>
      <w:marTop w:val="0"/>
      <w:marBottom w:val="0"/>
      <w:divBdr>
        <w:top w:val="none" w:sz="0" w:space="0" w:color="auto"/>
        <w:left w:val="none" w:sz="0" w:space="0" w:color="auto"/>
        <w:bottom w:val="none" w:sz="0" w:space="0" w:color="auto"/>
        <w:right w:val="none" w:sz="0" w:space="0" w:color="auto"/>
      </w:divBdr>
    </w:div>
    <w:div w:id="2011328089">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026008831">
      <w:bodyDiv w:val="1"/>
      <w:marLeft w:val="0"/>
      <w:marRight w:val="0"/>
      <w:marTop w:val="0"/>
      <w:marBottom w:val="0"/>
      <w:divBdr>
        <w:top w:val="none" w:sz="0" w:space="0" w:color="auto"/>
        <w:left w:val="none" w:sz="0" w:space="0" w:color="auto"/>
        <w:bottom w:val="none" w:sz="0" w:space="0" w:color="auto"/>
        <w:right w:val="none" w:sz="0" w:space="0" w:color="auto"/>
      </w:divBdr>
    </w:div>
    <w:div w:id="2028675034">
      <w:bodyDiv w:val="1"/>
      <w:marLeft w:val="0"/>
      <w:marRight w:val="0"/>
      <w:marTop w:val="0"/>
      <w:marBottom w:val="0"/>
      <w:divBdr>
        <w:top w:val="none" w:sz="0" w:space="0" w:color="auto"/>
        <w:left w:val="none" w:sz="0" w:space="0" w:color="auto"/>
        <w:bottom w:val="none" w:sz="0" w:space="0" w:color="auto"/>
        <w:right w:val="none" w:sz="0" w:space="0" w:color="auto"/>
      </w:divBdr>
    </w:div>
    <w:div w:id="2096705987">
      <w:bodyDiv w:val="1"/>
      <w:marLeft w:val="0"/>
      <w:marRight w:val="0"/>
      <w:marTop w:val="0"/>
      <w:marBottom w:val="0"/>
      <w:divBdr>
        <w:top w:val="none" w:sz="0" w:space="0" w:color="auto"/>
        <w:left w:val="none" w:sz="0" w:space="0" w:color="auto"/>
        <w:bottom w:val="none" w:sz="0" w:space="0" w:color="auto"/>
        <w:right w:val="none" w:sz="0" w:space="0" w:color="auto"/>
      </w:divBdr>
    </w:div>
    <w:div w:id="2125348999">
      <w:bodyDiv w:val="1"/>
      <w:marLeft w:val="0"/>
      <w:marRight w:val="0"/>
      <w:marTop w:val="0"/>
      <w:marBottom w:val="0"/>
      <w:divBdr>
        <w:top w:val="none" w:sz="0" w:space="0" w:color="auto"/>
        <w:left w:val="none" w:sz="0" w:space="0" w:color="auto"/>
        <w:bottom w:val="none" w:sz="0" w:space="0" w:color="auto"/>
        <w:right w:val="none" w:sz="0" w:space="0" w:color="auto"/>
      </w:divBdr>
    </w:div>
    <w:div w:id="2137604263">
      <w:bodyDiv w:val="1"/>
      <w:marLeft w:val="0"/>
      <w:marRight w:val="0"/>
      <w:marTop w:val="0"/>
      <w:marBottom w:val="0"/>
      <w:divBdr>
        <w:top w:val="none" w:sz="0" w:space="0" w:color="auto"/>
        <w:left w:val="none" w:sz="0" w:space="0" w:color="auto"/>
        <w:bottom w:val="none" w:sz="0" w:space="0" w:color="auto"/>
        <w:right w:val="none" w:sz="0" w:space="0" w:color="auto"/>
      </w:divBdr>
    </w:div>
    <w:div w:id="2138989500">
      <w:bodyDiv w:val="1"/>
      <w:marLeft w:val="0"/>
      <w:marRight w:val="0"/>
      <w:marTop w:val="0"/>
      <w:marBottom w:val="0"/>
      <w:divBdr>
        <w:top w:val="none" w:sz="0" w:space="0" w:color="auto"/>
        <w:left w:val="none" w:sz="0" w:space="0" w:color="auto"/>
        <w:bottom w:val="none" w:sz="0" w:space="0" w:color="auto"/>
        <w:right w:val="none" w:sz="0" w:space="0" w:color="auto"/>
      </w:divBdr>
    </w:div>
    <w:div w:id="21442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Hramec\LOCALS~1\Temp\notes961F72\MNZ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9CD0-02DB-4716-B971-B610AFC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MNZJU.dot</Template>
  <TotalTime>2</TotalTime>
  <Pages>7</Pages>
  <Words>2038</Words>
  <Characters>14180</Characters>
  <Application>Microsoft Office Word</Application>
  <DocSecurity>0</DocSecurity>
  <Lines>118</Lines>
  <Paragraphs>32</Paragraphs>
  <ScaleCrop>false</ScaleCrop>
  <HeadingPairs>
    <vt:vector size="2" baseType="variant">
      <vt:variant>
        <vt:lpstr>Naslov</vt:lpstr>
      </vt:variant>
      <vt:variant>
        <vt:i4>1</vt:i4>
      </vt:variant>
    </vt:vector>
  </HeadingPairs>
  <TitlesOfParts>
    <vt:vector size="1" baseType="lpstr">
      <vt:lpstr>Številka:</vt:lpstr>
    </vt:vector>
  </TitlesOfParts>
  <Company>MNZJU</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Hramec</dc:creator>
  <cp:keywords/>
  <cp:lastModifiedBy>Maja Krušič</cp:lastModifiedBy>
  <cp:revision>3</cp:revision>
  <cp:lastPrinted>2018-09-17T13:12:00Z</cp:lastPrinted>
  <dcterms:created xsi:type="dcterms:W3CDTF">2021-05-19T12:38:00Z</dcterms:created>
  <dcterms:modified xsi:type="dcterms:W3CDTF">2023-05-05T13:47:00Z</dcterms:modified>
</cp:coreProperties>
</file>