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331" w:rsidRDefault="00F77331" w:rsidP="00F77331">
      <w:pPr>
        <w:spacing w:line="240" w:lineRule="auto"/>
        <w:rPr>
          <w:b/>
          <w:bCs/>
          <w:szCs w:val="20"/>
          <w:lang w:val="sl-SI"/>
        </w:rPr>
      </w:pPr>
    </w:p>
    <w:p w:rsidR="00F77331" w:rsidRDefault="00F77331" w:rsidP="00F77331">
      <w:pPr>
        <w:spacing w:line="240" w:lineRule="auto"/>
        <w:rPr>
          <w:b/>
          <w:bCs/>
          <w:szCs w:val="20"/>
          <w:lang w:val="sl-SI"/>
        </w:rPr>
      </w:pPr>
    </w:p>
    <w:p w:rsidR="00F77331" w:rsidRPr="00E97479" w:rsidRDefault="00F77331" w:rsidP="00F77331">
      <w:pPr>
        <w:spacing w:line="240" w:lineRule="auto"/>
        <w:rPr>
          <w:bCs/>
          <w:szCs w:val="20"/>
          <w:lang w:val="sl-SI"/>
        </w:rPr>
      </w:pPr>
      <w:r>
        <w:rPr>
          <w:b/>
          <w:bCs/>
          <w:szCs w:val="20"/>
          <w:lang w:val="sl-SI"/>
        </w:rPr>
        <w:t>ZAINTERESIRANA JAVNOST</w:t>
      </w:r>
    </w:p>
    <w:p w:rsidR="00F77331" w:rsidRDefault="00F77331" w:rsidP="006E2BE8">
      <w:pPr>
        <w:pStyle w:val="datumtevilka"/>
        <w:rPr>
          <w:rFonts w:cs="Arial"/>
        </w:rPr>
      </w:pPr>
    </w:p>
    <w:p w:rsidR="00F77331" w:rsidRDefault="00F77331" w:rsidP="006E2BE8">
      <w:pPr>
        <w:pStyle w:val="datumtevilka"/>
        <w:rPr>
          <w:rFonts w:cs="Arial"/>
        </w:rPr>
      </w:pPr>
    </w:p>
    <w:p w:rsidR="00F77331" w:rsidRDefault="00F77331" w:rsidP="006E2BE8">
      <w:pPr>
        <w:pStyle w:val="datumtevilka"/>
        <w:rPr>
          <w:rFonts w:cs="Arial"/>
        </w:rPr>
      </w:pPr>
    </w:p>
    <w:p w:rsidR="00F77331" w:rsidRDefault="00F77331" w:rsidP="006E2BE8">
      <w:pPr>
        <w:pStyle w:val="datumtevilka"/>
        <w:rPr>
          <w:rFonts w:cs="Arial"/>
        </w:rPr>
      </w:pPr>
    </w:p>
    <w:p w:rsidR="006E2BE8" w:rsidRPr="0075245C" w:rsidRDefault="006E2BE8" w:rsidP="006E2BE8">
      <w:pPr>
        <w:pStyle w:val="datumtevilka"/>
        <w:rPr>
          <w:rFonts w:cs="Arial"/>
        </w:rPr>
      </w:pPr>
      <w:r w:rsidRPr="001D69B0">
        <w:rPr>
          <w:rFonts w:cs="Arial"/>
        </w:rPr>
        <w:t xml:space="preserve">Številka: </w:t>
      </w:r>
      <w:r w:rsidR="00D05473" w:rsidRPr="001D69B0">
        <w:rPr>
          <w:rFonts w:cs="Arial"/>
        </w:rPr>
        <w:tab/>
      </w:r>
      <w:r w:rsidR="00EC27A9" w:rsidRPr="001D69B0">
        <w:rPr>
          <w:rFonts w:cs="Arial"/>
        </w:rPr>
        <w:t>549-1/2015/2</w:t>
      </w:r>
      <w:r w:rsidR="001D69B0" w:rsidRPr="001D69B0">
        <w:rPr>
          <w:rFonts w:cs="Arial"/>
        </w:rPr>
        <w:t>1</w:t>
      </w:r>
      <w:r w:rsidRPr="0075245C">
        <w:rPr>
          <w:rFonts w:cs="Arial"/>
        </w:rPr>
        <w:tab/>
      </w:r>
    </w:p>
    <w:p w:rsidR="006E2BE8" w:rsidRPr="0075245C" w:rsidRDefault="006E2BE8" w:rsidP="006E2BE8">
      <w:pPr>
        <w:pStyle w:val="datumtevilka"/>
        <w:rPr>
          <w:rFonts w:cs="Arial"/>
        </w:rPr>
      </w:pPr>
      <w:r w:rsidRPr="0075245C">
        <w:rPr>
          <w:rFonts w:cs="Arial"/>
        </w:rPr>
        <w:t xml:space="preserve">Datum: </w:t>
      </w:r>
      <w:r w:rsidR="00D05473" w:rsidRPr="0075245C">
        <w:rPr>
          <w:rFonts w:cs="Arial"/>
        </w:rPr>
        <w:tab/>
      </w:r>
      <w:r w:rsidR="001D69B0">
        <w:rPr>
          <w:rFonts w:cs="Arial"/>
        </w:rPr>
        <w:t>19</w:t>
      </w:r>
      <w:r w:rsidR="00EC27A9" w:rsidRPr="0075245C">
        <w:rPr>
          <w:rFonts w:cs="Arial"/>
        </w:rPr>
        <w:t xml:space="preserve">. </w:t>
      </w:r>
      <w:r w:rsidR="00D05473" w:rsidRPr="0075245C">
        <w:rPr>
          <w:rFonts w:cs="Arial"/>
        </w:rPr>
        <w:t>5</w:t>
      </w:r>
      <w:r w:rsidR="00EC27A9" w:rsidRPr="0075245C">
        <w:rPr>
          <w:rFonts w:cs="Arial"/>
        </w:rPr>
        <w:t>. 2021</w:t>
      </w:r>
      <w:r w:rsidRPr="0075245C">
        <w:rPr>
          <w:rFonts w:cs="Arial"/>
        </w:rPr>
        <w:tab/>
      </w:r>
    </w:p>
    <w:p w:rsidR="006E2BE8" w:rsidRPr="0075245C" w:rsidRDefault="006E2BE8" w:rsidP="006E2BE8">
      <w:pPr>
        <w:rPr>
          <w:rFonts w:cs="Arial"/>
          <w:szCs w:val="20"/>
          <w:lang w:val="sl-SI"/>
        </w:rPr>
      </w:pPr>
    </w:p>
    <w:p w:rsidR="006E2BE8" w:rsidRPr="0075245C" w:rsidRDefault="006E2BE8" w:rsidP="006E2BE8">
      <w:pPr>
        <w:rPr>
          <w:rFonts w:cs="Arial"/>
          <w:szCs w:val="20"/>
          <w:lang w:val="sl-SI"/>
        </w:rPr>
      </w:pPr>
    </w:p>
    <w:p w:rsidR="006E2BE8" w:rsidRPr="0075245C" w:rsidRDefault="006E2BE8" w:rsidP="00CD598D">
      <w:pPr>
        <w:pStyle w:val="ZADEVA"/>
        <w:jc w:val="both"/>
        <w:rPr>
          <w:rFonts w:cs="Arial"/>
          <w:szCs w:val="20"/>
          <w:lang w:val="sl-SI"/>
        </w:rPr>
      </w:pPr>
      <w:r w:rsidRPr="0075245C">
        <w:rPr>
          <w:rFonts w:cs="Arial"/>
          <w:szCs w:val="20"/>
          <w:lang w:val="sl-SI"/>
        </w:rPr>
        <w:t xml:space="preserve">Zadeva: </w:t>
      </w:r>
      <w:r w:rsidRPr="0075245C">
        <w:rPr>
          <w:rFonts w:cs="Arial"/>
          <w:szCs w:val="20"/>
          <w:lang w:val="sl-SI"/>
        </w:rPr>
        <w:tab/>
      </w:r>
      <w:r w:rsidR="00F57BF9" w:rsidRPr="0075245C">
        <w:rPr>
          <w:rFonts w:cs="Arial"/>
          <w:szCs w:val="20"/>
          <w:lang w:val="sl-SI"/>
        </w:rPr>
        <w:t>Obveščanje in objavljanje za leto 20</w:t>
      </w:r>
      <w:r w:rsidR="00D05473" w:rsidRPr="0075245C">
        <w:rPr>
          <w:rFonts w:cs="Arial"/>
          <w:szCs w:val="20"/>
          <w:lang w:val="sl-SI"/>
        </w:rPr>
        <w:t>20</w:t>
      </w:r>
      <w:r w:rsidR="00F57BF9" w:rsidRPr="0075245C">
        <w:rPr>
          <w:rFonts w:cs="Arial"/>
          <w:szCs w:val="20"/>
          <w:lang w:val="sl-SI"/>
        </w:rPr>
        <w:t xml:space="preserve"> - o</w:t>
      </w:r>
      <w:r w:rsidRPr="0075245C">
        <w:rPr>
          <w:rFonts w:cs="Arial"/>
          <w:szCs w:val="20"/>
          <w:lang w:val="sl-SI"/>
        </w:rPr>
        <w:t>bvestilo o seznamu odobrenih projektov ter končnih upravičencev, zneskov javnih sredstev in sredstev Evropske Unije za AMIF in ISF</w:t>
      </w:r>
      <w:r w:rsidRPr="0075245C">
        <w:rPr>
          <w:rFonts w:cs="Arial"/>
          <w:b w:val="0"/>
          <w:szCs w:val="20"/>
          <w:lang w:val="sl-SI"/>
        </w:rPr>
        <w:t xml:space="preserve"> </w:t>
      </w:r>
      <w:r w:rsidRPr="0075245C">
        <w:rPr>
          <w:rFonts w:cs="Arial"/>
          <w:szCs w:val="20"/>
          <w:lang w:val="sl-SI"/>
        </w:rPr>
        <w:t>na podlagi javnih razpisov in neposredne dodelitve s strani odgovornega organa</w:t>
      </w:r>
    </w:p>
    <w:p w:rsidR="006E2BE8" w:rsidRPr="0075245C" w:rsidRDefault="006E2BE8" w:rsidP="006E2BE8">
      <w:pPr>
        <w:pStyle w:val="ZADEVA"/>
        <w:rPr>
          <w:rFonts w:cs="Arial"/>
          <w:szCs w:val="20"/>
          <w:lang w:val="sl-SI"/>
        </w:rPr>
      </w:pPr>
    </w:p>
    <w:p w:rsidR="00F57BF9" w:rsidRPr="0075245C" w:rsidRDefault="00F57BF9" w:rsidP="006E2BE8">
      <w:pPr>
        <w:ind w:right="-858"/>
        <w:jc w:val="both"/>
        <w:rPr>
          <w:rFonts w:cs="Arial"/>
          <w:szCs w:val="20"/>
          <w:lang w:val="sl-SI"/>
        </w:rPr>
      </w:pPr>
    </w:p>
    <w:p w:rsidR="006E2BE8" w:rsidRPr="0075245C" w:rsidRDefault="006E2BE8" w:rsidP="00BE5B64">
      <w:pPr>
        <w:ind w:right="-1"/>
        <w:jc w:val="both"/>
        <w:rPr>
          <w:rFonts w:cs="Arial"/>
          <w:szCs w:val="20"/>
          <w:lang w:val="sl-SI"/>
        </w:rPr>
      </w:pPr>
      <w:r w:rsidRPr="0075245C">
        <w:rPr>
          <w:rFonts w:cs="Arial"/>
          <w:szCs w:val="20"/>
          <w:lang w:val="sl-SI"/>
        </w:rPr>
        <w:t>V skladu z 53(2) členom Uredbe (EU) št. 514/2014 Evropskega parlamenta in Sveta z dne 16. aprila 2014 o splošnih določbah o Skladu za migracije, azil in vključevanje ter o instrumentu za finančno podporo na področju policijskega sodelovanja, preprečevanja kriminala in boja proti njemu ter obvladovanja kriz Ministrstvo za notranje zadeve (v nadaljevanju MNZ) v vlogi odgovornega organa objavlja:</w:t>
      </w:r>
    </w:p>
    <w:p w:rsidR="006E2BE8" w:rsidRPr="0075245C" w:rsidRDefault="006E2BE8" w:rsidP="006E2BE8">
      <w:pPr>
        <w:rPr>
          <w:rFonts w:cs="Arial"/>
          <w:szCs w:val="20"/>
          <w:lang w:val="sl-SI"/>
        </w:rPr>
      </w:pPr>
    </w:p>
    <w:p w:rsidR="006E2BE8" w:rsidRDefault="00C57A4E" w:rsidP="00525D7B">
      <w:pPr>
        <w:numPr>
          <w:ilvl w:val="0"/>
          <w:numId w:val="20"/>
        </w:numPr>
        <w:spacing w:after="160" w:line="259" w:lineRule="auto"/>
        <w:jc w:val="both"/>
        <w:rPr>
          <w:rFonts w:cs="Arial"/>
          <w:szCs w:val="20"/>
          <w:lang w:val="sl-SI"/>
        </w:rPr>
      </w:pPr>
      <w:r>
        <w:rPr>
          <w:rFonts w:cs="Arial"/>
          <w:szCs w:val="20"/>
          <w:lang w:val="sl-SI"/>
        </w:rPr>
        <w:t>i</w:t>
      </w:r>
      <w:r w:rsidR="006E2BE8" w:rsidRPr="0075245C">
        <w:rPr>
          <w:rFonts w:cs="Arial"/>
          <w:szCs w:val="20"/>
          <w:lang w:val="sl-SI"/>
        </w:rPr>
        <w:t xml:space="preserve">nformacijo o končnih upravičencih, nazivih odobrenih projektov ter zneskih javnih sredstev in sredstev Evropske unije, ki so jim bila dodeljena za Sklad za azil, migracije in vključevanje ter Sklad za notranjo varnost </w:t>
      </w:r>
      <w:r w:rsidR="006E2BE8" w:rsidRPr="0075245C">
        <w:rPr>
          <w:rFonts w:cs="Arial"/>
          <w:b/>
          <w:szCs w:val="20"/>
          <w:u w:val="single"/>
          <w:lang w:val="sl-SI"/>
        </w:rPr>
        <w:t>na podlagi javnih razpisov</w:t>
      </w:r>
      <w:r w:rsidR="001D69B0" w:rsidRPr="00C57A4E">
        <w:rPr>
          <w:rFonts w:cs="Arial"/>
          <w:szCs w:val="20"/>
          <w:lang w:val="sl-SI"/>
        </w:rPr>
        <w:t xml:space="preserve">. </w:t>
      </w:r>
      <w:r>
        <w:rPr>
          <w:rFonts w:cs="Arial"/>
          <w:szCs w:val="20"/>
          <w:lang w:val="sl-SI"/>
        </w:rPr>
        <w:t>Izvajalci projektov</w:t>
      </w:r>
      <w:r w:rsidR="001D69B0">
        <w:rPr>
          <w:rFonts w:cs="Arial"/>
          <w:szCs w:val="20"/>
          <w:lang w:val="sl-SI"/>
        </w:rPr>
        <w:t xml:space="preserve"> so:</w:t>
      </w:r>
    </w:p>
    <w:p w:rsidR="001D69B0" w:rsidRDefault="001D69B0" w:rsidP="001D69B0">
      <w:pPr>
        <w:numPr>
          <w:ilvl w:val="0"/>
          <w:numId w:val="22"/>
        </w:numPr>
        <w:ind w:right="-858"/>
        <w:jc w:val="both"/>
        <w:rPr>
          <w:rFonts w:cs="Arial"/>
          <w:szCs w:val="20"/>
          <w:lang w:val="sl-SI"/>
        </w:rPr>
      </w:pPr>
      <w:r>
        <w:rPr>
          <w:rFonts w:cs="Arial"/>
          <w:szCs w:val="20"/>
          <w:lang w:val="sl-SI"/>
        </w:rPr>
        <w:t xml:space="preserve">PIC – </w:t>
      </w:r>
      <w:r w:rsidRPr="001D69B0">
        <w:rPr>
          <w:rFonts w:cs="Arial"/>
          <w:szCs w:val="20"/>
          <w:lang w:val="sl-SI"/>
        </w:rPr>
        <w:t>Pravno-informacijski center nevladnih organizacij</w:t>
      </w:r>
      <w:r>
        <w:rPr>
          <w:rFonts w:cs="Arial"/>
          <w:szCs w:val="20"/>
          <w:lang w:val="sl-SI"/>
        </w:rPr>
        <w:t>,</w:t>
      </w:r>
    </w:p>
    <w:p w:rsidR="001D69B0" w:rsidRDefault="001D69B0" w:rsidP="001D69B0">
      <w:pPr>
        <w:numPr>
          <w:ilvl w:val="0"/>
          <w:numId w:val="22"/>
        </w:numPr>
        <w:ind w:right="-858"/>
        <w:jc w:val="both"/>
        <w:rPr>
          <w:rFonts w:cs="Arial"/>
          <w:szCs w:val="20"/>
          <w:lang w:val="sl-SI"/>
        </w:rPr>
      </w:pPr>
      <w:r>
        <w:rPr>
          <w:rFonts w:cs="Arial"/>
          <w:szCs w:val="20"/>
          <w:lang w:val="sl-SI"/>
        </w:rPr>
        <w:t xml:space="preserve">Društvo UP – </w:t>
      </w:r>
      <w:r w:rsidRPr="001D69B0">
        <w:rPr>
          <w:rFonts w:cs="Arial"/>
          <w:szCs w:val="20"/>
          <w:lang w:val="sl-SI"/>
        </w:rPr>
        <w:t>"UP" Društvo za pomoč zasvojencem in njihovim svojcem Slovenije</w:t>
      </w:r>
      <w:r>
        <w:rPr>
          <w:rFonts w:cs="Arial"/>
          <w:szCs w:val="20"/>
          <w:lang w:val="sl-SI"/>
        </w:rPr>
        <w:t>,</w:t>
      </w:r>
    </w:p>
    <w:p w:rsidR="001D69B0" w:rsidRDefault="001D69B0" w:rsidP="001D69B0">
      <w:pPr>
        <w:numPr>
          <w:ilvl w:val="0"/>
          <w:numId w:val="22"/>
        </w:numPr>
        <w:ind w:right="-858"/>
        <w:jc w:val="both"/>
        <w:rPr>
          <w:rFonts w:cs="Arial"/>
          <w:szCs w:val="20"/>
          <w:lang w:val="sl-SI"/>
        </w:rPr>
      </w:pPr>
      <w:r>
        <w:rPr>
          <w:rFonts w:cs="Arial"/>
          <w:szCs w:val="20"/>
          <w:lang w:val="sl-SI"/>
        </w:rPr>
        <w:t xml:space="preserve">JZ Cene Štupar – </w:t>
      </w:r>
      <w:r w:rsidRPr="001D69B0">
        <w:rPr>
          <w:rFonts w:cs="Arial"/>
          <w:szCs w:val="20"/>
          <w:lang w:val="sl-SI"/>
        </w:rPr>
        <w:t>Javni zavod Cene Štupar – Center za izobraževanje Ljubljana</w:t>
      </w:r>
      <w:r>
        <w:rPr>
          <w:rFonts w:cs="Arial"/>
          <w:szCs w:val="20"/>
          <w:lang w:val="sl-SI"/>
        </w:rPr>
        <w:t>,</w:t>
      </w:r>
    </w:p>
    <w:p w:rsidR="001D69B0" w:rsidRDefault="001D69B0" w:rsidP="00BE5B64">
      <w:pPr>
        <w:numPr>
          <w:ilvl w:val="0"/>
          <w:numId w:val="22"/>
        </w:numPr>
        <w:ind w:right="-1"/>
        <w:jc w:val="both"/>
        <w:rPr>
          <w:rFonts w:cs="Arial"/>
          <w:szCs w:val="20"/>
          <w:lang w:val="sl-SI"/>
        </w:rPr>
      </w:pPr>
      <w:r w:rsidRPr="001D69B0">
        <w:rPr>
          <w:rFonts w:cs="Arial"/>
          <w:szCs w:val="20"/>
          <w:lang w:val="sl-SI"/>
        </w:rPr>
        <w:t xml:space="preserve">IAŠ – </w:t>
      </w:r>
      <w:r w:rsidR="00FE40CA" w:rsidRPr="001D69B0">
        <w:rPr>
          <w:rFonts w:cs="Arial"/>
          <w:szCs w:val="20"/>
          <w:lang w:val="sl-SI"/>
        </w:rPr>
        <w:t>Inštitut za afriške študije</w:t>
      </w:r>
      <w:r w:rsidRPr="001D69B0">
        <w:rPr>
          <w:rFonts w:cs="Arial"/>
          <w:szCs w:val="20"/>
          <w:lang w:val="sl-SI"/>
        </w:rPr>
        <w:t>, Zavod za razvijanje in promocijo kulturne, gospodarske ter znanstveno-raziskovalne dejavnosti in sodelovanja Ljubljana</w:t>
      </w:r>
      <w:r>
        <w:rPr>
          <w:rFonts w:cs="Arial"/>
          <w:szCs w:val="20"/>
          <w:lang w:val="sl-SI"/>
        </w:rPr>
        <w:t>,</w:t>
      </w:r>
      <w:r w:rsidRPr="001D69B0">
        <w:rPr>
          <w:rFonts w:cs="Arial"/>
          <w:szCs w:val="20"/>
          <w:lang w:val="sl-SI"/>
        </w:rPr>
        <w:t xml:space="preserve"> </w:t>
      </w:r>
    </w:p>
    <w:p w:rsidR="001D69B0" w:rsidRPr="001D69B0" w:rsidRDefault="001D69B0" w:rsidP="001D69B0">
      <w:pPr>
        <w:numPr>
          <w:ilvl w:val="0"/>
          <w:numId w:val="22"/>
        </w:numPr>
        <w:ind w:right="-858"/>
        <w:jc w:val="both"/>
        <w:rPr>
          <w:rFonts w:cs="Arial"/>
          <w:szCs w:val="20"/>
          <w:lang w:val="sl-SI"/>
        </w:rPr>
      </w:pPr>
      <w:r w:rsidRPr="001D69B0">
        <w:rPr>
          <w:rFonts w:cs="Arial"/>
          <w:szCs w:val="20"/>
          <w:lang w:val="sl-SI"/>
        </w:rPr>
        <w:t xml:space="preserve">Društvo Odnos – </w:t>
      </w:r>
      <w:r w:rsidR="00FE40CA" w:rsidRPr="00FE40CA">
        <w:rPr>
          <w:color w:val="000000"/>
          <w:lang w:val="sl-SI"/>
        </w:rPr>
        <w:t>Društvo za razvoj in povezovanje družbenih ved in kultur ODNOS</w:t>
      </w:r>
      <w:r w:rsidR="00FE40CA">
        <w:rPr>
          <w:color w:val="000000"/>
          <w:lang w:val="sl-SI"/>
        </w:rPr>
        <w:t>,</w:t>
      </w:r>
    </w:p>
    <w:p w:rsidR="001D69B0" w:rsidRPr="001D69B0" w:rsidRDefault="001D69B0" w:rsidP="001D69B0">
      <w:pPr>
        <w:numPr>
          <w:ilvl w:val="0"/>
          <w:numId w:val="22"/>
        </w:numPr>
        <w:ind w:right="-858"/>
        <w:jc w:val="both"/>
        <w:rPr>
          <w:rFonts w:cs="Arial"/>
          <w:szCs w:val="20"/>
          <w:lang w:val="sl-SI"/>
        </w:rPr>
      </w:pPr>
      <w:r>
        <w:rPr>
          <w:rFonts w:cs="Arial"/>
          <w:szCs w:val="20"/>
          <w:lang w:val="sl-SI"/>
        </w:rPr>
        <w:t xml:space="preserve">MKC Maribor – </w:t>
      </w:r>
      <w:r w:rsidRPr="001D69B0">
        <w:rPr>
          <w:rFonts w:cs="Arial"/>
          <w:szCs w:val="20"/>
          <w:lang w:val="sl-SI"/>
        </w:rPr>
        <w:t>Mladinski kulturni center Maribor</w:t>
      </w:r>
      <w:r w:rsidR="00FE40CA">
        <w:rPr>
          <w:rFonts w:cs="Arial"/>
          <w:szCs w:val="20"/>
          <w:lang w:val="sl-SI"/>
        </w:rPr>
        <w:t>,</w:t>
      </w:r>
    </w:p>
    <w:p w:rsidR="001D69B0" w:rsidRPr="001D69B0" w:rsidRDefault="001D69B0" w:rsidP="001D69B0">
      <w:pPr>
        <w:numPr>
          <w:ilvl w:val="0"/>
          <w:numId w:val="22"/>
        </w:numPr>
        <w:ind w:right="-858"/>
        <w:jc w:val="both"/>
        <w:rPr>
          <w:rFonts w:cs="Arial"/>
          <w:szCs w:val="20"/>
          <w:lang w:val="sl-SI"/>
        </w:rPr>
      </w:pPr>
      <w:r>
        <w:rPr>
          <w:rFonts w:cs="Arial"/>
          <w:szCs w:val="20"/>
          <w:lang w:val="sl-SI"/>
        </w:rPr>
        <w:t xml:space="preserve">AZ LU Velenje – </w:t>
      </w:r>
      <w:r w:rsidRPr="001D69B0">
        <w:rPr>
          <w:rFonts w:cs="Arial"/>
          <w:szCs w:val="20"/>
          <w:lang w:val="sl-SI"/>
        </w:rPr>
        <w:t>Andragoški zavod Ljudska univerza Velenje</w:t>
      </w:r>
      <w:r w:rsidR="00FE40CA">
        <w:rPr>
          <w:rFonts w:cs="Arial"/>
          <w:szCs w:val="20"/>
          <w:lang w:val="sl-SI"/>
        </w:rPr>
        <w:t>,</w:t>
      </w:r>
    </w:p>
    <w:p w:rsidR="001D69B0" w:rsidRDefault="001D69B0" w:rsidP="001D69B0">
      <w:pPr>
        <w:numPr>
          <w:ilvl w:val="0"/>
          <w:numId w:val="22"/>
        </w:numPr>
        <w:ind w:right="-858"/>
        <w:jc w:val="both"/>
        <w:rPr>
          <w:rFonts w:cs="Arial"/>
          <w:szCs w:val="20"/>
          <w:lang w:val="sl-SI"/>
        </w:rPr>
      </w:pPr>
      <w:r w:rsidRPr="001D69B0">
        <w:rPr>
          <w:rFonts w:cs="Arial"/>
          <w:szCs w:val="20"/>
          <w:lang w:val="sl-SI"/>
        </w:rPr>
        <w:t>Slovenska Karitas</w:t>
      </w:r>
      <w:r w:rsidR="00FE40CA">
        <w:rPr>
          <w:rFonts w:cs="Arial"/>
          <w:szCs w:val="20"/>
          <w:lang w:val="sl-SI"/>
        </w:rPr>
        <w:t>,</w:t>
      </w:r>
    </w:p>
    <w:p w:rsidR="001D69B0" w:rsidRPr="001D69B0" w:rsidRDefault="001D69B0" w:rsidP="001D69B0">
      <w:pPr>
        <w:numPr>
          <w:ilvl w:val="0"/>
          <w:numId w:val="22"/>
        </w:numPr>
        <w:ind w:right="-858"/>
        <w:jc w:val="both"/>
        <w:rPr>
          <w:rFonts w:cs="Arial"/>
          <w:szCs w:val="20"/>
          <w:lang w:val="sl-SI"/>
        </w:rPr>
      </w:pPr>
      <w:r w:rsidRPr="001D69B0">
        <w:rPr>
          <w:rFonts w:cs="Arial"/>
          <w:szCs w:val="20"/>
          <w:lang w:val="sl-SI"/>
        </w:rPr>
        <w:t xml:space="preserve">IOM-MOM </w:t>
      </w:r>
      <w:r>
        <w:rPr>
          <w:rFonts w:cs="Arial"/>
          <w:szCs w:val="20"/>
          <w:lang w:val="sl-SI"/>
        </w:rPr>
        <w:t xml:space="preserve">– </w:t>
      </w:r>
      <w:r w:rsidRPr="001D69B0">
        <w:rPr>
          <w:rFonts w:cs="Arial"/>
          <w:szCs w:val="20"/>
          <w:lang w:val="sl-SI"/>
        </w:rPr>
        <w:t>Mednarodna organizacija za migracije</w:t>
      </w:r>
      <w:r w:rsidR="00FE40CA">
        <w:rPr>
          <w:rFonts w:cs="Arial"/>
          <w:szCs w:val="20"/>
          <w:lang w:val="sl-SI"/>
        </w:rPr>
        <w:t>,</w:t>
      </w:r>
      <w:r w:rsidRPr="001D69B0">
        <w:rPr>
          <w:rFonts w:cs="Arial"/>
          <w:szCs w:val="20"/>
          <w:lang w:val="sl-SI"/>
        </w:rPr>
        <w:t xml:space="preserve"> </w:t>
      </w:r>
    </w:p>
    <w:p w:rsidR="001D69B0" w:rsidRDefault="001D69B0" w:rsidP="00FE40CA">
      <w:pPr>
        <w:numPr>
          <w:ilvl w:val="0"/>
          <w:numId w:val="22"/>
        </w:numPr>
        <w:ind w:right="-858"/>
        <w:jc w:val="both"/>
        <w:rPr>
          <w:rFonts w:cs="Arial"/>
          <w:szCs w:val="20"/>
          <w:lang w:val="sl-SI"/>
        </w:rPr>
      </w:pPr>
      <w:r w:rsidRPr="001D69B0">
        <w:rPr>
          <w:rFonts w:cs="Arial"/>
          <w:szCs w:val="20"/>
          <w:lang w:val="sl-SI"/>
        </w:rPr>
        <w:t>Društvo Ključ</w:t>
      </w:r>
      <w:r>
        <w:rPr>
          <w:rFonts w:cs="Arial"/>
          <w:szCs w:val="20"/>
          <w:lang w:val="sl-SI"/>
        </w:rPr>
        <w:t xml:space="preserve"> – </w:t>
      </w:r>
      <w:r w:rsidR="00BE5B64">
        <w:rPr>
          <w:rFonts w:cs="Arial"/>
          <w:szCs w:val="20"/>
          <w:lang w:val="sl-SI"/>
        </w:rPr>
        <w:t>Društvo Ključ -</w:t>
      </w:r>
      <w:r w:rsidR="00FE40CA" w:rsidRPr="00FE40CA">
        <w:rPr>
          <w:rFonts w:cs="Arial"/>
          <w:szCs w:val="20"/>
          <w:lang w:val="sl-SI"/>
        </w:rPr>
        <w:t xml:space="preserve"> Center za boj proti trgovini z ljudmi</w:t>
      </w:r>
      <w:r w:rsidR="00FE40CA">
        <w:rPr>
          <w:rFonts w:cs="Arial"/>
          <w:szCs w:val="20"/>
          <w:lang w:val="sl-SI"/>
        </w:rPr>
        <w:t>.</w:t>
      </w:r>
    </w:p>
    <w:p w:rsidR="001D69B0" w:rsidRPr="0075245C" w:rsidRDefault="001D69B0" w:rsidP="001D69B0">
      <w:pPr>
        <w:ind w:right="-858"/>
        <w:jc w:val="both"/>
        <w:rPr>
          <w:rFonts w:cs="Arial"/>
          <w:szCs w:val="20"/>
          <w:lang w:val="sl-SI"/>
        </w:rPr>
      </w:pPr>
    </w:p>
    <w:tbl>
      <w:tblPr>
        <w:tblStyle w:val="Tabelamrea"/>
        <w:tblW w:w="0" w:type="auto"/>
        <w:tblLayout w:type="fixed"/>
        <w:tblLook w:val="04A0" w:firstRow="1" w:lastRow="0" w:firstColumn="1" w:lastColumn="0" w:noHBand="0" w:noVBand="1"/>
        <w:tblCaption w:val="Tabela projektov"/>
        <w:tblDescription w:val="Tabela projektov"/>
      </w:tblPr>
      <w:tblGrid>
        <w:gridCol w:w="1501"/>
        <w:gridCol w:w="2551"/>
        <w:gridCol w:w="1405"/>
        <w:gridCol w:w="1253"/>
        <w:gridCol w:w="1253"/>
        <w:gridCol w:w="1254"/>
      </w:tblGrid>
      <w:tr w:rsidR="001160CF" w:rsidRPr="0075245C" w:rsidTr="00AE3BDE">
        <w:trPr>
          <w:trHeight w:val="300"/>
          <w:tblHeader/>
        </w:trPr>
        <w:tc>
          <w:tcPr>
            <w:tcW w:w="1501" w:type="dxa"/>
            <w:noWrap/>
            <w:hideMark/>
          </w:tcPr>
          <w:p w:rsidR="001160CF" w:rsidRPr="0075245C" w:rsidRDefault="001160CF" w:rsidP="00855994">
            <w:pPr>
              <w:spacing w:line="240" w:lineRule="auto"/>
              <w:rPr>
                <w:rFonts w:cs="Arial"/>
                <w:b/>
                <w:bCs/>
                <w:color w:val="000000"/>
                <w:sz w:val="18"/>
                <w:szCs w:val="18"/>
                <w:lang w:val="sl-SI" w:eastAsia="sl-SI"/>
              </w:rPr>
            </w:pPr>
            <w:r w:rsidRPr="0075245C">
              <w:rPr>
                <w:rFonts w:cs="Arial"/>
                <w:b/>
                <w:bCs/>
                <w:color w:val="000000"/>
                <w:sz w:val="18"/>
                <w:szCs w:val="18"/>
                <w:lang w:val="sl-SI" w:eastAsia="sl-SI"/>
              </w:rPr>
              <w:t>Šifra projekta</w:t>
            </w:r>
          </w:p>
        </w:tc>
        <w:tc>
          <w:tcPr>
            <w:tcW w:w="2551" w:type="dxa"/>
            <w:noWrap/>
            <w:hideMark/>
          </w:tcPr>
          <w:p w:rsidR="001160CF" w:rsidRPr="0075245C" w:rsidRDefault="001160CF" w:rsidP="00855994">
            <w:pPr>
              <w:spacing w:line="240" w:lineRule="auto"/>
              <w:rPr>
                <w:rFonts w:cs="Arial"/>
                <w:b/>
                <w:bCs/>
                <w:color w:val="000000"/>
                <w:sz w:val="18"/>
                <w:szCs w:val="18"/>
                <w:lang w:val="sl-SI" w:eastAsia="sl-SI"/>
              </w:rPr>
            </w:pPr>
            <w:r w:rsidRPr="0075245C">
              <w:rPr>
                <w:rFonts w:cs="Arial"/>
                <w:b/>
                <w:bCs/>
                <w:color w:val="000000"/>
                <w:sz w:val="18"/>
                <w:szCs w:val="18"/>
                <w:lang w:val="sl-SI" w:eastAsia="sl-SI"/>
              </w:rPr>
              <w:t>Kratek naslov projekta</w:t>
            </w:r>
          </w:p>
        </w:tc>
        <w:tc>
          <w:tcPr>
            <w:tcW w:w="1405" w:type="dxa"/>
            <w:hideMark/>
          </w:tcPr>
          <w:p w:rsidR="001160CF" w:rsidRPr="0075245C" w:rsidRDefault="001160CF" w:rsidP="00855994">
            <w:pPr>
              <w:spacing w:line="240" w:lineRule="auto"/>
              <w:rPr>
                <w:rFonts w:cs="Arial"/>
                <w:b/>
                <w:bCs/>
                <w:color w:val="000000"/>
                <w:sz w:val="18"/>
                <w:szCs w:val="18"/>
                <w:lang w:val="sl-SI" w:eastAsia="sl-SI"/>
              </w:rPr>
            </w:pPr>
            <w:r w:rsidRPr="0075245C">
              <w:rPr>
                <w:rFonts w:cs="Arial"/>
                <w:b/>
                <w:bCs/>
                <w:color w:val="000000"/>
                <w:sz w:val="18"/>
                <w:szCs w:val="18"/>
                <w:lang w:val="sl-SI" w:eastAsia="sl-SI"/>
              </w:rPr>
              <w:t>Izvajalec</w:t>
            </w:r>
          </w:p>
        </w:tc>
        <w:tc>
          <w:tcPr>
            <w:tcW w:w="1253" w:type="dxa"/>
            <w:hideMark/>
          </w:tcPr>
          <w:p w:rsidR="001160CF" w:rsidRPr="0075245C" w:rsidRDefault="001160CF" w:rsidP="00855994">
            <w:pPr>
              <w:spacing w:line="240" w:lineRule="auto"/>
              <w:jc w:val="right"/>
              <w:rPr>
                <w:rFonts w:cs="Arial"/>
                <w:b/>
                <w:bCs/>
                <w:sz w:val="18"/>
                <w:szCs w:val="18"/>
                <w:lang w:val="sl-SI" w:eastAsia="sl-SI"/>
              </w:rPr>
            </w:pPr>
            <w:r w:rsidRPr="0075245C">
              <w:rPr>
                <w:rFonts w:cs="Arial"/>
                <w:b/>
                <w:bCs/>
                <w:sz w:val="18"/>
                <w:szCs w:val="18"/>
                <w:lang w:val="sl-SI" w:eastAsia="sl-SI"/>
              </w:rPr>
              <w:t>Celoten znesek</w:t>
            </w:r>
          </w:p>
        </w:tc>
        <w:tc>
          <w:tcPr>
            <w:tcW w:w="1253" w:type="dxa"/>
            <w:hideMark/>
          </w:tcPr>
          <w:p w:rsidR="001160CF" w:rsidRPr="0075245C" w:rsidRDefault="001160CF" w:rsidP="00855994">
            <w:pPr>
              <w:spacing w:line="240" w:lineRule="auto"/>
              <w:jc w:val="right"/>
              <w:rPr>
                <w:rFonts w:cs="Arial"/>
                <w:b/>
                <w:bCs/>
                <w:sz w:val="18"/>
                <w:szCs w:val="18"/>
                <w:lang w:val="sl-SI" w:eastAsia="sl-SI"/>
              </w:rPr>
            </w:pPr>
            <w:r w:rsidRPr="0075245C">
              <w:rPr>
                <w:rFonts w:cs="Arial"/>
                <w:b/>
                <w:bCs/>
                <w:sz w:val="18"/>
                <w:szCs w:val="18"/>
                <w:lang w:val="sl-SI" w:eastAsia="sl-SI"/>
              </w:rPr>
              <w:t>Prispevek EU</w:t>
            </w:r>
          </w:p>
        </w:tc>
        <w:tc>
          <w:tcPr>
            <w:tcW w:w="1254" w:type="dxa"/>
            <w:hideMark/>
          </w:tcPr>
          <w:p w:rsidR="001160CF" w:rsidRPr="0075245C" w:rsidRDefault="001160CF" w:rsidP="00855994">
            <w:pPr>
              <w:spacing w:line="240" w:lineRule="auto"/>
              <w:jc w:val="right"/>
              <w:rPr>
                <w:rFonts w:cs="Arial"/>
                <w:b/>
                <w:bCs/>
                <w:sz w:val="18"/>
                <w:szCs w:val="18"/>
                <w:lang w:val="sl-SI" w:eastAsia="sl-SI"/>
              </w:rPr>
            </w:pPr>
            <w:r w:rsidRPr="0075245C">
              <w:rPr>
                <w:rFonts w:cs="Arial"/>
                <w:b/>
                <w:bCs/>
                <w:sz w:val="18"/>
                <w:szCs w:val="18"/>
                <w:lang w:val="sl-SI" w:eastAsia="sl-SI"/>
              </w:rPr>
              <w:t>Prispevek SLO</w:t>
            </w:r>
          </w:p>
        </w:tc>
      </w:tr>
      <w:tr w:rsidR="001160CF" w:rsidRPr="0075245C" w:rsidTr="00AE3BDE">
        <w:trPr>
          <w:trHeight w:val="300"/>
        </w:trPr>
        <w:tc>
          <w:tcPr>
            <w:tcW w:w="1501" w:type="dxa"/>
            <w:hideMark/>
          </w:tcPr>
          <w:p w:rsidR="001160CF" w:rsidRPr="0075245C" w:rsidRDefault="001160CF" w:rsidP="00855994">
            <w:pPr>
              <w:spacing w:line="240" w:lineRule="auto"/>
              <w:rPr>
                <w:rFonts w:cs="Arial"/>
                <w:sz w:val="18"/>
                <w:szCs w:val="18"/>
                <w:lang w:val="sl-SI" w:eastAsia="sl-SI"/>
              </w:rPr>
            </w:pPr>
            <w:r w:rsidRPr="0075245C">
              <w:rPr>
                <w:rFonts w:cs="Arial"/>
                <w:sz w:val="18"/>
                <w:szCs w:val="18"/>
                <w:lang w:val="sl-SI" w:eastAsia="sl-SI"/>
              </w:rPr>
              <w:t>A.SO1.1.1-01B</w:t>
            </w:r>
          </w:p>
        </w:tc>
        <w:tc>
          <w:tcPr>
            <w:tcW w:w="2551" w:type="dxa"/>
            <w:hideMark/>
          </w:tcPr>
          <w:p w:rsidR="001160CF" w:rsidRPr="0075245C" w:rsidRDefault="001160CF" w:rsidP="00855994">
            <w:pPr>
              <w:spacing w:line="240" w:lineRule="auto"/>
              <w:rPr>
                <w:rFonts w:cs="Arial"/>
                <w:sz w:val="18"/>
                <w:szCs w:val="18"/>
                <w:lang w:val="sl-SI" w:eastAsia="sl-SI"/>
              </w:rPr>
            </w:pPr>
            <w:r w:rsidRPr="0075245C">
              <w:rPr>
                <w:rFonts w:cs="Arial"/>
                <w:sz w:val="18"/>
                <w:szCs w:val="18"/>
                <w:lang w:val="sl-SI" w:eastAsia="sl-SI"/>
              </w:rPr>
              <w:t>Informiranje in pravno svetovanje tujcem na področju mednarodne zaščite</w:t>
            </w:r>
          </w:p>
        </w:tc>
        <w:tc>
          <w:tcPr>
            <w:tcW w:w="1405" w:type="dxa"/>
            <w:hideMark/>
          </w:tcPr>
          <w:p w:rsidR="001160CF" w:rsidRPr="0075245C" w:rsidRDefault="001160CF" w:rsidP="00855994">
            <w:pPr>
              <w:spacing w:line="240" w:lineRule="auto"/>
              <w:rPr>
                <w:rFonts w:cs="Arial"/>
                <w:sz w:val="18"/>
                <w:szCs w:val="18"/>
                <w:lang w:val="sl-SI" w:eastAsia="sl-SI"/>
              </w:rPr>
            </w:pPr>
            <w:r w:rsidRPr="0075245C">
              <w:rPr>
                <w:rFonts w:cs="Arial"/>
                <w:sz w:val="18"/>
                <w:szCs w:val="18"/>
                <w:lang w:val="sl-SI" w:eastAsia="sl-SI"/>
              </w:rPr>
              <w:t>PIC</w:t>
            </w:r>
          </w:p>
        </w:tc>
        <w:tc>
          <w:tcPr>
            <w:tcW w:w="1253" w:type="dxa"/>
            <w:hideMark/>
          </w:tcPr>
          <w:p w:rsidR="001160CF" w:rsidRPr="0075245C" w:rsidRDefault="001160CF" w:rsidP="00855994">
            <w:pPr>
              <w:spacing w:line="240" w:lineRule="auto"/>
              <w:jc w:val="right"/>
              <w:rPr>
                <w:rFonts w:cs="Arial"/>
                <w:sz w:val="18"/>
                <w:szCs w:val="18"/>
                <w:lang w:val="sl-SI" w:eastAsia="sl-SI"/>
              </w:rPr>
            </w:pPr>
            <w:r w:rsidRPr="0075245C">
              <w:rPr>
                <w:rFonts w:cs="Arial"/>
                <w:sz w:val="18"/>
                <w:szCs w:val="18"/>
                <w:lang w:val="sl-SI" w:eastAsia="sl-SI"/>
              </w:rPr>
              <w:t>416.267,77</w:t>
            </w:r>
          </w:p>
        </w:tc>
        <w:tc>
          <w:tcPr>
            <w:tcW w:w="1253" w:type="dxa"/>
            <w:hideMark/>
          </w:tcPr>
          <w:p w:rsidR="001160CF" w:rsidRPr="0075245C" w:rsidRDefault="001160CF" w:rsidP="00855994">
            <w:pPr>
              <w:spacing w:line="240" w:lineRule="auto"/>
              <w:jc w:val="right"/>
              <w:rPr>
                <w:rFonts w:cs="Arial"/>
                <w:sz w:val="18"/>
                <w:szCs w:val="18"/>
                <w:lang w:val="sl-SI" w:eastAsia="sl-SI"/>
              </w:rPr>
            </w:pPr>
            <w:r w:rsidRPr="0075245C">
              <w:rPr>
                <w:rFonts w:cs="Arial"/>
                <w:sz w:val="18"/>
                <w:szCs w:val="18"/>
                <w:lang w:val="sl-SI" w:eastAsia="sl-SI"/>
              </w:rPr>
              <w:t>312.200,82</w:t>
            </w:r>
          </w:p>
        </w:tc>
        <w:tc>
          <w:tcPr>
            <w:tcW w:w="1254" w:type="dxa"/>
            <w:hideMark/>
          </w:tcPr>
          <w:p w:rsidR="001160CF" w:rsidRPr="0075245C" w:rsidRDefault="001160CF" w:rsidP="00855994">
            <w:pPr>
              <w:spacing w:line="240" w:lineRule="auto"/>
              <w:jc w:val="right"/>
              <w:rPr>
                <w:rFonts w:cs="Arial"/>
                <w:sz w:val="18"/>
                <w:szCs w:val="18"/>
                <w:lang w:val="sl-SI" w:eastAsia="sl-SI"/>
              </w:rPr>
            </w:pPr>
            <w:r w:rsidRPr="0075245C">
              <w:rPr>
                <w:rFonts w:cs="Arial"/>
                <w:sz w:val="18"/>
                <w:szCs w:val="18"/>
                <w:lang w:val="sl-SI" w:eastAsia="sl-SI"/>
              </w:rPr>
              <w:t>104.066,95</w:t>
            </w:r>
          </w:p>
        </w:tc>
      </w:tr>
      <w:tr w:rsidR="001160CF" w:rsidRPr="0075245C" w:rsidTr="00AE3BDE">
        <w:trPr>
          <w:trHeight w:val="300"/>
        </w:trPr>
        <w:tc>
          <w:tcPr>
            <w:tcW w:w="1501" w:type="dxa"/>
            <w:noWrap/>
            <w:hideMark/>
          </w:tcPr>
          <w:p w:rsidR="001160CF" w:rsidRPr="0075245C" w:rsidRDefault="001160CF" w:rsidP="00855994">
            <w:pPr>
              <w:spacing w:line="240" w:lineRule="auto"/>
              <w:rPr>
                <w:rFonts w:cs="Arial"/>
                <w:sz w:val="18"/>
                <w:szCs w:val="18"/>
                <w:lang w:val="sl-SI" w:eastAsia="sl-SI"/>
              </w:rPr>
            </w:pPr>
            <w:r w:rsidRPr="0075245C">
              <w:rPr>
                <w:rFonts w:cs="Arial"/>
                <w:sz w:val="18"/>
                <w:szCs w:val="18"/>
                <w:lang w:val="sl-SI" w:eastAsia="sl-SI"/>
              </w:rPr>
              <w:t>A.SO1.1.1-12A</w:t>
            </w:r>
          </w:p>
        </w:tc>
        <w:tc>
          <w:tcPr>
            <w:tcW w:w="2551" w:type="dxa"/>
            <w:hideMark/>
          </w:tcPr>
          <w:p w:rsidR="001160CF" w:rsidRPr="0075245C" w:rsidRDefault="001160CF" w:rsidP="00855994">
            <w:pPr>
              <w:spacing w:line="240" w:lineRule="auto"/>
              <w:rPr>
                <w:rFonts w:cs="Arial"/>
                <w:sz w:val="18"/>
                <w:szCs w:val="18"/>
                <w:lang w:val="sl-SI" w:eastAsia="sl-SI"/>
              </w:rPr>
            </w:pPr>
            <w:r w:rsidRPr="0075245C">
              <w:rPr>
                <w:rFonts w:cs="Arial"/>
                <w:sz w:val="18"/>
                <w:szCs w:val="18"/>
                <w:lang w:val="sl-SI" w:eastAsia="sl-SI"/>
              </w:rPr>
              <w:t>Pomoč pri nastanitvi in oskrbi prosilcev ob sprejemu</w:t>
            </w:r>
          </w:p>
        </w:tc>
        <w:tc>
          <w:tcPr>
            <w:tcW w:w="1405" w:type="dxa"/>
            <w:noWrap/>
            <w:hideMark/>
          </w:tcPr>
          <w:p w:rsidR="001160CF" w:rsidRPr="0075245C" w:rsidRDefault="001160CF" w:rsidP="00855994">
            <w:pPr>
              <w:spacing w:line="240" w:lineRule="auto"/>
              <w:rPr>
                <w:rFonts w:cs="Arial"/>
                <w:sz w:val="18"/>
                <w:szCs w:val="18"/>
                <w:lang w:val="sl-SI" w:eastAsia="sl-SI"/>
              </w:rPr>
            </w:pPr>
            <w:r w:rsidRPr="0075245C">
              <w:rPr>
                <w:rFonts w:cs="Arial"/>
                <w:sz w:val="18"/>
                <w:szCs w:val="18"/>
                <w:lang w:val="sl-SI" w:eastAsia="sl-SI"/>
              </w:rPr>
              <w:t>Društvo UP</w:t>
            </w:r>
          </w:p>
        </w:tc>
        <w:tc>
          <w:tcPr>
            <w:tcW w:w="1253" w:type="dxa"/>
            <w:noWrap/>
            <w:hideMark/>
          </w:tcPr>
          <w:p w:rsidR="001160CF" w:rsidRPr="0075245C" w:rsidRDefault="001160CF" w:rsidP="00855994">
            <w:pPr>
              <w:spacing w:line="240" w:lineRule="auto"/>
              <w:jc w:val="right"/>
              <w:rPr>
                <w:rFonts w:cs="Arial"/>
                <w:sz w:val="18"/>
                <w:szCs w:val="18"/>
                <w:lang w:val="sl-SI" w:eastAsia="sl-SI"/>
              </w:rPr>
            </w:pPr>
            <w:r w:rsidRPr="0075245C">
              <w:rPr>
                <w:rFonts w:cs="Arial"/>
                <w:sz w:val="18"/>
                <w:szCs w:val="18"/>
                <w:lang w:val="sl-SI" w:eastAsia="sl-SI"/>
              </w:rPr>
              <w:t>241.172,18</w:t>
            </w:r>
          </w:p>
        </w:tc>
        <w:tc>
          <w:tcPr>
            <w:tcW w:w="1253" w:type="dxa"/>
            <w:hideMark/>
          </w:tcPr>
          <w:p w:rsidR="001160CF" w:rsidRPr="0075245C" w:rsidRDefault="001160CF" w:rsidP="00855994">
            <w:pPr>
              <w:spacing w:line="240" w:lineRule="auto"/>
              <w:jc w:val="right"/>
              <w:rPr>
                <w:rFonts w:cs="Arial"/>
                <w:sz w:val="18"/>
                <w:szCs w:val="18"/>
                <w:lang w:val="sl-SI" w:eastAsia="sl-SI"/>
              </w:rPr>
            </w:pPr>
            <w:r w:rsidRPr="0075245C">
              <w:rPr>
                <w:rFonts w:cs="Arial"/>
                <w:sz w:val="18"/>
                <w:szCs w:val="18"/>
                <w:lang w:val="sl-SI" w:eastAsia="sl-SI"/>
              </w:rPr>
              <w:t>180.879,13</w:t>
            </w:r>
          </w:p>
        </w:tc>
        <w:tc>
          <w:tcPr>
            <w:tcW w:w="1254" w:type="dxa"/>
            <w:hideMark/>
          </w:tcPr>
          <w:p w:rsidR="001160CF" w:rsidRPr="0075245C" w:rsidRDefault="001160CF" w:rsidP="00855994">
            <w:pPr>
              <w:spacing w:line="240" w:lineRule="auto"/>
              <w:jc w:val="right"/>
              <w:rPr>
                <w:rFonts w:cs="Arial"/>
                <w:sz w:val="18"/>
                <w:szCs w:val="18"/>
                <w:lang w:val="sl-SI" w:eastAsia="sl-SI"/>
              </w:rPr>
            </w:pPr>
            <w:r w:rsidRPr="0075245C">
              <w:rPr>
                <w:rFonts w:cs="Arial"/>
                <w:sz w:val="18"/>
                <w:szCs w:val="18"/>
                <w:lang w:val="sl-SI" w:eastAsia="sl-SI"/>
              </w:rPr>
              <w:t>60.293,05</w:t>
            </w:r>
          </w:p>
        </w:tc>
      </w:tr>
      <w:tr w:rsidR="001160CF" w:rsidRPr="0075245C" w:rsidTr="00AE3BDE">
        <w:trPr>
          <w:trHeight w:val="300"/>
        </w:trPr>
        <w:tc>
          <w:tcPr>
            <w:tcW w:w="1501" w:type="dxa"/>
            <w:noWrap/>
            <w:hideMark/>
          </w:tcPr>
          <w:p w:rsidR="001160CF" w:rsidRPr="0075245C" w:rsidRDefault="001160CF" w:rsidP="00855994">
            <w:pPr>
              <w:spacing w:line="240" w:lineRule="auto"/>
              <w:rPr>
                <w:rFonts w:cs="Arial"/>
                <w:sz w:val="18"/>
                <w:szCs w:val="18"/>
                <w:lang w:val="sl-SI" w:eastAsia="sl-SI"/>
              </w:rPr>
            </w:pPr>
            <w:r w:rsidRPr="0075245C">
              <w:rPr>
                <w:rFonts w:cs="Arial"/>
                <w:sz w:val="18"/>
                <w:szCs w:val="18"/>
                <w:lang w:val="sl-SI" w:eastAsia="sl-SI"/>
              </w:rPr>
              <w:t>A.SO1.1.1-14A</w:t>
            </w:r>
          </w:p>
        </w:tc>
        <w:tc>
          <w:tcPr>
            <w:tcW w:w="2551" w:type="dxa"/>
            <w:hideMark/>
          </w:tcPr>
          <w:p w:rsidR="001160CF" w:rsidRPr="0075245C" w:rsidRDefault="001160CF" w:rsidP="00855994">
            <w:pPr>
              <w:spacing w:line="240" w:lineRule="auto"/>
              <w:rPr>
                <w:rFonts w:cs="Arial"/>
                <w:sz w:val="18"/>
                <w:szCs w:val="18"/>
                <w:lang w:val="sl-SI" w:eastAsia="sl-SI"/>
              </w:rPr>
            </w:pPr>
            <w:r w:rsidRPr="0075245C">
              <w:rPr>
                <w:rFonts w:cs="Arial"/>
                <w:sz w:val="18"/>
                <w:szCs w:val="18"/>
                <w:lang w:val="sl-SI" w:eastAsia="sl-SI"/>
              </w:rPr>
              <w:t>Opismenjevanje in učna pomoč za prosilce</w:t>
            </w:r>
          </w:p>
        </w:tc>
        <w:tc>
          <w:tcPr>
            <w:tcW w:w="1405" w:type="dxa"/>
            <w:noWrap/>
            <w:hideMark/>
          </w:tcPr>
          <w:p w:rsidR="001160CF" w:rsidRPr="0075245C" w:rsidRDefault="001160CF" w:rsidP="00855994">
            <w:pPr>
              <w:spacing w:line="240" w:lineRule="auto"/>
              <w:rPr>
                <w:rFonts w:cs="Arial"/>
                <w:sz w:val="18"/>
                <w:szCs w:val="18"/>
                <w:lang w:val="sl-SI" w:eastAsia="sl-SI"/>
              </w:rPr>
            </w:pPr>
            <w:r w:rsidRPr="0075245C">
              <w:rPr>
                <w:rFonts w:cs="Arial"/>
                <w:sz w:val="18"/>
                <w:szCs w:val="18"/>
                <w:lang w:val="sl-SI" w:eastAsia="sl-SI"/>
              </w:rPr>
              <w:t>JZ Cene Štupar</w:t>
            </w:r>
          </w:p>
        </w:tc>
        <w:tc>
          <w:tcPr>
            <w:tcW w:w="1253" w:type="dxa"/>
            <w:noWrap/>
            <w:hideMark/>
          </w:tcPr>
          <w:p w:rsidR="001160CF" w:rsidRPr="0075245C" w:rsidRDefault="001160CF" w:rsidP="00855994">
            <w:pPr>
              <w:spacing w:line="240" w:lineRule="auto"/>
              <w:jc w:val="right"/>
              <w:rPr>
                <w:rFonts w:cs="Arial"/>
                <w:sz w:val="18"/>
                <w:szCs w:val="18"/>
                <w:lang w:val="sl-SI" w:eastAsia="sl-SI"/>
              </w:rPr>
            </w:pPr>
            <w:r w:rsidRPr="0075245C">
              <w:rPr>
                <w:rFonts w:cs="Arial"/>
                <w:sz w:val="18"/>
                <w:szCs w:val="18"/>
                <w:lang w:val="sl-SI" w:eastAsia="sl-SI"/>
              </w:rPr>
              <w:t>239.973,27</w:t>
            </w:r>
          </w:p>
        </w:tc>
        <w:tc>
          <w:tcPr>
            <w:tcW w:w="1253" w:type="dxa"/>
            <w:hideMark/>
          </w:tcPr>
          <w:p w:rsidR="001160CF" w:rsidRPr="0075245C" w:rsidRDefault="001160CF" w:rsidP="00855994">
            <w:pPr>
              <w:spacing w:line="240" w:lineRule="auto"/>
              <w:jc w:val="right"/>
              <w:rPr>
                <w:rFonts w:cs="Arial"/>
                <w:sz w:val="18"/>
                <w:szCs w:val="18"/>
                <w:lang w:val="sl-SI" w:eastAsia="sl-SI"/>
              </w:rPr>
            </w:pPr>
            <w:r w:rsidRPr="0075245C">
              <w:rPr>
                <w:rFonts w:cs="Arial"/>
                <w:sz w:val="18"/>
                <w:szCs w:val="18"/>
                <w:lang w:val="sl-SI" w:eastAsia="sl-SI"/>
              </w:rPr>
              <w:t>179.979,95</w:t>
            </w:r>
          </w:p>
        </w:tc>
        <w:tc>
          <w:tcPr>
            <w:tcW w:w="1254" w:type="dxa"/>
            <w:hideMark/>
          </w:tcPr>
          <w:p w:rsidR="001160CF" w:rsidRPr="0075245C" w:rsidRDefault="001160CF" w:rsidP="00855994">
            <w:pPr>
              <w:spacing w:line="240" w:lineRule="auto"/>
              <w:jc w:val="right"/>
              <w:rPr>
                <w:rFonts w:cs="Arial"/>
                <w:sz w:val="18"/>
                <w:szCs w:val="18"/>
                <w:lang w:val="sl-SI" w:eastAsia="sl-SI"/>
              </w:rPr>
            </w:pPr>
            <w:r w:rsidRPr="0075245C">
              <w:rPr>
                <w:rFonts w:cs="Arial"/>
                <w:sz w:val="18"/>
                <w:szCs w:val="18"/>
                <w:lang w:val="sl-SI" w:eastAsia="sl-SI"/>
              </w:rPr>
              <w:t>59.993,32</w:t>
            </w:r>
          </w:p>
        </w:tc>
      </w:tr>
      <w:tr w:rsidR="001160CF" w:rsidRPr="0075245C" w:rsidTr="00AE3BDE">
        <w:trPr>
          <w:trHeight w:val="480"/>
        </w:trPr>
        <w:tc>
          <w:tcPr>
            <w:tcW w:w="1501" w:type="dxa"/>
            <w:hideMark/>
          </w:tcPr>
          <w:p w:rsidR="001160CF" w:rsidRPr="0075245C" w:rsidRDefault="001160CF" w:rsidP="00855994">
            <w:pPr>
              <w:spacing w:line="240" w:lineRule="auto"/>
              <w:rPr>
                <w:rFonts w:cs="Arial"/>
                <w:sz w:val="18"/>
                <w:szCs w:val="18"/>
                <w:lang w:val="sl-SI" w:eastAsia="sl-SI"/>
              </w:rPr>
            </w:pPr>
            <w:r w:rsidRPr="0075245C">
              <w:rPr>
                <w:rFonts w:cs="Arial"/>
                <w:sz w:val="18"/>
                <w:szCs w:val="18"/>
                <w:lang w:val="sl-SI" w:eastAsia="sl-SI"/>
              </w:rPr>
              <w:t>A.SO1.1.6-01B</w:t>
            </w:r>
          </w:p>
        </w:tc>
        <w:tc>
          <w:tcPr>
            <w:tcW w:w="2551" w:type="dxa"/>
            <w:hideMark/>
          </w:tcPr>
          <w:p w:rsidR="001160CF" w:rsidRPr="0075245C" w:rsidRDefault="001160CF" w:rsidP="00855994">
            <w:pPr>
              <w:spacing w:line="240" w:lineRule="auto"/>
              <w:rPr>
                <w:rFonts w:cs="Arial"/>
                <w:sz w:val="18"/>
                <w:szCs w:val="18"/>
                <w:lang w:val="sl-SI" w:eastAsia="sl-SI"/>
              </w:rPr>
            </w:pPr>
            <w:r w:rsidRPr="0075245C">
              <w:rPr>
                <w:rFonts w:cs="Arial"/>
                <w:sz w:val="18"/>
                <w:szCs w:val="18"/>
                <w:lang w:val="sl-SI" w:eastAsia="sl-SI"/>
              </w:rPr>
              <w:t>Preprečevanje trgovine z ljudmi, spolnega nasilja ali nasilja po spolu</w:t>
            </w:r>
          </w:p>
        </w:tc>
        <w:tc>
          <w:tcPr>
            <w:tcW w:w="1405" w:type="dxa"/>
            <w:hideMark/>
          </w:tcPr>
          <w:p w:rsidR="001160CF" w:rsidRPr="0075245C" w:rsidRDefault="00131C44" w:rsidP="00855994">
            <w:pPr>
              <w:spacing w:line="240" w:lineRule="auto"/>
              <w:rPr>
                <w:rFonts w:cs="Arial"/>
                <w:sz w:val="18"/>
                <w:szCs w:val="18"/>
                <w:lang w:val="sl-SI" w:eastAsia="sl-SI"/>
              </w:rPr>
            </w:pPr>
            <w:r w:rsidRPr="0075245C">
              <w:rPr>
                <w:rFonts w:cs="Arial"/>
                <w:sz w:val="18"/>
                <w:szCs w:val="18"/>
                <w:lang w:val="sl-SI" w:eastAsia="sl-SI"/>
              </w:rPr>
              <w:t>IAŠ</w:t>
            </w:r>
          </w:p>
        </w:tc>
        <w:tc>
          <w:tcPr>
            <w:tcW w:w="1253" w:type="dxa"/>
            <w:hideMark/>
          </w:tcPr>
          <w:p w:rsidR="001160CF" w:rsidRPr="0075245C" w:rsidRDefault="001160CF" w:rsidP="00855994">
            <w:pPr>
              <w:spacing w:line="240" w:lineRule="auto"/>
              <w:jc w:val="right"/>
              <w:rPr>
                <w:rFonts w:cs="Arial"/>
                <w:sz w:val="18"/>
                <w:szCs w:val="18"/>
                <w:lang w:val="sl-SI" w:eastAsia="sl-SI"/>
              </w:rPr>
            </w:pPr>
            <w:r w:rsidRPr="0075245C">
              <w:rPr>
                <w:rFonts w:cs="Arial"/>
                <w:sz w:val="18"/>
                <w:szCs w:val="18"/>
                <w:lang w:val="sl-SI" w:eastAsia="sl-SI"/>
              </w:rPr>
              <w:t>64.964,96</w:t>
            </w:r>
          </w:p>
        </w:tc>
        <w:tc>
          <w:tcPr>
            <w:tcW w:w="1253" w:type="dxa"/>
            <w:hideMark/>
          </w:tcPr>
          <w:p w:rsidR="001160CF" w:rsidRPr="0075245C" w:rsidRDefault="001160CF" w:rsidP="00855994">
            <w:pPr>
              <w:spacing w:line="240" w:lineRule="auto"/>
              <w:jc w:val="right"/>
              <w:rPr>
                <w:rFonts w:cs="Arial"/>
                <w:sz w:val="18"/>
                <w:szCs w:val="18"/>
                <w:lang w:val="sl-SI" w:eastAsia="sl-SI"/>
              </w:rPr>
            </w:pPr>
            <w:r w:rsidRPr="0075245C">
              <w:rPr>
                <w:rFonts w:cs="Arial"/>
                <w:sz w:val="18"/>
                <w:szCs w:val="18"/>
                <w:lang w:val="sl-SI" w:eastAsia="sl-SI"/>
              </w:rPr>
              <w:t>48.723,72</w:t>
            </w:r>
          </w:p>
        </w:tc>
        <w:tc>
          <w:tcPr>
            <w:tcW w:w="1254" w:type="dxa"/>
            <w:hideMark/>
          </w:tcPr>
          <w:p w:rsidR="001160CF" w:rsidRPr="0075245C" w:rsidRDefault="001160CF" w:rsidP="00855994">
            <w:pPr>
              <w:spacing w:line="240" w:lineRule="auto"/>
              <w:jc w:val="right"/>
              <w:rPr>
                <w:rFonts w:cs="Arial"/>
                <w:sz w:val="18"/>
                <w:szCs w:val="18"/>
                <w:lang w:val="sl-SI" w:eastAsia="sl-SI"/>
              </w:rPr>
            </w:pPr>
            <w:r w:rsidRPr="0075245C">
              <w:rPr>
                <w:rFonts w:cs="Arial"/>
                <w:sz w:val="18"/>
                <w:szCs w:val="18"/>
                <w:lang w:val="sl-SI" w:eastAsia="sl-SI"/>
              </w:rPr>
              <w:t>16.241,24</w:t>
            </w:r>
          </w:p>
        </w:tc>
      </w:tr>
      <w:tr w:rsidR="001160CF" w:rsidRPr="0075245C" w:rsidTr="00AE3BDE">
        <w:trPr>
          <w:trHeight w:val="480"/>
        </w:trPr>
        <w:tc>
          <w:tcPr>
            <w:tcW w:w="1501" w:type="dxa"/>
            <w:noWrap/>
            <w:hideMark/>
          </w:tcPr>
          <w:p w:rsidR="001160CF" w:rsidRPr="0075245C" w:rsidRDefault="001160CF" w:rsidP="00855994">
            <w:pPr>
              <w:spacing w:line="240" w:lineRule="auto"/>
              <w:rPr>
                <w:rFonts w:cs="Arial"/>
                <w:sz w:val="18"/>
                <w:szCs w:val="18"/>
                <w:lang w:val="sl-SI" w:eastAsia="sl-SI"/>
              </w:rPr>
            </w:pPr>
            <w:r w:rsidRPr="0075245C">
              <w:rPr>
                <w:rFonts w:cs="Arial"/>
                <w:sz w:val="18"/>
                <w:szCs w:val="18"/>
                <w:lang w:val="sl-SI" w:eastAsia="sl-SI"/>
              </w:rPr>
              <w:t>A.SO1.1.6-05A</w:t>
            </w:r>
          </w:p>
        </w:tc>
        <w:tc>
          <w:tcPr>
            <w:tcW w:w="2551" w:type="dxa"/>
            <w:hideMark/>
          </w:tcPr>
          <w:p w:rsidR="001160CF" w:rsidRPr="0075245C" w:rsidRDefault="001160CF" w:rsidP="00855994">
            <w:pPr>
              <w:spacing w:line="240" w:lineRule="auto"/>
              <w:rPr>
                <w:rFonts w:cs="Arial"/>
                <w:sz w:val="18"/>
                <w:szCs w:val="18"/>
                <w:lang w:val="sl-SI" w:eastAsia="sl-SI"/>
              </w:rPr>
            </w:pPr>
            <w:r w:rsidRPr="0075245C">
              <w:rPr>
                <w:rFonts w:cs="Arial"/>
                <w:sz w:val="18"/>
                <w:szCs w:val="18"/>
                <w:lang w:val="sl-SI" w:eastAsia="sl-SI"/>
              </w:rPr>
              <w:t>Preprečevanje trgovine z ljudmi, spolnega nasilja ali nasilja po spolu</w:t>
            </w:r>
          </w:p>
        </w:tc>
        <w:tc>
          <w:tcPr>
            <w:tcW w:w="1405" w:type="dxa"/>
            <w:hideMark/>
          </w:tcPr>
          <w:p w:rsidR="001160CF" w:rsidRPr="0075245C" w:rsidRDefault="00131C44" w:rsidP="00855994">
            <w:pPr>
              <w:spacing w:line="240" w:lineRule="auto"/>
              <w:rPr>
                <w:rFonts w:cs="Arial"/>
                <w:sz w:val="18"/>
                <w:szCs w:val="18"/>
                <w:lang w:val="sl-SI" w:eastAsia="sl-SI"/>
              </w:rPr>
            </w:pPr>
            <w:r w:rsidRPr="0075245C">
              <w:rPr>
                <w:rFonts w:cs="Arial"/>
                <w:sz w:val="18"/>
                <w:szCs w:val="18"/>
                <w:lang w:val="sl-SI" w:eastAsia="sl-SI"/>
              </w:rPr>
              <w:t>IAŠ</w:t>
            </w:r>
          </w:p>
        </w:tc>
        <w:tc>
          <w:tcPr>
            <w:tcW w:w="1253" w:type="dxa"/>
            <w:noWrap/>
            <w:hideMark/>
          </w:tcPr>
          <w:p w:rsidR="001160CF" w:rsidRPr="0075245C" w:rsidRDefault="001160CF" w:rsidP="00855994">
            <w:pPr>
              <w:spacing w:line="240" w:lineRule="auto"/>
              <w:jc w:val="right"/>
              <w:rPr>
                <w:rFonts w:cs="Arial"/>
                <w:sz w:val="18"/>
                <w:szCs w:val="18"/>
                <w:lang w:val="sl-SI" w:eastAsia="sl-SI"/>
              </w:rPr>
            </w:pPr>
            <w:r w:rsidRPr="0075245C">
              <w:rPr>
                <w:rFonts w:cs="Arial"/>
                <w:sz w:val="18"/>
                <w:szCs w:val="18"/>
                <w:lang w:val="sl-SI" w:eastAsia="sl-SI"/>
              </w:rPr>
              <w:t>34.737,33</w:t>
            </w:r>
          </w:p>
        </w:tc>
        <w:tc>
          <w:tcPr>
            <w:tcW w:w="1253" w:type="dxa"/>
            <w:hideMark/>
          </w:tcPr>
          <w:p w:rsidR="001160CF" w:rsidRPr="0075245C" w:rsidRDefault="001160CF" w:rsidP="00855994">
            <w:pPr>
              <w:spacing w:line="240" w:lineRule="auto"/>
              <w:jc w:val="right"/>
              <w:rPr>
                <w:rFonts w:cs="Arial"/>
                <w:sz w:val="18"/>
                <w:szCs w:val="18"/>
                <w:lang w:val="sl-SI" w:eastAsia="sl-SI"/>
              </w:rPr>
            </w:pPr>
            <w:r w:rsidRPr="0075245C">
              <w:rPr>
                <w:rFonts w:cs="Arial"/>
                <w:sz w:val="18"/>
                <w:szCs w:val="18"/>
                <w:lang w:val="sl-SI" w:eastAsia="sl-SI"/>
              </w:rPr>
              <w:t>26.052,99</w:t>
            </w:r>
          </w:p>
        </w:tc>
        <w:tc>
          <w:tcPr>
            <w:tcW w:w="1254" w:type="dxa"/>
            <w:noWrap/>
            <w:hideMark/>
          </w:tcPr>
          <w:p w:rsidR="001160CF" w:rsidRPr="0075245C" w:rsidRDefault="001160CF" w:rsidP="00855994">
            <w:pPr>
              <w:spacing w:line="240" w:lineRule="auto"/>
              <w:jc w:val="right"/>
              <w:rPr>
                <w:rFonts w:cs="Arial"/>
                <w:sz w:val="18"/>
                <w:szCs w:val="18"/>
                <w:lang w:val="sl-SI" w:eastAsia="sl-SI"/>
              </w:rPr>
            </w:pPr>
            <w:r w:rsidRPr="0075245C">
              <w:rPr>
                <w:rFonts w:cs="Arial"/>
                <w:sz w:val="18"/>
                <w:szCs w:val="18"/>
                <w:lang w:val="sl-SI" w:eastAsia="sl-SI"/>
              </w:rPr>
              <w:t>8.684,34</w:t>
            </w:r>
          </w:p>
        </w:tc>
      </w:tr>
      <w:tr w:rsidR="001160CF" w:rsidRPr="0075245C" w:rsidTr="00AE3BDE">
        <w:trPr>
          <w:trHeight w:val="300"/>
        </w:trPr>
        <w:tc>
          <w:tcPr>
            <w:tcW w:w="1501" w:type="dxa"/>
            <w:noWrap/>
            <w:hideMark/>
          </w:tcPr>
          <w:p w:rsidR="001160CF" w:rsidRPr="0075245C" w:rsidRDefault="001160CF" w:rsidP="00855994">
            <w:pPr>
              <w:spacing w:line="240" w:lineRule="auto"/>
              <w:rPr>
                <w:rFonts w:cs="Arial"/>
                <w:sz w:val="18"/>
                <w:szCs w:val="18"/>
                <w:lang w:val="sl-SI" w:eastAsia="sl-SI"/>
              </w:rPr>
            </w:pPr>
            <w:r w:rsidRPr="0075245C">
              <w:rPr>
                <w:rFonts w:cs="Arial"/>
                <w:sz w:val="18"/>
                <w:szCs w:val="18"/>
                <w:lang w:val="sl-SI" w:eastAsia="sl-SI"/>
              </w:rPr>
              <w:t>A.SO1.1.8-02A</w:t>
            </w:r>
          </w:p>
        </w:tc>
        <w:tc>
          <w:tcPr>
            <w:tcW w:w="2551" w:type="dxa"/>
            <w:hideMark/>
          </w:tcPr>
          <w:p w:rsidR="001160CF" w:rsidRPr="0075245C" w:rsidRDefault="001160CF" w:rsidP="00855994">
            <w:pPr>
              <w:spacing w:line="240" w:lineRule="auto"/>
              <w:rPr>
                <w:rFonts w:cs="Arial"/>
                <w:sz w:val="18"/>
                <w:szCs w:val="18"/>
                <w:lang w:val="sl-SI" w:eastAsia="sl-SI"/>
              </w:rPr>
            </w:pPr>
            <w:proofErr w:type="spellStart"/>
            <w:r w:rsidRPr="0075245C">
              <w:rPr>
                <w:rFonts w:cs="Arial"/>
                <w:sz w:val="18"/>
                <w:szCs w:val="18"/>
                <w:lang w:val="sl-SI" w:eastAsia="sl-SI"/>
              </w:rPr>
              <w:t>Obeležitev</w:t>
            </w:r>
            <w:proofErr w:type="spellEnd"/>
            <w:r w:rsidRPr="0075245C">
              <w:rPr>
                <w:rFonts w:cs="Arial"/>
                <w:sz w:val="18"/>
                <w:szCs w:val="18"/>
                <w:lang w:val="sl-SI" w:eastAsia="sl-SI"/>
              </w:rPr>
              <w:t xml:space="preserve"> svetovnega dneva beguncev</w:t>
            </w:r>
          </w:p>
        </w:tc>
        <w:tc>
          <w:tcPr>
            <w:tcW w:w="1405" w:type="dxa"/>
            <w:noWrap/>
            <w:hideMark/>
          </w:tcPr>
          <w:p w:rsidR="001160CF" w:rsidRPr="0075245C" w:rsidRDefault="001160CF" w:rsidP="00855994">
            <w:pPr>
              <w:spacing w:line="240" w:lineRule="auto"/>
              <w:rPr>
                <w:rFonts w:cs="Arial"/>
                <w:sz w:val="18"/>
                <w:szCs w:val="18"/>
                <w:lang w:val="sl-SI" w:eastAsia="sl-SI"/>
              </w:rPr>
            </w:pPr>
            <w:r w:rsidRPr="0075245C">
              <w:rPr>
                <w:rFonts w:cs="Arial"/>
                <w:sz w:val="18"/>
                <w:szCs w:val="18"/>
                <w:lang w:val="sl-SI" w:eastAsia="sl-SI"/>
              </w:rPr>
              <w:t>Društvo Odnos</w:t>
            </w:r>
          </w:p>
        </w:tc>
        <w:tc>
          <w:tcPr>
            <w:tcW w:w="1253" w:type="dxa"/>
            <w:noWrap/>
            <w:hideMark/>
          </w:tcPr>
          <w:p w:rsidR="001160CF" w:rsidRPr="0075245C" w:rsidRDefault="001160CF" w:rsidP="00855994">
            <w:pPr>
              <w:spacing w:line="240" w:lineRule="auto"/>
              <w:jc w:val="right"/>
              <w:rPr>
                <w:rFonts w:cs="Arial"/>
                <w:sz w:val="18"/>
                <w:szCs w:val="18"/>
                <w:lang w:val="sl-SI" w:eastAsia="sl-SI"/>
              </w:rPr>
            </w:pPr>
            <w:r w:rsidRPr="0075245C">
              <w:rPr>
                <w:rFonts w:cs="Arial"/>
                <w:sz w:val="18"/>
                <w:szCs w:val="18"/>
                <w:lang w:val="sl-SI" w:eastAsia="sl-SI"/>
              </w:rPr>
              <w:t>59.986,66</w:t>
            </w:r>
          </w:p>
        </w:tc>
        <w:tc>
          <w:tcPr>
            <w:tcW w:w="1253" w:type="dxa"/>
            <w:hideMark/>
          </w:tcPr>
          <w:p w:rsidR="001160CF" w:rsidRPr="0075245C" w:rsidRDefault="001160CF" w:rsidP="00855994">
            <w:pPr>
              <w:spacing w:line="240" w:lineRule="auto"/>
              <w:jc w:val="right"/>
              <w:rPr>
                <w:rFonts w:cs="Arial"/>
                <w:sz w:val="18"/>
                <w:szCs w:val="18"/>
                <w:lang w:val="sl-SI" w:eastAsia="sl-SI"/>
              </w:rPr>
            </w:pPr>
            <w:r w:rsidRPr="0075245C">
              <w:rPr>
                <w:rFonts w:cs="Arial"/>
                <w:sz w:val="18"/>
                <w:szCs w:val="18"/>
                <w:lang w:val="sl-SI" w:eastAsia="sl-SI"/>
              </w:rPr>
              <w:t>44.989,99</w:t>
            </w:r>
          </w:p>
        </w:tc>
        <w:tc>
          <w:tcPr>
            <w:tcW w:w="1254" w:type="dxa"/>
            <w:hideMark/>
          </w:tcPr>
          <w:p w:rsidR="001160CF" w:rsidRPr="0075245C" w:rsidRDefault="001160CF" w:rsidP="00855994">
            <w:pPr>
              <w:spacing w:line="240" w:lineRule="auto"/>
              <w:jc w:val="right"/>
              <w:rPr>
                <w:rFonts w:cs="Arial"/>
                <w:sz w:val="18"/>
                <w:szCs w:val="18"/>
                <w:lang w:val="sl-SI" w:eastAsia="sl-SI"/>
              </w:rPr>
            </w:pPr>
            <w:r w:rsidRPr="0075245C">
              <w:rPr>
                <w:rFonts w:cs="Arial"/>
                <w:sz w:val="18"/>
                <w:szCs w:val="18"/>
                <w:lang w:val="sl-SI" w:eastAsia="sl-SI"/>
              </w:rPr>
              <w:t>14.996,67</w:t>
            </w:r>
          </w:p>
        </w:tc>
      </w:tr>
      <w:tr w:rsidR="001160CF" w:rsidRPr="0075245C" w:rsidTr="00AE3BDE">
        <w:trPr>
          <w:trHeight w:val="300"/>
        </w:trPr>
        <w:tc>
          <w:tcPr>
            <w:tcW w:w="1501" w:type="dxa"/>
            <w:hideMark/>
          </w:tcPr>
          <w:p w:rsidR="001160CF" w:rsidRPr="0075245C" w:rsidRDefault="001160CF" w:rsidP="00855994">
            <w:pPr>
              <w:spacing w:line="240" w:lineRule="auto"/>
              <w:rPr>
                <w:rFonts w:cs="Arial"/>
                <w:sz w:val="18"/>
                <w:szCs w:val="18"/>
                <w:lang w:val="sl-SI" w:eastAsia="sl-SI"/>
              </w:rPr>
            </w:pPr>
            <w:r w:rsidRPr="0075245C">
              <w:rPr>
                <w:rFonts w:cs="Arial"/>
                <w:sz w:val="18"/>
                <w:szCs w:val="18"/>
                <w:lang w:val="sl-SI" w:eastAsia="sl-SI"/>
              </w:rPr>
              <w:lastRenderedPageBreak/>
              <w:t>A.SO2.2.3-01B</w:t>
            </w:r>
          </w:p>
        </w:tc>
        <w:tc>
          <w:tcPr>
            <w:tcW w:w="2551" w:type="dxa"/>
            <w:hideMark/>
          </w:tcPr>
          <w:p w:rsidR="001160CF" w:rsidRPr="0075245C" w:rsidRDefault="001160CF" w:rsidP="00855994">
            <w:pPr>
              <w:spacing w:line="240" w:lineRule="auto"/>
              <w:rPr>
                <w:rFonts w:cs="Arial"/>
                <w:sz w:val="18"/>
                <w:szCs w:val="18"/>
                <w:lang w:val="sl-SI" w:eastAsia="sl-SI"/>
              </w:rPr>
            </w:pPr>
            <w:r w:rsidRPr="0075245C">
              <w:rPr>
                <w:rFonts w:cs="Arial"/>
                <w:sz w:val="18"/>
                <w:szCs w:val="18"/>
                <w:lang w:val="sl-SI" w:eastAsia="sl-SI"/>
              </w:rPr>
              <w:t>Pomoč pri integraciji oseb z mednarodno zaščito</w:t>
            </w:r>
          </w:p>
        </w:tc>
        <w:tc>
          <w:tcPr>
            <w:tcW w:w="1405" w:type="dxa"/>
            <w:noWrap/>
            <w:hideMark/>
          </w:tcPr>
          <w:p w:rsidR="001160CF" w:rsidRPr="0075245C" w:rsidRDefault="001160CF" w:rsidP="00855994">
            <w:pPr>
              <w:spacing w:line="240" w:lineRule="auto"/>
              <w:rPr>
                <w:rFonts w:cs="Arial"/>
                <w:sz w:val="18"/>
                <w:szCs w:val="18"/>
                <w:lang w:val="sl-SI" w:eastAsia="sl-SI"/>
              </w:rPr>
            </w:pPr>
            <w:r w:rsidRPr="0075245C">
              <w:rPr>
                <w:rFonts w:cs="Arial"/>
                <w:sz w:val="18"/>
                <w:szCs w:val="18"/>
                <w:lang w:val="sl-SI" w:eastAsia="sl-SI"/>
              </w:rPr>
              <w:t>Društvo Odnos</w:t>
            </w:r>
          </w:p>
        </w:tc>
        <w:tc>
          <w:tcPr>
            <w:tcW w:w="1253" w:type="dxa"/>
            <w:noWrap/>
            <w:hideMark/>
          </w:tcPr>
          <w:p w:rsidR="001160CF" w:rsidRPr="0075245C" w:rsidRDefault="001160CF" w:rsidP="00855994">
            <w:pPr>
              <w:spacing w:line="240" w:lineRule="auto"/>
              <w:jc w:val="right"/>
              <w:rPr>
                <w:rFonts w:cs="Arial"/>
                <w:sz w:val="18"/>
                <w:szCs w:val="18"/>
                <w:lang w:val="sl-SI" w:eastAsia="sl-SI"/>
              </w:rPr>
            </w:pPr>
            <w:r w:rsidRPr="0075245C">
              <w:rPr>
                <w:rFonts w:cs="Arial"/>
                <w:sz w:val="18"/>
                <w:szCs w:val="18"/>
                <w:lang w:val="sl-SI" w:eastAsia="sl-SI"/>
              </w:rPr>
              <w:t>299.948,80</w:t>
            </w:r>
          </w:p>
        </w:tc>
        <w:tc>
          <w:tcPr>
            <w:tcW w:w="1253" w:type="dxa"/>
            <w:hideMark/>
          </w:tcPr>
          <w:p w:rsidR="001160CF" w:rsidRPr="0075245C" w:rsidRDefault="001160CF" w:rsidP="00855994">
            <w:pPr>
              <w:spacing w:line="240" w:lineRule="auto"/>
              <w:jc w:val="right"/>
              <w:rPr>
                <w:rFonts w:cs="Arial"/>
                <w:sz w:val="18"/>
                <w:szCs w:val="18"/>
                <w:lang w:val="sl-SI" w:eastAsia="sl-SI"/>
              </w:rPr>
            </w:pPr>
            <w:r w:rsidRPr="0075245C">
              <w:rPr>
                <w:rFonts w:cs="Arial"/>
                <w:sz w:val="18"/>
                <w:szCs w:val="18"/>
                <w:lang w:val="sl-SI" w:eastAsia="sl-SI"/>
              </w:rPr>
              <w:t>224.961,60</w:t>
            </w:r>
          </w:p>
        </w:tc>
        <w:tc>
          <w:tcPr>
            <w:tcW w:w="1254" w:type="dxa"/>
            <w:hideMark/>
          </w:tcPr>
          <w:p w:rsidR="001160CF" w:rsidRPr="0075245C" w:rsidRDefault="001160CF" w:rsidP="00855994">
            <w:pPr>
              <w:spacing w:line="240" w:lineRule="auto"/>
              <w:jc w:val="right"/>
              <w:rPr>
                <w:rFonts w:cs="Arial"/>
                <w:sz w:val="18"/>
                <w:szCs w:val="18"/>
                <w:lang w:val="sl-SI" w:eastAsia="sl-SI"/>
              </w:rPr>
            </w:pPr>
            <w:r w:rsidRPr="0075245C">
              <w:rPr>
                <w:rFonts w:cs="Arial"/>
                <w:sz w:val="18"/>
                <w:szCs w:val="18"/>
                <w:lang w:val="sl-SI" w:eastAsia="sl-SI"/>
              </w:rPr>
              <w:t>74.987,20</w:t>
            </w:r>
          </w:p>
        </w:tc>
      </w:tr>
      <w:tr w:rsidR="001160CF" w:rsidRPr="0075245C" w:rsidTr="00AE3BDE">
        <w:trPr>
          <w:trHeight w:val="300"/>
        </w:trPr>
        <w:tc>
          <w:tcPr>
            <w:tcW w:w="1501" w:type="dxa"/>
            <w:noWrap/>
            <w:hideMark/>
          </w:tcPr>
          <w:p w:rsidR="001160CF" w:rsidRPr="0075245C" w:rsidRDefault="001160CF" w:rsidP="00F77331">
            <w:pPr>
              <w:spacing w:line="240" w:lineRule="auto"/>
              <w:rPr>
                <w:rFonts w:cs="Arial"/>
                <w:sz w:val="18"/>
                <w:szCs w:val="18"/>
                <w:lang w:val="sl-SI" w:eastAsia="sl-SI"/>
              </w:rPr>
            </w:pPr>
            <w:r w:rsidRPr="0075245C">
              <w:rPr>
                <w:rFonts w:cs="Arial"/>
                <w:sz w:val="18"/>
                <w:szCs w:val="18"/>
                <w:lang w:val="sl-SI" w:eastAsia="sl-SI"/>
              </w:rPr>
              <w:t>A.SO2.2.3-06B</w:t>
            </w:r>
          </w:p>
        </w:tc>
        <w:tc>
          <w:tcPr>
            <w:tcW w:w="2551" w:type="dxa"/>
            <w:hideMark/>
          </w:tcPr>
          <w:p w:rsidR="001160CF" w:rsidRPr="0075245C" w:rsidRDefault="001160CF" w:rsidP="00855994">
            <w:pPr>
              <w:spacing w:line="240" w:lineRule="auto"/>
              <w:rPr>
                <w:rFonts w:cs="Arial"/>
                <w:sz w:val="18"/>
                <w:szCs w:val="18"/>
                <w:lang w:val="sl-SI" w:eastAsia="sl-SI"/>
              </w:rPr>
            </w:pPr>
            <w:r w:rsidRPr="0075245C">
              <w:rPr>
                <w:rFonts w:cs="Arial"/>
                <w:sz w:val="18"/>
                <w:szCs w:val="18"/>
                <w:lang w:val="sl-SI" w:eastAsia="sl-SI"/>
              </w:rPr>
              <w:t>Pomoč pri integraciji oseb z mednarodno zaščito</w:t>
            </w:r>
          </w:p>
        </w:tc>
        <w:tc>
          <w:tcPr>
            <w:tcW w:w="1405" w:type="dxa"/>
            <w:noWrap/>
            <w:hideMark/>
          </w:tcPr>
          <w:p w:rsidR="001160CF" w:rsidRPr="0075245C" w:rsidRDefault="001160CF" w:rsidP="00855994">
            <w:pPr>
              <w:spacing w:line="240" w:lineRule="auto"/>
              <w:rPr>
                <w:rFonts w:cs="Arial"/>
                <w:sz w:val="18"/>
                <w:szCs w:val="18"/>
                <w:lang w:val="sl-SI" w:eastAsia="sl-SI"/>
              </w:rPr>
            </w:pPr>
            <w:r w:rsidRPr="0075245C">
              <w:rPr>
                <w:rFonts w:cs="Arial"/>
                <w:sz w:val="18"/>
                <w:szCs w:val="18"/>
                <w:lang w:val="sl-SI" w:eastAsia="sl-SI"/>
              </w:rPr>
              <w:t>Društvo Odnos</w:t>
            </w:r>
          </w:p>
        </w:tc>
        <w:tc>
          <w:tcPr>
            <w:tcW w:w="1253" w:type="dxa"/>
            <w:noWrap/>
            <w:hideMark/>
          </w:tcPr>
          <w:p w:rsidR="001160CF" w:rsidRPr="0075245C" w:rsidRDefault="001160CF" w:rsidP="00855994">
            <w:pPr>
              <w:spacing w:line="240" w:lineRule="auto"/>
              <w:jc w:val="right"/>
              <w:rPr>
                <w:rFonts w:cs="Arial"/>
                <w:sz w:val="18"/>
                <w:szCs w:val="18"/>
                <w:lang w:val="sl-SI" w:eastAsia="sl-SI"/>
              </w:rPr>
            </w:pPr>
            <w:r w:rsidRPr="0075245C">
              <w:rPr>
                <w:rFonts w:cs="Arial"/>
                <w:sz w:val="18"/>
                <w:szCs w:val="18"/>
                <w:lang w:val="sl-SI" w:eastAsia="sl-SI"/>
              </w:rPr>
              <w:t>359.889,11</w:t>
            </w:r>
          </w:p>
        </w:tc>
        <w:tc>
          <w:tcPr>
            <w:tcW w:w="1253" w:type="dxa"/>
            <w:hideMark/>
          </w:tcPr>
          <w:p w:rsidR="001160CF" w:rsidRPr="0075245C" w:rsidRDefault="001160CF" w:rsidP="00855994">
            <w:pPr>
              <w:spacing w:line="240" w:lineRule="auto"/>
              <w:jc w:val="right"/>
              <w:rPr>
                <w:rFonts w:cs="Arial"/>
                <w:sz w:val="18"/>
                <w:szCs w:val="18"/>
                <w:lang w:val="sl-SI" w:eastAsia="sl-SI"/>
              </w:rPr>
            </w:pPr>
            <w:r w:rsidRPr="0075245C">
              <w:rPr>
                <w:rFonts w:cs="Arial"/>
                <w:sz w:val="18"/>
                <w:szCs w:val="18"/>
                <w:lang w:val="sl-SI" w:eastAsia="sl-SI"/>
              </w:rPr>
              <w:t>269.916,83</w:t>
            </w:r>
          </w:p>
        </w:tc>
        <w:tc>
          <w:tcPr>
            <w:tcW w:w="1254" w:type="dxa"/>
            <w:hideMark/>
          </w:tcPr>
          <w:p w:rsidR="001160CF" w:rsidRPr="0075245C" w:rsidRDefault="001160CF" w:rsidP="00855994">
            <w:pPr>
              <w:spacing w:line="240" w:lineRule="auto"/>
              <w:jc w:val="right"/>
              <w:rPr>
                <w:rFonts w:cs="Arial"/>
                <w:sz w:val="18"/>
                <w:szCs w:val="18"/>
                <w:lang w:val="sl-SI" w:eastAsia="sl-SI"/>
              </w:rPr>
            </w:pPr>
            <w:r w:rsidRPr="0075245C">
              <w:rPr>
                <w:rFonts w:cs="Arial"/>
                <w:sz w:val="18"/>
                <w:szCs w:val="18"/>
                <w:lang w:val="sl-SI" w:eastAsia="sl-SI"/>
              </w:rPr>
              <w:t>89.972,28</w:t>
            </w:r>
          </w:p>
        </w:tc>
      </w:tr>
      <w:tr w:rsidR="001160CF" w:rsidRPr="0075245C" w:rsidTr="00AE3BDE">
        <w:trPr>
          <w:trHeight w:val="510"/>
        </w:trPr>
        <w:tc>
          <w:tcPr>
            <w:tcW w:w="1501" w:type="dxa"/>
            <w:hideMark/>
          </w:tcPr>
          <w:p w:rsidR="001160CF" w:rsidRPr="0075245C" w:rsidRDefault="001160CF" w:rsidP="00855994">
            <w:pPr>
              <w:spacing w:line="240" w:lineRule="auto"/>
              <w:rPr>
                <w:rFonts w:cs="Arial"/>
                <w:sz w:val="18"/>
                <w:szCs w:val="18"/>
                <w:lang w:val="sl-SI" w:eastAsia="sl-SI"/>
              </w:rPr>
            </w:pPr>
            <w:r w:rsidRPr="0075245C">
              <w:rPr>
                <w:rFonts w:cs="Arial"/>
                <w:sz w:val="18"/>
                <w:szCs w:val="18"/>
                <w:lang w:val="sl-SI" w:eastAsia="sl-SI"/>
              </w:rPr>
              <w:t>A.SO2.2.5-01C</w:t>
            </w:r>
          </w:p>
        </w:tc>
        <w:tc>
          <w:tcPr>
            <w:tcW w:w="2551" w:type="dxa"/>
            <w:hideMark/>
          </w:tcPr>
          <w:p w:rsidR="001160CF" w:rsidRPr="0075245C" w:rsidRDefault="001160CF" w:rsidP="00855994">
            <w:pPr>
              <w:spacing w:line="240" w:lineRule="auto"/>
              <w:rPr>
                <w:rFonts w:cs="Arial"/>
                <w:sz w:val="18"/>
                <w:szCs w:val="18"/>
                <w:lang w:val="sl-SI" w:eastAsia="sl-SI"/>
              </w:rPr>
            </w:pPr>
            <w:r w:rsidRPr="0075245C">
              <w:rPr>
                <w:rFonts w:cs="Arial"/>
                <w:sz w:val="18"/>
                <w:szCs w:val="18"/>
                <w:lang w:val="sl-SI" w:eastAsia="sl-SI"/>
              </w:rPr>
              <w:t xml:space="preserve">Medkulturni dialog in obveščanje o možnostih sodelovanja v programih integracije </w:t>
            </w:r>
          </w:p>
        </w:tc>
        <w:tc>
          <w:tcPr>
            <w:tcW w:w="1405" w:type="dxa"/>
            <w:hideMark/>
          </w:tcPr>
          <w:p w:rsidR="001160CF" w:rsidRPr="0075245C" w:rsidRDefault="001D69B0" w:rsidP="00855994">
            <w:pPr>
              <w:spacing w:line="240" w:lineRule="auto"/>
              <w:rPr>
                <w:rFonts w:cs="Arial"/>
                <w:sz w:val="18"/>
                <w:szCs w:val="18"/>
                <w:lang w:val="sl-SI" w:eastAsia="sl-SI"/>
              </w:rPr>
            </w:pPr>
            <w:r>
              <w:rPr>
                <w:rFonts w:cs="Arial"/>
                <w:sz w:val="18"/>
                <w:szCs w:val="18"/>
                <w:lang w:val="sl-SI" w:eastAsia="sl-SI"/>
              </w:rPr>
              <w:t>MKC</w:t>
            </w:r>
            <w:r w:rsidR="001160CF" w:rsidRPr="0075245C">
              <w:rPr>
                <w:rFonts w:cs="Arial"/>
                <w:sz w:val="18"/>
                <w:szCs w:val="18"/>
                <w:lang w:val="sl-SI" w:eastAsia="sl-SI"/>
              </w:rPr>
              <w:t xml:space="preserve"> Maribor</w:t>
            </w:r>
          </w:p>
        </w:tc>
        <w:tc>
          <w:tcPr>
            <w:tcW w:w="1253" w:type="dxa"/>
            <w:noWrap/>
            <w:hideMark/>
          </w:tcPr>
          <w:p w:rsidR="001160CF" w:rsidRPr="0075245C" w:rsidRDefault="001160CF" w:rsidP="00855994">
            <w:pPr>
              <w:spacing w:line="240" w:lineRule="auto"/>
              <w:jc w:val="right"/>
              <w:rPr>
                <w:rFonts w:cs="Arial"/>
                <w:sz w:val="18"/>
                <w:szCs w:val="18"/>
                <w:lang w:val="sl-SI" w:eastAsia="sl-SI"/>
              </w:rPr>
            </w:pPr>
            <w:r w:rsidRPr="0075245C">
              <w:rPr>
                <w:rFonts w:cs="Arial"/>
                <w:sz w:val="18"/>
                <w:szCs w:val="18"/>
                <w:lang w:val="sl-SI" w:eastAsia="sl-SI"/>
              </w:rPr>
              <w:t>57.497,09</w:t>
            </w:r>
          </w:p>
        </w:tc>
        <w:tc>
          <w:tcPr>
            <w:tcW w:w="1253" w:type="dxa"/>
            <w:hideMark/>
          </w:tcPr>
          <w:p w:rsidR="001160CF" w:rsidRPr="0075245C" w:rsidRDefault="001160CF" w:rsidP="00855994">
            <w:pPr>
              <w:spacing w:line="240" w:lineRule="auto"/>
              <w:jc w:val="right"/>
              <w:rPr>
                <w:rFonts w:cs="Arial"/>
                <w:sz w:val="18"/>
                <w:szCs w:val="18"/>
                <w:lang w:val="sl-SI" w:eastAsia="sl-SI"/>
              </w:rPr>
            </w:pPr>
            <w:r w:rsidRPr="0075245C">
              <w:rPr>
                <w:rFonts w:cs="Arial"/>
                <w:sz w:val="18"/>
                <w:szCs w:val="18"/>
                <w:lang w:val="sl-SI" w:eastAsia="sl-SI"/>
              </w:rPr>
              <w:t>43.122,81</w:t>
            </w:r>
          </w:p>
        </w:tc>
        <w:tc>
          <w:tcPr>
            <w:tcW w:w="1254" w:type="dxa"/>
            <w:hideMark/>
          </w:tcPr>
          <w:p w:rsidR="001160CF" w:rsidRPr="0075245C" w:rsidRDefault="001160CF" w:rsidP="00855994">
            <w:pPr>
              <w:spacing w:line="240" w:lineRule="auto"/>
              <w:jc w:val="right"/>
              <w:rPr>
                <w:rFonts w:cs="Arial"/>
                <w:sz w:val="18"/>
                <w:szCs w:val="18"/>
                <w:lang w:val="sl-SI" w:eastAsia="sl-SI"/>
              </w:rPr>
            </w:pPr>
            <w:r w:rsidRPr="0075245C">
              <w:rPr>
                <w:rFonts w:cs="Arial"/>
                <w:sz w:val="18"/>
                <w:szCs w:val="18"/>
                <w:lang w:val="sl-SI" w:eastAsia="sl-SI"/>
              </w:rPr>
              <w:t>14.374,28</w:t>
            </w:r>
          </w:p>
        </w:tc>
      </w:tr>
      <w:tr w:rsidR="001160CF" w:rsidRPr="0075245C" w:rsidTr="00AE3BDE">
        <w:trPr>
          <w:trHeight w:val="720"/>
        </w:trPr>
        <w:tc>
          <w:tcPr>
            <w:tcW w:w="1501" w:type="dxa"/>
            <w:noWrap/>
            <w:hideMark/>
          </w:tcPr>
          <w:p w:rsidR="001160CF" w:rsidRPr="0075245C" w:rsidRDefault="001160CF" w:rsidP="00855994">
            <w:pPr>
              <w:spacing w:line="240" w:lineRule="auto"/>
              <w:rPr>
                <w:rFonts w:cs="Arial"/>
                <w:color w:val="000000"/>
                <w:sz w:val="18"/>
                <w:szCs w:val="18"/>
                <w:lang w:val="sl-SI" w:eastAsia="sl-SI"/>
              </w:rPr>
            </w:pPr>
            <w:r w:rsidRPr="0075245C">
              <w:rPr>
                <w:rFonts w:cs="Arial"/>
                <w:sz w:val="18"/>
                <w:szCs w:val="18"/>
                <w:lang w:val="sl-SI" w:eastAsia="sl-SI"/>
              </w:rPr>
              <w:t>A.SO2.2.5-01D</w:t>
            </w:r>
          </w:p>
        </w:tc>
        <w:tc>
          <w:tcPr>
            <w:tcW w:w="2551" w:type="dxa"/>
            <w:hideMark/>
          </w:tcPr>
          <w:p w:rsidR="001160CF" w:rsidRPr="0075245C" w:rsidRDefault="001160CF" w:rsidP="00855994">
            <w:pPr>
              <w:spacing w:line="240" w:lineRule="auto"/>
              <w:rPr>
                <w:rFonts w:cs="Arial"/>
                <w:sz w:val="18"/>
                <w:szCs w:val="18"/>
                <w:lang w:val="sl-SI" w:eastAsia="sl-SI"/>
              </w:rPr>
            </w:pPr>
            <w:r w:rsidRPr="0075245C">
              <w:rPr>
                <w:rFonts w:cs="Arial"/>
                <w:sz w:val="18"/>
                <w:szCs w:val="18"/>
                <w:lang w:val="sl-SI" w:eastAsia="sl-SI"/>
              </w:rPr>
              <w:t xml:space="preserve">Medkulturni dialog in obveščanje o možnostih sodelovanja v programih integracije </w:t>
            </w:r>
          </w:p>
        </w:tc>
        <w:tc>
          <w:tcPr>
            <w:tcW w:w="1405" w:type="dxa"/>
            <w:hideMark/>
          </w:tcPr>
          <w:p w:rsidR="001160CF" w:rsidRPr="0075245C" w:rsidRDefault="001D69B0" w:rsidP="00855994">
            <w:pPr>
              <w:spacing w:line="240" w:lineRule="auto"/>
              <w:rPr>
                <w:rFonts w:cs="Arial"/>
                <w:sz w:val="18"/>
                <w:szCs w:val="18"/>
                <w:lang w:val="sl-SI" w:eastAsia="sl-SI"/>
              </w:rPr>
            </w:pPr>
            <w:r>
              <w:rPr>
                <w:rFonts w:cs="Arial"/>
                <w:sz w:val="18"/>
                <w:szCs w:val="18"/>
                <w:lang w:val="sl-SI" w:eastAsia="sl-SI"/>
              </w:rPr>
              <w:t>AZ LU</w:t>
            </w:r>
            <w:r w:rsidR="001160CF" w:rsidRPr="0075245C">
              <w:rPr>
                <w:rFonts w:cs="Arial"/>
                <w:sz w:val="18"/>
                <w:szCs w:val="18"/>
                <w:lang w:val="sl-SI" w:eastAsia="sl-SI"/>
              </w:rPr>
              <w:t xml:space="preserve"> Velenje</w:t>
            </w:r>
          </w:p>
        </w:tc>
        <w:tc>
          <w:tcPr>
            <w:tcW w:w="1253" w:type="dxa"/>
            <w:hideMark/>
          </w:tcPr>
          <w:p w:rsidR="001160CF" w:rsidRPr="0075245C" w:rsidRDefault="001160CF" w:rsidP="00855994">
            <w:pPr>
              <w:spacing w:line="240" w:lineRule="auto"/>
              <w:jc w:val="right"/>
              <w:rPr>
                <w:rFonts w:cs="Arial"/>
                <w:sz w:val="18"/>
                <w:szCs w:val="18"/>
                <w:lang w:val="sl-SI" w:eastAsia="sl-SI"/>
              </w:rPr>
            </w:pPr>
            <w:r w:rsidRPr="0075245C">
              <w:rPr>
                <w:rFonts w:cs="Arial"/>
                <w:sz w:val="18"/>
                <w:szCs w:val="18"/>
                <w:lang w:val="sl-SI" w:eastAsia="sl-SI"/>
              </w:rPr>
              <w:t>57.491,18</w:t>
            </w:r>
          </w:p>
        </w:tc>
        <w:tc>
          <w:tcPr>
            <w:tcW w:w="1253" w:type="dxa"/>
            <w:hideMark/>
          </w:tcPr>
          <w:p w:rsidR="001160CF" w:rsidRPr="0075245C" w:rsidRDefault="001160CF" w:rsidP="00855994">
            <w:pPr>
              <w:spacing w:line="240" w:lineRule="auto"/>
              <w:jc w:val="right"/>
              <w:rPr>
                <w:rFonts w:cs="Arial"/>
                <w:sz w:val="18"/>
                <w:szCs w:val="18"/>
                <w:lang w:val="sl-SI" w:eastAsia="sl-SI"/>
              </w:rPr>
            </w:pPr>
            <w:r w:rsidRPr="0075245C">
              <w:rPr>
                <w:rFonts w:cs="Arial"/>
                <w:sz w:val="18"/>
                <w:szCs w:val="18"/>
                <w:lang w:val="sl-SI" w:eastAsia="sl-SI"/>
              </w:rPr>
              <w:t>43.118,38</w:t>
            </w:r>
          </w:p>
        </w:tc>
        <w:tc>
          <w:tcPr>
            <w:tcW w:w="1254" w:type="dxa"/>
            <w:hideMark/>
          </w:tcPr>
          <w:p w:rsidR="001160CF" w:rsidRPr="0075245C" w:rsidRDefault="001160CF" w:rsidP="00855994">
            <w:pPr>
              <w:spacing w:line="240" w:lineRule="auto"/>
              <w:jc w:val="right"/>
              <w:rPr>
                <w:rFonts w:cs="Arial"/>
                <w:sz w:val="18"/>
                <w:szCs w:val="18"/>
                <w:lang w:val="sl-SI" w:eastAsia="sl-SI"/>
              </w:rPr>
            </w:pPr>
            <w:r w:rsidRPr="0075245C">
              <w:rPr>
                <w:rFonts w:cs="Arial"/>
                <w:sz w:val="18"/>
                <w:szCs w:val="18"/>
                <w:lang w:val="sl-SI" w:eastAsia="sl-SI"/>
              </w:rPr>
              <w:t>14.372,80</w:t>
            </w:r>
          </w:p>
        </w:tc>
      </w:tr>
      <w:tr w:rsidR="001160CF" w:rsidRPr="0075245C" w:rsidTr="00AE3BDE">
        <w:trPr>
          <w:trHeight w:val="300"/>
        </w:trPr>
        <w:tc>
          <w:tcPr>
            <w:tcW w:w="1501" w:type="dxa"/>
            <w:hideMark/>
          </w:tcPr>
          <w:p w:rsidR="001160CF" w:rsidRPr="0075245C" w:rsidRDefault="001160CF" w:rsidP="00855994">
            <w:pPr>
              <w:spacing w:line="240" w:lineRule="auto"/>
              <w:rPr>
                <w:rFonts w:cs="Arial"/>
                <w:sz w:val="18"/>
                <w:szCs w:val="18"/>
                <w:lang w:val="sl-SI" w:eastAsia="sl-SI"/>
              </w:rPr>
            </w:pPr>
            <w:r w:rsidRPr="0075245C">
              <w:rPr>
                <w:rFonts w:cs="Arial"/>
                <w:sz w:val="18"/>
                <w:szCs w:val="18"/>
                <w:lang w:val="sl-SI" w:eastAsia="sl-SI"/>
              </w:rPr>
              <w:t>A.SO3.1.2-01B</w:t>
            </w:r>
          </w:p>
        </w:tc>
        <w:tc>
          <w:tcPr>
            <w:tcW w:w="2551" w:type="dxa"/>
            <w:hideMark/>
          </w:tcPr>
          <w:p w:rsidR="001160CF" w:rsidRPr="0075245C" w:rsidRDefault="001160CF" w:rsidP="00855994">
            <w:pPr>
              <w:spacing w:line="240" w:lineRule="auto"/>
              <w:rPr>
                <w:rFonts w:cs="Arial"/>
                <w:sz w:val="18"/>
                <w:szCs w:val="18"/>
                <w:lang w:val="sl-SI" w:eastAsia="sl-SI"/>
              </w:rPr>
            </w:pPr>
            <w:r w:rsidRPr="0075245C">
              <w:rPr>
                <w:rFonts w:cs="Arial"/>
                <w:sz w:val="18"/>
                <w:szCs w:val="18"/>
                <w:lang w:val="sl-SI" w:eastAsia="sl-SI"/>
              </w:rPr>
              <w:t>Spremljanje prisilnega vračanja</w:t>
            </w:r>
          </w:p>
        </w:tc>
        <w:tc>
          <w:tcPr>
            <w:tcW w:w="1405" w:type="dxa"/>
            <w:hideMark/>
          </w:tcPr>
          <w:p w:rsidR="001160CF" w:rsidRPr="0075245C" w:rsidRDefault="001160CF" w:rsidP="00855994">
            <w:pPr>
              <w:spacing w:line="240" w:lineRule="auto"/>
              <w:rPr>
                <w:rFonts w:cs="Arial"/>
                <w:sz w:val="18"/>
                <w:szCs w:val="18"/>
                <w:lang w:val="sl-SI" w:eastAsia="sl-SI"/>
              </w:rPr>
            </w:pPr>
            <w:r w:rsidRPr="0075245C">
              <w:rPr>
                <w:rFonts w:cs="Arial"/>
                <w:sz w:val="18"/>
                <w:szCs w:val="18"/>
                <w:lang w:val="sl-SI" w:eastAsia="sl-SI"/>
              </w:rPr>
              <w:t>Slovenska Karitas</w:t>
            </w:r>
          </w:p>
        </w:tc>
        <w:tc>
          <w:tcPr>
            <w:tcW w:w="1253" w:type="dxa"/>
            <w:noWrap/>
            <w:hideMark/>
          </w:tcPr>
          <w:p w:rsidR="001160CF" w:rsidRPr="0075245C" w:rsidRDefault="001160CF" w:rsidP="00855994">
            <w:pPr>
              <w:spacing w:line="240" w:lineRule="auto"/>
              <w:jc w:val="right"/>
              <w:rPr>
                <w:rFonts w:cs="Arial"/>
                <w:sz w:val="18"/>
                <w:szCs w:val="18"/>
                <w:lang w:val="sl-SI" w:eastAsia="sl-SI"/>
              </w:rPr>
            </w:pPr>
            <w:r w:rsidRPr="0075245C">
              <w:rPr>
                <w:rFonts w:cs="Arial"/>
                <w:sz w:val="18"/>
                <w:szCs w:val="18"/>
                <w:lang w:val="sl-SI" w:eastAsia="sl-SI"/>
              </w:rPr>
              <w:t>29.332,19</w:t>
            </w:r>
          </w:p>
        </w:tc>
        <w:tc>
          <w:tcPr>
            <w:tcW w:w="1253" w:type="dxa"/>
            <w:hideMark/>
          </w:tcPr>
          <w:p w:rsidR="001160CF" w:rsidRPr="0075245C" w:rsidRDefault="001160CF" w:rsidP="00855994">
            <w:pPr>
              <w:spacing w:line="240" w:lineRule="auto"/>
              <w:jc w:val="right"/>
              <w:rPr>
                <w:rFonts w:cs="Arial"/>
                <w:sz w:val="18"/>
                <w:szCs w:val="18"/>
                <w:lang w:val="sl-SI" w:eastAsia="sl-SI"/>
              </w:rPr>
            </w:pPr>
            <w:r w:rsidRPr="0075245C">
              <w:rPr>
                <w:rFonts w:cs="Arial"/>
                <w:sz w:val="18"/>
                <w:szCs w:val="18"/>
                <w:lang w:val="sl-SI" w:eastAsia="sl-SI"/>
              </w:rPr>
              <w:t>21.999,14</w:t>
            </w:r>
          </w:p>
        </w:tc>
        <w:tc>
          <w:tcPr>
            <w:tcW w:w="1254" w:type="dxa"/>
            <w:hideMark/>
          </w:tcPr>
          <w:p w:rsidR="001160CF" w:rsidRPr="0075245C" w:rsidRDefault="001160CF" w:rsidP="00855994">
            <w:pPr>
              <w:spacing w:line="240" w:lineRule="auto"/>
              <w:jc w:val="right"/>
              <w:rPr>
                <w:rFonts w:cs="Arial"/>
                <w:sz w:val="18"/>
                <w:szCs w:val="18"/>
                <w:lang w:val="sl-SI" w:eastAsia="sl-SI"/>
              </w:rPr>
            </w:pPr>
            <w:r w:rsidRPr="0075245C">
              <w:rPr>
                <w:rFonts w:cs="Arial"/>
                <w:sz w:val="18"/>
                <w:szCs w:val="18"/>
                <w:lang w:val="sl-SI" w:eastAsia="sl-SI"/>
              </w:rPr>
              <w:t>7.333,05</w:t>
            </w:r>
          </w:p>
        </w:tc>
      </w:tr>
      <w:tr w:rsidR="001160CF" w:rsidRPr="0075245C" w:rsidTr="00AE3BDE">
        <w:trPr>
          <w:trHeight w:val="300"/>
        </w:trPr>
        <w:tc>
          <w:tcPr>
            <w:tcW w:w="1501" w:type="dxa"/>
            <w:hideMark/>
          </w:tcPr>
          <w:p w:rsidR="001160CF" w:rsidRPr="0075245C" w:rsidRDefault="001160CF" w:rsidP="00855994">
            <w:pPr>
              <w:spacing w:line="240" w:lineRule="auto"/>
              <w:rPr>
                <w:rFonts w:cs="Arial"/>
                <w:sz w:val="18"/>
                <w:szCs w:val="18"/>
                <w:lang w:val="sl-SI" w:eastAsia="sl-SI"/>
              </w:rPr>
            </w:pPr>
            <w:r w:rsidRPr="0075245C">
              <w:rPr>
                <w:rFonts w:cs="Arial"/>
                <w:sz w:val="18"/>
                <w:szCs w:val="18"/>
                <w:lang w:val="sl-SI" w:eastAsia="sl-SI"/>
              </w:rPr>
              <w:t>A.SO3.1.2-01C</w:t>
            </w:r>
          </w:p>
        </w:tc>
        <w:tc>
          <w:tcPr>
            <w:tcW w:w="2551" w:type="dxa"/>
            <w:hideMark/>
          </w:tcPr>
          <w:p w:rsidR="001160CF" w:rsidRPr="0075245C" w:rsidRDefault="001160CF" w:rsidP="00855994">
            <w:pPr>
              <w:spacing w:line="240" w:lineRule="auto"/>
              <w:rPr>
                <w:rFonts w:cs="Arial"/>
                <w:sz w:val="18"/>
                <w:szCs w:val="18"/>
                <w:lang w:val="sl-SI" w:eastAsia="sl-SI"/>
              </w:rPr>
            </w:pPr>
            <w:r w:rsidRPr="0075245C">
              <w:rPr>
                <w:rFonts w:cs="Arial"/>
                <w:sz w:val="18"/>
                <w:szCs w:val="18"/>
                <w:lang w:val="sl-SI" w:eastAsia="sl-SI"/>
              </w:rPr>
              <w:t>Spremljanje prisilnega vračanja</w:t>
            </w:r>
          </w:p>
        </w:tc>
        <w:tc>
          <w:tcPr>
            <w:tcW w:w="1405" w:type="dxa"/>
            <w:hideMark/>
          </w:tcPr>
          <w:p w:rsidR="001160CF" w:rsidRPr="0075245C" w:rsidRDefault="001160CF" w:rsidP="00855994">
            <w:pPr>
              <w:spacing w:line="240" w:lineRule="auto"/>
              <w:rPr>
                <w:rFonts w:cs="Arial"/>
                <w:sz w:val="18"/>
                <w:szCs w:val="18"/>
                <w:lang w:val="sl-SI" w:eastAsia="sl-SI"/>
              </w:rPr>
            </w:pPr>
            <w:r w:rsidRPr="0075245C">
              <w:rPr>
                <w:rFonts w:cs="Arial"/>
                <w:sz w:val="18"/>
                <w:szCs w:val="18"/>
                <w:lang w:val="sl-SI" w:eastAsia="sl-SI"/>
              </w:rPr>
              <w:t>Slovenska Karitas</w:t>
            </w:r>
          </w:p>
        </w:tc>
        <w:tc>
          <w:tcPr>
            <w:tcW w:w="1253" w:type="dxa"/>
            <w:noWrap/>
            <w:hideMark/>
          </w:tcPr>
          <w:p w:rsidR="001160CF" w:rsidRPr="0075245C" w:rsidRDefault="001160CF" w:rsidP="00855994">
            <w:pPr>
              <w:spacing w:line="240" w:lineRule="auto"/>
              <w:jc w:val="right"/>
              <w:rPr>
                <w:rFonts w:cs="Arial"/>
                <w:sz w:val="18"/>
                <w:szCs w:val="18"/>
                <w:lang w:val="sl-SI" w:eastAsia="sl-SI"/>
              </w:rPr>
            </w:pPr>
            <w:r w:rsidRPr="0075245C">
              <w:rPr>
                <w:rFonts w:cs="Arial"/>
                <w:sz w:val="18"/>
                <w:szCs w:val="18"/>
                <w:lang w:val="sl-SI" w:eastAsia="sl-SI"/>
              </w:rPr>
              <w:t>23.638,46</w:t>
            </w:r>
          </w:p>
        </w:tc>
        <w:tc>
          <w:tcPr>
            <w:tcW w:w="1253" w:type="dxa"/>
            <w:hideMark/>
          </w:tcPr>
          <w:p w:rsidR="001160CF" w:rsidRPr="0075245C" w:rsidRDefault="001160CF" w:rsidP="00855994">
            <w:pPr>
              <w:spacing w:line="240" w:lineRule="auto"/>
              <w:jc w:val="right"/>
              <w:rPr>
                <w:rFonts w:cs="Arial"/>
                <w:sz w:val="18"/>
                <w:szCs w:val="18"/>
                <w:lang w:val="sl-SI" w:eastAsia="sl-SI"/>
              </w:rPr>
            </w:pPr>
            <w:r w:rsidRPr="0075245C">
              <w:rPr>
                <w:rFonts w:cs="Arial"/>
                <w:sz w:val="18"/>
                <w:szCs w:val="18"/>
                <w:lang w:val="sl-SI" w:eastAsia="sl-SI"/>
              </w:rPr>
              <w:t>17.728,84</w:t>
            </w:r>
          </w:p>
        </w:tc>
        <w:tc>
          <w:tcPr>
            <w:tcW w:w="1254" w:type="dxa"/>
            <w:hideMark/>
          </w:tcPr>
          <w:p w:rsidR="001160CF" w:rsidRPr="0075245C" w:rsidRDefault="001160CF" w:rsidP="00855994">
            <w:pPr>
              <w:spacing w:line="240" w:lineRule="auto"/>
              <w:jc w:val="right"/>
              <w:rPr>
                <w:rFonts w:cs="Arial"/>
                <w:sz w:val="18"/>
                <w:szCs w:val="18"/>
                <w:lang w:val="sl-SI" w:eastAsia="sl-SI"/>
              </w:rPr>
            </w:pPr>
            <w:r w:rsidRPr="0075245C">
              <w:rPr>
                <w:rFonts w:cs="Arial"/>
                <w:sz w:val="18"/>
                <w:szCs w:val="18"/>
                <w:lang w:val="sl-SI" w:eastAsia="sl-SI"/>
              </w:rPr>
              <w:t>5.909,62</w:t>
            </w:r>
          </w:p>
        </w:tc>
      </w:tr>
      <w:tr w:rsidR="001160CF" w:rsidRPr="0075245C" w:rsidTr="00AE3BDE">
        <w:trPr>
          <w:trHeight w:val="960"/>
        </w:trPr>
        <w:tc>
          <w:tcPr>
            <w:tcW w:w="1501" w:type="dxa"/>
            <w:hideMark/>
          </w:tcPr>
          <w:p w:rsidR="001160CF" w:rsidRPr="0075245C" w:rsidRDefault="001160CF" w:rsidP="00855994">
            <w:pPr>
              <w:spacing w:line="240" w:lineRule="auto"/>
              <w:rPr>
                <w:rFonts w:cs="Arial"/>
                <w:sz w:val="18"/>
                <w:szCs w:val="18"/>
                <w:lang w:val="sl-SI" w:eastAsia="sl-SI"/>
              </w:rPr>
            </w:pPr>
            <w:r w:rsidRPr="0075245C">
              <w:rPr>
                <w:rFonts w:cs="Arial"/>
                <w:sz w:val="18"/>
                <w:szCs w:val="18"/>
                <w:lang w:val="sl-SI" w:eastAsia="sl-SI"/>
              </w:rPr>
              <w:t>A.SO3.2.1-01C</w:t>
            </w:r>
          </w:p>
        </w:tc>
        <w:tc>
          <w:tcPr>
            <w:tcW w:w="2551" w:type="dxa"/>
            <w:hideMark/>
          </w:tcPr>
          <w:p w:rsidR="001160CF" w:rsidRPr="0075245C" w:rsidRDefault="001160CF" w:rsidP="00855994">
            <w:pPr>
              <w:spacing w:line="240" w:lineRule="auto"/>
              <w:rPr>
                <w:rFonts w:cs="Arial"/>
                <w:sz w:val="18"/>
                <w:szCs w:val="18"/>
                <w:lang w:val="sl-SI" w:eastAsia="sl-SI"/>
              </w:rPr>
            </w:pPr>
            <w:r w:rsidRPr="0075245C">
              <w:rPr>
                <w:rFonts w:cs="Arial"/>
                <w:sz w:val="18"/>
                <w:szCs w:val="18"/>
                <w:lang w:val="sl-SI" w:eastAsia="sl-SI"/>
              </w:rPr>
              <w:t xml:space="preserve">Prostovoljno vračanje tujcev iz RS in </w:t>
            </w:r>
            <w:proofErr w:type="spellStart"/>
            <w:r w:rsidRPr="0075245C">
              <w:rPr>
                <w:rFonts w:cs="Arial"/>
                <w:sz w:val="18"/>
                <w:szCs w:val="18"/>
                <w:lang w:val="sl-SI" w:eastAsia="sl-SI"/>
              </w:rPr>
              <w:t>reintegracijski</w:t>
            </w:r>
            <w:proofErr w:type="spellEnd"/>
            <w:r w:rsidRPr="0075245C">
              <w:rPr>
                <w:rFonts w:cs="Arial"/>
                <w:sz w:val="18"/>
                <w:szCs w:val="18"/>
                <w:lang w:val="sl-SI" w:eastAsia="sl-SI"/>
              </w:rPr>
              <w:t xml:space="preserve"> programi v državi vrnitve tujcev</w:t>
            </w:r>
          </w:p>
        </w:tc>
        <w:tc>
          <w:tcPr>
            <w:tcW w:w="1405" w:type="dxa"/>
            <w:hideMark/>
          </w:tcPr>
          <w:p w:rsidR="001160CF" w:rsidRPr="0075245C" w:rsidRDefault="001D69B0" w:rsidP="00855994">
            <w:pPr>
              <w:spacing w:line="240" w:lineRule="auto"/>
              <w:rPr>
                <w:rFonts w:cs="Arial"/>
                <w:sz w:val="18"/>
                <w:szCs w:val="18"/>
                <w:lang w:val="sl-SI" w:eastAsia="sl-SI"/>
              </w:rPr>
            </w:pPr>
            <w:r>
              <w:rPr>
                <w:rFonts w:cs="Arial"/>
                <w:sz w:val="18"/>
                <w:szCs w:val="18"/>
                <w:lang w:val="sl-SI" w:eastAsia="sl-SI"/>
              </w:rPr>
              <w:t>IOM</w:t>
            </w:r>
            <w:r w:rsidR="001160CF" w:rsidRPr="0075245C">
              <w:rPr>
                <w:rFonts w:cs="Arial"/>
                <w:sz w:val="18"/>
                <w:szCs w:val="18"/>
                <w:lang w:val="sl-SI" w:eastAsia="sl-SI"/>
              </w:rPr>
              <w:t>-MOM</w:t>
            </w:r>
          </w:p>
        </w:tc>
        <w:tc>
          <w:tcPr>
            <w:tcW w:w="1253" w:type="dxa"/>
            <w:noWrap/>
            <w:hideMark/>
          </w:tcPr>
          <w:p w:rsidR="001160CF" w:rsidRPr="0075245C" w:rsidRDefault="001160CF" w:rsidP="00855994">
            <w:pPr>
              <w:spacing w:line="240" w:lineRule="auto"/>
              <w:jc w:val="right"/>
              <w:rPr>
                <w:rFonts w:cs="Arial"/>
                <w:sz w:val="18"/>
                <w:szCs w:val="18"/>
                <w:lang w:val="sl-SI" w:eastAsia="sl-SI"/>
              </w:rPr>
            </w:pPr>
            <w:r w:rsidRPr="0075245C">
              <w:rPr>
                <w:rFonts w:cs="Arial"/>
                <w:sz w:val="18"/>
                <w:szCs w:val="18"/>
                <w:lang w:val="sl-SI" w:eastAsia="sl-SI"/>
              </w:rPr>
              <w:t>149.960,50</w:t>
            </w:r>
          </w:p>
        </w:tc>
        <w:tc>
          <w:tcPr>
            <w:tcW w:w="1253" w:type="dxa"/>
            <w:hideMark/>
          </w:tcPr>
          <w:p w:rsidR="001160CF" w:rsidRPr="0075245C" w:rsidRDefault="001160CF" w:rsidP="00855994">
            <w:pPr>
              <w:spacing w:line="240" w:lineRule="auto"/>
              <w:jc w:val="right"/>
              <w:rPr>
                <w:rFonts w:cs="Arial"/>
                <w:sz w:val="18"/>
                <w:szCs w:val="18"/>
                <w:lang w:val="sl-SI" w:eastAsia="sl-SI"/>
              </w:rPr>
            </w:pPr>
            <w:r w:rsidRPr="0075245C">
              <w:rPr>
                <w:rFonts w:cs="Arial"/>
                <w:sz w:val="18"/>
                <w:szCs w:val="18"/>
                <w:lang w:val="sl-SI" w:eastAsia="sl-SI"/>
              </w:rPr>
              <w:t>112.470,37</w:t>
            </w:r>
          </w:p>
        </w:tc>
        <w:tc>
          <w:tcPr>
            <w:tcW w:w="1254" w:type="dxa"/>
            <w:hideMark/>
          </w:tcPr>
          <w:p w:rsidR="001160CF" w:rsidRPr="0075245C" w:rsidRDefault="001160CF" w:rsidP="00855994">
            <w:pPr>
              <w:spacing w:line="240" w:lineRule="auto"/>
              <w:jc w:val="right"/>
              <w:rPr>
                <w:rFonts w:cs="Arial"/>
                <w:sz w:val="18"/>
                <w:szCs w:val="18"/>
                <w:lang w:val="sl-SI" w:eastAsia="sl-SI"/>
              </w:rPr>
            </w:pPr>
            <w:r w:rsidRPr="0075245C">
              <w:rPr>
                <w:rFonts w:cs="Arial"/>
                <w:sz w:val="18"/>
                <w:szCs w:val="18"/>
                <w:lang w:val="sl-SI" w:eastAsia="sl-SI"/>
              </w:rPr>
              <w:t>37.490,13</w:t>
            </w:r>
          </w:p>
        </w:tc>
      </w:tr>
      <w:tr w:rsidR="001160CF" w:rsidRPr="0075245C" w:rsidTr="00AE3BDE">
        <w:trPr>
          <w:trHeight w:val="300"/>
        </w:trPr>
        <w:tc>
          <w:tcPr>
            <w:tcW w:w="1501" w:type="dxa"/>
            <w:hideMark/>
          </w:tcPr>
          <w:p w:rsidR="001160CF" w:rsidRPr="0075245C" w:rsidRDefault="001160CF" w:rsidP="00855994">
            <w:pPr>
              <w:spacing w:line="240" w:lineRule="auto"/>
              <w:rPr>
                <w:rFonts w:cs="Arial"/>
                <w:sz w:val="18"/>
                <w:szCs w:val="18"/>
                <w:lang w:val="sl-SI" w:eastAsia="sl-SI"/>
              </w:rPr>
            </w:pPr>
            <w:r w:rsidRPr="0075245C">
              <w:rPr>
                <w:rFonts w:cs="Arial"/>
                <w:sz w:val="18"/>
                <w:szCs w:val="18"/>
                <w:lang w:val="sl-SI" w:eastAsia="sl-SI"/>
              </w:rPr>
              <w:t>IP.SO5.4.1-01A</w:t>
            </w:r>
          </w:p>
        </w:tc>
        <w:tc>
          <w:tcPr>
            <w:tcW w:w="2551" w:type="dxa"/>
            <w:hideMark/>
          </w:tcPr>
          <w:p w:rsidR="001160CF" w:rsidRPr="0075245C" w:rsidRDefault="001160CF" w:rsidP="00855994">
            <w:pPr>
              <w:spacing w:line="240" w:lineRule="auto"/>
              <w:rPr>
                <w:rFonts w:cs="Arial"/>
                <w:color w:val="000000"/>
                <w:sz w:val="18"/>
                <w:szCs w:val="18"/>
                <w:lang w:val="sl-SI" w:eastAsia="sl-SI"/>
              </w:rPr>
            </w:pPr>
            <w:r w:rsidRPr="0075245C">
              <w:rPr>
                <w:rFonts w:cs="Arial"/>
                <w:color w:val="000000"/>
                <w:sz w:val="18"/>
                <w:szCs w:val="18"/>
                <w:lang w:val="sl-SI" w:eastAsia="sl-SI"/>
              </w:rPr>
              <w:t>Oskrba žrtev trgovine z ljudmi skozi varno namestitev in (re)integracijo</w:t>
            </w:r>
          </w:p>
        </w:tc>
        <w:tc>
          <w:tcPr>
            <w:tcW w:w="1405" w:type="dxa"/>
            <w:hideMark/>
          </w:tcPr>
          <w:p w:rsidR="001160CF" w:rsidRPr="0075245C" w:rsidRDefault="001160CF" w:rsidP="00855994">
            <w:pPr>
              <w:spacing w:line="240" w:lineRule="auto"/>
              <w:rPr>
                <w:rFonts w:cs="Arial"/>
                <w:color w:val="000000"/>
                <w:sz w:val="18"/>
                <w:szCs w:val="18"/>
                <w:lang w:val="sl-SI" w:eastAsia="sl-SI"/>
              </w:rPr>
            </w:pPr>
            <w:r w:rsidRPr="0075245C">
              <w:rPr>
                <w:rFonts w:cs="Arial"/>
                <w:color w:val="000000"/>
                <w:sz w:val="18"/>
                <w:szCs w:val="18"/>
                <w:lang w:val="sl-SI" w:eastAsia="sl-SI"/>
              </w:rPr>
              <w:t>Društvo Ključ</w:t>
            </w:r>
          </w:p>
        </w:tc>
        <w:tc>
          <w:tcPr>
            <w:tcW w:w="1253" w:type="dxa"/>
            <w:hideMark/>
          </w:tcPr>
          <w:p w:rsidR="001160CF" w:rsidRPr="0075245C" w:rsidRDefault="001160CF"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54.600,00</w:t>
            </w:r>
          </w:p>
        </w:tc>
        <w:tc>
          <w:tcPr>
            <w:tcW w:w="1253" w:type="dxa"/>
            <w:hideMark/>
          </w:tcPr>
          <w:p w:rsidR="001160CF" w:rsidRPr="0075245C" w:rsidRDefault="001160CF"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40.950,00</w:t>
            </w:r>
          </w:p>
        </w:tc>
        <w:tc>
          <w:tcPr>
            <w:tcW w:w="1254" w:type="dxa"/>
            <w:hideMark/>
          </w:tcPr>
          <w:p w:rsidR="001160CF" w:rsidRPr="0075245C" w:rsidRDefault="001160CF"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13.650,00</w:t>
            </w:r>
          </w:p>
        </w:tc>
      </w:tr>
    </w:tbl>
    <w:p w:rsidR="001160CF" w:rsidRPr="0075245C" w:rsidRDefault="001160CF" w:rsidP="004F1691">
      <w:pPr>
        <w:spacing w:after="160" w:line="259" w:lineRule="auto"/>
        <w:ind w:left="720"/>
        <w:rPr>
          <w:rFonts w:cs="Arial"/>
          <w:szCs w:val="20"/>
          <w:lang w:val="sl-SI"/>
        </w:rPr>
      </w:pPr>
    </w:p>
    <w:p w:rsidR="006E2BE8" w:rsidRDefault="00D420DF" w:rsidP="00525D7B">
      <w:pPr>
        <w:jc w:val="both"/>
        <w:rPr>
          <w:rFonts w:cs="Arial"/>
          <w:szCs w:val="20"/>
          <w:lang w:val="sl-SI"/>
        </w:rPr>
      </w:pPr>
      <w:r w:rsidRPr="0075245C">
        <w:rPr>
          <w:rFonts w:cs="Arial"/>
          <w:szCs w:val="20"/>
          <w:lang w:val="sl-SI"/>
        </w:rPr>
        <w:t>b) I</w:t>
      </w:r>
      <w:r w:rsidR="006E2BE8" w:rsidRPr="0075245C">
        <w:rPr>
          <w:rFonts w:cs="Arial"/>
          <w:szCs w:val="20"/>
          <w:lang w:val="sl-SI"/>
        </w:rPr>
        <w:t>nformacijo o končnih upravičencih, nazivih odobrenih projektov ter zneskih javnih sredstev in sredstev Evropske unije, ki so jim bila dodeljena na podlagi Akcijskega načrta za črpanje sredstev Sklada za azil, migracije in vključevanje ter Sklada za</w:t>
      </w:r>
      <w:r w:rsidR="00B82E2F" w:rsidRPr="0075245C">
        <w:rPr>
          <w:rFonts w:cs="Arial"/>
          <w:szCs w:val="20"/>
          <w:lang w:val="sl-SI"/>
        </w:rPr>
        <w:t xml:space="preserve"> notranjo varnost (različica 1.5</w:t>
      </w:r>
      <w:r w:rsidR="006E2BE8" w:rsidRPr="0075245C">
        <w:rPr>
          <w:rFonts w:cs="Arial"/>
          <w:szCs w:val="20"/>
          <w:lang w:val="sl-SI"/>
        </w:rPr>
        <w:t xml:space="preserve">), </w:t>
      </w:r>
      <w:r w:rsidR="006E2BE8" w:rsidRPr="0075245C">
        <w:rPr>
          <w:rFonts w:cs="Arial"/>
          <w:b/>
          <w:szCs w:val="20"/>
          <w:u w:val="single"/>
          <w:lang w:val="sl-SI"/>
        </w:rPr>
        <w:t>na podlagi neposredne dodelitve</w:t>
      </w:r>
      <w:r w:rsidR="006E2BE8" w:rsidRPr="0075245C">
        <w:rPr>
          <w:rFonts w:cs="Arial"/>
          <w:b/>
          <w:szCs w:val="20"/>
          <w:lang w:val="sl-SI"/>
        </w:rPr>
        <w:t xml:space="preserve"> </w:t>
      </w:r>
      <w:r w:rsidR="006E2BE8" w:rsidRPr="0075245C">
        <w:rPr>
          <w:rFonts w:cs="Arial"/>
          <w:szCs w:val="20"/>
          <w:lang w:val="sl-SI"/>
        </w:rPr>
        <w:t>za obdobje 2014 – 2020</w:t>
      </w:r>
      <w:r w:rsidR="00C57A4E">
        <w:rPr>
          <w:rFonts w:cs="Arial"/>
          <w:szCs w:val="20"/>
          <w:lang w:val="sl-SI"/>
        </w:rPr>
        <w:t>. Nosilci vsebine so</w:t>
      </w:r>
      <w:r w:rsidR="006E2BE8" w:rsidRPr="0075245C">
        <w:rPr>
          <w:rFonts w:cs="Arial"/>
          <w:szCs w:val="20"/>
          <w:lang w:val="sl-SI"/>
        </w:rPr>
        <w:t>:</w:t>
      </w:r>
    </w:p>
    <w:p w:rsidR="00C57A4E" w:rsidRDefault="00C57A4E" w:rsidP="00525D7B">
      <w:pPr>
        <w:jc w:val="both"/>
        <w:rPr>
          <w:rFonts w:cs="Arial"/>
          <w:szCs w:val="20"/>
          <w:lang w:val="sl-SI"/>
        </w:rPr>
      </w:pPr>
    </w:p>
    <w:p w:rsidR="00C57A4E" w:rsidRDefault="00C57A4E" w:rsidP="00C57A4E">
      <w:pPr>
        <w:numPr>
          <w:ilvl w:val="0"/>
          <w:numId w:val="22"/>
        </w:numPr>
        <w:ind w:right="-858"/>
        <w:jc w:val="both"/>
        <w:rPr>
          <w:rFonts w:cs="Arial"/>
          <w:szCs w:val="20"/>
          <w:lang w:val="sl-SI"/>
        </w:rPr>
      </w:pPr>
      <w:r>
        <w:rPr>
          <w:rFonts w:cs="Arial"/>
          <w:szCs w:val="20"/>
          <w:lang w:val="sl-SI"/>
        </w:rPr>
        <w:t xml:space="preserve">UOIM – </w:t>
      </w:r>
      <w:r w:rsidRPr="00C57A4E">
        <w:rPr>
          <w:rFonts w:cs="Arial"/>
          <w:szCs w:val="20"/>
          <w:lang w:val="sl-SI"/>
        </w:rPr>
        <w:t>Urad Vlade Republike Slovenije za oskrbo in integracijo migrantov</w:t>
      </w:r>
      <w:r>
        <w:rPr>
          <w:rFonts w:cs="Arial"/>
          <w:szCs w:val="20"/>
          <w:lang w:val="sl-SI"/>
        </w:rPr>
        <w:t>,</w:t>
      </w:r>
    </w:p>
    <w:p w:rsidR="00462C0C" w:rsidRDefault="00462C0C" w:rsidP="00462C0C">
      <w:pPr>
        <w:numPr>
          <w:ilvl w:val="0"/>
          <w:numId w:val="22"/>
        </w:numPr>
        <w:ind w:right="-858"/>
        <w:jc w:val="both"/>
        <w:rPr>
          <w:rFonts w:cs="Arial"/>
          <w:szCs w:val="20"/>
          <w:lang w:val="sl-SI"/>
        </w:rPr>
      </w:pPr>
      <w:r>
        <w:rPr>
          <w:rFonts w:cs="Arial"/>
          <w:szCs w:val="20"/>
          <w:lang w:val="sl-SI"/>
        </w:rPr>
        <w:t xml:space="preserve">MZZ – </w:t>
      </w:r>
      <w:r w:rsidRPr="00C57A4E">
        <w:rPr>
          <w:rFonts w:cs="Arial"/>
          <w:szCs w:val="20"/>
          <w:lang w:val="sl-SI"/>
        </w:rPr>
        <w:t>Ministrstvo za zunanje zadeve</w:t>
      </w:r>
      <w:r>
        <w:rPr>
          <w:rFonts w:cs="Arial"/>
          <w:szCs w:val="20"/>
          <w:lang w:val="sl-SI"/>
        </w:rPr>
        <w:t>,</w:t>
      </w:r>
      <w:r w:rsidRPr="00C57A4E">
        <w:rPr>
          <w:rFonts w:cs="Arial"/>
          <w:szCs w:val="20"/>
          <w:lang w:val="sl-SI"/>
        </w:rPr>
        <w:t xml:space="preserve"> </w:t>
      </w:r>
    </w:p>
    <w:p w:rsidR="00462C0C" w:rsidRDefault="00462C0C" w:rsidP="00C57A4E">
      <w:pPr>
        <w:numPr>
          <w:ilvl w:val="0"/>
          <w:numId w:val="22"/>
        </w:numPr>
        <w:ind w:right="-858"/>
        <w:jc w:val="both"/>
        <w:rPr>
          <w:rFonts w:cs="Arial"/>
          <w:szCs w:val="20"/>
          <w:lang w:val="sl-SI"/>
        </w:rPr>
      </w:pPr>
      <w:r>
        <w:rPr>
          <w:rFonts w:cs="Arial"/>
          <w:szCs w:val="20"/>
          <w:lang w:val="sl-SI"/>
        </w:rPr>
        <w:t>MJU – Ministrstvo za javno upravo,</w:t>
      </w:r>
    </w:p>
    <w:p w:rsidR="00462C0C" w:rsidRDefault="00462C0C" w:rsidP="00C57A4E">
      <w:pPr>
        <w:numPr>
          <w:ilvl w:val="0"/>
          <w:numId w:val="22"/>
        </w:numPr>
        <w:ind w:right="-858"/>
        <w:jc w:val="both"/>
        <w:rPr>
          <w:rFonts w:cs="Arial"/>
          <w:szCs w:val="20"/>
          <w:lang w:val="sl-SI"/>
        </w:rPr>
      </w:pPr>
      <w:r>
        <w:rPr>
          <w:rFonts w:cs="Arial"/>
          <w:szCs w:val="20"/>
          <w:lang w:val="sl-SI"/>
        </w:rPr>
        <w:t>MO – Ministrstvo za obrambo,</w:t>
      </w:r>
    </w:p>
    <w:p w:rsidR="00462C0C" w:rsidRDefault="00462C0C" w:rsidP="00462C0C">
      <w:pPr>
        <w:numPr>
          <w:ilvl w:val="0"/>
          <w:numId w:val="22"/>
        </w:numPr>
        <w:ind w:right="-858"/>
        <w:jc w:val="both"/>
        <w:rPr>
          <w:rFonts w:cs="Arial"/>
          <w:szCs w:val="20"/>
          <w:lang w:val="sl-SI"/>
        </w:rPr>
      </w:pPr>
      <w:r>
        <w:rPr>
          <w:rFonts w:cs="Arial"/>
          <w:szCs w:val="20"/>
          <w:lang w:val="sl-SI"/>
        </w:rPr>
        <w:t>MO - URSZR – Ministrstvo za obrambo - U</w:t>
      </w:r>
      <w:r w:rsidRPr="00462C0C">
        <w:rPr>
          <w:rFonts w:cs="Arial"/>
          <w:szCs w:val="20"/>
          <w:lang w:val="sl-SI"/>
        </w:rPr>
        <w:t>prava RS za zaščito in reševanje</w:t>
      </w:r>
      <w:r>
        <w:rPr>
          <w:rFonts w:cs="Arial"/>
          <w:szCs w:val="20"/>
          <w:lang w:val="sl-SI"/>
        </w:rPr>
        <w:t>,</w:t>
      </w:r>
    </w:p>
    <w:p w:rsidR="00C57A4E" w:rsidRDefault="00C57A4E" w:rsidP="00C57A4E">
      <w:pPr>
        <w:numPr>
          <w:ilvl w:val="0"/>
          <w:numId w:val="22"/>
        </w:numPr>
        <w:ind w:right="-858"/>
        <w:jc w:val="both"/>
        <w:rPr>
          <w:rFonts w:cs="Arial"/>
          <w:szCs w:val="20"/>
          <w:lang w:val="sl-SI"/>
        </w:rPr>
      </w:pPr>
      <w:r>
        <w:rPr>
          <w:rFonts w:cs="Arial"/>
          <w:szCs w:val="20"/>
          <w:lang w:val="sl-SI"/>
        </w:rPr>
        <w:t xml:space="preserve">Policija - CT – Policija - </w:t>
      </w:r>
      <w:r w:rsidRPr="00C57A4E">
        <w:rPr>
          <w:rFonts w:cs="Arial"/>
          <w:szCs w:val="20"/>
          <w:lang w:val="sl-SI"/>
        </w:rPr>
        <w:t>Center za tujce</w:t>
      </w:r>
      <w:r>
        <w:rPr>
          <w:rFonts w:cs="Arial"/>
          <w:szCs w:val="20"/>
          <w:lang w:val="sl-SI"/>
        </w:rPr>
        <w:t>,</w:t>
      </w:r>
    </w:p>
    <w:p w:rsidR="00C57A4E" w:rsidRDefault="00C57A4E" w:rsidP="00C57A4E">
      <w:pPr>
        <w:numPr>
          <w:ilvl w:val="0"/>
          <w:numId w:val="22"/>
        </w:numPr>
        <w:ind w:right="-858"/>
        <w:jc w:val="both"/>
        <w:rPr>
          <w:rFonts w:cs="Arial"/>
          <w:szCs w:val="20"/>
          <w:lang w:val="sl-SI"/>
        </w:rPr>
      </w:pPr>
      <w:r w:rsidRPr="00C57A4E">
        <w:rPr>
          <w:rFonts w:cs="Arial"/>
          <w:szCs w:val="20"/>
          <w:lang w:val="sl-SI"/>
        </w:rPr>
        <w:t>Policija - PU Kranj</w:t>
      </w:r>
      <w:r>
        <w:rPr>
          <w:rFonts w:cs="Arial"/>
          <w:szCs w:val="20"/>
          <w:lang w:val="sl-SI"/>
        </w:rPr>
        <w:t xml:space="preserve"> – Policija - Policijska uprava Kranj,</w:t>
      </w:r>
    </w:p>
    <w:p w:rsidR="00C57A4E" w:rsidRPr="00C57A4E" w:rsidRDefault="00C57A4E" w:rsidP="00C57A4E">
      <w:pPr>
        <w:numPr>
          <w:ilvl w:val="0"/>
          <w:numId w:val="22"/>
        </w:numPr>
        <w:ind w:right="-858"/>
        <w:jc w:val="both"/>
        <w:rPr>
          <w:rFonts w:cs="Arial"/>
          <w:szCs w:val="20"/>
          <w:lang w:val="sl-SI"/>
        </w:rPr>
      </w:pPr>
      <w:r>
        <w:rPr>
          <w:rFonts w:cs="Arial"/>
          <w:szCs w:val="20"/>
          <w:lang w:val="sl-SI"/>
        </w:rPr>
        <w:t xml:space="preserve">Policija - UUP – </w:t>
      </w:r>
      <w:r w:rsidRPr="00C57A4E">
        <w:rPr>
          <w:rFonts w:cs="Arial"/>
          <w:szCs w:val="20"/>
          <w:lang w:val="sl-SI"/>
        </w:rPr>
        <w:t xml:space="preserve">Policija - Uprava uniformirane policije </w:t>
      </w:r>
    </w:p>
    <w:p w:rsidR="00C57A4E" w:rsidRDefault="00462C0C" w:rsidP="00462C0C">
      <w:pPr>
        <w:numPr>
          <w:ilvl w:val="0"/>
          <w:numId w:val="22"/>
        </w:numPr>
        <w:ind w:right="-858"/>
        <w:jc w:val="both"/>
        <w:rPr>
          <w:rFonts w:cs="Arial"/>
          <w:szCs w:val="20"/>
          <w:lang w:val="sl-SI"/>
        </w:rPr>
      </w:pPr>
      <w:r>
        <w:rPr>
          <w:rFonts w:cs="Arial"/>
          <w:szCs w:val="20"/>
          <w:lang w:val="sl-SI"/>
        </w:rPr>
        <w:t xml:space="preserve">Policija - UKP – </w:t>
      </w:r>
      <w:r w:rsidRPr="00462C0C">
        <w:rPr>
          <w:rFonts w:cs="Arial"/>
          <w:szCs w:val="20"/>
          <w:lang w:val="sl-SI"/>
        </w:rPr>
        <w:t>Policija - Generalna policijska uprava - Uprava kriminalistične policije</w:t>
      </w:r>
      <w:r>
        <w:rPr>
          <w:rFonts w:cs="Arial"/>
          <w:szCs w:val="20"/>
          <w:lang w:val="sl-SI"/>
        </w:rPr>
        <w:t>,</w:t>
      </w:r>
    </w:p>
    <w:p w:rsidR="00462C0C" w:rsidRDefault="00462C0C" w:rsidP="00462C0C">
      <w:pPr>
        <w:numPr>
          <w:ilvl w:val="0"/>
          <w:numId w:val="22"/>
        </w:numPr>
        <w:ind w:right="-858"/>
        <w:jc w:val="both"/>
        <w:rPr>
          <w:rFonts w:cs="Arial"/>
          <w:szCs w:val="20"/>
          <w:lang w:val="sl-SI"/>
        </w:rPr>
      </w:pPr>
      <w:r>
        <w:rPr>
          <w:rFonts w:cs="Arial"/>
          <w:szCs w:val="20"/>
          <w:lang w:val="sl-SI"/>
        </w:rPr>
        <w:t xml:space="preserve">Policija - UIT – </w:t>
      </w:r>
      <w:r w:rsidRPr="00462C0C">
        <w:rPr>
          <w:rFonts w:cs="Arial"/>
          <w:szCs w:val="20"/>
          <w:lang w:val="sl-SI"/>
        </w:rPr>
        <w:t>Policija - Urad za informatiko in telekomunikacije</w:t>
      </w:r>
      <w:r>
        <w:rPr>
          <w:rFonts w:cs="Arial"/>
          <w:szCs w:val="20"/>
          <w:lang w:val="sl-SI"/>
        </w:rPr>
        <w:t>,</w:t>
      </w:r>
    </w:p>
    <w:p w:rsidR="00462C0C" w:rsidRDefault="00462C0C" w:rsidP="00462C0C">
      <w:pPr>
        <w:numPr>
          <w:ilvl w:val="0"/>
          <w:numId w:val="22"/>
        </w:numPr>
        <w:ind w:right="-858"/>
        <w:jc w:val="both"/>
        <w:rPr>
          <w:rFonts w:cs="Arial"/>
          <w:szCs w:val="20"/>
          <w:lang w:val="sl-SI"/>
        </w:rPr>
      </w:pPr>
      <w:r>
        <w:rPr>
          <w:rFonts w:cs="Arial"/>
          <w:szCs w:val="20"/>
          <w:lang w:val="sl-SI"/>
        </w:rPr>
        <w:t xml:space="preserve">Policija - PA – </w:t>
      </w:r>
      <w:r w:rsidRPr="00462C0C">
        <w:rPr>
          <w:rFonts w:cs="Arial"/>
          <w:szCs w:val="20"/>
          <w:lang w:val="sl-SI"/>
        </w:rPr>
        <w:t>Policija - Policijska akademija</w:t>
      </w:r>
      <w:r>
        <w:rPr>
          <w:rFonts w:cs="Arial"/>
          <w:szCs w:val="20"/>
          <w:lang w:val="sl-SI"/>
        </w:rPr>
        <w:t>,</w:t>
      </w:r>
    </w:p>
    <w:p w:rsidR="00462C0C" w:rsidRDefault="00462C0C" w:rsidP="00462C0C">
      <w:pPr>
        <w:numPr>
          <w:ilvl w:val="0"/>
          <w:numId w:val="22"/>
        </w:numPr>
        <w:ind w:right="-858"/>
        <w:jc w:val="both"/>
        <w:rPr>
          <w:rFonts w:cs="Arial"/>
          <w:szCs w:val="20"/>
          <w:lang w:val="sl-SI"/>
        </w:rPr>
      </w:pPr>
      <w:r>
        <w:rPr>
          <w:rFonts w:cs="Arial"/>
          <w:szCs w:val="20"/>
          <w:lang w:val="sl-SI"/>
        </w:rPr>
        <w:t xml:space="preserve">Policija - NFL – </w:t>
      </w:r>
      <w:r w:rsidRPr="00462C0C">
        <w:rPr>
          <w:rFonts w:cs="Arial"/>
          <w:szCs w:val="20"/>
          <w:lang w:val="sl-SI"/>
        </w:rPr>
        <w:t>Policija - Nacionalni forenzični laboratorij</w:t>
      </w:r>
      <w:r>
        <w:rPr>
          <w:rFonts w:cs="Arial"/>
          <w:szCs w:val="20"/>
          <w:lang w:val="sl-SI"/>
        </w:rPr>
        <w:t>,</w:t>
      </w:r>
    </w:p>
    <w:p w:rsidR="00462C0C" w:rsidRDefault="00462C0C" w:rsidP="00462C0C">
      <w:pPr>
        <w:numPr>
          <w:ilvl w:val="0"/>
          <w:numId w:val="22"/>
        </w:numPr>
        <w:ind w:right="-8"/>
        <w:jc w:val="both"/>
        <w:rPr>
          <w:rFonts w:cs="Arial"/>
          <w:szCs w:val="20"/>
          <w:lang w:val="sl-SI"/>
        </w:rPr>
      </w:pPr>
      <w:r w:rsidRPr="00C57A4E">
        <w:rPr>
          <w:rFonts w:cs="Arial"/>
          <w:szCs w:val="20"/>
          <w:lang w:val="sl-SI"/>
        </w:rPr>
        <w:t>MNZ</w:t>
      </w:r>
      <w:r>
        <w:rPr>
          <w:rFonts w:cs="Arial"/>
          <w:szCs w:val="20"/>
          <w:lang w:val="sl-SI"/>
        </w:rPr>
        <w:t xml:space="preserve"> - DM</w:t>
      </w:r>
      <w:r w:rsidRPr="00C57A4E">
        <w:rPr>
          <w:rFonts w:cs="Arial"/>
          <w:szCs w:val="20"/>
          <w:lang w:val="sl-SI"/>
        </w:rPr>
        <w:t xml:space="preserve"> </w:t>
      </w:r>
      <w:r>
        <w:rPr>
          <w:rFonts w:cs="Arial"/>
          <w:szCs w:val="20"/>
          <w:lang w:val="sl-SI"/>
        </w:rPr>
        <w:t xml:space="preserve">– Ministrstvo za notranje zadeve - </w:t>
      </w:r>
      <w:r w:rsidRPr="00C57A4E">
        <w:rPr>
          <w:rFonts w:cs="Arial"/>
          <w:szCs w:val="20"/>
          <w:lang w:val="sl-SI"/>
        </w:rPr>
        <w:t>Direktorat za</w:t>
      </w:r>
      <w:r>
        <w:rPr>
          <w:rFonts w:cs="Arial"/>
          <w:szCs w:val="20"/>
          <w:lang w:val="sl-SI"/>
        </w:rPr>
        <w:t xml:space="preserve"> migracije,</w:t>
      </w:r>
    </w:p>
    <w:p w:rsidR="00C57A4E" w:rsidRPr="00C57A4E" w:rsidRDefault="00C57A4E" w:rsidP="00BE5B64">
      <w:pPr>
        <w:numPr>
          <w:ilvl w:val="0"/>
          <w:numId w:val="22"/>
        </w:numPr>
        <w:ind w:right="-1"/>
        <w:jc w:val="both"/>
        <w:rPr>
          <w:rFonts w:cs="Arial"/>
          <w:szCs w:val="20"/>
          <w:lang w:val="sl-SI"/>
        </w:rPr>
      </w:pPr>
      <w:r w:rsidRPr="00C57A4E">
        <w:rPr>
          <w:rFonts w:cs="Arial"/>
          <w:szCs w:val="20"/>
          <w:lang w:val="sl-SI"/>
        </w:rPr>
        <w:t>MNZ</w:t>
      </w:r>
      <w:r>
        <w:rPr>
          <w:rFonts w:cs="Arial"/>
          <w:szCs w:val="20"/>
          <w:lang w:val="sl-SI"/>
        </w:rPr>
        <w:t xml:space="preserve"> </w:t>
      </w:r>
      <w:r w:rsidR="00462C0C">
        <w:rPr>
          <w:rFonts w:cs="Arial"/>
          <w:szCs w:val="20"/>
          <w:lang w:val="sl-SI"/>
        </w:rPr>
        <w:t>-</w:t>
      </w:r>
      <w:r>
        <w:rPr>
          <w:rFonts w:cs="Arial"/>
          <w:szCs w:val="20"/>
          <w:lang w:val="sl-SI"/>
        </w:rPr>
        <w:t xml:space="preserve"> </w:t>
      </w:r>
      <w:r w:rsidRPr="00C57A4E">
        <w:rPr>
          <w:rFonts w:cs="Arial"/>
          <w:szCs w:val="20"/>
          <w:lang w:val="sl-SI"/>
        </w:rPr>
        <w:t>SES</w:t>
      </w:r>
      <w:r>
        <w:rPr>
          <w:rFonts w:cs="Arial"/>
          <w:szCs w:val="20"/>
          <w:lang w:val="sl-SI"/>
        </w:rPr>
        <w:t xml:space="preserve"> </w:t>
      </w:r>
      <w:r w:rsidRPr="00C57A4E">
        <w:rPr>
          <w:rFonts w:cs="Arial"/>
          <w:szCs w:val="20"/>
          <w:lang w:val="sl-SI"/>
        </w:rPr>
        <w:t>-</w:t>
      </w:r>
      <w:r>
        <w:rPr>
          <w:rFonts w:cs="Arial"/>
          <w:szCs w:val="20"/>
          <w:lang w:val="sl-SI"/>
        </w:rPr>
        <w:t xml:space="preserve"> </w:t>
      </w:r>
      <w:r w:rsidRPr="00C57A4E">
        <w:rPr>
          <w:rFonts w:cs="Arial"/>
          <w:szCs w:val="20"/>
          <w:lang w:val="sl-SI"/>
        </w:rPr>
        <w:t>OFKES</w:t>
      </w:r>
      <w:r>
        <w:rPr>
          <w:rFonts w:cs="Arial"/>
          <w:szCs w:val="20"/>
          <w:lang w:val="sl-SI"/>
        </w:rPr>
        <w:t xml:space="preserve"> – Ministrstvo za notranje zadeve - Služba za evropska sredstva - </w:t>
      </w:r>
      <w:r w:rsidRPr="00C57A4E">
        <w:rPr>
          <w:rFonts w:cs="Arial"/>
          <w:szCs w:val="20"/>
          <w:lang w:val="sl-SI"/>
        </w:rPr>
        <w:t>Oddelek za finančno kontrolo EU sredstev</w:t>
      </w:r>
      <w:r>
        <w:rPr>
          <w:rFonts w:cs="Arial"/>
          <w:szCs w:val="20"/>
          <w:lang w:val="sl-SI"/>
        </w:rPr>
        <w:t>,</w:t>
      </w:r>
    </w:p>
    <w:p w:rsidR="00C57A4E" w:rsidRDefault="00C57A4E" w:rsidP="00BE5B64">
      <w:pPr>
        <w:numPr>
          <w:ilvl w:val="0"/>
          <w:numId w:val="22"/>
        </w:numPr>
        <w:ind w:right="-1"/>
        <w:jc w:val="both"/>
        <w:rPr>
          <w:rFonts w:cs="Arial"/>
          <w:szCs w:val="20"/>
          <w:lang w:val="sl-SI"/>
        </w:rPr>
      </w:pPr>
      <w:r w:rsidRPr="00C57A4E">
        <w:rPr>
          <w:rFonts w:cs="Arial"/>
          <w:szCs w:val="20"/>
          <w:lang w:val="sl-SI"/>
        </w:rPr>
        <w:t>MNZ</w:t>
      </w:r>
      <w:r>
        <w:rPr>
          <w:rFonts w:cs="Arial"/>
          <w:szCs w:val="20"/>
          <w:lang w:val="sl-SI"/>
        </w:rPr>
        <w:t xml:space="preserve"> </w:t>
      </w:r>
      <w:r w:rsidR="00462C0C">
        <w:rPr>
          <w:rFonts w:cs="Arial"/>
          <w:szCs w:val="20"/>
          <w:lang w:val="sl-SI"/>
        </w:rPr>
        <w:t>-</w:t>
      </w:r>
      <w:r>
        <w:rPr>
          <w:rFonts w:cs="Arial"/>
          <w:szCs w:val="20"/>
          <w:lang w:val="sl-SI"/>
        </w:rPr>
        <w:t xml:space="preserve"> </w:t>
      </w:r>
      <w:r w:rsidRPr="00C57A4E">
        <w:rPr>
          <w:rFonts w:cs="Arial"/>
          <w:szCs w:val="20"/>
          <w:lang w:val="sl-SI"/>
        </w:rPr>
        <w:t>SES</w:t>
      </w:r>
      <w:r>
        <w:rPr>
          <w:rFonts w:cs="Arial"/>
          <w:szCs w:val="20"/>
          <w:lang w:val="sl-SI"/>
        </w:rPr>
        <w:t xml:space="preserve"> </w:t>
      </w:r>
      <w:r w:rsidRPr="00C57A4E">
        <w:rPr>
          <w:rFonts w:cs="Arial"/>
          <w:szCs w:val="20"/>
          <w:lang w:val="sl-SI"/>
        </w:rPr>
        <w:t>-</w:t>
      </w:r>
      <w:r>
        <w:rPr>
          <w:rFonts w:cs="Arial"/>
          <w:szCs w:val="20"/>
          <w:lang w:val="sl-SI"/>
        </w:rPr>
        <w:t xml:space="preserve"> PESNVM – </w:t>
      </w:r>
      <w:r w:rsidR="00462C0C">
        <w:rPr>
          <w:rFonts w:cs="Arial"/>
          <w:szCs w:val="20"/>
          <w:lang w:val="sl-SI"/>
        </w:rPr>
        <w:t xml:space="preserve">Ministrstvo za notranje zadeve - Služba za evropska sredstva - </w:t>
      </w:r>
      <w:r w:rsidRPr="00C57A4E">
        <w:rPr>
          <w:rFonts w:cs="Arial"/>
          <w:szCs w:val="20"/>
          <w:lang w:val="sl-SI"/>
        </w:rPr>
        <w:t>Projektna enota za sklade notranje varnosti in migracije</w:t>
      </w:r>
      <w:r w:rsidR="00462C0C">
        <w:rPr>
          <w:rFonts w:cs="Arial"/>
          <w:szCs w:val="20"/>
          <w:lang w:val="sl-SI"/>
        </w:rPr>
        <w:t>,</w:t>
      </w:r>
    </w:p>
    <w:p w:rsidR="00462C0C" w:rsidRDefault="00462C0C" w:rsidP="00462C0C">
      <w:pPr>
        <w:numPr>
          <w:ilvl w:val="0"/>
          <w:numId w:val="22"/>
        </w:numPr>
        <w:ind w:right="-858"/>
        <w:jc w:val="both"/>
        <w:rPr>
          <w:rFonts w:cs="Arial"/>
          <w:szCs w:val="20"/>
          <w:lang w:val="sl-SI"/>
        </w:rPr>
      </w:pPr>
      <w:r>
        <w:rPr>
          <w:rFonts w:cs="Arial"/>
          <w:szCs w:val="20"/>
          <w:lang w:val="sl-SI"/>
        </w:rPr>
        <w:t>MF - UNP – Ministrstvo za finance -</w:t>
      </w:r>
      <w:r w:rsidRPr="00462C0C">
        <w:rPr>
          <w:rFonts w:cs="Arial"/>
          <w:szCs w:val="20"/>
          <w:lang w:val="sl-SI"/>
        </w:rPr>
        <w:t xml:space="preserve"> Urad za nadzor proračuna</w:t>
      </w:r>
      <w:r>
        <w:rPr>
          <w:rFonts w:cs="Arial"/>
          <w:szCs w:val="20"/>
          <w:lang w:val="sl-SI"/>
        </w:rPr>
        <w:t>,</w:t>
      </w:r>
    </w:p>
    <w:p w:rsidR="00C57A4E" w:rsidRPr="00C57A4E" w:rsidRDefault="00C57A4E" w:rsidP="00C57A4E">
      <w:pPr>
        <w:numPr>
          <w:ilvl w:val="0"/>
          <w:numId w:val="22"/>
        </w:numPr>
        <w:ind w:right="-858"/>
        <w:jc w:val="both"/>
        <w:rPr>
          <w:rFonts w:cs="Arial"/>
          <w:szCs w:val="20"/>
          <w:lang w:val="sl-SI"/>
        </w:rPr>
      </w:pPr>
      <w:r w:rsidRPr="00C57A4E">
        <w:rPr>
          <w:rFonts w:cs="Arial"/>
          <w:szCs w:val="20"/>
          <w:lang w:val="sl-SI"/>
        </w:rPr>
        <w:t>MF</w:t>
      </w:r>
      <w:r>
        <w:rPr>
          <w:rFonts w:cs="Arial"/>
          <w:szCs w:val="20"/>
          <w:lang w:val="sl-SI"/>
        </w:rPr>
        <w:t xml:space="preserve"> </w:t>
      </w:r>
      <w:r w:rsidRPr="00C57A4E">
        <w:rPr>
          <w:rFonts w:cs="Arial"/>
          <w:szCs w:val="20"/>
          <w:lang w:val="sl-SI"/>
        </w:rPr>
        <w:t>-</w:t>
      </w:r>
      <w:r>
        <w:rPr>
          <w:rFonts w:cs="Arial"/>
          <w:szCs w:val="20"/>
          <w:lang w:val="sl-SI"/>
        </w:rPr>
        <w:t xml:space="preserve"> </w:t>
      </w:r>
      <w:r w:rsidRPr="00C57A4E">
        <w:rPr>
          <w:rFonts w:cs="Arial"/>
          <w:szCs w:val="20"/>
          <w:lang w:val="sl-SI"/>
        </w:rPr>
        <w:t>SUSEU/PO</w:t>
      </w:r>
      <w:r>
        <w:rPr>
          <w:rFonts w:cs="Arial"/>
          <w:szCs w:val="20"/>
          <w:lang w:val="sl-SI"/>
        </w:rPr>
        <w:t xml:space="preserve"> – Ministrstvo za finance - </w:t>
      </w:r>
      <w:r w:rsidRPr="00C57A4E">
        <w:rPr>
          <w:rFonts w:cs="Arial"/>
          <w:szCs w:val="20"/>
          <w:lang w:val="sl-SI"/>
        </w:rPr>
        <w:t>Sektor za upravljanje s sredstvi EU/CA</w:t>
      </w:r>
      <w:r>
        <w:rPr>
          <w:rFonts w:cs="Arial"/>
          <w:szCs w:val="20"/>
          <w:lang w:val="sl-SI"/>
        </w:rPr>
        <w:t>,</w:t>
      </w:r>
    </w:p>
    <w:p w:rsidR="00C57A4E" w:rsidRPr="00C57A4E" w:rsidRDefault="00462C0C" w:rsidP="00462C0C">
      <w:pPr>
        <w:numPr>
          <w:ilvl w:val="0"/>
          <w:numId w:val="22"/>
        </w:numPr>
        <w:ind w:right="-858"/>
        <w:jc w:val="both"/>
        <w:rPr>
          <w:rFonts w:cs="Arial"/>
          <w:szCs w:val="20"/>
          <w:lang w:val="sl-SI"/>
        </w:rPr>
      </w:pPr>
      <w:r>
        <w:rPr>
          <w:rFonts w:cs="Arial"/>
          <w:szCs w:val="20"/>
          <w:lang w:val="sl-SI"/>
        </w:rPr>
        <w:t>MF - UPPD – Ministrstvo za finance -</w:t>
      </w:r>
      <w:r w:rsidRPr="00462C0C">
        <w:rPr>
          <w:rFonts w:cs="Arial"/>
          <w:szCs w:val="20"/>
          <w:lang w:val="sl-SI"/>
        </w:rPr>
        <w:t xml:space="preserve"> Urad RS za preprečevanje pranja denarja</w:t>
      </w:r>
      <w:r>
        <w:rPr>
          <w:rFonts w:cs="Arial"/>
          <w:szCs w:val="20"/>
          <w:lang w:val="sl-SI"/>
        </w:rPr>
        <w:t xml:space="preserve">. </w:t>
      </w:r>
    </w:p>
    <w:p w:rsidR="006E2BE8" w:rsidRPr="0075245C" w:rsidRDefault="006E2BE8" w:rsidP="006E2BE8">
      <w:pPr>
        <w:rPr>
          <w:rFonts w:cs="Arial"/>
          <w:szCs w:val="20"/>
          <w:lang w:val="sl-SI"/>
        </w:rPr>
      </w:pPr>
    </w:p>
    <w:tbl>
      <w:tblPr>
        <w:tblStyle w:val="Tabelamrea"/>
        <w:tblW w:w="4967" w:type="pct"/>
        <w:tblLayout w:type="fixed"/>
        <w:tblLook w:val="04A0" w:firstRow="1" w:lastRow="0" w:firstColumn="1" w:lastColumn="0" w:noHBand="0" w:noVBand="1"/>
        <w:tblCaption w:val="Tabela projektov"/>
        <w:tblDescription w:val="Tabela projektov"/>
      </w:tblPr>
      <w:tblGrid>
        <w:gridCol w:w="1464"/>
        <w:gridCol w:w="2513"/>
        <w:gridCol w:w="1397"/>
        <w:gridCol w:w="1256"/>
        <w:gridCol w:w="1256"/>
        <w:gridCol w:w="1256"/>
      </w:tblGrid>
      <w:tr w:rsidR="0075245C" w:rsidRPr="0075245C" w:rsidTr="00AE3BDE">
        <w:trPr>
          <w:trHeight w:val="480"/>
          <w:tblHeader/>
        </w:trPr>
        <w:tc>
          <w:tcPr>
            <w:tcW w:w="800" w:type="pct"/>
            <w:noWrap/>
            <w:hideMark/>
          </w:tcPr>
          <w:p w:rsidR="001160CF" w:rsidRPr="0075245C" w:rsidRDefault="001160CF" w:rsidP="00855994">
            <w:pPr>
              <w:spacing w:line="240" w:lineRule="auto"/>
              <w:rPr>
                <w:rFonts w:cs="Arial"/>
                <w:b/>
                <w:bCs/>
                <w:color w:val="000000"/>
                <w:sz w:val="18"/>
                <w:szCs w:val="18"/>
                <w:lang w:val="sl-SI" w:eastAsia="sl-SI"/>
              </w:rPr>
            </w:pPr>
            <w:r w:rsidRPr="0075245C">
              <w:rPr>
                <w:rFonts w:cs="Arial"/>
                <w:b/>
                <w:bCs/>
                <w:color w:val="000000"/>
                <w:sz w:val="18"/>
                <w:szCs w:val="18"/>
                <w:lang w:val="sl-SI" w:eastAsia="sl-SI"/>
              </w:rPr>
              <w:t>Šifra projekta</w:t>
            </w:r>
          </w:p>
        </w:tc>
        <w:tc>
          <w:tcPr>
            <w:tcW w:w="1374" w:type="pct"/>
            <w:noWrap/>
            <w:hideMark/>
          </w:tcPr>
          <w:p w:rsidR="001160CF" w:rsidRPr="0075245C" w:rsidRDefault="001160CF" w:rsidP="00855994">
            <w:pPr>
              <w:spacing w:line="240" w:lineRule="auto"/>
              <w:rPr>
                <w:rFonts w:cs="Arial"/>
                <w:b/>
                <w:bCs/>
                <w:color w:val="000000"/>
                <w:sz w:val="18"/>
                <w:szCs w:val="18"/>
                <w:lang w:val="sl-SI" w:eastAsia="sl-SI"/>
              </w:rPr>
            </w:pPr>
            <w:r w:rsidRPr="0075245C">
              <w:rPr>
                <w:rFonts w:cs="Arial"/>
                <w:b/>
                <w:bCs/>
                <w:color w:val="000000"/>
                <w:sz w:val="18"/>
                <w:szCs w:val="18"/>
                <w:lang w:val="sl-SI" w:eastAsia="sl-SI"/>
              </w:rPr>
              <w:t>Kratek naslov projekta</w:t>
            </w:r>
          </w:p>
        </w:tc>
        <w:tc>
          <w:tcPr>
            <w:tcW w:w="764" w:type="pct"/>
            <w:noWrap/>
            <w:hideMark/>
          </w:tcPr>
          <w:p w:rsidR="001160CF" w:rsidRPr="0075245C" w:rsidRDefault="001160CF" w:rsidP="00855994">
            <w:pPr>
              <w:spacing w:line="240" w:lineRule="auto"/>
              <w:rPr>
                <w:rFonts w:cs="Arial"/>
                <w:b/>
                <w:bCs/>
                <w:color w:val="000000"/>
                <w:sz w:val="18"/>
                <w:szCs w:val="18"/>
                <w:lang w:val="sl-SI" w:eastAsia="sl-SI"/>
              </w:rPr>
            </w:pPr>
            <w:r w:rsidRPr="0075245C">
              <w:rPr>
                <w:rFonts w:cs="Arial"/>
                <w:b/>
                <w:bCs/>
                <w:color w:val="000000"/>
                <w:sz w:val="18"/>
                <w:szCs w:val="18"/>
                <w:lang w:val="sl-SI" w:eastAsia="sl-SI"/>
              </w:rPr>
              <w:t>Nosilec vsebine</w:t>
            </w:r>
          </w:p>
        </w:tc>
        <w:tc>
          <w:tcPr>
            <w:tcW w:w="687" w:type="pct"/>
            <w:hideMark/>
          </w:tcPr>
          <w:p w:rsidR="001160CF" w:rsidRPr="0075245C" w:rsidRDefault="001160CF" w:rsidP="00855994">
            <w:pPr>
              <w:spacing w:line="240" w:lineRule="auto"/>
              <w:jc w:val="right"/>
              <w:rPr>
                <w:rFonts w:cs="Arial"/>
                <w:b/>
                <w:bCs/>
                <w:sz w:val="18"/>
                <w:szCs w:val="18"/>
                <w:lang w:val="sl-SI" w:eastAsia="sl-SI"/>
              </w:rPr>
            </w:pPr>
            <w:r w:rsidRPr="0075245C">
              <w:rPr>
                <w:rFonts w:cs="Arial"/>
                <w:b/>
                <w:bCs/>
                <w:sz w:val="18"/>
                <w:szCs w:val="18"/>
                <w:lang w:val="sl-SI" w:eastAsia="sl-SI"/>
              </w:rPr>
              <w:t>Celoten znesek</w:t>
            </w:r>
          </w:p>
        </w:tc>
        <w:tc>
          <w:tcPr>
            <w:tcW w:w="687" w:type="pct"/>
            <w:hideMark/>
          </w:tcPr>
          <w:p w:rsidR="001160CF" w:rsidRPr="0075245C" w:rsidRDefault="001160CF" w:rsidP="00855994">
            <w:pPr>
              <w:spacing w:line="240" w:lineRule="auto"/>
              <w:jc w:val="right"/>
              <w:rPr>
                <w:rFonts w:cs="Arial"/>
                <w:b/>
                <w:bCs/>
                <w:sz w:val="18"/>
                <w:szCs w:val="18"/>
                <w:lang w:val="sl-SI" w:eastAsia="sl-SI"/>
              </w:rPr>
            </w:pPr>
            <w:r w:rsidRPr="0075245C">
              <w:rPr>
                <w:rFonts w:cs="Arial"/>
                <w:b/>
                <w:bCs/>
                <w:sz w:val="18"/>
                <w:szCs w:val="18"/>
                <w:lang w:val="sl-SI" w:eastAsia="sl-SI"/>
              </w:rPr>
              <w:t>Prispevek EU</w:t>
            </w:r>
          </w:p>
        </w:tc>
        <w:tc>
          <w:tcPr>
            <w:tcW w:w="687" w:type="pct"/>
            <w:hideMark/>
          </w:tcPr>
          <w:p w:rsidR="001160CF" w:rsidRPr="0075245C" w:rsidRDefault="001160CF" w:rsidP="00855994">
            <w:pPr>
              <w:spacing w:line="240" w:lineRule="auto"/>
              <w:jc w:val="right"/>
              <w:rPr>
                <w:rFonts w:cs="Arial"/>
                <w:b/>
                <w:bCs/>
                <w:sz w:val="18"/>
                <w:szCs w:val="18"/>
                <w:lang w:val="sl-SI" w:eastAsia="sl-SI"/>
              </w:rPr>
            </w:pPr>
            <w:r w:rsidRPr="0075245C">
              <w:rPr>
                <w:rFonts w:cs="Arial"/>
                <w:b/>
                <w:bCs/>
                <w:sz w:val="18"/>
                <w:szCs w:val="18"/>
                <w:lang w:val="sl-SI" w:eastAsia="sl-SI"/>
              </w:rPr>
              <w:t>Prispevek SLO</w:t>
            </w:r>
          </w:p>
        </w:tc>
      </w:tr>
      <w:tr w:rsidR="0075245C" w:rsidRPr="0075245C" w:rsidTr="00AE3BDE">
        <w:trPr>
          <w:trHeight w:val="300"/>
        </w:trPr>
        <w:tc>
          <w:tcPr>
            <w:tcW w:w="800" w:type="pct"/>
            <w:noWrap/>
            <w:hideMark/>
          </w:tcPr>
          <w:p w:rsidR="001160CF" w:rsidRPr="0075245C" w:rsidRDefault="001160CF" w:rsidP="00855994">
            <w:pPr>
              <w:spacing w:line="240" w:lineRule="auto"/>
              <w:rPr>
                <w:rFonts w:cs="Arial"/>
                <w:sz w:val="18"/>
                <w:szCs w:val="18"/>
                <w:lang w:val="sl-SI" w:eastAsia="sl-SI"/>
              </w:rPr>
            </w:pPr>
            <w:r w:rsidRPr="0075245C">
              <w:rPr>
                <w:rFonts w:cs="Arial"/>
                <w:sz w:val="18"/>
                <w:szCs w:val="18"/>
                <w:lang w:val="sl-SI" w:eastAsia="sl-SI"/>
              </w:rPr>
              <w:t>A.SO1.1.1-02B</w:t>
            </w:r>
          </w:p>
        </w:tc>
        <w:tc>
          <w:tcPr>
            <w:tcW w:w="1374" w:type="pct"/>
            <w:noWrap/>
            <w:hideMark/>
          </w:tcPr>
          <w:p w:rsidR="001160CF" w:rsidRPr="0075245C" w:rsidRDefault="001160CF" w:rsidP="00855994">
            <w:pPr>
              <w:spacing w:line="240" w:lineRule="auto"/>
              <w:rPr>
                <w:rFonts w:cs="Arial"/>
                <w:sz w:val="18"/>
                <w:szCs w:val="18"/>
                <w:lang w:val="sl-SI" w:eastAsia="sl-SI"/>
              </w:rPr>
            </w:pPr>
            <w:r w:rsidRPr="0075245C">
              <w:rPr>
                <w:rFonts w:cs="Arial"/>
                <w:sz w:val="18"/>
                <w:szCs w:val="18"/>
                <w:lang w:val="sl-SI" w:eastAsia="sl-SI"/>
              </w:rPr>
              <w:t>Brezplačna pravna pomoč pred Upravnim sodiščem RS in Vrhovnim sodiščem RS</w:t>
            </w:r>
          </w:p>
        </w:tc>
        <w:tc>
          <w:tcPr>
            <w:tcW w:w="764" w:type="pct"/>
            <w:noWrap/>
            <w:hideMark/>
          </w:tcPr>
          <w:p w:rsidR="001160CF" w:rsidRPr="0075245C" w:rsidRDefault="00754494" w:rsidP="00C57A4E">
            <w:pPr>
              <w:spacing w:line="240" w:lineRule="auto"/>
              <w:rPr>
                <w:rFonts w:cs="Arial"/>
                <w:sz w:val="18"/>
                <w:szCs w:val="18"/>
                <w:lang w:val="sl-SI" w:eastAsia="sl-SI"/>
              </w:rPr>
            </w:pPr>
            <w:r w:rsidRPr="0075245C">
              <w:rPr>
                <w:rFonts w:cs="Arial"/>
                <w:sz w:val="18"/>
                <w:szCs w:val="18"/>
                <w:lang w:val="sl-SI" w:eastAsia="sl-SI"/>
              </w:rPr>
              <w:t>MNZ</w:t>
            </w:r>
            <w:r w:rsidR="00C57A4E">
              <w:rPr>
                <w:rFonts w:cs="Arial"/>
                <w:sz w:val="18"/>
                <w:szCs w:val="18"/>
                <w:lang w:val="sl-SI" w:eastAsia="sl-SI"/>
              </w:rPr>
              <w:t xml:space="preserve"> </w:t>
            </w:r>
            <w:r w:rsidRPr="0075245C">
              <w:rPr>
                <w:rFonts w:cs="Arial"/>
                <w:sz w:val="18"/>
                <w:szCs w:val="18"/>
                <w:lang w:val="sl-SI" w:eastAsia="sl-SI"/>
              </w:rPr>
              <w:t>-</w:t>
            </w:r>
            <w:r w:rsidR="00C57A4E">
              <w:rPr>
                <w:rFonts w:cs="Arial"/>
                <w:sz w:val="18"/>
                <w:szCs w:val="18"/>
                <w:lang w:val="sl-SI" w:eastAsia="sl-SI"/>
              </w:rPr>
              <w:t xml:space="preserve"> </w:t>
            </w:r>
            <w:r w:rsidRPr="0075245C">
              <w:rPr>
                <w:rFonts w:cs="Arial"/>
                <w:sz w:val="18"/>
                <w:szCs w:val="18"/>
                <w:lang w:val="sl-SI" w:eastAsia="sl-SI"/>
              </w:rPr>
              <w:t>DM</w:t>
            </w:r>
          </w:p>
        </w:tc>
        <w:tc>
          <w:tcPr>
            <w:tcW w:w="687" w:type="pct"/>
            <w:noWrap/>
            <w:hideMark/>
          </w:tcPr>
          <w:p w:rsidR="001160CF" w:rsidRPr="0075245C" w:rsidRDefault="001160CF" w:rsidP="00855994">
            <w:pPr>
              <w:spacing w:line="240" w:lineRule="auto"/>
              <w:jc w:val="right"/>
              <w:rPr>
                <w:rFonts w:cs="Arial"/>
                <w:sz w:val="18"/>
                <w:szCs w:val="18"/>
                <w:lang w:val="sl-SI" w:eastAsia="sl-SI"/>
              </w:rPr>
            </w:pPr>
            <w:r w:rsidRPr="0075245C">
              <w:rPr>
                <w:rFonts w:cs="Arial"/>
                <w:sz w:val="18"/>
                <w:szCs w:val="18"/>
                <w:lang w:val="sl-SI" w:eastAsia="sl-SI"/>
              </w:rPr>
              <w:t>203.446,26</w:t>
            </w:r>
          </w:p>
        </w:tc>
        <w:tc>
          <w:tcPr>
            <w:tcW w:w="687" w:type="pct"/>
            <w:noWrap/>
            <w:hideMark/>
          </w:tcPr>
          <w:p w:rsidR="001160CF" w:rsidRPr="0075245C" w:rsidRDefault="001160CF" w:rsidP="00855994">
            <w:pPr>
              <w:spacing w:line="240" w:lineRule="auto"/>
              <w:jc w:val="right"/>
              <w:rPr>
                <w:rFonts w:cs="Arial"/>
                <w:sz w:val="18"/>
                <w:szCs w:val="18"/>
                <w:lang w:val="sl-SI" w:eastAsia="sl-SI"/>
              </w:rPr>
            </w:pPr>
            <w:r w:rsidRPr="0075245C">
              <w:rPr>
                <w:rFonts w:cs="Arial"/>
                <w:sz w:val="18"/>
                <w:szCs w:val="18"/>
                <w:lang w:val="sl-SI" w:eastAsia="sl-SI"/>
              </w:rPr>
              <w:t>152.584,69</w:t>
            </w:r>
          </w:p>
        </w:tc>
        <w:tc>
          <w:tcPr>
            <w:tcW w:w="687" w:type="pct"/>
            <w:noWrap/>
            <w:hideMark/>
          </w:tcPr>
          <w:p w:rsidR="001160CF" w:rsidRPr="0075245C" w:rsidRDefault="001160CF" w:rsidP="00855994">
            <w:pPr>
              <w:spacing w:line="240" w:lineRule="auto"/>
              <w:jc w:val="right"/>
              <w:rPr>
                <w:rFonts w:cs="Arial"/>
                <w:sz w:val="18"/>
                <w:szCs w:val="18"/>
                <w:lang w:val="sl-SI" w:eastAsia="sl-SI"/>
              </w:rPr>
            </w:pPr>
            <w:r w:rsidRPr="0075245C">
              <w:rPr>
                <w:rFonts w:cs="Arial"/>
                <w:sz w:val="18"/>
                <w:szCs w:val="18"/>
                <w:lang w:val="sl-SI" w:eastAsia="sl-SI"/>
              </w:rPr>
              <w:t>50.861,57</w:t>
            </w:r>
          </w:p>
        </w:tc>
      </w:tr>
      <w:tr w:rsidR="0075245C" w:rsidRPr="0075245C" w:rsidTr="00AE3BDE">
        <w:trPr>
          <w:trHeight w:val="300"/>
        </w:trPr>
        <w:tc>
          <w:tcPr>
            <w:tcW w:w="800" w:type="pct"/>
            <w:noWrap/>
            <w:hideMark/>
          </w:tcPr>
          <w:p w:rsidR="001160CF" w:rsidRPr="0075245C" w:rsidRDefault="001160CF" w:rsidP="00855994">
            <w:pPr>
              <w:spacing w:line="240" w:lineRule="auto"/>
              <w:rPr>
                <w:rFonts w:cs="Arial"/>
                <w:color w:val="000000"/>
                <w:sz w:val="18"/>
                <w:szCs w:val="18"/>
                <w:lang w:val="sl-SI" w:eastAsia="sl-SI"/>
              </w:rPr>
            </w:pPr>
            <w:r w:rsidRPr="0075245C">
              <w:rPr>
                <w:rFonts w:cs="Arial"/>
                <w:color w:val="000000"/>
                <w:sz w:val="18"/>
                <w:szCs w:val="18"/>
                <w:lang w:val="sl-SI" w:eastAsia="sl-SI"/>
              </w:rPr>
              <w:lastRenderedPageBreak/>
              <w:t>A.SO1.1.1-04B</w:t>
            </w:r>
          </w:p>
        </w:tc>
        <w:tc>
          <w:tcPr>
            <w:tcW w:w="1374" w:type="pct"/>
            <w:hideMark/>
          </w:tcPr>
          <w:p w:rsidR="001160CF" w:rsidRPr="0075245C" w:rsidRDefault="001160CF" w:rsidP="00855994">
            <w:pPr>
              <w:spacing w:line="240" w:lineRule="auto"/>
              <w:rPr>
                <w:rFonts w:cs="Arial"/>
                <w:sz w:val="18"/>
                <w:szCs w:val="18"/>
                <w:lang w:val="sl-SI" w:eastAsia="sl-SI"/>
              </w:rPr>
            </w:pPr>
            <w:r w:rsidRPr="0075245C">
              <w:rPr>
                <w:rFonts w:cs="Arial"/>
                <w:sz w:val="18"/>
                <w:szCs w:val="18"/>
                <w:lang w:val="sl-SI" w:eastAsia="sl-SI"/>
              </w:rPr>
              <w:t>Predaje po dublinski uredbi</w:t>
            </w:r>
          </w:p>
        </w:tc>
        <w:tc>
          <w:tcPr>
            <w:tcW w:w="764" w:type="pct"/>
            <w:noWrap/>
            <w:hideMark/>
          </w:tcPr>
          <w:p w:rsidR="001160CF" w:rsidRPr="0075245C" w:rsidRDefault="00754494" w:rsidP="00C57A4E">
            <w:pPr>
              <w:spacing w:line="240" w:lineRule="auto"/>
              <w:rPr>
                <w:rFonts w:cs="Arial"/>
                <w:color w:val="000000"/>
                <w:sz w:val="18"/>
                <w:szCs w:val="18"/>
                <w:lang w:val="sl-SI" w:eastAsia="sl-SI"/>
              </w:rPr>
            </w:pPr>
            <w:r w:rsidRPr="0075245C">
              <w:rPr>
                <w:rFonts w:cs="Arial"/>
                <w:color w:val="000000"/>
                <w:sz w:val="18"/>
                <w:szCs w:val="18"/>
                <w:lang w:val="sl-SI" w:eastAsia="sl-SI"/>
              </w:rPr>
              <w:t>MNZ</w:t>
            </w:r>
            <w:r w:rsidR="00C57A4E">
              <w:rPr>
                <w:rFonts w:cs="Arial"/>
                <w:color w:val="000000"/>
                <w:sz w:val="18"/>
                <w:szCs w:val="18"/>
                <w:lang w:val="sl-SI" w:eastAsia="sl-SI"/>
              </w:rPr>
              <w:t xml:space="preserve"> </w:t>
            </w:r>
            <w:r w:rsidRPr="0075245C">
              <w:rPr>
                <w:rFonts w:cs="Arial"/>
                <w:color w:val="000000"/>
                <w:sz w:val="18"/>
                <w:szCs w:val="18"/>
                <w:lang w:val="sl-SI" w:eastAsia="sl-SI"/>
              </w:rPr>
              <w:t>-</w:t>
            </w:r>
            <w:r w:rsidR="00C57A4E">
              <w:rPr>
                <w:rFonts w:cs="Arial"/>
                <w:color w:val="000000"/>
                <w:sz w:val="18"/>
                <w:szCs w:val="18"/>
                <w:lang w:val="sl-SI" w:eastAsia="sl-SI"/>
              </w:rPr>
              <w:t xml:space="preserve"> DM</w:t>
            </w:r>
          </w:p>
        </w:tc>
        <w:tc>
          <w:tcPr>
            <w:tcW w:w="687" w:type="pct"/>
            <w:noWrap/>
            <w:hideMark/>
          </w:tcPr>
          <w:p w:rsidR="001160CF" w:rsidRPr="0075245C" w:rsidRDefault="001160CF"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69.055,03</w:t>
            </w:r>
          </w:p>
        </w:tc>
        <w:tc>
          <w:tcPr>
            <w:tcW w:w="687" w:type="pct"/>
            <w:noWrap/>
            <w:hideMark/>
          </w:tcPr>
          <w:p w:rsidR="001160CF" w:rsidRPr="0075245C" w:rsidRDefault="001160CF"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51.791,27</w:t>
            </w:r>
          </w:p>
        </w:tc>
        <w:tc>
          <w:tcPr>
            <w:tcW w:w="687" w:type="pct"/>
            <w:noWrap/>
            <w:hideMark/>
          </w:tcPr>
          <w:p w:rsidR="001160CF" w:rsidRPr="0075245C" w:rsidRDefault="001160CF"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17.263,76</w:t>
            </w:r>
          </w:p>
        </w:tc>
      </w:tr>
      <w:tr w:rsidR="00C57A4E" w:rsidRPr="0075245C" w:rsidTr="00AE3BDE">
        <w:trPr>
          <w:trHeight w:val="300"/>
        </w:trPr>
        <w:tc>
          <w:tcPr>
            <w:tcW w:w="800" w:type="pct"/>
            <w:hideMark/>
          </w:tcPr>
          <w:p w:rsidR="00C57A4E" w:rsidRPr="0075245C" w:rsidRDefault="00C57A4E" w:rsidP="00C57A4E">
            <w:pPr>
              <w:spacing w:line="240" w:lineRule="auto"/>
              <w:rPr>
                <w:rFonts w:cs="Arial"/>
                <w:sz w:val="18"/>
                <w:szCs w:val="18"/>
                <w:lang w:val="sl-SI" w:eastAsia="sl-SI"/>
              </w:rPr>
            </w:pPr>
            <w:r w:rsidRPr="0075245C">
              <w:rPr>
                <w:rFonts w:cs="Arial"/>
                <w:sz w:val="18"/>
                <w:szCs w:val="18"/>
                <w:lang w:val="sl-SI" w:eastAsia="sl-SI"/>
              </w:rPr>
              <w:t>A.SO1.1.1-11A</w:t>
            </w:r>
          </w:p>
        </w:tc>
        <w:tc>
          <w:tcPr>
            <w:tcW w:w="1374" w:type="pct"/>
            <w:hideMark/>
          </w:tcPr>
          <w:p w:rsidR="00C57A4E" w:rsidRPr="0075245C" w:rsidRDefault="00C57A4E" w:rsidP="00C57A4E">
            <w:pPr>
              <w:spacing w:line="240" w:lineRule="auto"/>
              <w:rPr>
                <w:rFonts w:cs="Arial"/>
                <w:sz w:val="18"/>
                <w:szCs w:val="18"/>
                <w:lang w:val="sl-SI" w:eastAsia="sl-SI"/>
              </w:rPr>
            </w:pPr>
            <w:r w:rsidRPr="0075245C">
              <w:rPr>
                <w:rFonts w:cs="Arial"/>
                <w:sz w:val="18"/>
                <w:szCs w:val="18"/>
                <w:lang w:val="sl-SI" w:eastAsia="sl-SI"/>
              </w:rPr>
              <w:t xml:space="preserve">Prevajanje in tolmačenje </w:t>
            </w:r>
          </w:p>
        </w:tc>
        <w:tc>
          <w:tcPr>
            <w:tcW w:w="764" w:type="pct"/>
            <w:noWrap/>
            <w:hideMark/>
          </w:tcPr>
          <w:p w:rsidR="00C57A4E" w:rsidRPr="0075245C" w:rsidRDefault="00C57A4E" w:rsidP="00C57A4E">
            <w:pPr>
              <w:spacing w:line="240" w:lineRule="auto"/>
              <w:rPr>
                <w:rFonts w:cs="Arial"/>
                <w:color w:val="000000"/>
                <w:sz w:val="18"/>
                <w:szCs w:val="18"/>
                <w:lang w:val="sl-SI" w:eastAsia="sl-SI"/>
              </w:rPr>
            </w:pPr>
            <w:r w:rsidRPr="0075245C">
              <w:rPr>
                <w:rFonts w:cs="Arial"/>
                <w:color w:val="000000"/>
                <w:sz w:val="18"/>
                <w:szCs w:val="18"/>
                <w:lang w:val="sl-SI" w:eastAsia="sl-SI"/>
              </w:rPr>
              <w:t>MNZ</w:t>
            </w:r>
            <w:r>
              <w:rPr>
                <w:rFonts w:cs="Arial"/>
                <w:color w:val="000000"/>
                <w:sz w:val="18"/>
                <w:szCs w:val="18"/>
                <w:lang w:val="sl-SI" w:eastAsia="sl-SI"/>
              </w:rPr>
              <w:t xml:space="preserve"> </w:t>
            </w:r>
            <w:r w:rsidRPr="0075245C">
              <w:rPr>
                <w:rFonts w:cs="Arial"/>
                <w:color w:val="000000"/>
                <w:sz w:val="18"/>
                <w:szCs w:val="18"/>
                <w:lang w:val="sl-SI" w:eastAsia="sl-SI"/>
              </w:rPr>
              <w:t>-</w:t>
            </w:r>
            <w:r>
              <w:rPr>
                <w:rFonts w:cs="Arial"/>
                <w:color w:val="000000"/>
                <w:sz w:val="18"/>
                <w:szCs w:val="18"/>
                <w:lang w:val="sl-SI" w:eastAsia="sl-SI"/>
              </w:rPr>
              <w:t xml:space="preserve"> DM</w:t>
            </w:r>
          </w:p>
        </w:tc>
        <w:tc>
          <w:tcPr>
            <w:tcW w:w="687" w:type="pct"/>
            <w:noWrap/>
            <w:hideMark/>
          </w:tcPr>
          <w:p w:rsidR="00C57A4E" w:rsidRPr="0075245C" w:rsidRDefault="00C57A4E" w:rsidP="00C57A4E">
            <w:pPr>
              <w:spacing w:line="240" w:lineRule="auto"/>
              <w:jc w:val="right"/>
              <w:rPr>
                <w:rFonts w:cs="Arial"/>
                <w:color w:val="000000"/>
                <w:sz w:val="18"/>
                <w:szCs w:val="18"/>
                <w:lang w:val="sl-SI" w:eastAsia="sl-SI"/>
              </w:rPr>
            </w:pPr>
            <w:r w:rsidRPr="0075245C">
              <w:rPr>
                <w:rFonts w:cs="Arial"/>
                <w:color w:val="000000"/>
                <w:sz w:val="18"/>
                <w:szCs w:val="18"/>
                <w:lang w:val="sl-SI" w:eastAsia="sl-SI"/>
              </w:rPr>
              <w:t>740.889,69</w:t>
            </w:r>
          </w:p>
        </w:tc>
        <w:tc>
          <w:tcPr>
            <w:tcW w:w="687" w:type="pct"/>
            <w:noWrap/>
            <w:hideMark/>
          </w:tcPr>
          <w:p w:rsidR="00C57A4E" w:rsidRPr="0075245C" w:rsidRDefault="00C57A4E" w:rsidP="00C57A4E">
            <w:pPr>
              <w:spacing w:line="240" w:lineRule="auto"/>
              <w:jc w:val="right"/>
              <w:rPr>
                <w:rFonts w:cs="Arial"/>
                <w:color w:val="000000"/>
                <w:sz w:val="18"/>
                <w:szCs w:val="18"/>
                <w:lang w:val="sl-SI" w:eastAsia="sl-SI"/>
              </w:rPr>
            </w:pPr>
            <w:r w:rsidRPr="0075245C">
              <w:rPr>
                <w:rFonts w:cs="Arial"/>
                <w:color w:val="000000"/>
                <w:sz w:val="18"/>
                <w:szCs w:val="18"/>
                <w:lang w:val="sl-SI" w:eastAsia="sl-SI"/>
              </w:rPr>
              <w:t>555.667,26</w:t>
            </w:r>
          </w:p>
        </w:tc>
        <w:tc>
          <w:tcPr>
            <w:tcW w:w="687" w:type="pct"/>
            <w:noWrap/>
            <w:hideMark/>
          </w:tcPr>
          <w:p w:rsidR="00C57A4E" w:rsidRPr="0075245C" w:rsidRDefault="00C57A4E" w:rsidP="00C57A4E">
            <w:pPr>
              <w:spacing w:line="240" w:lineRule="auto"/>
              <w:jc w:val="right"/>
              <w:rPr>
                <w:rFonts w:cs="Arial"/>
                <w:color w:val="000000"/>
                <w:sz w:val="18"/>
                <w:szCs w:val="18"/>
                <w:lang w:val="sl-SI" w:eastAsia="sl-SI"/>
              </w:rPr>
            </w:pPr>
            <w:r w:rsidRPr="0075245C">
              <w:rPr>
                <w:rFonts w:cs="Arial"/>
                <w:color w:val="000000"/>
                <w:sz w:val="18"/>
                <w:szCs w:val="18"/>
                <w:lang w:val="sl-SI" w:eastAsia="sl-SI"/>
              </w:rPr>
              <w:t>185.222,43</w:t>
            </w:r>
          </w:p>
        </w:tc>
      </w:tr>
      <w:tr w:rsidR="0075245C" w:rsidRPr="0075245C" w:rsidTr="00AE3BDE">
        <w:trPr>
          <w:trHeight w:val="480"/>
        </w:trPr>
        <w:tc>
          <w:tcPr>
            <w:tcW w:w="800" w:type="pct"/>
            <w:noWrap/>
            <w:hideMark/>
          </w:tcPr>
          <w:p w:rsidR="001160CF" w:rsidRPr="0075245C" w:rsidRDefault="001160CF" w:rsidP="00855994">
            <w:pPr>
              <w:spacing w:line="240" w:lineRule="auto"/>
              <w:rPr>
                <w:rFonts w:cs="Arial"/>
                <w:sz w:val="18"/>
                <w:szCs w:val="18"/>
                <w:lang w:val="sl-SI" w:eastAsia="sl-SI"/>
              </w:rPr>
            </w:pPr>
            <w:r w:rsidRPr="0075245C">
              <w:rPr>
                <w:rFonts w:cs="Arial"/>
                <w:sz w:val="18"/>
                <w:szCs w:val="18"/>
                <w:lang w:val="sl-SI" w:eastAsia="sl-SI"/>
              </w:rPr>
              <w:t>A.SO1.1.1-13A</w:t>
            </w:r>
          </w:p>
        </w:tc>
        <w:tc>
          <w:tcPr>
            <w:tcW w:w="1374" w:type="pct"/>
            <w:hideMark/>
          </w:tcPr>
          <w:p w:rsidR="001160CF" w:rsidRPr="0075245C" w:rsidRDefault="001160CF" w:rsidP="00855994">
            <w:pPr>
              <w:spacing w:line="240" w:lineRule="auto"/>
              <w:rPr>
                <w:rFonts w:cs="Arial"/>
                <w:sz w:val="18"/>
                <w:szCs w:val="18"/>
                <w:lang w:val="sl-SI" w:eastAsia="sl-SI"/>
              </w:rPr>
            </w:pPr>
            <w:r w:rsidRPr="0075245C">
              <w:rPr>
                <w:rFonts w:cs="Arial"/>
                <w:sz w:val="18"/>
                <w:szCs w:val="18"/>
                <w:lang w:val="sl-SI" w:eastAsia="sl-SI"/>
              </w:rPr>
              <w:t>Zdravstveni pregledi in materialna oskrba prosilcev</w:t>
            </w:r>
          </w:p>
        </w:tc>
        <w:tc>
          <w:tcPr>
            <w:tcW w:w="764" w:type="pct"/>
            <w:noWrap/>
            <w:hideMark/>
          </w:tcPr>
          <w:p w:rsidR="00754494" w:rsidRPr="0075245C" w:rsidRDefault="00754494" w:rsidP="00C57A4E">
            <w:pPr>
              <w:spacing w:line="240" w:lineRule="auto"/>
              <w:rPr>
                <w:rFonts w:cs="Arial"/>
                <w:color w:val="000000"/>
                <w:sz w:val="18"/>
                <w:szCs w:val="18"/>
                <w:lang w:val="sl-SI" w:eastAsia="sl-SI"/>
              </w:rPr>
            </w:pPr>
            <w:r w:rsidRPr="0075245C">
              <w:rPr>
                <w:rFonts w:cs="Arial"/>
                <w:color w:val="000000"/>
                <w:sz w:val="18"/>
                <w:szCs w:val="18"/>
                <w:lang w:val="sl-SI" w:eastAsia="sl-SI"/>
              </w:rPr>
              <w:t>UOIM</w:t>
            </w:r>
          </w:p>
        </w:tc>
        <w:tc>
          <w:tcPr>
            <w:tcW w:w="687" w:type="pct"/>
            <w:noWrap/>
            <w:hideMark/>
          </w:tcPr>
          <w:p w:rsidR="001160CF" w:rsidRPr="0075245C" w:rsidRDefault="001160CF"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657.887,48</w:t>
            </w:r>
          </w:p>
        </w:tc>
        <w:tc>
          <w:tcPr>
            <w:tcW w:w="687" w:type="pct"/>
            <w:noWrap/>
            <w:hideMark/>
          </w:tcPr>
          <w:p w:rsidR="001160CF" w:rsidRPr="0075245C" w:rsidRDefault="001160CF"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493.415,61</w:t>
            </w:r>
          </w:p>
        </w:tc>
        <w:tc>
          <w:tcPr>
            <w:tcW w:w="687" w:type="pct"/>
            <w:noWrap/>
            <w:hideMark/>
          </w:tcPr>
          <w:p w:rsidR="001160CF" w:rsidRPr="0075245C" w:rsidRDefault="001160CF"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164.471,87</w:t>
            </w:r>
          </w:p>
        </w:tc>
      </w:tr>
      <w:tr w:rsidR="00C57A4E" w:rsidRPr="0075245C" w:rsidTr="00AE3BDE">
        <w:trPr>
          <w:trHeight w:val="480"/>
        </w:trPr>
        <w:tc>
          <w:tcPr>
            <w:tcW w:w="800" w:type="pct"/>
            <w:hideMark/>
          </w:tcPr>
          <w:p w:rsidR="00C57A4E" w:rsidRPr="0075245C" w:rsidRDefault="00C57A4E" w:rsidP="00C57A4E">
            <w:pPr>
              <w:spacing w:line="240" w:lineRule="auto"/>
              <w:rPr>
                <w:rFonts w:cs="Arial"/>
                <w:sz w:val="18"/>
                <w:szCs w:val="18"/>
                <w:lang w:val="sl-SI" w:eastAsia="sl-SI"/>
              </w:rPr>
            </w:pPr>
            <w:r w:rsidRPr="0075245C">
              <w:rPr>
                <w:rFonts w:cs="Arial"/>
                <w:sz w:val="18"/>
                <w:szCs w:val="18"/>
                <w:lang w:val="sl-SI" w:eastAsia="sl-SI"/>
              </w:rPr>
              <w:t>A.SO1.1.2-01B</w:t>
            </w:r>
          </w:p>
        </w:tc>
        <w:tc>
          <w:tcPr>
            <w:tcW w:w="1374" w:type="pct"/>
            <w:hideMark/>
          </w:tcPr>
          <w:p w:rsidR="00C57A4E" w:rsidRPr="0075245C" w:rsidRDefault="00C57A4E" w:rsidP="00C57A4E">
            <w:pPr>
              <w:spacing w:line="240" w:lineRule="auto"/>
              <w:rPr>
                <w:rFonts w:cs="Arial"/>
                <w:sz w:val="18"/>
                <w:szCs w:val="18"/>
                <w:lang w:val="sl-SI" w:eastAsia="sl-SI"/>
              </w:rPr>
            </w:pPr>
            <w:r w:rsidRPr="0075245C">
              <w:rPr>
                <w:rFonts w:cs="Arial"/>
                <w:sz w:val="18"/>
                <w:szCs w:val="18"/>
                <w:lang w:val="sl-SI" w:eastAsia="sl-SI"/>
              </w:rPr>
              <w:t>Usposabljanje javnih uslužbencev, zakonitih zastopnikov in drugih v azilni problematiki</w:t>
            </w:r>
          </w:p>
        </w:tc>
        <w:tc>
          <w:tcPr>
            <w:tcW w:w="764" w:type="pct"/>
            <w:noWrap/>
            <w:hideMark/>
          </w:tcPr>
          <w:p w:rsidR="00C57A4E" w:rsidRPr="0075245C" w:rsidRDefault="00C57A4E" w:rsidP="00C57A4E">
            <w:pPr>
              <w:spacing w:line="240" w:lineRule="auto"/>
              <w:rPr>
                <w:rFonts w:cs="Arial"/>
                <w:color w:val="000000"/>
                <w:sz w:val="18"/>
                <w:szCs w:val="18"/>
                <w:lang w:val="sl-SI" w:eastAsia="sl-SI"/>
              </w:rPr>
            </w:pPr>
            <w:r w:rsidRPr="0075245C">
              <w:rPr>
                <w:rFonts w:cs="Arial"/>
                <w:color w:val="000000"/>
                <w:sz w:val="18"/>
                <w:szCs w:val="18"/>
                <w:lang w:val="sl-SI" w:eastAsia="sl-SI"/>
              </w:rPr>
              <w:t>MNZ</w:t>
            </w:r>
            <w:r>
              <w:rPr>
                <w:rFonts w:cs="Arial"/>
                <w:color w:val="000000"/>
                <w:sz w:val="18"/>
                <w:szCs w:val="18"/>
                <w:lang w:val="sl-SI" w:eastAsia="sl-SI"/>
              </w:rPr>
              <w:t xml:space="preserve"> </w:t>
            </w:r>
            <w:r w:rsidRPr="0075245C">
              <w:rPr>
                <w:rFonts w:cs="Arial"/>
                <w:color w:val="000000"/>
                <w:sz w:val="18"/>
                <w:szCs w:val="18"/>
                <w:lang w:val="sl-SI" w:eastAsia="sl-SI"/>
              </w:rPr>
              <w:t>-</w:t>
            </w:r>
            <w:r>
              <w:rPr>
                <w:rFonts w:cs="Arial"/>
                <w:color w:val="000000"/>
                <w:sz w:val="18"/>
                <w:szCs w:val="18"/>
                <w:lang w:val="sl-SI" w:eastAsia="sl-SI"/>
              </w:rPr>
              <w:t xml:space="preserve"> DM</w:t>
            </w:r>
          </w:p>
        </w:tc>
        <w:tc>
          <w:tcPr>
            <w:tcW w:w="687" w:type="pct"/>
            <w:noWrap/>
            <w:hideMark/>
          </w:tcPr>
          <w:p w:rsidR="00C57A4E" w:rsidRPr="0075245C" w:rsidRDefault="00C57A4E" w:rsidP="00C57A4E">
            <w:pPr>
              <w:spacing w:line="240" w:lineRule="auto"/>
              <w:jc w:val="right"/>
              <w:rPr>
                <w:rFonts w:cs="Arial"/>
                <w:color w:val="000000"/>
                <w:sz w:val="18"/>
                <w:szCs w:val="18"/>
                <w:lang w:val="sl-SI" w:eastAsia="sl-SI"/>
              </w:rPr>
            </w:pPr>
            <w:r w:rsidRPr="0075245C">
              <w:rPr>
                <w:rFonts w:cs="Arial"/>
                <w:color w:val="000000"/>
                <w:sz w:val="18"/>
                <w:szCs w:val="18"/>
                <w:lang w:val="sl-SI" w:eastAsia="sl-SI"/>
              </w:rPr>
              <w:t>582,08</w:t>
            </w:r>
          </w:p>
        </w:tc>
        <w:tc>
          <w:tcPr>
            <w:tcW w:w="687" w:type="pct"/>
            <w:noWrap/>
            <w:hideMark/>
          </w:tcPr>
          <w:p w:rsidR="00C57A4E" w:rsidRPr="0075245C" w:rsidRDefault="00C57A4E" w:rsidP="00C57A4E">
            <w:pPr>
              <w:spacing w:line="240" w:lineRule="auto"/>
              <w:jc w:val="right"/>
              <w:rPr>
                <w:rFonts w:cs="Arial"/>
                <w:color w:val="000000"/>
                <w:sz w:val="18"/>
                <w:szCs w:val="18"/>
                <w:lang w:val="sl-SI" w:eastAsia="sl-SI"/>
              </w:rPr>
            </w:pPr>
            <w:r w:rsidRPr="0075245C">
              <w:rPr>
                <w:rFonts w:cs="Arial"/>
                <w:color w:val="000000"/>
                <w:sz w:val="18"/>
                <w:szCs w:val="18"/>
                <w:lang w:val="sl-SI" w:eastAsia="sl-SI"/>
              </w:rPr>
              <w:t>436,56</w:t>
            </w:r>
          </w:p>
        </w:tc>
        <w:tc>
          <w:tcPr>
            <w:tcW w:w="687" w:type="pct"/>
            <w:noWrap/>
            <w:hideMark/>
          </w:tcPr>
          <w:p w:rsidR="00C57A4E" w:rsidRPr="0075245C" w:rsidRDefault="00C57A4E" w:rsidP="00C57A4E">
            <w:pPr>
              <w:spacing w:line="240" w:lineRule="auto"/>
              <w:jc w:val="right"/>
              <w:rPr>
                <w:rFonts w:cs="Arial"/>
                <w:color w:val="000000"/>
                <w:sz w:val="18"/>
                <w:szCs w:val="18"/>
                <w:lang w:val="sl-SI" w:eastAsia="sl-SI"/>
              </w:rPr>
            </w:pPr>
            <w:r w:rsidRPr="0075245C">
              <w:rPr>
                <w:rFonts w:cs="Arial"/>
                <w:color w:val="000000"/>
                <w:sz w:val="18"/>
                <w:szCs w:val="18"/>
                <w:lang w:val="sl-SI" w:eastAsia="sl-SI"/>
              </w:rPr>
              <w:t>145,52</w:t>
            </w:r>
          </w:p>
        </w:tc>
      </w:tr>
      <w:tr w:rsidR="0075245C" w:rsidRPr="0075245C" w:rsidTr="00AE3BDE">
        <w:trPr>
          <w:trHeight w:val="720"/>
        </w:trPr>
        <w:tc>
          <w:tcPr>
            <w:tcW w:w="800" w:type="pct"/>
            <w:noWrap/>
            <w:hideMark/>
          </w:tcPr>
          <w:p w:rsidR="00754494" w:rsidRPr="0075245C" w:rsidRDefault="00754494" w:rsidP="00855994">
            <w:pPr>
              <w:spacing w:line="240" w:lineRule="auto"/>
              <w:rPr>
                <w:rFonts w:cs="Arial"/>
                <w:sz w:val="18"/>
                <w:szCs w:val="18"/>
                <w:lang w:val="sl-SI" w:eastAsia="sl-SI"/>
              </w:rPr>
            </w:pPr>
            <w:r w:rsidRPr="0075245C">
              <w:rPr>
                <w:rFonts w:cs="Arial"/>
                <w:sz w:val="18"/>
                <w:szCs w:val="18"/>
                <w:lang w:val="sl-SI" w:eastAsia="sl-SI"/>
              </w:rPr>
              <w:t>A.SO1.1.4-03A</w:t>
            </w:r>
          </w:p>
        </w:tc>
        <w:tc>
          <w:tcPr>
            <w:tcW w:w="1374" w:type="pct"/>
            <w:hideMark/>
          </w:tcPr>
          <w:p w:rsidR="00754494" w:rsidRPr="0075245C" w:rsidRDefault="00754494" w:rsidP="00855994">
            <w:pPr>
              <w:spacing w:line="240" w:lineRule="auto"/>
              <w:rPr>
                <w:rFonts w:cs="Arial"/>
                <w:sz w:val="18"/>
                <w:szCs w:val="18"/>
                <w:lang w:val="sl-SI" w:eastAsia="sl-SI"/>
              </w:rPr>
            </w:pPr>
            <w:r w:rsidRPr="0075245C">
              <w:rPr>
                <w:rFonts w:cs="Arial"/>
                <w:sz w:val="18"/>
                <w:szCs w:val="18"/>
                <w:lang w:val="sl-SI" w:eastAsia="sl-SI"/>
              </w:rPr>
              <w:t>Investicijsko vzdrževanje azilnega doma, nakup opreme in izboljšanje pogojev za izvajanje omejitve gibanja</w:t>
            </w:r>
          </w:p>
        </w:tc>
        <w:tc>
          <w:tcPr>
            <w:tcW w:w="764"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UOIM</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56.376,59</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42.282,44</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14.094,15</w:t>
            </w:r>
          </w:p>
        </w:tc>
      </w:tr>
      <w:tr w:rsidR="0075245C" w:rsidRPr="0075245C" w:rsidTr="00AE3BDE">
        <w:trPr>
          <w:trHeight w:val="300"/>
        </w:trPr>
        <w:tc>
          <w:tcPr>
            <w:tcW w:w="800" w:type="pct"/>
            <w:hideMark/>
          </w:tcPr>
          <w:p w:rsidR="00754494" w:rsidRPr="0075245C" w:rsidRDefault="00754494" w:rsidP="00855994">
            <w:pPr>
              <w:spacing w:line="240" w:lineRule="auto"/>
              <w:rPr>
                <w:rFonts w:cs="Arial"/>
                <w:sz w:val="18"/>
                <w:szCs w:val="18"/>
                <w:lang w:val="sl-SI" w:eastAsia="sl-SI"/>
              </w:rPr>
            </w:pPr>
            <w:r w:rsidRPr="0075245C">
              <w:rPr>
                <w:rFonts w:cs="Arial"/>
                <w:sz w:val="18"/>
                <w:szCs w:val="18"/>
                <w:lang w:val="sl-SI" w:eastAsia="sl-SI"/>
              </w:rPr>
              <w:t>A.SO1.1.6-03A</w:t>
            </w:r>
          </w:p>
        </w:tc>
        <w:tc>
          <w:tcPr>
            <w:tcW w:w="1374" w:type="pct"/>
            <w:hideMark/>
          </w:tcPr>
          <w:p w:rsidR="00754494" w:rsidRPr="0075245C" w:rsidRDefault="00754494" w:rsidP="00855994">
            <w:pPr>
              <w:spacing w:line="240" w:lineRule="auto"/>
              <w:rPr>
                <w:rFonts w:cs="Arial"/>
                <w:sz w:val="18"/>
                <w:szCs w:val="18"/>
                <w:lang w:val="sl-SI" w:eastAsia="sl-SI"/>
              </w:rPr>
            </w:pPr>
            <w:r w:rsidRPr="0075245C">
              <w:rPr>
                <w:rFonts w:cs="Arial"/>
                <w:sz w:val="18"/>
                <w:szCs w:val="18"/>
                <w:lang w:val="sl-SI" w:eastAsia="sl-SI"/>
              </w:rPr>
              <w:t xml:space="preserve">Podpora prosilcem </w:t>
            </w:r>
          </w:p>
        </w:tc>
        <w:tc>
          <w:tcPr>
            <w:tcW w:w="764"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UOIM</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182.191,95</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136.643,96</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45.547,99</w:t>
            </w:r>
          </w:p>
        </w:tc>
      </w:tr>
      <w:tr w:rsidR="00C57A4E" w:rsidRPr="0075245C" w:rsidTr="00AE3BDE">
        <w:trPr>
          <w:trHeight w:val="480"/>
        </w:trPr>
        <w:tc>
          <w:tcPr>
            <w:tcW w:w="800" w:type="pct"/>
            <w:hideMark/>
          </w:tcPr>
          <w:p w:rsidR="00C57A4E" w:rsidRPr="0075245C" w:rsidRDefault="00C57A4E" w:rsidP="00C57A4E">
            <w:pPr>
              <w:spacing w:line="240" w:lineRule="auto"/>
              <w:rPr>
                <w:rFonts w:cs="Arial"/>
                <w:sz w:val="18"/>
                <w:szCs w:val="18"/>
                <w:lang w:val="sl-SI" w:eastAsia="sl-SI"/>
              </w:rPr>
            </w:pPr>
            <w:r w:rsidRPr="0075245C">
              <w:rPr>
                <w:rFonts w:cs="Arial"/>
                <w:sz w:val="18"/>
                <w:szCs w:val="18"/>
                <w:lang w:val="sl-SI" w:eastAsia="sl-SI"/>
              </w:rPr>
              <w:t>A.SO1.1.6-04A</w:t>
            </w:r>
          </w:p>
        </w:tc>
        <w:tc>
          <w:tcPr>
            <w:tcW w:w="1374" w:type="pct"/>
            <w:hideMark/>
          </w:tcPr>
          <w:p w:rsidR="00C57A4E" w:rsidRPr="0075245C" w:rsidRDefault="00C57A4E" w:rsidP="00C57A4E">
            <w:pPr>
              <w:spacing w:line="240" w:lineRule="auto"/>
              <w:rPr>
                <w:rFonts w:cs="Arial"/>
                <w:sz w:val="18"/>
                <w:szCs w:val="18"/>
                <w:lang w:val="sl-SI" w:eastAsia="sl-SI"/>
              </w:rPr>
            </w:pPr>
            <w:r w:rsidRPr="0075245C">
              <w:rPr>
                <w:rFonts w:cs="Arial"/>
                <w:sz w:val="18"/>
                <w:szCs w:val="18"/>
                <w:lang w:val="sl-SI" w:eastAsia="sl-SI"/>
              </w:rPr>
              <w:t>Podpora v postopku priznanja MZ (izvedeniška mnenja)</w:t>
            </w:r>
          </w:p>
        </w:tc>
        <w:tc>
          <w:tcPr>
            <w:tcW w:w="764" w:type="pct"/>
            <w:noWrap/>
            <w:hideMark/>
          </w:tcPr>
          <w:p w:rsidR="00C57A4E" w:rsidRPr="0075245C" w:rsidRDefault="00C57A4E" w:rsidP="00C57A4E">
            <w:pPr>
              <w:spacing w:line="240" w:lineRule="auto"/>
              <w:rPr>
                <w:rFonts w:cs="Arial"/>
                <w:color w:val="000000"/>
                <w:sz w:val="18"/>
                <w:szCs w:val="18"/>
                <w:lang w:val="sl-SI" w:eastAsia="sl-SI"/>
              </w:rPr>
            </w:pPr>
            <w:r w:rsidRPr="0075245C">
              <w:rPr>
                <w:rFonts w:cs="Arial"/>
                <w:color w:val="000000"/>
                <w:sz w:val="18"/>
                <w:szCs w:val="18"/>
                <w:lang w:val="sl-SI" w:eastAsia="sl-SI"/>
              </w:rPr>
              <w:t>MNZ</w:t>
            </w:r>
            <w:r>
              <w:rPr>
                <w:rFonts w:cs="Arial"/>
                <w:color w:val="000000"/>
                <w:sz w:val="18"/>
                <w:szCs w:val="18"/>
                <w:lang w:val="sl-SI" w:eastAsia="sl-SI"/>
              </w:rPr>
              <w:t xml:space="preserve"> </w:t>
            </w:r>
            <w:r w:rsidRPr="0075245C">
              <w:rPr>
                <w:rFonts w:cs="Arial"/>
                <w:color w:val="000000"/>
                <w:sz w:val="18"/>
                <w:szCs w:val="18"/>
                <w:lang w:val="sl-SI" w:eastAsia="sl-SI"/>
              </w:rPr>
              <w:t>-</w:t>
            </w:r>
            <w:r>
              <w:rPr>
                <w:rFonts w:cs="Arial"/>
                <w:color w:val="000000"/>
                <w:sz w:val="18"/>
                <w:szCs w:val="18"/>
                <w:lang w:val="sl-SI" w:eastAsia="sl-SI"/>
              </w:rPr>
              <w:t xml:space="preserve"> DM</w:t>
            </w:r>
          </w:p>
        </w:tc>
        <w:tc>
          <w:tcPr>
            <w:tcW w:w="687" w:type="pct"/>
            <w:noWrap/>
            <w:hideMark/>
          </w:tcPr>
          <w:p w:rsidR="00C57A4E" w:rsidRPr="0075245C" w:rsidRDefault="00C57A4E" w:rsidP="00C57A4E">
            <w:pPr>
              <w:spacing w:line="240" w:lineRule="auto"/>
              <w:jc w:val="right"/>
              <w:rPr>
                <w:rFonts w:cs="Arial"/>
                <w:color w:val="000000"/>
                <w:sz w:val="18"/>
                <w:szCs w:val="18"/>
                <w:lang w:val="sl-SI" w:eastAsia="sl-SI"/>
              </w:rPr>
            </w:pPr>
            <w:r w:rsidRPr="0075245C">
              <w:rPr>
                <w:rFonts w:cs="Arial"/>
                <w:color w:val="000000"/>
                <w:sz w:val="18"/>
                <w:szCs w:val="18"/>
                <w:lang w:val="sl-SI" w:eastAsia="sl-SI"/>
              </w:rPr>
              <w:t>134.578,34</w:t>
            </w:r>
          </w:p>
        </w:tc>
        <w:tc>
          <w:tcPr>
            <w:tcW w:w="687" w:type="pct"/>
            <w:noWrap/>
            <w:hideMark/>
          </w:tcPr>
          <w:p w:rsidR="00C57A4E" w:rsidRPr="0075245C" w:rsidRDefault="00C57A4E" w:rsidP="00C57A4E">
            <w:pPr>
              <w:spacing w:line="240" w:lineRule="auto"/>
              <w:jc w:val="right"/>
              <w:rPr>
                <w:rFonts w:cs="Arial"/>
                <w:color w:val="000000"/>
                <w:sz w:val="18"/>
                <w:szCs w:val="18"/>
                <w:lang w:val="sl-SI" w:eastAsia="sl-SI"/>
              </w:rPr>
            </w:pPr>
            <w:r w:rsidRPr="0075245C">
              <w:rPr>
                <w:rFonts w:cs="Arial"/>
                <w:color w:val="000000"/>
                <w:sz w:val="18"/>
                <w:szCs w:val="18"/>
                <w:lang w:val="sl-SI" w:eastAsia="sl-SI"/>
              </w:rPr>
              <w:t>100.933,75</w:t>
            </w:r>
          </w:p>
        </w:tc>
        <w:tc>
          <w:tcPr>
            <w:tcW w:w="687" w:type="pct"/>
            <w:noWrap/>
            <w:hideMark/>
          </w:tcPr>
          <w:p w:rsidR="00C57A4E" w:rsidRPr="0075245C" w:rsidRDefault="00C57A4E" w:rsidP="00C57A4E">
            <w:pPr>
              <w:spacing w:line="240" w:lineRule="auto"/>
              <w:jc w:val="right"/>
              <w:rPr>
                <w:rFonts w:cs="Arial"/>
                <w:color w:val="000000"/>
                <w:sz w:val="18"/>
                <w:szCs w:val="18"/>
                <w:lang w:val="sl-SI" w:eastAsia="sl-SI"/>
              </w:rPr>
            </w:pPr>
            <w:r w:rsidRPr="0075245C">
              <w:rPr>
                <w:rFonts w:cs="Arial"/>
                <w:color w:val="000000"/>
                <w:sz w:val="18"/>
                <w:szCs w:val="18"/>
                <w:lang w:val="sl-SI" w:eastAsia="sl-SI"/>
              </w:rPr>
              <w:t>33.644,59</w:t>
            </w:r>
          </w:p>
        </w:tc>
      </w:tr>
      <w:tr w:rsidR="0075245C" w:rsidRPr="0075245C" w:rsidTr="00AE3BDE">
        <w:trPr>
          <w:trHeight w:val="480"/>
        </w:trPr>
        <w:tc>
          <w:tcPr>
            <w:tcW w:w="800" w:type="pct"/>
            <w:noWrap/>
            <w:hideMark/>
          </w:tcPr>
          <w:p w:rsidR="00754494" w:rsidRPr="0075245C" w:rsidRDefault="00754494" w:rsidP="00855994">
            <w:pPr>
              <w:spacing w:line="240" w:lineRule="auto"/>
              <w:rPr>
                <w:rFonts w:cs="Arial"/>
                <w:sz w:val="18"/>
                <w:szCs w:val="18"/>
                <w:lang w:val="sl-SI" w:eastAsia="sl-SI"/>
              </w:rPr>
            </w:pPr>
            <w:r w:rsidRPr="0075245C">
              <w:rPr>
                <w:rFonts w:cs="Arial"/>
                <w:sz w:val="18"/>
                <w:szCs w:val="18"/>
                <w:lang w:val="sl-SI" w:eastAsia="sl-SI"/>
              </w:rPr>
              <w:t>A.SO1.1.7-02A</w:t>
            </w:r>
          </w:p>
        </w:tc>
        <w:tc>
          <w:tcPr>
            <w:tcW w:w="1374" w:type="pct"/>
            <w:hideMark/>
          </w:tcPr>
          <w:p w:rsidR="00754494" w:rsidRPr="0075245C" w:rsidRDefault="00754494" w:rsidP="00855994">
            <w:pPr>
              <w:spacing w:line="240" w:lineRule="auto"/>
              <w:rPr>
                <w:rFonts w:cs="Arial"/>
                <w:sz w:val="18"/>
                <w:szCs w:val="18"/>
                <w:lang w:val="sl-SI" w:eastAsia="sl-SI"/>
              </w:rPr>
            </w:pPr>
            <w:r w:rsidRPr="0075245C">
              <w:rPr>
                <w:rFonts w:cs="Arial"/>
                <w:sz w:val="18"/>
                <w:szCs w:val="18"/>
                <w:lang w:val="sl-SI" w:eastAsia="sl-SI"/>
              </w:rPr>
              <w:t>Finančna pomoč za nastanitev prosilcev na zasebnem naslovu</w:t>
            </w:r>
          </w:p>
        </w:tc>
        <w:tc>
          <w:tcPr>
            <w:tcW w:w="764"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UOIM</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209.406,48</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157.054,86</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52.351,62</w:t>
            </w:r>
          </w:p>
        </w:tc>
      </w:tr>
      <w:tr w:rsidR="00C57A4E" w:rsidRPr="0075245C" w:rsidTr="00AE3BDE">
        <w:trPr>
          <w:trHeight w:val="480"/>
        </w:trPr>
        <w:tc>
          <w:tcPr>
            <w:tcW w:w="800" w:type="pct"/>
            <w:hideMark/>
          </w:tcPr>
          <w:p w:rsidR="00C57A4E" w:rsidRPr="0075245C" w:rsidRDefault="00C57A4E" w:rsidP="00C57A4E">
            <w:pPr>
              <w:spacing w:line="240" w:lineRule="auto"/>
              <w:rPr>
                <w:rFonts w:cs="Arial"/>
                <w:sz w:val="18"/>
                <w:szCs w:val="18"/>
                <w:lang w:val="sl-SI" w:eastAsia="sl-SI"/>
              </w:rPr>
            </w:pPr>
            <w:r w:rsidRPr="0075245C">
              <w:rPr>
                <w:rFonts w:cs="Arial"/>
                <w:sz w:val="18"/>
                <w:szCs w:val="18"/>
                <w:lang w:val="sl-SI" w:eastAsia="sl-SI"/>
              </w:rPr>
              <w:t>A.SO2.1.1-01B</w:t>
            </w:r>
          </w:p>
        </w:tc>
        <w:tc>
          <w:tcPr>
            <w:tcW w:w="1374" w:type="pct"/>
            <w:hideMark/>
          </w:tcPr>
          <w:p w:rsidR="00C57A4E" w:rsidRPr="0075245C" w:rsidRDefault="00C57A4E" w:rsidP="00C57A4E">
            <w:pPr>
              <w:spacing w:line="240" w:lineRule="auto"/>
              <w:rPr>
                <w:rFonts w:cs="Arial"/>
                <w:sz w:val="18"/>
                <w:szCs w:val="18"/>
                <w:lang w:val="sl-SI" w:eastAsia="sl-SI"/>
              </w:rPr>
            </w:pPr>
            <w:r w:rsidRPr="0075245C">
              <w:rPr>
                <w:rFonts w:cs="Arial"/>
                <w:sz w:val="18"/>
                <w:szCs w:val="18"/>
                <w:lang w:val="sl-SI" w:eastAsia="sl-SI"/>
              </w:rPr>
              <w:t>Zagotavljanje informacij o življenju in delu v RS predvsem za državljane tretjih držav</w:t>
            </w:r>
          </w:p>
        </w:tc>
        <w:tc>
          <w:tcPr>
            <w:tcW w:w="764" w:type="pct"/>
            <w:noWrap/>
            <w:hideMark/>
          </w:tcPr>
          <w:p w:rsidR="00C57A4E" w:rsidRPr="0075245C" w:rsidRDefault="00C57A4E" w:rsidP="00C57A4E">
            <w:pPr>
              <w:spacing w:line="240" w:lineRule="auto"/>
              <w:rPr>
                <w:rFonts w:cs="Arial"/>
                <w:color w:val="000000"/>
                <w:sz w:val="18"/>
                <w:szCs w:val="18"/>
                <w:lang w:val="sl-SI" w:eastAsia="sl-SI"/>
              </w:rPr>
            </w:pPr>
            <w:r w:rsidRPr="0075245C">
              <w:rPr>
                <w:rFonts w:cs="Arial"/>
                <w:color w:val="000000"/>
                <w:sz w:val="18"/>
                <w:szCs w:val="18"/>
                <w:lang w:val="sl-SI" w:eastAsia="sl-SI"/>
              </w:rPr>
              <w:t>MNZ</w:t>
            </w:r>
            <w:r>
              <w:rPr>
                <w:rFonts w:cs="Arial"/>
                <w:color w:val="000000"/>
                <w:sz w:val="18"/>
                <w:szCs w:val="18"/>
                <w:lang w:val="sl-SI" w:eastAsia="sl-SI"/>
              </w:rPr>
              <w:t xml:space="preserve"> </w:t>
            </w:r>
            <w:r w:rsidRPr="0075245C">
              <w:rPr>
                <w:rFonts w:cs="Arial"/>
                <w:color w:val="000000"/>
                <w:sz w:val="18"/>
                <w:szCs w:val="18"/>
                <w:lang w:val="sl-SI" w:eastAsia="sl-SI"/>
              </w:rPr>
              <w:t>-</w:t>
            </w:r>
            <w:r>
              <w:rPr>
                <w:rFonts w:cs="Arial"/>
                <w:color w:val="000000"/>
                <w:sz w:val="18"/>
                <w:szCs w:val="18"/>
                <w:lang w:val="sl-SI" w:eastAsia="sl-SI"/>
              </w:rPr>
              <w:t xml:space="preserve"> DM</w:t>
            </w:r>
          </w:p>
        </w:tc>
        <w:tc>
          <w:tcPr>
            <w:tcW w:w="687" w:type="pct"/>
            <w:noWrap/>
            <w:hideMark/>
          </w:tcPr>
          <w:p w:rsidR="00C57A4E" w:rsidRPr="0075245C" w:rsidRDefault="00C57A4E" w:rsidP="00C57A4E">
            <w:pPr>
              <w:spacing w:line="240" w:lineRule="auto"/>
              <w:jc w:val="right"/>
              <w:rPr>
                <w:rFonts w:cs="Arial"/>
                <w:color w:val="000000"/>
                <w:sz w:val="18"/>
                <w:szCs w:val="18"/>
                <w:lang w:val="sl-SI" w:eastAsia="sl-SI"/>
              </w:rPr>
            </w:pPr>
            <w:r w:rsidRPr="0075245C">
              <w:rPr>
                <w:rFonts w:cs="Arial"/>
                <w:color w:val="000000"/>
                <w:sz w:val="18"/>
                <w:szCs w:val="18"/>
                <w:lang w:val="sl-SI" w:eastAsia="sl-SI"/>
              </w:rPr>
              <w:t>25.664,34</w:t>
            </w:r>
          </w:p>
        </w:tc>
        <w:tc>
          <w:tcPr>
            <w:tcW w:w="687" w:type="pct"/>
            <w:noWrap/>
            <w:hideMark/>
          </w:tcPr>
          <w:p w:rsidR="00C57A4E" w:rsidRPr="0075245C" w:rsidRDefault="00C57A4E" w:rsidP="00C57A4E">
            <w:pPr>
              <w:spacing w:line="240" w:lineRule="auto"/>
              <w:jc w:val="right"/>
              <w:rPr>
                <w:rFonts w:cs="Arial"/>
                <w:color w:val="000000"/>
                <w:sz w:val="18"/>
                <w:szCs w:val="18"/>
                <w:lang w:val="sl-SI" w:eastAsia="sl-SI"/>
              </w:rPr>
            </w:pPr>
            <w:r w:rsidRPr="0075245C">
              <w:rPr>
                <w:rFonts w:cs="Arial"/>
                <w:color w:val="000000"/>
                <w:sz w:val="18"/>
                <w:szCs w:val="18"/>
                <w:lang w:val="sl-SI" w:eastAsia="sl-SI"/>
              </w:rPr>
              <w:t>19.248,25</w:t>
            </w:r>
          </w:p>
        </w:tc>
        <w:tc>
          <w:tcPr>
            <w:tcW w:w="687" w:type="pct"/>
            <w:noWrap/>
            <w:hideMark/>
          </w:tcPr>
          <w:p w:rsidR="00C57A4E" w:rsidRPr="0075245C" w:rsidRDefault="00C57A4E" w:rsidP="00C57A4E">
            <w:pPr>
              <w:spacing w:line="240" w:lineRule="auto"/>
              <w:jc w:val="right"/>
              <w:rPr>
                <w:rFonts w:cs="Arial"/>
                <w:color w:val="000000"/>
                <w:sz w:val="18"/>
                <w:szCs w:val="18"/>
                <w:lang w:val="sl-SI" w:eastAsia="sl-SI"/>
              </w:rPr>
            </w:pPr>
            <w:r w:rsidRPr="0075245C">
              <w:rPr>
                <w:rFonts w:cs="Arial"/>
                <w:color w:val="000000"/>
                <w:sz w:val="18"/>
                <w:szCs w:val="18"/>
                <w:lang w:val="sl-SI" w:eastAsia="sl-SI"/>
              </w:rPr>
              <w:t>6.416,09</w:t>
            </w:r>
          </w:p>
        </w:tc>
      </w:tr>
      <w:tr w:rsidR="00C57A4E" w:rsidRPr="0075245C" w:rsidTr="00AE3BDE">
        <w:trPr>
          <w:trHeight w:val="300"/>
        </w:trPr>
        <w:tc>
          <w:tcPr>
            <w:tcW w:w="800" w:type="pct"/>
            <w:hideMark/>
          </w:tcPr>
          <w:p w:rsidR="00C57A4E" w:rsidRPr="0075245C" w:rsidRDefault="00C57A4E" w:rsidP="00C57A4E">
            <w:pPr>
              <w:spacing w:line="240" w:lineRule="auto"/>
              <w:rPr>
                <w:rFonts w:cs="Arial"/>
                <w:sz w:val="18"/>
                <w:szCs w:val="18"/>
                <w:lang w:val="sl-SI" w:eastAsia="sl-SI"/>
              </w:rPr>
            </w:pPr>
            <w:r w:rsidRPr="0075245C">
              <w:rPr>
                <w:rFonts w:cs="Arial"/>
                <w:sz w:val="18"/>
                <w:szCs w:val="18"/>
                <w:lang w:val="sl-SI" w:eastAsia="sl-SI"/>
              </w:rPr>
              <w:t>A.SO2.2.1-01B</w:t>
            </w:r>
          </w:p>
        </w:tc>
        <w:tc>
          <w:tcPr>
            <w:tcW w:w="1374" w:type="pct"/>
            <w:hideMark/>
          </w:tcPr>
          <w:p w:rsidR="00C57A4E" w:rsidRPr="0075245C" w:rsidRDefault="00C57A4E" w:rsidP="00C57A4E">
            <w:pPr>
              <w:spacing w:line="240" w:lineRule="auto"/>
              <w:rPr>
                <w:rFonts w:cs="Arial"/>
                <w:sz w:val="18"/>
                <w:szCs w:val="18"/>
                <w:lang w:val="sl-SI" w:eastAsia="sl-SI"/>
              </w:rPr>
            </w:pPr>
            <w:r w:rsidRPr="0075245C">
              <w:rPr>
                <w:rFonts w:cs="Arial"/>
                <w:sz w:val="18"/>
                <w:szCs w:val="18"/>
                <w:lang w:val="sl-SI" w:eastAsia="sl-SI"/>
              </w:rPr>
              <w:t xml:space="preserve">Tečaji slovenskega jezika </w:t>
            </w:r>
          </w:p>
        </w:tc>
        <w:tc>
          <w:tcPr>
            <w:tcW w:w="764" w:type="pct"/>
            <w:noWrap/>
            <w:hideMark/>
          </w:tcPr>
          <w:p w:rsidR="00C57A4E" w:rsidRPr="0075245C" w:rsidRDefault="00C57A4E" w:rsidP="00C57A4E">
            <w:pPr>
              <w:spacing w:line="240" w:lineRule="auto"/>
              <w:rPr>
                <w:rFonts w:cs="Arial"/>
                <w:color w:val="000000"/>
                <w:sz w:val="18"/>
                <w:szCs w:val="18"/>
                <w:lang w:val="sl-SI" w:eastAsia="sl-SI"/>
              </w:rPr>
            </w:pPr>
            <w:r w:rsidRPr="0075245C">
              <w:rPr>
                <w:rFonts w:cs="Arial"/>
                <w:color w:val="000000"/>
                <w:sz w:val="18"/>
                <w:szCs w:val="18"/>
                <w:lang w:val="sl-SI" w:eastAsia="sl-SI"/>
              </w:rPr>
              <w:t>MNZ</w:t>
            </w:r>
            <w:r>
              <w:rPr>
                <w:rFonts w:cs="Arial"/>
                <w:color w:val="000000"/>
                <w:sz w:val="18"/>
                <w:szCs w:val="18"/>
                <w:lang w:val="sl-SI" w:eastAsia="sl-SI"/>
              </w:rPr>
              <w:t xml:space="preserve"> </w:t>
            </w:r>
            <w:r w:rsidRPr="0075245C">
              <w:rPr>
                <w:rFonts w:cs="Arial"/>
                <w:color w:val="000000"/>
                <w:sz w:val="18"/>
                <w:szCs w:val="18"/>
                <w:lang w:val="sl-SI" w:eastAsia="sl-SI"/>
              </w:rPr>
              <w:t>-</w:t>
            </w:r>
            <w:r>
              <w:rPr>
                <w:rFonts w:cs="Arial"/>
                <w:color w:val="000000"/>
                <w:sz w:val="18"/>
                <w:szCs w:val="18"/>
                <w:lang w:val="sl-SI" w:eastAsia="sl-SI"/>
              </w:rPr>
              <w:t xml:space="preserve"> DM</w:t>
            </w:r>
          </w:p>
        </w:tc>
        <w:tc>
          <w:tcPr>
            <w:tcW w:w="687" w:type="pct"/>
            <w:noWrap/>
            <w:hideMark/>
          </w:tcPr>
          <w:p w:rsidR="00C57A4E" w:rsidRPr="0075245C" w:rsidRDefault="00C57A4E" w:rsidP="00C57A4E">
            <w:pPr>
              <w:spacing w:line="240" w:lineRule="auto"/>
              <w:jc w:val="right"/>
              <w:rPr>
                <w:rFonts w:cs="Arial"/>
                <w:color w:val="000000"/>
                <w:sz w:val="18"/>
                <w:szCs w:val="18"/>
                <w:lang w:val="sl-SI" w:eastAsia="sl-SI"/>
              </w:rPr>
            </w:pPr>
            <w:r w:rsidRPr="0075245C">
              <w:rPr>
                <w:rFonts w:cs="Arial"/>
                <w:color w:val="000000"/>
                <w:sz w:val="18"/>
                <w:szCs w:val="18"/>
                <w:lang w:val="sl-SI" w:eastAsia="sl-SI"/>
              </w:rPr>
              <w:t>1.862.329,66</w:t>
            </w:r>
          </w:p>
        </w:tc>
        <w:tc>
          <w:tcPr>
            <w:tcW w:w="687" w:type="pct"/>
            <w:noWrap/>
            <w:hideMark/>
          </w:tcPr>
          <w:p w:rsidR="00C57A4E" w:rsidRPr="0075245C" w:rsidRDefault="00C57A4E" w:rsidP="00C57A4E">
            <w:pPr>
              <w:spacing w:line="240" w:lineRule="auto"/>
              <w:jc w:val="right"/>
              <w:rPr>
                <w:rFonts w:cs="Arial"/>
                <w:color w:val="000000"/>
                <w:sz w:val="18"/>
                <w:szCs w:val="18"/>
                <w:lang w:val="sl-SI" w:eastAsia="sl-SI"/>
              </w:rPr>
            </w:pPr>
            <w:r w:rsidRPr="0075245C">
              <w:rPr>
                <w:rFonts w:cs="Arial"/>
                <w:color w:val="000000"/>
                <w:sz w:val="18"/>
                <w:szCs w:val="18"/>
                <w:lang w:val="sl-SI" w:eastAsia="sl-SI"/>
              </w:rPr>
              <w:t>1.396.747,24</w:t>
            </w:r>
          </w:p>
        </w:tc>
        <w:tc>
          <w:tcPr>
            <w:tcW w:w="687" w:type="pct"/>
            <w:noWrap/>
            <w:hideMark/>
          </w:tcPr>
          <w:p w:rsidR="00C57A4E" w:rsidRPr="0075245C" w:rsidRDefault="00C57A4E" w:rsidP="00C57A4E">
            <w:pPr>
              <w:spacing w:line="240" w:lineRule="auto"/>
              <w:jc w:val="right"/>
              <w:rPr>
                <w:rFonts w:cs="Arial"/>
                <w:color w:val="000000"/>
                <w:sz w:val="18"/>
                <w:szCs w:val="18"/>
                <w:lang w:val="sl-SI" w:eastAsia="sl-SI"/>
              </w:rPr>
            </w:pPr>
            <w:r w:rsidRPr="0075245C">
              <w:rPr>
                <w:rFonts w:cs="Arial"/>
                <w:color w:val="000000"/>
                <w:sz w:val="18"/>
                <w:szCs w:val="18"/>
                <w:lang w:val="sl-SI" w:eastAsia="sl-SI"/>
              </w:rPr>
              <w:t>465.582,42</w:t>
            </w:r>
          </w:p>
        </w:tc>
      </w:tr>
      <w:tr w:rsidR="00C57A4E" w:rsidRPr="0075245C" w:rsidTr="00AE3BDE">
        <w:trPr>
          <w:trHeight w:val="300"/>
        </w:trPr>
        <w:tc>
          <w:tcPr>
            <w:tcW w:w="800" w:type="pct"/>
            <w:hideMark/>
          </w:tcPr>
          <w:p w:rsidR="00C57A4E" w:rsidRPr="0075245C" w:rsidRDefault="00C57A4E" w:rsidP="00C57A4E">
            <w:pPr>
              <w:spacing w:line="240" w:lineRule="auto"/>
              <w:rPr>
                <w:rFonts w:cs="Arial"/>
                <w:sz w:val="18"/>
                <w:szCs w:val="18"/>
                <w:lang w:val="sl-SI" w:eastAsia="sl-SI"/>
              </w:rPr>
            </w:pPr>
            <w:r w:rsidRPr="0075245C">
              <w:rPr>
                <w:rFonts w:cs="Arial"/>
                <w:sz w:val="18"/>
                <w:szCs w:val="18"/>
                <w:lang w:val="sl-SI" w:eastAsia="sl-SI"/>
              </w:rPr>
              <w:t>A.SO2.2.1-02B</w:t>
            </w:r>
          </w:p>
        </w:tc>
        <w:tc>
          <w:tcPr>
            <w:tcW w:w="1374" w:type="pct"/>
            <w:hideMark/>
          </w:tcPr>
          <w:p w:rsidR="00C57A4E" w:rsidRPr="0075245C" w:rsidRDefault="00C57A4E" w:rsidP="00C57A4E">
            <w:pPr>
              <w:spacing w:line="240" w:lineRule="auto"/>
              <w:rPr>
                <w:rFonts w:cs="Arial"/>
                <w:sz w:val="18"/>
                <w:szCs w:val="18"/>
                <w:lang w:val="sl-SI" w:eastAsia="sl-SI"/>
              </w:rPr>
            </w:pPr>
            <w:r w:rsidRPr="0075245C">
              <w:rPr>
                <w:rFonts w:cs="Arial"/>
                <w:sz w:val="18"/>
                <w:szCs w:val="18"/>
                <w:lang w:val="sl-SI" w:eastAsia="sl-SI"/>
              </w:rPr>
              <w:t xml:space="preserve">Izpiti iz slovenskega jezika </w:t>
            </w:r>
          </w:p>
        </w:tc>
        <w:tc>
          <w:tcPr>
            <w:tcW w:w="764" w:type="pct"/>
            <w:noWrap/>
            <w:hideMark/>
          </w:tcPr>
          <w:p w:rsidR="00C57A4E" w:rsidRPr="0075245C" w:rsidRDefault="00C57A4E" w:rsidP="00C57A4E">
            <w:pPr>
              <w:spacing w:line="240" w:lineRule="auto"/>
              <w:rPr>
                <w:rFonts w:cs="Arial"/>
                <w:color w:val="000000"/>
                <w:sz w:val="18"/>
                <w:szCs w:val="18"/>
                <w:lang w:val="sl-SI" w:eastAsia="sl-SI"/>
              </w:rPr>
            </w:pPr>
            <w:r w:rsidRPr="0075245C">
              <w:rPr>
                <w:rFonts w:cs="Arial"/>
                <w:color w:val="000000"/>
                <w:sz w:val="18"/>
                <w:szCs w:val="18"/>
                <w:lang w:val="sl-SI" w:eastAsia="sl-SI"/>
              </w:rPr>
              <w:t>MNZ</w:t>
            </w:r>
            <w:r>
              <w:rPr>
                <w:rFonts w:cs="Arial"/>
                <w:color w:val="000000"/>
                <w:sz w:val="18"/>
                <w:szCs w:val="18"/>
                <w:lang w:val="sl-SI" w:eastAsia="sl-SI"/>
              </w:rPr>
              <w:t xml:space="preserve"> </w:t>
            </w:r>
            <w:r w:rsidRPr="0075245C">
              <w:rPr>
                <w:rFonts w:cs="Arial"/>
                <w:color w:val="000000"/>
                <w:sz w:val="18"/>
                <w:szCs w:val="18"/>
                <w:lang w:val="sl-SI" w:eastAsia="sl-SI"/>
              </w:rPr>
              <w:t>-</w:t>
            </w:r>
            <w:r>
              <w:rPr>
                <w:rFonts w:cs="Arial"/>
                <w:color w:val="000000"/>
                <w:sz w:val="18"/>
                <w:szCs w:val="18"/>
                <w:lang w:val="sl-SI" w:eastAsia="sl-SI"/>
              </w:rPr>
              <w:t xml:space="preserve"> DM</w:t>
            </w:r>
          </w:p>
        </w:tc>
        <w:tc>
          <w:tcPr>
            <w:tcW w:w="687" w:type="pct"/>
            <w:noWrap/>
            <w:hideMark/>
          </w:tcPr>
          <w:p w:rsidR="00C57A4E" w:rsidRPr="0075245C" w:rsidRDefault="00C57A4E" w:rsidP="00C57A4E">
            <w:pPr>
              <w:spacing w:line="240" w:lineRule="auto"/>
              <w:jc w:val="right"/>
              <w:rPr>
                <w:rFonts w:cs="Arial"/>
                <w:color w:val="000000"/>
                <w:sz w:val="18"/>
                <w:szCs w:val="18"/>
                <w:lang w:val="sl-SI" w:eastAsia="sl-SI"/>
              </w:rPr>
            </w:pPr>
            <w:r w:rsidRPr="0075245C">
              <w:rPr>
                <w:rFonts w:cs="Arial"/>
                <w:color w:val="000000"/>
                <w:sz w:val="18"/>
                <w:szCs w:val="18"/>
                <w:lang w:val="sl-SI" w:eastAsia="sl-SI"/>
              </w:rPr>
              <w:t>252.852,25</w:t>
            </w:r>
          </w:p>
        </w:tc>
        <w:tc>
          <w:tcPr>
            <w:tcW w:w="687" w:type="pct"/>
            <w:noWrap/>
            <w:hideMark/>
          </w:tcPr>
          <w:p w:rsidR="00C57A4E" w:rsidRPr="0075245C" w:rsidRDefault="00C57A4E" w:rsidP="00C57A4E">
            <w:pPr>
              <w:spacing w:line="240" w:lineRule="auto"/>
              <w:jc w:val="right"/>
              <w:rPr>
                <w:rFonts w:cs="Arial"/>
                <w:color w:val="000000"/>
                <w:sz w:val="18"/>
                <w:szCs w:val="18"/>
                <w:lang w:val="sl-SI" w:eastAsia="sl-SI"/>
              </w:rPr>
            </w:pPr>
            <w:r w:rsidRPr="0075245C">
              <w:rPr>
                <w:rFonts w:cs="Arial"/>
                <w:color w:val="000000"/>
                <w:sz w:val="18"/>
                <w:szCs w:val="18"/>
                <w:lang w:val="sl-SI" w:eastAsia="sl-SI"/>
              </w:rPr>
              <w:t>189.639,19</w:t>
            </w:r>
          </w:p>
        </w:tc>
        <w:tc>
          <w:tcPr>
            <w:tcW w:w="687" w:type="pct"/>
            <w:noWrap/>
            <w:hideMark/>
          </w:tcPr>
          <w:p w:rsidR="00C57A4E" w:rsidRPr="0075245C" w:rsidRDefault="00C57A4E" w:rsidP="00C57A4E">
            <w:pPr>
              <w:spacing w:line="240" w:lineRule="auto"/>
              <w:jc w:val="right"/>
              <w:rPr>
                <w:rFonts w:cs="Arial"/>
                <w:color w:val="000000"/>
                <w:sz w:val="18"/>
                <w:szCs w:val="18"/>
                <w:lang w:val="sl-SI" w:eastAsia="sl-SI"/>
              </w:rPr>
            </w:pPr>
            <w:r w:rsidRPr="0075245C">
              <w:rPr>
                <w:rFonts w:cs="Arial"/>
                <w:color w:val="000000"/>
                <w:sz w:val="18"/>
                <w:szCs w:val="18"/>
                <w:lang w:val="sl-SI" w:eastAsia="sl-SI"/>
              </w:rPr>
              <w:t>63.213,06</w:t>
            </w:r>
          </w:p>
        </w:tc>
      </w:tr>
      <w:tr w:rsidR="0075245C" w:rsidRPr="0075245C" w:rsidTr="00AE3BDE">
        <w:trPr>
          <w:trHeight w:val="300"/>
        </w:trPr>
        <w:tc>
          <w:tcPr>
            <w:tcW w:w="800" w:type="pct"/>
            <w:hideMark/>
          </w:tcPr>
          <w:p w:rsidR="00754494" w:rsidRPr="0075245C" w:rsidRDefault="00754494" w:rsidP="00855994">
            <w:pPr>
              <w:spacing w:line="240" w:lineRule="auto"/>
              <w:rPr>
                <w:rFonts w:cs="Arial"/>
                <w:sz w:val="18"/>
                <w:szCs w:val="18"/>
                <w:lang w:val="sl-SI" w:eastAsia="sl-SI"/>
              </w:rPr>
            </w:pPr>
            <w:r w:rsidRPr="0075245C">
              <w:rPr>
                <w:rFonts w:cs="Arial"/>
                <w:sz w:val="18"/>
                <w:szCs w:val="18"/>
                <w:lang w:val="sl-SI" w:eastAsia="sl-SI"/>
              </w:rPr>
              <w:t>A.SO2.2.1-03A</w:t>
            </w:r>
          </w:p>
        </w:tc>
        <w:tc>
          <w:tcPr>
            <w:tcW w:w="1374" w:type="pct"/>
            <w:hideMark/>
          </w:tcPr>
          <w:p w:rsidR="00754494" w:rsidRPr="0075245C" w:rsidRDefault="00754494" w:rsidP="00855994">
            <w:pPr>
              <w:spacing w:line="240" w:lineRule="auto"/>
              <w:rPr>
                <w:rFonts w:cs="Arial"/>
                <w:sz w:val="18"/>
                <w:szCs w:val="18"/>
                <w:lang w:val="sl-SI" w:eastAsia="sl-SI"/>
              </w:rPr>
            </w:pPr>
            <w:r w:rsidRPr="0075245C">
              <w:rPr>
                <w:rFonts w:cs="Arial"/>
                <w:sz w:val="18"/>
                <w:szCs w:val="18"/>
                <w:lang w:val="sl-SI" w:eastAsia="sl-SI"/>
              </w:rPr>
              <w:t>Tečaji in izpiti iz slovenskega jezika za OMZ</w:t>
            </w:r>
          </w:p>
        </w:tc>
        <w:tc>
          <w:tcPr>
            <w:tcW w:w="764"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UOIM</w:t>
            </w:r>
          </w:p>
        </w:tc>
        <w:tc>
          <w:tcPr>
            <w:tcW w:w="687" w:type="pct"/>
            <w:noWrap/>
            <w:hideMark/>
          </w:tcPr>
          <w:p w:rsidR="00754494" w:rsidRPr="0075245C" w:rsidRDefault="00754494" w:rsidP="00855994">
            <w:pPr>
              <w:spacing w:line="240" w:lineRule="auto"/>
              <w:jc w:val="right"/>
              <w:rPr>
                <w:rFonts w:cs="Arial"/>
                <w:sz w:val="18"/>
                <w:szCs w:val="18"/>
                <w:lang w:val="sl-SI" w:eastAsia="sl-SI"/>
              </w:rPr>
            </w:pPr>
            <w:r w:rsidRPr="0075245C">
              <w:rPr>
                <w:rFonts w:cs="Arial"/>
                <w:sz w:val="18"/>
                <w:szCs w:val="18"/>
                <w:lang w:val="sl-SI" w:eastAsia="sl-SI"/>
              </w:rPr>
              <w:t>397.257,38</w:t>
            </w:r>
          </w:p>
        </w:tc>
        <w:tc>
          <w:tcPr>
            <w:tcW w:w="687" w:type="pct"/>
            <w:hideMark/>
          </w:tcPr>
          <w:p w:rsidR="00754494" w:rsidRPr="0075245C" w:rsidRDefault="00754494" w:rsidP="00855994">
            <w:pPr>
              <w:spacing w:line="240" w:lineRule="auto"/>
              <w:jc w:val="right"/>
              <w:rPr>
                <w:rFonts w:cs="Arial"/>
                <w:sz w:val="18"/>
                <w:szCs w:val="18"/>
                <w:lang w:val="sl-SI" w:eastAsia="sl-SI"/>
              </w:rPr>
            </w:pPr>
            <w:r w:rsidRPr="0075245C">
              <w:rPr>
                <w:rFonts w:cs="Arial"/>
                <w:sz w:val="18"/>
                <w:szCs w:val="18"/>
                <w:lang w:val="sl-SI" w:eastAsia="sl-SI"/>
              </w:rPr>
              <w:t>297.943,03</w:t>
            </w:r>
          </w:p>
        </w:tc>
        <w:tc>
          <w:tcPr>
            <w:tcW w:w="687" w:type="pct"/>
            <w:noWrap/>
            <w:hideMark/>
          </w:tcPr>
          <w:p w:rsidR="00754494" w:rsidRPr="0075245C" w:rsidRDefault="00754494" w:rsidP="00855994">
            <w:pPr>
              <w:spacing w:line="240" w:lineRule="auto"/>
              <w:jc w:val="right"/>
              <w:rPr>
                <w:rFonts w:cs="Arial"/>
                <w:sz w:val="18"/>
                <w:szCs w:val="18"/>
                <w:lang w:val="sl-SI" w:eastAsia="sl-SI"/>
              </w:rPr>
            </w:pPr>
            <w:r w:rsidRPr="0075245C">
              <w:rPr>
                <w:rFonts w:cs="Arial"/>
                <w:sz w:val="18"/>
                <w:szCs w:val="18"/>
                <w:lang w:val="sl-SI" w:eastAsia="sl-SI"/>
              </w:rPr>
              <w:t>99.314,35</w:t>
            </w:r>
          </w:p>
        </w:tc>
      </w:tr>
      <w:tr w:rsidR="0075245C" w:rsidRPr="0075245C" w:rsidTr="00AE3BDE">
        <w:trPr>
          <w:trHeight w:val="480"/>
        </w:trPr>
        <w:tc>
          <w:tcPr>
            <w:tcW w:w="800" w:type="pct"/>
            <w:noWrap/>
            <w:hideMark/>
          </w:tcPr>
          <w:p w:rsidR="00754494" w:rsidRPr="0075245C" w:rsidRDefault="00754494" w:rsidP="00855994">
            <w:pPr>
              <w:spacing w:line="240" w:lineRule="auto"/>
              <w:rPr>
                <w:rFonts w:cs="Arial"/>
                <w:sz w:val="18"/>
                <w:szCs w:val="18"/>
                <w:lang w:val="sl-SI" w:eastAsia="sl-SI"/>
              </w:rPr>
            </w:pPr>
            <w:r w:rsidRPr="0075245C">
              <w:rPr>
                <w:rFonts w:cs="Arial"/>
                <w:sz w:val="18"/>
                <w:szCs w:val="18"/>
                <w:lang w:val="sl-SI" w:eastAsia="sl-SI"/>
              </w:rPr>
              <w:t>A.SO2.2.3-06B</w:t>
            </w:r>
          </w:p>
        </w:tc>
        <w:tc>
          <w:tcPr>
            <w:tcW w:w="1374" w:type="pct"/>
            <w:hideMark/>
          </w:tcPr>
          <w:p w:rsidR="00754494" w:rsidRPr="0075245C" w:rsidRDefault="00754494" w:rsidP="00855994">
            <w:pPr>
              <w:spacing w:line="240" w:lineRule="auto"/>
              <w:rPr>
                <w:rFonts w:cs="Arial"/>
                <w:sz w:val="18"/>
                <w:szCs w:val="18"/>
                <w:lang w:val="sl-SI" w:eastAsia="sl-SI"/>
              </w:rPr>
            </w:pPr>
            <w:r w:rsidRPr="0075245C">
              <w:rPr>
                <w:rFonts w:cs="Arial"/>
                <w:sz w:val="18"/>
                <w:szCs w:val="18"/>
                <w:lang w:val="sl-SI" w:eastAsia="sl-SI"/>
              </w:rPr>
              <w:t>Pomoč pri integraciji oseb z mednarodno zaščito</w:t>
            </w:r>
          </w:p>
        </w:tc>
        <w:tc>
          <w:tcPr>
            <w:tcW w:w="764"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UOIM</w:t>
            </w:r>
          </w:p>
        </w:tc>
        <w:tc>
          <w:tcPr>
            <w:tcW w:w="687" w:type="pct"/>
            <w:noWrap/>
            <w:hideMark/>
          </w:tcPr>
          <w:p w:rsidR="00754494" w:rsidRPr="0075245C" w:rsidRDefault="00754494" w:rsidP="00855994">
            <w:pPr>
              <w:spacing w:line="240" w:lineRule="auto"/>
              <w:jc w:val="right"/>
              <w:rPr>
                <w:rFonts w:cs="Arial"/>
                <w:sz w:val="18"/>
                <w:szCs w:val="18"/>
                <w:lang w:val="sl-SI" w:eastAsia="sl-SI"/>
              </w:rPr>
            </w:pPr>
            <w:r w:rsidRPr="0075245C">
              <w:rPr>
                <w:rFonts w:cs="Arial"/>
                <w:sz w:val="18"/>
                <w:szCs w:val="18"/>
                <w:lang w:val="sl-SI" w:eastAsia="sl-SI"/>
              </w:rPr>
              <w:t>359.889,11</w:t>
            </w:r>
          </w:p>
        </w:tc>
        <w:tc>
          <w:tcPr>
            <w:tcW w:w="687" w:type="pct"/>
            <w:noWrap/>
            <w:hideMark/>
          </w:tcPr>
          <w:p w:rsidR="00754494" w:rsidRPr="0075245C" w:rsidRDefault="00754494" w:rsidP="00855994">
            <w:pPr>
              <w:spacing w:line="240" w:lineRule="auto"/>
              <w:jc w:val="right"/>
              <w:rPr>
                <w:rFonts w:cs="Arial"/>
                <w:sz w:val="18"/>
                <w:szCs w:val="18"/>
                <w:lang w:val="sl-SI" w:eastAsia="sl-SI"/>
              </w:rPr>
            </w:pPr>
            <w:r w:rsidRPr="0075245C">
              <w:rPr>
                <w:rFonts w:cs="Arial"/>
                <w:sz w:val="18"/>
                <w:szCs w:val="18"/>
                <w:lang w:val="sl-SI" w:eastAsia="sl-SI"/>
              </w:rPr>
              <w:t>269.916,83</w:t>
            </w:r>
          </w:p>
        </w:tc>
        <w:tc>
          <w:tcPr>
            <w:tcW w:w="687" w:type="pct"/>
            <w:noWrap/>
            <w:hideMark/>
          </w:tcPr>
          <w:p w:rsidR="00754494" w:rsidRPr="0075245C" w:rsidRDefault="00754494" w:rsidP="00855994">
            <w:pPr>
              <w:spacing w:line="240" w:lineRule="auto"/>
              <w:jc w:val="right"/>
              <w:rPr>
                <w:rFonts w:cs="Arial"/>
                <w:sz w:val="18"/>
                <w:szCs w:val="18"/>
                <w:lang w:val="sl-SI" w:eastAsia="sl-SI"/>
              </w:rPr>
            </w:pPr>
            <w:r w:rsidRPr="0075245C">
              <w:rPr>
                <w:rFonts w:cs="Arial"/>
                <w:sz w:val="18"/>
                <w:szCs w:val="18"/>
                <w:lang w:val="sl-SI" w:eastAsia="sl-SI"/>
              </w:rPr>
              <w:t>89.972,28</w:t>
            </w:r>
          </w:p>
        </w:tc>
      </w:tr>
      <w:tr w:rsidR="0075245C" w:rsidRPr="0075245C" w:rsidTr="00AE3BDE">
        <w:trPr>
          <w:trHeight w:val="300"/>
        </w:trPr>
        <w:tc>
          <w:tcPr>
            <w:tcW w:w="800" w:type="pct"/>
            <w:noWrap/>
            <w:hideMark/>
          </w:tcPr>
          <w:p w:rsidR="00754494" w:rsidRPr="0075245C" w:rsidRDefault="00754494" w:rsidP="00855994">
            <w:pPr>
              <w:spacing w:line="240" w:lineRule="auto"/>
              <w:rPr>
                <w:rFonts w:cs="Arial"/>
                <w:sz w:val="18"/>
                <w:szCs w:val="18"/>
                <w:lang w:val="sl-SI" w:eastAsia="sl-SI"/>
              </w:rPr>
            </w:pPr>
            <w:r w:rsidRPr="0075245C">
              <w:rPr>
                <w:rFonts w:cs="Arial"/>
                <w:sz w:val="18"/>
                <w:szCs w:val="18"/>
                <w:lang w:val="sl-SI" w:eastAsia="sl-SI"/>
              </w:rPr>
              <w:t>A.SO2.2.3-07A</w:t>
            </w:r>
          </w:p>
        </w:tc>
        <w:tc>
          <w:tcPr>
            <w:tcW w:w="1374" w:type="pct"/>
            <w:hideMark/>
          </w:tcPr>
          <w:p w:rsidR="00754494" w:rsidRPr="0075245C" w:rsidRDefault="00754494" w:rsidP="00855994">
            <w:pPr>
              <w:spacing w:line="240" w:lineRule="auto"/>
              <w:rPr>
                <w:rFonts w:cs="Arial"/>
                <w:sz w:val="18"/>
                <w:szCs w:val="18"/>
                <w:lang w:val="sl-SI" w:eastAsia="sl-SI"/>
              </w:rPr>
            </w:pPr>
            <w:r w:rsidRPr="0075245C">
              <w:rPr>
                <w:rFonts w:cs="Arial"/>
                <w:sz w:val="18"/>
                <w:szCs w:val="18"/>
                <w:lang w:val="sl-SI" w:eastAsia="sl-SI"/>
              </w:rPr>
              <w:t>Pomoč osebam z mednarodno zaščito</w:t>
            </w:r>
          </w:p>
        </w:tc>
        <w:tc>
          <w:tcPr>
            <w:tcW w:w="764"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UOIM</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2.296.602,13</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1.722.451,59</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574.150,54</w:t>
            </w:r>
          </w:p>
        </w:tc>
      </w:tr>
      <w:tr w:rsidR="0075245C" w:rsidRPr="0075245C" w:rsidTr="00AE3BDE">
        <w:trPr>
          <w:trHeight w:val="480"/>
        </w:trPr>
        <w:tc>
          <w:tcPr>
            <w:tcW w:w="800" w:type="pct"/>
            <w:hideMark/>
          </w:tcPr>
          <w:p w:rsidR="00754494" w:rsidRPr="0075245C" w:rsidRDefault="00754494" w:rsidP="00855994">
            <w:pPr>
              <w:spacing w:line="240" w:lineRule="auto"/>
              <w:rPr>
                <w:rFonts w:cs="Arial"/>
                <w:sz w:val="18"/>
                <w:szCs w:val="18"/>
                <w:lang w:val="sl-SI" w:eastAsia="sl-SI"/>
              </w:rPr>
            </w:pPr>
            <w:r w:rsidRPr="0075245C">
              <w:rPr>
                <w:rFonts w:cs="Arial"/>
                <w:sz w:val="18"/>
                <w:szCs w:val="18"/>
                <w:lang w:val="sl-SI" w:eastAsia="sl-SI"/>
              </w:rPr>
              <w:t>A.SO2.3.3-03A</w:t>
            </w:r>
          </w:p>
        </w:tc>
        <w:tc>
          <w:tcPr>
            <w:tcW w:w="1374" w:type="pct"/>
            <w:hideMark/>
          </w:tcPr>
          <w:p w:rsidR="00754494" w:rsidRPr="0075245C" w:rsidRDefault="00754494" w:rsidP="00855994">
            <w:pPr>
              <w:spacing w:line="240" w:lineRule="auto"/>
              <w:rPr>
                <w:rFonts w:cs="Arial"/>
                <w:sz w:val="18"/>
                <w:szCs w:val="18"/>
                <w:lang w:val="sl-SI" w:eastAsia="sl-SI"/>
              </w:rPr>
            </w:pPr>
            <w:r w:rsidRPr="0075245C">
              <w:rPr>
                <w:rFonts w:cs="Arial"/>
                <w:sz w:val="18"/>
                <w:szCs w:val="18"/>
                <w:lang w:val="sl-SI" w:eastAsia="sl-SI"/>
              </w:rPr>
              <w:t>Zagotavljanje nastanitev v OMZ v integracijskih hišah in drugih nastanitvenih kapacitetah</w:t>
            </w:r>
          </w:p>
        </w:tc>
        <w:tc>
          <w:tcPr>
            <w:tcW w:w="764"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UOIM</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131.936,50</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98.952,37</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32.984,13</w:t>
            </w:r>
          </w:p>
        </w:tc>
      </w:tr>
      <w:tr w:rsidR="0075245C" w:rsidRPr="0075245C" w:rsidTr="00AE3BDE">
        <w:trPr>
          <w:trHeight w:val="300"/>
        </w:trPr>
        <w:tc>
          <w:tcPr>
            <w:tcW w:w="800" w:type="pct"/>
            <w:hideMark/>
          </w:tcPr>
          <w:p w:rsidR="00754494" w:rsidRPr="0075245C" w:rsidRDefault="00754494" w:rsidP="00855994">
            <w:pPr>
              <w:spacing w:line="240" w:lineRule="auto"/>
              <w:rPr>
                <w:rFonts w:cs="Arial"/>
                <w:sz w:val="18"/>
                <w:szCs w:val="18"/>
                <w:lang w:val="sl-SI" w:eastAsia="sl-SI"/>
              </w:rPr>
            </w:pPr>
            <w:r w:rsidRPr="0075245C">
              <w:rPr>
                <w:rFonts w:cs="Arial"/>
                <w:sz w:val="18"/>
                <w:szCs w:val="18"/>
                <w:lang w:val="sl-SI" w:eastAsia="sl-SI"/>
              </w:rPr>
              <w:t>A.SO3.1.3-01D</w:t>
            </w:r>
          </w:p>
        </w:tc>
        <w:tc>
          <w:tcPr>
            <w:tcW w:w="1374" w:type="pct"/>
            <w:hideMark/>
          </w:tcPr>
          <w:p w:rsidR="00754494" w:rsidRPr="0075245C" w:rsidRDefault="00754494" w:rsidP="00855994">
            <w:pPr>
              <w:spacing w:line="240" w:lineRule="auto"/>
              <w:rPr>
                <w:rFonts w:cs="Arial"/>
                <w:sz w:val="18"/>
                <w:szCs w:val="18"/>
                <w:lang w:val="sl-SI" w:eastAsia="sl-SI"/>
              </w:rPr>
            </w:pPr>
            <w:r w:rsidRPr="0075245C">
              <w:rPr>
                <w:rFonts w:cs="Arial"/>
                <w:sz w:val="18"/>
                <w:szCs w:val="18"/>
                <w:lang w:val="sl-SI" w:eastAsia="sl-SI"/>
              </w:rPr>
              <w:t>Tekoči stroški v Centru za tujce</w:t>
            </w:r>
          </w:p>
        </w:tc>
        <w:tc>
          <w:tcPr>
            <w:tcW w:w="764" w:type="pct"/>
            <w:noWrap/>
            <w:hideMark/>
          </w:tcPr>
          <w:p w:rsidR="00754494" w:rsidRPr="0075245C" w:rsidRDefault="00462C0C" w:rsidP="00855994">
            <w:pPr>
              <w:spacing w:line="240" w:lineRule="auto"/>
              <w:rPr>
                <w:rFonts w:cs="Arial"/>
                <w:color w:val="000000"/>
                <w:sz w:val="18"/>
                <w:szCs w:val="18"/>
                <w:lang w:val="sl-SI" w:eastAsia="sl-SI"/>
              </w:rPr>
            </w:pPr>
            <w:r>
              <w:rPr>
                <w:rFonts w:cs="Arial"/>
                <w:color w:val="000000"/>
                <w:sz w:val="18"/>
                <w:szCs w:val="18"/>
                <w:lang w:val="sl-SI" w:eastAsia="sl-SI"/>
              </w:rPr>
              <w:t>Policija -</w:t>
            </w:r>
            <w:r w:rsidR="00C57A4E">
              <w:rPr>
                <w:rFonts w:cs="Arial"/>
                <w:color w:val="000000"/>
                <w:sz w:val="18"/>
                <w:szCs w:val="18"/>
                <w:lang w:val="sl-SI" w:eastAsia="sl-SI"/>
              </w:rPr>
              <w:t xml:space="preserve"> CT</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638.000,00</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478.500,00</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159.500,00</w:t>
            </w:r>
          </w:p>
        </w:tc>
      </w:tr>
      <w:tr w:rsidR="0075245C" w:rsidRPr="0075245C" w:rsidTr="00AE3BDE">
        <w:trPr>
          <w:trHeight w:val="480"/>
        </w:trPr>
        <w:tc>
          <w:tcPr>
            <w:tcW w:w="800" w:type="pct"/>
            <w:hideMark/>
          </w:tcPr>
          <w:p w:rsidR="00754494" w:rsidRPr="0075245C" w:rsidRDefault="00754494" w:rsidP="00855994">
            <w:pPr>
              <w:spacing w:line="240" w:lineRule="auto"/>
              <w:rPr>
                <w:rFonts w:cs="Arial"/>
                <w:sz w:val="18"/>
                <w:szCs w:val="18"/>
                <w:lang w:val="sl-SI" w:eastAsia="sl-SI"/>
              </w:rPr>
            </w:pPr>
            <w:r w:rsidRPr="0075245C">
              <w:rPr>
                <w:rFonts w:cs="Arial"/>
                <w:sz w:val="18"/>
                <w:szCs w:val="18"/>
                <w:lang w:val="sl-SI" w:eastAsia="sl-SI"/>
              </w:rPr>
              <w:t>A.SO3.1.3-02B</w:t>
            </w:r>
          </w:p>
        </w:tc>
        <w:tc>
          <w:tcPr>
            <w:tcW w:w="1374" w:type="pct"/>
            <w:hideMark/>
          </w:tcPr>
          <w:p w:rsidR="00754494" w:rsidRPr="0075245C" w:rsidRDefault="00754494" w:rsidP="00855994">
            <w:pPr>
              <w:spacing w:line="240" w:lineRule="auto"/>
              <w:rPr>
                <w:rFonts w:cs="Arial"/>
                <w:sz w:val="18"/>
                <w:szCs w:val="18"/>
                <w:lang w:val="sl-SI" w:eastAsia="sl-SI"/>
              </w:rPr>
            </w:pPr>
            <w:r w:rsidRPr="0075245C">
              <w:rPr>
                <w:rFonts w:cs="Arial"/>
                <w:sz w:val="18"/>
                <w:szCs w:val="18"/>
                <w:lang w:val="sl-SI" w:eastAsia="sl-SI"/>
              </w:rPr>
              <w:t xml:space="preserve">Izboljšanje pogojev bivanja v Centru za tujce in </w:t>
            </w:r>
            <w:proofErr w:type="spellStart"/>
            <w:r w:rsidRPr="0075245C">
              <w:rPr>
                <w:rFonts w:cs="Arial"/>
                <w:sz w:val="18"/>
                <w:szCs w:val="18"/>
                <w:lang w:val="sl-SI" w:eastAsia="sl-SI"/>
              </w:rPr>
              <w:t>in</w:t>
            </w:r>
            <w:proofErr w:type="spellEnd"/>
            <w:r w:rsidRPr="0075245C">
              <w:rPr>
                <w:rFonts w:cs="Arial"/>
                <w:sz w:val="18"/>
                <w:szCs w:val="18"/>
                <w:lang w:val="sl-SI" w:eastAsia="sl-SI"/>
              </w:rPr>
              <w:t xml:space="preserve"> nadgradnja administrativnih postopkov</w:t>
            </w:r>
          </w:p>
        </w:tc>
        <w:tc>
          <w:tcPr>
            <w:tcW w:w="764"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Policija - CT</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902.419,16</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676.814,37</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225.604,79</w:t>
            </w:r>
          </w:p>
        </w:tc>
      </w:tr>
      <w:tr w:rsidR="0075245C" w:rsidRPr="0075245C" w:rsidTr="00AE3BDE">
        <w:trPr>
          <w:trHeight w:val="300"/>
        </w:trPr>
        <w:tc>
          <w:tcPr>
            <w:tcW w:w="800" w:type="pct"/>
            <w:hideMark/>
          </w:tcPr>
          <w:p w:rsidR="00754494" w:rsidRPr="0075245C" w:rsidRDefault="00754494" w:rsidP="00855994">
            <w:pPr>
              <w:spacing w:line="240" w:lineRule="auto"/>
              <w:rPr>
                <w:rFonts w:cs="Arial"/>
                <w:sz w:val="18"/>
                <w:szCs w:val="18"/>
                <w:lang w:val="sl-SI" w:eastAsia="sl-SI"/>
              </w:rPr>
            </w:pPr>
            <w:r w:rsidRPr="0075245C">
              <w:rPr>
                <w:rFonts w:cs="Arial"/>
                <w:sz w:val="18"/>
                <w:szCs w:val="18"/>
                <w:lang w:val="sl-SI" w:eastAsia="sl-SI"/>
              </w:rPr>
              <w:t>A.SO3.1.3-03B</w:t>
            </w:r>
          </w:p>
        </w:tc>
        <w:tc>
          <w:tcPr>
            <w:tcW w:w="1374" w:type="pct"/>
            <w:hideMark/>
          </w:tcPr>
          <w:p w:rsidR="00754494" w:rsidRPr="0075245C" w:rsidRDefault="00754494" w:rsidP="00855994">
            <w:pPr>
              <w:spacing w:line="240" w:lineRule="auto"/>
              <w:rPr>
                <w:rFonts w:cs="Arial"/>
                <w:sz w:val="18"/>
                <w:szCs w:val="18"/>
                <w:lang w:val="sl-SI" w:eastAsia="sl-SI"/>
              </w:rPr>
            </w:pPr>
            <w:r w:rsidRPr="0075245C">
              <w:rPr>
                <w:rFonts w:cs="Arial"/>
                <w:sz w:val="18"/>
                <w:szCs w:val="18"/>
                <w:lang w:val="sl-SI" w:eastAsia="sl-SI"/>
              </w:rPr>
              <w:t>Mednarodni prostor za zavrnjene tujce</w:t>
            </w:r>
          </w:p>
        </w:tc>
        <w:tc>
          <w:tcPr>
            <w:tcW w:w="764" w:type="pct"/>
            <w:hideMark/>
          </w:tcPr>
          <w:p w:rsidR="00754494" w:rsidRPr="0075245C" w:rsidRDefault="00754494" w:rsidP="00855994">
            <w:pPr>
              <w:spacing w:line="240" w:lineRule="auto"/>
              <w:rPr>
                <w:rFonts w:cs="Arial"/>
                <w:sz w:val="18"/>
                <w:szCs w:val="18"/>
                <w:lang w:val="sl-SI" w:eastAsia="sl-SI"/>
              </w:rPr>
            </w:pPr>
            <w:r w:rsidRPr="0075245C">
              <w:rPr>
                <w:rFonts w:cs="Arial"/>
                <w:sz w:val="18"/>
                <w:szCs w:val="18"/>
                <w:lang w:val="sl-SI" w:eastAsia="sl-SI"/>
              </w:rPr>
              <w:t>Policija - PU Kranj</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151.939,24</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113.954,42</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37.984,82</w:t>
            </w:r>
          </w:p>
        </w:tc>
      </w:tr>
      <w:tr w:rsidR="0075245C" w:rsidRPr="0075245C" w:rsidTr="00AE3BDE">
        <w:trPr>
          <w:trHeight w:val="300"/>
        </w:trPr>
        <w:tc>
          <w:tcPr>
            <w:tcW w:w="800" w:type="pct"/>
            <w:hideMark/>
          </w:tcPr>
          <w:p w:rsidR="00754494" w:rsidRPr="0075245C" w:rsidRDefault="00754494" w:rsidP="00855994">
            <w:pPr>
              <w:spacing w:line="240" w:lineRule="auto"/>
              <w:rPr>
                <w:rFonts w:cs="Arial"/>
                <w:sz w:val="18"/>
                <w:szCs w:val="18"/>
                <w:lang w:val="sl-SI" w:eastAsia="sl-SI"/>
              </w:rPr>
            </w:pPr>
            <w:r w:rsidRPr="0075245C">
              <w:rPr>
                <w:rFonts w:cs="Arial"/>
                <w:sz w:val="18"/>
                <w:szCs w:val="18"/>
                <w:lang w:val="sl-SI" w:eastAsia="sl-SI"/>
              </w:rPr>
              <w:t>A.SO3.1.4-01C</w:t>
            </w:r>
          </w:p>
        </w:tc>
        <w:tc>
          <w:tcPr>
            <w:tcW w:w="1374" w:type="pct"/>
            <w:hideMark/>
          </w:tcPr>
          <w:p w:rsidR="00754494" w:rsidRPr="0075245C" w:rsidRDefault="00754494" w:rsidP="00855994">
            <w:pPr>
              <w:spacing w:line="240" w:lineRule="auto"/>
              <w:rPr>
                <w:rFonts w:cs="Arial"/>
                <w:sz w:val="18"/>
                <w:szCs w:val="18"/>
                <w:lang w:val="sl-SI" w:eastAsia="sl-SI"/>
              </w:rPr>
            </w:pPr>
            <w:r w:rsidRPr="0075245C">
              <w:rPr>
                <w:rFonts w:cs="Arial"/>
                <w:sz w:val="18"/>
                <w:szCs w:val="18"/>
                <w:lang w:val="sl-SI" w:eastAsia="sl-SI"/>
              </w:rPr>
              <w:t>Psihosocialna in zdravstvena oskrba tujcev</w:t>
            </w:r>
          </w:p>
        </w:tc>
        <w:tc>
          <w:tcPr>
            <w:tcW w:w="764"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Policija - CT</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51.408,42</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38.556,31</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12.852,11</w:t>
            </w:r>
          </w:p>
        </w:tc>
      </w:tr>
      <w:tr w:rsidR="0075245C" w:rsidRPr="0075245C" w:rsidTr="00AE3BDE">
        <w:trPr>
          <w:trHeight w:val="300"/>
        </w:trPr>
        <w:tc>
          <w:tcPr>
            <w:tcW w:w="800" w:type="pct"/>
            <w:hideMark/>
          </w:tcPr>
          <w:p w:rsidR="00754494" w:rsidRPr="0075245C" w:rsidRDefault="00754494" w:rsidP="00855994">
            <w:pPr>
              <w:spacing w:line="240" w:lineRule="auto"/>
              <w:rPr>
                <w:rFonts w:cs="Arial"/>
                <w:sz w:val="18"/>
                <w:szCs w:val="18"/>
                <w:lang w:val="sl-SI" w:eastAsia="sl-SI"/>
              </w:rPr>
            </w:pPr>
            <w:r w:rsidRPr="0075245C">
              <w:rPr>
                <w:rFonts w:cs="Arial"/>
                <w:sz w:val="18"/>
                <w:szCs w:val="18"/>
                <w:lang w:val="sl-SI" w:eastAsia="sl-SI"/>
              </w:rPr>
              <w:t>A.SO3.1.6-01C</w:t>
            </w:r>
          </w:p>
        </w:tc>
        <w:tc>
          <w:tcPr>
            <w:tcW w:w="1374" w:type="pct"/>
            <w:hideMark/>
          </w:tcPr>
          <w:p w:rsidR="00754494" w:rsidRPr="0075245C" w:rsidRDefault="00754494" w:rsidP="00855994">
            <w:pPr>
              <w:spacing w:line="240" w:lineRule="auto"/>
              <w:rPr>
                <w:rFonts w:cs="Arial"/>
                <w:sz w:val="18"/>
                <w:szCs w:val="18"/>
                <w:lang w:val="sl-SI" w:eastAsia="sl-SI"/>
              </w:rPr>
            </w:pPr>
            <w:r w:rsidRPr="0075245C">
              <w:rPr>
                <w:rFonts w:cs="Arial"/>
                <w:sz w:val="18"/>
                <w:szCs w:val="18"/>
                <w:lang w:val="sl-SI" w:eastAsia="sl-SI"/>
              </w:rPr>
              <w:t>Razširitev mreže prevajalcev in tolmačev</w:t>
            </w:r>
          </w:p>
        </w:tc>
        <w:tc>
          <w:tcPr>
            <w:tcW w:w="764"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Policija - CT</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22.541,00</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16.905,74</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5.635,26</w:t>
            </w:r>
          </w:p>
        </w:tc>
      </w:tr>
      <w:tr w:rsidR="0075245C" w:rsidRPr="0075245C" w:rsidTr="00AE3BDE">
        <w:trPr>
          <w:trHeight w:val="300"/>
        </w:trPr>
        <w:tc>
          <w:tcPr>
            <w:tcW w:w="800" w:type="pct"/>
            <w:hideMark/>
          </w:tcPr>
          <w:p w:rsidR="00754494" w:rsidRPr="0075245C" w:rsidRDefault="00754494" w:rsidP="00855994">
            <w:pPr>
              <w:spacing w:line="240" w:lineRule="auto"/>
              <w:rPr>
                <w:rFonts w:cs="Arial"/>
                <w:sz w:val="18"/>
                <w:szCs w:val="18"/>
                <w:lang w:val="sl-SI" w:eastAsia="sl-SI"/>
              </w:rPr>
            </w:pPr>
            <w:r w:rsidRPr="0075245C">
              <w:rPr>
                <w:rFonts w:cs="Arial"/>
                <w:sz w:val="18"/>
                <w:szCs w:val="18"/>
                <w:lang w:val="sl-SI" w:eastAsia="sl-SI"/>
              </w:rPr>
              <w:t>A.SO3.2.3-01B</w:t>
            </w:r>
          </w:p>
        </w:tc>
        <w:tc>
          <w:tcPr>
            <w:tcW w:w="1374" w:type="pct"/>
            <w:hideMark/>
          </w:tcPr>
          <w:p w:rsidR="00754494" w:rsidRPr="0075245C" w:rsidRDefault="00754494" w:rsidP="00855994">
            <w:pPr>
              <w:spacing w:line="240" w:lineRule="auto"/>
              <w:rPr>
                <w:rFonts w:cs="Arial"/>
                <w:sz w:val="18"/>
                <w:szCs w:val="18"/>
                <w:lang w:val="sl-SI" w:eastAsia="sl-SI"/>
              </w:rPr>
            </w:pPr>
            <w:r w:rsidRPr="0075245C">
              <w:rPr>
                <w:rFonts w:cs="Arial"/>
                <w:sz w:val="18"/>
                <w:szCs w:val="18"/>
                <w:lang w:val="sl-SI" w:eastAsia="sl-SI"/>
              </w:rPr>
              <w:t>Vračanje tujcev</w:t>
            </w:r>
          </w:p>
        </w:tc>
        <w:tc>
          <w:tcPr>
            <w:tcW w:w="764"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Policija - CT</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149.281,54</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111.961,15</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37.320,39</w:t>
            </w:r>
          </w:p>
        </w:tc>
      </w:tr>
      <w:tr w:rsidR="0075245C" w:rsidRPr="0075245C" w:rsidTr="00AE3BDE">
        <w:trPr>
          <w:trHeight w:val="300"/>
        </w:trPr>
        <w:tc>
          <w:tcPr>
            <w:tcW w:w="800" w:type="pct"/>
            <w:hideMark/>
          </w:tcPr>
          <w:p w:rsidR="00754494" w:rsidRPr="0075245C" w:rsidRDefault="00754494" w:rsidP="00855994">
            <w:pPr>
              <w:spacing w:line="240" w:lineRule="auto"/>
              <w:rPr>
                <w:rFonts w:cs="Arial"/>
                <w:sz w:val="18"/>
                <w:szCs w:val="18"/>
                <w:lang w:val="sl-SI" w:eastAsia="sl-SI"/>
              </w:rPr>
            </w:pPr>
            <w:r w:rsidRPr="0075245C">
              <w:rPr>
                <w:rFonts w:cs="Arial"/>
                <w:sz w:val="18"/>
                <w:szCs w:val="18"/>
                <w:lang w:val="sl-SI" w:eastAsia="sl-SI"/>
              </w:rPr>
              <w:t>A.SO3.3.1-01B</w:t>
            </w:r>
          </w:p>
        </w:tc>
        <w:tc>
          <w:tcPr>
            <w:tcW w:w="1374" w:type="pct"/>
            <w:hideMark/>
          </w:tcPr>
          <w:p w:rsidR="00754494" w:rsidRPr="0075245C" w:rsidRDefault="00754494" w:rsidP="00855994">
            <w:pPr>
              <w:spacing w:line="240" w:lineRule="auto"/>
              <w:rPr>
                <w:rFonts w:cs="Arial"/>
                <w:sz w:val="18"/>
                <w:szCs w:val="18"/>
                <w:lang w:val="sl-SI" w:eastAsia="sl-SI"/>
              </w:rPr>
            </w:pPr>
            <w:r w:rsidRPr="0075245C">
              <w:rPr>
                <w:rFonts w:cs="Arial"/>
                <w:sz w:val="18"/>
                <w:szCs w:val="18"/>
                <w:lang w:val="sl-SI" w:eastAsia="sl-SI"/>
              </w:rPr>
              <w:t>Sodelovanje s partnerji na področju vračanja</w:t>
            </w:r>
          </w:p>
        </w:tc>
        <w:tc>
          <w:tcPr>
            <w:tcW w:w="764"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Policija - CT</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7.586,40</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5.689,80</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1.896,60</w:t>
            </w:r>
          </w:p>
        </w:tc>
      </w:tr>
      <w:tr w:rsidR="0075245C" w:rsidRPr="0075245C" w:rsidTr="00AE3BDE">
        <w:trPr>
          <w:trHeight w:val="480"/>
        </w:trPr>
        <w:tc>
          <w:tcPr>
            <w:tcW w:w="800" w:type="pct"/>
            <w:hideMark/>
          </w:tcPr>
          <w:p w:rsidR="00754494" w:rsidRPr="0075245C" w:rsidRDefault="00754494" w:rsidP="00855994">
            <w:pPr>
              <w:spacing w:line="240" w:lineRule="auto"/>
              <w:rPr>
                <w:rFonts w:cs="Arial"/>
                <w:sz w:val="18"/>
                <w:szCs w:val="18"/>
                <w:lang w:val="sl-SI" w:eastAsia="sl-SI"/>
              </w:rPr>
            </w:pPr>
            <w:r w:rsidRPr="0075245C">
              <w:rPr>
                <w:rFonts w:cs="Arial"/>
                <w:sz w:val="18"/>
                <w:szCs w:val="18"/>
                <w:lang w:val="sl-SI" w:eastAsia="sl-SI"/>
              </w:rPr>
              <w:t>A.TA1.1.1-01B</w:t>
            </w:r>
          </w:p>
        </w:tc>
        <w:tc>
          <w:tcPr>
            <w:tcW w:w="1374" w:type="pct"/>
            <w:hideMark/>
          </w:tcPr>
          <w:p w:rsidR="00754494" w:rsidRPr="0075245C" w:rsidRDefault="00754494" w:rsidP="00855994">
            <w:pPr>
              <w:spacing w:line="240" w:lineRule="auto"/>
              <w:rPr>
                <w:rFonts w:cs="Arial"/>
                <w:sz w:val="18"/>
                <w:szCs w:val="18"/>
                <w:lang w:val="sl-SI" w:eastAsia="sl-SI"/>
              </w:rPr>
            </w:pPr>
            <w:r w:rsidRPr="0075245C">
              <w:rPr>
                <w:rFonts w:cs="Arial"/>
                <w:sz w:val="18"/>
                <w:szCs w:val="18"/>
                <w:lang w:val="sl-SI" w:eastAsia="sl-SI"/>
              </w:rPr>
              <w:t>AMIF - Tehnična pomoč za pooblaščeni organ (PO DAC)</w:t>
            </w:r>
          </w:p>
        </w:tc>
        <w:tc>
          <w:tcPr>
            <w:tcW w:w="764" w:type="pct"/>
            <w:hideMark/>
          </w:tcPr>
          <w:p w:rsidR="00754494" w:rsidRPr="0075245C" w:rsidRDefault="00754494" w:rsidP="00855994">
            <w:pPr>
              <w:spacing w:line="240" w:lineRule="auto"/>
              <w:rPr>
                <w:rFonts w:cs="Arial"/>
                <w:sz w:val="18"/>
                <w:szCs w:val="18"/>
                <w:lang w:val="sl-SI" w:eastAsia="sl-SI"/>
              </w:rPr>
            </w:pPr>
            <w:r w:rsidRPr="0075245C">
              <w:rPr>
                <w:rFonts w:cs="Arial"/>
                <w:sz w:val="18"/>
                <w:szCs w:val="18"/>
                <w:lang w:val="sl-SI" w:eastAsia="sl-SI"/>
              </w:rPr>
              <w:t>MNZ</w:t>
            </w:r>
            <w:r w:rsidR="00C57A4E">
              <w:rPr>
                <w:rFonts w:cs="Arial"/>
                <w:sz w:val="18"/>
                <w:szCs w:val="18"/>
                <w:lang w:val="sl-SI" w:eastAsia="sl-SI"/>
              </w:rPr>
              <w:t xml:space="preserve"> </w:t>
            </w:r>
            <w:r w:rsidR="00462C0C">
              <w:rPr>
                <w:rFonts w:cs="Arial"/>
                <w:sz w:val="18"/>
                <w:szCs w:val="18"/>
                <w:lang w:val="sl-SI" w:eastAsia="sl-SI"/>
              </w:rPr>
              <w:t>-</w:t>
            </w:r>
            <w:r w:rsidR="00C57A4E">
              <w:rPr>
                <w:rFonts w:cs="Arial"/>
                <w:sz w:val="18"/>
                <w:szCs w:val="18"/>
                <w:lang w:val="sl-SI" w:eastAsia="sl-SI"/>
              </w:rPr>
              <w:t xml:space="preserve"> </w:t>
            </w:r>
            <w:r w:rsidRPr="0075245C">
              <w:rPr>
                <w:rFonts w:cs="Arial"/>
                <w:sz w:val="18"/>
                <w:szCs w:val="18"/>
                <w:lang w:val="sl-SI" w:eastAsia="sl-SI"/>
              </w:rPr>
              <w:t>SES</w:t>
            </w:r>
            <w:r w:rsidR="00C57A4E">
              <w:rPr>
                <w:rFonts w:cs="Arial"/>
                <w:sz w:val="18"/>
                <w:szCs w:val="18"/>
                <w:lang w:val="sl-SI" w:eastAsia="sl-SI"/>
              </w:rPr>
              <w:t xml:space="preserve"> </w:t>
            </w:r>
            <w:r w:rsidRPr="0075245C">
              <w:rPr>
                <w:rFonts w:cs="Arial"/>
                <w:sz w:val="18"/>
                <w:szCs w:val="18"/>
                <w:lang w:val="sl-SI" w:eastAsia="sl-SI"/>
              </w:rPr>
              <w:t>-OFKES</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200.000,00</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150.000,00</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50.000,00</w:t>
            </w:r>
          </w:p>
        </w:tc>
      </w:tr>
      <w:tr w:rsidR="0075245C" w:rsidRPr="0075245C" w:rsidTr="00AE3BDE">
        <w:trPr>
          <w:trHeight w:val="480"/>
        </w:trPr>
        <w:tc>
          <w:tcPr>
            <w:tcW w:w="800" w:type="pct"/>
            <w:hideMark/>
          </w:tcPr>
          <w:p w:rsidR="00754494" w:rsidRPr="0075245C" w:rsidRDefault="00754494" w:rsidP="00855994">
            <w:pPr>
              <w:spacing w:line="240" w:lineRule="auto"/>
              <w:rPr>
                <w:rFonts w:cs="Arial"/>
                <w:sz w:val="18"/>
                <w:szCs w:val="18"/>
                <w:lang w:val="sl-SI" w:eastAsia="sl-SI"/>
              </w:rPr>
            </w:pPr>
            <w:r w:rsidRPr="0075245C">
              <w:rPr>
                <w:rFonts w:cs="Arial"/>
                <w:sz w:val="18"/>
                <w:szCs w:val="18"/>
                <w:lang w:val="sl-SI" w:eastAsia="sl-SI"/>
              </w:rPr>
              <w:t>A.TA1.1.1-02B</w:t>
            </w:r>
          </w:p>
        </w:tc>
        <w:tc>
          <w:tcPr>
            <w:tcW w:w="1374" w:type="pct"/>
            <w:hideMark/>
          </w:tcPr>
          <w:p w:rsidR="00754494" w:rsidRPr="0075245C" w:rsidRDefault="00754494" w:rsidP="00855994">
            <w:pPr>
              <w:spacing w:line="240" w:lineRule="auto"/>
              <w:rPr>
                <w:rFonts w:cs="Arial"/>
                <w:sz w:val="18"/>
                <w:szCs w:val="18"/>
                <w:lang w:val="sl-SI" w:eastAsia="sl-SI"/>
              </w:rPr>
            </w:pPr>
            <w:r w:rsidRPr="0075245C">
              <w:rPr>
                <w:rFonts w:cs="Arial"/>
                <w:sz w:val="18"/>
                <w:szCs w:val="18"/>
                <w:lang w:val="sl-SI" w:eastAsia="sl-SI"/>
              </w:rPr>
              <w:t>AMIF - Tehnična pomoč za pooblaščeni organ (PO DAF)</w:t>
            </w:r>
          </w:p>
        </w:tc>
        <w:tc>
          <w:tcPr>
            <w:tcW w:w="764" w:type="pct"/>
            <w:hideMark/>
          </w:tcPr>
          <w:p w:rsidR="00754494" w:rsidRPr="0075245C" w:rsidRDefault="00754494" w:rsidP="00855994">
            <w:pPr>
              <w:spacing w:line="240" w:lineRule="auto"/>
              <w:rPr>
                <w:rFonts w:cs="Arial"/>
                <w:sz w:val="18"/>
                <w:szCs w:val="18"/>
                <w:lang w:val="sl-SI" w:eastAsia="sl-SI"/>
              </w:rPr>
            </w:pPr>
            <w:r w:rsidRPr="0075245C">
              <w:rPr>
                <w:rFonts w:cs="Arial"/>
                <w:sz w:val="18"/>
                <w:szCs w:val="18"/>
                <w:lang w:val="sl-SI" w:eastAsia="sl-SI"/>
              </w:rPr>
              <w:t>MF</w:t>
            </w:r>
            <w:r w:rsidR="00C57A4E">
              <w:rPr>
                <w:rFonts w:cs="Arial"/>
                <w:sz w:val="18"/>
                <w:szCs w:val="18"/>
                <w:lang w:val="sl-SI" w:eastAsia="sl-SI"/>
              </w:rPr>
              <w:t xml:space="preserve"> </w:t>
            </w:r>
            <w:r w:rsidRPr="0075245C">
              <w:rPr>
                <w:rFonts w:cs="Arial"/>
                <w:sz w:val="18"/>
                <w:szCs w:val="18"/>
                <w:lang w:val="sl-SI" w:eastAsia="sl-SI"/>
              </w:rPr>
              <w:t>-</w:t>
            </w:r>
            <w:r w:rsidR="00C57A4E">
              <w:rPr>
                <w:rFonts w:cs="Arial"/>
                <w:sz w:val="18"/>
                <w:szCs w:val="18"/>
                <w:lang w:val="sl-SI" w:eastAsia="sl-SI"/>
              </w:rPr>
              <w:t xml:space="preserve"> </w:t>
            </w:r>
            <w:r w:rsidRPr="0075245C">
              <w:rPr>
                <w:rFonts w:cs="Arial"/>
                <w:sz w:val="18"/>
                <w:szCs w:val="18"/>
                <w:lang w:val="sl-SI" w:eastAsia="sl-SI"/>
              </w:rPr>
              <w:t>SUS</w:t>
            </w:r>
            <w:r w:rsidR="00C57A4E">
              <w:rPr>
                <w:rFonts w:cs="Arial"/>
                <w:sz w:val="18"/>
                <w:szCs w:val="18"/>
                <w:lang w:val="sl-SI" w:eastAsia="sl-SI"/>
              </w:rPr>
              <w:t xml:space="preserve"> </w:t>
            </w:r>
            <w:r w:rsidRPr="0075245C">
              <w:rPr>
                <w:rFonts w:cs="Arial"/>
                <w:sz w:val="18"/>
                <w:szCs w:val="18"/>
                <w:lang w:val="sl-SI" w:eastAsia="sl-SI"/>
              </w:rPr>
              <w:t>EU/PO</w:t>
            </w:r>
          </w:p>
        </w:tc>
        <w:tc>
          <w:tcPr>
            <w:tcW w:w="687" w:type="pct"/>
            <w:hideMark/>
          </w:tcPr>
          <w:p w:rsidR="00754494" w:rsidRPr="0075245C" w:rsidRDefault="00754494" w:rsidP="00855994">
            <w:pPr>
              <w:spacing w:line="240" w:lineRule="auto"/>
              <w:jc w:val="right"/>
              <w:rPr>
                <w:rFonts w:cs="Arial"/>
                <w:sz w:val="18"/>
                <w:szCs w:val="18"/>
                <w:lang w:val="sl-SI" w:eastAsia="sl-SI"/>
              </w:rPr>
            </w:pPr>
            <w:r w:rsidRPr="0075245C">
              <w:rPr>
                <w:rFonts w:cs="Arial"/>
                <w:sz w:val="18"/>
                <w:szCs w:val="18"/>
                <w:lang w:val="sl-SI" w:eastAsia="sl-SI"/>
              </w:rPr>
              <w:t>35.000,00</w:t>
            </w:r>
          </w:p>
        </w:tc>
        <w:tc>
          <w:tcPr>
            <w:tcW w:w="687" w:type="pct"/>
            <w:hideMark/>
          </w:tcPr>
          <w:p w:rsidR="00754494" w:rsidRPr="0075245C" w:rsidRDefault="00754494" w:rsidP="00855994">
            <w:pPr>
              <w:spacing w:line="240" w:lineRule="auto"/>
              <w:jc w:val="right"/>
              <w:rPr>
                <w:rFonts w:cs="Arial"/>
                <w:sz w:val="18"/>
                <w:szCs w:val="18"/>
                <w:lang w:val="sl-SI" w:eastAsia="sl-SI"/>
              </w:rPr>
            </w:pPr>
            <w:r w:rsidRPr="0075245C">
              <w:rPr>
                <w:rFonts w:cs="Arial"/>
                <w:sz w:val="18"/>
                <w:szCs w:val="18"/>
                <w:lang w:val="sl-SI" w:eastAsia="sl-SI"/>
              </w:rPr>
              <w:t>26.250,00</w:t>
            </w:r>
          </w:p>
        </w:tc>
        <w:tc>
          <w:tcPr>
            <w:tcW w:w="687" w:type="pct"/>
            <w:hideMark/>
          </w:tcPr>
          <w:p w:rsidR="00754494" w:rsidRPr="0075245C" w:rsidRDefault="00754494" w:rsidP="00855994">
            <w:pPr>
              <w:spacing w:line="240" w:lineRule="auto"/>
              <w:jc w:val="right"/>
              <w:rPr>
                <w:rFonts w:cs="Arial"/>
                <w:sz w:val="18"/>
                <w:szCs w:val="18"/>
                <w:lang w:val="sl-SI" w:eastAsia="sl-SI"/>
              </w:rPr>
            </w:pPr>
            <w:r w:rsidRPr="0075245C">
              <w:rPr>
                <w:rFonts w:cs="Arial"/>
                <w:sz w:val="18"/>
                <w:szCs w:val="18"/>
                <w:lang w:val="sl-SI" w:eastAsia="sl-SI"/>
              </w:rPr>
              <w:t>8.750,00</w:t>
            </w:r>
          </w:p>
        </w:tc>
      </w:tr>
      <w:tr w:rsidR="0075245C" w:rsidRPr="0075245C" w:rsidTr="00AE3BDE">
        <w:trPr>
          <w:trHeight w:val="300"/>
        </w:trPr>
        <w:tc>
          <w:tcPr>
            <w:tcW w:w="800"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lastRenderedPageBreak/>
              <w:t>IB.SO1.1.1-01B</w:t>
            </w:r>
          </w:p>
        </w:tc>
        <w:tc>
          <w:tcPr>
            <w:tcW w:w="1374"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Razvoj izboljšanega vizumskega informacijskega sistema</w:t>
            </w:r>
          </w:p>
        </w:tc>
        <w:tc>
          <w:tcPr>
            <w:tcW w:w="764" w:type="pct"/>
            <w:noWrap/>
            <w:hideMark/>
          </w:tcPr>
          <w:p w:rsidR="00754494" w:rsidRPr="0075245C" w:rsidRDefault="00C57A4E" w:rsidP="00855994">
            <w:pPr>
              <w:spacing w:line="240" w:lineRule="auto"/>
              <w:rPr>
                <w:rFonts w:cs="Arial"/>
                <w:color w:val="000000"/>
                <w:sz w:val="18"/>
                <w:szCs w:val="18"/>
                <w:lang w:val="sl-SI" w:eastAsia="sl-SI"/>
              </w:rPr>
            </w:pPr>
            <w:r>
              <w:rPr>
                <w:rFonts w:cs="Arial"/>
                <w:color w:val="000000"/>
                <w:sz w:val="18"/>
                <w:szCs w:val="18"/>
                <w:lang w:val="sl-SI" w:eastAsia="sl-SI"/>
              </w:rPr>
              <w:t>MZZ</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1.434.605,00</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1.075.953,75</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358.651,25</w:t>
            </w:r>
          </w:p>
        </w:tc>
      </w:tr>
      <w:tr w:rsidR="0075245C" w:rsidRPr="0075245C" w:rsidTr="00AE3BDE">
        <w:trPr>
          <w:trHeight w:val="495"/>
        </w:trPr>
        <w:tc>
          <w:tcPr>
            <w:tcW w:w="800"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IB.SO1.1.1-02B</w:t>
            </w:r>
          </w:p>
        </w:tc>
        <w:tc>
          <w:tcPr>
            <w:tcW w:w="1374" w:type="pct"/>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Zagotavljanje kvalitetne povezljivosti do MZZ - ZAMENJAVA ZA PODGORICO</w:t>
            </w:r>
          </w:p>
        </w:tc>
        <w:tc>
          <w:tcPr>
            <w:tcW w:w="764" w:type="pct"/>
            <w:noWrap/>
            <w:hideMark/>
          </w:tcPr>
          <w:p w:rsidR="00754494" w:rsidRPr="0075245C" w:rsidRDefault="00754494" w:rsidP="00855994">
            <w:pPr>
              <w:rPr>
                <w:rFonts w:cs="Arial"/>
                <w:sz w:val="18"/>
                <w:szCs w:val="18"/>
              </w:rPr>
            </w:pPr>
            <w:r w:rsidRPr="0075245C">
              <w:rPr>
                <w:rFonts w:cs="Arial"/>
                <w:color w:val="000000"/>
                <w:sz w:val="18"/>
                <w:szCs w:val="18"/>
                <w:lang w:val="sl-SI" w:eastAsia="sl-SI"/>
              </w:rPr>
              <w:t>MZZ</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390.708,26</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293.031,19</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97.677,07</w:t>
            </w:r>
          </w:p>
        </w:tc>
      </w:tr>
      <w:tr w:rsidR="0075245C" w:rsidRPr="0075245C" w:rsidTr="00AE3BDE">
        <w:trPr>
          <w:trHeight w:val="495"/>
        </w:trPr>
        <w:tc>
          <w:tcPr>
            <w:tcW w:w="800" w:type="pct"/>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IB.SO1.1.2-01B</w:t>
            </w:r>
          </w:p>
        </w:tc>
        <w:tc>
          <w:tcPr>
            <w:tcW w:w="1374" w:type="pct"/>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Nakup strojne opreme za podporo obdelavi vizumskih vlog</w:t>
            </w:r>
          </w:p>
        </w:tc>
        <w:tc>
          <w:tcPr>
            <w:tcW w:w="764" w:type="pct"/>
            <w:noWrap/>
            <w:hideMark/>
          </w:tcPr>
          <w:p w:rsidR="00754494" w:rsidRPr="0075245C" w:rsidRDefault="00754494" w:rsidP="00855994">
            <w:pPr>
              <w:rPr>
                <w:rFonts w:cs="Arial"/>
                <w:sz w:val="18"/>
                <w:szCs w:val="18"/>
              </w:rPr>
            </w:pPr>
            <w:r w:rsidRPr="0075245C">
              <w:rPr>
                <w:rFonts w:cs="Arial"/>
                <w:color w:val="000000"/>
                <w:sz w:val="18"/>
                <w:szCs w:val="18"/>
                <w:lang w:val="sl-SI" w:eastAsia="sl-SI"/>
              </w:rPr>
              <w:t>MZZ</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1.211.716,43</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908.787,32</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302.929,11</w:t>
            </w:r>
          </w:p>
        </w:tc>
      </w:tr>
      <w:tr w:rsidR="0075245C" w:rsidRPr="0075245C" w:rsidTr="00AE3BDE">
        <w:trPr>
          <w:trHeight w:val="495"/>
        </w:trPr>
        <w:tc>
          <w:tcPr>
            <w:tcW w:w="800" w:type="pct"/>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IB.SO1.1.3-01B</w:t>
            </w:r>
          </w:p>
        </w:tc>
        <w:tc>
          <w:tcPr>
            <w:tcW w:w="1374" w:type="pct"/>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Nakup programskih komponent nacionalnega vizumskega informacijskega sistema</w:t>
            </w:r>
          </w:p>
        </w:tc>
        <w:tc>
          <w:tcPr>
            <w:tcW w:w="764" w:type="pct"/>
            <w:noWrap/>
            <w:hideMark/>
          </w:tcPr>
          <w:p w:rsidR="00754494" w:rsidRPr="0075245C" w:rsidRDefault="00754494" w:rsidP="00855994">
            <w:pPr>
              <w:rPr>
                <w:rFonts w:cs="Arial"/>
                <w:sz w:val="18"/>
                <w:szCs w:val="18"/>
              </w:rPr>
            </w:pPr>
            <w:r w:rsidRPr="0075245C">
              <w:rPr>
                <w:rFonts w:cs="Arial"/>
                <w:color w:val="000000"/>
                <w:sz w:val="18"/>
                <w:szCs w:val="18"/>
                <w:lang w:val="sl-SI" w:eastAsia="sl-SI"/>
              </w:rPr>
              <w:t>MZZ</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639.083,84</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479.312,88</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159.770,96</w:t>
            </w:r>
          </w:p>
        </w:tc>
      </w:tr>
      <w:tr w:rsidR="0075245C" w:rsidRPr="0075245C" w:rsidTr="00AE3BDE">
        <w:trPr>
          <w:trHeight w:val="495"/>
        </w:trPr>
        <w:tc>
          <w:tcPr>
            <w:tcW w:w="800" w:type="pct"/>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IB.SO1.1.4-01B</w:t>
            </w:r>
          </w:p>
        </w:tc>
        <w:tc>
          <w:tcPr>
            <w:tcW w:w="1374" w:type="pct"/>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Nakup opreme za odkrivanje ponarejenih dokumentov</w:t>
            </w:r>
          </w:p>
        </w:tc>
        <w:tc>
          <w:tcPr>
            <w:tcW w:w="764" w:type="pct"/>
            <w:noWrap/>
            <w:hideMark/>
          </w:tcPr>
          <w:p w:rsidR="00754494" w:rsidRPr="0075245C" w:rsidRDefault="00754494" w:rsidP="00855994">
            <w:pPr>
              <w:rPr>
                <w:rFonts w:cs="Arial"/>
                <w:sz w:val="18"/>
                <w:szCs w:val="18"/>
              </w:rPr>
            </w:pPr>
            <w:r w:rsidRPr="0075245C">
              <w:rPr>
                <w:rFonts w:cs="Arial"/>
                <w:color w:val="000000"/>
                <w:sz w:val="18"/>
                <w:szCs w:val="18"/>
                <w:lang w:val="sl-SI" w:eastAsia="sl-SI"/>
              </w:rPr>
              <w:t>MZZ</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440.750,00</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330.562,50</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110.187,50</w:t>
            </w:r>
          </w:p>
        </w:tc>
      </w:tr>
      <w:tr w:rsidR="0075245C" w:rsidRPr="0075245C" w:rsidTr="00AE3BDE">
        <w:trPr>
          <w:trHeight w:val="495"/>
        </w:trPr>
        <w:tc>
          <w:tcPr>
            <w:tcW w:w="800" w:type="pct"/>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IB.SO1.1.5-01B</w:t>
            </w:r>
          </w:p>
        </w:tc>
        <w:tc>
          <w:tcPr>
            <w:tcW w:w="1374" w:type="pct"/>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 xml:space="preserve">Izboljšanje varnostnih standardov, funkcij, procesov na predstavništvih v tretjih državah </w:t>
            </w:r>
          </w:p>
        </w:tc>
        <w:tc>
          <w:tcPr>
            <w:tcW w:w="764" w:type="pct"/>
            <w:noWrap/>
            <w:hideMark/>
          </w:tcPr>
          <w:p w:rsidR="00754494" w:rsidRPr="0075245C" w:rsidRDefault="00754494" w:rsidP="00855994">
            <w:pPr>
              <w:rPr>
                <w:rFonts w:cs="Arial"/>
                <w:sz w:val="18"/>
                <w:szCs w:val="18"/>
              </w:rPr>
            </w:pPr>
            <w:r w:rsidRPr="0075245C">
              <w:rPr>
                <w:rFonts w:cs="Arial"/>
                <w:color w:val="000000"/>
                <w:sz w:val="18"/>
                <w:szCs w:val="18"/>
                <w:lang w:val="sl-SI" w:eastAsia="sl-SI"/>
              </w:rPr>
              <w:t>MZZ</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150.000,00</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112.500,00</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37.500,00</w:t>
            </w:r>
          </w:p>
        </w:tc>
      </w:tr>
      <w:tr w:rsidR="0075245C" w:rsidRPr="0075245C" w:rsidTr="00AE3BDE">
        <w:trPr>
          <w:trHeight w:val="300"/>
        </w:trPr>
        <w:tc>
          <w:tcPr>
            <w:tcW w:w="800" w:type="pct"/>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IB.SO1.2.2-01B</w:t>
            </w:r>
          </w:p>
        </w:tc>
        <w:tc>
          <w:tcPr>
            <w:tcW w:w="1374" w:type="pct"/>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Standardno konzularno usposabljanje</w:t>
            </w:r>
          </w:p>
        </w:tc>
        <w:tc>
          <w:tcPr>
            <w:tcW w:w="764" w:type="pct"/>
            <w:noWrap/>
            <w:hideMark/>
          </w:tcPr>
          <w:p w:rsidR="00754494" w:rsidRPr="0075245C" w:rsidRDefault="00754494" w:rsidP="00855994">
            <w:pPr>
              <w:rPr>
                <w:rFonts w:cs="Arial"/>
                <w:sz w:val="18"/>
                <w:szCs w:val="18"/>
              </w:rPr>
            </w:pPr>
            <w:r w:rsidRPr="0075245C">
              <w:rPr>
                <w:rFonts w:cs="Arial"/>
                <w:color w:val="000000"/>
                <w:sz w:val="18"/>
                <w:szCs w:val="18"/>
                <w:lang w:val="sl-SI" w:eastAsia="sl-SI"/>
              </w:rPr>
              <w:t>MZZ</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132.729,03</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99.546,77</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33.182,26</w:t>
            </w:r>
          </w:p>
        </w:tc>
      </w:tr>
      <w:tr w:rsidR="0075245C" w:rsidRPr="0075245C" w:rsidTr="00AE3BDE">
        <w:trPr>
          <w:trHeight w:val="495"/>
        </w:trPr>
        <w:tc>
          <w:tcPr>
            <w:tcW w:w="800" w:type="pct"/>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IB.SO2.1.6-01B</w:t>
            </w:r>
          </w:p>
        </w:tc>
        <w:tc>
          <w:tcPr>
            <w:tcW w:w="1374" w:type="pct"/>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Dostop do komercialnih baz podatkov za potrebe mejne kontrole</w:t>
            </w:r>
          </w:p>
        </w:tc>
        <w:tc>
          <w:tcPr>
            <w:tcW w:w="764" w:type="pct"/>
            <w:noWrap/>
            <w:hideMark/>
          </w:tcPr>
          <w:p w:rsidR="00754494" w:rsidRPr="0075245C" w:rsidRDefault="00754494" w:rsidP="00C57A4E">
            <w:pPr>
              <w:spacing w:line="240" w:lineRule="auto"/>
              <w:rPr>
                <w:rFonts w:cs="Arial"/>
                <w:color w:val="000000"/>
                <w:sz w:val="18"/>
                <w:szCs w:val="18"/>
                <w:lang w:val="sl-SI" w:eastAsia="sl-SI"/>
              </w:rPr>
            </w:pPr>
            <w:r w:rsidRPr="0075245C">
              <w:rPr>
                <w:rFonts w:cs="Arial"/>
                <w:color w:val="000000"/>
                <w:sz w:val="18"/>
                <w:szCs w:val="18"/>
                <w:lang w:val="sl-SI" w:eastAsia="sl-SI"/>
              </w:rPr>
              <w:t>Policija - UUP</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35.882,15</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26.911,61</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8.970,54</w:t>
            </w:r>
          </w:p>
        </w:tc>
      </w:tr>
      <w:tr w:rsidR="0075245C" w:rsidRPr="0075245C" w:rsidTr="00AE3BDE">
        <w:trPr>
          <w:trHeight w:val="735"/>
        </w:trPr>
        <w:tc>
          <w:tcPr>
            <w:tcW w:w="800" w:type="pct"/>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IB.SO2.2.1-01B</w:t>
            </w:r>
          </w:p>
        </w:tc>
        <w:tc>
          <w:tcPr>
            <w:tcW w:w="1374" w:type="pct"/>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 xml:space="preserve">Zamenjava amortiziranega centralnega policijskega strežnika - </w:t>
            </w:r>
            <w:proofErr w:type="spellStart"/>
            <w:r w:rsidRPr="0075245C">
              <w:rPr>
                <w:rFonts w:cs="Arial"/>
                <w:color w:val="000000"/>
                <w:sz w:val="18"/>
                <w:szCs w:val="18"/>
                <w:lang w:val="sl-SI" w:eastAsia="sl-SI"/>
              </w:rPr>
              <w:t>mainframe</w:t>
            </w:r>
            <w:proofErr w:type="spellEnd"/>
            <w:r w:rsidRPr="0075245C">
              <w:rPr>
                <w:rFonts w:cs="Arial"/>
                <w:color w:val="000000"/>
                <w:sz w:val="18"/>
                <w:szCs w:val="18"/>
                <w:lang w:val="sl-SI" w:eastAsia="sl-SI"/>
              </w:rPr>
              <w:t xml:space="preserve"> (vezano na NS.SIS)</w:t>
            </w:r>
          </w:p>
        </w:tc>
        <w:tc>
          <w:tcPr>
            <w:tcW w:w="764"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Policija - UUP</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102.279,92</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76.709,94</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25.569,98</w:t>
            </w:r>
          </w:p>
        </w:tc>
      </w:tr>
      <w:tr w:rsidR="0075245C" w:rsidRPr="0075245C" w:rsidTr="00AE3BDE">
        <w:trPr>
          <w:trHeight w:val="300"/>
        </w:trPr>
        <w:tc>
          <w:tcPr>
            <w:tcW w:w="800"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IB.SO2.2.1-04A</w:t>
            </w:r>
          </w:p>
        </w:tc>
        <w:tc>
          <w:tcPr>
            <w:tcW w:w="1374"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AFIS</w:t>
            </w:r>
          </w:p>
        </w:tc>
        <w:tc>
          <w:tcPr>
            <w:tcW w:w="764" w:type="pct"/>
            <w:noWrap/>
            <w:hideMark/>
          </w:tcPr>
          <w:p w:rsidR="00754494" w:rsidRPr="0075245C" w:rsidRDefault="00462C0C" w:rsidP="00855994">
            <w:pPr>
              <w:spacing w:line="240" w:lineRule="auto"/>
              <w:rPr>
                <w:rFonts w:cs="Arial"/>
                <w:color w:val="000000"/>
                <w:sz w:val="18"/>
                <w:szCs w:val="18"/>
                <w:lang w:val="sl-SI" w:eastAsia="sl-SI"/>
              </w:rPr>
            </w:pPr>
            <w:r>
              <w:rPr>
                <w:rFonts w:cs="Arial"/>
                <w:color w:val="000000"/>
                <w:sz w:val="18"/>
                <w:szCs w:val="18"/>
                <w:lang w:val="sl-SI" w:eastAsia="sl-SI"/>
              </w:rPr>
              <w:t>Policija - NFL</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185.464,00</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139.098,00</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46.366,00</w:t>
            </w:r>
          </w:p>
        </w:tc>
      </w:tr>
      <w:tr w:rsidR="0075245C" w:rsidRPr="0075245C" w:rsidTr="00AE3BDE">
        <w:trPr>
          <w:trHeight w:val="495"/>
        </w:trPr>
        <w:tc>
          <w:tcPr>
            <w:tcW w:w="800"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IB.SO2.3.1-01B</w:t>
            </w:r>
          </w:p>
        </w:tc>
        <w:tc>
          <w:tcPr>
            <w:tcW w:w="1374" w:type="pct"/>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Organizacija in izvedba osnovnega usposabljanja za nadzornike državne meje</w:t>
            </w:r>
          </w:p>
        </w:tc>
        <w:tc>
          <w:tcPr>
            <w:tcW w:w="764"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 xml:space="preserve">Policija </w:t>
            </w:r>
            <w:r w:rsidR="00462C0C">
              <w:rPr>
                <w:rFonts w:cs="Arial"/>
                <w:color w:val="000000"/>
                <w:sz w:val="18"/>
                <w:szCs w:val="18"/>
                <w:lang w:val="sl-SI" w:eastAsia="sl-SI"/>
              </w:rPr>
              <w:t>-</w:t>
            </w:r>
            <w:r w:rsidRPr="0075245C">
              <w:rPr>
                <w:rFonts w:cs="Arial"/>
                <w:color w:val="000000"/>
                <w:sz w:val="18"/>
                <w:szCs w:val="18"/>
                <w:lang w:val="sl-SI" w:eastAsia="sl-SI"/>
              </w:rPr>
              <w:t xml:space="preserve"> UUP</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5.000,00</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3.750,00</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1.250,00</w:t>
            </w:r>
          </w:p>
        </w:tc>
      </w:tr>
      <w:tr w:rsidR="0075245C" w:rsidRPr="0075245C" w:rsidTr="00AE3BDE">
        <w:trPr>
          <w:trHeight w:val="495"/>
        </w:trPr>
        <w:tc>
          <w:tcPr>
            <w:tcW w:w="800"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IB.SO2.4.1-01B</w:t>
            </w:r>
          </w:p>
        </w:tc>
        <w:tc>
          <w:tcPr>
            <w:tcW w:w="1374" w:type="pct"/>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Organizacija in izvedba usposabljanj za nadzor državne meje</w:t>
            </w:r>
          </w:p>
        </w:tc>
        <w:tc>
          <w:tcPr>
            <w:tcW w:w="764" w:type="pct"/>
            <w:noWrap/>
            <w:hideMark/>
          </w:tcPr>
          <w:p w:rsidR="00754494" w:rsidRPr="0075245C" w:rsidRDefault="00462C0C" w:rsidP="00855994">
            <w:pPr>
              <w:spacing w:line="240" w:lineRule="auto"/>
              <w:rPr>
                <w:rFonts w:cs="Arial"/>
                <w:color w:val="000000"/>
                <w:sz w:val="18"/>
                <w:szCs w:val="18"/>
                <w:lang w:val="sl-SI" w:eastAsia="sl-SI"/>
              </w:rPr>
            </w:pPr>
            <w:r>
              <w:rPr>
                <w:rFonts w:cs="Arial"/>
                <w:color w:val="000000"/>
                <w:sz w:val="18"/>
                <w:szCs w:val="18"/>
                <w:lang w:val="sl-SI" w:eastAsia="sl-SI"/>
              </w:rPr>
              <w:t>Policija - UIT</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67.116,14</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50.337,10</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16.779,04</w:t>
            </w:r>
          </w:p>
        </w:tc>
      </w:tr>
      <w:tr w:rsidR="0075245C" w:rsidRPr="0075245C" w:rsidTr="00AE3BDE">
        <w:trPr>
          <w:trHeight w:val="300"/>
        </w:trPr>
        <w:tc>
          <w:tcPr>
            <w:tcW w:w="800"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IB.SO2.4.2-01B</w:t>
            </w:r>
          </w:p>
        </w:tc>
        <w:tc>
          <w:tcPr>
            <w:tcW w:w="1374" w:type="pct"/>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 xml:space="preserve">Jezikovni tečaji </w:t>
            </w:r>
          </w:p>
        </w:tc>
        <w:tc>
          <w:tcPr>
            <w:tcW w:w="764" w:type="pct"/>
            <w:noWrap/>
            <w:hideMark/>
          </w:tcPr>
          <w:p w:rsidR="00754494" w:rsidRPr="0075245C" w:rsidRDefault="00462C0C" w:rsidP="00855994">
            <w:pPr>
              <w:spacing w:line="240" w:lineRule="auto"/>
              <w:rPr>
                <w:rFonts w:cs="Arial"/>
                <w:color w:val="000000"/>
                <w:sz w:val="18"/>
                <w:szCs w:val="18"/>
                <w:lang w:val="sl-SI" w:eastAsia="sl-SI"/>
              </w:rPr>
            </w:pPr>
            <w:r>
              <w:rPr>
                <w:rFonts w:cs="Arial"/>
                <w:color w:val="000000"/>
                <w:sz w:val="18"/>
                <w:szCs w:val="18"/>
                <w:lang w:val="sl-SI" w:eastAsia="sl-SI"/>
              </w:rPr>
              <w:t>Policija - PA</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18.760,03</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14.070,02</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4.690,01</w:t>
            </w:r>
          </w:p>
        </w:tc>
      </w:tr>
      <w:tr w:rsidR="0075245C" w:rsidRPr="0075245C" w:rsidTr="00AE3BDE">
        <w:trPr>
          <w:trHeight w:val="495"/>
        </w:trPr>
        <w:tc>
          <w:tcPr>
            <w:tcW w:w="800"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IB.SO2.4.6-02A</w:t>
            </w:r>
          </w:p>
        </w:tc>
        <w:tc>
          <w:tcPr>
            <w:tcW w:w="1374" w:type="pct"/>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Prenova prostorov primarnega sistema (Novo mesto)</w:t>
            </w:r>
          </w:p>
        </w:tc>
        <w:tc>
          <w:tcPr>
            <w:tcW w:w="764"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Policija - UIT</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458.033,34</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343.525,01</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114.508,34</w:t>
            </w:r>
          </w:p>
        </w:tc>
      </w:tr>
      <w:tr w:rsidR="0075245C" w:rsidRPr="0075245C" w:rsidTr="00AE3BDE">
        <w:trPr>
          <w:trHeight w:val="300"/>
        </w:trPr>
        <w:tc>
          <w:tcPr>
            <w:tcW w:w="800"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IB.SO2.4.6-06B</w:t>
            </w:r>
          </w:p>
        </w:tc>
        <w:tc>
          <w:tcPr>
            <w:tcW w:w="1374" w:type="pct"/>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Nakup ročnih termovizijskih naprav</w:t>
            </w:r>
          </w:p>
        </w:tc>
        <w:tc>
          <w:tcPr>
            <w:tcW w:w="764"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Policija - UUP</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958.408,29</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718.806,21</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239.602,08</w:t>
            </w:r>
          </w:p>
        </w:tc>
      </w:tr>
      <w:tr w:rsidR="0075245C" w:rsidRPr="0075245C" w:rsidTr="00AE3BDE">
        <w:trPr>
          <w:trHeight w:val="495"/>
        </w:trPr>
        <w:tc>
          <w:tcPr>
            <w:tcW w:w="800"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IB.SO2.4.6-07A</w:t>
            </w:r>
          </w:p>
        </w:tc>
        <w:tc>
          <w:tcPr>
            <w:tcW w:w="1374" w:type="pct"/>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 xml:space="preserve">Videonadzor mejnih točk z </w:t>
            </w:r>
            <w:proofErr w:type="spellStart"/>
            <w:r w:rsidRPr="0075245C">
              <w:rPr>
                <w:rFonts w:cs="Arial"/>
                <w:color w:val="000000"/>
                <w:sz w:val="18"/>
                <w:szCs w:val="18"/>
                <w:lang w:val="sl-SI" w:eastAsia="sl-SI"/>
              </w:rPr>
              <w:t>migrantsko</w:t>
            </w:r>
            <w:proofErr w:type="spellEnd"/>
            <w:r w:rsidRPr="0075245C">
              <w:rPr>
                <w:rFonts w:cs="Arial"/>
                <w:color w:val="000000"/>
                <w:sz w:val="18"/>
                <w:szCs w:val="18"/>
                <w:lang w:val="sl-SI" w:eastAsia="sl-SI"/>
              </w:rPr>
              <w:t xml:space="preserve"> problematiko</w:t>
            </w:r>
          </w:p>
        </w:tc>
        <w:tc>
          <w:tcPr>
            <w:tcW w:w="764"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Policija - UIT</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1.464.988,48</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1.098.741,36</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366.247,12</w:t>
            </w:r>
          </w:p>
        </w:tc>
      </w:tr>
      <w:tr w:rsidR="0075245C" w:rsidRPr="0075245C" w:rsidTr="00AE3BDE">
        <w:trPr>
          <w:trHeight w:val="495"/>
        </w:trPr>
        <w:tc>
          <w:tcPr>
            <w:tcW w:w="800"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IB.SO2.5.1-02B</w:t>
            </w:r>
          </w:p>
        </w:tc>
        <w:tc>
          <w:tcPr>
            <w:tcW w:w="1374" w:type="pct"/>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Nabava patruljnih vozil policije za izvajanje izravnalnih ukrepov</w:t>
            </w:r>
          </w:p>
        </w:tc>
        <w:tc>
          <w:tcPr>
            <w:tcW w:w="764"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Policija - UUP</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820.000,00</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122.641,74</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697.358,26</w:t>
            </w:r>
          </w:p>
        </w:tc>
      </w:tr>
      <w:tr w:rsidR="0075245C" w:rsidRPr="0075245C" w:rsidTr="00AE3BDE">
        <w:trPr>
          <w:trHeight w:val="735"/>
        </w:trPr>
        <w:tc>
          <w:tcPr>
            <w:tcW w:w="800"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IB.SO2.6.1-01B</w:t>
            </w:r>
          </w:p>
        </w:tc>
        <w:tc>
          <w:tcPr>
            <w:tcW w:w="1374" w:type="pct"/>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Zamenjava opreme na mejnih prehodih z namenom zagotavljanja schengenskih standardov</w:t>
            </w:r>
          </w:p>
        </w:tc>
        <w:tc>
          <w:tcPr>
            <w:tcW w:w="764" w:type="pct"/>
            <w:noWrap/>
          </w:tcPr>
          <w:p w:rsidR="00754494" w:rsidRPr="0075245C" w:rsidRDefault="00462C0C" w:rsidP="00855994">
            <w:pPr>
              <w:spacing w:line="240" w:lineRule="auto"/>
              <w:rPr>
                <w:rFonts w:cs="Arial"/>
                <w:color w:val="000000"/>
                <w:sz w:val="18"/>
                <w:szCs w:val="18"/>
                <w:lang w:val="sl-SI" w:eastAsia="sl-SI"/>
              </w:rPr>
            </w:pPr>
            <w:r>
              <w:rPr>
                <w:rFonts w:cs="Arial"/>
                <w:color w:val="000000"/>
                <w:sz w:val="18"/>
                <w:szCs w:val="18"/>
                <w:lang w:val="sl-SI" w:eastAsia="sl-SI"/>
              </w:rPr>
              <w:t>MJU</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255.531,76</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191.648,82</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63.882,94</w:t>
            </w:r>
          </w:p>
        </w:tc>
      </w:tr>
      <w:tr w:rsidR="0075245C" w:rsidRPr="0075245C" w:rsidTr="00AE3BDE">
        <w:trPr>
          <w:trHeight w:val="495"/>
        </w:trPr>
        <w:tc>
          <w:tcPr>
            <w:tcW w:w="800"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IB.SO2.6.3-01B</w:t>
            </w:r>
          </w:p>
        </w:tc>
        <w:tc>
          <w:tcPr>
            <w:tcW w:w="1374" w:type="pct"/>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Nabava opreme potrebne za ohranitev schengenskih standardov</w:t>
            </w:r>
          </w:p>
        </w:tc>
        <w:tc>
          <w:tcPr>
            <w:tcW w:w="764"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Policija - UUP</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3.416.176,95</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2.562.132,71</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854.044,24</w:t>
            </w:r>
          </w:p>
        </w:tc>
      </w:tr>
      <w:tr w:rsidR="0075245C" w:rsidRPr="0075245C" w:rsidTr="00AE3BDE">
        <w:trPr>
          <w:trHeight w:val="300"/>
        </w:trPr>
        <w:tc>
          <w:tcPr>
            <w:tcW w:w="800"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IB.SO2.6.5-03A</w:t>
            </w:r>
          </w:p>
        </w:tc>
        <w:tc>
          <w:tcPr>
            <w:tcW w:w="1374" w:type="pct"/>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EES - MZZ</w:t>
            </w:r>
          </w:p>
        </w:tc>
        <w:tc>
          <w:tcPr>
            <w:tcW w:w="764"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MZZ</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90.146,00</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90.146,00</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0</w:t>
            </w:r>
          </w:p>
        </w:tc>
      </w:tr>
      <w:tr w:rsidR="0075245C" w:rsidRPr="0075245C" w:rsidTr="00AE3BDE">
        <w:trPr>
          <w:trHeight w:val="300"/>
        </w:trPr>
        <w:tc>
          <w:tcPr>
            <w:tcW w:w="800"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IB.SO2.6.6-01A</w:t>
            </w:r>
          </w:p>
        </w:tc>
        <w:tc>
          <w:tcPr>
            <w:tcW w:w="1374"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Vzpostavitev ETIAS - dodatno</w:t>
            </w:r>
          </w:p>
        </w:tc>
        <w:tc>
          <w:tcPr>
            <w:tcW w:w="764"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Policija - UIT</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100.000,00</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100.000,00</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0</w:t>
            </w:r>
          </w:p>
        </w:tc>
      </w:tr>
      <w:tr w:rsidR="0075245C" w:rsidRPr="0075245C" w:rsidTr="00AE3BDE">
        <w:trPr>
          <w:trHeight w:val="495"/>
        </w:trPr>
        <w:tc>
          <w:tcPr>
            <w:tcW w:w="800"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lastRenderedPageBreak/>
              <w:t>IB.SO2.6.6-02A</w:t>
            </w:r>
          </w:p>
        </w:tc>
        <w:tc>
          <w:tcPr>
            <w:tcW w:w="1374" w:type="pct"/>
            <w:hideMark/>
          </w:tcPr>
          <w:p w:rsidR="00754494" w:rsidRPr="0075245C" w:rsidRDefault="00754494" w:rsidP="00855994">
            <w:pPr>
              <w:spacing w:line="240" w:lineRule="auto"/>
              <w:rPr>
                <w:rFonts w:cs="Arial"/>
                <w:sz w:val="18"/>
                <w:szCs w:val="18"/>
                <w:lang w:val="sl-SI" w:eastAsia="sl-SI"/>
              </w:rPr>
            </w:pPr>
            <w:r w:rsidRPr="0075245C">
              <w:rPr>
                <w:rFonts w:cs="Arial"/>
                <w:sz w:val="18"/>
                <w:szCs w:val="18"/>
                <w:lang w:val="sl-SI" w:eastAsia="sl-SI"/>
              </w:rPr>
              <w:t>Posodobitev programske opreme EURODAC - dodatno</w:t>
            </w:r>
          </w:p>
        </w:tc>
        <w:tc>
          <w:tcPr>
            <w:tcW w:w="764"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MNZ - DUNZMN</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90.000,00</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67.500,00</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22.500,00</w:t>
            </w:r>
          </w:p>
        </w:tc>
      </w:tr>
      <w:tr w:rsidR="0075245C" w:rsidRPr="0075245C" w:rsidTr="00AE3BDE">
        <w:trPr>
          <w:trHeight w:val="300"/>
        </w:trPr>
        <w:tc>
          <w:tcPr>
            <w:tcW w:w="800"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IB.SO3.1.1-01B</w:t>
            </w:r>
          </w:p>
        </w:tc>
        <w:tc>
          <w:tcPr>
            <w:tcW w:w="1374" w:type="pct"/>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 xml:space="preserve">Stroški plač </w:t>
            </w:r>
          </w:p>
        </w:tc>
        <w:tc>
          <w:tcPr>
            <w:tcW w:w="764" w:type="pct"/>
            <w:noWrap/>
            <w:hideMark/>
          </w:tcPr>
          <w:p w:rsidR="00754494" w:rsidRPr="0075245C" w:rsidRDefault="00754494" w:rsidP="00855994">
            <w:pPr>
              <w:rPr>
                <w:rFonts w:cs="Arial"/>
                <w:sz w:val="18"/>
                <w:szCs w:val="18"/>
              </w:rPr>
            </w:pPr>
            <w:r w:rsidRPr="0075245C">
              <w:rPr>
                <w:rFonts w:cs="Arial"/>
                <w:color w:val="000000"/>
                <w:sz w:val="18"/>
                <w:szCs w:val="18"/>
                <w:lang w:val="sl-SI" w:eastAsia="sl-SI"/>
              </w:rPr>
              <w:t>MZZ</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1.398.663,43</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1.398.663,43</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0,00</w:t>
            </w:r>
          </w:p>
        </w:tc>
      </w:tr>
      <w:tr w:rsidR="0075245C" w:rsidRPr="0075245C" w:rsidTr="00AE3BDE">
        <w:trPr>
          <w:trHeight w:val="300"/>
        </w:trPr>
        <w:tc>
          <w:tcPr>
            <w:tcW w:w="800"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IB.SO3.1.1-01C</w:t>
            </w:r>
          </w:p>
        </w:tc>
        <w:tc>
          <w:tcPr>
            <w:tcW w:w="1374" w:type="pct"/>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 xml:space="preserve">Stroški plač </w:t>
            </w:r>
          </w:p>
        </w:tc>
        <w:tc>
          <w:tcPr>
            <w:tcW w:w="764" w:type="pct"/>
            <w:noWrap/>
            <w:hideMark/>
          </w:tcPr>
          <w:p w:rsidR="00754494" w:rsidRPr="0075245C" w:rsidRDefault="00754494" w:rsidP="00855994">
            <w:pPr>
              <w:rPr>
                <w:rFonts w:cs="Arial"/>
                <w:sz w:val="18"/>
                <w:szCs w:val="18"/>
              </w:rPr>
            </w:pPr>
            <w:r w:rsidRPr="0075245C">
              <w:rPr>
                <w:rFonts w:cs="Arial"/>
                <w:color w:val="000000"/>
                <w:sz w:val="18"/>
                <w:szCs w:val="18"/>
                <w:lang w:val="sl-SI" w:eastAsia="sl-SI"/>
              </w:rPr>
              <w:t>MZZ</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76.096,07</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76.096,07</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0,00</w:t>
            </w:r>
          </w:p>
        </w:tc>
      </w:tr>
      <w:tr w:rsidR="0075245C" w:rsidRPr="0075245C" w:rsidTr="00AE3BDE">
        <w:trPr>
          <w:trHeight w:val="495"/>
        </w:trPr>
        <w:tc>
          <w:tcPr>
            <w:tcW w:w="800"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IB.SO3.2.2-01B</w:t>
            </w:r>
          </w:p>
        </w:tc>
        <w:tc>
          <w:tcPr>
            <w:tcW w:w="1374" w:type="pct"/>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Stroški vzdrževanja opreme in sistemov za nadzor državne meje</w:t>
            </w:r>
          </w:p>
        </w:tc>
        <w:tc>
          <w:tcPr>
            <w:tcW w:w="764"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Policija - UIT</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681.233,00</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681.233,00</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0,00</w:t>
            </w:r>
          </w:p>
        </w:tc>
      </w:tr>
      <w:tr w:rsidR="0075245C" w:rsidRPr="0075245C" w:rsidTr="00AE3BDE">
        <w:trPr>
          <w:trHeight w:val="495"/>
        </w:trPr>
        <w:tc>
          <w:tcPr>
            <w:tcW w:w="800"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IB.SO3.2.2-02B</w:t>
            </w:r>
          </w:p>
        </w:tc>
        <w:tc>
          <w:tcPr>
            <w:tcW w:w="1374" w:type="pct"/>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 xml:space="preserve">Stroški vzdrževanja </w:t>
            </w:r>
            <w:proofErr w:type="spellStart"/>
            <w:r w:rsidRPr="0075245C">
              <w:rPr>
                <w:rFonts w:cs="Arial"/>
                <w:color w:val="000000"/>
                <w:sz w:val="18"/>
                <w:szCs w:val="18"/>
                <w:lang w:val="sl-SI" w:eastAsia="sl-SI"/>
              </w:rPr>
              <w:t>videonadzornih</w:t>
            </w:r>
            <w:proofErr w:type="spellEnd"/>
            <w:r w:rsidRPr="0075245C">
              <w:rPr>
                <w:rFonts w:cs="Arial"/>
                <w:color w:val="000000"/>
                <w:sz w:val="18"/>
                <w:szCs w:val="18"/>
                <w:lang w:val="sl-SI" w:eastAsia="sl-SI"/>
              </w:rPr>
              <w:t xml:space="preserve"> sistemov na državni meji</w:t>
            </w:r>
          </w:p>
        </w:tc>
        <w:tc>
          <w:tcPr>
            <w:tcW w:w="764"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Policija - UIT</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138.932,88</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138.932,88</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0,00</w:t>
            </w:r>
          </w:p>
        </w:tc>
      </w:tr>
      <w:tr w:rsidR="0075245C" w:rsidRPr="0075245C" w:rsidTr="00AE3BDE">
        <w:trPr>
          <w:trHeight w:val="495"/>
        </w:trPr>
        <w:tc>
          <w:tcPr>
            <w:tcW w:w="800"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IB.SO3.2.3-01B</w:t>
            </w:r>
          </w:p>
        </w:tc>
        <w:tc>
          <w:tcPr>
            <w:tcW w:w="1374" w:type="pct"/>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Vzdrževanje in nadgradnja operativnih zmogljivosti na morju</w:t>
            </w:r>
          </w:p>
        </w:tc>
        <w:tc>
          <w:tcPr>
            <w:tcW w:w="764"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Policija - UUP</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770.798,66</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770.798,66</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0,00</w:t>
            </w:r>
          </w:p>
        </w:tc>
      </w:tr>
      <w:tr w:rsidR="0075245C" w:rsidRPr="0075245C" w:rsidTr="00AE3BDE">
        <w:trPr>
          <w:trHeight w:val="495"/>
        </w:trPr>
        <w:tc>
          <w:tcPr>
            <w:tcW w:w="800"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IB.SO3.2.4-01C</w:t>
            </w:r>
          </w:p>
        </w:tc>
        <w:tc>
          <w:tcPr>
            <w:tcW w:w="1374" w:type="pct"/>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Upravljanje in vzdrževanje infrastrukture mejnih prehodov</w:t>
            </w:r>
          </w:p>
        </w:tc>
        <w:tc>
          <w:tcPr>
            <w:tcW w:w="764" w:type="pct"/>
            <w:noWrap/>
            <w:hideMark/>
          </w:tcPr>
          <w:p w:rsidR="00754494" w:rsidRPr="0075245C" w:rsidRDefault="00462C0C" w:rsidP="00855994">
            <w:pPr>
              <w:spacing w:line="240" w:lineRule="auto"/>
              <w:rPr>
                <w:rFonts w:cs="Arial"/>
                <w:color w:val="000000"/>
                <w:sz w:val="18"/>
                <w:szCs w:val="18"/>
                <w:lang w:val="sl-SI" w:eastAsia="sl-SI"/>
              </w:rPr>
            </w:pPr>
            <w:r>
              <w:rPr>
                <w:rFonts w:cs="Arial"/>
                <w:color w:val="000000"/>
                <w:sz w:val="18"/>
                <w:szCs w:val="18"/>
                <w:lang w:val="sl-SI" w:eastAsia="sl-SI"/>
              </w:rPr>
              <w:t>MJU</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3.595.926,00</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3.595.926,00</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0,00</w:t>
            </w:r>
          </w:p>
        </w:tc>
      </w:tr>
      <w:tr w:rsidR="0075245C" w:rsidRPr="0075245C" w:rsidTr="00AE3BDE">
        <w:trPr>
          <w:trHeight w:val="495"/>
        </w:trPr>
        <w:tc>
          <w:tcPr>
            <w:tcW w:w="800"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IB.SO3.2.9-01B</w:t>
            </w:r>
          </w:p>
        </w:tc>
        <w:tc>
          <w:tcPr>
            <w:tcW w:w="1374" w:type="pct"/>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 xml:space="preserve">Vzdrževanje in uporaba nacionalne SIS II infrastrukture </w:t>
            </w:r>
          </w:p>
        </w:tc>
        <w:tc>
          <w:tcPr>
            <w:tcW w:w="764"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Policija - UIT</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1.121.951,19</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1.121.951,19</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0,00</w:t>
            </w:r>
          </w:p>
        </w:tc>
      </w:tr>
      <w:tr w:rsidR="0075245C" w:rsidRPr="0075245C" w:rsidTr="00AE3BDE">
        <w:trPr>
          <w:trHeight w:val="495"/>
        </w:trPr>
        <w:tc>
          <w:tcPr>
            <w:tcW w:w="800"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IB.SO3.2.10-01B</w:t>
            </w:r>
          </w:p>
        </w:tc>
        <w:tc>
          <w:tcPr>
            <w:tcW w:w="1374" w:type="pct"/>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Vzdrževanje SIS II komunikacijskega vmesnika (SIB)</w:t>
            </w:r>
          </w:p>
        </w:tc>
        <w:tc>
          <w:tcPr>
            <w:tcW w:w="764"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Policija - UIT</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236.637,50</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236.637,50</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0,00</w:t>
            </w:r>
          </w:p>
        </w:tc>
      </w:tr>
      <w:tr w:rsidR="0075245C" w:rsidRPr="0075245C" w:rsidTr="00AE3BDE">
        <w:trPr>
          <w:trHeight w:val="495"/>
        </w:trPr>
        <w:tc>
          <w:tcPr>
            <w:tcW w:w="800"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IB.TA1.1.1-01B</w:t>
            </w:r>
          </w:p>
        </w:tc>
        <w:tc>
          <w:tcPr>
            <w:tcW w:w="1374" w:type="pct"/>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 xml:space="preserve">ISF </w:t>
            </w:r>
            <w:proofErr w:type="spellStart"/>
            <w:r w:rsidRPr="0075245C">
              <w:rPr>
                <w:rFonts w:cs="Arial"/>
                <w:color w:val="000000"/>
                <w:sz w:val="18"/>
                <w:szCs w:val="18"/>
                <w:lang w:val="sl-SI" w:eastAsia="sl-SI"/>
              </w:rPr>
              <w:t>Borders</w:t>
            </w:r>
            <w:proofErr w:type="spellEnd"/>
            <w:r w:rsidRPr="0075245C">
              <w:rPr>
                <w:rFonts w:cs="Arial"/>
                <w:color w:val="000000"/>
                <w:sz w:val="18"/>
                <w:szCs w:val="18"/>
                <w:lang w:val="sl-SI" w:eastAsia="sl-SI"/>
              </w:rPr>
              <w:t xml:space="preserve"> - Tehnična pomoč za odgovorni organ</w:t>
            </w:r>
          </w:p>
        </w:tc>
        <w:tc>
          <w:tcPr>
            <w:tcW w:w="764" w:type="pct"/>
            <w:hideMark/>
          </w:tcPr>
          <w:p w:rsidR="00754494" w:rsidRPr="0075245C" w:rsidRDefault="00754494" w:rsidP="00462C0C">
            <w:pPr>
              <w:spacing w:line="240" w:lineRule="auto"/>
              <w:rPr>
                <w:rFonts w:cs="Arial"/>
                <w:color w:val="000000"/>
                <w:sz w:val="18"/>
                <w:szCs w:val="18"/>
                <w:lang w:val="sl-SI" w:eastAsia="sl-SI"/>
              </w:rPr>
            </w:pPr>
            <w:r w:rsidRPr="0075245C">
              <w:rPr>
                <w:rFonts w:cs="Arial"/>
                <w:color w:val="000000"/>
                <w:sz w:val="18"/>
                <w:szCs w:val="18"/>
                <w:lang w:val="sl-SI" w:eastAsia="sl-SI"/>
              </w:rPr>
              <w:t>MNZ</w:t>
            </w:r>
            <w:r w:rsidR="00462C0C">
              <w:rPr>
                <w:rFonts w:cs="Arial"/>
                <w:color w:val="000000"/>
                <w:sz w:val="18"/>
                <w:szCs w:val="18"/>
                <w:lang w:val="sl-SI" w:eastAsia="sl-SI"/>
              </w:rPr>
              <w:t xml:space="preserve"> - </w:t>
            </w:r>
            <w:r w:rsidRPr="0075245C">
              <w:rPr>
                <w:rFonts w:cs="Arial"/>
                <w:color w:val="000000"/>
                <w:sz w:val="18"/>
                <w:szCs w:val="18"/>
                <w:lang w:val="sl-SI" w:eastAsia="sl-SI"/>
              </w:rPr>
              <w:t>SES</w:t>
            </w:r>
            <w:r w:rsidR="00462C0C">
              <w:rPr>
                <w:rFonts w:cs="Arial"/>
                <w:color w:val="000000"/>
                <w:sz w:val="18"/>
                <w:szCs w:val="18"/>
                <w:lang w:val="sl-SI" w:eastAsia="sl-SI"/>
              </w:rPr>
              <w:t xml:space="preserve"> </w:t>
            </w:r>
            <w:r w:rsidRPr="0075245C">
              <w:rPr>
                <w:rFonts w:cs="Arial"/>
                <w:color w:val="000000"/>
                <w:sz w:val="18"/>
                <w:szCs w:val="18"/>
                <w:lang w:val="sl-SI" w:eastAsia="sl-SI"/>
              </w:rPr>
              <w:t>-</w:t>
            </w:r>
            <w:r w:rsidR="00462C0C">
              <w:rPr>
                <w:rFonts w:cs="Arial"/>
                <w:color w:val="000000"/>
                <w:sz w:val="18"/>
                <w:szCs w:val="18"/>
                <w:lang w:val="sl-SI" w:eastAsia="sl-SI"/>
              </w:rPr>
              <w:t xml:space="preserve"> </w:t>
            </w:r>
            <w:r w:rsidRPr="0075245C">
              <w:rPr>
                <w:rFonts w:cs="Arial"/>
                <w:color w:val="000000"/>
                <w:sz w:val="18"/>
                <w:szCs w:val="18"/>
                <w:lang w:val="sl-SI" w:eastAsia="sl-SI"/>
              </w:rPr>
              <w:t>PESNVM</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440.000,00</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440.000,00</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0</w:t>
            </w:r>
          </w:p>
        </w:tc>
      </w:tr>
      <w:tr w:rsidR="0075245C" w:rsidRPr="0075245C" w:rsidTr="00AE3BDE">
        <w:trPr>
          <w:trHeight w:val="300"/>
        </w:trPr>
        <w:tc>
          <w:tcPr>
            <w:tcW w:w="800"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IP.SO5.1.1-01B</w:t>
            </w:r>
          </w:p>
        </w:tc>
        <w:tc>
          <w:tcPr>
            <w:tcW w:w="1374" w:type="pct"/>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Elektronski dostop do podatkovnih baz</w:t>
            </w:r>
          </w:p>
        </w:tc>
        <w:tc>
          <w:tcPr>
            <w:tcW w:w="764" w:type="pct"/>
            <w:noWrap/>
            <w:hideMark/>
          </w:tcPr>
          <w:p w:rsidR="00754494" w:rsidRPr="0075245C" w:rsidRDefault="00754494" w:rsidP="00462C0C">
            <w:pPr>
              <w:spacing w:line="240" w:lineRule="auto"/>
              <w:rPr>
                <w:rFonts w:cs="Arial"/>
                <w:color w:val="000000"/>
                <w:sz w:val="18"/>
                <w:szCs w:val="18"/>
                <w:lang w:val="sl-SI" w:eastAsia="sl-SI"/>
              </w:rPr>
            </w:pPr>
            <w:r w:rsidRPr="0075245C">
              <w:rPr>
                <w:rFonts w:cs="Arial"/>
                <w:color w:val="000000"/>
                <w:sz w:val="18"/>
                <w:szCs w:val="18"/>
                <w:lang w:val="sl-SI" w:eastAsia="sl-SI"/>
              </w:rPr>
              <w:t xml:space="preserve">Policija </w:t>
            </w:r>
            <w:r w:rsidR="00462C0C">
              <w:rPr>
                <w:rFonts w:cs="Arial"/>
                <w:color w:val="000000"/>
                <w:sz w:val="18"/>
                <w:szCs w:val="18"/>
                <w:lang w:val="sl-SI" w:eastAsia="sl-SI"/>
              </w:rPr>
              <w:t>-</w:t>
            </w:r>
            <w:r w:rsidRPr="0075245C">
              <w:rPr>
                <w:rFonts w:cs="Arial"/>
                <w:color w:val="000000"/>
                <w:sz w:val="18"/>
                <w:szCs w:val="18"/>
                <w:lang w:val="sl-SI" w:eastAsia="sl-SI"/>
              </w:rPr>
              <w:t xml:space="preserve"> UKP</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164.857,19</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123.642,89</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41.214,30</w:t>
            </w:r>
          </w:p>
        </w:tc>
      </w:tr>
      <w:tr w:rsidR="0075245C" w:rsidRPr="0075245C" w:rsidTr="00AE3BDE">
        <w:trPr>
          <w:trHeight w:val="495"/>
        </w:trPr>
        <w:tc>
          <w:tcPr>
            <w:tcW w:w="800"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IP.SO5.1.1-06B</w:t>
            </w:r>
          </w:p>
        </w:tc>
        <w:tc>
          <w:tcPr>
            <w:tcW w:w="1374" w:type="pct"/>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Materialno tehnična podpora enotam kriminalistične policije</w:t>
            </w:r>
          </w:p>
        </w:tc>
        <w:tc>
          <w:tcPr>
            <w:tcW w:w="764"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Policija - UKP</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91.214,09</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68.410,57</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22.803,52</w:t>
            </w:r>
          </w:p>
        </w:tc>
      </w:tr>
      <w:tr w:rsidR="0075245C" w:rsidRPr="0075245C" w:rsidTr="00AE3BDE">
        <w:trPr>
          <w:trHeight w:val="495"/>
        </w:trPr>
        <w:tc>
          <w:tcPr>
            <w:tcW w:w="800"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IP.SO5.1.1-08A</w:t>
            </w:r>
          </w:p>
        </w:tc>
        <w:tc>
          <w:tcPr>
            <w:tcW w:w="1374" w:type="pct"/>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Posebna in specialna oprema za delovanje mobilnih kriminalističnih oddelkov</w:t>
            </w:r>
          </w:p>
        </w:tc>
        <w:tc>
          <w:tcPr>
            <w:tcW w:w="764"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Policija - UKP</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47.843,13</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35.882,35</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11.960,78</w:t>
            </w:r>
          </w:p>
        </w:tc>
      </w:tr>
      <w:tr w:rsidR="0075245C" w:rsidRPr="0075245C" w:rsidTr="00AE3BDE">
        <w:trPr>
          <w:trHeight w:val="300"/>
        </w:trPr>
        <w:tc>
          <w:tcPr>
            <w:tcW w:w="800"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IP.SO5.1.1-10A</w:t>
            </w:r>
          </w:p>
        </w:tc>
        <w:tc>
          <w:tcPr>
            <w:tcW w:w="1374" w:type="pct"/>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Nakup vozila za specialno enoto</w:t>
            </w:r>
          </w:p>
        </w:tc>
        <w:tc>
          <w:tcPr>
            <w:tcW w:w="764" w:type="pct"/>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Policija - SE</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130.000,00</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97.500,00</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32.500,00</w:t>
            </w:r>
          </w:p>
        </w:tc>
      </w:tr>
      <w:tr w:rsidR="0075245C" w:rsidRPr="0075245C" w:rsidTr="00AE3BDE">
        <w:trPr>
          <w:trHeight w:val="300"/>
        </w:trPr>
        <w:tc>
          <w:tcPr>
            <w:tcW w:w="800"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IP.SO5.1.2-01B</w:t>
            </w:r>
          </w:p>
        </w:tc>
        <w:tc>
          <w:tcPr>
            <w:tcW w:w="1374" w:type="pct"/>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 xml:space="preserve">Nakup vozil za čezmejno tajno opazovanje </w:t>
            </w:r>
          </w:p>
        </w:tc>
        <w:tc>
          <w:tcPr>
            <w:tcW w:w="764"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Policija - UKP</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704.894,02</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528.670,51</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176.223,51</w:t>
            </w:r>
          </w:p>
        </w:tc>
      </w:tr>
      <w:tr w:rsidR="0075245C" w:rsidRPr="0075245C" w:rsidTr="00AE3BDE">
        <w:trPr>
          <w:trHeight w:val="495"/>
        </w:trPr>
        <w:tc>
          <w:tcPr>
            <w:tcW w:w="800"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IP.SO5.1.2-02B</w:t>
            </w:r>
          </w:p>
        </w:tc>
        <w:tc>
          <w:tcPr>
            <w:tcW w:w="1374" w:type="pct"/>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 xml:space="preserve">Nakup opreme za izvajanja ukrepov tajnega opazovanja </w:t>
            </w:r>
          </w:p>
        </w:tc>
        <w:tc>
          <w:tcPr>
            <w:tcW w:w="764"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Policija - UKP</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173.263,49</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129.947,62</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43.315,87</w:t>
            </w:r>
          </w:p>
        </w:tc>
      </w:tr>
      <w:tr w:rsidR="0075245C" w:rsidRPr="0075245C" w:rsidTr="00AE3BDE">
        <w:trPr>
          <w:trHeight w:val="495"/>
        </w:trPr>
        <w:tc>
          <w:tcPr>
            <w:tcW w:w="800"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IP.SO5.1.2-03C</w:t>
            </w:r>
          </w:p>
        </w:tc>
        <w:tc>
          <w:tcPr>
            <w:tcW w:w="1374" w:type="pct"/>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Financiranje delovanja enote za tajno opazovanje (T)</w:t>
            </w:r>
          </w:p>
        </w:tc>
        <w:tc>
          <w:tcPr>
            <w:tcW w:w="764"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Policija - UKP</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220.730,49</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165.547,86</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55.182,63</w:t>
            </w:r>
          </w:p>
        </w:tc>
      </w:tr>
      <w:tr w:rsidR="0075245C" w:rsidRPr="0075245C" w:rsidTr="00AE3BDE">
        <w:trPr>
          <w:trHeight w:val="495"/>
        </w:trPr>
        <w:tc>
          <w:tcPr>
            <w:tcW w:w="800"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IP.SO5.1.2-05B</w:t>
            </w:r>
          </w:p>
        </w:tc>
        <w:tc>
          <w:tcPr>
            <w:tcW w:w="1374" w:type="pct"/>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Finančno nagrajevanje virov in informatorjev policije (T)</w:t>
            </w:r>
          </w:p>
        </w:tc>
        <w:tc>
          <w:tcPr>
            <w:tcW w:w="764"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Policija - UKP</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22.709,95</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17.032,46</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5.677,49</w:t>
            </w:r>
          </w:p>
        </w:tc>
      </w:tr>
      <w:tr w:rsidR="0075245C" w:rsidRPr="0075245C" w:rsidTr="00AE3BDE">
        <w:trPr>
          <w:trHeight w:val="495"/>
        </w:trPr>
        <w:tc>
          <w:tcPr>
            <w:tcW w:w="800"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IP.SO5.1.3-01B</w:t>
            </w:r>
          </w:p>
        </w:tc>
        <w:tc>
          <w:tcPr>
            <w:tcW w:w="1374" w:type="pct"/>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 xml:space="preserve">Razvoj specializiranih področij digitalne </w:t>
            </w:r>
            <w:proofErr w:type="spellStart"/>
            <w:r w:rsidRPr="0075245C">
              <w:rPr>
                <w:rFonts w:cs="Arial"/>
                <w:color w:val="000000"/>
                <w:sz w:val="18"/>
                <w:szCs w:val="18"/>
                <w:lang w:val="sl-SI" w:eastAsia="sl-SI"/>
              </w:rPr>
              <w:t>forenzike</w:t>
            </w:r>
            <w:proofErr w:type="spellEnd"/>
          </w:p>
        </w:tc>
        <w:tc>
          <w:tcPr>
            <w:tcW w:w="764"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Policija - UKP</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164.553,75</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123.415,31</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41.138,44</w:t>
            </w:r>
          </w:p>
        </w:tc>
      </w:tr>
      <w:tr w:rsidR="0075245C" w:rsidRPr="0075245C" w:rsidTr="00AE3BDE">
        <w:trPr>
          <w:trHeight w:val="300"/>
        </w:trPr>
        <w:tc>
          <w:tcPr>
            <w:tcW w:w="800"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IP.SO5.1.4-02A</w:t>
            </w:r>
          </w:p>
        </w:tc>
        <w:tc>
          <w:tcPr>
            <w:tcW w:w="1374" w:type="pct"/>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Krepitev boja proti terorizmu</w:t>
            </w:r>
          </w:p>
        </w:tc>
        <w:tc>
          <w:tcPr>
            <w:tcW w:w="764"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Policija - UKP</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18.114,54</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13.585,90</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4.528,64</w:t>
            </w:r>
          </w:p>
        </w:tc>
      </w:tr>
      <w:tr w:rsidR="0075245C" w:rsidRPr="0075245C" w:rsidTr="00AE3BDE">
        <w:trPr>
          <w:trHeight w:val="495"/>
        </w:trPr>
        <w:tc>
          <w:tcPr>
            <w:tcW w:w="800"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IP.SO5.1.6-02B</w:t>
            </w:r>
          </w:p>
        </w:tc>
        <w:tc>
          <w:tcPr>
            <w:tcW w:w="1374" w:type="pct"/>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Nabava snovi in nadgradnja spektralnih knjižnic t.i."</w:t>
            </w:r>
            <w:proofErr w:type="spellStart"/>
            <w:r w:rsidRPr="0075245C">
              <w:rPr>
                <w:rFonts w:cs="Arial"/>
                <w:color w:val="000000"/>
                <w:sz w:val="18"/>
                <w:szCs w:val="18"/>
                <w:lang w:val="sl-SI" w:eastAsia="sl-SI"/>
              </w:rPr>
              <w:t>designer</w:t>
            </w:r>
            <w:proofErr w:type="spellEnd"/>
            <w:r w:rsidRPr="0075245C">
              <w:rPr>
                <w:rFonts w:cs="Arial"/>
                <w:color w:val="000000"/>
                <w:sz w:val="18"/>
                <w:szCs w:val="18"/>
                <w:lang w:val="sl-SI" w:eastAsia="sl-SI"/>
              </w:rPr>
              <w:t xml:space="preserve"> </w:t>
            </w:r>
            <w:proofErr w:type="spellStart"/>
            <w:r w:rsidRPr="0075245C">
              <w:rPr>
                <w:rFonts w:cs="Arial"/>
                <w:color w:val="000000"/>
                <w:sz w:val="18"/>
                <w:szCs w:val="18"/>
                <w:lang w:val="sl-SI" w:eastAsia="sl-SI"/>
              </w:rPr>
              <w:t>drugs</w:t>
            </w:r>
            <w:proofErr w:type="spellEnd"/>
            <w:r w:rsidRPr="0075245C">
              <w:rPr>
                <w:rFonts w:cs="Arial"/>
                <w:color w:val="000000"/>
                <w:sz w:val="18"/>
                <w:szCs w:val="18"/>
                <w:lang w:val="sl-SI" w:eastAsia="sl-SI"/>
              </w:rPr>
              <w:t>" in njihovih sestavin</w:t>
            </w:r>
          </w:p>
        </w:tc>
        <w:tc>
          <w:tcPr>
            <w:tcW w:w="764"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Policija - NFL</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18.718,81</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14.039,10</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4.679,71</w:t>
            </w:r>
          </w:p>
        </w:tc>
      </w:tr>
      <w:tr w:rsidR="0075245C" w:rsidRPr="0075245C" w:rsidTr="00AE3BDE">
        <w:trPr>
          <w:trHeight w:val="300"/>
        </w:trPr>
        <w:tc>
          <w:tcPr>
            <w:tcW w:w="800"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IP.SO5.1.7-01A</w:t>
            </w:r>
          </w:p>
        </w:tc>
        <w:tc>
          <w:tcPr>
            <w:tcW w:w="1374" w:type="pct"/>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Enote za ciljno iskanje</w:t>
            </w:r>
          </w:p>
        </w:tc>
        <w:tc>
          <w:tcPr>
            <w:tcW w:w="764"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Policija - UKP</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327.714,80</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245.786,09</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81.928,71</w:t>
            </w:r>
          </w:p>
        </w:tc>
      </w:tr>
      <w:tr w:rsidR="0075245C" w:rsidRPr="0075245C" w:rsidTr="00AE3BDE">
        <w:trPr>
          <w:trHeight w:val="300"/>
        </w:trPr>
        <w:tc>
          <w:tcPr>
            <w:tcW w:w="800"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IP.SO5.2.1-01D</w:t>
            </w:r>
          </w:p>
        </w:tc>
        <w:tc>
          <w:tcPr>
            <w:tcW w:w="1374" w:type="pct"/>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Izvajanje prikritih preiskovalnih ukrepov  (T)</w:t>
            </w:r>
          </w:p>
        </w:tc>
        <w:tc>
          <w:tcPr>
            <w:tcW w:w="764"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Policija - UKP</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908.964,88</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681.723,65</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227.241,23</w:t>
            </w:r>
          </w:p>
        </w:tc>
      </w:tr>
      <w:tr w:rsidR="0075245C" w:rsidRPr="0075245C" w:rsidTr="00AE3BDE">
        <w:trPr>
          <w:trHeight w:val="495"/>
        </w:trPr>
        <w:tc>
          <w:tcPr>
            <w:tcW w:w="800"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IP.SO5.2.1-02B</w:t>
            </w:r>
          </w:p>
        </w:tc>
        <w:tc>
          <w:tcPr>
            <w:tcW w:w="1374" w:type="pct"/>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 xml:space="preserve">Operativno sodelovanje z državami Zahodnega </w:t>
            </w:r>
            <w:r w:rsidRPr="0075245C">
              <w:rPr>
                <w:rFonts w:cs="Arial"/>
                <w:color w:val="000000"/>
                <w:sz w:val="18"/>
                <w:szCs w:val="18"/>
                <w:lang w:val="sl-SI" w:eastAsia="sl-SI"/>
              </w:rPr>
              <w:lastRenderedPageBreak/>
              <w:t>Balkana na področju organizirane kriminalitete</w:t>
            </w:r>
          </w:p>
        </w:tc>
        <w:tc>
          <w:tcPr>
            <w:tcW w:w="764"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lastRenderedPageBreak/>
              <w:t>Policija - UKP</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104.628,97</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78.471,72</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26.157,25</w:t>
            </w:r>
          </w:p>
        </w:tc>
      </w:tr>
      <w:tr w:rsidR="0075245C" w:rsidRPr="0075245C" w:rsidTr="00AE3BDE">
        <w:trPr>
          <w:trHeight w:val="735"/>
        </w:trPr>
        <w:tc>
          <w:tcPr>
            <w:tcW w:w="800"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IP.SO5.2.1-03B</w:t>
            </w:r>
          </w:p>
        </w:tc>
        <w:tc>
          <w:tcPr>
            <w:tcW w:w="1374" w:type="pct"/>
            <w:hideMark/>
          </w:tcPr>
          <w:p w:rsidR="00754494" w:rsidRPr="0075245C" w:rsidRDefault="00754494" w:rsidP="00855994">
            <w:pPr>
              <w:spacing w:line="240" w:lineRule="auto"/>
              <w:rPr>
                <w:rFonts w:cs="Arial"/>
                <w:sz w:val="18"/>
                <w:szCs w:val="18"/>
                <w:lang w:val="sl-SI" w:eastAsia="sl-SI"/>
              </w:rPr>
            </w:pPr>
            <w:r w:rsidRPr="0075245C">
              <w:rPr>
                <w:rFonts w:cs="Arial"/>
                <w:sz w:val="18"/>
                <w:szCs w:val="18"/>
                <w:lang w:val="sl-SI" w:eastAsia="sl-SI"/>
              </w:rPr>
              <w:t>Sodelovanje z državami Z. Balkana na področju kriminalistično obveščevalne dejavnosti ter pogrešanih oseb in otrok</w:t>
            </w:r>
          </w:p>
        </w:tc>
        <w:tc>
          <w:tcPr>
            <w:tcW w:w="764"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Policija - UKP</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44.542,91</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33.407,18</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11.135,73</w:t>
            </w:r>
          </w:p>
        </w:tc>
      </w:tr>
      <w:tr w:rsidR="0075245C" w:rsidRPr="0075245C" w:rsidTr="00AE3BDE">
        <w:trPr>
          <w:trHeight w:val="300"/>
        </w:trPr>
        <w:tc>
          <w:tcPr>
            <w:tcW w:w="800"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IP.SO5.2.1-04A</w:t>
            </w:r>
          </w:p>
        </w:tc>
        <w:tc>
          <w:tcPr>
            <w:tcW w:w="1374" w:type="pct"/>
            <w:hideMark/>
          </w:tcPr>
          <w:p w:rsidR="00754494" w:rsidRPr="0075245C" w:rsidRDefault="00754494" w:rsidP="00855994">
            <w:pPr>
              <w:spacing w:line="240" w:lineRule="auto"/>
              <w:rPr>
                <w:rFonts w:cs="Arial"/>
                <w:sz w:val="18"/>
                <w:szCs w:val="18"/>
                <w:lang w:val="sl-SI" w:eastAsia="sl-SI"/>
              </w:rPr>
            </w:pPr>
            <w:r w:rsidRPr="0075245C">
              <w:rPr>
                <w:rFonts w:cs="Arial"/>
                <w:sz w:val="18"/>
                <w:szCs w:val="18"/>
                <w:lang w:val="sl-SI" w:eastAsia="sl-SI"/>
              </w:rPr>
              <w:t>AFIS</w:t>
            </w:r>
          </w:p>
        </w:tc>
        <w:tc>
          <w:tcPr>
            <w:tcW w:w="764"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Policija - NFL</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79.484,57</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59.613,42</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19.871,15</w:t>
            </w:r>
          </w:p>
        </w:tc>
      </w:tr>
      <w:tr w:rsidR="0075245C" w:rsidRPr="0075245C" w:rsidTr="00AE3BDE">
        <w:trPr>
          <w:trHeight w:val="300"/>
        </w:trPr>
        <w:tc>
          <w:tcPr>
            <w:tcW w:w="800"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IP.SO5.2.2-01B</w:t>
            </w:r>
          </w:p>
        </w:tc>
        <w:tc>
          <w:tcPr>
            <w:tcW w:w="1374" w:type="pct"/>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Napotitev uradnika za zvezo v Europol</w:t>
            </w:r>
          </w:p>
        </w:tc>
        <w:tc>
          <w:tcPr>
            <w:tcW w:w="764"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Policija - UKP</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302.166,52</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226.624,88</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75.541,64</w:t>
            </w:r>
          </w:p>
        </w:tc>
      </w:tr>
      <w:tr w:rsidR="0075245C" w:rsidRPr="0075245C" w:rsidTr="00AE3BDE">
        <w:trPr>
          <w:trHeight w:val="495"/>
        </w:trPr>
        <w:tc>
          <w:tcPr>
            <w:tcW w:w="800"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IP.SO5.2.5-01B</w:t>
            </w:r>
          </w:p>
        </w:tc>
        <w:tc>
          <w:tcPr>
            <w:tcW w:w="1374" w:type="pct"/>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Izvajanje iniciative na področju policijskega sodelovanja v boju zoper terorizem (CTI)</w:t>
            </w:r>
          </w:p>
        </w:tc>
        <w:tc>
          <w:tcPr>
            <w:tcW w:w="764"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Policija - UKP</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14.479,12</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10.859,33</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3.619,79</w:t>
            </w:r>
          </w:p>
        </w:tc>
      </w:tr>
      <w:tr w:rsidR="0075245C" w:rsidRPr="0075245C" w:rsidTr="00AE3BDE">
        <w:trPr>
          <w:trHeight w:val="300"/>
        </w:trPr>
        <w:tc>
          <w:tcPr>
            <w:tcW w:w="800"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IP.SO5.2.6-01C</w:t>
            </w:r>
          </w:p>
        </w:tc>
        <w:tc>
          <w:tcPr>
            <w:tcW w:w="1374" w:type="pct"/>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Sodelovanje z ENFSI</w:t>
            </w:r>
          </w:p>
        </w:tc>
        <w:tc>
          <w:tcPr>
            <w:tcW w:w="764"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Policija - NFL</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24.176,09</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18.132,07</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6.044,02</w:t>
            </w:r>
          </w:p>
        </w:tc>
      </w:tr>
      <w:tr w:rsidR="0075245C" w:rsidRPr="0075245C" w:rsidTr="00AE3BDE">
        <w:trPr>
          <w:trHeight w:val="735"/>
        </w:trPr>
        <w:tc>
          <w:tcPr>
            <w:tcW w:w="800"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IP.SO5.2.7-01A</w:t>
            </w:r>
          </w:p>
        </w:tc>
        <w:tc>
          <w:tcPr>
            <w:tcW w:w="1374" w:type="pct"/>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Razvoj in delovanje nacionalnega sistema za obdelavo in uporabo podatkov o letalskih potnikih (PNR)</w:t>
            </w:r>
          </w:p>
        </w:tc>
        <w:tc>
          <w:tcPr>
            <w:tcW w:w="764"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Policija - UKP</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795.897,95</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596.923,46</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198.974,49</w:t>
            </w:r>
          </w:p>
        </w:tc>
      </w:tr>
      <w:tr w:rsidR="0075245C" w:rsidRPr="0075245C" w:rsidTr="00AE3BDE">
        <w:trPr>
          <w:trHeight w:val="495"/>
        </w:trPr>
        <w:tc>
          <w:tcPr>
            <w:tcW w:w="800"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IP.SO5.2.8-01A</w:t>
            </w:r>
          </w:p>
        </w:tc>
        <w:tc>
          <w:tcPr>
            <w:tcW w:w="1374" w:type="pct"/>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 xml:space="preserve">Izmenjava informacij – </w:t>
            </w:r>
            <w:proofErr w:type="spellStart"/>
            <w:r w:rsidRPr="0075245C">
              <w:rPr>
                <w:rFonts w:cs="Arial"/>
                <w:color w:val="000000"/>
                <w:sz w:val="18"/>
                <w:szCs w:val="18"/>
                <w:lang w:val="sl-SI" w:eastAsia="sl-SI"/>
              </w:rPr>
              <w:t>interoperabilnost</w:t>
            </w:r>
            <w:proofErr w:type="spellEnd"/>
            <w:r w:rsidRPr="0075245C">
              <w:rPr>
                <w:rFonts w:cs="Arial"/>
                <w:color w:val="000000"/>
                <w:sz w:val="18"/>
                <w:szCs w:val="18"/>
                <w:lang w:val="sl-SI" w:eastAsia="sl-SI"/>
              </w:rPr>
              <w:t xml:space="preserve"> </w:t>
            </w:r>
          </w:p>
        </w:tc>
        <w:tc>
          <w:tcPr>
            <w:tcW w:w="764" w:type="pct"/>
            <w:hideMark/>
          </w:tcPr>
          <w:p w:rsidR="00754494" w:rsidRPr="0075245C" w:rsidRDefault="00754494" w:rsidP="00462C0C">
            <w:pPr>
              <w:spacing w:line="240" w:lineRule="auto"/>
              <w:rPr>
                <w:rFonts w:cs="Arial"/>
                <w:color w:val="000000"/>
                <w:sz w:val="18"/>
                <w:szCs w:val="18"/>
                <w:lang w:val="sl-SI" w:eastAsia="sl-SI"/>
              </w:rPr>
            </w:pPr>
            <w:r w:rsidRPr="0075245C">
              <w:rPr>
                <w:rFonts w:cs="Arial"/>
                <w:color w:val="000000"/>
                <w:sz w:val="18"/>
                <w:szCs w:val="18"/>
                <w:lang w:val="sl-SI" w:eastAsia="sl-SI"/>
              </w:rPr>
              <w:t>Policija - UKP, UIT in MF UPPD</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351.800,00</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263.850,00</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87.950,00</w:t>
            </w:r>
          </w:p>
        </w:tc>
      </w:tr>
      <w:tr w:rsidR="0075245C" w:rsidRPr="0075245C" w:rsidTr="00AE3BDE">
        <w:trPr>
          <w:trHeight w:val="300"/>
        </w:trPr>
        <w:tc>
          <w:tcPr>
            <w:tcW w:w="800"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IP.SO5.2.8-02A</w:t>
            </w:r>
          </w:p>
        </w:tc>
        <w:tc>
          <w:tcPr>
            <w:tcW w:w="1374" w:type="pct"/>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 xml:space="preserve">Izmenjava informacij – </w:t>
            </w:r>
            <w:proofErr w:type="spellStart"/>
            <w:r w:rsidRPr="0075245C">
              <w:rPr>
                <w:rFonts w:cs="Arial"/>
                <w:color w:val="000000"/>
                <w:sz w:val="18"/>
                <w:szCs w:val="18"/>
                <w:lang w:val="sl-SI" w:eastAsia="sl-SI"/>
              </w:rPr>
              <w:t>interoperabilnost</w:t>
            </w:r>
            <w:proofErr w:type="spellEnd"/>
            <w:r w:rsidRPr="0075245C">
              <w:rPr>
                <w:rFonts w:cs="Arial"/>
                <w:color w:val="000000"/>
                <w:sz w:val="18"/>
                <w:szCs w:val="18"/>
                <w:lang w:val="sl-SI" w:eastAsia="sl-SI"/>
              </w:rPr>
              <w:t xml:space="preserve"> </w:t>
            </w:r>
          </w:p>
        </w:tc>
        <w:tc>
          <w:tcPr>
            <w:tcW w:w="764" w:type="pct"/>
            <w:noWrap/>
            <w:hideMark/>
          </w:tcPr>
          <w:p w:rsidR="00754494" w:rsidRPr="0075245C" w:rsidRDefault="00462C0C" w:rsidP="00855994">
            <w:pPr>
              <w:spacing w:line="240" w:lineRule="auto"/>
              <w:rPr>
                <w:rFonts w:cs="Arial"/>
                <w:color w:val="000000"/>
                <w:sz w:val="18"/>
                <w:szCs w:val="18"/>
                <w:lang w:val="sl-SI" w:eastAsia="sl-SI"/>
              </w:rPr>
            </w:pPr>
            <w:r>
              <w:rPr>
                <w:rFonts w:cs="Arial"/>
                <w:color w:val="000000"/>
                <w:sz w:val="18"/>
                <w:szCs w:val="18"/>
                <w:lang w:val="sl-SI" w:eastAsia="sl-SI"/>
              </w:rPr>
              <w:t>MO</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161.974,00</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121.480,50</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40.493,50</w:t>
            </w:r>
          </w:p>
        </w:tc>
      </w:tr>
      <w:tr w:rsidR="0075245C" w:rsidRPr="0075245C" w:rsidTr="00AE3BDE">
        <w:trPr>
          <w:trHeight w:val="495"/>
        </w:trPr>
        <w:tc>
          <w:tcPr>
            <w:tcW w:w="800"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IP.SO5.3.1-01B</w:t>
            </w:r>
          </w:p>
        </w:tc>
        <w:tc>
          <w:tcPr>
            <w:tcW w:w="1374" w:type="pct"/>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Pridobivanje specifičnih znanj in veščin za čezmejno tajno policijsko delovanje (T)</w:t>
            </w:r>
          </w:p>
        </w:tc>
        <w:tc>
          <w:tcPr>
            <w:tcW w:w="764"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Policija - UKP</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41.442,22</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31.081,66</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10.360,56</w:t>
            </w:r>
          </w:p>
        </w:tc>
      </w:tr>
      <w:tr w:rsidR="0075245C" w:rsidRPr="0075245C" w:rsidTr="00AE3BDE">
        <w:trPr>
          <w:trHeight w:val="735"/>
        </w:trPr>
        <w:tc>
          <w:tcPr>
            <w:tcW w:w="800"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IP.SO5.3.1-02B</w:t>
            </w:r>
          </w:p>
        </w:tc>
        <w:tc>
          <w:tcPr>
            <w:tcW w:w="1374" w:type="pct"/>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Sodelovanje na konferencah in skupnih usposabljanjih za mobilne kriminalistične oddelke</w:t>
            </w:r>
          </w:p>
        </w:tc>
        <w:tc>
          <w:tcPr>
            <w:tcW w:w="764"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Policija - UKP</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25.767,42</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19.325,56</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6.441,85</w:t>
            </w:r>
          </w:p>
        </w:tc>
      </w:tr>
      <w:tr w:rsidR="0075245C" w:rsidRPr="0075245C" w:rsidTr="00AE3BDE">
        <w:trPr>
          <w:trHeight w:val="495"/>
        </w:trPr>
        <w:tc>
          <w:tcPr>
            <w:tcW w:w="800"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IP.SO5.3.1-03B</w:t>
            </w:r>
          </w:p>
        </w:tc>
        <w:tc>
          <w:tcPr>
            <w:tcW w:w="1374" w:type="pct"/>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Šola varne vožnje za kriminaliste, ki izvajajo tajno opazovanje</w:t>
            </w:r>
          </w:p>
        </w:tc>
        <w:tc>
          <w:tcPr>
            <w:tcW w:w="764"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Policija - UKP</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20.301,89</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15.226,41</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5.075,48</w:t>
            </w:r>
          </w:p>
        </w:tc>
      </w:tr>
      <w:tr w:rsidR="0075245C" w:rsidRPr="0075245C" w:rsidTr="00AE3BDE">
        <w:trPr>
          <w:trHeight w:val="495"/>
        </w:trPr>
        <w:tc>
          <w:tcPr>
            <w:tcW w:w="800"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IP.SO5.3.1-04B</w:t>
            </w:r>
          </w:p>
        </w:tc>
        <w:tc>
          <w:tcPr>
            <w:tcW w:w="1374" w:type="pct"/>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Usposabljanja izvajalcev čezmejnega tajnega opazovanja (T)</w:t>
            </w:r>
          </w:p>
        </w:tc>
        <w:tc>
          <w:tcPr>
            <w:tcW w:w="764"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Policija - UKP</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19.400,32</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14.550,24</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4.850,08</w:t>
            </w:r>
          </w:p>
        </w:tc>
      </w:tr>
      <w:tr w:rsidR="0075245C" w:rsidRPr="0075245C" w:rsidTr="00AE3BDE">
        <w:trPr>
          <w:trHeight w:val="735"/>
        </w:trPr>
        <w:tc>
          <w:tcPr>
            <w:tcW w:w="800"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IP.SO5.3.1-05B</w:t>
            </w:r>
          </w:p>
        </w:tc>
        <w:tc>
          <w:tcPr>
            <w:tcW w:w="1374" w:type="pct"/>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Sodelovanje z državami Zahodnega Balkana pri usposabljanju na področju tajnega delovanja (T)</w:t>
            </w:r>
          </w:p>
        </w:tc>
        <w:tc>
          <w:tcPr>
            <w:tcW w:w="764"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Policija - UKP</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129.746,61</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97.309,95</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32.436,66</w:t>
            </w:r>
          </w:p>
        </w:tc>
      </w:tr>
      <w:tr w:rsidR="0075245C" w:rsidRPr="0075245C" w:rsidTr="00AE3BDE">
        <w:trPr>
          <w:trHeight w:val="495"/>
        </w:trPr>
        <w:tc>
          <w:tcPr>
            <w:tcW w:w="800"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IP.SO5.3.1-06B</w:t>
            </w:r>
          </w:p>
        </w:tc>
        <w:tc>
          <w:tcPr>
            <w:tcW w:w="1374" w:type="pct"/>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Usposabljanje za uporabo sodobnih telekomunikacijskih sistemov</w:t>
            </w:r>
          </w:p>
        </w:tc>
        <w:tc>
          <w:tcPr>
            <w:tcW w:w="764"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Policija - UKP</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61.720,16</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46.290,11</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15.430,05</w:t>
            </w:r>
          </w:p>
        </w:tc>
      </w:tr>
      <w:tr w:rsidR="0075245C" w:rsidRPr="0075245C" w:rsidTr="00AE3BDE">
        <w:trPr>
          <w:trHeight w:val="495"/>
        </w:trPr>
        <w:tc>
          <w:tcPr>
            <w:tcW w:w="800"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IP.SO5.3.2-01B</w:t>
            </w:r>
          </w:p>
        </w:tc>
        <w:tc>
          <w:tcPr>
            <w:tcW w:w="1374" w:type="pct"/>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Usposabljanja za odkrivanje in preiskovanje gospodarske kriminalitete in korupcije</w:t>
            </w:r>
          </w:p>
        </w:tc>
        <w:tc>
          <w:tcPr>
            <w:tcW w:w="764"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Policija - UKP</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69.388,33</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52.041,24</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17.347,09</w:t>
            </w:r>
          </w:p>
        </w:tc>
      </w:tr>
      <w:tr w:rsidR="0075245C" w:rsidRPr="0075245C" w:rsidTr="00AE3BDE">
        <w:trPr>
          <w:trHeight w:val="300"/>
        </w:trPr>
        <w:tc>
          <w:tcPr>
            <w:tcW w:w="800"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IP.SO5.3.2-03B</w:t>
            </w:r>
          </w:p>
        </w:tc>
        <w:tc>
          <w:tcPr>
            <w:tcW w:w="1374" w:type="pct"/>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Kriminalistični tečaj</w:t>
            </w:r>
          </w:p>
        </w:tc>
        <w:tc>
          <w:tcPr>
            <w:tcW w:w="764"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Policija - UKP</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39.905,92</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29.929,43</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9.976,49</w:t>
            </w:r>
          </w:p>
        </w:tc>
      </w:tr>
      <w:tr w:rsidR="0075245C" w:rsidRPr="0075245C" w:rsidTr="00AE3BDE">
        <w:trPr>
          <w:trHeight w:val="495"/>
        </w:trPr>
        <w:tc>
          <w:tcPr>
            <w:tcW w:w="800"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IP.SO5.3.3-01B</w:t>
            </w:r>
          </w:p>
        </w:tc>
        <w:tc>
          <w:tcPr>
            <w:tcW w:w="1374" w:type="pct"/>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Usposabljanja na področju kriminalistično obveščevalne dejavnosti</w:t>
            </w:r>
          </w:p>
        </w:tc>
        <w:tc>
          <w:tcPr>
            <w:tcW w:w="764"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Policija - UKP</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49.549,23</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37.161,91</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12.387,32</w:t>
            </w:r>
          </w:p>
        </w:tc>
      </w:tr>
      <w:tr w:rsidR="0075245C" w:rsidRPr="0075245C" w:rsidTr="00AE3BDE">
        <w:trPr>
          <w:trHeight w:val="495"/>
        </w:trPr>
        <w:tc>
          <w:tcPr>
            <w:tcW w:w="800"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IP.SO5.3.4-01B</w:t>
            </w:r>
          </w:p>
        </w:tc>
        <w:tc>
          <w:tcPr>
            <w:tcW w:w="1374" w:type="pct"/>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Specialistična usposabljanja za tajno delovanje - kibernetska kriminaliteta (T)</w:t>
            </w:r>
          </w:p>
        </w:tc>
        <w:tc>
          <w:tcPr>
            <w:tcW w:w="764"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Policija - UKP</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13.111,71</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9.833,78</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3.277,93</w:t>
            </w:r>
          </w:p>
        </w:tc>
      </w:tr>
      <w:tr w:rsidR="0075245C" w:rsidRPr="0075245C" w:rsidTr="00AE3BDE">
        <w:trPr>
          <w:trHeight w:val="495"/>
        </w:trPr>
        <w:tc>
          <w:tcPr>
            <w:tcW w:w="800"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IP.SO5.3.4-02B</w:t>
            </w:r>
          </w:p>
        </w:tc>
        <w:tc>
          <w:tcPr>
            <w:tcW w:w="1374" w:type="pct"/>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 xml:space="preserve">Specialistična usposabljanja na področju digitalne </w:t>
            </w:r>
            <w:proofErr w:type="spellStart"/>
            <w:r w:rsidRPr="0075245C">
              <w:rPr>
                <w:rFonts w:cs="Arial"/>
                <w:color w:val="000000"/>
                <w:sz w:val="18"/>
                <w:szCs w:val="18"/>
                <w:lang w:val="sl-SI" w:eastAsia="sl-SI"/>
              </w:rPr>
              <w:t>forenzike</w:t>
            </w:r>
            <w:proofErr w:type="spellEnd"/>
          </w:p>
        </w:tc>
        <w:tc>
          <w:tcPr>
            <w:tcW w:w="764"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Policija - UKP</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69.245,48</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51.934,11</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17.311,37</w:t>
            </w:r>
          </w:p>
        </w:tc>
      </w:tr>
      <w:tr w:rsidR="0075245C" w:rsidRPr="0075245C" w:rsidTr="00AE3BDE">
        <w:trPr>
          <w:trHeight w:val="735"/>
        </w:trPr>
        <w:tc>
          <w:tcPr>
            <w:tcW w:w="800"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lastRenderedPageBreak/>
              <w:t>IP.SO5.3.6-01A</w:t>
            </w:r>
          </w:p>
        </w:tc>
        <w:tc>
          <w:tcPr>
            <w:tcW w:w="1374" w:type="pct"/>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Usposabljanje in strokovno izpopolnjevanje na področju napredne obdelave podatkov in ocenjevanja tveganj (PNR)</w:t>
            </w:r>
          </w:p>
        </w:tc>
        <w:tc>
          <w:tcPr>
            <w:tcW w:w="764"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Policija - UKP</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234.999,99</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176.249,99</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58.750,00</w:t>
            </w:r>
          </w:p>
        </w:tc>
      </w:tr>
      <w:tr w:rsidR="0075245C" w:rsidRPr="0075245C" w:rsidTr="00AE3BDE">
        <w:trPr>
          <w:trHeight w:val="495"/>
        </w:trPr>
        <w:tc>
          <w:tcPr>
            <w:tcW w:w="800"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IP.SO6.1.2-01A</w:t>
            </w:r>
          </w:p>
        </w:tc>
        <w:tc>
          <w:tcPr>
            <w:tcW w:w="1374" w:type="pct"/>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Priprava strokovnih podlag za izdelavo ocene tveganj za delovanje kritične infrastrukture</w:t>
            </w:r>
          </w:p>
        </w:tc>
        <w:tc>
          <w:tcPr>
            <w:tcW w:w="764" w:type="pct"/>
            <w:noWrap/>
            <w:hideMark/>
          </w:tcPr>
          <w:p w:rsidR="00754494" w:rsidRPr="0075245C" w:rsidRDefault="00462C0C" w:rsidP="00855994">
            <w:pPr>
              <w:spacing w:line="240" w:lineRule="auto"/>
              <w:rPr>
                <w:rFonts w:cs="Arial"/>
                <w:color w:val="000000"/>
                <w:sz w:val="18"/>
                <w:szCs w:val="18"/>
                <w:lang w:val="sl-SI" w:eastAsia="sl-SI"/>
              </w:rPr>
            </w:pPr>
            <w:r>
              <w:rPr>
                <w:rFonts w:cs="Arial"/>
                <w:color w:val="000000"/>
                <w:sz w:val="18"/>
                <w:szCs w:val="18"/>
                <w:lang w:val="sl-SI" w:eastAsia="sl-SI"/>
              </w:rPr>
              <w:t>MO</w:t>
            </w:r>
          </w:p>
        </w:tc>
        <w:tc>
          <w:tcPr>
            <w:tcW w:w="687" w:type="pct"/>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50.000,00</w:t>
            </w:r>
          </w:p>
        </w:tc>
        <w:tc>
          <w:tcPr>
            <w:tcW w:w="687" w:type="pct"/>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37.500,00</w:t>
            </w:r>
          </w:p>
        </w:tc>
        <w:tc>
          <w:tcPr>
            <w:tcW w:w="687" w:type="pct"/>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12.500,00</w:t>
            </w:r>
          </w:p>
        </w:tc>
      </w:tr>
      <w:tr w:rsidR="0075245C" w:rsidRPr="0075245C" w:rsidTr="00AE3BDE">
        <w:trPr>
          <w:trHeight w:val="735"/>
        </w:trPr>
        <w:tc>
          <w:tcPr>
            <w:tcW w:w="800"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IP.SO6.1.3-01A</w:t>
            </w:r>
          </w:p>
        </w:tc>
        <w:tc>
          <w:tcPr>
            <w:tcW w:w="1374" w:type="pct"/>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Nadgradnja informacijskega sistema za podporo odločanju z modulom za kritično infrastrukturo</w:t>
            </w:r>
          </w:p>
        </w:tc>
        <w:tc>
          <w:tcPr>
            <w:tcW w:w="764" w:type="pct"/>
            <w:noWrap/>
            <w:hideMark/>
          </w:tcPr>
          <w:p w:rsidR="00754494" w:rsidRPr="0075245C" w:rsidRDefault="00462C0C" w:rsidP="00855994">
            <w:pPr>
              <w:spacing w:line="240" w:lineRule="auto"/>
              <w:rPr>
                <w:rFonts w:cs="Arial"/>
                <w:color w:val="000000"/>
                <w:sz w:val="18"/>
                <w:szCs w:val="18"/>
                <w:lang w:val="sl-SI" w:eastAsia="sl-SI"/>
              </w:rPr>
            </w:pPr>
            <w:r>
              <w:rPr>
                <w:rFonts w:cs="Arial"/>
                <w:color w:val="000000"/>
                <w:sz w:val="18"/>
                <w:szCs w:val="18"/>
                <w:lang w:val="sl-SI" w:eastAsia="sl-SI"/>
              </w:rPr>
              <w:t>MO</w:t>
            </w:r>
          </w:p>
        </w:tc>
        <w:tc>
          <w:tcPr>
            <w:tcW w:w="687" w:type="pct"/>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268.026,00</w:t>
            </w:r>
          </w:p>
        </w:tc>
        <w:tc>
          <w:tcPr>
            <w:tcW w:w="687" w:type="pct"/>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201.019,50</w:t>
            </w:r>
          </w:p>
        </w:tc>
        <w:tc>
          <w:tcPr>
            <w:tcW w:w="687" w:type="pct"/>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67.006,50</w:t>
            </w:r>
          </w:p>
        </w:tc>
      </w:tr>
      <w:tr w:rsidR="0075245C" w:rsidRPr="0075245C" w:rsidTr="00AE3BDE">
        <w:trPr>
          <w:trHeight w:val="735"/>
        </w:trPr>
        <w:tc>
          <w:tcPr>
            <w:tcW w:w="800"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IP.SO6.6.2-02A</w:t>
            </w:r>
          </w:p>
        </w:tc>
        <w:tc>
          <w:tcPr>
            <w:tcW w:w="1374" w:type="pct"/>
            <w:hideMark/>
          </w:tcPr>
          <w:p w:rsidR="00754494" w:rsidRPr="0075245C" w:rsidRDefault="00754494" w:rsidP="00855994">
            <w:pPr>
              <w:spacing w:line="240" w:lineRule="auto"/>
              <w:rPr>
                <w:rFonts w:cs="Arial"/>
                <w:sz w:val="18"/>
                <w:szCs w:val="18"/>
                <w:lang w:val="sl-SI" w:eastAsia="sl-SI"/>
              </w:rPr>
            </w:pPr>
            <w:r w:rsidRPr="0075245C">
              <w:rPr>
                <w:rFonts w:cs="Arial"/>
                <w:sz w:val="18"/>
                <w:szCs w:val="18"/>
                <w:lang w:val="sl-SI" w:eastAsia="sl-SI"/>
              </w:rPr>
              <w:t>Razvoj funkcionalnosti in posodobitev računalniške opreme za potrebe usposabljanj za odziv na tveganja in krize</w:t>
            </w:r>
          </w:p>
        </w:tc>
        <w:tc>
          <w:tcPr>
            <w:tcW w:w="764" w:type="pct"/>
            <w:noWrap/>
            <w:hideMark/>
          </w:tcPr>
          <w:p w:rsidR="00754494" w:rsidRPr="0075245C" w:rsidRDefault="00462C0C" w:rsidP="00855994">
            <w:pPr>
              <w:spacing w:line="240" w:lineRule="auto"/>
              <w:rPr>
                <w:rFonts w:cs="Arial"/>
                <w:color w:val="000000"/>
                <w:sz w:val="18"/>
                <w:szCs w:val="18"/>
                <w:lang w:val="sl-SI" w:eastAsia="sl-SI"/>
              </w:rPr>
            </w:pPr>
            <w:r>
              <w:rPr>
                <w:rFonts w:cs="Arial"/>
                <w:color w:val="000000"/>
                <w:sz w:val="18"/>
                <w:szCs w:val="18"/>
                <w:lang w:val="sl-SI" w:eastAsia="sl-SI"/>
              </w:rPr>
              <w:t xml:space="preserve">MO </w:t>
            </w:r>
            <w:r w:rsidR="00754494" w:rsidRPr="0075245C">
              <w:rPr>
                <w:rFonts w:cs="Arial"/>
                <w:color w:val="000000"/>
                <w:sz w:val="18"/>
                <w:szCs w:val="18"/>
                <w:lang w:val="sl-SI" w:eastAsia="sl-SI"/>
              </w:rPr>
              <w:t>- URSZR</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166.800,00</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125.100,00</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41.700,00</w:t>
            </w:r>
          </w:p>
        </w:tc>
      </w:tr>
      <w:tr w:rsidR="0075245C" w:rsidRPr="0075245C" w:rsidTr="00AE3BDE">
        <w:trPr>
          <w:trHeight w:val="300"/>
        </w:trPr>
        <w:tc>
          <w:tcPr>
            <w:tcW w:w="800"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IP.SO6.6.3-01A</w:t>
            </w:r>
          </w:p>
        </w:tc>
        <w:tc>
          <w:tcPr>
            <w:tcW w:w="1374" w:type="pct"/>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Posodobitev kartografskih podlag</w:t>
            </w:r>
          </w:p>
        </w:tc>
        <w:tc>
          <w:tcPr>
            <w:tcW w:w="764" w:type="pct"/>
            <w:noWrap/>
            <w:hideMark/>
          </w:tcPr>
          <w:p w:rsidR="00754494" w:rsidRPr="0075245C" w:rsidRDefault="00462C0C" w:rsidP="00855994">
            <w:pPr>
              <w:spacing w:line="240" w:lineRule="auto"/>
              <w:rPr>
                <w:rFonts w:cs="Arial"/>
                <w:color w:val="000000"/>
                <w:sz w:val="18"/>
                <w:szCs w:val="18"/>
                <w:lang w:val="sl-SI" w:eastAsia="sl-SI"/>
              </w:rPr>
            </w:pPr>
            <w:r>
              <w:rPr>
                <w:rFonts w:cs="Arial"/>
                <w:color w:val="000000"/>
                <w:sz w:val="18"/>
                <w:szCs w:val="18"/>
                <w:lang w:val="sl-SI" w:eastAsia="sl-SI"/>
              </w:rPr>
              <w:t>MO</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376.697,37</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282.523,02</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94.174,35</w:t>
            </w:r>
          </w:p>
        </w:tc>
      </w:tr>
      <w:tr w:rsidR="0075245C" w:rsidRPr="0075245C" w:rsidTr="00AE3BDE">
        <w:trPr>
          <w:trHeight w:val="300"/>
        </w:trPr>
        <w:tc>
          <w:tcPr>
            <w:tcW w:w="800"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IP.SO6.7.2-01A</w:t>
            </w:r>
          </w:p>
        </w:tc>
        <w:tc>
          <w:tcPr>
            <w:tcW w:w="1374" w:type="pct"/>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Kibernetska varnost omrežja NCKU</w:t>
            </w:r>
          </w:p>
        </w:tc>
        <w:tc>
          <w:tcPr>
            <w:tcW w:w="764" w:type="pct"/>
            <w:noWrap/>
            <w:hideMark/>
          </w:tcPr>
          <w:p w:rsidR="00754494" w:rsidRPr="0075245C" w:rsidRDefault="00462C0C" w:rsidP="00855994">
            <w:pPr>
              <w:spacing w:line="240" w:lineRule="auto"/>
              <w:rPr>
                <w:rFonts w:cs="Arial"/>
                <w:color w:val="000000"/>
                <w:sz w:val="18"/>
                <w:szCs w:val="18"/>
                <w:lang w:val="sl-SI" w:eastAsia="sl-SI"/>
              </w:rPr>
            </w:pPr>
            <w:r>
              <w:rPr>
                <w:rFonts w:cs="Arial"/>
                <w:color w:val="000000"/>
                <w:sz w:val="18"/>
                <w:szCs w:val="18"/>
                <w:lang w:val="sl-SI" w:eastAsia="sl-SI"/>
              </w:rPr>
              <w:t>MO</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100.532,88</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75.399,66</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25.133,22</w:t>
            </w:r>
          </w:p>
        </w:tc>
      </w:tr>
      <w:tr w:rsidR="0075245C" w:rsidRPr="0075245C" w:rsidTr="00AE3BDE">
        <w:trPr>
          <w:trHeight w:val="300"/>
        </w:trPr>
        <w:tc>
          <w:tcPr>
            <w:tcW w:w="800" w:type="pct"/>
            <w:noWrap/>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IP.TA1.1.1-01B</w:t>
            </w:r>
          </w:p>
        </w:tc>
        <w:tc>
          <w:tcPr>
            <w:tcW w:w="1374" w:type="pct"/>
            <w:hideMark/>
          </w:tcPr>
          <w:p w:rsidR="00754494" w:rsidRPr="0075245C" w:rsidRDefault="00754494" w:rsidP="00855994">
            <w:pPr>
              <w:spacing w:line="240" w:lineRule="auto"/>
              <w:rPr>
                <w:rFonts w:cs="Arial"/>
                <w:color w:val="000000"/>
                <w:sz w:val="18"/>
                <w:szCs w:val="18"/>
                <w:lang w:val="sl-SI" w:eastAsia="sl-SI"/>
              </w:rPr>
            </w:pPr>
            <w:r w:rsidRPr="0075245C">
              <w:rPr>
                <w:rFonts w:cs="Arial"/>
                <w:color w:val="000000"/>
                <w:sz w:val="18"/>
                <w:szCs w:val="18"/>
                <w:lang w:val="sl-SI" w:eastAsia="sl-SI"/>
              </w:rPr>
              <w:t>ISF Police - Tehnična pomoč za revizijski organ</w:t>
            </w:r>
          </w:p>
        </w:tc>
        <w:tc>
          <w:tcPr>
            <w:tcW w:w="764" w:type="pct"/>
            <w:hideMark/>
          </w:tcPr>
          <w:p w:rsidR="00754494" w:rsidRPr="0075245C" w:rsidRDefault="00462C0C" w:rsidP="00855994">
            <w:pPr>
              <w:spacing w:line="240" w:lineRule="auto"/>
              <w:rPr>
                <w:rFonts w:cs="Arial"/>
                <w:color w:val="000000"/>
                <w:sz w:val="18"/>
                <w:szCs w:val="18"/>
                <w:lang w:val="sl-SI" w:eastAsia="sl-SI"/>
              </w:rPr>
            </w:pPr>
            <w:r>
              <w:rPr>
                <w:rFonts w:cs="Arial"/>
                <w:color w:val="000000"/>
                <w:sz w:val="18"/>
                <w:szCs w:val="18"/>
                <w:lang w:val="sl-SI" w:eastAsia="sl-SI"/>
              </w:rPr>
              <w:t>MF - UNP</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58.125,00</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19.375,00</w:t>
            </w:r>
          </w:p>
        </w:tc>
        <w:tc>
          <w:tcPr>
            <w:tcW w:w="687" w:type="pct"/>
            <w:noWrap/>
            <w:hideMark/>
          </w:tcPr>
          <w:p w:rsidR="00754494" w:rsidRPr="0075245C" w:rsidRDefault="00754494" w:rsidP="00855994">
            <w:pPr>
              <w:spacing w:line="240" w:lineRule="auto"/>
              <w:jc w:val="right"/>
              <w:rPr>
                <w:rFonts w:cs="Arial"/>
                <w:color w:val="000000"/>
                <w:sz w:val="18"/>
                <w:szCs w:val="18"/>
                <w:lang w:val="sl-SI" w:eastAsia="sl-SI"/>
              </w:rPr>
            </w:pPr>
            <w:r w:rsidRPr="0075245C">
              <w:rPr>
                <w:rFonts w:cs="Arial"/>
                <w:color w:val="000000"/>
                <w:sz w:val="18"/>
                <w:szCs w:val="18"/>
                <w:lang w:val="sl-SI" w:eastAsia="sl-SI"/>
              </w:rPr>
              <w:t>77.500,00</w:t>
            </w:r>
          </w:p>
        </w:tc>
      </w:tr>
    </w:tbl>
    <w:p w:rsidR="001160CF" w:rsidRPr="0075245C" w:rsidRDefault="001160CF" w:rsidP="006E2BE8">
      <w:pPr>
        <w:rPr>
          <w:rFonts w:cs="Arial"/>
          <w:szCs w:val="20"/>
          <w:lang w:val="sl-SI"/>
        </w:rPr>
      </w:pPr>
    </w:p>
    <w:p w:rsidR="001160CF" w:rsidRPr="0075245C" w:rsidRDefault="001160CF" w:rsidP="006E2BE8">
      <w:pPr>
        <w:rPr>
          <w:rFonts w:cs="Arial"/>
          <w:szCs w:val="20"/>
          <w:lang w:val="sl-SI"/>
        </w:rPr>
      </w:pPr>
    </w:p>
    <w:p w:rsidR="00780D8C" w:rsidRPr="0075245C" w:rsidRDefault="001160CF" w:rsidP="00780D8C">
      <w:pPr>
        <w:rPr>
          <w:rFonts w:cs="Arial"/>
          <w:szCs w:val="20"/>
          <w:lang w:val="sl-SI"/>
        </w:rPr>
      </w:pPr>
      <w:r w:rsidRPr="0075245C">
        <w:rPr>
          <w:rFonts w:cs="Arial"/>
          <w:szCs w:val="20"/>
          <w:lang w:val="sl-SI"/>
        </w:rPr>
        <w:t>L</w:t>
      </w:r>
      <w:r w:rsidR="00780D8C" w:rsidRPr="0075245C">
        <w:rPr>
          <w:rFonts w:cs="Arial"/>
          <w:szCs w:val="20"/>
          <w:lang w:val="sl-SI"/>
        </w:rPr>
        <w:t>epo pozdravljeni.</w:t>
      </w:r>
    </w:p>
    <w:p w:rsidR="00AE3BDE" w:rsidRPr="0075245C" w:rsidRDefault="00AE3BDE" w:rsidP="00AE3BDE">
      <w:pPr>
        <w:ind w:left="2160" w:firstLine="720"/>
        <w:jc w:val="center"/>
        <w:rPr>
          <w:rFonts w:cs="Arial"/>
          <w:szCs w:val="20"/>
          <w:lang w:val="sl-SI"/>
        </w:rPr>
      </w:pPr>
      <w:r w:rsidRPr="0075245C">
        <w:rPr>
          <w:rFonts w:cs="Arial"/>
          <w:szCs w:val="20"/>
          <w:lang w:val="sl-SI"/>
        </w:rPr>
        <w:t xml:space="preserve">dr. Simona </w:t>
      </w:r>
      <w:proofErr w:type="spellStart"/>
      <w:r w:rsidRPr="0075245C">
        <w:rPr>
          <w:rFonts w:cs="Arial"/>
          <w:szCs w:val="20"/>
          <w:lang w:val="sl-SI"/>
        </w:rPr>
        <w:t>Brešćanski</w:t>
      </w:r>
      <w:proofErr w:type="spellEnd"/>
    </w:p>
    <w:p w:rsidR="00AE3BDE" w:rsidRPr="0075245C" w:rsidRDefault="00AE3BDE" w:rsidP="00AE3BDE">
      <w:pPr>
        <w:ind w:left="2160" w:firstLine="720"/>
        <w:jc w:val="center"/>
        <w:rPr>
          <w:rFonts w:cs="Arial"/>
          <w:szCs w:val="20"/>
          <w:lang w:val="sl-SI"/>
        </w:rPr>
      </w:pPr>
      <w:r w:rsidRPr="0075245C">
        <w:rPr>
          <w:rFonts w:cs="Arial"/>
          <w:szCs w:val="20"/>
          <w:lang w:val="sl-SI"/>
        </w:rPr>
        <w:t xml:space="preserve">Vodja Projektne enote </w:t>
      </w:r>
    </w:p>
    <w:p w:rsidR="00AE3BDE" w:rsidRPr="0075245C" w:rsidRDefault="00AE3BDE" w:rsidP="00AE3BDE">
      <w:pPr>
        <w:ind w:left="2160" w:firstLine="720"/>
        <w:jc w:val="center"/>
        <w:rPr>
          <w:rFonts w:cs="Arial"/>
          <w:szCs w:val="20"/>
          <w:lang w:val="sl-SI"/>
        </w:rPr>
      </w:pPr>
      <w:r w:rsidRPr="0075245C">
        <w:rPr>
          <w:rFonts w:cs="Arial"/>
          <w:szCs w:val="20"/>
          <w:lang w:val="sl-SI"/>
        </w:rPr>
        <w:t>za sklade notranje varnosti in migracije</w:t>
      </w:r>
    </w:p>
    <w:p w:rsidR="00780D8C" w:rsidRPr="0075245C" w:rsidRDefault="00AE3BDE" w:rsidP="00AE3BDE">
      <w:pPr>
        <w:ind w:left="4320" w:firstLine="720"/>
        <w:rPr>
          <w:rFonts w:cs="Arial"/>
          <w:szCs w:val="20"/>
          <w:lang w:val="sl-SI"/>
        </w:rPr>
      </w:pPr>
      <w:r w:rsidRPr="0075245C">
        <w:rPr>
          <w:rFonts w:cs="Arial"/>
          <w:szCs w:val="20"/>
          <w:lang w:val="sl-SI"/>
        </w:rPr>
        <w:t>Služba za evropska sredstva</w:t>
      </w:r>
    </w:p>
    <w:p w:rsidR="00780D8C" w:rsidRPr="0075245C" w:rsidRDefault="00780D8C" w:rsidP="006E2BE8">
      <w:pPr>
        <w:rPr>
          <w:rFonts w:cs="Arial"/>
          <w:szCs w:val="20"/>
          <w:lang w:val="sl-SI"/>
        </w:rPr>
      </w:pPr>
      <w:bookmarkStart w:id="0" w:name="_GoBack"/>
      <w:bookmarkEnd w:id="0"/>
    </w:p>
    <w:sectPr w:rsidR="00780D8C" w:rsidRPr="0075245C" w:rsidSect="00BE5B64">
      <w:footerReference w:type="default" r:id="rId8"/>
      <w:headerReference w:type="first" r:id="rId9"/>
      <w:pgSz w:w="11900" w:h="16840" w:code="9"/>
      <w:pgMar w:top="1701" w:right="1694" w:bottom="851" w:left="993" w:header="568"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BAC" w:rsidRDefault="00B65BAC">
      <w:r>
        <w:separator/>
      </w:r>
    </w:p>
  </w:endnote>
  <w:endnote w:type="continuationSeparator" w:id="0">
    <w:p w:rsidR="00B65BAC" w:rsidRDefault="00B65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0CF" w:rsidRDefault="001160CF">
    <w:pPr>
      <w:pStyle w:val="Noga"/>
      <w:jc w:val="right"/>
    </w:pPr>
    <w:r>
      <w:fldChar w:fldCharType="begin"/>
    </w:r>
    <w:r>
      <w:instrText>PAGE   \* MERGEFORMAT</w:instrText>
    </w:r>
    <w:r>
      <w:fldChar w:fldCharType="separate"/>
    </w:r>
    <w:r w:rsidR="00AE3BDE" w:rsidRPr="00AE3BDE">
      <w:rPr>
        <w:noProof/>
        <w:lang w:val="sl-SI"/>
      </w:rPr>
      <w:t>6</w:t>
    </w:r>
    <w:r>
      <w:fldChar w:fldCharType="end"/>
    </w:r>
  </w:p>
  <w:p w:rsidR="001160CF" w:rsidRDefault="001160C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BAC" w:rsidRDefault="00B65BAC">
      <w:r>
        <w:separator/>
      </w:r>
    </w:p>
  </w:footnote>
  <w:footnote w:type="continuationSeparator" w:id="0">
    <w:p w:rsidR="00B65BAC" w:rsidRDefault="00B65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0CF" w:rsidRPr="00D05473" w:rsidRDefault="00CB6783" w:rsidP="00D05473">
    <w:pPr>
      <w:tabs>
        <w:tab w:val="center" w:pos="4320"/>
        <w:tab w:val="right" w:pos="8640"/>
      </w:tabs>
      <w:spacing w:after="200" w:line="276" w:lineRule="auto"/>
      <w:rPr>
        <w:rFonts w:ascii="Calibri" w:eastAsia="Calibri" w:hAnsi="Calibri"/>
        <w:sz w:val="22"/>
        <w:szCs w:val="22"/>
        <w:lang w:val="sl-SI"/>
      </w:rPr>
    </w:pPr>
    <w:r w:rsidRPr="00D05473">
      <w:rPr>
        <w:rFonts w:ascii="Calibri" w:eastAsia="Calibri" w:hAnsi="Calibri"/>
        <w:noProof/>
        <w:sz w:val="22"/>
        <w:szCs w:val="22"/>
        <w:lang w:val="sl-SI" w:eastAsia="sl-SI"/>
      </w:rPr>
      <w:drawing>
        <wp:inline distT="0" distB="0" distL="0" distR="0">
          <wp:extent cx="5752800" cy="914352"/>
          <wp:effectExtent l="0" t="0" r="635" b="635"/>
          <wp:docPr id="4" name="Slika 7" descr="Grb MNZ in emblem EU" title="Grb MNZ in emblem 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800" cy="914352"/>
                  </a:xfrm>
                  <a:prstGeom prst="rect">
                    <a:avLst/>
                  </a:prstGeom>
                  <a:noFill/>
                  <a:ln>
                    <a:noFill/>
                  </a:ln>
                </pic:spPr>
              </pic:pic>
            </a:graphicData>
          </a:graphic>
        </wp:inline>
      </w:drawing>
    </w:r>
  </w:p>
  <w:p w:rsidR="001160CF" w:rsidRPr="00D05473" w:rsidRDefault="001160CF" w:rsidP="00D0547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D07D8"/>
    <w:multiLevelType w:val="hybridMultilevel"/>
    <w:tmpl w:val="EFD2E3E0"/>
    <w:lvl w:ilvl="0" w:tplc="4A78590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F17C51"/>
    <w:multiLevelType w:val="hybridMultilevel"/>
    <w:tmpl w:val="A29CE74C"/>
    <w:lvl w:ilvl="0" w:tplc="DD7A2944">
      <w:start w:val="623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4744D3B"/>
    <w:multiLevelType w:val="hybridMultilevel"/>
    <w:tmpl w:val="B81EF2DC"/>
    <w:lvl w:ilvl="0" w:tplc="50CE741A">
      <w:start w:val="1"/>
      <w:numFmt w:val="bullet"/>
      <w:lvlText w:val=""/>
      <w:lvlJc w:val="left"/>
      <w:pPr>
        <w:ind w:left="1080" w:hanging="360"/>
      </w:pPr>
      <w:rPr>
        <w:rFonts w:ascii="Symbol" w:hAnsi="Symbol" w:hint="default"/>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8672DBC"/>
    <w:multiLevelType w:val="hybridMultilevel"/>
    <w:tmpl w:val="BAD07658"/>
    <w:lvl w:ilvl="0" w:tplc="C75EEB68">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AEC681A"/>
    <w:multiLevelType w:val="hybridMultilevel"/>
    <w:tmpl w:val="A99A1ACC"/>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29E0E94"/>
    <w:multiLevelType w:val="hybridMultilevel"/>
    <w:tmpl w:val="5F26CA9A"/>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5F46064"/>
    <w:multiLevelType w:val="hybridMultilevel"/>
    <w:tmpl w:val="67581D9E"/>
    <w:lvl w:ilvl="0" w:tplc="73D2A53C">
      <w:start w:val="623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ED338BD"/>
    <w:multiLevelType w:val="hybridMultilevel"/>
    <w:tmpl w:val="B49AEFAE"/>
    <w:lvl w:ilvl="0" w:tplc="50CE741A">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514C0FE0"/>
    <w:multiLevelType w:val="hybridMultilevel"/>
    <w:tmpl w:val="0A9671C8"/>
    <w:lvl w:ilvl="0" w:tplc="FA02D702">
      <w:numFmt w:val="bullet"/>
      <w:lvlText w:val="-"/>
      <w:lvlJc w:val="left"/>
      <w:pPr>
        <w:ind w:left="1080" w:hanging="360"/>
      </w:pPr>
      <w:rPr>
        <w:rFonts w:ascii="Arial" w:eastAsia="Calibr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5B0D4357"/>
    <w:multiLevelType w:val="hybridMultilevel"/>
    <w:tmpl w:val="EEA86950"/>
    <w:lvl w:ilvl="0" w:tplc="B69E4440">
      <w:start w:val="1"/>
      <w:numFmt w:val="decimalZero"/>
      <w:lvlText w:val="%1"/>
      <w:lvlJc w:val="left"/>
      <w:pPr>
        <w:ind w:left="720" w:hanging="360"/>
      </w:pPr>
      <w:rPr>
        <w:rFonts w:ascii="Arial" w:eastAsia="Calibri" w:hAnsi="Arial" w:cs="Arial"/>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1AC57C1"/>
    <w:multiLevelType w:val="hybridMultilevel"/>
    <w:tmpl w:val="36DE4038"/>
    <w:lvl w:ilvl="0" w:tplc="B292143A">
      <w:start w:val="9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EF31E1A"/>
    <w:multiLevelType w:val="hybridMultilevel"/>
    <w:tmpl w:val="03D8ADE6"/>
    <w:lvl w:ilvl="0" w:tplc="61A699C8">
      <w:start w:val="623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2EE5B19"/>
    <w:multiLevelType w:val="hybridMultilevel"/>
    <w:tmpl w:val="779ACE9A"/>
    <w:lvl w:ilvl="0" w:tplc="AFBA0C3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3957EB9"/>
    <w:multiLevelType w:val="hybridMultilevel"/>
    <w:tmpl w:val="B37E78D0"/>
    <w:lvl w:ilvl="0" w:tplc="E8580CC0">
      <w:numFmt w:val="bullet"/>
      <w:lvlText w:val="-"/>
      <w:lvlJc w:val="left"/>
      <w:pPr>
        <w:tabs>
          <w:tab w:val="num" w:pos="720"/>
        </w:tabs>
        <w:ind w:left="720" w:hanging="360"/>
      </w:pPr>
      <w:rPr>
        <w:rFonts w:ascii="Helvetica" w:eastAsia="Times New Roman" w:hAnsi="Helvetica" w:cs="Helvetic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B86318"/>
    <w:multiLevelType w:val="hybridMultilevel"/>
    <w:tmpl w:val="74962E82"/>
    <w:lvl w:ilvl="0" w:tplc="2986628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7"/>
  </w:num>
  <w:num w:numId="3">
    <w:abstractNumId w:val="9"/>
  </w:num>
  <w:num w:numId="4">
    <w:abstractNumId w:val="2"/>
  </w:num>
  <w:num w:numId="5">
    <w:abstractNumId w:val="4"/>
  </w:num>
  <w:num w:numId="6">
    <w:abstractNumId w:val="19"/>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8"/>
  </w:num>
  <w:num w:numId="10">
    <w:abstractNumId w:val="0"/>
  </w:num>
  <w:num w:numId="11">
    <w:abstractNumId w:val="5"/>
  </w:num>
  <w:num w:numId="12">
    <w:abstractNumId w:val="13"/>
  </w:num>
  <w:num w:numId="13">
    <w:abstractNumId w:val="6"/>
  </w:num>
  <w:num w:numId="14">
    <w:abstractNumId w:val="10"/>
  </w:num>
  <w:num w:numId="15">
    <w:abstractNumId w:val="1"/>
  </w:num>
  <w:num w:numId="16">
    <w:abstractNumId w:val="16"/>
  </w:num>
  <w:num w:numId="17">
    <w:abstractNumId w:val="12"/>
  </w:num>
  <w:num w:numId="18">
    <w:abstractNumId w:val="17"/>
  </w:num>
  <w:num w:numId="19">
    <w:abstractNumId w:val="14"/>
  </w:num>
  <w:num w:numId="20">
    <w:abstractNumId w:val="8"/>
  </w:num>
  <w:num w:numId="21">
    <w:abstractNumId w:val="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716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E0NDcwBTIsDA1MDJV0lIJTi4sz8/NACgxrAVcgr30sAAAA"/>
  </w:docVars>
  <w:rsids>
    <w:rsidRoot w:val="00213B1D"/>
    <w:rsid w:val="00001BD2"/>
    <w:rsid w:val="00001F14"/>
    <w:rsid w:val="0000662D"/>
    <w:rsid w:val="00022483"/>
    <w:rsid w:val="00023A88"/>
    <w:rsid w:val="00024CD5"/>
    <w:rsid w:val="000339B0"/>
    <w:rsid w:val="00034912"/>
    <w:rsid w:val="0004228A"/>
    <w:rsid w:val="000600E5"/>
    <w:rsid w:val="00065A28"/>
    <w:rsid w:val="00075B88"/>
    <w:rsid w:val="00093FD6"/>
    <w:rsid w:val="000A5035"/>
    <w:rsid w:val="000A7238"/>
    <w:rsid w:val="000B7C15"/>
    <w:rsid w:val="000C20EE"/>
    <w:rsid w:val="000E10C9"/>
    <w:rsid w:val="000E705B"/>
    <w:rsid w:val="000F25D9"/>
    <w:rsid w:val="000F6CF7"/>
    <w:rsid w:val="001024A0"/>
    <w:rsid w:val="00113D53"/>
    <w:rsid w:val="001160CF"/>
    <w:rsid w:val="00121C41"/>
    <w:rsid w:val="00127B86"/>
    <w:rsid w:val="00131C44"/>
    <w:rsid w:val="00132425"/>
    <w:rsid w:val="001357B2"/>
    <w:rsid w:val="00142F68"/>
    <w:rsid w:val="001603CE"/>
    <w:rsid w:val="00162821"/>
    <w:rsid w:val="00164064"/>
    <w:rsid w:val="00173F17"/>
    <w:rsid w:val="0017478F"/>
    <w:rsid w:val="00176BA0"/>
    <w:rsid w:val="00190572"/>
    <w:rsid w:val="001A2F77"/>
    <w:rsid w:val="001B07C9"/>
    <w:rsid w:val="001B3F20"/>
    <w:rsid w:val="001D06D8"/>
    <w:rsid w:val="001D244E"/>
    <w:rsid w:val="001D69B0"/>
    <w:rsid w:val="001E4489"/>
    <w:rsid w:val="001F1B91"/>
    <w:rsid w:val="001F46C5"/>
    <w:rsid w:val="00202A77"/>
    <w:rsid w:val="00205839"/>
    <w:rsid w:val="002109AC"/>
    <w:rsid w:val="00213B1D"/>
    <w:rsid w:val="002231B2"/>
    <w:rsid w:val="00245B95"/>
    <w:rsid w:val="00254082"/>
    <w:rsid w:val="00267E56"/>
    <w:rsid w:val="002703C2"/>
    <w:rsid w:val="00271CE5"/>
    <w:rsid w:val="00282020"/>
    <w:rsid w:val="00287F20"/>
    <w:rsid w:val="002975EF"/>
    <w:rsid w:val="002A1C0F"/>
    <w:rsid w:val="002A2B69"/>
    <w:rsid w:val="002A5AAE"/>
    <w:rsid w:val="002A7D40"/>
    <w:rsid w:val="002E0E64"/>
    <w:rsid w:val="002E3082"/>
    <w:rsid w:val="002E736C"/>
    <w:rsid w:val="00300DC3"/>
    <w:rsid w:val="00312F54"/>
    <w:rsid w:val="00322499"/>
    <w:rsid w:val="00327C68"/>
    <w:rsid w:val="003459FE"/>
    <w:rsid w:val="00347147"/>
    <w:rsid w:val="0035153E"/>
    <w:rsid w:val="003615F3"/>
    <w:rsid w:val="003636BF"/>
    <w:rsid w:val="00363B8B"/>
    <w:rsid w:val="00363E01"/>
    <w:rsid w:val="00367D4F"/>
    <w:rsid w:val="00371442"/>
    <w:rsid w:val="00372C7E"/>
    <w:rsid w:val="0037726E"/>
    <w:rsid w:val="003845B4"/>
    <w:rsid w:val="00387B1A"/>
    <w:rsid w:val="0039197B"/>
    <w:rsid w:val="00394284"/>
    <w:rsid w:val="00395F66"/>
    <w:rsid w:val="003976FE"/>
    <w:rsid w:val="003A515A"/>
    <w:rsid w:val="003A6AF3"/>
    <w:rsid w:val="003B5B32"/>
    <w:rsid w:val="003B5B86"/>
    <w:rsid w:val="003C183A"/>
    <w:rsid w:val="003C3594"/>
    <w:rsid w:val="003C5EE5"/>
    <w:rsid w:val="003C7BC7"/>
    <w:rsid w:val="003D4782"/>
    <w:rsid w:val="003D7A0E"/>
    <w:rsid w:val="003E1C74"/>
    <w:rsid w:val="003E5093"/>
    <w:rsid w:val="003E5543"/>
    <w:rsid w:val="003F2AF3"/>
    <w:rsid w:val="003F3428"/>
    <w:rsid w:val="004112C4"/>
    <w:rsid w:val="00411B88"/>
    <w:rsid w:val="004125D8"/>
    <w:rsid w:val="00416BFF"/>
    <w:rsid w:val="00420D5D"/>
    <w:rsid w:val="00435B6C"/>
    <w:rsid w:val="00436445"/>
    <w:rsid w:val="004434AB"/>
    <w:rsid w:val="00456C92"/>
    <w:rsid w:val="00462C0C"/>
    <w:rsid w:val="004652A4"/>
    <w:rsid w:val="004657EE"/>
    <w:rsid w:val="00481D20"/>
    <w:rsid w:val="00482FF5"/>
    <w:rsid w:val="00492B0D"/>
    <w:rsid w:val="004B34A0"/>
    <w:rsid w:val="004C24DE"/>
    <w:rsid w:val="004D3451"/>
    <w:rsid w:val="004E1803"/>
    <w:rsid w:val="004F1691"/>
    <w:rsid w:val="004F4675"/>
    <w:rsid w:val="00501550"/>
    <w:rsid w:val="005164B2"/>
    <w:rsid w:val="00517D1C"/>
    <w:rsid w:val="00525D7B"/>
    <w:rsid w:val="00526246"/>
    <w:rsid w:val="00535ADC"/>
    <w:rsid w:val="0054407E"/>
    <w:rsid w:val="00556C61"/>
    <w:rsid w:val="005612A5"/>
    <w:rsid w:val="00567106"/>
    <w:rsid w:val="005712C2"/>
    <w:rsid w:val="005A549E"/>
    <w:rsid w:val="005B067A"/>
    <w:rsid w:val="005B3FDF"/>
    <w:rsid w:val="005B6B5F"/>
    <w:rsid w:val="005B6DEE"/>
    <w:rsid w:val="005C005C"/>
    <w:rsid w:val="005D2D8C"/>
    <w:rsid w:val="005D7397"/>
    <w:rsid w:val="005D7BC5"/>
    <w:rsid w:val="005E1D3C"/>
    <w:rsid w:val="005E2113"/>
    <w:rsid w:val="005F473A"/>
    <w:rsid w:val="00600282"/>
    <w:rsid w:val="00625AE6"/>
    <w:rsid w:val="00632253"/>
    <w:rsid w:val="00642714"/>
    <w:rsid w:val="006455CE"/>
    <w:rsid w:val="00655841"/>
    <w:rsid w:val="00663D7F"/>
    <w:rsid w:val="00677612"/>
    <w:rsid w:val="00684BBF"/>
    <w:rsid w:val="00686EAD"/>
    <w:rsid w:val="006951CD"/>
    <w:rsid w:val="006A1C69"/>
    <w:rsid w:val="006C1C5A"/>
    <w:rsid w:val="006D2313"/>
    <w:rsid w:val="006D4AFA"/>
    <w:rsid w:val="006E12FF"/>
    <w:rsid w:val="006E2BE8"/>
    <w:rsid w:val="006F78AD"/>
    <w:rsid w:val="00710C75"/>
    <w:rsid w:val="00730183"/>
    <w:rsid w:val="00733017"/>
    <w:rsid w:val="00734F8D"/>
    <w:rsid w:val="007413FA"/>
    <w:rsid w:val="00745EED"/>
    <w:rsid w:val="0075140D"/>
    <w:rsid w:val="0075245C"/>
    <w:rsid w:val="00754494"/>
    <w:rsid w:val="00755096"/>
    <w:rsid w:val="00757161"/>
    <w:rsid w:val="007744B4"/>
    <w:rsid w:val="00780D8C"/>
    <w:rsid w:val="00783310"/>
    <w:rsid w:val="00783A1E"/>
    <w:rsid w:val="007A4A6D"/>
    <w:rsid w:val="007B4F9F"/>
    <w:rsid w:val="007D1BCF"/>
    <w:rsid w:val="007D5F7E"/>
    <w:rsid w:val="007D75CF"/>
    <w:rsid w:val="007E0440"/>
    <w:rsid w:val="007E6DC5"/>
    <w:rsid w:val="007F1E28"/>
    <w:rsid w:val="00801A70"/>
    <w:rsid w:val="00815268"/>
    <w:rsid w:val="0082277A"/>
    <w:rsid w:val="00825303"/>
    <w:rsid w:val="008467D1"/>
    <w:rsid w:val="008536A0"/>
    <w:rsid w:val="00855994"/>
    <w:rsid w:val="00865F78"/>
    <w:rsid w:val="00871B22"/>
    <w:rsid w:val="0087265B"/>
    <w:rsid w:val="00877FFC"/>
    <w:rsid w:val="0088043C"/>
    <w:rsid w:val="00884889"/>
    <w:rsid w:val="0088542A"/>
    <w:rsid w:val="008906C9"/>
    <w:rsid w:val="00894678"/>
    <w:rsid w:val="008A6B6C"/>
    <w:rsid w:val="008B3456"/>
    <w:rsid w:val="008B49F3"/>
    <w:rsid w:val="008B4D13"/>
    <w:rsid w:val="008C04BE"/>
    <w:rsid w:val="008C5738"/>
    <w:rsid w:val="008D04F0"/>
    <w:rsid w:val="008E429B"/>
    <w:rsid w:val="008E69AA"/>
    <w:rsid w:val="008F3500"/>
    <w:rsid w:val="008F64F5"/>
    <w:rsid w:val="00906F9C"/>
    <w:rsid w:val="00907937"/>
    <w:rsid w:val="00924E3C"/>
    <w:rsid w:val="0093124F"/>
    <w:rsid w:val="00934A9C"/>
    <w:rsid w:val="00937B23"/>
    <w:rsid w:val="009435E0"/>
    <w:rsid w:val="00943764"/>
    <w:rsid w:val="00951D74"/>
    <w:rsid w:val="009612BB"/>
    <w:rsid w:val="00963F86"/>
    <w:rsid w:val="00963FA0"/>
    <w:rsid w:val="00965F6D"/>
    <w:rsid w:val="00975CD3"/>
    <w:rsid w:val="0098204F"/>
    <w:rsid w:val="009833AA"/>
    <w:rsid w:val="0099437B"/>
    <w:rsid w:val="00997AB8"/>
    <w:rsid w:val="009A3BCD"/>
    <w:rsid w:val="009C440D"/>
    <w:rsid w:val="009C4A4F"/>
    <w:rsid w:val="009C740A"/>
    <w:rsid w:val="009D556A"/>
    <w:rsid w:val="009D5C99"/>
    <w:rsid w:val="009E2552"/>
    <w:rsid w:val="009E7A38"/>
    <w:rsid w:val="009F3C09"/>
    <w:rsid w:val="00A125C5"/>
    <w:rsid w:val="00A15925"/>
    <w:rsid w:val="00A2451C"/>
    <w:rsid w:val="00A273AE"/>
    <w:rsid w:val="00A3126E"/>
    <w:rsid w:val="00A54CF7"/>
    <w:rsid w:val="00A643BC"/>
    <w:rsid w:val="00A65EE7"/>
    <w:rsid w:val="00A66BD4"/>
    <w:rsid w:val="00A70133"/>
    <w:rsid w:val="00A770A6"/>
    <w:rsid w:val="00A813B1"/>
    <w:rsid w:val="00A85D96"/>
    <w:rsid w:val="00A91F0E"/>
    <w:rsid w:val="00A9570A"/>
    <w:rsid w:val="00A959DD"/>
    <w:rsid w:val="00AA2120"/>
    <w:rsid w:val="00AA6633"/>
    <w:rsid w:val="00AB0E08"/>
    <w:rsid w:val="00AB25F0"/>
    <w:rsid w:val="00AB36C4"/>
    <w:rsid w:val="00AB40D6"/>
    <w:rsid w:val="00AC32B2"/>
    <w:rsid w:val="00AD16F8"/>
    <w:rsid w:val="00AD3264"/>
    <w:rsid w:val="00AD5604"/>
    <w:rsid w:val="00AE081A"/>
    <w:rsid w:val="00AE0B92"/>
    <w:rsid w:val="00AE1B04"/>
    <w:rsid w:val="00AE2008"/>
    <w:rsid w:val="00AE29E8"/>
    <w:rsid w:val="00AE3BDE"/>
    <w:rsid w:val="00AE7ADD"/>
    <w:rsid w:val="00AF336F"/>
    <w:rsid w:val="00B121B3"/>
    <w:rsid w:val="00B14094"/>
    <w:rsid w:val="00B17141"/>
    <w:rsid w:val="00B23DCC"/>
    <w:rsid w:val="00B266D0"/>
    <w:rsid w:val="00B27617"/>
    <w:rsid w:val="00B31575"/>
    <w:rsid w:val="00B41875"/>
    <w:rsid w:val="00B41F85"/>
    <w:rsid w:val="00B4542A"/>
    <w:rsid w:val="00B55724"/>
    <w:rsid w:val="00B6127C"/>
    <w:rsid w:val="00B64D67"/>
    <w:rsid w:val="00B65BAC"/>
    <w:rsid w:val="00B70AF2"/>
    <w:rsid w:val="00B713DE"/>
    <w:rsid w:val="00B71D17"/>
    <w:rsid w:val="00B82E2F"/>
    <w:rsid w:val="00B83BCA"/>
    <w:rsid w:val="00B8547D"/>
    <w:rsid w:val="00BA0AB2"/>
    <w:rsid w:val="00BA7BBC"/>
    <w:rsid w:val="00BB6988"/>
    <w:rsid w:val="00BC1EC0"/>
    <w:rsid w:val="00BE1CAF"/>
    <w:rsid w:val="00BE5B64"/>
    <w:rsid w:val="00BE7BFE"/>
    <w:rsid w:val="00BF1382"/>
    <w:rsid w:val="00BF17DC"/>
    <w:rsid w:val="00BF79D8"/>
    <w:rsid w:val="00BF79EA"/>
    <w:rsid w:val="00C033CE"/>
    <w:rsid w:val="00C12B4E"/>
    <w:rsid w:val="00C135C6"/>
    <w:rsid w:val="00C21939"/>
    <w:rsid w:val="00C21F97"/>
    <w:rsid w:val="00C250D5"/>
    <w:rsid w:val="00C31C5D"/>
    <w:rsid w:val="00C35666"/>
    <w:rsid w:val="00C3694D"/>
    <w:rsid w:val="00C516F1"/>
    <w:rsid w:val="00C51738"/>
    <w:rsid w:val="00C57578"/>
    <w:rsid w:val="00C57A4E"/>
    <w:rsid w:val="00C71699"/>
    <w:rsid w:val="00C77B8E"/>
    <w:rsid w:val="00C77D07"/>
    <w:rsid w:val="00C837D4"/>
    <w:rsid w:val="00C84CA3"/>
    <w:rsid w:val="00C86751"/>
    <w:rsid w:val="00C92898"/>
    <w:rsid w:val="00CA4340"/>
    <w:rsid w:val="00CA5CB3"/>
    <w:rsid w:val="00CA6D61"/>
    <w:rsid w:val="00CB4690"/>
    <w:rsid w:val="00CB64C8"/>
    <w:rsid w:val="00CB6783"/>
    <w:rsid w:val="00CB71FE"/>
    <w:rsid w:val="00CD598D"/>
    <w:rsid w:val="00CE4C85"/>
    <w:rsid w:val="00CE5238"/>
    <w:rsid w:val="00CE7514"/>
    <w:rsid w:val="00CE7DB8"/>
    <w:rsid w:val="00CF2838"/>
    <w:rsid w:val="00D05473"/>
    <w:rsid w:val="00D05540"/>
    <w:rsid w:val="00D16AE3"/>
    <w:rsid w:val="00D2097B"/>
    <w:rsid w:val="00D21E65"/>
    <w:rsid w:val="00D23D4A"/>
    <w:rsid w:val="00D23F6C"/>
    <w:rsid w:val="00D248DE"/>
    <w:rsid w:val="00D2642E"/>
    <w:rsid w:val="00D27E7F"/>
    <w:rsid w:val="00D35765"/>
    <w:rsid w:val="00D3715C"/>
    <w:rsid w:val="00D420DF"/>
    <w:rsid w:val="00D6502E"/>
    <w:rsid w:val="00D70613"/>
    <w:rsid w:val="00D7489F"/>
    <w:rsid w:val="00D7584D"/>
    <w:rsid w:val="00D8542D"/>
    <w:rsid w:val="00D91147"/>
    <w:rsid w:val="00DA25D7"/>
    <w:rsid w:val="00DB2E62"/>
    <w:rsid w:val="00DC3480"/>
    <w:rsid w:val="00DC6A71"/>
    <w:rsid w:val="00DD5B1B"/>
    <w:rsid w:val="00DE4C0E"/>
    <w:rsid w:val="00DE7082"/>
    <w:rsid w:val="00DF2872"/>
    <w:rsid w:val="00E0357D"/>
    <w:rsid w:val="00E13406"/>
    <w:rsid w:val="00E167A6"/>
    <w:rsid w:val="00E23CB5"/>
    <w:rsid w:val="00E3087B"/>
    <w:rsid w:val="00E3207F"/>
    <w:rsid w:val="00E44A1A"/>
    <w:rsid w:val="00E45EC9"/>
    <w:rsid w:val="00E53311"/>
    <w:rsid w:val="00E54BBF"/>
    <w:rsid w:val="00E5674E"/>
    <w:rsid w:val="00E61B64"/>
    <w:rsid w:val="00E62EEB"/>
    <w:rsid w:val="00E6571F"/>
    <w:rsid w:val="00E74CF8"/>
    <w:rsid w:val="00E76A2E"/>
    <w:rsid w:val="00E852E3"/>
    <w:rsid w:val="00E95B7D"/>
    <w:rsid w:val="00E9676C"/>
    <w:rsid w:val="00EA0413"/>
    <w:rsid w:val="00EA0E89"/>
    <w:rsid w:val="00EA2CE0"/>
    <w:rsid w:val="00EA3B8F"/>
    <w:rsid w:val="00EB3A04"/>
    <w:rsid w:val="00EB7E8A"/>
    <w:rsid w:val="00EC27A9"/>
    <w:rsid w:val="00EC55EB"/>
    <w:rsid w:val="00ED1C3E"/>
    <w:rsid w:val="00EE132C"/>
    <w:rsid w:val="00EE1701"/>
    <w:rsid w:val="00EE5BED"/>
    <w:rsid w:val="00EE7253"/>
    <w:rsid w:val="00EF5A49"/>
    <w:rsid w:val="00F00E64"/>
    <w:rsid w:val="00F126D7"/>
    <w:rsid w:val="00F17B62"/>
    <w:rsid w:val="00F21A24"/>
    <w:rsid w:val="00F240BB"/>
    <w:rsid w:val="00F25BE8"/>
    <w:rsid w:val="00F437C9"/>
    <w:rsid w:val="00F44AAD"/>
    <w:rsid w:val="00F555B6"/>
    <w:rsid w:val="00F57BF9"/>
    <w:rsid w:val="00F57FED"/>
    <w:rsid w:val="00F71839"/>
    <w:rsid w:val="00F72D4F"/>
    <w:rsid w:val="00F77331"/>
    <w:rsid w:val="00F879F1"/>
    <w:rsid w:val="00F908CF"/>
    <w:rsid w:val="00FA0BED"/>
    <w:rsid w:val="00FA1AB7"/>
    <w:rsid w:val="00FB677F"/>
    <w:rsid w:val="00FC238D"/>
    <w:rsid w:val="00FC4265"/>
    <w:rsid w:val="00FC690B"/>
    <w:rsid w:val="00FE3B6A"/>
    <w:rsid w:val="00FE40CA"/>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colormru v:ext="edit" colors="#428299,#529dba"/>
    </o:shapedefaults>
    <o:shapelayout v:ext="edit">
      <o:idmap v:ext="edit" data="1"/>
    </o:shapelayout>
  </w:shapeDefaults>
  <w:doNotEmbedSmartTags/>
  <w:decimalSymbol w:val=","/>
  <w:listSeparator w:val=";"/>
  <w14:docId w14:val="6CD8E02C"/>
  <w15:chartTrackingRefBased/>
  <w15:docId w15:val="{8645C8FD-3402-4196-9C35-C2D1713CC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57A4E"/>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semiHidden/>
    <w:unhideWhenUsed/>
    <w:qFormat/>
    <w:rsid w:val="00FE40CA"/>
    <w:pPr>
      <w:keepNext/>
      <w:spacing w:before="240" w:after="60"/>
      <w:outlineLvl w:val="2"/>
    </w:pPr>
    <w:rPr>
      <w:rFonts w:asciiTheme="majorHAnsi" w:eastAsiaTheme="majorEastAsia" w:hAnsiTheme="majorHAnsi" w:cstheme="majorBidi"/>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ogaZnak">
    <w:name w:val="Noga Znak"/>
    <w:link w:val="Noga"/>
    <w:uiPriority w:val="99"/>
    <w:rsid w:val="00A15925"/>
    <w:rPr>
      <w:rFonts w:ascii="Arial" w:hAnsi="Arial"/>
      <w:szCs w:val="24"/>
      <w:lang w:val="en-US" w:eastAsia="en-US"/>
    </w:rPr>
  </w:style>
  <w:style w:type="paragraph" w:styleId="Besedilooblaka">
    <w:name w:val="Balloon Text"/>
    <w:basedOn w:val="Navaden"/>
    <w:link w:val="BesedilooblakaZnak"/>
    <w:rsid w:val="001603CE"/>
    <w:pPr>
      <w:spacing w:line="240" w:lineRule="auto"/>
    </w:pPr>
    <w:rPr>
      <w:rFonts w:ascii="Segoe UI" w:hAnsi="Segoe UI" w:cs="Segoe UI"/>
      <w:sz w:val="18"/>
      <w:szCs w:val="18"/>
    </w:rPr>
  </w:style>
  <w:style w:type="character" w:customStyle="1" w:styleId="BesedilooblakaZnak">
    <w:name w:val="Besedilo oblačka Znak"/>
    <w:link w:val="Besedilooblaka"/>
    <w:rsid w:val="001603CE"/>
    <w:rPr>
      <w:rFonts w:ascii="Segoe UI" w:hAnsi="Segoe UI" w:cs="Segoe UI"/>
      <w:sz w:val="18"/>
      <w:szCs w:val="18"/>
      <w:lang w:val="en-US" w:eastAsia="en-US"/>
    </w:rPr>
  </w:style>
  <w:style w:type="paragraph" w:styleId="Odstavekseznama">
    <w:name w:val="List Paragraph"/>
    <w:basedOn w:val="Navaden"/>
    <w:uiPriority w:val="34"/>
    <w:qFormat/>
    <w:rsid w:val="00EA3B8F"/>
    <w:pPr>
      <w:ind w:left="708"/>
    </w:pPr>
  </w:style>
  <w:style w:type="paragraph" w:styleId="Navadensplet">
    <w:name w:val="Normal (Web)"/>
    <w:basedOn w:val="Navaden"/>
    <w:uiPriority w:val="99"/>
    <w:unhideWhenUsed/>
    <w:rsid w:val="00F126D7"/>
    <w:pPr>
      <w:spacing w:before="100" w:beforeAutospacing="1" w:after="100" w:afterAutospacing="1" w:line="240" w:lineRule="auto"/>
    </w:pPr>
    <w:rPr>
      <w:rFonts w:ascii="Times New Roman" w:hAnsi="Times New Roman"/>
      <w:sz w:val="24"/>
      <w:lang w:val="sl-SI" w:eastAsia="sl-SI"/>
    </w:rPr>
  </w:style>
  <w:style w:type="character" w:styleId="SledenaHiperpovezava">
    <w:name w:val="FollowedHyperlink"/>
    <w:uiPriority w:val="99"/>
    <w:unhideWhenUsed/>
    <w:rsid w:val="006E2BE8"/>
    <w:rPr>
      <w:color w:val="954F72"/>
      <w:u w:val="single"/>
    </w:rPr>
  </w:style>
  <w:style w:type="paragraph" w:customStyle="1" w:styleId="msonormal0">
    <w:name w:val="msonormal"/>
    <w:basedOn w:val="Navaden"/>
    <w:rsid w:val="006E2BE8"/>
    <w:pPr>
      <w:spacing w:before="100" w:beforeAutospacing="1" w:after="100" w:afterAutospacing="1" w:line="240" w:lineRule="auto"/>
    </w:pPr>
    <w:rPr>
      <w:rFonts w:ascii="Times New Roman" w:hAnsi="Times New Roman"/>
      <w:sz w:val="24"/>
      <w:lang w:val="sl-SI" w:eastAsia="sl-SI"/>
    </w:rPr>
  </w:style>
  <w:style w:type="paragraph" w:customStyle="1" w:styleId="xl65">
    <w:name w:val="xl65"/>
    <w:basedOn w:val="Navaden"/>
    <w:rsid w:val="006E2BE8"/>
    <w:pPr>
      <w:shd w:val="clear" w:color="000000" w:fill="FFFFFF"/>
      <w:spacing w:before="100" w:beforeAutospacing="1" w:after="100" w:afterAutospacing="1" w:line="240" w:lineRule="auto"/>
    </w:pPr>
    <w:rPr>
      <w:rFonts w:ascii="Times New Roman" w:hAnsi="Times New Roman"/>
      <w:sz w:val="16"/>
      <w:szCs w:val="16"/>
      <w:lang w:val="sl-SI" w:eastAsia="sl-SI"/>
    </w:rPr>
  </w:style>
  <w:style w:type="paragraph" w:customStyle="1" w:styleId="xl66">
    <w:name w:val="xl66"/>
    <w:basedOn w:val="Navaden"/>
    <w:rsid w:val="006E2BE8"/>
    <w:pPr>
      <w:shd w:val="clear" w:color="000000" w:fill="FFFFFF"/>
      <w:spacing w:before="100" w:beforeAutospacing="1" w:after="100" w:afterAutospacing="1" w:line="240" w:lineRule="auto"/>
    </w:pPr>
    <w:rPr>
      <w:rFonts w:ascii="Times New Roman" w:hAnsi="Times New Roman"/>
      <w:color w:val="FF0000"/>
      <w:sz w:val="16"/>
      <w:szCs w:val="16"/>
      <w:lang w:val="sl-SI" w:eastAsia="sl-SI"/>
    </w:rPr>
  </w:style>
  <w:style w:type="paragraph" w:customStyle="1" w:styleId="xl67">
    <w:name w:val="xl67"/>
    <w:basedOn w:val="Navaden"/>
    <w:rsid w:val="006E2BE8"/>
    <w:pPr>
      <w:shd w:val="clear" w:color="000000" w:fill="FFFFFF"/>
      <w:spacing w:before="100" w:beforeAutospacing="1" w:after="100" w:afterAutospacing="1" w:line="240" w:lineRule="auto"/>
    </w:pPr>
    <w:rPr>
      <w:rFonts w:ascii="Times New Roman" w:hAnsi="Times New Roman"/>
      <w:sz w:val="16"/>
      <w:szCs w:val="16"/>
      <w:lang w:val="sl-SI" w:eastAsia="sl-SI"/>
    </w:rPr>
  </w:style>
  <w:style w:type="paragraph" w:customStyle="1" w:styleId="xl68">
    <w:name w:val="xl68"/>
    <w:basedOn w:val="Navaden"/>
    <w:rsid w:val="006E2BE8"/>
    <w:pPr>
      <w:shd w:val="clear" w:color="000000" w:fill="FFFFFF"/>
      <w:spacing w:before="100" w:beforeAutospacing="1" w:after="100" w:afterAutospacing="1" w:line="240" w:lineRule="auto"/>
    </w:pPr>
    <w:rPr>
      <w:rFonts w:ascii="Times New Roman" w:hAnsi="Times New Roman"/>
      <w:sz w:val="16"/>
      <w:szCs w:val="16"/>
      <w:lang w:val="sl-SI" w:eastAsia="sl-SI"/>
    </w:rPr>
  </w:style>
  <w:style w:type="paragraph" w:customStyle="1" w:styleId="xl69">
    <w:name w:val="xl69"/>
    <w:basedOn w:val="Navaden"/>
    <w:rsid w:val="006E2BE8"/>
    <w:pPr>
      <w:shd w:val="clear" w:color="000000" w:fill="FFFFFF"/>
      <w:spacing w:before="100" w:beforeAutospacing="1" w:after="100" w:afterAutospacing="1" w:line="240" w:lineRule="auto"/>
    </w:pPr>
    <w:rPr>
      <w:rFonts w:ascii="Times New Roman" w:hAnsi="Times New Roman"/>
      <w:color w:val="FF0000"/>
      <w:sz w:val="16"/>
      <w:szCs w:val="16"/>
      <w:lang w:val="sl-SI" w:eastAsia="sl-SI"/>
    </w:rPr>
  </w:style>
  <w:style w:type="paragraph" w:customStyle="1" w:styleId="xl70">
    <w:name w:val="xl70"/>
    <w:basedOn w:val="Navaden"/>
    <w:rsid w:val="006E2BE8"/>
    <w:pPr>
      <w:shd w:val="clear" w:color="000000" w:fill="FFFFFF"/>
      <w:spacing w:before="100" w:beforeAutospacing="1" w:after="100" w:afterAutospacing="1" w:line="240" w:lineRule="auto"/>
    </w:pPr>
    <w:rPr>
      <w:rFonts w:ascii="Times New Roman" w:hAnsi="Times New Roman"/>
      <w:sz w:val="16"/>
      <w:szCs w:val="16"/>
      <w:lang w:val="sl-SI" w:eastAsia="sl-SI"/>
    </w:rPr>
  </w:style>
  <w:style w:type="paragraph" w:customStyle="1" w:styleId="xl71">
    <w:name w:val="xl71"/>
    <w:basedOn w:val="Navaden"/>
    <w:rsid w:val="006E2BE8"/>
    <w:pPr>
      <w:shd w:val="clear" w:color="000000" w:fill="FFFFFF"/>
      <w:spacing w:before="100" w:beforeAutospacing="1" w:after="100" w:afterAutospacing="1" w:line="240" w:lineRule="auto"/>
    </w:pPr>
    <w:rPr>
      <w:rFonts w:ascii="Times New Roman" w:hAnsi="Times New Roman"/>
      <w:color w:val="FF0000"/>
      <w:sz w:val="16"/>
      <w:szCs w:val="16"/>
      <w:lang w:val="sl-SI" w:eastAsia="sl-SI"/>
    </w:rPr>
  </w:style>
  <w:style w:type="character" w:customStyle="1" w:styleId="cssmonitorchanges">
    <w:name w:val="cssmonitorchanges"/>
    <w:rsid w:val="003B5B86"/>
  </w:style>
  <w:style w:type="character" w:customStyle="1" w:styleId="Naslov3Znak">
    <w:name w:val="Naslov 3 Znak"/>
    <w:basedOn w:val="Privzetapisavaodstavka"/>
    <w:link w:val="Naslov3"/>
    <w:semiHidden/>
    <w:rsid w:val="00FE40CA"/>
    <w:rPr>
      <w:rFonts w:asciiTheme="majorHAnsi" w:eastAsiaTheme="majorEastAsia" w:hAnsiTheme="majorHAnsi" w:cstheme="majorBidi"/>
      <w:b/>
      <w:bCs/>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0899">
      <w:bodyDiv w:val="1"/>
      <w:marLeft w:val="0"/>
      <w:marRight w:val="0"/>
      <w:marTop w:val="0"/>
      <w:marBottom w:val="0"/>
      <w:divBdr>
        <w:top w:val="none" w:sz="0" w:space="0" w:color="auto"/>
        <w:left w:val="none" w:sz="0" w:space="0" w:color="auto"/>
        <w:bottom w:val="none" w:sz="0" w:space="0" w:color="auto"/>
        <w:right w:val="none" w:sz="0" w:space="0" w:color="auto"/>
      </w:divBdr>
    </w:div>
    <w:div w:id="17127599">
      <w:bodyDiv w:val="1"/>
      <w:marLeft w:val="0"/>
      <w:marRight w:val="0"/>
      <w:marTop w:val="0"/>
      <w:marBottom w:val="0"/>
      <w:divBdr>
        <w:top w:val="none" w:sz="0" w:space="0" w:color="auto"/>
        <w:left w:val="none" w:sz="0" w:space="0" w:color="auto"/>
        <w:bottom w:val="none" w:sz="0" w:space="0" w:color="auto"/>
        <w:right w:val="none" w:sz="0" w:space="0" w:color="auto"/>
      </w:divBdr>
    </w:div>
    <w:div w:id="92097872">
      <w:bodyDiv w:val="1"/>
      <w:marLeft w:val="0"/>
      <w:marRight w:val="0"/>
      <w:marTop w:val="0"/>
      <w:marBottom w:val="0"/>
      <w:divBdr>
        <w:top w:val="none" w:sz="0" w:space="0" w:color="auto"/>
        <w:left w:val="none" w:sz="0" w:space="0" w:color="auto"/>
        <w:bottom w:val="none" w:sz="0" w:space="0" w:color="auto"/>
        <w:right w:val="none" w:sz="0" w:space="0" w:color="auto"/>
      </w:divBdr>
    </w:div>
    <w:div w:id="104665903">
      <w:bodyDiv w:val="1"/>
      <w:marLeft w:val="0"/>
      <w:marRight w:val="0"/>
      <w:marTop w:val="0"/>
      <w:marBottom w:val="0"/>
      <w:divBdr>
        <w:top w:val="none" w:sz="0" w:space="0" w:color="auto"/>
        <w:left w:val="none" w:sz="0" w:space="0" w:color="auto"/>
        <w:bottom w:val="none" w:sz="0" w:space="0" w:color="auto"/>
        <w:right w:val="none" w:sz="0" w:space="0" w:color="auto"/>
      </w:divBdr>
    </w:div>
    <w:div w:id="133185777">
      <w:bodyDiv w:val="1"/>
      <w:marLeft w:val="0"/>
      <w:marRight w:val="0"/>
      <w:marTop w:val="0"/>
      <w:marBottom w:val="0"/>
      <w:divBdr>
        <w:top w:val="none" w:sz="0" w:space="0" w:color="auto"/>
        <w:left w:val="none" w:sz="0" w:space="0" w:color="auto"/>
        <w:bottom w:val="none" w:sz="0" w:space="0" w:color="auto"/>
        <w:right w:val="none" w:sz="0" w:space="0" w:color="auto"/>
      </w:divBdr>
    </w:div>
    <w:div w:id="136268802">
      <w:bodyDiv w:val="1"/>
      <w:marLeft w:val="0"/>
      <w:marRight w:val="0"/>
      <w:marTop w:val="0"/>
      <w:marBottom w:val="0"/>
      <w:divBdr>
        <w:top w:val="none" w:sz="0" w:space="0" w:color="auto"/>
        <w:left w:val="none" w:sz="0" w:space="0" w:color="auto"/>
        <w:bottom w:val="none" w:sz="0" w:space="0" w:color="auto"/>
        <w:right w:val="none" w:sz="0" w:space="0" w:color="auto"/>
      </w:divBdr>
    </w:div>
    <w:div w:id="140657442">
      <w:bodyDiv w:val="1"/>
      <w:marLeft w:val="0"/>
      <w:marRight w:val="0"/>
      <w:marTop w:val="0"/>
      <w:marBottom w:val="0"/>
      <w:divBdr>
        <w:top w:val="none" w:sz="0" w:space="0" w:color="auto"/>
        <w:left w:val="none" w:sz="0" w:space="0" w:color="auto"/>
        <w:bottom w:val="none" w:sz="0" w:space="0" w:color="auto"/>
        <w:right w:val="none" w:sz="0" w:space="0" w:color="auto"/>
      </w:divBdr>
    </w:div>
    <w:div w:id="189610160">
      <w:bodyDiv w:val="1"/>
      <w:marLeft w:val="0"/>
      <w:marRight w:val="0"/>
      <w:marTop w:val="0"/>
      <w:marBottom w:val="0"/>
      <w:divBdr>
        <w:top w:val="none" w:sz="0" w:space="0" w:color="auto"/>
        <w:left w:val="none" w:sz="0" w:space="0" w:color="auto"/>
        <w:bottom w:val="none" w:sz="0" w:space="0" w:color="auto"/>
        <w:right w:val="none" w:sz="0" w:space="0" w:color="auto"/>
      </w:divBdr>
    </w:div>
    <w:div w:id="194273920">
      <w:bodyDiv w:val="1"/>
      <w:marLeft w:val="0"/>
      <w:marRight w:val="0"/>
      <w:marTop w:val="0"/>
      <w:marBottom w:val="0"/>
      <w:divBdr>
        <w:top w:val="none" w:sz="0" w:space="0" w:color="auto"/>
        <w:left w:val="none" w:sz="0" w:space="0" w:color="auto"/>
        <w:bottom w:val="none" w:sz="0" w:space="0" w:color="auto"/>
        <w:right w:val="none" w:sz="0" w:space="0" w:color="auto"/>
      </w:divBdr>
    </w:div>
    <w:div w:id="246378783">
      <w:bodyDiv w:val="1"/>
      <w:marLeft w:val="0"/>
      <w:marRight w:val="0"/>
      <w:marTop w:val="0"/>
      <w:marBottom w:val="0"/>
      <w:divBdr>
        <w:top w:val="none" w:sz="0" w:space="0" w:color="auto"/>
        <w:left w:val="none" w:sz="0" w:space="0" w:color="auto"/>
        <w:bottom w:val="none" w:sz="0" w:space="0" w:color="auto"/>
        <w:right w:val="none" w:sz="0" w:space="0" w:color="auto"/>
      </w:divBdr>
    </w:div>
    <w:div w:id="281154911">
      <w:bodyDiv w:val="1"/>
      <w:marLeft w:val="0"/>
      <w:marRight w:val="0"/>
      <w:marTop w:val="0"/>
      <w:marBottom w:val="0"/>
      <w:divBdr>
        <w:top w:val="none" w:sz="0" w:space="0" w:color="auto"/>
        <w:left w:val="none" w:sz="0" w:space="0" w:color="auto"/>
        <w:bottom w:val="none" w:sz="0" w:space="0" w:color="auto"/>
        <w:right w:val="none" w:sz="0" w:space="0" w:color="auto"/>
      </w:divBdr>
    </w:div>
    <w:div w:id="324625270">
      <w:bodyDiv w:val="1"/>
      <w:marLeft w:val="0"/>
      <w:marRight w:val="0"/>
      <w:marTop w:val="0"/>
      <w:marBottom w:val="0"/>
      <w:divBdr>
        <w:top w:val="none" w:sz="0" w:space="0" w:color="auto"/>
        <w:left w:val="none" w:sz="0" w:space="0" w:color="auto"/>
        <w:bottom w:val="none" w:sz="0" w:space="0" w:color="auto"/>
        <w:right w:val="none" w:sz="0" w:space="0" w:color="auto"/>
      </w:divBdr>
    </w:div>
    <w:div w:id="346905894">
      <w:bodyDiv w:val="1"/>
      <w:marLeft w:val="0"/>
      <w:marRight w:val="0"/>
      <w:marTop w:val="0"/>
      <w:marBottom w:val="0"/>
      <w:divBdr>
        <w:top w:val="none" w:sz="0" w:space="0" w:color="auto"/>
        <w:left w:val="none" w:sz="0" w:space="0" w:color="auto"/>
        <w:bottom w:val="none" w:sz="0" w:space="0" w:color="auto"/>
        <w:right w:val="none" w:sz="0" w:space="0" w:color="auto"/>
      </w:divBdr>
    </w:div>
    <w:div w:id="355231446">
      <w:bodyDiv w:val="1"/>
      <w:marLeft w:val="0"/>
      <w:marRight w:val="0"/>
      <w:marTop w:val="0"/>
      <w:marBottom w:val="0"/>
      <w:divBdr>
        <w:top w:val="none" w:sz="0" w:space="0" w:color="auto"/>
        <w:left w:val="none" w:sz="0" w:space="0" w:color="auto"/>
        <w:bottom w:val="none" w:sz="0" w:space="0" w:color="auto"/>
        <w:right w:val="none" w:sz="0" w:space="0" w:color="auto"/>
      </w:divBdr>
    </w:div>
    <w:div w:id="382025794">
      <w:bodyDiv w:val="1"/>
      <w:marLeft w:val="0"/>
      <w:marRight w:val="0"/>
      <w:marTop w:val="0"/>
      <w:marBottom w:val="0"/>
      <w:divBdr>
        <w:top w:val="none" w:sz="0" w:space="0" w:color="auto"/>
        <w:left w:val="none" w:sz="0" w:space="0" w:color="auto"/>
        <w:bottom w:val="none" w:sz="0" w:space="0" w:color="auto"/>
        <w:right w:val="none" w:sz="0" w:space="0" w:color="auto"/>
      </w:divBdr>
    </w:div>
    <w:div w:id="400255190">
      <w:bodyDiv w:val="1"/>
      <w:marLeft w:val="0"/>
      <w:marRight w:val="0"/>
      <w:marTop w:val="0"/>
      <w:marBottom w:val="0"/>
      <w:divBdr>
        <w:top w:val="none" w:sz="0" w:space="0" w:color="auto"/>
        <w:left w:val="none" w:sz="0" w:space="0" w:color="auto"/>
        <w:bottom w:val="none" w:sz="0" w:space="0" w:color="auto"/>
        <w:right w:val="none" w:sz="0" w:space="0" w:color="auto"/>
      </w:divBdr>
    </w:div>
    <w:div w:id="489057790">
      <w:bodyDiv w:val="1"/>
      <w:marLeft w:val="0"/>
      <w:marRight w:val="0"/>
      <w:marTop w:val="0"/>
      <w:marBottom w:val="0"/>
      <w:divBdr>
        <w:top w:val="none" w:sz="0" w:space="0" w:color="auto"/>
        <w:left w:val="none" w:sz="0" w:space="0" w:color="auto"/>
        <w:bottom w:val="none" w:sz="0" w:space="0" w:color="auto"/>
        <w:right w:val="none" w:sz="0" w:space="0" w:color="auto"/>
      </w:divBdr>
    </w:div>
    <w:div w:id="490023621">
      <w:bodyDiv w:val="1"/>
      <w:marLeft w:val="0"/>
      <w:marRight w:val="0"/>
      <w:marTop w:val="0"/>
      <w:marBottom w:val="0"/>
      <w:divBdr>
        <w:top w:val="none" w:sz="0" w:space="0" w:color="auto"/>
        <w:left w:val="none" w:sz="0" w:space="0" w:color="auto"/>
        <w:bottom w:val="none" w:sz="0" w:space="0" w:color="auto"/>
        <w:right w:val="none" w:sz="0" w:space="0" w:color="auto"/>
      </w:divBdr>
    </w:div>
    <w:div w:id="503202692">
      <w:bodyDiv w:val="1"/>
      <w:marLeft w:val="0"/>
      <w:marRight w:val="0"/>
      <w:marTop w:val="0"/>
      <w:marBottom w:val="0"/>
      <w:divBdr>
        <w:top w:val="none" w:sz="0" w:space="0" w:color="auto"/>
        <w:left w:val="none" w:sz="0" w:space="0" w:color="auto"/>
        <w:bottom w:val="none" w:sz="0" w:space="0" w:color="auto"/>
        <w:right w:val="none" w:sz="0" w:space="0" w:color="auto"/>
      </w:divBdr>
    </w:div>
    <w:div w:id="616986750">
      <w:bodyDiv w:val="1"/>
      <w:marLeft w:val="0"/>
      <w:marRight w:val="0"/>
      <w:marTop w:val="0"/>
      <w:marBottom w:val="0"/>
      <w:divBdr>
        <w:top w:val="none" w:sz="0" w:space="0" w:color="auto"/>
        <w:left w:val="none" w:sz="0" w:space="0" w:color="auto"/>
        <w:bottom w:val="none" w:sz="0" w:space="0" w:color="auto"/>
        <w:right w:val="none" w:sz="0" w:space="0" w:color="auto"/>
      </w:divBdr>
    </w:div>
    <w:div w:id="660698086">
      <w:bodyDiv w:val="1"/>
      <w:marLeft w:val="0"/>
      <w:marRight w:val="0"/>
      <w:marTop w:val="0"/>
      <w:marBottom w:val="0"/>
      <w:divBdr>
        <w:top w:val="none" w:sz="0" w:space="0" w:color="auto"/>
        <w:left w:val="none" w:sz="0" w:space="0" w:color="auto"/>
        <w:bottom w:val="none" w:sz="0" w:space="0" w:color="auto"/>
        <w:right w:val="none" w:sz="0" w:space="0" w:color="auto"/>
      </w:divBdr>
    </w:div>
    <w:div w:id="673340844">
      <w:bodyDiv w:val="1"/>
      <w:marLeft w:val="0"/>
      <w:marRight w:val="0"/>
      <w:marTop w:val="0"/>
      <w:marBottom w:val="0"/>
      <w:divBdr>
        <w:top w:val="none" w:sz="0" w:space="0" w:color="auto"/>
        <w:left w:val="none" w:sz="0" w:space="0" w:color="auto"/>
        <w:bottom w:val="none" w:sz="0" w:space="0" w:color="auto"/>
        <w:right w:val="none" w:sz="0" w:space="0" w:color="auto"/>
      </w:divBdr>
    </w:div>
    <w:div w:id="673455568">
      <w:bodyDiv w:val="1"/>
      <w:marLeft w:val="0"/>
      <w:marRight w:val="0"/>
      <w:marTop w:val="0"/>
      <w:marBottom w:val="0"/>
      <w:divBdr>
        <w:top w:val="none" w:sz="0" w:space="0" w:color="auto"/>
        <w:left w:val="none" w:sz="0" w:space="0" w:color="auto"/>
        <w:bottom w:val="none" w:sz="0" w:space="0" w:color="auto"/>
        <w:right w:val="none" w:sz="0" w:space="0" w:color="auto"/>
      </w:divBdr>
    </w:div>
    <w:div w:id="700086899">
      <w:bodyDiv w:val="1"/>
      <w:marLeft w:val="0"/>
      <w:marRight w:val="0"/>
      <w:marTop w:val="0"/>
      <w:marBottom w:val="0"/>
      <w:divBdr>
        <w:top w:val="none" w:sz="0" w:space="0" w:color="auto"/>
        <w:left w:val="none" w:sz="0" w:space="0" w:color="auto"/>
        <w:bottom w:val="none" w:sz="0" w:space="0" w:color="auto"/>
        <w:right w:val="none" w:sz="0" w:space="0" w:color="auto"/>
      </w:divBdr>
    </w:div>
    <w:div w:id="712467259">
      <w:bodyDiv w:val="1"/>
      <w:marLeft w:val="0"/>
      <w:marRight w:val="0"/>
      <w:marTop w:val="0"/>
      <w:marBottom w:val="0"/>
      <w:divBdr>
        <w:top w:val="none" w:sz="0" w:space="0" w:color="auto"/>
        <w:left w:val="none" w:sz="0" w:space="0" w:color="auto"/>
        <w:bottom w:val="none" w:sz="0" w:space="0" w:color="auto"/>
        <w:right w:val="none" w:sz="0" w:space="0" w:color="auto"/>
      </w:divBdr>
    </w:div>
    <w:div w:id="733086767">
      <w:bodyDiv w:val="1"/>
      <w:marLeft w:val="0"/>
      <w:marRight w:val="0"/>
      <w:marTop w:val="0"/>
      <w:marBottom w:val="0"/>
      <w:divBdr>
        <w:top w:val="none" w:sz="0" w:space="0" w:color="auto"/>
        <w:left w:val="none" w:sz="0" w:space="0" w:color="auto"/>
        <w:bottom w:val="none" w:sz="0" w:space="0" w:color="auto"/>
        <w:right w:val="none" w:sz="0" w:space="0" w:color="auto"/>
      </w:divBdr>
    </w:div>
    <w:div w:id="743800009">
      <w:bodyDiv w:val="1"/>
      <w:marLeft w:val="0"/>
      <w:marRight w:val="0"/>
      <w:marTop w:val="0"/>
      <w:marBottom w:val="0"/>
      <w:divBdr>
        <w:top w:val="none" w:sz="0" w:space="0" w:color="auto"/>
        <w:left w:val="none" w:sz="0" w:space="0" w:color="auto"/>
        <w:bottom w:val="none" w:sz="0" w:space="0" w:color="auto"/>
        <w:right w:val="none" w:sz="0" w:space="0" w:color="auto"/>
      </w:divBdr>
      <w:divsChild>
        <w:div w:id="1136533120">
          <w:marLeft w:val="495"/>
          <w:marRight w:val="0"/>
          <w:marTop w:val="405"/>
          <w:marBottom w:val="0"/>
          <w:divBdr>
            <w:top w:val="none" w:sz="0" w:space="0" w:color="auto"/>
            <w:left w:val="none" w:sz="0" w:space="0" w:color="auto"/>
            <w:bottom w:val="none" w:sz="0" w:space="0" w:color="auto"/>
            <w:right w:val="none" w:sz="0" w:space="0" w:color="auto"/>
          </w:divBdr>
        </w:div>
        <w:div w:id="321736747">
          <w:marLeft w:val="1380"/>
          <w:marRight w:val="0"/>
          <w:marTop w:val="450"/>
          <w:marBottom w:val="0"/>
          <w:divBdr>
            <w:top w:val="none" w:sz="0" w:space="0" w:color="auto"/>
            <w:left w:val="none" w:sz="0" w:space="0" w:color="auto"/>
            <w:bottom w:val="none" w:sz="0" w:space="0" w:color="auto"/>
            <w:right w:val="none" w:sz="0" w:space="0" w:color="auto"/>
          </w:divBdr>
        </w:div>
      </w:divsChild>
    </w:div>
    <w:div w:id="762335814">
      <w:bodyDiv w:val="1"/>
      <w:marLeft w:val="0"/>
      <w:marRight w:val="0"/>
      <w:marTop w:val="0"/>
      <w:marBottom w:val="0"/>
      <w:divBdr>
        <w:top w:val="none" w:sz="0" w:space="0" w:color="auto"/>
        <w:left w:val="none" w:sz="0" w:space="0" w:color="auto"/>
        <w:bottom w:val="none" w:sz="0" w:space="0" w:color="auto"/>
        <w:right w:val="none" w:sz="0" w:space="0" w:color="auto"/>
      </w:divBdr>
    </w:div>
    <w:div w:id="766540278">
      <w:bodyDiv w:val="1"/>
      <w:marLeft w:val="0"/>
      <w:marRight w:val="0"/>
      <w:marTop w:val="0"/>
      <w:marBottom w:val="0"/>
      <w:divBdr>
        <w:top w:val="none" w:sz="0" w:space="0" w:color="auto"/>
        <w:left w:val="none" w:sz="0" w:space="0" w:color="auto"/>
        <w:bottom w:val="none" w:sz="0" w:space="0" w:color="auto"/>
        <w:right w:val="none" w:sz="0" w:space="0" w:color="auto"/>
      </w:divBdr>
    </w:div>
    <w:div w:id="781458739">
      <w:bodyDiv w:val="1"/>
      <w:marLeft w:val="0"/>
      <w:marRight w:val="0"/>
      <w:marTop w:val="0"/>
      <w:marBottom w:val="0"/>
      <w:divBdr>
        <w:top w:val="none" w:sz="0" w:space="0" w:color="auto"/>
        <w:left w:val="none" w:sz="0" w:space="0" w:color="auto"/>
        <w:bottom w:val="none" w:sz="0" w:space="0" w:color="auto"/>
        <w:right w:val="none" w:sz="0" w:space="0" w:color="auto"/>
      </w:divBdr>
    </w:div>
    <w:div w:id="795684917">
      <w:bodyDiv w:val="1"/>
      <w:marLeft w:val="0"/>
      <w:marRight w:val="0"/>
      <w:marTop w:val="0"/>
      <w:marBottom w:val="0"/>
      <w:divBdr>
        <w:top w:val="none" w:sz="0" w:space="0" w:color="auto"/>
        <w:left w:val="none" w:sz="0" w:space="0" w:color="auto"/>
        <w:bottom w:val="none" w:sz="0" w:space="0" w:color="auto"/>
        <w:right w:val="none" w:sz="0" w:space="0" w:color="auto"/>
      </w:divBdr>
    </w:div>
    <w:div w:id="796726656">
      <w:bodyDiv w:val="1"/>
      <w:marLeft w:val="0"/>
      <w:marRight w:val="0"/>
      <w:marTop w:val="0"/>
      <w:marBottom w:val="0"/>
      <w:divBdr>
        <w:top w:val="none" w:sz="0" w:space="0" w:color="auto"/>
        <w:left w:val="none" w:sz="0" w:space="0" w:color="auto"/>
        <w:bottom w:val="none" w:sz="0" w:space="0" w:color="auto"/>
        <w:right w:val="none" w:sz="0" w:space="0" w:color="auto"/>
      </w:divBdr>
    </w:div>
    <w:div w:id="831870878">
      <w:bodyDiv w:val="1"/>
      <w:marLeft w:val="0"/>
      <w:marRight w:val="0"/>
      <w:marTop w:val="0"/>
      <w:marBottom w:val="0"/>
      <w:divBdr>
        <w:top w:val="none" w:sz="0" w:space="0" w:color="auto"/>
        <w:left w:val="none" w:sz="0" w:space="0" w:color="auto"/>
        <w:bottom w:val="none" w:sz="0" w:space="0" w:color="auto"/>
        <w:right w:val="none" w:sz="0" w:space="0" w:color="auto"/>
      </w:divBdr>
    </w:div>
    <w:div w:id="868756948">
      <w:bodyDiv w:val="1"/>
      <w:marLeft w:val="0"/>
      <w:marRight w:val="0"/>
      <w:marTop w:val="0"/>
      <w:marBottom w:val="0"/>
      <w:divBdr>
        <w:top w:val="none" w:sz="0" w:space="0" w:color="auto"/>
        <w:left w:val="none" w:sz="0" w:space="0" w:color="auto"/>
        <w:bottom w:val="none" w:sz="0" w:space="0" w:color="auto"/>
        <w:right w:val="none" w:sz="0" w:space="0" w:color="auto"/>
      </w:divBdr>
    </w:div>
    <w:div w:id="873729751">
      <w:bodyDiv w:val="1"/>
      <w:marLeft w:val="0"/>
      <w:marRight w:val="0"/>
      <w:marTop w:val="0"/>
      <w:marBottom w:val="0"/>
      <w:divBdr>
        <w:top w:val="none" w:sz="0" w:space="0" w:color="auto"/>
        <w:left w:val="none" w:sz="0" w:space="0" w:color="auto"/>
        <w:bottom w:val="none" w:sz="0" w:space="0" w:color="auto"/>
        <w:right w:val="none" w:sz="0" w:space="0" w:color="auto"/>
      </w:divBdr>
    </w:div>
    <w:div w:id="880751555">
      <w:bodyDiv w:val="1"/>
      <w:marLeft w:val="0"/>
      <w:marRight w:val="0"/>
      <w:marTop w:val="0"/>
      <w:marBottom w:val="0"/>
      <w:divBdr>
        <w:top w:val="none" w:sz="0" w:space="0" w:color="auto"/>
        <w:left w:val="none" w:sz="0" w:space="0" w:color="auto"/>
        <w:bottom w:val="none" w:sz="0" w:space="0" w:color="auto"/>
        <w:right w:val="none" w:sz="0" w:space="0" w:color="auto"/>
      </w:divBdr>
    </w:div>
    <w:div w:id="880945117">
      <w:bodyDiv w:val="1"/>
      <w:marLeft w:val="0"/>
      <w:marRight w:val="0"/>
      <w:marTop w:val="0"/>
      <w:marBottom w:val="0"/>
      <w:divBdr>
        <w:top w:val="none" w:sz="0" w:space="0" w:color="auto"/>
        <w:left w:val="none" w:sz="0" w:space="0" w:color="auto"/>
        <w:bottom w:val="none" w:sz="0" w:space="0" w:color="auto"/>
        <w:right w:val="none" w:sz="0" w:space="0" w:color="auto"/>
      </w:divBdr>
    </w:div>
    <w:div w:id="896664690">
      <w:bodyDiv w:val="1"/>
      <w:marLeft w:val="0"/>
      <w:marRight w:val="0"/>
      <w:marTop w:val="0"/>
      <w:marBottom w:val="0"/>
      <w:divBdr>
        <w:top w:val="none" w:sz="0" w:space="0" w:color="auto"/>
        <w:left w:val="none" w:sz="0" w:space="0" w:color="auto"/>
        <w:bottom w:val="none" w:sz="0" w:space="0" w:color="auto"/>
        <w:right w:val="none" w:sz="0" w:space="0" w:color="auto"/>
      </w:divBdr>
    </w:div>
    <w:div w:id="900864614">
      <w:bodyDiv w:val="1"/>
      <w:marLeft w:val="0"/>
      <w:marRight w:val="0"/>
      <w:marTop w:val="0"/>
      <w:marBottom w:val="0"/>
      <w:divBdr>
        <w:top w:val="none" w:sz="0" w:space="0" w:color="auto"/>
        <w:left w:val="none" w:sz="0" w:space="0" w:color="auto"/>
        <w:bottom w:val="none" w:sz="0" w:space="0" w:color="auto"/>
        <w:right w:val="none" w:sz="0" w:space="0" w:color="auto"/>
      </w:divBdr>
    </w:div>
    <w:div w:id="935092441">
      <w:bodyDiv w:val="1"/>
      <w:marLeft w:val="0"/>
      <w:marRight w:val="0"/>
      <w:marTop w:val="0"/>
      <w:marBottom w:val="0"/>
      <w:divBdr>
        <w:top w:val="none" w:sz="0" w:space="0" w:color="auto"/>
        <w:left w:val="none" w:sz="0" w:space="0" w:color="auto"/>
        <w:bottom w:val="none" w:sz="0" w:space="0" w:color="auto"/>
        <w:right w:val="none" w:sz="0" w:space="0" w:color="auto"/>
      </w:divBdr>
    </w:div>
    <w:div w:id="990332196">
      <w:bodyDiv w:val="1"/>
      <w:marLeft w:val="0"/>
      <w:marRight w:val="0"/>
      <w:marTop w:val="0"/>
      <w:marBottom w:val="0"/>
      <w:divBdr>
        <w:top w:val="none" w:sz="0" w:space="0" w:color="auto"/>
        <w:left w:val="none" w:sz="0" w:space="0" w:color="auto"/>
        <w:bottom w:val="none" w:sz="0" w:space="0" w:color="auto"/>
        <w:right w:val="none" w:sz="0" w:space="0" w:color="auto"/>
      </w:divBdr>
    </w:div>
    <w:div w:id="993141061">
      <w:bodyDiv w:val="1"/>
      <w:marLeft w:val="0"/>
      <w:marRight w:val="0"/>
      <w:marTop w:val="0"/>
      <w:marBottom w:val="0"/>
      <w:divBdr>
        <w:top w:val="none" w:sz="0" w:space="0" w:color="auto"/>
        <w:left w:val="none" w:sz="0" w:space="0" w:color="auto"/>
        <w:bottom w:val="none" w:sz="0" w:space="0" w:color="auto"/>
        <w:right w:val="none" w:sz="0" w:space="0" w:color="auto"/>
      </w:divBdr>
    </w:div>
    <w:div w:id="1050960819">
      <w:bodyDiv w:val="1"/>
      <w:marLeft w:val="0"/>
      <w:marRight w:val="0"/>
      <w:marTop w:val="0"/>
      <w:marBottom w:val="0"/>
      <w:divBdr>
        <w:top w:val="none" w:sz="0" w:space="0" w:color="auto"/>
        <w:left w:val="none" w:sz="0" w:space="0" w:color="auto"/>
        <w:bottom w:val="none" w:sz="0" w:space="0" w:color="auto"/>
        <w:right w:val="none" w:sz="0" w:space="0" w:color="auto"/>
      </w:divBdr>
    </w:div>
    <w:div w:id="1056515195">
      <w:bodyDiv w:val="1"/>
      <w:marLeft w:val="0"/>
      <w:marRight w:val="0"/>
      <w:marTop w:val="0"/>
      <w:marBottom w:val="0"/>
      <w:divBdr>
        <w:top w:val="none" w:sz="0" w:space="0" w:color="auto"/>
        <w:left w:val="none" w:sz="0" w:space="0" w:color="auto"/>
        <w:bottom w:val="none" w:sz="0" w:space="0" w:color="auto"/>
        <w:right w:val="none" w:sz="0" w:space="0" w:color="auto"/>
      </w:divBdr>
    </w:div>
    <w:div w:id="1059089396">
      <w:bodyDiv w:val="1"/>
      <w:marLeft w:val="0"/>
      <w:marRight w:val="0"/>
      <w:marTop w:val="0"/>
      <w:marBottom w:val="0"/>
      <w:divBdr>
        <w:top w:val="none" w:sz="0" w:space="0" w:color="auto"/>
        <w:left w:val="none" w:sz="0" w:space="0" w:color="auto"/>
        <w:bottom w:val="none" w:sz="0" w:space="0" w:color="auto"/>
        <w:right w:val="none" w:sz="0" w:space="0" w:color="auto"/>
      </w:divBdr>
    </w:div>
    <w:div w:id="1072312008">
      <w:bodyDiv w:val="1"/>
      <w:marLeft w:val="0"/>
      <w:marRight w:val="0"/>
      <w:marTop w:val="0"/>
      <w:marBottom w:val="0"/>
      <w:divBdr>
        <w:top w:val="none" w:sz="0" w:space="0" w:color="auto"/>
        <w:left w:val="none" w:sz="0" w:space="0" w:color="auto"/>
        <w:bottom w:val="none" w:sz="0" w:space="0" w:color="auto"/>
        <w:right w:val="none" w:sz="0" w:space="0" w:color="auto"/>
      </w:divBdr>
    </w:div>
    <w:div w:id="1082335129">
      <w:bodyDiv w:val="1"/>
      <w:marLeft w:val="0"/>
      <w:marRight w:val="0"/>
      <w:marTop w:val="0"/>
      <w:marBottom w:val="0"/>
      <w:divBdr>
        <w:top w:val="none" w:sz="0" w:space="0" w:color="auto"/>
        <w:left w:val="none" w:sz="0" w:space="0" w:color="auto"/>
        <w:bottom w:val="none" w:sz="0" w:space="0" w:color="auto"/>
        <w:right w:val="none" w:sz="0" w:space="0" w:color="auto"/>
      </w:divBdr>
    </w:div>
    <w:div w:id="1088579193">
      <w:bodyDiv w:val="1"/>
      <w:marLeft w:val="0"/>
      <w:marRight w:val="0"/>
      <w:marTop w:val="0"/>
      <w:marBottom w:val="0"/>
      <w:divBdr>
        <w:top w:val="none" w:sz="0" w:space="0" w:color="auto"/>
        <w:left w:val="none" w:sz="0" w:space="0" w:color="auto"/>
        <w:bottom w:val="none" w:sz="0" w:space="0" w:color="auto"/>
        <w:right w:val="none" w:sz="0" w:space="0" w:color="auto"/>
      </w:divBdr>
    </w:div>
    <w:div w:id="1093084975">
      <w:bodyDiv w:val="1"/>
      <w:marLeft w:val="0"/>
      <w:marRight w:val="0"/>
      <w:marTop w:val="0"/>
      <w:marBottom w:val="0"/>
      <w:divBdr>
        <w:top w:val="none" w:sz="0" w:space="0" w:color="auto"/>
        <w:left w:val="none" w:sz="0" w:space="0" w:color="auto"/>
        <w:bottom w:val="none" w:sz="0" w:space="0" w:color="auto"/>
        <w:right w:val="none" w:sz="0" w:space="0" w:color="auto"/>
      </w:divBdr>
    </w:div>
    <w:div w:id="1099638679">
      <w:bodyDiv w:val="1"/>
      <w:marLeft w:val="0"/>
      <w:marRight w:val="0"/>
      <w:marTop w:val="0"/>
      <w:marBottom w:val="0"/>
      <w:divBdr>
        <w:top w:val="none" w:sz="0" w:space="0" w:color="auto"/>
        <w:left w:val="none" w:sz="0" w:space="0" w:color="auto"/>
        <w:bottom w:val="none" w:sz="0" w:space="0" w:color="auto"/>
        <w:right w:val="none" w:sz="0" w:space="0" w:color="auto"/>
      </w:divBdr>
    </w:div>
    <w:div w:id="1100880811">
      <w:bodyDiv w:val="1"/>
      <w:marLeft w:val="0"/>
      <w:marRight w:val="0"/>
      <w:marTop w:val="0"/>
      <w:marBottom w:val="0"/>
      <w:divBdr>
        <w:top w:val="none" w:sz="0" w:space="0" w:color="auto"/>
        <w:left w:val="none" w:sz="0" w:space="0" w:color="auto"/>
        <w:bottom w:val="none" w:sz="0" w:space="0" w:color="auto"/>
        <w:right w:val="none" w:sz="0" w:space="0" w:color="auto"/>
      </w:divBdr>
    </w:div>
    <w:div w:id="1105030110">
      <w:bodyDiv w:val="1"/>
      <w:marLeft w:val="0"/>
      <w:marRight w:val="0"/>
      <w:marTop w:val="0"/>
      <w:marBottom w:val="0"/>
      <w:divBdr>
        <w:top w:val="none" w:sz="0" w:space="0" w:color="auto"/>
        <w:left w:val="none" w:sz="0" w:space="0" w:color="auto"/>
        <w:bottom w:val="none" w:sz="0" w:space="0" w:color="auto"/>
        <w:right w:val="none" w:sz="0" w:space="0" w:color="auto"/>
      </w:divBdr>
    </w:div>
    <w:div w:id="1119569467">
      <w:bodyDiv w:val="1"/>
      <w:marLeft w:val="0"/>
      <w:marRight w:val="0"/>
      <w:marTop w:val="0"/>
      <w:marBottom w:val="0"/>
      <w:divBdr>
        <w:top w:val="none" w:sz="0" w:space="0" w:color="auto"/>
        <w:left w:val="none" w:sz="0" w:space="0" w:color="auto"/>
        <w:bottom w:val="none" w:sz="0" w:space="0" w:color="auto"/>
        <w:right w:val="none" w:sz="0" w:space="0" w:color="auto"/>
      </w:divBdr>
    </w:div>
    <w:div w:id="1167525697">
      <w:bodyDiv w:val="1"/>
      <w:marLeft w:val="0"/>
      <w:marRight w:val="0"/>
      <w:marTop w:val="0"/>
      <w:marBottom w:val="0"/>
      <w:divBdr>
        <w:top w:val="none" w:sz="0" w:space="0" w:color="auto"/>
        <w:left w:val="none" w:sz="0" w:space="0" w:color="auto"/>
        <w:bottom w:val="none" w:sz="0" w:space="0" w:color="auto"/>
        <w:right w:val="none" w:sz="0" w:space="0" w:color="auto"/>
      </w:divBdr>
    </w:div>
    <w:div w:id="1169519954">
      <w:bodyDiv w:val="1"/>
      <w:marLeft w:val="0"/>
      <w:marRight w:val="0"/>
      <w:marTop w:val="0"/>
      <w:marBottom w:val="0"/>
      <w:divBdr>
        <w:top w:val="none" w:sz="0" w:space="0" w:color="auto"/>
        <w:left w:val="none" w:sz="0" w:space="0" w:color="auto"/>
        <w:bottom w:val="none" w:sz="0" w:space="0" w:color="auto"/>
        <w:right w:val="none" w:sz="0" w:space="0" w:color="auto"/>
      </w:divBdr>
    </w:div>
    <w:div w:id="1183665408">
      <w:bodyDiv w:val="1"/>
      <w:marLeft w:val="0"/>
      <w:marRight w:val="0"/>
      <w:marTop w:val="0"/>
      <w:marBottom w:val="0"/>
      <w:divBdr>
        <w:top w:val="none" w:sz="0" w:space="0" w:color="auto"/>
        <w:left w:val="none" w:sz="0" w:space="0" w:color="auto"/>
        <w:bottom w:val="none" w:sz="0" w:space="0" w:color="auto"/>
        <w:right w:val="none" w:sz="0" w:space="0" w:color="auto"/>
      </w:divBdr>
    </w:div>
    <w:div w:id="1190797928">
      <w:bodyDiv w:val="1"/>
      <w:marLeft w:val="0"/>
      <w:marRight w:val="0"/>
      <w:marTop w:val="0"/>
      <w:marBottom w:val="0"/>
      <w:divBdr>
        <w:top w:val="none" w:sz="0" w:space="0" w:color="auto"/>
        <w:left w:val="none" w:sz="0" w:space="0" w:color="auto"/>
        <w:bottom w:val="none" w:sz="0" w:space="0" w:color="auto"/>
        <w:right w:val="none" w:sz="0" w:space="0" w:color="auto"/>
      </w:divBdr>
    </w:div>
    <w:div w:id="1202984595">
      <w:bodyDiv w:val="1"/>
      <w:marLeft w:val="0"/>
      <w:marRight w:val="0"/>
      <w:marTop w:val="0"/>
      <w:marBottom w:val="0"/>
      <w:divBdr>
        <w:top w:val="none" w:sz="0" w:space="0" w:color="auto"/>
        <w:left w:val="none" w:sz="0" w:space="0" w:color="auto"/>
        <w:bottom w:val="none" w:sz="0" w:space="0" w:color="auto"/>
        <w:right w:val="none" w:sz="0" w:space="0" w:color="auto"/>
      </w:divBdr>
    </w:div>
    <w:div w:id="1237932015">
      <w:bodyDiv w:val="1"/>
      <w:marLeft w:val="0"/>
      <w:marRight w:val="0"/>
      <w:marTop w:val="0"/>
      <w:marBottom w:val="0"/>
      <w:divBdr>
        <w:top w:val="none" w:sz="0" w:space="0" w:color="auto"/>
        <w:left w:val="none" w:sz="0" w:space="0" w:color="auto"/>
        <w:bottom w:val="none" w:sz="0" w:space="0" w:color="auto"/>
        <w:right w:val="none" w:sz="0" w:space="0" w:color="auto"/>
      </w:divBdr>
    </w:div>
    <w:div w:id="1246304225">
      <w:bodyDiv w:val="1"/>
      <w:marLeft w:val="0"/>
      <w:marRight w:val="0"/>
      <w:marTop w:val="0"/>
      <w:marBottom w:val="0"/>
      <w:divBdr>
        <w:top w:val="none" w:sz="0" w:space="0" w:color="auto"/>
        <w:left w:val="none" w:sz="0" w:space="0" w:color="auto"/>
        <w:bottom w:val="none" w:sz="0" w:space="0" w:color="auto"/>
        <w:right w:val="none" w:sz="0" w:space="0" w:color="auto"/>
      </w:divBdr>
    </w:div>
    <w:div w:id="1249581341">
      <w:bodyDiv w:val="1"/>
      <w:marLeft w:val="0"/>
      <w:marRight w:val="0"/>
      <w:marTop w:val="0"/>
      <w:marBottom w:val="0"/>
      <w:divBdr>
        <w:top w:val="none" w:sz="0" w:space="0" w:color="auto"/>
        <w:left w:val="none" w:sz="0" w:space="0" w:color="auto"/>
        <w:bottom w:val="none" w:sz="0" w:space="0" w:color="auto"/>
        <w:right w:val="none" w:sz="0" w:space="0" w:color="auto"/>
      </w:divBdr>
    </w:div>
    <w:div w:id="1255363762">
      <w:bodyDiv w:val="1"/>
      <w:marLeft w:val="0"/>
      <w:marRight w:val="0"/>
      <w:marTop w:val="0"/>
      <w:marBottom w:val="0"/>
      <w:divBdr>
        <w:top w:val="none" w:sz="0" w:space="0" w:color="auto"/>
        <w:left w:val="none" w:sz="0" w:space="0" w:color="auto"/>
        <w:bottom w:val="none" w:sz="0" w:space="0" w:color="auto"/>
        <w:right w:val="none" w:sz="0" w:space="0" w:color="auto"/>
      </w:divBdr>
    </w:div>
    <w:div w:id="1279870758">
      <w:bodyDiv w:val="1"/>
      <w:marLeft w:val="0"/>
      <w:marRight w:val="0"/>
      <w:marTop w:val="0"/>
      <w:marBottom w:val="0"/>
      <w:divBdr>
        <w:top w:val="none" w:sz="0" w:space="0" w:color="auto"/>
        <w:left w:val="none" w:sz="0" w:space="0" w:color="auto"/>
        <w:bottom w:val="none" w:sz="0" w:space="0" w:color="auto"/>
        <w:right w:val="none" w:sz="0" w:space="0" w:color="auto"/>
      </w:divBdr>
    </w:div>
    <w:div w:id="1302811911">
      <w:bodyDiv w:val="1"/>
      <w:marLeft w:val="0"/>
      <w:marRight w:val="0"/>
      <w:marTop w:val="0"/>
      <w:marBottom w:val="0"/>
      <w:divBdr>
        <w:top w:val="none" w:sz="0" w:space="0" w:color="auto"/>
        <w:left w:val="none" w:sz="0" w:space="0" w:color="auto"/>
        <w:bottom w:val="none" w:sz="0" w:space="0" w:color="auto"/>
        <w:right w:val="none" w:sz="0" w:space="0" w:color="auto"/>
      </w:divBdr>
    </w:div>
    <w:div w:id="1332683230">
      <w:bodyDiv w:val="1"/>
      <w:marLeft w:val="0"/>
      <w:marRight w:val="0"/>
      <w:marTop w:val="0"/>
      <w:marBottom w:val="0"/>
      <w:divBdr>
        <w:top w:val="none" w:sz="0" w:space="0" w:color="auto"/>
        <w:left w:val="none" w:sz="0" w:space="0" w:color="auto"/>
        <w:bottom w:val="none" w:sz="0" w:space="0" w:color="auto"/>
        <w:right w:val="none" w:sz="0" w:space="0" w:color="auto"/>
      </w:divBdr>
    </w:div>
    <w:div w:id="1352686077">
      <w:bodyDiv w:val="1"/>
      <w:marLeft w:val="0"/>
      <w:marRight w:val="0"/>
      <w:marTop w:val="0"/>
      <w:marBottom w:val="0"/>
      <w:divBdr>
        <w:top w:val="none" w:sz="0" w:space="0" w:color="auto"/>
        <w:left w:val="none" w:sz="0" w:space="0" w:color="auto"/>
        <w:bottom w:val="none" w:sz="0" w:space="0" w:color="auto"/>
        <w:right w:val="none" w:sz="0" w:space="0" w:color="auto"/>
      </w:divBdr>
    </w:div>
    <w:div w:id="1426341203">
      <w:bodyDiv w:val="1"/>
      <w:marLeft w:val="0"/>
      <w:marRight w:val="0"/>
      <w:marTop w:val="0"/>
      <w:marBottom w:val="0"/>
      <w:divBdr>
        <w:top w:val="none" w:sz="0" w:space="0" w:color="auto"/>
        <w:left w:val="none" w:sz="0" w:space="0" w:color="auto"/>
        <w:bottom w:val="none" w:sz="0" w:space="0" w:color="auto"/>
        <w:right w:val="none" w:sz="0" w:space="0" w:color="auto"/>
      </w:divBdr>
    </w:div>
    <w:div w:id="1432624788">
      <w:bodyDiv w:val="1"/>
      <w:marLeft w:val="0"/>
      <w:marRight w:val="0"/>
      <w:marTop w:val="0"/>
      <w:marBottom w:val="0"/>
      <w:divBdr>
        <w:top w:val="none" w:sz="0" w:space="0" w:color="auto"/>
        <w:left w:val="none" w:sz="0" w:space="0" w:color="auto"/>
        <w:bottom w:val="none" w:sz="0" w:space="0" w:color="auto"/>
        <w:right w:val="none" w:sz="0" w:space="0" w:color="auto"/>
      </w:divBdr>
    </w:div>
    <w:div w:id="1456101471">
      <w:bodyDiv w:val="1"/>
      <w:marLeft w:val="0"/>
      <w:marRight w:val="0"/>
      <w:marTop w:val="0"/>
      <w:marBottom w:val="0"/>
      <w:divBdr>
        <w:top w:val="none" w:sz="0" w:space="0" w:color="auto"/>
        <w:left w:val="none" w:sz="0" w:space="0" w:color="auto"/>
        <w:bottom w:val="none" w:sz="0" w:space="0" w:color="auto"/>
        <w:right w:val="none" w:sz="0" w:space="0" w:color="auto"/>
      </w:divBdr>
    </w:div>
    <w:div w:id="1514956821">
      <w:bodyDiv w:val="1"/>
      <w:marLeft w:val="0"/>
      <w:marRight w:val="0"/>
      <w:marTop w:val="0"/>
      <w:marBottom w:val="0"/>
      <w:divBdr>
        <w:top w:val="none" w:sz="0" w:space="0" w:color="auto"/>
        <w:left w:val="none" w:sz="0" w:space="0" w:color="auto"/>
        <w:bottom w:val="none" w:sz="0" w:space="0" w:color="auto"/>
        <w:right w:val="none" w:sz="0" w:space="0" w:color="auto"/>
      </w:divBdr>
    </w:div>
    <w:div w:id="1517118129">
      <w:bodyDiv w:val="1"/>
      <w:marLeft w:val="0"/>
      <w:marRight w:val="0"/>
      <w:marTop w:val="0"/>
      <w:marBottom w:val="0"/>
      <w:divBdr>
        <w:top w:val="none" w:sz="0" w:space="0" w:color="auto"/>
        <w:left w:val="none" w:sz="0" w:space="0" w:color="auto"/>
        <w:bottom w:val="none" w:sz="0" w:space="0" w:color="auto"/>
        <w:right w:val="none" w:sz="0" w:space="0" w:color="auto"/>
      </w:divBdr>
    </w:div>
    <w:div w:id="1542087192">
      <w:bodyDiv w:val="1"/>
      <w:marLeft w:val="0"/>
      <w:marRight w:val="0"/>
      <w:marTop w:val="0"/>
      <w:marBottom w:val="0"/>
      <w:divBdr>
        <w:top w:val="none" w:sz="0" w:space="0" w:color="auto"/>
        <w:left w:val="none" w:sz="0" w:space="0" w:color="auto"/>
        <w:bottom w:val="none" w:sz="0" w:space="0" w:color="auto"/>
        <w:right w:val="none" w:sz="0" w:space="0" w:color="auto"/>
      </w:divBdr>
    </w:div>
    <w:div w:id="1543980422">
      <w:bodyDiv w:val="1"/>
      <w:marLeft w:val="0"/>
      <w:marRight w:val="0"/>
      <w:marTop w:val="0"/>
      <w:marBottom w:val="0"/>
      <w:divBdr>
        <w:top w:val="none" w:sz="0" w:space="0" w:color="auto"/>
        <w:left w:val="none" w:sz="0" w:space="0" w:color="auto"/>
        <w:bottom w:val="none" w:sz="0" w:space="0" w:color="auto"/>
        <w:right w:val="none" w:sz="0" w:space="0" w:color="auto"/>
      </w:divBdr>
    </w:div>
    <w:div w:id="1544169784">
      <w:bodyDiv w:val="1"/>
      <w:marLeft w:val="0"/>
      <w:marRight w:val="0"/>
      <w:marTop w:val="0"/>
      <w:marBottom w:val="0"/>
      <w:divBdr>
        <w:top w:val="none" w:sz="0" w:space="0" w:color="auto"/>
        <w:left w:val="none" w:sz="0" w:space="0" w:color="auto"/>
        <w:bottom w:val="none" w:sz="0" w:space="0" w:color="auto"/>
        <w:right w:val="none" w:sz="0" w:space="0" w:color="auto"/>
      </w:divBdr>
    </w:div>
    <w:div w:id="1592812416">
      <w:bodyDiv w:val="1"/>
      <w:marLeft w:val="0"/>
      <w:marRight w:val="0"/>
      <w:marTop w:val="0"/>
      <w:marBottom w:val="0"/>
      <w:divBdr>
        <w:top w:val="none" w:sz="0" w:space="0" w:color="auto"/>
        <w:left w:val="none" w:sz="0" w:space="0" w:color="auto"/>
        <w:bottom w:val="none" w:sz="0" w:space="0" w:color="auto"/>
        <w:right w:val="none" w:sz="0" w:space="0" w:color="auto"/>
      </w:divBdr>
    </w:div>
    <w:div w:id="1621953052">
      <w:bodyDiv w:val="1"/>
      <w:marLeft w:val="0"/>
      <w:marRight w:val="0"/>
      <w:marTop w:val="0"/>
      <w:marBottom w:val="0"/>
      <w:divBdr>
        <w:top w:val="none" w:sz="0" w:space="0" w:color="auto"/>
        <w:left w:val="none" w:sz="0" w:space="0" w:color="auto"/>
        <w:bottom w:val="none" w:sz="0" w:space="0" w:color="auto"/>
        <w:right w:val="none" w:sz="0" w:space="0" w:color="auto"/>
      </w:divBdr>
    </w:div>
    <w:div w:id="1735471249">
      <w:bodyDiv w:val="1"/>
      <w:marLeft w:val="0"/>
      <w:marRight w:val="0"/>
      <w:marTop w:val="0"/>
      <w:marBottom w:val="0"/>
      <w:divBdr>
        <w:top w:val="none" w:sz="0" w:space="0" w:color="auto"/>
        <w:left w:val="none" w:sz="0" w:space="0" w:color="auto"/>
        <w:bottom w:val="none" w:sz="0" w:space="0" w:color="auto"/>
        <w:right w:val="none" w:sz="0" w:space="0" w:color="auto"/>
      </w:divBdr>
    </w:div>
    <w:div w:id="1739329214">
      <w:bodyDiv w:val="1"/>
      <w:marLeft w:val="0"/>
      <w:marRight w:val="0"/>
      <w:marTop w:val="0"/>
      <w:marBottom w:val="0"/>
      <w:divBdr>
        <w:top w:val="none" w:sz="0" w:space="0" w:color="auto"/>
        <w:left w:val="none" w:sz="0" w:space="0" w:color="auto"/>
        <w:bottom w:val="none" w:sz="0" w:space="0" w:color="auto"/>
        <w:right w:val="none" w:sz="0" w:space="0" w:color="auto"/>
      </w:divBdr>
    </w:div>
    <w:div w:id="1762138754">
      <w:bodyDiv w:val="1"/>
      <w:marLeft w:val="0"/>
      <w:marRight w:val="0"/>
      <w:marTop w:val="0"/>
      <w:marBottom w:val="0"/>
      <w:divBdr>
        <w:top w:val="none" w:sz="0" w:space="0" w:color="auto"/>
        <w:left w:val="none" w:sz="0" w:space="0" w:color="auto"/>
        <w:bottom w:val="none" w:sz="0" w:space="0" w:color="auto"/>
        <w:right w:val="none" w:sz="0" w:space="0" w:color="auto"/>
      </w:divBdr>
    </w:div>
    <w:div w:id="1771195239">
      <w:bodyDiv w:val="1"/>
      <w:marLeft w:val="0"/>
      <w:marRight w:val="0"/>
      <w:marTop w:val="0"/>
      <w:marBottom w:val="0"/>
      <w:divBdr>
        <w:top w:val="none" w:sz="0" w:space="0" w:color="auto"/>
        <w:left w:val="none" w:sz="0" w:space="0" w:color="auto"/>
        <w:bottom w:val="none" w:sz="0" w:space="0" w:color="auto"/>
        <w:right w:val="none" w:sz="0" w:space="0" w:color="auto"/>
      </w:divBdr>
    </w:div>
    <w:div w:id="1832020633">
      <w:bodyDiv w:val="1"/>
      <w:marLeft w:val="0"/>
      <w:marRight w:val="0"/>
      <w:marTop w:val="0"/>
      <w:marBottom w:val="0"/>
      <w:divBdr>
        <w:top w:val="none" w:sz="0" w:space="0" w:color="auto"/>
        <w:left w:val="none" w:sz="0" w:space="0" w:color="auto"/>
        <w:bottom w:val="none" w:sz="0" w:space="0" w:color="auto"/>
        <w:right w:val="none" w:sz="0" w:space="0" w:color="auto"/>
      </w:divBdr>
    </w:div>
    <w:div w:id="1903176039">
      <w:bodyDiv w:val="1"/>
      <w:marLeft w:val="0"/>
      <w:marRight w:val="0"/>
      <w:marTop w:val="0"/>
      <w:marBottom w:val="0"/>
      <w:divBdr>
        <w:top w:val="none" w:sz="0" w:space="0" w:color="auto"/>
        <w:left w:val="none" w:sz="0" w:space="0" w:color="auto"/>
        <w:bottom w:val="none" w:sz="0" w:space="0" w:color="auto"/>
        <w:right w:val="none" w:sz="0" w:space="0" w:color="auto"/>
      </w:divBdr>
    </w:div>
    <w:div w:id="1922517194">
      <w:bodyDiv w:val="1"/>
      <w:marLeft w:val="0"/>
      <w:marRight w:val="0"/>
      <w:marTop w:val="0"/>
      <w:marBottom w:val="0"/>
      <w:divBdr>
        <w:top w:val="none" w:sz="0" w:space="0" w:color="auto"/>
        <w:left w:val="none" w:sz="0" w:space="0" w:color="auto"/>
        <w:bottom w:val="none" w:sz="0" w:space="0" w:color="auto"/>
        <w:right w:val="none" w:sz="0" w:space="0" w:color="auto"/>
      </w:divBdr>
    </w:div>
    <w:div w:id="1936403728">
      <w:bodyDiv w:val="1"/>
      <w:marLeft w:val="0"/>
      <w:marRight w:val="0"/>
      <w:marTop w:val="0"/>
      <w:marBottom w:val="0"/>
      <w:divBdr>
        <w:top w:val="none" w:sz="0" w:space="0" w:color="auto"/>
        <w:left w:val="none" w:sz="0" w:space="0" w:color="auto"/>
        <w:bottom w:val="none" w:sz="0" w:space="0" w:color="auto"/>
        <w:right w:val="none" w:sz="0" w:space="0" w:color="auto"/>
      </w:divBdr>
    </w:div>
    <w:div w:id="1959870197">
      <w:bodyDiv w:val="1"/>
      <w:marLeft w:val="0"/>
      <w:marRight w:val="0"/>
      <w:marTop w:val="0"/>
      <w:marBottom w:val="0"/>
      <w:divBdr>
        <w:top w:val="none" w:sz="0" w:space="0" w:color="auto"/>
        <w:left w:val="none" w:sz="0" w:space="0" w:color="auto"/>
        <w:bottom w:val="none" w:sz="0" w:space="0" w:color="auto"/>
        <w:right w:val="none" w:sz="0" w:space="0" w:color="auto"/>
      </w:divBdr>
    </w:div>
    <w:div w:id="1979147725">
      <w:bodyDiv w:val="1"/>
      <w:marLeft w:val="0"/>
      <w:marRight w:val="0"/>
      <w:marTop w:val="0"/>
      <w:marBottom w:val="0"/>
      <w:divBdr>
        <w:top w:val="none" w:sz="0" w:space="0" w:color="auto"/>
        <w:left w:val="none" w:sz="0" w:space="0" w:color="auto"/>
        <w:bottom w:val="none" w:sz="0" w:space="0" w:color="auto"/>
        <w:right w:val="none" w:sz="0" w:space="0" w:color="auto"/>
      </w:divBdr>
    </w:div>
    <w:div w:id="2009942461">
      <w:bodyDiv w:val="1"/>
      <w:marLeft w:val="0"/>
      <w:marRight w:val="0"/>
      <w:marTop w:val="0"/>
      <w:marBottom w:val="0"/>
      <w:divBdr>
        <w:top w:val="none" w:sz="0" w:space="0" w:color="auto"/>
        <w:left w:val="none" w:sz="0" w:space="0" w:color="auto"/>
        <w:bottom w:val="none" w:sz="0" w:space="0" w:color="auto"/>
        <w:right w:val="none" w:sz="0" w:space="0" w:color="auto"/>
      </w:divBdr>
    </w:div>
    <w:div w:id="2011328089">
      <w:bodyDiv w:val="1"/>
      <w:marLeft w:val="0"/>
      <w:marRight w:val="0"/>
      <w:marTop w:val="0"/>
      <w:marBottom w:val="0"/>
      <w:divBdr>
        <w:top w:val="none" w:sz="0" w:space="0" w:color="auto"/>
        <w:left w:val="none" w:sz="0" w:space="0" w:color="auto"/>
        <w:bottom w:val="none" w:sz="0" w:space="0" w:color="auto"/>
        <w:right w:val="none" w:sz="0" w:space="0" w:color="auto"/>
      </w:divBdr>
    </w:div>
    <w:div w:id="2024701295">
      <w:bodyDiv w:val="1"/>
      <w:marLeft w:val="0"/>
      <w:marRight w:val="0"/>
      <w:marTop w:val="0"/>
      <w:marBottom w:val="0"/>
      <w:divBdr>
        <w:top w:val="none" w:sz="0" w:space="0" w:color="auto"/>
        <w:left w:val="none" w:sz="0" w:space="0" w:color="auto"/>
        <w:bottom w:val="none" w:sz="0" w:space="0" w:color="auto"/>
        <w:right w:val="none" w:sz="0" w:space="0" w:color="auto"/>
      </w:divBdr>
    </w:div>
    <w:div w:id="2026008831">
      <w:bodyDiv w:val="1"/>
      <w:marLeft w:val="0"/>
      <w:marRight w:val="0"/>
      <w:marTop w:val="0"/>
      <w:marBottom w:val="0"/>
      <w:divBdr>
        <w:top w:val="none" w:sz="0" w:space="0" w:color="auto"/>
        <w:left w:val="none" w:sz="0" w:space="0" w:color="auto"/>
        <w:bottom w:val="none" w:sz="0" w:space="0" w:color="auto"/>
        <w:right w:val="none" w:sz="0" w:space="0" w:color="auto"/>
      </w:divBdr>
    </w:div>
    <w:div w:id="2028675034">
      <w:bodyDiv w:val="1"/>
      <w:marLeft w:val="0"/>
      <w:marRight w:val="0"/>
      <w:marTop w:val="0"/>
      <w:marBottom w:val="0"/>
      <w:divBdr>
        <w:top w:val="none" w:sz="0" w:space="0" w:color="auto"/>
        <w:left w:val="none" w:sz="0" w:space="0" w:color="auto"/>
        <w:bottom w:val="none" w:sz="0" w:space="0" w:color="auto"/>
        <w:right w:val="none" w:sz="0" w:space="0" w:color="auto"/>
      </w:divBdr>
    </w:div>
    <w:div w:id="2096705987">
      <w:bodyDiv w:val="1"/>
      <w:marLeft w:val="0"/>
      <w:marRight w:val="0"/>
      <w:marTop w:val="0"/>
      <w:marBottom w:val="0"/>
      <w:divBdr>
        <w:top w:val="none" w:sz="0" w:space="0" w:color="auto"/>
        <w:left w:val="none" w:sz="0" w:space="0" w:color="auto"/>
        <w:bottom w:val="none" w:sz="0" w:space="0" w:color="auto"/>
        <w:right w:val="none" w:sz="0" w:space="0" w:color="auto"/>
      </w:divBdr>
    </w:div>
    <w:div w:id="2125348999">
      <w:bodyDiv w:val="1"/>
      <w:marLeft w:val="0"/>
      <w:marRight w:val="0"/>
      <w:marTop w:val="0"/>
      <w:marBottom w:val="0"/>
      <w:divBdr>
        <w:top w:val="none" w:sz="0" w:space="0" w:color="auto"/>
        <w:left w:val="none" w:sz="0" w:space="0" w:color="auto"/>
        <w:bottom w:val="none" w:sz="0" w:space="0" w:color="auto"/>
        <w:right w:val="none" w:sz="0" w:space="0" w:color="auto"/>
      </w:divBdr>
    </w:div>
    <w:div w:id="2137604263">
      <w:bodyDiv w:val="1"/>
      <w:marLeft w:val="0"/>
      <w:marRight w:val="0"/>
      <w:marTop w:val="0"/>
      <w:marBottom w:val="0"/>
      <w:divBdr>
        <w:top w:val="none" w:sz="0" w:space="0" w:color="auto"/>
        <w:left w:val="none" w:sz="0" w:space="0" w:color="auto"/>
        <w:bottom w:val="none" w:sz="0" w:space="0" w:color="auto"/>
        <w:right w:val="none" w:sz="0" w:space="0" w:color="auto"/>
      </w:divBdr>
    </w:div>
    <w:div w:id="2138989500">
      <w:bodyDiv w:val="1"/>
      <w:marLeft w:val="0"/>
      <w:marRight w:val="0"/>
      <w:marTop w:val="0"/>
      <w:marBottom w:val="0"/>
      <w:divBdr>
        <w:top w:val="none" w:sz="0" w:space="0" w:color="auto"/>
        <w:left w:val="none" w:sz="0" w:space="0" w:color="auto"/>
        <w:bottom w:val="none" w:sz="0" w:space="0" w:color="auto"/>
        <w:right w:val="none" w:sz="0" w:space="0" w:color="auto"/>
      </w:divBdr>
    </w:div>
    <w:div w:id="214422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1\Hramec\LOCALS~1\Temp\notes961F72\MNZJ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E9CD0-02DB-4716-B971-B610AFC4C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MNZJU.dot</Template>
  <TotalTime>2</TotalTime>
  <Pages>7</Pages>
  <Words>2038</Words>
  <Characters>14180</Characters>
  <Application>Microsoft Office Word</Application>
  <DocSecurity>0</DocSecurity>
  <Lines>118</Lines>
  <Paragraphs>32</Paragraphs>
  <ScaleCrop>false</ScaleCrop>
  <HeadingPairs>
    <vt:vector size="2" baseType="variant">
      <vt:variant>
        <vt:lpstr>Naslov</vt:lpstr>
      </vt:variant>
      <vt:variant>
        <vt:i4>1</vt:i4>
      </vt:variant>
    </vt:vector>
  </HeadingPairs>
  <TitlesOfParts>
    <vt:vector size="1" baseType="lpstr">
      <vt:lpstr>Številka:</vt:lpstr>
    </vt:vector>
  </TitlesOfParts>
  <Company>MNZJU</Company>
  <LinksUpToDate>false</LinksUpToDate>
  <CharactersWithSpaces>16186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Hramec</dc:creator>
  <cp:keywords/>
  <cp:lastModifiedBy>Maja Krušič</cp:lastModifiedBy>
  <cp:revision>3</cp:revision>
  <cp:lastPrinted>2018-09-17T13:12:00Z</cp:lastPrinted>
  <dcterms:created xsi:type="dcterms:W3CDTF">2021-05-19T12:38:00Z</dcterms:created>
  <dcterms:modified xsi:type="dcterms:W3CDTF">2023-05-05T13:47:00Z</dcterms:modified>
</cp:coreProperties>
</file>