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51B" w:rsidRDefault="00EA53A7" w:rsidP="008A0424">
      <w:pPr>
        <w:pStyle w:val="Naslov1"/>
        <w:numPr>
          <w:ilvl w:val="0"/>
          <w:numId w:val="0"/>
        </w:numPr>
        <w:spacing w:before="0" w:after="0"/>
        <w:jc w:val="center"/>
      </w:pPr>
      <w:bookmarkStart w:id="0" w:name="_Toc256000000"/>
      <w:bookmarkStart w:id="1" w:name="_GoBack"/>
      <w:bookmarkEnd w:id="1"/>
      <w:r>
        <w:rPr>
          <w:noProof/>
        </w:rPr>
        <w:t>OBRAČUNI</w:t>
      </w:r>
      <w:bookmarkEnd w:id="0"/>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1"/>
        <w:gridCol w:w="4980"/>
      </w:tblGrid>
      <w:tr w:rsidR="001B2BCF" w:rsidTr="00EB2051">
        <w:trPr>
          <w:trHeight w:val="269"/>
        </w:trPr>
        <w:tc>
          <w:tcPr>
            <w:tcW w:w="0" w:type="auto"/>
            <w:tcBorders>
              <w:top w:val="single" w:sz="4" w:space="0" w:color="auto"/>
              <w:left w:val="single" w:sz="4" w:space="0" w:color="auto"/>
              <w:bottom w:val="single" w:sz="4" w:space="0" w:color="auto"/>
              <w:right w:val="single" w:sz="4" w:space="0" w:color="auto"/>
            </w:tcBorders>
            <w:hideMark/>
          </w:tcPr>
          <w:p w:rsidR="0090651B" w:rsidRPr="00A7239D" w:rsidRDefault="00EA53A7" w:rsidP="008A0424">
            <w:pPr>
              <w:spacing w:before="0" w:after="0"/>
              <w:jc w:val="left"/>
            </w:pPr>
            <w:bookmarkStart w:id="2" w:name="_Toc349308753"/>
            <w:r>
              <w:rPr>
                <w:noProof/>
              </w:rPr>
              <w:t>Številka CCI</w:t>
            </w:r>
          </w:p>
        </w:tc>
        <w:tc>
          <w:tcPr>
            <w:tcW w:w="0" w:type="auto"/>
            <w:tcBorders>
              <w:top w:val="single" w:sz="4" w:space="0" w:color="auto"/>
              <w:left w:val="single" w:sz="4" w:space="0" w:color="auto"/>
              <w:bottom w:val="single" w:sz="4" w:space="0" w:color="auto"/>
              <w:right w:val="single" w:sz="4" w:space="0" w:color="auto"/>
            </w:tcBorders>
            <w:hideMark/>
          </w:tcPr>
          <w:p w:rsidR="0090651B" w:rsidRDefault="00EA53A7" w:rsidP="008A0424">
            <w:pPr>
              <w:spacing w:before="0" w:after="0"/>
              <w:jc w:val="left"/>
              <w:rPr>
                <w:color w:val="000000"/>
              </w:rPr>
            </w:pPr>
            <w:r>
              <w:rPr>
                <w:noProof/>
                <w:color w:val="000000"/>
              </w:rPr>
              <w:t>2014SI65ISNP001</w:t>
            </w:r>
          </w:p>
        </w:tc>
      </w:tr>
      <w:tr w:rsidR="001B2BCF"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EA53A7" w:rsidP="008A0424">
            <w:pPr>
              <w:spacing w:before="0" w:after="0"/>
              <w:jc w:val="left"/>
            </w:pPr>
            <w:r>
              <w:rPr>
                <w:noProof/>
              </w:rPr>
              <w:t>Naslov</w:t>
            </w:r>
          </w:p>
        </w:tc>
        <w:tc>
          <w:tcPr>
            <w:tcW w:w="0" w:type="auto"/>
            <w:tcBorders>
              <w:top w:val="single" w:sz="4" w:space="0" w:color="auto"/>
              <w:left w:val="single" w:sz="4" w:space="0" w:color="auto"/>
              <w:bottom w:val="single" w:sz="4" w:space="0" w:color="auto"/>
              <w:right w:val="single" w:sz="4" w:space="0" w:color="auto"/>
            </w:tcBorders>
          </w:tcPr>
          <w:p w:rsidR="0090651B" w:rsidRDefault="00EA53A7" w:rsidP="008A0424">
            <w:pPr>
              <w:spacing w:before="0" w:after="0"/>
              <w:jc w:val="left"/>
              <w:rPr>
                <w:color w:val="000000"/>
              </w:rPr>
            </w:pPr>
            <w:r>
              <w:rPr>
                <w:noProof/>
                <w:color w:val="000000"/>
              </w:rPr>
              <w:t>Slovenija National Programme ISF</w:t>
            </w:r>
          </w:p>
        </w:tc>
      </w:tr>
      <w:tr w:rsidR="001B2BCF"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EA53A7" w:rsidP="008A0424">
            <w:pPr>
              <w:spacing w:before="0" w:after="0"/>
              <w:jc w:val="left"/>
            </w:pPr>
            <w:r>
              <w:rPr>
                <w:noProof/>
              </w:rPr>
              <w:t>Različica</w:t>
            </w:r>
          </w:p>
        </w:tc>
        <w:tc>
          <w:tcPr>
            <w:tcW w:w="0" w:type="auto"/>
            <w:tcBorders>
              <w:top w:val="single" w:sz="4" w:space="0" w:color="auto"/>
              <w:left w:val="single" w:sz="4" w:space="0" w:color="auto"/>
              <w:bottom w:val="single" w:sz="4" w:space="0" w:color="auto"/>
              <w:right w:val="single" w:sz="4" w:space="0" w:color="auto"/>
            </w:tcBorders>
          </w:tcPr>
          <w:p w:rsidR="0090651B" w:rsidRDefault="00EA53A7" w:rsidP="008A0424">
            <w:pPr>
              <w:spacing w:before="0" w:after="0"/>
              <w:jc w:val="left"/>
              <w:rPr>
                <w:color w:val="000000"/>
              </w:rPr>
            </w:pPr>
            <w:r>
              <w:rPr>
                <w:noProof/>
                <w:color w:val="000000"/>
              </w:rPr>
              <w:t>2021.0</w:t>
            </w:r>
          </w:p>
        </w:tc>
      </w:tr>
      <w:tr w:rsidR="001B2BCF"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EA53A7" w:rsidP="008A0424">
            <w:pPr>
              <w:spacing w:before="0" w:after="0"/>
              <w:jc w:val="left"/>
            </w:pPr>
            <w:r>
              <w:rPr>
                <w:noProof/>
              </w:rPr>
              <w:t>Prvo leto</w:t>
            </w:r>
          </w:p>
        </w:tc>
        <w:tc>
          <w:tcPr>
            <w:tcW w:w="0" w:type="auto"/>
            <w:tcBorders>
              <w:top w:val="single" w:sz="4" w:space="0" w:color="auto"/>
              <w:left w:val="single" w:sz="4" w:space="0" w:color="auto"/>
              <w:bottom w:val="single" w:sz="4" w:space="0" w:color="auto"/>
              <w:right w:val="single" w:sz="4" w:space="0" w:color="auto"/>
            </w:tcBorders>
          </w:tcPr>
          <w:p w:rsidR="0090651B" w:rsidRDefault="00EA53A7" w:rsidP="008A0424">
            <w:pPr>
              <w:spacing w:before="0" w:after="0"/>
              <w:jc w:val="left"/>
              <w:rPr>
                <w:color w:val="000000"/>
              </w:rPr>
            </w:pPr>
            <w:r>
              <w:rPr>
                <w:noProof/>
                <w:color w:val="000000"/>
              </w:rPr>
              <w:t>2014</w:t>
            </w:r>
          </w:p>
        </w:tc>
      </w:tr>
      <w:tr w:rsidR="001B2BCF"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EA53A7" w:rsidP="008A0424">
            <w:pPr>
              <w:spacing w:before="0" w:after="0"/>
              <w:jc w:val="left"/>
            </w:pPr>
            <w:r>
              <w:rPr>
                <w:noProof/>
              </w:rPr>
              <w:t>Upravičeni od</w:t>
            </w:r>
          </w:p>
        </w:tc>
        <w:tc>
          <w:tcPr>
            <w:tcW w:w="0" w:type="auto"/>
            <w:tcBorders>
              <w:top w:val="single" w:sz="4" w:space="0" w:color="auto"/>
              <w:left w:val="single" w:sz="4" w:space="0" w:color="auto"/>
              <w:bottom w:val="single" w:sz="4" w:space="0" w:color="auto"/>
              <w:right w:val="single" w:sz="4" w:space="0" w:color="auto"/>
            </w:tcBorders>
          </w:tcPr>
          <w:p w:rsidR="0090651B" w:rsidRDefault="00EA53A7" w:rsidP="008A0424">
            <w:pPr>
              <w:spacing w:before="0" w:after="0"/>
              <w:jc w:val="left"/>
              <w:rPr>
                <w:color w:val="000000"/>
              </w:rPr>
            </w:pPr>
            <w:r>
              <w:rPr>
                <w:noProof/>
                <w:color w:val="000000"/>
              </w:rPr>
              <w:t>1.1.2014</w:t>
            </w:r>
          </w:p>
        </w:tc>
      </w:tr>
      <w:tr w:rsidR="001B2BCF"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EA53A7" w:rsidP="008A0424">
            <w:pPr>
              <w:spacing w:before="0" w:after="0"/>
              <w:jc w:val="left"/>
            </w:pPr>
            <w:r>
              <w:rPr>
                <w:noProof/>
              </w:rPr>
              <w:t>Številka sklepa o programu</w:t>
            </w:r>
          </w:p>
        </w:tc>
        <w:tc>
          <w:tcPr>
            <w:tcW w:w="0" w:type="auto"/>
            <w:tcBorders>
              <w:top w:val="single" w:sz="4" w:space="0" w:color="auto"/>
              <w:left w:val="single" w:sz="4" w:space="0" w:color="auto"/>
              <w:bottom w:val="single" w:sz="4" w:space="0" w:color="auto"/>
              <w:right w:val="single" w:sz="4" w:space="0" w:color="auto"/>
            </w:tcBorders>
          </w:tcPr>
          <w:p w:rsidR="0090651B" w:rsidRDefault="00EA53A7" w:rsidP="008A0424">
            <w:pPr>
              <w:spacing w:before="0" w:after="0"/>
              <w:jc w:val="left"/>
              <w:rPr>
                <w:color w:val="000000"/>
              </w:rPr>
            </w:pPr>
            <w:r>
              <w:rPr>
                <w:noProof/>
                <w:color w:val="000000"/>
              </w:rPr>
              <w:t>C(2019)8544</w:t>
            </w:r>
          </w:p>
        </w:tc>
      </w:tr>
      <w:tr w:rsidR="001B2BCF"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EA53A7" w:rsidP="008A0424">
            <w:pPr>
              <w:spacing w:before="0" w:after="0"/>
              <w:jc w:val="left"/>
            </w:pPr>
            <w:r>
              <w:rPr>
                <w:noProof/>
              </w:rPr>
              <w:t>Datum sklepa o programu</w:t>
            </w:r>
          </w:p>
        </w:tc>
        <w:tc>
          <w:tcPr>
            <w:tcW w:w="0" w:type="auto"/>
            <w:tcBorders>
              <w:top w:val="single" w:sz="4" w:space="0" w:color="auto"/>
              <w:left w:val="single" w:sz="4" w:space="0" w:color="auto"/>
              <w:bottom w:val="single" w:sz="4" w:space="0" w:color="auto"/>
              <w:right w:val="single" w:sz="4" w:space="0" w:color="auto"/>
            </w:tcBorders>
          </w:tcPr>
          <w:p w:rsidR="0090651B" w:rsidRDefault="00EA53A7" w:rsidP="008A0424">
            <w:pPr>
              <w:spacing w:before="0" w:after="0"/>
              <w:jc w:val="left"/>
              <w:rPr>
                <w:color w:val="000000"/>
              </w:rPr>
            </w:pPr>
            <w:r>
              <w:rPr>
                <w:noProof/>
                <w:color w:val="000000"/>
              </w:rPr>
              <w:t>27.11.2019</w:t>
            </w:r>
          </w:p>
        </w:tc>
      </w:tr>
      <w:tr w:rsidR="001B2BCF"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EA53A7" w:rsidP="008A0424">
            <w:pPr>
              <w:spacing w:before="0" w:after="0"/>
              <w:jc w:val="left"/>
            </w:pPr>
            <w:r>
              <w:rPr>
                <w:noProof/>
              </w:rPr>
              <w:t>Številka sklepa o potrditvi</w:t>
            </w:r>
          </w:p>
        </w:tc>
        <w:tc>
          <w:tcPr>
            <w:tcW w:w="0" w:type="auto"/>
            <w:tcBorders>
              <w:top w:val="single" w:sz="4" w:space="0" w:color="auto"/>
              <w:left w:val="single" w:sz="4" w:space="0" w:color="auto"/>
              <w:bottom w:val="single" w:sz="4" w:space="0" w:color="auto"/>
              <w:right w:val="single" w:sz="4" w:space="0" w:color="auto"/>
            </w:tcBorders>
          </w:tcPr>
          <w:p w:rsidR="0090651B" w:rsidRDefault="00EA53A7" w:rsidP="008A0424">
            <w:pPr>
              <w:spacing w:before="0" w:after="0"/>
              <w:jc w:val="left"/>
              <w:rPr>
                <w:color w:val="000000"/>
              </w:rPr>
            </w:pPr>
            <w:r>
              <w:rPr>
                <w:noProof/>
                <w:color w:val="000000"/>
              </w:rPr>
              <w:t>C(2022)4216</w:t>
            </w:r>
          </w:p>
        </w:tc>
      </w:tr>
      <w:tr w:rsidR="001B2BCF"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EA53A7" w:rsidP="008A0424">
            <w:pPr>
              <w:spacing w:before="0" w:after="0"/>
              <w:jc w:val="left"/>
            </w:pPr>
            <w:r>
              <w:rPr>
                <w:noProof/>
              </w:rPr>
              <w:t>Datum sklepa o potrditvi</w:t>
            </w:r>
          </w:p>
        </w:tc>
        <w:tc>
          <w:tcPr>
            <w:tcW w:w="0" w:type="auto"/>
            <w:tcBorders>
              <w:top w:val="single" w:sz="4" w:space="0" w:color="auto"/>
              <w:left w:val="single" w:sz="4" w:space="0" w:color="auto"/>
              <w:bottom w:val="single" w:sz="4" w:space="0" w:color="auto"/>
              <w:right w:val="single" w:sz="4" w:space="0" w:color="auto"/>
            </w:tcBorders>
          </w:tcPr>
          <w:p w:rsidR="0090651B" w:rsidRDefault="00EA53A7" w:rsidP="008A0424">
            <w:pPr>
              <w:spacing w:before="0" w:after="0"/>
              <w:jc w:val="left"/>
              <w:rPr>
                <w:color w:val="000000"/>
              </w:rPr>
            </w:pPr>
            <w:r>
              <w:rPr>
                <w:noProof/>
                <w:color w:val="000000"/>
              </w:rPr>
              <w:t>15.6.2022</w:t>
            </w:r>
          </w:p>
        </w:tc>
      </w:tr>
      <w:tr w:rsidR="001B2BCF"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EA53A7" w:rsidP="008A0424">
            <w:pPr>
              <w:spacing w:before="0" w:after="0"/>
              <w:jc w:val="left"/>
            </w:pPr>
            <w:r>
              <w:rPr>
                <w:noProof/>
              </w:rPr>
              <w:t>Številka končnega sklepa o potrditvi</w:t>
            </w:r>
          </w:p>
        </w:tc>
        <w:tc>
          <w:tcPr>
            <w:tcW w:w="0" w:type="auto"/>
            <w:tcBorders>
              <w:top w:val="single" w:sz="4" w:space="0" w:color="auto"/>
              <w:left w:val="single" w:sz="4" w:space="0" w:color="auto"/>
              <w:bottom w:val="single" w:sz="4" w:space="0" w:color="auto"/>
              <w:right w:val="single" w:sz="4" w:space="0" w:color="auto"/>
            </w:tcBorders>
          </w:tcPr>
          <w:p w:rsidR="0090651B" w:rsidRDefault="0090651B" w:rsidP="008A0424">
            <w:pPr>
              <w:spacing w:before="0" w:after="0"/>
              <w:jc w:val="left"/>
              <w:rPr>
                <w:color w:val="000000"/>
              </w:rPr>
            </w:pPr>
          </w:p>
        </w:tc>
      </w:tr>
      <w:tr w:rsidR="001B2BCF"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EA53A7" w:rsidP="008A0424">
            <w:pPr>
              <w:spacing w:before="0" w:after="0"/>
              <w:jc w:val="left"/>
            </w:pPr>
            <w:r>
              <w:rPr>
                <w:noProof/>
              </w:rPr>
              <w:t>Datum končnega sklepa o potrditvi</w:t>
            </w:r>
          </w:p>
        </w:tc>
        <w:tc>
          <w:tcPr>
            <w:tcW w:w="0" w:type="auto"/>
            <w:tcBorders>
              <w:top w:val="single" w:sz="4" w:space="0" w:color="auto"/>
              <w:left w:val="single" w:sz="4" w:space="0" w:color="auto"/>
              <w:bottom w:val="single" w:sz="4" w:space="0" w:color="auto"/>
              <w:right w:val="single" w:sz="4" w:space="0" w:color="auto"/>
            </w:tcBorders>
          </w:tcPr>
          <w:p w:rsidR="0090651B" w:rsidRDefault="0090651B" w:rsidP="008A0424">
            <w:pPr>
              <w:spacing w:before="0" w:after="0"/>
              <w:jc w:val="left"/>
              <w:rPr>
                <w:color w:val="000000"/>
              </w:rPr>
            </w:pPr>
          </w:p>
        </w:tc>
      </w:tr>
      <w:tr w:rsidR="001B2BCF"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EA53A7" w:rsidP="008A0424">
            <w:pPr>
              <w:spacing w:before="0" w:after="0"/>
              <w:jc w:val="left"/>
            </w:pPr>
            <w:r>
              <w:rPr>
                <w:noProof/>
              </w:rPr>
              <w:t>Številka sklepa o skladnosti</w:t>
            </w:r>
          </w:p>
        </w:tc>
        <w:tc>
          <w:tcPr>
            <w:tcW w:w="0" w:type="auto"/>
            <w:tcBorders>
              <w:top w:val="single" w:sz="4" w:space="0" w:color="auto"/>
              <w:left w:val="single" w:sz="4" w:space="0" w:color="auto"/>
              <w:bottom w:val="single" w:sz="4" w:space="0" w:color="auto"/>
              <w:right w:val="single" w:sz="4" w:space="0" w:color="auto"/>
            </w:tcBorders>
          </w:tcPr>
          <w:p w:rsidR="0090651B" w:rsidRDefault="0090651B" w:rsidP="008A0424">
            <w:pPr>
              <w:spacing w:before="0" w:after="0"/>
              <w:jc w:val="left"/>
              <w:rPr>
                <w:color w:val="000000"/>
              </w:rPr>
            </w:pPr>
          </w:p>
        </w:tc>
      </w:tr>
      <w:tr w:rsidR="001B2BCF"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EA53A7" w:rsidP="008A0424">
            <w:pPr>
              <w:spacing w:before="0" w:after="0"/>
              <w:jc w:val="left"/>
            </w:pPr>
            <w:r>
              <w:rPr>
                <w:noProof/>
              </w:rPr>
              <w:t>Datum sklepa o skladnosti</w:t>
            </w:r>
          </w:p>
        </w:tc>
        <w:tc>
          <w:tcPr>
            <w:tcW w:w="0" w:type="auto"/>
            <w:tcBorders>
              <w:top w:val="single" w:sz="4" w:space="0" w:color="auto"/>
              <w:left w:val="single" w:sz="4" w:space="0" w:color="auto"/>
              <w:bottom w:val="single" w:sz="4" w:space="0" w:color="auto"/>
              <w:right w:val="single" w:sz="4" w:space="0" w:color="auto"/>
            </w:tcBorders>
          </w:tcPr>
          <w:p w:rsidR="0090651B" w:rsidRDefault="0090651B" w:rsidP="008A0424">
            <w:pPr>
              <w:spacing w:before="0" w:after="0"/>
              <w:jc w:val="left"/>
              <w:rPr>
                <w:color w:val="000000"/>
              </w:rPr>
            </w:pPr>
          </w:p>
        </w:tc>
      </w:tr>
      <w:tr w:rsidR="001B2BCF"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EA53A7" w:rsidP="008A0424">
            <w:pPr>
              <w:spacing w:before="0" w:after="0"/>
              <w:jc w:val="left"/>
            </w:pPr>
            <w:r>
              <w:rPr>
                <w:noProof/>
              </w:rPr>
              <w:t>Datum predložitve projekta in obračunov</w:t>
            </w:r>
          </w:p>
        </w:tc>
        <w:tc>
          <w:tcPr>
            <w:tcW w:w="0" w:type="auto"/>
            <w:tcBorders>
              <w:top w:val="single" w:sz="4" w:space="0" w:color="auto"/>
              <w:left w:val="single" w:sz="4" w:space="0" w:color="auto"/>
              <w:bottom w:val="single" w:sz="4" w:space="0" w:color="auto"/>
              <w:right w:val="single" w:sz="4" w:space="0" w:color="auto"/>
            </w:tcBorders>
          </w:tcPr>
          <w:p w:rsidR="0090651B" w:rsidRDefault="00EA53A7" w:rsidP="008A0424">
            <w:pPr>
              <w:spacing w:before="0" w:after="0"/>
              <w:jc w:val="left"/>
              <w:rPr>
                <w:color w:val="000000"/>
              </w:rPr>
            </w:pPr>
            <w:r>
              <w:rPr>
                <w:noProof/>
                <w:color w:val="000000"/>
              </w:rPr>
              <w:t>14.2.2022</w:t>
            </w:r>
          </w:p>
        </w:tc>
      </w:tr>
      <w:tr w:rsidR="001B2BCF"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EA53A7" w:rsidP="008A0424">
            <w:pPr>
              <w:spacing w:before="0" w:after="0"/>
              <w:jc w:val="left"/>
            </w:pPr>
            <w:r>
              <w:rPr>
                <w:noProof/>
              </w:rPr>
              <w:t>Proračunsko leto</w:t>
            </w:r>
          </w:p>
        </w:tc>
        <w:tc>
          <w:tcPr>
            <w:tcW w:w="0" w:type="auto"/>
            <w:tcBorders>
              <w:top w:val="single" w:sz="4" w:space="0" w:color="auto"/>
              <w:left w:val="single" w:sz="4" w:space="0" w:color="auto"/>
              <w:bottom w:val="single" w:sz="4" w:space="0" w:color="auto"/>
              <w:right w:val="single" w:sz="4" w:space="0" w:color="auto"/>
            </w:tcBorders>
          </w:tcPr>
          <w:p w:rsidR="0090651B" w:rsidRDefault="00EA53A7" w:rsidP="008A0424">
            <w:pPr>
              <w:spacing w:before="0" w:after="0"/>
              <w:jc w:val="left"/>
              <w:rPr>
                <w:color w:val="000000"/>
              </w:rPr>
            </w:pPr>
            <w:r>
              <w:rPr>
                <w:noProof/>
                <w:color w:val="000000"/>
              </w:rPr>
              <w:t>2021</w:t>
            </w:r>
          </w:p>
        </w:tc>
      </w:tr>
      <w:bookmarkEnd w:id="2"/>
    </w:tbl>
    <w:p w:rsidR="0090651B" w:rsidRDefault="0090651B" w:rsidP="008A0424">
      <w:pPr>
        <w:spacing w:before="0" w:after="0"/>
      </w:pPr>
    </w:p>
    <w:p w:rsidR="00CB27EB" w:rsidRDefault="00BB2A3A" w:rsidP="008A0424">
      <w:pPr>
        <w:spacing w:before="0" w:after="0"/>
        <w:rPr>
          <w:noProof/>
        </w:rPr>
      </w:pPr>
      <w:r>
        <w:br w:type="page"/>
      </w:r>
      <w:r w:rsidR="00EA53A7">
        <w:fldChar w:fldCharType="begin"/>
      </w:r>
      <w:r>
        <w:instrText xml:space="preserve"> TOC \h Hyperlinks \o "1-4"</w:instrText>
      </w:r>
      <w:r w:rsidR="00EA53A7">
        <w:fldChar w:fldCharType="separate"/>
      </w:r>
    </w:p>
    <w:p w:rsidR="001B2BCF" w:rsidRDefault="00EA53A7">
      <w:pPr>
        <w:pStyle w:val="Kazalovsebine1"/>
        <w:rPr>
          <w:rFonts w:asciiTheme="minorHAnsi" w:hAnsiTheme="minorHAnsi"/>
          <w:noProof/>
          <w:sz w:val="22"/>
        </w:rPr>
      </w:pPr>
      <w:hyperlink w:anchor="_Toc256000000" w:history="1">
        <w:r>
          <w:rPr>
            <w:rStyle w:val="Hiperpovezava"/>
            <w:noProof/>
          </w:rPr>
          <w:t>OBRAČUNI</w:t>
        </w:r>
        <w:r>
          <w:tab/>
        </w:r>
        <w:r>
          <w:fldChar w:fldCharType="begin"/>
        </w:r>
        <w:r>
          <w:instrText xml:space="preserve"> PAGEREF _Toc256000000 \h </w:instrText>
        </w:r>
        <w:r>
          <w:fldChar w:fldCharType="separate"/>
        </w:r>
        <w:r>
          <w:t>1</w:t>
        </w:r>
        <w:r>
          <w:fldChar w:fldCharType="end"/>
        </w:r>
      </w:hyperlink>
    </w:p>
    <w:p w:rsidR="001B2BCF" w:rsidRDefault="00EA53A7">
      <w:pPr>
        <w:pStyle w:val="Kazalovsebine2"/>
        <w:rPr>
          <w:rFonts w:asciiTheme="minorHAnsi" w:hAnsiTheme="minorHAnsi"/>
          <w:noProof/>
          <w:sz w:val="22"/>
        </w:rPr>
      </w:pPr>
      <w:hyperlink w:anchor="_Toc256000002" w:history="1">
        <w:r>
          <w:rPr>
            <w:rStyle w:val="Hiperpovezava"/>
            <w:noProof/>
          </w:rPr>
          <w:t>1. PROJEKTI IN RAČUNOVODSKI PODATKI</w:t>
        </w:r>
        <w:r>
          <w:tab/>
        </w:r>
        <w:r>
          <w:fldChar w:fldCharType="begin"/>
        </w:r>
        <w:r>
          <w:instrText xml:space="preserve"> PAGEREF _Toc256000002 \h </w:instrText>
        </w:r>
        <w:r>
          <w:fldChar w:fldCharType="separate"/>
        </w:r>
        <w:r>
          <w:t>3</w:t>
        </w:r>
        <w:r>
          <w:fldChar w:fldCharType="end"/>
        </w:r>
      </w:hyperlink>
    </w:p>
    <w:p w:rsidR="001B2BCF" w:rsidRDefault="00EA53A7">
      <w:pPr>
        <w:pStyle w:val="Kazalovsebine3"/>
        <w:rPr>
          <w:rFonts w:asciiTheme="minorHAnsi" w:hAnsiTheme="minorHAnsi"/>
          <w:noProof/>
          <w:sz w:val="22"/>
        </w:rPr>
      </w:pPr>
      <w:hyperlink w:anchor="_Toc256000003" w:history="1">
        <w:r>
          <w:rPr>
            <w:rStyle w:val="Hiperpovezava"/>
            <w:b/>
            <w:noProof/>
          </w:rPr>
          <w:t>A. Projekti</w:t>
        </w:r>
        <w:r>
          <w:tab/>
        </w:r>
        <w:r>
          <w:fldChar w:fldCharType="begin"/>
        </w:r>
        <w:r>
          <w:instrText xml:space="preserve"> PAGEREF _Toc256000003 \h </w:instrText>
        </w:r>
        <w:r>
          <w:fldChar w:fldCharType="separate"/>
        </w:r>
        <w:r>
          <w:t>3</w:t>
        </w:r>
        <w:r>
          <w:fldChar w:fldCharType="end"/>
        </w:r>
      </w:hyperlink>
    </w:p>
    <w:p w:rsidR="001B2BCF" w:rsidRDefault="00EA53A7">
      <w:pPr>
        <w:pStyle w:val="Kazalovsebine4"/>
        <w:rPr>
          <w:rFonts w:asciiTheme="minorHAnsi" w:hAnsiTheme="minorHAnsi"/>
          <w:noProof/>
          <w:sz w:val="22"/>
        </w:rPr>
      </w:pPr>
      <w:hyperlink w:anchor="_Toc256000004" w:history="1">
        <w:r>
          <w:rPr>
            <w:rStyle w:val="Hiperpovezava"/>
            <w:b/>
            <w:noProof/>
          </w:rPr>
          <w:t>A1. Projekti, povezani z nacionalnim ciljem ali posebnim ukrepom</w:t>
        </w:r>
        <w:r>
          <w:tab/>
        </w:r>
        <w:r>
          <w:fldChar w:fldCharType="begin"/>
        </w:r>
        <w:r>
          <w:instrText xml:space="preserve"> PAGEREF _Toc256000004 \h </w:instrText>
        </w:r>
        <w:r>
          <w:fldChar w:fldCharType="separate"/>
        </w:r>
        <w:r>
          <w:t>3</w:t>
        </w:r>
        <w:r>
          <w:fldChar w:fldCharType="end"/>
        </w:r>
      </w:hyperlink>
    </w:p>
    <w:p w:rsidR="001B2BCF" w:rsidRDefault="00EA53A7">
      <w:pPr>
        <w:pStyle w:val="Kazalovsebine3"/>
        <w:rPr>
          <w:rFonts w:asciiTheme="minorHAnsi" w:hAnsiTheme="minorHAnsi"/>
          <w:noProof/>
          <w:sz w:val="22"/>
        </w:rPr>
      </w:pPr>
      <w:hyperlink w:anchor="_Toc256000005" w:history="1">
        <w:r w:rsidRPr="00F011E6">
          <w:rPr>
            <w:rStyle w:val="Hiperpovezava"/>
            <w:b/>
            <w:noProof/>
          </w:rPr>
          <w:t>A2. Projekti operativne podpore</w:t>
        </w:r>
        <w:r>
          <w:tab/>
        </w:r>
        <w:r>
          <w:fldChar w:fldCharType="begin"/>
        </w:r>
        <w:r>
          <w:instrText xml:space="preserve"> PAGEREF _Toc256000005 \h </w:instrText>
        </w:r>
        <w:r>
          <w:fldChar w:fldCharType="separate"/>
        </w:r>
        <w:r>
          <w:t>19</w:t>
        </w:r>
        <w:r>
          <w:fldChar w:fldCharType="end"/>
        </w:r>
      </w:hyperlink>
    </w:p>
    <w:p w:rsidR="001B2BCF" w:rsidRDefault="00EA53A7">
      <w:pPr>
        <w:pStyle w:val="Kazalovsebine2"/>
        <w:rPr>
          <w:rFonts w:asciiTheme="minorHAnsi" w:hAnsiTheme="minorHAnsi"/>
          <w:noProof/>
          <w:sz w:val="22"/>
        </w:rPr>
      </w:pPr>
      <w:hyperlink w:anchor="_Toc256000006" w:history="1">
        <w:r>
          <w:rPr>
            <w:rStyle w:val="Hiperpovezava"/>
            <w:noProof/>
          </w:rPr>
          <w:t>B. Računov</w:t>
        </w:r>
        <w:r>
          <w:rPr>
            <w:rStyle w:val="Hiperpovezava"/>
            <w:noProof/>
          </w:rPr>
          <w:t>odski podatki</w:t>
        </w:r>
        <w:r>
          <w:tab/>
        </w:r>
        <w:r>
          <w:fldChar w:fldCharType="begin"/>
        </w:r>
        <w:r>
          <w:instrText xml:space="preserve"> PAGEREF _Toc256000006 \h </w:instrText>
        </w:r>
        <w:r>
          <w:fldChar w:fldCharType="separate"/>
        </w:r>
        <w:r>
          <w:t>24</w:t>
        </w:r>
        <w:r>
          <w:fldChar w:fldCharType="end"/>
        </w:r>
      </w:hyperlink>
    </w:p>
    <w:p w:rsidR="001B2BCF" w:rsidRDefault="00EA53A7">
      <w:pPr>
        <w:pStyle w:val="Kazalovsebine2"/>
        <w:rPr>
          <w:rFonts w:asciiTheme="minorHAnsi" w:hAnsiTheme="minorHAnsi"/>
          <w:noProof/>
          <w:sz w:val="22"/>
        </w:rPr>
      </w:pPr>
      <w:hyperlink w:anchor="_Toc256000007" w:history="1">
        <w:r>
          <w:rPr>
            <w:rStyle w:val="Hiperpovezava"/>
            <w:noProof/>
          </w:rPr>
          <w:t>C. Kontrole na kraju samem</w:t>
        </w:r>
        <w:r>
          <w:tab/>
        </w:r>
        <w:r>
          <w:fldChar w:fldCharType="begin"/>
        </w:r>
        <w:r>
          <w:instrText xml:space="preserve"> PAGEREF _Toc256000007 \h </w:instrText>
        </w:r>
        <w:r>
          <w:fldChar w:fldCharType="separate"/>
        </w:r>
        <w:r>
          <w:t>58</w:t>
        </w:r>
        <w:r>
          <w:fldChar w:fldCharType="end"/>
        </w:r>
      </w:hyperlink>
    </w:p>
    <w:p w:rsidR="001B2BCF" w:rsidRDefault="00EA53A7">
      <w:pPr>
        <w:pStyle w:val="Kazalovsebine2"/>
        <w:rPr>
          <w:rFonts w:asciiTheme="minorHAnsi" w:hAnsiTheme="minorHAnsi"/>
          <w:noProof/>
          <w:sz w:val="22"/>
        </w:rPr>
      </w:pPr>
      <w:hyperlink w:anchor="_Toc256000008" w:history="1">
        <w:r w:rsidRPr="005C6001">
          <w:rPr>
            <w:rStyle w:val="Hiperpovezava"/>
            <w:noProof/>
            <w:lang w:val="fr-BE"/>
          </w:rPr>
          <w:t>D. Povzetek podatkov</w:t>
        </w:r>
        <w:r>
          <w:tab/>
        </w:r>
        <w:r>
          <w:fldChar w:fldCharType="begin"/>
        </w:r>
        <w:r>
          <w:instrText xml:space="preserve"> PAGEREF _Toc256000008 \h </w:instrText>
        </w:r>
        <w:r>
          <w:fldChar w:fldCharType="separate"/>
        </w:r>
        <w:r>
          <w:t>62</w:t>
        </w:r>
        <w:r>
          <w:fldChar w:fldCharType="end"/>
        </w:r>
      </w:hyperlink>
    </w:p>
    <w:p w:rsidR="001B2BCF" w:rsidRDefault="00EA53A7">
      <w:pPr>
        <w:pStyle w:val="Kazalovsebine3"/>
        <w:rPr>
          <w:rFonts w:asciiTheme="minorHAnsi" w:hAnsiTheme="minorHAnsi"/>
          <w:noProof/>
          <w:sz w:val="22"/>
        </w:rPr>
      </w:pPr>
      <w:hyperlink w:anchor="_Toc256000009" w:history="1">
        <w:r w:rsidRPr="005C6001">
          <w:rPr>
            <w:rStyle w:val="Hiperpovezava"/>
            <w:noProof/>
            <w:lang w:val="fr-BE"/>
          </w:rPr>
          <w:t>Tabela ISF–B proračunsko leto 2021</w:t>
        </w:r>
        <w:r>
          <w:tab/>
        </w:r>
        <w:r>
          <w:fldChar w:fldCharType="begin"/>
        </w:r>
        <w:r>
          <w:instrText xml:space="preserve"> PAGEREF _Toc256000009 \h </w:instrText>
        </w:r>
        <w:r>
          <w:fldChar w:fldCharType="separate"/>
        </w:r>
        <w:r>
          <w:t>62</w:t>
        </w:r>
        <w:r>
          <w:fldChar w:fldCharType="end"/>
        </w:r>
      </w:hyperlink>
    </w:p>
    <w:p w:rsidR="001B2BCF" w:rsidRDefault="00EA53A7">
      <w:pPr>
        <w:pStyle w:val="Kazalovsebine3"/>
        <w:rPr>
          <w:rFonts w:asciiTheme="minorHAnsi" w:hAnsiTheme="minorHAnsi"/>
          <w:noProof/>
          <w:sz w:val="22"/>
        </w:rPr>
      </w:pPr>
      <w:hyperlink w:anchor="_Toc256000010" w:history="1">
        <w:r>
          <w:rPr>
            <w:rStyle w:val="Hiperpovezava"/>
            <w:noProof/>
          </w:rPr>
          <w:t>Tabela ISF-P proračunsko leto 2021</w:t>
        </w:r>
        <w:r>
          <w:tab/>
        </w:r>
        <w:r>
          <w:fldChar w:fldCharType="begin"/>
        </w:r>
        <w:r>
          <w:instrText xml:space="preserve"> PAGEREF _Toc256000010 \h </w:instrText>
        </w:r>
        <w:r>
          <w:fldChar w:fldCharType="separate"/>
        </w:r>
        <w:r>
          <w:t>63</w:t>
        </w:r>
        <w:r>
          <w:fldChar w:fldCharType="end"/>
        </w:r>
      </w:hyperlink>
    </w:p>
    <w:p w:rsidR="001B2BCF" w:rsidRDefault="00EA53A7">
      <w:pPr>
        <w:pStyle w:val="Kazalovsebine3"/>
        <w:rPr>
          <w:rFonts w:asciiTheme="minorHAnsi" w:hAnsiTheme="minorHAnsi"/>
          <w:noProof/>
          <w:sz w:val="22"/>
        </w:rPr>
      </w:pPr>
      <w:hyperlink w:anchor="_Toc256000011" w:history="1">
        <w:r w:rsidRPr="00C6045D">
          <w:rPr>
            <w:rStyle w:val="Hiperpovezava"/>
            <w:noProof/>
          </w:rPr>
          <w:t xml:space="preserve">Izjava o obračunu izvršenih plačil (samo iz prispevka Unije) za Slovenija v </w:t>
        </w:r>
        <w:r w:rsidRPr="00C6045D">
          <w:rPr>
            <w:rStyle w:val="Hiperpovezava"/>
            <w:noProof/>
          </w:rPr>
          <w:t>proračunskem letu 2021 za nacionalni program (ISF-B)</w:t>
        </w:r>
        <w:r>
          <w:tab/>
        </w:r>
        <w:r>
          <w:fldChar w:fldCharType="begin"/>
        </w:r>
        <w:r>
          <w:instrText xml:space="preserve"> PAGEREF _Toc256000011 \h </w:instrText>
        </w:r>
        <w:r>
          <w:fldChar w:fldCharType="separate"/>
        </w:r>
        <w:r>
          <w:t>64</w:t>
        </w:r>
        <w:r>
          <w:fldChar w:fldCharType="end"/>
        </w:r>
      </w:hyperlink>
    </w:p>
    <w:p w:rsidR="001B2BCF" w:rsidRDefault="00EA53A7">
      <w:pPr>
        <w:pStyle w:val="Kazalovsebine3"/>
        <w:rPr>
          <w:rFonts w:asciiTheme="minorHAnsi" w:hAnsiTheme="minorHAnsi"/>
          <w:noProof/>
          <w:sz w:val="22"/>
        </w:rPr>
      </w:pPr>
      <w:hyperlink w:anchor="_Toc256000012" w:history="1">
        <w:r>
          <w:rPr>
            <w:rStyle w:val="Hiperpovezava"/>
            <w:noProof/>
          </w:rPr>
          <w:t xml:space="preserve">Izjava o obračunu izvršenih plačil (samo iz prispevka Unije) za Slovenija </w:t>
        </w:r>
        <w:r>
          <w:rPr>
            <w:rStyle w:val="Hiperpovezava"/>
            <w:noProof/>
          </w:rPr>
          <w:t>v proračunskem letu 2021 za nacionalni program (ISF-P)</w:t>
        </w:r>
        <w:r>
          <w:tab/>
        </w:r>
        <w:r>
          <w:fldChar w:fldCharType="begin"/>
        </w:r>
        <w:r>
          <w:instrText xml:space="preserve"> PAGEREF _Toc256000012 \h </w:instrText>
        </w:r>
        <w:r>
          <w:fldChar w:fldCharType="separate"/>
        </w:r>
        <w:r>
          <w:t>66</w:t>
        </w:r>
        <w:r>
          <w:fldChar w:fldCharType="end"/>
        </w:r>
      </w:hyperlink>
    </w:p>
    <w:p w:rsidR="001B2BCF" w:rsidRDefault="00EA53A7">
      <w:pPr>
        <w:pStyle w:val="Kazalovsebine2"/>
        <w:rPr>
          <w:rFonts w:asciiTheme="minorHAnsi" w:hAnsiTheme="minorHAnsi"/>
          <w:noProof/>
          <w:sz w:val="22"/>
        </w:rPr>
      </w:pPr>
      <w:hyperlink w:anchor="_Toc256000013" w:history="1">
        <w:r w:rsidRPr="00D24861">
          <w:rPr>
            <w:rStyle w:val="Hiperpovezava"/>
            <w:noProof/>
          </w:rPr>
          <w:t>ii. Izjava o upravljanju</w:t>
        </w:r>
        <w:r>
          <w:tab/>
        </w:r>
        <w:r>
          <w:fldChar w:fldCharType="begin"/>
        </w:r>
        <w:r>
          <w:instrText xml:space="preserve"> PAGEREF _Toc256000013 \h </w:instrText>
        </w:r>
        <w:r>
          <w:fldChar w:fldCharType="separate"/>
        </w:r>
        <w:r>
          <w:t>68</w:t>
        </w:r>
        <w:r>
          <w:fldChar w:fldCharType="end"/>
        </w:r>
      </w:hyperlink>
    </w:p>
    <w:p w:rsidR="001B2BCF" w:rsidRDefault="00EA53A7">
      <w:pPr>
        <w:pStyle w:val="Kazalovsebine2"/>
        <w:rPr>
          <w:rFonts w:asciiTheme="minorHAnsi" w:hAnsiTheme="minorHAnsi"/>
          <w:noProof/>
          <w:sz w:val="22"/>
        </w:rPr>
      </w:pPr>
      <w:hyperlink w:anchor="_Toc256000014" w:history="1">
        <w:r w:rsidRPr="00595E05">
          <w:rPr>
            <w:rStyle w:val="Hiperpovezava"/>
            <w:noProof/>
          </w:rPr>
          <w:t>III. LETNI POVZETEK KONČNIH REVIZIJSKIH POROČIL IN OPRAVLJENIH KONTROL</w:t>
        </w:r>
        <w:r>
          <w:tab/>
        </w:r>
        <w:r>
          <w:fldChar w:fldCharType="begin"/>
        </w:r>
        <w:r>
          <w:instrText xml:space="preserve"> PAGEREF _Toc256000014 \h </w:instrText>
        </w:r>
        <w:r>
          <w:fldChar w:fldCharType="separate"/>
        </w:r>
        <w:r>
          <w:t>69</w:t>
        </w:r>
        <w:r>
          <w:fldChar w:fldCharType="end"/>
        </w:r>
      </w:hyperlink>
    </w:p>
    <w:p w:rsidR="001B2BCF" w:rsidRDefault="00EA53A7">
      <w:pPr>
        <w:pStyle w:val="Kazalovsebine2"/>
        <w:rPr>
          <w:rFonts w:asciiTheme="minorHAnsi" w:hAnsiTheme="minorHAnsi"/>
          <w:noProof/>
          <w:sz w:val="22"/>
        </w:rPr>
      </w:pPr>
      <w:hyperlink w:anchor="_Toc256000015" w:history="1">
        <w:r w:rsidRPr="00595E05">
          <w:rPr>
            <w:rStyle w:val="Hiperpovezava"/>
            <w:noProof/>
          </w:rPr>
          <w:t>A. Povzetki končnih revizijskih poročil</w:t>
        </w:r>
        <w:r>
          <w:tab/>
        </w:r>
        <w:r>
          <w:fldChar w:fldCharType="begin"/>
        </w:r>
        <w:r>
          <w:instrText xml:space="preserve"> PAGEREF _Toc256000015 \h </w:instrText>
        </w:r>
        <w:r>
          <w:fldChar w:fldCharType="separate"/>
        </w:r>
        <w:r>
          <w:t>69</w:t>
        </w:r>
        <w:r>
          <w:fldChar w:fldCharType="end"/>
        </w:r>
      </w:hyperlink>
    </w:p>
    <w:p w:rsidR="001B2BCF" w:rsidRDefault="00EA53A7">
      <w:pPr>
        <w:pStyle w:val="Kazalovsebine2"/>
        <w:rPr>
          <w:rFonts w:asciiTheme="minorHAnsi" w:hAnsiTheme="minorHAnsi"/>
          <w:noProof/>
          <w:sz w:val="22"/>
        </w:rPr>
      </w:pPr>
      <w:hyperlink w:anchor="_Toc256000016" w:history="1">
        <w:r w:rsidRPr="00B2061B">
          <w:rPr>
            <w:rStyle w:val="Hiperpovezava"/>
            <w:noProof/>
          </w:rPr>
          <w:t>B. Povzetek administrativnih kontrol, izvedenih v proračunskem letu 2021</w:t>
        </w:r>
        <w:r>
          <w:tab/>
        </w:r>
        <w:r>
          <w:fldChar w:fldCharType="begin"/>
        </w:r>
        <w:r>
          <w:instrText xml:space="preserve"> PAGEREF _Toc256000016 \h </w:instrText>
        </w:r>
        <w:r>
          <w:fldChar w:fldCharType="separate"/>
        </w:r>
        <w:r>
          <w:t>73</w:t>
        </w:r>
        <w:r>
          <w:fldChar w:fldCharType="end"/>
        </w:r>
      </w:hyperlink>
    </w:p>
    <w:p w:rsidR="001B2BCF" w:rsidRDefault="00EA53A7">
      <w:pPr>
        <w:pStyle w:val="Kazalovsebine2"/>
        <w:rPr>
          <w:rFonts w:asciiTheme="minorHAnsi" w:hAnsiTheme="minorHAnsi"/>
          <w:noProof/>
          <w:sz w:val="22"/>
        </w:rPr>
      </w:pPr>
      <w:hyperlink w:anchor="_Toc256000017" w:history="1">
        <w:r w:rsidRPr="00B2061B">
          <w:rPr>
            <w:rStyle w:val="Hiperpovezava"/>
            <w:noProof/>
          </w:rPr>
          <w:t>C. Povzetek kontrol na kraju samem, izvedenih v proračunskem letu 2021</w:t>
        </w:r>
        <w:r>
          <w:tab/>
        </w:r>
        <w:r>
          <w:fldChar w:fldCharType="begin"/>
        </w:r>
        <w:r>
          <w:instrText xml:space="preserve"> PAGEREF _Toc256000017 \h </w:instrText>
        </w:r>
        <w:r>
          <w:fldChar w:fldCharType="separate"/>
        </w:r>
        <w:r>
          <w:t>74</w:t>
        </w:r>
        <w:r>
          <w:fldChar w:fldCharType="end"/>
        </w:r>
      </w:hyperlink>
    </w:p>
    <w:p w:rsidR="001B2BCF" w:rsidRDefault="00EA53A7">
      <w:pPr>
        <w:pStyle w:val="Kazalovsebine2"/>
        <w:rPr>
          <w:rFonts w:asciiTheme="minorHAnsi" w:hAnsiTheme="minorHAnsi"/>
          <w:noProof/>
          <w:sz w:val="22"/>
        </w:rPr>
      </w:pPr>
      <w:hyperlink w:anchor="_Toc256000018" w:history="1">
        <w:r w:rsidRPr="00D03024">
          <w:rPr>
            <w:rStyle w:val="Hiperpovezava"/>
            <w:noProof/>
          </w:rPr>
          <w:t>IV. MNENJA R</w:t>
        </w:r>
        <w:r w:rsidRPr="00D03024">
          <w:rPr>
            <w:rStyle w:val="Hiperpovezava"/>
            <w:noProof/>
          </w:rPr>
          <w:t>EVIZIJSKEGA ORGANA</w:t>
        </w:r>
        <w:r>
          <w:tab/>
        </w:r>
        <w:r>
          <w:fldChar w:fldCharType="begin"/>
        </w:r>
        <w:r>
          <w:instrText xml:space="preserve"> PAGEREF _Toc256000018 \h </w:instrText>
        </w:r>
        <w:r>
          <w:fldChar w:fldCharType="separate"/>
        </w:r>
        <w:r>
          <w:t>78</w:t>
        </w:r>
        <w:r>
          <w:fldChar w:fldCharType="end"/>
        </w:r>
      </w:hyperlink>
    </w:p>
    <w:p w:rsidR="001B2BCF" w:rsidRDefault="00EA53A7">
      <w:pPr>
        <w:pStyle w:val="Kazalovsebine3"/>
        <w:rPr>
          <w:rFonts w:asciiTheme="minorHAnsi" w:hAnsiTheme="minorHAnsi"/>
          <w:noProof/>
          <w:sz w:val="22"/>
        </w:rPr>
      </w:pPr>
      <w:hyperlink w:anchor="_Toc256000020" w:history="1">
        <w:r w:rsidRPr="0066661A">
          <w:rPr>
            <w:rStyle w:val="Hiperpovezava"/>
            <w:b/>
            <w:noProof/>
          </w:rPr>
          <w:t>A. Revizijsko mnenje o letnih obračunih</w:t>
        </w:r>
        <w:r>
          <w:tab/>
        </w:r>
        <w:r>
          <w:fldChar w:fldCharType="begin"/>
        </w:r>
        <w:r>
          <w:instrText xml:space="preserve"> PAGEREF _Toc256000020 \h </w:instrText>
        </w:r>
        <w:r>
          <w:fldChar w:fldCharType="separate"/>
        </w:r>
        <w:r>
          <w:t>79</w:t>
        </w:r>
        <w:r>
          <w:fldChar w:fldCharType="end"/>
        </w:r>
      </w:hyperlink>
    </w:p>
    <w:p w:rsidR="001B2BCF" w:rsidRDefault="00EA53A7">
      <w:pPr>
        <w:pStyle w:val="Kazalovsebine3"/>
        <w:rPr>
          <w:rFonts w:asciiTheme="minorHAnsi" w:hAnsiTheme="minorHAnsi"/>
          <w:noProof/>
          <w:sz w:val="22"/>
        </w:rPr>
      </w:pPr>
      <w:hyperlink w:anchor="_Toc256000021" w:history="1">
        <w:r w:rsidRPr="0066661A">
          <w:rPr>
            <w:rStyle w:val="Hiperpovezava"/>
            <w:b/>
            <w:noProof/>
          </w:rPr>
          <w:t>B. Mnenje o delovanju sistemov upravljanja in nadzora</w:t>
        </w:r>
        <w:r>
          <w:tab/>
        </w:r>
        <w:r>
          <w:fldChar w:fldCharType="begin"/>
        </w:r>
        <w:r>
          <w:instrText xml:space="preserve"> PAGEREF _Toc256000021 \h </w:instrText>
        </w:r>
        <w:r>
          <w:fldChar w:fldCharType="separate"/>
        </w:r>
        <w:r>
          <w:t>80</w:t>
        </w:r>
        <w:r>
          <w:fldChar w:fldCharType="end"/>
        </w:r>
      </w:hyperlink>
    </w:p>
    <w:p w:rsidR="001B2BCF" w:rsidRDefault="00EA53A7">
      <w:pPr>
        <w:pStyle w:val="Kazalovsebine3"/>
        <w:rPr>
          <w:rFonts w:asciiTheme="minorHAnsi" w:hAnsiTheme="minorHAnsi"/>
          <w:noProof/>
          <w:sz w:val="22"/>
        </w:rPr>
      </w:pPr>
      <w:hyperlink w:anchor="_Toc256000022" w:history="1">
        <w:r w:rsidRPr="00D30A71">
          <w:rPr>
            <w:rStyle w:val="Hiperpovezava"/>
            <w:noProof/>
          </w:rPr>
          <w:t>C. Potrdit</w:t>
        </w:r>
        <w:r w:rsidRPr="00D30A71">
          <w:rPr>
            <w:rStyle w:val="Hiperpovezava"/>
            <w:noProof/>
          </w:rPr>
          <w:t>ev izjave o upravljanju, ki jo pripravi odgovorni organ</w:t>
        </w:r>
        <w:r>
          <w:tab/>
        </w:r>
        <w:r>
          <w:fldChar w:fldCharType="begin"/>
        </w:r>
        <w:r>
          <w:instrText xml:space="preserve"> PAGEREF _Toc256000022 \h </w:instrText>
        </w:r>
        <w:r>
          <w:fldChar w:fldCharType="separate"/>
        </w:r>
        <w:r>
          <w:t>81</w:t>
        </w:r>
        <w:r>
          <w:fldChar w:fldCharType="end"/>
        </w:r>
      </w:hyperlink>
    </w:p>
    <w:p w:rsidR="001B2BCF" w:rsidRDefault="00EA53A7">
      <w:pPr>
        <w:pStyle w:val="Kazalovsebine1"/>
        <w:rPr>
          <w:rFonts w:asciiTheme="minorHAnsi" w:hAnsiTheme="minorHAnsi"/>
          <w:noProof/>
          <w:sz w:val="22"/>
        </w:rPr>
      </w:pPr>
      <w:hyperlink w:anchor="_Toc256000023" w:history="1">
        <w:r>
          <w:rPr>
            <w:rStyle w:val="Hiperpovezava"/>
            <w:noProof/>
          </w:rPr>
          <w:t>Dokumenti</w:t>
        </w:r>
        <w:r>
          <w:tab/>
        </w:r>
        <w:r>
          <w:fldChar w:fldCharType="begin"/>
        </w:r>
        <w:r>
          <w:instrText xml:space="preserve"> PAGEREF _Toc256000023 \h </w:instrText>
        </w:r>
        <w:r>
          <w:fldChar w:fldCharType="separate"/>
        </w:r>
        <w:r>
          <w:t>82</w:t>
        </w:r>
        <w:r>
          <w:fldChar w:fldCharType="end"/>
        </w:r>
      </w:hyperlink>
    </w:p>
    <w:p w:rsidR="001B2BCF" w:rsidRDefault="00EA53A7">
      <w:pPr>
        <w:pStyle w:val="Kazalovsebine1"/>
        <w:rPr>
          <w:rFonts w:asciiTheme="minorHAnsi" w:hAnsiTheme="minorHAnsi"/>
          <w:noProof/>
          <w:sz w:val="22"/>
        </w:rPr>
      </w:pPr>
      <w:hyperlink w:anchor="_Toc256000024" w:history="1">
        <w:r w:rsidR="00F05543">
          <w:rPr>
            <w:rStyle w:val="Hiperpovezava"/>
            <w:noProof/>
          </w:rPr>
          <w:t>Zadnji rezultati validacije</w:t>
        </w:r>
        <w:r>
          <w:tab/>
        </w:r>
        <w:r>
          <w:fldChar w:fldCharType="begin"/>
        </w:r>
        <w:r>
          <w:instrText xml:space="preserve"> PAGEREF _Toc256000024 \h </w:instrText>
        </w:r>
        <w:r>
          <w:fldChar w:fldCharType="separate"/>
        </w:r>
        <w:r>
          <w:t>83</w:t>
        </w:r>
        <w:r>
          <w:fldChar w:fldCharType="end"/>
        </w:r>
      </w:hyperlink>
    </w:p>
    <w:p w:rsidR="00BB2A3A" w:rsidRDefault="00EA53A7" w:rsidP="008A0424">
      <w:pPr>
        <w:spacing w:before="0" w:after="0"/>
      </w:pPr>
      <w:r>
        <w:fldChar w:fldCharType="end"/>
      </w:r>
    </w:p>
    <w:p w:rsidR="0090651B" w:rsidRPr="00A57660" w:rsidRDefault="00EA53A7" w:rsidP="008A0424">
      <w:pPr>
        <w:pStyle w:val="Naslov2"/>
        <w:numPr>
          <w:ilvl w:val="0"/>
          <w:numId w:val="0"/>
        </w:numPr>
        <w:spacing w:before="0" w:after="0"/>
        <w:ind w:left="850" w:hanging="850"/>
        <w:jc w:val="center"/>
        <w:rPr>
          <w:sz w:val="8"/>
          <w:szCs w:val="8"/>
        </w:rPr>
      </w:pPr>
      <w:r>
        <w:br w:type="page"/>
      </w:r>
    </w:p>
    <w:p w:rsidR="0090651B" w:rsidRDefault="00EA53A7" w:rsidP="008A0424">
      <w:pPr>
        <w:pStyle w:val="Naslov2"/>
        <w:numPr>
          <w:ilvl w:val="0"/>
          <w:numId w:val="0"/>
        </w:numPr>
        <w:spacing w:before="0" w:after="0"/>
        <w:ind w:left="850" w:hanging="850"/>
        <w:jc w:val="left"/>
      </w:pPr>
      <w:bookmarkStart w:id="3" w:name="_Toc256000002"/>
      <w:r>
        <w:rPr>
          <w:noProof/>
        </w:rPr>
        <w:lastRenderedPageBreak/>
        <w:t>1. PROJEKTI IN RAČUNOVODSKI PODATKI</w:t>
      </w:r>
      <w:bookmarkEnd w:id="3"/>
    </w:p>
    <w:p w:rsidR="0090651B" w:rsidRPr="0060563A" w:rsidRDefault="0090651B" w:rsidP="008A0424">
      <w:pPr>
        <w:pStyle w:val="Text1"/>
        <w:spacing w:before="0" w:after="0"/>
        <w:ind w:left="0"/>
      </w:pPr>
    </w:p>
    <w:p w:rsidR="0090651B" w:rsidRPr="003945CD" w:rsidRDefault="00EA53A7" w:rsidP="008A0424">
      <w:pPr>
        <w:pStyle w:val="Naslov3"/>
        <w:numPr>
          <w:ilvl w:val="0"/>
          <w:numId w:val="0"/>
        </w:numPr>
        <w:spacing w:before="0" w:after="0"/>
        <w:rPr>
          <w:b/>
        </w:rPr>
      </w:pPr>
      <w:bookmarkStart w:id="4" w:name="_Toc256000003"/>
      <w:r>
        <w:rPr>
          <w:b/>
          <w:noProof/>
        </w:rPr>
        <w:t>A. Projekti</w:t>
      </w:r>
      <w:bookmarkEnd w:id="4"/>
    </w:p>
    <w:p w:rsidR="0090651B" w:rsidRDefault="0090651B" w:rsidP="008A0424">
      <w:pPr>
        <w:spacing w:before="0" w:after="0"/>
        <w:jc w:val="left"/>
        <w:rPr>
          <w:b/>
          <w:sz w:val="22"/>
        </w:rPr>
      </w:pPr>
    </w:p>
    <w:p w:rsidR="0090651B" w:rsidRPr="003945CD" w:rsidRDefault="00EA53A7" w:rsidP="008A0424">
      <w:pPr>
        <w:pStyle w:val="Naslov4"/>
        <w:numPr>
          <w:ilvl w:val="0"/>
          <w:numId w:val="0"/>
        </w:numPr>
        <w:spacing w:before="0" w:after="0"/>
        <w:rPr>
          <w:b/>
        </w:rPr>
      </w:pPr>
      <w:bookmarkStart w:id="5" w:name="_Toc256000004"/>
      <w:r>
        <w:rPr>
          <w:b/>
          <w:noProof/>
        </w:rPr>
        <w:t>A1. Projekti, povezani z nacionalnim ciljem ali posebnim ukrepom</w:t>
      </w:r>
      <w:bookmarkEnd w:id="5"/>
    </w:p>
    <w:p w:rsidR="0090651B" w:rsidRDefault="0090651B" w:rsidP="008A0424">
      <w:pPr>
        <w:spacing w:before="0" w:after="0"/>
        <w:jc w:val="left"/>
        <w:rPr>
          <w:b/>
          <w:sz w:val="22"/>
        </w:rPr>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580"/>
        <w:gridCol w:w="966"/>
        <w:gridCol w:w="5445"/>
      </w:tblGrid>
      <w:tr w:rsidR="001B2BCF" w:rsidTr="008E6111">
        <w:tc>
          <w:tcPr>
            <w:tcW w:w="0" w:type="auto"/>
            <w:gridSpan w:val="2"/>
            <w:shd w:val="clear" w:color="auto" w:fill="auto"/>
          </w:tcPr>
          <w:p w:rsidR="003F2F76" w:rsidRPr="00320337" w:rsidRDefault="00EA53A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SI/2017/PR/0001</w:t>
            </w:r>
          </w:p>
        </w:tc>
        <w:tc>
          <w:tcPr>
            <w:tcW w:w="0" w:type="auto"/>
            <w:gridSpan w:val="2"/>
            <w:shd w:val="clear" w:color="auto" w:fill="auto"/>
          </w:tcPr>
          <w:p w:rsidR="003F2F76" w:rsidRPr="00320337" w:rsidRDefault="00EA53A7" w:rsidP="008A0424">
            <w:pPr>
              <w:pStyle w:val="Text1"/>
              <w:spacing w:before="0" w:after="0"/>
              <w:ind w:left="0"/>
              <w:rPr>
                <w:b/>
                <w:sz w:val="18"/>
                <w:szCs w:val="18"/>
              </w:rPr>
            </w:pPr>
            <w:r w:rsidRPr="00320337">
              <w:rPr>
                <w:b/>
                <w:noProof/>
                <w:sz w:val="18"/>
                <w:szCs w:val="18"/>
              </w:rPr>
              <w:t xml:space="preserve">Posebni cilj / </w:t>
            </w:r>
            <w:r w:rsidRPr="00320337">
              <w:rPr>
                <w:b/>
                <w:noProof/>
                <w:sz w:val="18"/>
                <w:szCs w:val="18"/>
              </w:rPr>
              <w:t>nacionalni cilj</w:t>
            </w:r>
            <w:r w:rsidRPr="00320337">
              <w:rPr>
                <w:b/>
                <w:sz w:val="18"/>
                <w:szCs w:val="18"/>
              </w:rPr>
              <w:t>:</w:t>
            </w:r>
          </w:p>
          <w:p w:rsidR="003F2F76" w:rsidRPr="00320337" w:rsidRDefault="00EA53A7"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cilj1 - Nacionalne zmogljivosti</w:t>
            </w:r>
          </w:p>
        </w:tc>
      </w:tr>
      <w:tr w:rsidR="001B2BCF" w:rsidTr="008E6111">
        <w:tc>
          <w:tcPr>
            <w:tcW w:w="0" w:type="auto"/>
            <w:gridSpan w:val="4"/>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IB.SO1.1.1-01A-Razvoj izboljšanega vizumskega informacijskega sistema</w:t>
            </w:r>
          </w:p>
        </w:tc>
      </w:tr>
      <w:tr w:rsidR="001B2BCF" w:rsidTr="008E6111">
        <w:tc>
          <w:tcPr>
            <w:tcW w:w="0" w:type="auto"/>
            <w:gridSpan w:val="4"/>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Razvoj izboljšanega vizumskega </w:t>
            </w:r>
            <w:r w:rsidRPr="00320337">
              <w:rPr>
                <w:noProof/>
                <w:color w:val="000000"/>
                <w:kern w:val="24"/>
                <w:sz w:val="18"/>
                <w:szCs w:val="18"/>
              </w:rPr>
              <w:t>informacijskega sistema (Vizis NG) je potekal v več fazah: izvedba zaposlitev za določen čas, priprava specifikacij in izvedba javnega naročila ter izdelava aplikacije. Na projektu so bili zaposleni in so delali 4 zaposleni. V pripravi je bila tudi razpisn</w:t>
            </w:r>
            <w:r w:rsidRPr="00320337">
              <w:rPr>
                <w:noProof/>
                <w:color w:val="000000"/>
                <w:kern w:val="24"/>
                <w:sz w:val="18"/>
                <w:szCs w:val="18"/>
              </w:rPr>
              <w:t>a dokumentacija za izvedbo javnega naročila za izbor izvajalca aplikacije, vendar se do konca projekta A ni izvedla.</w:t>
            </w:r>
          </w:p>
        </w:tc>
      </w:tr>
      <w:tr w:rsidR="001B2BCF" w:rsidTr="008E6111">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692.368,02</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 xml:space="preserve">Kratko </w:t>
            </w:r>
            <w:r w:rsidRPr="00320337">
              <w:rPr>
                <w:b/>
                <w:noProof/>
                <w:color w:val="000000"/>
                <w:kern w:val="24"/>
                <w:sz w:val="18"/>
                <w:szCs w:val="18"/>
              </w:rPr>
              <w:t>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410-105/2015/274</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pStyle w:val="Text1"/>
              <w:spacing w:before="0" w:after="0"/>
              <w:ind w:left="0"/>
              <w:jc w:val="left"/>
              <w:rPr>
                <w:b/>
                <w:color w:val="000000"/>
                <w:kern w:val="24"/>
                <w:sz w:val="18"/>
                <w:szCs w:val="18"/>
              </w:rPr>
            </w:pPr>
            <w:r w:rsidRPr="000C0543">
              <w:rPr>
                <w:noProof/>
                <w:color w:val="000000"/>
                <w:kern w:val="24"/>
                <w:sz w:val="18"/>
                <w:szCs w:val="18"/>
              </w:rPr>
              <w:t xml:space="preserve">Vizumski </w:t>
            </w:r>
            <w:r w:rsidRPr="000C0543">
              <w:rPr>
                <w:noProof/>
                <w:color w:val="000000"/>
                <w:kern w:val="24"/>
                <w:sz w:val="18"/>
                <w:szCs w:val="18"/>
              </w:rPr>
              <w:t>informacijski sistem</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512"/>
        <w:gridCol w:w="1021"/>
        <w:gridCol w:w="5449"/>
      </w:tblGrid>
      <w:tr w:rsidR="001B2BCF" w:rsidTr="008E6111">
        <w:tc>
          <w:tcPr>
            <w:tcW w:w="0" w:type="auto"/>
            <w:gridSpan w:val="2"/>
            <w:shd w:val="clear" w:color="auto" w:fill="auto"/>
          </w:tcPr>
          <w:p w:rsidR="003F2F76" w:rsidRPr="00320337" w:rsidRDefault="00EA53A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SI/2017/PR/0002</w:t>
            </w:r>
          </w:p>
        </w:tc>
        <w:tc>
          <w:tcPr>
            <w:tcW w:w="0" w:type="auto"/>
            <w:gridSpan w:val="2"/>
            <w:shd w:val="clear" w:color="auto" w:fill="auto"/>
          </w:tcPr>
          <w:p w:rsidR="003F2F76" w:rsidRPr="00320337" w:rsidRDefault="00EA53A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EA53A7"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cilj1 - Nacionalne zmogljivosti</w:t>
            </w:r>
          </w:p>
        </w:tc>
      </w:tr>
      <w:tr w:rsidR="001B2BCF" w:rsidTr="008E6111">
        <w:tc>
          <w:tcPr>
            <w:tcW w:w="0" w:type="auto"/>
            <w:gridSpan w:val="4"/>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IB.SO1.1.2-02A-Nakup opreme za odvzem </w:t>
            </w:r>
            <w:r w:rsidRPr="00320337">
              <w:rPr>
                <w:noProof/>
                <w:color w:val="000000"/>
                <w:kern w:val="24"/>
                <w:sz w:val="18"/>
                <w:szCs w:val="18"/>
              </w:rPr>
              <w:t>prstnih odtisov</w:t>
            </w:r>
          </w:p>
        </w:tc>
      </w:tr>
      <w:tr w:rsidR="001B2BCF" w:rsidTr="008E6111">
        <w:tc>
          <w:tcPr>
            <w:tcW w:w="0" w:type="auto"/>
            <w:gridSpan w:val="4"/>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je obsegal nakup čitalcev prstnih odtisov za obdelavo vizumskih vlog (načrtovani so bili tako 4-prstni kot 1-prstni ter ustrezna programska oprema ali licence za njihovo delovanje, itd.). Izveden je bil postopek </w:t>
            </w:r>
            <w:r w:rsidRPr="00320337">
              <w:rPr>
                <w:noProof/>
                <w:color w:val="000000"/>
                <w:kern w:val="24"/>
                <w:sz w:val="18"/>
                <w:szCs w:val="18"/>
              </w:rPr>
              <w:t>nabave 4-prstnih čitalcev. Nakup 1-prstnih čitalcev prstnih odtisov MZZ ni realiziral, ker je uporaba 4-prstnih čitalcev prstnih odtisov pokrivala tudi potrebno po čitalcih 1-prstnih čitalcev prstnih odtisov.</w:t>
            </w:r>
          </w:p>
        </w:tc>
      </w:tr>
      <w:tr w:rsidR="001B2BCF" w:rsidTr="008E6111">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 xml:space="preserve">Ocenjeni </w:t>
            </w:r>
            <w:r w:rsidRPr="005C6001">
              <w:rPr>
                <w:b/>
                <w:noProof/>
                <w:color w:val="000000"/>
                <w:kern w:val="24"/>
                <w:sz w:val="18"/>
                <w:szCs w:val="18"/>
                <w:lang w:val="fr-BE"/>
              </w:rPr>
              <w:t>prispevek EU skupaj</w:t>
            </w:r>
            <w:r w:rsidRPr="005C6001">
              <w:rPr>
                <w:b/>
                <w:color w:val="000000"/>
                <w:kern w:val="24"/>
                <w:sz w:val="18"/>
                <w:szCs w:val="18"/>
                <w:lang w:val="fr-BE"/>
              </w:rPr>
              <w:t xml:space="preserve">: </w:t>
            </w:r>
            <w:r w:rsidRPr="005C6001">
              <w:rPr>
                <w:noProof/>
                <w:color w:val="000000"/>
                <w:kern w:val="24"/>
                <w:sz w:val="18"/>
                <w:szCs w:val="18"/>
                <w:lang w:val="fr-BE"/>
              </w:rPr>
              <w:t>127.500,00</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410-105/2015/72</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w:t>
            </w:r>
            <w:r w:rsidRPr="00320337">
              <w:rPr>
                <w:b/>
                <w:noProof/>
                <w:color w:val="000000"/>
                <w:kern w:val="24"/>
                <w:sz w:val="18"/>
                <w:szCs w:val="18"/>
              </w:rPr>
              <w:t xml:space="preserve">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pStyle w:val="Text1"/>
              <w:spacing w:before="0" w:after="0"/>
              <w:ind w:left="0"/>
              <w:jc w:val="left"/>
              <w:rPr>
                <w:b/>
                <w:color w:val="000000"/>
                <w:kern w:val="24"/>
                <w:sz w:val="18"/>
                <w:szCs w:val="18"/>
              </w:rPr>
            </w:pPr>
            <w:r w:rsidRPr="000C0543">
              <w:rPr>
                <w:noProof/>
                <w:color w:val="000000"/>
                <w:kern w:val="24"/>
                <w:sz w:val="18"/>
                <w:szCs w:val="18"/>
              </w:rPr>
              <w:t>Podpora za namene obravnave vlog za izdajo vizuma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512"/>
        <w:gridCol w:w="1021"/>
        <w:gridCol w:w="5449"/>
      </w:tblGrid>
      <w:tr w:rsidR="001B2BCF" w:rsidTr="008E6111">
        <w:tc>
          <w:tcPr>
            <w:tcW w:w="0" w:type="auto"/>
            <w:gridSpan w:val="2"/>
            <w:shd w:val="clear" w:color="auto" w:fill="auto"/>
          </w:tcPr>
          <w:p w:rsidR="003F2F76" w:rsidRPr="00320337" w:rsidRDefault="00EA53A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SI/2017/PR/0003</w:t>
            </w:r>
          </w:p>
        </w:tc>
        <w:tc>
          <w:tcPr>
            <w:tcW w:w="0" w:type="auto"/>
            <w:gridSpan w:val="2"/>
            <w:shd w:val="clear" w:color="auto" w:fill="auto"/>
          </w:tcPr>
          <w:p w:rsidR="003F2F76" w:rsidRPr="00320337" w:rsidRDefault="00EA53A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EA53A7"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cilj1 - Nacionalne zmogljivosti</w:t>
            </w:r>
          </w:p>
        </w:tc>
      </w:tr>
      <w:tr w:rsidR="001B2BCF" w:rsidTr="008E6111">
        <w:tc>
          <w:tcPr>
            <w:tcW w:w="0" w:type="auto"/>
            <w:gridSpan w:val="4"/>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IB.SO1.1.3-01A-Nakup programskih komponent nacionalnega vizumskega informacijskega sistema</w:t>
            </w:r>
          </w:p>
        </w:tc>
      </w:tr>
      <w:tr w:rsidR="001B2BCF" w:rsidTr="008E6111">
        <w:tc>
          <w:tcPr>
            <w:tcW w:w="0" w:type="auto"/>
            <w:gridSpan w:val="4"/>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je obsegal nakup programske opreme za obdelavo vizumskih vlog ter razvoj </w:t>
            </w:r>
            <w:r w:rsidRPr="00320337">
              <w:rPr>
                <w:noProof/>
                <w:color w:val="000000"/>
                <w:kern w:val="24"/>
                <w:sz w:val="18"/>
                <w:szCs w:val="18"/>
              </w:rPr>
              <w:t>programske opreme Vizis, Spletnih vizumskih vlog, SI.VIS, SZM. Izvedel se je nakup licenc za DB2, WAS, LN, MS, Notman. Uspešno se je izvedlo testiranje za Spletne vizumske vloge SCC3 ter pripravile spremembe VISA CODE+. Razvita je bila podpora za 3M čitalc</w:t>
            </w:r>
            <w:r w:rsidRPr="00320337">
              <w:rPr>
                <w:noProof/>
                <w:color w:val="000000"/>
                <w:kern w:val="24"/>
                <w:sz w:val="18"/>
                <w:szCs w:val="18"/>
              </w:rPr>
              <w:t>e ter avtomatizirala postavitev konzularne delovne postaje. Posledično je bilo obravnavanih 196.023 vizumskih vlog na 43 konzularnih predstavništvih po svetu, ki so uporabljala nov sistem.</w:t>
            </w:r>
          </w:p>
        </w:tc>
      </w:tr>
      <w:tr w:rsidR="001B2BCF" w:rsidTr="008E6111">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389.803,57</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410-105/2015/71</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EA53A7" w:rsidP="008A0424">
            <w:pPr>
              <w:pStyle w:val="Text1"/>
              <w:spacing w:before="0" w:after="0"/>
              <w:ind w:left="0"/>
              <w:jc w:val="left"/>
              <w:rPr>
                <w:color w:val="000000"/>
                <w:kern w:val="24"/>
                <w:sz w:val="18"/>
                <w:szCs w:val="18"/>
              </w:rPr>
            </w:pPr>
            <w:r w:rsidRPr="000C0543">
              <w:rPr>
                <w:noProof/>
                <w:color w:val="000000"/>
                <w:kern w:val="24"/>
                <w:sz w:val="18"/>
                <w:szCs w:val="18"/>
              </w:rPr>
              <w:t>Podpora za namene obravnave vlog za izdajo vizuma</w:t>
            </w:r>
          </w:p>
          <w:p w:rsidR="003F2F76" w:rsidRPr="003F2F76" w:rsidRDefault="00EA53A7" w:rsidP="008A0424">
            <w:pPr>
              <w:pStyle w:val="Text1"/>
              <w:spacing w:before="0" w:after="0"/>
              <w:ind w:left="0"/>
              <w:jc w:val="left"/>
              <w:rPr>
                <w:b/>
                <w:color w:val="000000"/>
                <w:kern w:val="24"/>
                <w:sz w:val="18"/>
                <w:szCs w:val="18"/>
              </w:rPr>
            </w:pPr>
            <w:r w:rsidRPr="000C0543">
              <w:rPr>
                <w:noProof/>
                <w:color w:val="000000"/>
                <w:kern w:val="24"/>
                <w:sz w:val="18"/>
                <w:szCs w:val="18"/>
              </w:rPr>
              <w:t>Vizumski informacijski sistem</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512"/>
        <w:gridCol w:w="1021"/>
        <w:gridCol w:w="5295"/>
      </w:tblGrid>
      <w:tr w:rsidR="001B2BCF" w:rsidTr="008E6111">
        <w:tc>
          <w:tcPr>
            <w:tcW w:w="0" w:type="auto"/>
            <w:gridSpan w:val="2"/>
            <w:shd w:val="clear" w:color="auto" w:fill="auto"/>
          </w:tcPr>
          <w:p w:rsidR="003F2F76" w:rsidRPr="00320337" w:rsidRDefault="00EA53A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SI/2017/PR/0004</w:t>
            </w:r>
          </w:p>
        </w:tc>
        <w:tc>
          <w:tcPr>
            <w:tcW w:w="0" w:type="auto"/>
            <w:gridSpan w:val="2"/>
            <w:shd w:val="clear" w:color="auto" w:fill="auto"/>
          </w:tcPr>
          <w:p w:rsidR="003F2F76" w:rsidRPr="00320337" w:rsidRDefault="00EA53A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EA53A7" w:rsidP="008A0424">
            <w:pPr>
              <w:pStyle w:val="Text1"/>
              <w:spacing w:before="0" w:after="0"/>
              <w:ind w:left="0"/>
              <w:rPr>
                <w:sz w:val="18"/>
                <w:szCs w:val="18"/>
              </w:rPr>
            </w:pPr>
            <w:r w:rsidRPr="00320337">
              <w:rPr>
                <w:noProof/>
                <w:sz w:val="18"/>
                <w:szCs w:val="18"/>
              </w:rPr>
              <w:t xml:space="preserve">Posebni cilj1 - Podpora skupni vizumski </w:t>
            </w:r>
            <w:r w:rsidRPr="00320337">
              <w:rPr>
                <w:noProof/>
                <w:sz w:val="18"/>
                <w:szCs w:val="18"/>
              </w:rPr>
              <w:t>politiki</w:t>
            </w:r>
            <w:r w:rsidRPr="00320337">
              <w:rPr>
                <w:sz w:val="18"/>
                <w:szCs w:val="18"/>
              </w:rPr>
              <w:t xml:space="preserve"> / </w:t>
            </w:r>
            <w:r w:rsidRPr="00320337">
              <w:rPr>
                <w:noProof/>
                <w:sz w:val="18"/>
                <w:szCs w:val="18"/>
              </w:rPr>
              <w:t>Nacionalni cilj2 - Pravni red Unije</w:t>
            </w:r>
          </w:p>
        </w:tc>
      </w:tr>
      <w:tr w:rsidR="001B2BCF" w:rsidTr="008E6111">
        <w:tc>
          <w:tcPr>
            <w:tcW w:w="0" w:type="auto"/>
            <w:gridSpan w:val="4"/>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IB.SO1.2.2-01A-Standardno konzularno usposabljanje</w:t>
            </w:r>
          </w:p>
        </w:tc>
      </w:tr>
      <w:tr w:rsidR="001B2BCF" w:rsidTr="008E6111">
        <w:tc>
          <w:tcPr>
            <w:tcW w:w="0" w:type="auto"/>
            <w:gridSpan w:val="4"/>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V okviru nacionalnega cilja si RS prizadeva za polno usposobljeno osebje na veleposlaništvih in konzulatih, ki se </w:t>
            </w:r>
            <w:r w:rsidRPr="00320337">
              <w:rPr>
                <w:noProof/>
                <w:color w:val="000000"/>
                <w:kern w:val="24"/>
                <w:sz w:val="18"/>
                <w:szCs w:val="18"/>
              </w:rPr>
              <w:t xml:space="preserve">ukvarja z obdelavo vizumskih vlog, ter vzpostavljen sistem usposabljanja, kar znatno izboljša preprečevanje nezakonitih migracij in določitev stopnje tveganja v posameznem vizumskem postopku. Posvet v sklopu projekta Standardno konzularno usposabljanje je </w:t>
            </w:r>
            <w:r w:rsidRPr="00320337">
              <w:rPr>
                <w:noProof/>
                <w:color w:val="000000"/>
                <w:kern w:val="24"/>
                <w:sz w:val="18"/>
                <w:szCs w:val="18"/>
              </w:rPr>
              <w:t>bil namenjen usposabljanju konzularnih uslužbencev, izvajal se je enkrat letno na MZZ v Ljubljani za vse konzularne uslužbence in na naštetih DKP. Posvet je bil izveden v obliki predavanj, simulacij, izmenjavi izkušenj in praktičnega dela. Aktivnosti so po</w:t>
            </w:r>
            <w:r w:rsidRPr="00320337">
              <w:rPr>
                <w:noProof/>
                <w:color w:val="000000"/>
                <w:kern w:val="24"/>
                <w:sz w:val="18"/>
                <w:szCs w:val="18"/>
              </w:rPr>
              <w:t>tekale v obliki seminarjev, delavnic, razprav.</w:t>
            </w:r>
          </w:p>
        </w:tc>
      </w:tr>
      <w:tr w:rsidR="001B2BCF" w:rsidTr="008E6111">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82.298,73</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lastRenderedPageBreak/>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410-105/2015/93</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pStyle w:val="Text1"/>
              <w:spacing w:before="0" w:after="0"/>
              <w:ind w:left="0"/>
              <w:jc w:val="left"/>
              <w:rPr>
                <w:b/>
                <w:color w:val="000000"/>
                <w:kern w:val="24"/>
                <w:sz w:val="18"/>
                <w:szCs w:val="18"/>
              </w:rPr>
            </w:pPr>
            <w:r w:rsidRPr="000C0543">
              <w:rPr>
                <w:noProof/>
                <w:color w:val="000000"/>
                <w:kern w:val="24"/>
                <w:sz w:val="18"/>
                <w:szCs w:val="18"/>
              </w:rPr>
              <w:t>Usposabljanje na področju skupne vizumske politike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SI/2017/PR/0017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IP.SO5.1.1-03A-Preprečevanje delov. org. kriminalnih združb, ki tihotapijo nev</w:t>
            </w:r>
            <w:r w:rsidRPr="00320337">
              <w:rPr>
                <w:noProof/>
                <w:color w:val="000000"/>
                <w:kern w:val="24"/>
                <w:sz w:val="18"/>
                <w:szCs w:val="18"/>
              </w:rPr>
              <w:t>arne snovi</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je vključeval usposabljanje in nakup ustrezne zaščitne opreme, kar kriminalistični policiji omogoča učinkovito odkrivanje nezakonitih pošiljk odpadkov, odlaganja in izpuščanja nevarnih snovi in tihotapljenja nevarnih </w:t>
            </w:r>
            <w:r w:rsidRPr="00320337">
              <w:rPr>
                <w:noProof/>
                <w:color w:val="000000"/>
                <w:kern w:val="24"/>
                <w:sz w:val="18"/>
                <w:szCs w:val="18"/>
              </w:rPr>
              <w:t>in radioaktivnih snovi. Izvedena so bila usposabljanja za policiste, krepitev meddržavnega sodelovanja v boju zoper tovrstno problematiko z organiziranjem usposabljanj in nabavo zaščitne opreme za delo policije na tem področju. Izvedli smo nakup materialno</w:t>
            </w:r>
            <w:r w:rsidRPr="00320337">
              <w:rPr>
                <w:noProof/>
                <w:color w:val="000000"/>
                <w:kern w:val="24"/>
                <w:sz w:val="18"/>
                <w:szCs w:val="18"/>
              </w:rPr>
              <w:t xml:space="preserve"> tehnične opreme (dekontaminacijska linija, jeklenke in komplet za vzdrževanje opreme za delo z nevarnimi snovmi, modularni kontejner in kamere, 20 podoblek/plinotesnih oblek/kompletov dihalnih aparatov, 6 detektorjev in predelali kombinirano vozilo za pot</w:t>
            </w:r>
            <w:r w:rsidRPr="00320337">
              <w:rPr>
                <w:noProof/>
                <w:color w:val="000000"/>
                <w:kern w:val="24"/>
                <w:sz w:val="18"/>
                <w:szCs w:val="18"/>
              </w:rPr>
              <w:t>rebe prevoza zaščitne opreme.</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113.932,33</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 xml:space="preserve">Vrsta </w:t>
            </w:r>
            <w:r w:rsidRPr="00320337">
              <w:rPr>
                <w:b/>
                <w:noProof/>
                <w:sz w:val="18"/>
                <w:szCs w:val="18"/>
              </w:rPr>
              <w:t>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410-105/2015/96</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Ne</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t xml:space="preserve">Je to projekt izmenjave podatkov / </w:t>
            </w:r>
            <w:r>
              <w:rPr>
                <w:b/>
                <w:noProof/>
                <w:sz w:val="18"/>
                <w:szCs w:val="18"/>
              </w:rPr>
              <w:t>projekt za 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Ne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KBRJ</w:t>
            </w:r>
          </w:p>
          <w:p w:rsidR="003F2F76" w:rsidRDefault="00EA53A7" w:rsidP="008A0424">
            <w:pPr>
              <w:pStyle w:val="Text1"/>
              <w:spacing w:before="0" w:after="0"/>
              <w:ind w:left="0"/>
              <w:jc w:val="left"/>
              <w:rPr>
                <w:sz w:val="18"/>
                <w:szCs w:val="18"/>
              </w:rPr>
            </w:pPr>
            <w:r>
              <w:rPr>
                <w:noProof/>
                <w:sz w:val="18"/>
                <w:szCs w:val="18"/>
              </w:rPr>
              <w:t>Okoljska kriminaliteta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SI/2017/PR/0029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 xml:space="preserve">Nacionalni cilj3 - Kriminal – </w:t>
            </w:r>
            <w:r w:rsidRPr="00320337">
              <w:rPr>
                <w:noProof/>
                <w:sz w:val="18"/>
                <w:szCs w:val="18"/>
              </w:rPr>
              <w:t>usposabljanje</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IP.SO5.3.2-02A-Usposabljanja za pridobivanje spec. strokovnih znanj pri zunanjih ustanovah</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En temeljnih ciljev Vlade RS je učinkovit pregon gospodarske kriminalitete in korupcije. Da bi se kriminalistična</w:t>
            </w:r>
            <w:r w:rsidRPr="00320337">
              <w:rPr>
                <w:noProof/>
                <w:color w:val="000000"/>
                <w:kern w:val="24"/>
                <w:sz w:val="18"/>
                <w:szCs w:val="18"/>
              </w:rPr>
              <w:t xml:space="preserve"> policija uspešno zoperstavila najzahtevnejšim oblikam sodobne kriminalitete, je treba zagotoviti tudi visoko raven usposobljenosti preiskovalcev z znanji z različnih področij delovanja. Pri preiskovanju te kriminalitete se soočamo s pomanjkljivim znanjem </w:t>
            </w:r>
            <w:r w:rsidRPr="00320337">
              <w:rPr>
                <w:noProof/>
                <w:color w:val="000000"/>
                <w:kern w:val="24"/>
                <w:sz w:val="18"/>
                <w:szCs w:val="18"/>
              </w:rPr>
              <w:t>preiskovalcev, predvsem na področju odkrivanja in preiskovanja finančnih malverzacij na škodo bank, javnih financ in finančnih sredstev EU. V okviru projekta je bilo izvedenih več individualnih oblik usposabljanja na področju forenzičnega računovodstva, no</w:t>
            </w:r>
            <w:r w:rsidRPr="00320337">
              <w:rPr>
                <w:noProof/>
                <w:color w:val="000000"/>
                <w:kern w:val="24"/>
                <w:sz w:val="18"/>
                <w:szCs w:val="18"/>
              </w:rPr>
              <w:t>tranje revizije, ocenjevanja vrednosti podjetij in drugo.</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37.273,41</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410-105/2015/45</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Ne</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t xml:space="preserve">Je to projekt </w:t>
            </w:r>
            <w:r>
              <w:rPr>
                <w:b/>
                <w:noProof/>
                <w:sz w:val="18"/>
                <w:szCs w:val="18"/>
              </w:rPr>
              <w:t>izmenjave podatkov / projekt za 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Ne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Korupcija</w:t>
            </w:r>
          </w:p>
          <w:p w:rsidR="003F2F76" w:rsidRDefault="00EA53A7" w:rsidP="008A0424">
            <w:pPr>
              <w:pStyle w:val="Text1"/>
              <w:spacing w:before="0" w:after="0"/>
              <w:ind w:left="0"/>
              <w:jc w:val="left"/>
              <w:rPr>
                <w:sz w:val="18"/>
                <w:szCs w:val="18"/>
              </w:rPr>
            </w:pPr>
            <w:r>
              <w:rPr>
                <w:noProof/>
                <w:sz w:val="18"/>
                <w:szCs w:val="18"/>
              </w:rPr>
              <w:t>Finančna in gospodarska kazniva dejanja (vključno z odvzemom premoženjske koristi, mednarodnimi davčnimi goljufijami, nacionalnimi registri bančnih računov)</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1108"/>
        <w:gridCol w:w="1108"/>
        <w:gridCol w:w="4006"/>
      </w:tblGrid>
      <w:tr w:rsidR="001B2BCF" w:rsidTr="008E6111">
        <w:tc>
          <w:tcPr>
            <w:tcW w:w="0" w:type="auto"/>
            <w:gridSpan w:val="2"/>
            <w:shd w:val="clear" w:color="auto" w:fill="auto"/>
          </w:tcPr>
          <w:p w:rsidR="003F2F76" w:rsidRPr="00320337" w:rsidRDefault="00EA53A7" w:rsidP="008A0424">
            <w:pPr>
              <w:pStyle w:val="Text1"/>
              <w:spacing w:before="0" w:after="0"/>
              <w:ind w:left="0"/>
              <w:jc w:val="left"/>
              <w:rPr>
                <w:b/>
                <w:sz w:val="18"/>
                <w:szCs w:val="18"/>
              </w:rPr>
            </w:pPr>
            <w:r w:rsidRPr="00320337">
              <w:rPr>
                <w:b/>
                <w:noProof/>
                <w:sz w:val="18"/>
                <w:szCs w:val="18"/>
              </w:rPr>
              <w:t xml:space="preserve">Referenčna </w:t>
            </w:r>
            <w:r w:rsidRPr="00320337">
              <w:rPr>
                <w:b/>
                <w:noProof/>
                <w:sz w:val="18"/>
                <w:szCs w:val="18"/>
              </w:rPr>
              <w:t>oznaka projekta</w:t>
            </w:r>
            <w:r w:rsidRPr="00320337">
              <w:rPr>
                <w:b/>
                <w:sz w:val="18"/>
                <w:szCs w:val="18"/>
              </w:rPr>
              <w:t xml:space="preserve">: </w:t>
            </w:r>
            <w:r w:rsidRPr="00320337">
              <w:rPr>
                <w:noProof/>
                <w:sz w:val="18"/>
                <w:szCs w:val="18"/>
              </w:rPr>
              <w:t>SI/2018/PR/0002</w:t>
            </w:r>
          </w:p>
        </w:tc>
        <w:tc>
          <w:tcPr>
            <w:tcW w:w="0" w:type="auto"/>
            <w:gridSpan w:val="2"/>
            <w:shd w:val="clear" w:color="auto" w:fill="auto"/>
          </w:tcPr>
          <w:p w:rsidR="003F2F76" w:rsidRPr="00320337" w:rsidRDefault="00EA53A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EA53A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cilj5 - Prihodnji izzivi</w:t>
            </w:r>
          </w:p>
        </w:tc>
      </w:tr>
      <w:tr w:rsidR="001B2BCF" w:rsidTr="008E6111">
        <w:tc>
          <w:tcPr>
            <w:tcW w:w="0" w:type="auto"/>
            <w:gridSpan w:val="4"/>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IB.SO2.5.1-02A-Nabava patruljnih vozil policije za izvajanje izravnalnih ukrepov</w:t>
            </w:r>
          </w:p>
        </w:tc>
      </w:tr>
      <w:tr w:rsidR="001B2BCF" w:rsidTr="008E6111">
        <w:tc>
          <w:tcPr>
            <w:tcW w:w="0" w:type="auto"/>
            <w:gridSpan w:val="4"/>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je </w:t>
            </w:r>
            <w:r w:rsidRPr="00320337">
              <w:rPr>
                <w:noProof/>
                <w:color w:val="000000"/>
                <w:kern w:val="24"/>
                <w:sz w:val="18"/>
                <w:szCs w:val="18"/>
              </w:rPr>
              <w:t>predvideval zamenjavo 90 dotrajanih policijskih patruljnih vozil. Do zaključka projekta je bilo zamenjanih 30 patruljnih vozil policije za izvajanje izravnalnih ukrepov.</w:t>
            </w:r>
          </w:p>
        </w:tc>
      </w:tr>
      <w:tr w:rsidR="001B2BCF" w:rsidTr="008E6111">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944.695,57</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 xml:space="preserve">Uradno </w:t>
            </w:r>
            <w:r w:rsidRPr="00320337">
              <w:rPr>
                <w:b/>
                <w:bCs/>
                <w:noProof/>
                <w:color w:val="000000"/>
                <w:kern w:val="24"/>
                <w:sz w:val="18"/>
                <w:szCs w:val="18"/>
              </w:rPr>
              <w:t>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Policija-UUP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410-105/2015/254</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EA53A7" w:rsidP="008A0424">
            <w:pPr>
              <w:pStyle w:val="Text1"/>
              <w:spacing w:before="0" w:after="0"/>
              <w:ind w:left="0"/>
              <w:jc w:val="left"/>
              <w:rPr>
                <w:color w:val="000000"/>
                <w:kern w:val="24"/>
                <w:sz w:val="18"/>
                <w:szCs w:val="18"/>
              </w:rPr>
            </w:pPr>
            <w:r w:rsidRPr="000C0543">
              <w:rPr>
                <w:noProof/>
                <w:color w:val="000000"/>
                <w:kern w:val="24"/>
                <w:sz w:val="18"/>
                <w:szCs w:val="18"/>
              </w:rPr>
              <w:t>Mejne kontrole (identificiranje, registracija, odvzem prstnih odtisov, presejanje, izpraševanje itd.)</w:t>
            </w:r>
          </w:p>
          <w:p w:rsidR="003F2F76" w:rsidRPr="003F2F76" w:rsidRDefault="00EA53A7" w:rsidP="008A0424">
            <w:pPr>
              <w:pStyle w:val="Text1"/>
              <w:spacing w:before="0" w:after="0"/>
              <w:ind w:left="0"/>
              <w:jc w:val="left"/>
              <w:rPr>
                <w:b/>
                <w:color w:val="000000"/>
                <w:kern w:val="24"/>
                <w:sz w:val="18"/>
                <w:szCs w:val="18"/>
              </w:rPr>
            </w:pPr>
            <w:r w:rsidRPr="000C0543">
              <w:rPr>
                <w:noProof/>
                <w:color w:val="000000"/>
                <w:kern w:val="24"/>
                <w:sz w:val="18"/>
                <w:szCs w:val="18"/>
              </w:rPr>
              <w:t>Nadzor kopenske meje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770"/>
        <w:gridCol w:w="770"/>
        <w:gridCol w:w="4886"/>
      </w:tblGrid>
      <w:tr w:rsidR="001B2BCF" w:rsidTr="008E6111">
        <w:tc>
          <w:tcPr>
            <w:tcW w:w="0" w:type="auto"/>
            <w:gridSpan w:val="2"/>
            <w:shd w:val="clear" w:color="auto" w:fill="auto"/>
          </w:tcPr>
          <w:p w:rsidR="003F2F76" w:rsidRPr="00320337" w:rsidRDefault="00EA53A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SI/2018/PR/0003</w:t>
            </w:r>
          </w:p>
        </w:tc>
        <w:tc>
          <w:tcPr>
            <w:tcW w:w="0" w:type="auto"/>
            <w:gridSpan w:val="2"/>
            <w:shd w:val="clear" w:color="auto" w:fill="auto"/>
          </w:tcPr>
          <w:p w:rsidR="003F2F76" w:rsidRPr="00320337" w:rsidRDefault="00EA53A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EA53A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R="001B2BCF" w:rsidTr="008E6111">
        <w:tc>
          <w:tcPr>
            <w:tcW w:w="0" w:type="auto"/>
            <w:gridSpan w:val="4"/>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IB.SO2.6.1-01B-Zamenjava opreme na MP z namenom zagotavljanja schengenskih standardov</w:t>
            </w:r>
          </w:p>
        </w:tc>
      </w:tr>
      <w:tr w:rsidR="001B2BCF" w:rsidTr="008E6111">
        <w:tc>
          <w:tcPr>
            <w:tcW w:w="0" w:type="auto"/>
            <w:gridSpan w:val="4"/>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Namen projekta je bila menjava obrabljene, poškodovane in </w:t>
            </w:r>
            <w:r w:rsidRPr="00320337">
              <w:rPr>
                <w:noProof/>
                <w:color w:val="000000"/>
                <w:kern w:val="24"/>
                <w:sz w:val="18"/>
                <w:szCs w:val="18"/>
              </w:rPr>
              <w:t>dotrajane opreme za zagotavljanje učinkovite mejne kontrole policije v skladu s schengenskimi standardi. V letu 2020 so bile zamenjane nedelujoče zapornice na MP Jelšane in Starod, dve klimatski napravi v okvari na MP Sečovlje in nabavljenih 5 naprav za br</w:t>
            </w:r>
            <w:r w:rsidRPr="00320337">
              <w:rPr>
                <w:noProof/>
                <w:color w:val="000000"/>
                <w:kern w:val="24"/>
                <w:sz w:val="18"/>
                <w:szCs w:val="18"/>
              </w:rPr>
              <w:t>ezprekinitveno napajanje z električno energijo (UPS) na območju PU CE-MB.</w:t>
            </w:r>
          </w:p>
        </w:tc>
      </w:tr>
      <w:tr w:rsidR="001B2BCF" w:rsidTr="008E6111">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33</w:t>
            </w:r>
          </w:p>
        </w:tc>
        <w:tc>
          <w:tcPr>
            <w:tcW w:w="0" w:type="auto"/>
            <w:gridSpan w:val="3"/>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191.648,82</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lastRenderedPageBreak/>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javno upravo</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MJU</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410-4/2018/35</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pStyle w:val="Text1"/>
              <w:spacing w:before="0" w:after="0"/>
              <w:ind w:left="0"/>
              <w:jc w:val="left"/>
              <w:rPr>
                <w:b/>
                <w:color w:val="000000"/>
                <w:kern w:val="24"/>
                <w:sz w:val="18"/>
                <w:szCs w:val="18"/>
              </w:rPr>
            </w:pPr>
            <w:r w:rsidRPr="000C0543">
              <w:rPr>
                <w:noProof/>
                <w:color w:val="000000"/>
                <w:kern w:val="24"/>
                <w:sz w:val="18"/>
                <w:szCs w:val="18"/>
              </w:rPr>
              <w:t>Izgradnja / prenova / oprema mejnih prehodov</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3004"/>
        <w:gridCol w:w="3672"/>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w:t>
            </w:r>
            <w:r w:rsidRPr="00320337">
              <w:rPr>
                <w:b/>
                <w:noProof/>
                <w:sz w:val="18"/>
                <w:szCs w:val="18"/>
              </w:rPr>
              <w:t xml:space="preserve"> projekta</w:t>
            </w:r>
            <w:r w:rsidRPr="00320337">
              <w:rPr>
                <w:b/>
                <w:sz w:val="18"/>
                <w:szCs w:val="18"/>
              </w:rPr>
              <w:t xml:space="preserve">: </w:t>
            </w:r>
            <w:r w:rsidRPr="003F2F76">
              <w:rPr>
                <w:b/>
                <w:noProof/>
                <w:sz w:val="18"/>
                <w:szCs w:val="18"/>
              </w:rPr>
              <w:t>SI/2018/PR/0005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IP.SO5.1.1-07B-Nakup vozila za prevoz hidravličnega sistema za nasi</w:t>
            </w:r>
            <w:r w:rsidRPr="00320337">
              <w:rPr>
                <w:noProof/>
                <w:color w:val="000000"/>
                <w:kern w:val="24"/>
                <w:sz w:val="18"/>
                <w:szCs w:val="18"/>
              </w:rPr>
              <w:t>lno odpiranje vrat</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Namen projekta je bila pridobitev ustreznega vozila za prevoz sistema za vstop v objekte, ki je bil tudi nabavljen s pomočjo sredstev ISF. Vozilo se bo uporabljalo takrat, ko bo izkazana potreba po uporabi </w:t>
            </w:r>
            <w:r w:rsidRPr="00320337">
              <w:rPr>
                <w:noProof/>
                <w:color w:val="000000"/>
                <w:kern w:val="24"/>
                <w:sz w:val="18"/>
                <w:szCs w:val="18"/>
              </w:rPr>
              <w:t>hidravličnega sistema, to bo takrat, ko bo izkazana višja stopnja nevarnosti in bo zaradi tega potrebno vstopiti v objekt nenadoma, da si bodo s tem policisti zagotovili taktično prednost in zavarovali življenje.</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8</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 xml:space="preserve">Ocenjeni </w:t>
            </w:r>
            <w:r w:rsidRPr="005C6001">
              <w:rPr>
                <w:b/>
                <w:noProof/>
                <w:color w:val="000000"/>
                <w:kern w:val="24"/>
                <w:sz w:val="18"/>
                <w:szCs w:val="18"/>
                <w:lang w:val="fr-BE"/>
              </w:rPr>
              <w:t>prispevek EU skupaj</w:t>
            </w:r>
            <w:r w:rsidRPr="005C6001">
              <w:rPr>
                <w:b/>
                <w:color w:val="000000"/>
                <w:kern w:val="24"/>
                <w:sz w:val="18"/>
                <w:szCs w:val="18"/>
                <w:lang w:val="fr-BE"/>
              </w:rPr>
              <w:t xml:space="preserve">: </w:t>
            </w:r>
            <w:r w:rsidRPr="005C6001">
              <w:rPr>
                <w:noProof/>
                <w:color w:val="000000"/>
                <w:kern w:val="24"/>
                <w:sz w:val="18"/>
                <w:szCs w:val="18"/>
                <w:lang w:val="fr-BE"/>
              </w:rPr>
              <w:t>46.125,00</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Specialna enota</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Policija-SE</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410-39/2017/185</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xml:space="preserve">% </w:t>
            </w:r>
            <w:r w:rsidRPr="00320337">
              <w:rPr>
                <w:b/>
                <w:noProof/>
                <w:color w:val="000000"/>
                <w:kern w:val="24"/>
                <w:sz w:val="18"/>
                <w:szCs w:val="18"/>
              </w:rPr>
              <w:t>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Ne</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Ne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770"/>
        <w:gridCol w:w="3245"/>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IP.SO5.2.5-01A-Izvajanje iniciative na področju policijskega sodelovanja zoper terorizem</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Iniciativa CTI (Counter-Terrorist Initiative), ki se nanaša na medsebojno sodelovanje nacionalnih organov držav Slovenije, Avstrije, Češke, Hrvaške in držav Zahodnega Balkana na področju protiterorizma, je bila podpisana v Ljubljani 2011</w:t>
            </w:r>
            <w:r w:rsidRPr="00320337">
              <w:rPr>
                <w:noProof/>
                <w:color w:val="000000"/>
                <w:kern w:val="24"/>
                <w:sz w:val="18"/>
                <w:szCs w:val="18"/>
              </w:rPr>
              <w:t xml:space="preserve"> in izhaja iz t. i. procesa Brdo (Ministrska konferenca na področju boja proti organizirani kriminaliteti, nezakonitim migracijam, terorizmu in korupciji v Jugovzhodni Evropi je potekala oktobra 2010 na Brdu pri Kranju). Cilj iniciative je krepitev izmenja</w:t>
            </w:r>
            <w:r w:rsidRPr="00320337">
              <w:rPr>
                <w:noProof/>
                <w:color w:val="000000"/>
                <w:kern w:val="24"/>
                <w:sz w:val="18"/>
                <w:szCs w:val="18"/>
              </w:rPr>
              <w:t>ve dobrih praks in izkušenj, ki temeljijo na mednarodnih standardih policijskega sodelovanja in medsebojnem zaupanju. V okviru projekta so potekala delovna srečanja, strokovni posveti in delavnice glede na pojav posameznih regionalnih varnostnih tveganj, n</w:t>
            </w:r>
            <w:r w:rsidRPr="00320337">
              <w:rPr>
                <w:noProof/>
                <w:color w:val="000000"/>
                <w:kern w:val="24"/>
                <w:sz w:val="18"/>
                <w:szCs w:val="18"/>
              </w:rPr>
              <w:t>a katera se bo potrebno odzvati na operativni ravni.</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26</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8.301,33</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410-105/2015/33</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Ne</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t xml:space="preserve">Je to projekt </w:t>
            </w:r>
            <w:r>
              <w:rPr>
                <w:b/>
                <w:noProof/>
                <w:sz w:val="18"/>
                <w:szCs w:val="18"/>
              </w:rPr>
              <w:t>izmenjave podatkov / projekt za 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Da</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Organi pregona / policijsko sodelovanje</w:t>
            </w:r>
          </w:p>
          <w:p w:rsidR="003F2F76" w:rsidRDefault="00EA53A7" w:rsidP="008A0424">
            <w:pPr>
              <w:pStyle w:val="Text1"/>
              <w:spacing w:before="0" w:after="0"/>
              <w:ind w:left="0"/>
              <w:jc w:val="left"/>
              <w:rPr>
                <w:sz w:val="18"/>
                <w:szCs w:val="18"/>
              </w:rPr>
            </w:pPr>
            <w:r>
              <w:rPr>
                <w:noProof/>
                <w:sz w:val="18"/>
                <w:szCs w:val="18"/>
              </w:rPr>
              <w:t>Protiterorizem</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770"/>
        <w:gridCol w:w="3245"/>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Posebni cilj5 - Preprečevanje kriminala in boj proti</w:t>
            </w:r>
            <w:r w:rsidRPr="00320337">
              <w:rPr>
                <w:noProof/>
                <w:sz w:val="18"/>
                <w:szCs w:val="18"/>
              </w:rPr>
              <w:t xml:space="preserve"> njemu</w:t>
            </w:r>
            <w:r w:rsidRPr="00320337">
              <w:rPr>
                <w:sz w:val="18"/>
                <w:szCs w:val="18"/>
              </w:rPr>
              <w:t xml:space="preserve"> / </w:t>
            </w:r>
            <w:r w:rsidRPr="00320337">
              <w:rPr>
                <w:noProof/>
                <w:sz w:val="18"/>
                <w:szCs w:val="18"/>
              </w:rPr>
              <w:t>Nacionalni cilj2 - Kriminal – izmenjava informacij</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IP.SO5.2.7-01A-Razvoj in delovanje nacio. sistema za obdelavo in uporabo podatkov (PNR)</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PNR (Passenger Name Record) je vključeval zaposlitev 2 </w:t>
            </w:r>
            <w:r w:rsidRPr="00320337">
              <w:rPr>
                <w:noProof/>
                <w:color w:val="000000"/>
                <w:kern w:val="24"/>
                <w:sz w:val="18"/>
                <w:szCs w:val="18"/>
              </w:rPr>
              <w:t>zunanjih strokovnjakov na področju informatike, ki sta bila zaposlena na strokovno tehničnih delovnih mestih za namen razvoja nacionalnega sistema i-SUIP (informacijski sistem za upravljanje z informacijami o potnikih) in sodelovanja z letalskimi prevoznik</w:t>
            </w:r>
            <w:r w:rsidRPr="00320337">
              <w:rPr>
                <w:noProof/>
                <w:color w:val="000000"/>
                <w:kern w:val="24"/>
                <w:sz w:val="18"/>
                <w:szCs w:val="18"/>
              </w:rPr>
              <w:t>i pri pošiljanju podatkov. V okviru razvoja je bila izvedena celovita nadgradnja programske in strojne opreme omenjenega sistema v Oddelku za ocenjevanje varnostnih tveganj UKP GPU do njegove popolne funkcionalnosti. Vzpostavljeni so bili pogoji za uspešno</w:t>
            </w:r>
            <w:r w:rsidRPr="00320337">
              <w:rPr>
                <w:noProof/>
                <w:color w:val="000000"/>
                <w:kern w:val="24"/>
                <w:sz w:val="18"/>
                <w:szCs w:val="18"/>
              </w:rPr>
              <w:t xml:space="preserve"> izvajanje novega usmerjenega pristopa policije pri preprečevanju hujših oblik kriminala (implementacija novih formatov in protokolov za pošiljanje podatkov PNR, posodobitev opreme na PLP Brnik in PP Rače, kjer naloge opravljajo na letališčih, nabava služb</w:t>
            </w:r>
            <w:r w:rsidRPr="00320337">
              <w:rPr>
                <w:noProof/>
                <w:color w:val="000000"/>
                <w:kern w:val="24"/>
                <w:sz w:val="18"/>
                <w:szCs w:val="18"/>
              </w:rPr>
              <w:t>enega avtomobila, zagotavljanje učinkovite izmenjave informacij).</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596.923,46</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 xml:space="preserve">Kratko ime </w:t>
            </w:r>
            <w:r w:rsidRPr="00320337">
              <w:rPr>
                <w:b/>
                <w:noProof/>
                <w:color w:val="000000"/>
                <w:kern w:val="24"/>
                <w:sz w:val="18"/>
                <w:szCs w:val="18"/>
              </w:rPr>
              <w:t>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410-4/2018/168</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Da</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t xml:space="preserve">Je to </w:t>
            </w:r>
            <w:r>
              <w:rPr>
                <w:b/>
                <w:noProof/>
                <w:sz w:val="18"/>
                <w:szCs w:val="18"/>
              </w:rPr>
              <w:t>projekt izmenjave podatkov / projekt za 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Ne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Evidenca podatkov o potnikih (PNR)</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834"/>
        <w:gridCol w:w="834"/>
        <w:gridCol w:w="4152"/>
      </w:tblGrid>
      <w:tr w:rsidR="001B2BCF" w:rsidTr="008E6111">
        <w:tc>
          <w:tcPr>
            <w:tcW w:w="0" w:type="auto"/>
            <w:gridSpan w:val="2"/>
            <w:shd w:val="clear" w:color="auto" w:fill="auto"/>
          </w:tcPr>
          <w:p w:rsidR="003F2F76" w:rsidRPr="00320337" w:rsidRDefault="00EA53A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SI/2019/PR/0002</w:t>
            </w:r>
          </w:p>
        </w:tc>
        <w:tc>
          <w:tcPr>
            <w:tcW w:w="0" w:type="auto"/>
            <w:gridSpan w:val="2"/>
            <w:shd w:val="clear" w:color="auto" w:fill="auto"/>
          </w:tcPr>
          <w:p w:rsidR="003F2F76" w:rsidRPr="00320337" w:rsidRDefault="00EA53A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EA53A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cilj2 - Izmenjava informacij</w:t>
            </w:r>
          </w:p>
        </w:tc>
      </w:tr>
      <w:tr w:rsidR="001B2BCF" w:rsidTr="008E6111">
        <w:tc>
          <w:tcPr>
            <w:tcW w:w="0" w:type="auto"/>
            <w:gridSpan w:val="4"/>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lastRenderedPageBreak/>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IB.SO2.2.1-01B-Zamenjava amortiziranega centralnega policijskega strežnika-mainframe</w:t>
            </w:r>
          </w:p>
        </w:tc>
      </w:tr>
      <w:tr w:rsidR="001B2BCF" w:rsidTr="008E6111">
        <w:tc>
          <w:tcPr>
            <w:tcW w:w="0" w:type="auto"/>
            <w:gridSpan w:val="4"/>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je zajemal zamenjavo centralnega računalnika (delno) in pripadajoče infrastrukture (diskete, trakovi, itd.). Zamenjava v </w:t>
            </w:r>
            <w:r w:rsidRPr="00320337">
              <w:rPr>
                <w:noProof/>
                <w:color w:val="000000"/>
                <w:kern w:val="24"/>
                <w:sz w:val="18"/>
                <w:szCs w:val="18"/>
              </w:rPr>
              <w:t>zastarelem primernem in sekundarnem centralnem računalniku je povečala zmogljivost in izboljšala se je hitrost aplikacije. Uporaba SIS II v centraliziranem sistemu predstavlja 20 %. Cilj projekta je bil, da informacijski sistem policije v vsakem trenutku d</w:t>
            </w:r>
            <w:r w:rsidRPr="00320337">
              <w:rPr>
                <w:noProof/>
                <w:color w:val="000000"/>
                <w:kern w:val="24"/>
                <w:sz w:val="18"/>
                <w:szCs w:val="18"/>
              </w:rPr>
              <w:t>eluje v skladu z zahtevami, ki veljajo za uporabo SIS.</w:t>
            </w:r>
          </w:p>
        </w:tc>
      </w:tr>
      <w:tr w:rsidR="001B2BCF" w:rsidTr="008E6111">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24</w:t>
            </w:r>
          </w:p>
        </w:tc>
        <w:tc>
          <w:tcPr>
            <w:tcW w:w="0" w:type="auto"/>
            <w:gridSpan w:val="3"/>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76.709,94</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 xml:space="preserve">Vrsta </w:t>
            </w:r>
            <w:r w:rsidRPr="00320337">
              <w:rPr>
                <w:b/>
                <w:noProof/>
                <w:sz w:val="18"/>
                <w:szCs w:val="18"/>
              </w:rPr>
              <w:t>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410-2/2019/10</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pStyle w:val="Text1"/>
              <w:spacing w:before="0" w:after="0"/>
              <w:ind w:left="0"/>
              <w:jc w:val="left"/>
              <w:rPr>
                <w:b/>
                <w:color w:val="000000"/>
                <w:kern w:val="24"/>
                <w:sz w:val="18"/>
                <w:szCs w:val="18"/>
              </w:rPr>
            </w:pPr>
            <w:r w:rsidRPr="000C0543">
              <w:rPr>
                <w:noProof/>
                <w:color w:val="000000"/>
                <w:kern w:val="24"/>
                <w:sz w:val="18"/>
                <w:szCs w:val="18"/>
              </w:rPr>
              <w:t>Schengenski informacijski sistem (SIS) – splošno</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836"/>
        <w:gridCol w:w="836"/>
        <w:gridCol w:w="4517"/>
      </w:tblGrid>
      <w:tr w:rsidR="001B2BCF" w:rsidTr="008E6111">
        <w:tc>
          <w:tcPr>
            <w:tcW w:w="0" w:type="auto"/>
            <w:gridSpan w:val="2"/>
            <w:shd w:val="clear" w:color="auto" w:fill="auto"/>
          </w:tcPr>
          <w:p w:rsidR="003F2F76" w:rsidRPr="00320337" w:rsidRDefault="00EA53A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SI/2019/PR/0003</w:t>
            </w:r>
          </w:p>
        </w:tc>
        <w:tc>
          <w:tcPr>
            <w:tcW w:w="0" w:type="auto"/>
            <w:gridSpan w:val="2"/>
            <w:shd w:val="clear" w:color="auto" w:fill="auto"/>
          </w:tcPr>
          <w:p w:rsidR="003F2F76" w:rsidRPr="00320337" w:rsidRDefault="00EA53A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EA53A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cilj4 - Pravni red Unije</w:t>
            </w:r>
          </w:p>
        </w:tc>
      </w:tr>
      <w:tr w:rsidR="001B2BCF" w:rsidTr="008E6111">
        <w:tc>
          <w:tcPr>
            <w:tcW w:w="0" w:type="auto"/>
            <w:gridSpan w:val="4"/>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IB.SO2.4.1-01B-Organizacija in izvedba osnovnega usposabljanja za nadzornike državne meje</w:t>
            </w:r>
          </w:p>
        </w:tc>
      </w:tr>
      <w:tr w:rsidR="001B2BCF" w:rsidTr="008E6111">
        <w:tc>
          <w:tcPr>
            <w:tcW w:w="0" w:type="auto"/>
            <w:gridSpan w:val="4"/>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 xml:space="preserve">Povzetek </w:t>
            </w:r>
            <w:r w:rsidRPr="00320337">
              <w:rPr>
                <w:b/>
                <w:noProof/>
                <w:color w:val="000000"/>
                <w:kern w:val="24"/>
                <w:sz w:val="18"/>
                <w:szCs w:val="18"/>
              </w:rPr>
              <w:t>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Organizacija in izvedba: </w:t>
            </w:r>
          </w:p>
          <w:p w:rsidR="003F2F76" w:rsidRPr="00320337" w:rsidRDefault="00EA53A7" w:rsidP="008A0424">
            <w:pPr>
              <w:spacing w:before="0" w:after="0"/>
              <w:jc w:val="left"/>
              <w:rPr>
                <w:color w:val="000000"/>
                <w:kern w:val="24"/>
                <w:sz w:val="18"/>
                <w:szCs w:val="18"/>
              </w:rPr>
            </w:pPr>
            <w:r w:rsidRPr="00320337">
              <w:rPr>
                <w:noProof/>
                <w:color w:val="000000"/>
                <w:kern w:val="24"/>
                <w:sz w:val="18"/>
                <w:szCs w:val="18"/>
              </w:rPr>
              <w:t>- programa usposabljanja delavcev policije za varovanje zunanje meje EU in priprave na izpit za izvajanje policijskih pooblastil - aktivnost organizacije in izvedbe usposabljanja nadzornikov državne meje se je izvajala s</w:t>
            </w:r>
            <w:r w:rsidRPr="00320337">
              <w:rPr>
                <w:noProof/>
                <w:color w:val="000000"/>
                <w:kern w:val="24"/>
                <w:sz w:val="18"/>
                <w:szCs w:val="18"/>
              </w:rPr>
              <w:t>kladno s sprejetim programom usposabljanja. Po končanem usposabljanju je izpit za izvajanje policijskih pooblastil opravilo 14 kandidatov (8. generacija NDM) in 36 kandidatov (9. generacija NDM).</w:t>
            </w:r>
          </w:p>
          <w:p w:rsidR="003F2F76" w:rsidRPr="00320337" w:rsidRDefault="00EA53A7" w:rsidP="008A0424">
            <w:pPr>
              <w:spacing w:before="0" w:after="0"/>
              <w:jc w:val="left"/>
              <w:rPr>
                <w:color w:val="000000"/>
                <w:kern w:val="24"/>
                <w:sz w:val="18"/>
                <w:szCs w:val="18"/>
              </w:rPr>
            </w:pPr>
            <w:r w:rsidRPr="00320337">
              <w:rPr>
                <w:noProof/>
                <w:color w:val="000000"/>
                <w:kern w:val="24"/>
                <w:sz w:val="18"/>
                <w:szCs w:val="18"/>
              </w:rPr>
              <w:t>- programov specialističnih usposabljanj skladno z verificir</w:t>
            </w:r>
            <w:r w:rsidRPr="00320337">
              <w:rPr>
                <w:noProof/>
                <w:color w:val="000000"/>
                <w:kern w:val="24"/>
                <w:sz w:val="18"/>
                <w:szCs w:val="18"/>
              </w:rPr>
              <w:t>animi programi usposabljanj - v obdobju poročanja se je takšnih usposabljanj udeležilo 441 policistov.</w:t>
            </w:r>
          </w:p>
          <w:p w:rsidR="003F2F76" w:rsidRPr="00320337" w:rsidRDefault="00EA53A7" w:rsidP="008A0424">
            <w:pPr>
              <w:spacing w:before="0" w:after="0"/>
              <w:jc w:val="left"/>
              <w:rPr>
                <w:color w:val="000000"/>
                <w:kern w:val="24"/>
                <w:sz w:val="18"/>
                <w:szCs w:val="18"/>
              </w:rPr>
            </w:pPr>
            <w:r w:rsidRPr="00320337">
              <w:rPr>
                <w:noProof/>
                <w:color w:val="000000"/>
                <w:kern w:val="24"/>
                <w:sz w:val="18"/>
                <w:szCs w:val="18"/>
              </w:rPr>
              <w:t xml:space="preserve">- tečaja in opravljanje izpita za uporabo prevoznih sredstev, pridobitev "C" kategorije - napotenih je bilo 10 policistov in vseh 10 je uspešno </w:t>
            </w:r>
            <w:r w:rsidRPr="00320337">
              <w:rPr>
                <w:noProof/>
                <w:color w:val="000000"/>
                <w:kern w:val="24"/>
                <w:sz w:val="18"/>
                <w:szCs w:val="18"/>
              </w:rPr>
              <w:t>zaključilo in pridobilo izpit "C" kategorije.</w:t>
            </w:r>
          </w:p>
          <w:p w:rsidR="003F2F76" w:rsidRPr="00320337" w:rsidRDefault="003F2F76" w:rsidP="008A0424">
            <w:pPr>
              <w:spacing w:before="0" w:after="0"/>
              <w:jc w:val="left"/>
              <w:rPr>
                <w:color w:val="000000"/>
                <w:kern w:val="24"/>
                <w:sz w:val="18"/>
                <w:szCs w:val="18"/>
              </w:rPr>
            </w:pPr>
          </w:p>
        </w:tc>
      </w:tr>
      <w:tr w:rsidR="001B2BCF" w:rsidTr="008E6111">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42</w:t>
            </w:r>
          </w:p>
        </w:tc>
        <w:tc>
          <w:tcPr>
            <w:tcW w:w="0" w:type="auto"/>
            <w:gridSpan w:val="3"/>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50.337,10</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Policijska akademija</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PA</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 xml:space="preserve">Državni oziroma </w:t>
            </w:r>
            <w:r w:rsidRPr="00320337">
              <w:rPr>
                <w:noProof/>
                <w:sz w:val="18"/>
                <w:szCs w:val="18"/>
              </w:rPr>
              <w:t>zvezni organi</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410-4/2018/84</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pStyle w:val="Text1"/>
              <w:spacing w:before="0" w:after="0"/>
              <w:ind w:left="0"/>
              <w:jc w:val="left"/>
              <w:rPr>
                <w:b/>
                <w:color w:val="000000"/>
                <w:kern w:val="24"/>
                <w:sz w:val="18"/>
                <w:szCs w:val="18"/>
              </w:rPr>
            </w:pPr>
            <w:r w:rsidRPr="000C0543">
              <w:rPr>
                <w:noProof/>
                <w:color w:val="000000"/>
                <w:kern w:val="24"/>
                <w:sz w:val="18"/>
                <w:szCs w:val="18"/>
              </w:rPr>
              <w:t>Razvoj integriranega upravljanja meja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896"/>
        <w:gridCol w:w="896"/>
        <w:gridCol w:w="4464"/>
      </w:tblGrid>
      <w:tr w:rsidR="001B2BCF" w:rsidTr="008E6111">
        <w:tc>
          <w:tcPr>
            <w:tcW w:w="0" w:type="auto"/>
            <w:gridSpan w:val="2"/>
            <w:shd w:val="clear" w:color="auto" w:fill="auto"/>
          </w:tcPr>
          <w:p w:rsidR="003F2F76" w:rsidRPr="00320337" w:rsidRDefault="00EA53A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SI/2019/PR/0004</w:t>
            </w:r>
          </w:p>
        </w:tc>
        <w:tc>
          <w:tcPr>
            <w:tcW w:w="0" w:type="auto"/>
            <w:gridSpan w:val="2"/>
            <w:shd w:val="clear" w:color="auto" w:fill="auto"/>
          </w:tcPr>
          <w:p w:rsidR="003F2F76" w:rsidRPr="00320337" w:rsidRDefault="00EA53A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EA53A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cilj4 - Pravni red Unije</w:t>
            </w:r>
          </w:p>
        </w:tc>
      </w:tr>
      <w:tr w:rsidR="001B2BCF" w:rsidTr="008E6111">
        <w:tc>
          <w:tcPr>
            <w:tcW w:w="0" w:type="auto"/>
            <w:gridSpan w:val="4"/>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IB.SO2.4.2-01B-Jezikovni tečaji</w:t>
            </w:r>
          </w:p>
        </w:tc>
      </w:tr>
      <w:tr w:rsidR="001B2BCF" w:rsidTr="008E6111">
        <w:tc>
          <w:tcPr>
            <w:tcW w:w="0" w:type="auto"/>
            <w:gridSpan w:val="4"/>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Organizirani in izvedeni so bili tečaji angleškega, italijanskega in nemškega </w:t>
            </w:r>
            <w:r w:rsidRPr="00320337">
              <w:rPr>
                <w:noProof/>
                <w:color w:val="000000"/>
                <w:kern w:val="24"/>
                <w:sz w:val="18"/>
                <w:szCs w:val="18"/>
              </w:rPr>
              <w:t>jezika - usposabljanje za izpopolnjevanje znanja angleškega jezika za 55 uslužbencev policije, izpopolnjevanje znanja italijanskega jezika za 20 uslužbencev policije in izpopolnjevanje znanja nemškega jezika za 11 uslužbencev policije.</w:t>
            </w:r>
          </w:p>
        </w:tc>
      </w:tr>
      <w:tr w:rsidR="001B2BCF" w:rsidTr="008E6111">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w:t>
            </w:r>
            <w:r w:rsidRPr="005C6001">
              <w:rPr>
                <w:b/>
                <w:noProof/>
                <w:color w:val="000000"/>
                <w:kern w:val="24"/>
                <w:sz w:val="18"/>
                <w:szCs w:val="18"/>
                <w:lang w:val="fr-BE"/>
              </w:rPr>
              <w:t>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14.070,02</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Policijska akademija</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PA</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410-4/2018/87</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pStyle w:val="Text1"/>
              <w:spacing w:before="0" w:after="0"/>
              <w:ind w:left="0"/>
              <w:jc w:val="left"/>
              <w:rPr>
                <w:b/>
                <w:color w:val="000000"/>
                <w:kern w:val="24"/>
                <w:sz w:val="18"/>
                <w:szCs w:val="18"/>
              </w:rPr>
            </w:pPr>
            <w:r w:rsidRPr="000C0543">
              <w:rPr>
                <w:noProof/>
                <w:color w:val="000000"/>
                <w:kern w:val="24"/>
                <w:sz w:val="18"/>
                <w:szCs w:val="18"/>
              </w:rPr>
              <w:t>Razvoj integriranega upravljanja meja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840"/>
        <w:gridCol w:w="840"/>
        <w:gridCol w:w="4007"/>
      </w:tblGrid>
      <w:tr w:rsidR="001B2BCF" w:rsidTr="008E6111">
        <w:tc>
          <w:tcPr>
            <w:tcW w:w="0" w:type="auto"/>
            <w:gridSpan w:val="2"/>
            <w:shd w:val="clear" w:color="auto" w:fill="auto"/>
          </w:tcPr>
          <w:p w:rsidR="003F2F76" w:rsidRPr="00320337" w:rsidRDefault="00EA53A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SI/2019/PR/0005</w:t>
            </w:r>
          </w:p>
        </w:tc>
        <w:tc>
          <w:tcPr>
            <w:tcW w:w="0" w:type="auto"/>
            <w:gridSpan w:val="2"/>
            <w:shd w:val="clear" w:color="auto" w:fill="auto"/>
          </w:tcPr>
          <w:p w:rsidR="003F2F76" w:rsidRPr="00320337" w:rsidRDefault="00EA53A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EA53A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 xml:space="preserve">Nacionalni </w:t>
            </w:r>
            <w:r w:rsidRPr="00320337">
              <w:rPr>
                <w:noProof/>
                <w:sz w:val="18"/>
                <w:szCs w:val="18"/>
              </w:rPr>
              <w:t>cilj4 - Pravni red Unije</w:t>
            </w:r>
          </w:p>
        </w:tc>
      </w:tr>
      <w:tr w:rsidR="001B2BCF" w:rsidTr="008E6111">
        <w:tc>
          <w:tcPr>
            <w:tcW w:w="0" w:type="auto"/>
            <w:gridSpan w:val="4"/>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IB.SO2.4.6-07A-Videonadzor mejnih točk z migrantsko problematiko</w:t>
            </w:r>
          </w:p>
        </w:tc>
      </w:tr>
      <w:tr w:rsidR="001B2BCF" w:rsidTr="008E6111">
        <w:tc>
          <w:tcPr>
            <w:tcW w:w="0" w:type="auto"/>
            <w:gridSpan w:val="4"/>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Ob vsakodnevnem zaznavanju večjega št. ilegalnih prestopov meje na celotni meji z Republiko Hrvaško in posledično večjo </w:t>
            </w:r>
            <w:r w:rsidRPr="00320337">
              <w:rPr>
                <w:noProof/>
                <w:color w:val="000000"/>
                <w:kern w:val="24"/>
                <w:sz w:val="18"/>
                <w:szCs w:val="18"/>
              </w:rPr>
              <w:t>obremenitvijo območnih policijskih postaj, ki nadzirajo državno mejo je želela Policija nekatere izpostavljene točke nadzirati s pomočjo videonadzornega sistema. Po posameznih PU so se na osnovi predlaganih usmeritev pripravile pobude za vzpostavitev video</w:t>
            </w:r>
            <w:r w:rsidRPr="00320337">
              <w:rPr>
                <w:noProof/>
                <w:color w:val="000000"/>
                <w:kern w:val="24"/>
                <w:sz w:val="18"/>
                <w:szCs w:val="18"/>
              </w:rPr>
              <w:t>nadzornega sistema na določenih mestih (točkah). Na osnovi teh pobud se je konec leta 2017 izvedel ogled predlaganih 38 lokacij. Nadzor na posameznih mejnih točkah se izvaja s termovizijskimi kamerami, kamerami visoke ločljivosti in gibljivimi kamerami. Pr</w:t>
            </w:r>
            <w:r w:rsidRPr="00320337">
              <w:rPr>
                <w:noProof/>
                <w:color w:val="000000"/>
                <w:kern w:val="24"/>
                <w:sz w:val="18"/>
                <w:szCs w:val="18"/>
              </w:rPr>
              <w:t>ojekt je obsegal zgraditev VN sistemov na določenih točkah na meji, ki zajema dobavo opreme, izvedbo instalacij, postavitev stolpov, montažo opreme, programiranje, preizkus in zagon sistema, uvedbo strokovnega osebja v delo z opremo. Izboljšanih je bilo 45</w:t>
            </w:r>
            <w:r w:rsidRPr="00320337">
              <w:rPr>
                <w:noProof/>
                <w:color w:val="000000"/>
                <w:kern w:val="24"/>
                <w:sz w:val="18"/>
                <w:szCs w:val="18"/>
              </w:rPr>
              <w:t xml:space="preserve"> sredstev.</w:t>
            </w:r>
          </w:p>
        </w:tc>
      </w:tr>
      <w:tr w:rsidR="001B2BCF" w:rsidTr="008E6111">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24</w:t>
            </w:r>
          </w:p>
        </w:tc>
        <w:tc>
          <w:tcPr>
            <w:tcW w:w="0" w:type="auto"/>
            <w:gridSpan w:val="3"/>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1.098.741,36</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UITi</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410-4/2018/282</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EA53A7" w:rsidP="008A0424">
            <w:pPr>
              <w:pStyle w:val="Text1"/>
              <w:spacing w:before="0" w:after="0"/>
              <w:ind w:left="0"/>
              <w:jc w:val="left"/>
              <w:rPr>
                <w:color w:val="000000"/>
                <w:kern w:val="24"/>
                <w:sz w:val="18"/>
                <w:szCs w:val="18"/>
              </w:rPr>
            </w:pPr>
            <w:r w:rsidRPr="000C0543">
              <w:rPr>
                <w:noProof/>
                <w:color w:val="000000"/>
                <w:kern w:val="24"/>
                <w:sz w:val="18"/>
                <w:szCs w:val="18"/>
              </w:rPr>
              <w:t>Izgradnja / prenova / oprema mejnih prehodov</w:t>
            </w:r>
          </w:p>
          <w:p w:rsidR="003F2F76" w:rsidRPr="003F2F76" w:rsidRDefault="00EA53A7" w:rsidP="008A0424">
            <w:pPr>
              <w:pStyle w:val="Text1"/>
              <w:spacing w:before="0" w:after="0"/>
              <w:ind w:left="0"/>
              <w:jc w:val="left"/>
              <w:rPr>
                <w:b/>
                <w:color w:val="000000"/>
                <w:kern w:val="24"/>
                <w:sz w:val="18"/>
                <w:szCs w:val="18"/>
              </w:rPr>
            </w:pPr>
            <w:r w:rsidRPr="000C0543">
              <w:rPr>
                <w:noProof/>
                <w:color w:val="000000"/>
                <w:kern w:val="24"/>
                <w:sz w:val="18"/>
                <w:szCs w:val="18"/>
              </w:rPr>
              <w:t>Nadzor kopenske meje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958"/>
        <w:gridCol w:w="958"/>
        <w:gridCol w:w="4402"/>
      </w:tblGrid>
      <w:tr w:rsidR="001B2BCF" w:rsidTr="008E6111">
        <w:tc>
          <w:tcPr>
            <w:tcW w:w="0" w:type="auto"/>
            <w:gridSpan w:val="2"/>
            <w:shd w:val="clear" w:color="auto" w:fill="auto"/>
          </w:tcPr>
          <w:p w:rsidR="003F2F76" w:rsidRPr="00320337" w:rsidRDefault="00EA53A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SI/2019/PR/0009</w:t>
            </w:r>
          </w:p>
        </w:tc>
        <w:tc>
          <w:tcPr>
            <w:tcW w:w="0" w:type="auto"/>
            <w:gridSpan w:val="2"/>
            <w:shd w:val="clear" w:color="auto" w:fill="auto"/>
          </w:tcPr>
          <w:p w:rsidR="003F2F76" w:rsidRPr="00320337" w:rsidRDefault="00EA53A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EA53A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R="001B2BCF" w:rsidTr="008E6111">
        <w:tc>
          <w:tcPr>
            <w:tcW w:w="0" w:type="auto"/>
            <w:gridSpan w:val="4"/>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lastRenderedPageBreak/>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IB.SO2.6.3-01B-Nabava opreme potrebne za ohranitev schengenskih standardov</w:t>
            </w:r>
          </w:p>
        </w:tc>
      </w:tr>
      <w:tr w:rsidR="001B2BCF" w:rsidTr="008E6111">
        <w:tc>
          <w:tcPr>
            <w:tcW w:w="0" w:type="auto"/>
            <w:gridSpan w:val="4"/>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je obsegal tri sklope aktivnosti: </w:t>
            </w:r>
          </w:p>
          <w:p w:rsidR="003F2F76" w:rsidRPr="00320337" w:rsidRDefault="00EA53A7" w:rsidP="008A0424">
            <w:pPr>
              <w:spacing w:before="0" w:after="0"/>
              <w:jc w:val="left"/>
              <w:rPr>
                <w:color w:val="000000"/>
                <w:kern w:val="24"/>
                <w:sz w:val="18"/>
                <w:szCs w:val="18"/>
              </w:rPr>
            </w:pPr>
            <w:r w:rsidRPr="00320337">
              <w:rPr>
                <w:noProof/>
                <w:color w:val="000000"/>
                <w:kern w:val="24"/>
                <w:sz w:val="18"/>
                <w:szCs w:val="18"/>
              </w:rPr>
              <w:t xml:space="preserve">(1) nabavo 96 patruljnih vozil policije. Cilj je bil opremljanje policijskih postaj z novimi policijskimi avtomobili in vzdrževanje ravni mobilnosti. Nabavljenih je bilo vseh 96 vozil (od tega 41 </w:t>
            </w:r>
            <w:r w:rsidRPr="00320337">
              <w:rPr>
                <w:noProof/>
                <w:color w:val="000000"/>
                <w:kern w:val="24"/>
                <w:sz w:val="18"/>
                <w:szCs w:val="18"/>
              </w:rPr>
              <w:t>belo-modro-rumenih in 45 civilnih), vsa v terenski izvedbi, civilna imajo tudi 4x4 pogon.</w:t>
            </w:r>
          </w:p>
          <w:p w:rsidR="003F2F76" w:rsidRPr="00320337" w:rsidRDefault="00EA53A7" w:rsidP="008A0424">
            <w:pPr>
              <w:spacing w:before="0" w:after="0"/>
              <w:jc w:val="left"/>
              <w:rPr>
                <w:color w:val="000000"/>
                <w:kern w:val="24"/>
                <w:sz w:val="18"/>
                <w:szCs w:val="18"/>
              </w:rPr>
            </w:pPr>
            <w:r w:rsidRPr="00320337">
              <w:rPr>
                <w:noProof/>
                <w:color w:val="000000"/>
                <w:kern w:val="24"/>
                <w:sz w:val="18"/>
                <w:szCs w:val="18"/>
              </w:rPr>
              <w:t>(2) Zamenjavo opreme za nadzor državne meje. Cilj je bil izboljšanje mejne kontrole in varovanja meje. Nabavljena je bila oprema, s katero je mogoče varno pregledovat</w:t>
            </w:r>
            <w:r w:rsidRPr="00320337">
              <w:rPr>
                <w:noProof/>
                <w:color w:val="000000"/>
                <w:kern w:val="24"/>
                <w:sz w:val="18"/>
                <w:szCs w:val="18"/>
              </w:rPr>
              <w:t>i vlakovne kompozicije, 100 kosov štampiljk za mejno kontrolo,4 kosi stabiliziranih daljnogledov, 50 kosov daljnogledov.</w:t>
            </w:r>
          </w:p>
          <w:p w:rsidR="003F2F76" w:rsidRPr="00320337" w:rsidRDefault="00EA53A7" w:rsidP="008A0424">
            <w:pPr>
              <w:spacing w:before="0" w:after="0"/>
              <w:jc w:val="left"/>
              <w:rPr>
                <w:color w:val="000000"/>
                <w:kern w:val="24"/>
                <w:sz w:val="18"/>
                <w:szCs w:val="18"/>
              </w:rPr>
            </w:pPr>
            <w:r w:rsidRPr="00320337">
              <w:rPr>
                <w:noProof/>
                <w:color w:val="000000"/>
                <w:kern w:val="24"/>
                <w:sz w:val="18"/>
                <w:szCs w:val="18"/>
              </w:rPr>
              <w:t>(3) Nabavo zaščitne opreme za policiste, ki izvajajo nadzor državne meje. Cilj je bil uskladitev opreme z zakonskimi določbami.</w:t>
            </w:r>
          </w:p>
        </w:tc>
      </w:tr>
      <w:tr w:rsidR="001B2BCF" w:rsidTr="008E6111">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34</w:t>
            </w:r>
          </w:p>
        </w:tc>
        <w:tc>
          <w:tcPr>
            <w:tcW w:w="0" w:type="auto"/>
            <w:gridSpan w:val="3"/>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2.569.888,63</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410-4/2018/220</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EA53A7" w:rsidP="008A0424">
            <w:pPr>
              <w:pStyle w:val="Text1"/>
              <w:spacing w:before="0" w:after="0"/>
              <w:ind w:left="0"/>
              <w:jc w:val="left"/>
              <w:rPr>
                <w:color w:val="000000"/>
                <w:kern w:val="24"/>
                <w:sz w:val="18"/>
                <w:szCs w:val="18"/>
              </w:rPr>
            </w:pPr>
            <w:r w:rsidRPr="000C0543">
              <w:rPr>
                <w:noProof/>
                <w:color w:val="000000"/>
                <w:kern w:val="24"/>
                <w:sz w:val="18"/>
                <w:szCs w:val="18"/>
              </w:rPr>
              <w:t>Izgradnja / prenova / oprema mejnih prehodov</w:t>
            </w:r>
          </w:p>
          <w:p w:rsidR="003F2F76" w:rsidRPr="000C0543" w:rsidRDefault="00EA53A7" w:rsidP="008A0424">
            <w:pPr>
              <w:pStyle w:val="Text1"/>
              <w:spacing w:before="0" w:after="0"/>
              <w:ind w:left="0"/>
              <w:jc w:val="left"/>
              <w:rPr>
                <w:color w:val="000000"/>
                <w:kern w:val="24"/>
                <w:sz w:val="18"/>
                <w:szCs w:val="18"/>
              </w:rPr>
            </w:pPr>
            <w:r w:rsidRPr="000C0543">
              <w:rPr>
                <w:noProof/>
                <w:color w:val="000000"/>
                <w:kern w:val="24"/>
                <w:sz w:val="18"/>
                <w:szCs w:val="18"/>
              </w:rPr>
              <w:t xml:space="preserve">Mejne kontrole (identificiranje, registracija, odvzem prstnih odtisov, </w:t>
            </w:r>
            <w:r w:rsidRPr="000C0543">
              <w:rPr>
                <w:noProof/>
                <w:color w:val="000000"/>
                <w:kern w:val="24"/>
                <w:sz w:val="18"/>
                <w:szCs w:val="18"/>
              </w:rPr>
              <w:t>presejanje, izpraševanje itd.)</w:t>
            </w:r>
          </w:p>
          <w:p w:rsidR="003F2F76" w:rsidRPr="003F2F76" w:rsidRDefault="00EA53A7" w:rsidP="008A0424">
            <w:pPr>
              <w:pStyle w:val="Text1"/>
              <w:spacing w:before="0" w:after="0"/>
              <w:ind w:left="0"/>
              <w:jc w:val="left"/>
              <w:rPr>
                <w:b/>
                <w:color w:val="000000"/>
                <w:kern w:val="24"/>
                <w:sz w:val="18"/>
                <w:szCs w:val="18"/>
              </w:rPr>
            </w:pPr>
            <w:r w:rsidRPr="000C0543">
              <w:rPr>
                <w:noProof/>
                <w:color w:val="000000"/>
                <w:kern w:val="24"/>
                <w:sz w:val="18"/>
                <w:szCs w:val="18"/>
              </w:rPr>
              <w:t>Nadzor kopenske meje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SI/2019/PR/0012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 xml:space="preserve">Naslov </w:t>
            </w:r>
            <w:r w:rsidRPr="00320337">
              <w:rPr>
                <w:b/>
                <w:noProof/>
                <w:color w:val="000000"/>
                <w:kern w:val="24"/>
                <w:sz w:val="18"/>
                <w:szCs w:val="18"/>
              </w:rPr>
              <w:t>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IP.SO5.1.2-05B-Finančno nagrajevanje virov in informatorjev policije</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V okviru projekta so bila sredstva namenjena za izplačilo nagrad informatorjem in virom, ki so s posredovanjem operativnih informacij policiji pripomogli k </w:t>
            </w:r>
            <w:r w:rsidRPr="00320337">
              <w:rPr>
                <w:noProof/>
                <w:color w:val="000000"/>
                <w:kern w:val="24"/>
                <w:sz w:val="18"/>
                <w:szCs w:val="18"/>
              </w:rPr>
              <w:t>uspešnemu zaključku konkretnih preiskav hudih in organiziranih oblik kriminalitete. Pri izplačilih so se v celoti upoštevala veljavna nacionalna pravila določena v internem aktu policije, ki ureja področje poslovanja s finančnimi sredstvi za posebne operat</w:t>
            </w:r>
            <w:r w:rsidRPr="00320337">
              <w:rPr>
                <w:noProof/>
                <w:color w:val="000000"/>
                <w:kern w:val="24"/>
                <w:sz w:val="18"/>
                <w:szCs w:val="18"/>
              </w:rPr>
              <w:t>ivne namene. Pravila (akt in postopki so označeni s stopnjo tajnosti na podlagi nacionalne zakonodaje) pri tem jasno določajo postopke predlagateljev, presojo upravičenosti, postopke izplačil in nadzor.</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w:t>
            </w:r>
            <w:r w:rsidRPr="005C6001">
              <w:rPr>
                <w:b/>
                <w:noProof/>
                <w:color w:val="000000"/>
                <w:kern w:val="24"/>
                <w:sz w:val="18"/>
                <w:szCs w:val="18"/>
                <w:lang w:val="fr-BE"/>
              </w:rPr>
              <w:t xml:space="preserve"> EU skupaj</w:t>
            </w:r>
            <w:r w:rsidRPr="005C6001">
              <w:rPr>
                <w:b/>
                <w:color w:val="000000"/>
                <w:kern w:val="24"/>
                <w:sz w:val="18"/>
                <w:szCs w:val="18"/>
                <w:lang w:val="fr-BE"/>
              </w:rPr>
              <w:t xml:space="preserve">: </w:t>
            </w:r>
            <w:r w:rsidRPr="005C6001">
              <w:rPr>
                <w:noProof/>
                <w:color w:val="000000"/>
                <w:kern w:val="24"/>
                <w:sz w:val="18"/>
                <w:szCs w:val="18"/>
                <w:lang w:val="fr-BE"/>
              </w:rPr>
              <w:t>17.032,46</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410-42018/163</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 xml:space="preserve">Vrsta </w:t>
            </w:r>
            <w:r w:rsidRPr="00320337">
              <w:rPr>
                <w:b/>
                <w:noProof/>
                <w:sz w:val="18"/>
                <w:szCs w:val="18"/>
              </w:rPr>
              <w:t>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Ne</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Ne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SI/2019/PR/0013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IP.SO5.3.1-01B-Pridobivanje specifičnih znanj in veščin za ČM tajno policijsko </w:t>
            </w:r>
            <w:r w:rsidRPr="00320337">
              <w:rPr>
                <w:noProof/>
                <w:color w:val="000000"/>
                <w:kern w:val="24"/>
                <w:sz w:val="18"/>
                <w:szCs w:val="18"/>
              </w:rPr>
              <w:t>delovanje</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Enota za tajno delovanje SPN UKP GPU z neposrednimi izvajalci izvaja prikrit preiskovalni ukrep tajnega (policijskega) delovanja, ki predstavlja eno izmed najuspešnejših oblik preiskovalnih tehnik, ki jo je potrebno ves čas us</w:t>
            </w:r>
            <w:r w:rsidRPr="00320337">
              <w:rPr>
                <w:noProof/>
                <w:color w:val="000000"/>
                <w:kern w:val="24"/>
                <w:sz w:val="18"/>
                <w:szCs w:val="18"/>
              </w:rPr>
              <w:t>trezno nadgrajevati oziroma dopolnjevati, kar posledično pomeni kontinuirano usposabljanje tako neposrednih izvajalcev prikritega preiskovalnega ukrepa kot tudi njihovih nadrejenih, ki jih usmerjajo pri njihovem delu. Zaradi geografske lege države in njene</w:t>
            </w:r>
            <w:r w:rsidRPr="00320337">
              <w:rPr>
                <w:noProof/>
                <w:color w:val="000000"/>
                <w:kern w:val="24"/>
                <w:sz w:val="18"/>
                <w:szCs w:val="18"/>
              </w:rPr>
              <w:t xml:space="preserve"> majhnosti je čezmejno policijsko sodelovanje nepogrešljivo, pri čemer morajo neposredni izvajalci in njihovi nadrejeni ves čas pridobivati določene večine, izkušnje ter obvladovati posebna specifična znanja, vsi skupaj pa morajo pridobivati ustrezna speci</w:t>
            </w:r>
            <w:r w:rsidRPr="00320337">
              <w:rPr>
                <w:noProof/>
                <w:color w:val="000000"/>
                <w:kern w:val="24"/>
                <w:sz w:val="18"/>
                <w:szCs w:val="18"/>
              </w:rPr>
              <w:t>fična znanja v mednarodnem okolju. V okviru projekta je bilo izvedenih 15 usposabljanj, ki se jih je udeležilo 16 preiskovalcev.</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42</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31.081,66</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 Generalna </w:t>
            </w:r>
            <w:r w:rsidRPr="00320337">
              <w:rPr>
                <w:noProof/>
                <w:color w:val="000000"/>
                <w:kern w:val="24"/>
                <w:sz w:val="18"/>
                <w:szCs w:val="18"/>
              </w:rPr>
              <w:t>policijska uprava - Uprava kriminalistične policije</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410-4/2018/83</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Ne</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Ne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Protiterorizem</w:t>
            </w:r>
          </w:p>
          <w:p w:rsidR="003F2F76" w:rsidRDefault="00EA53A7" w:rsidP="008A0424">
            <w:pPr>
              <w:pStyle w:val="Text1"/>
              <w:spacing w:before="0" w:after="0"/>
              <w:ind w:left="0"/>
              <w:jc w:val="left"/>
              <w:rPr>
                <w:sz w:val="18"/>
                <w:szCs w:val="18"/>
              </w:rPr>
            </w:pPr>
            <w:r>
              <w:rPr>
                <w:noProof/>
                <w:sz w:val="18"/>
                <w:szCs w:val="18"/>
              </w:rPr>
              <w:t>Organi pregona / policijsko sodelovanje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SI/2019/PR/0014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w:t>
            </w:r>
            <w:r w:rsidRPr="003F2F76">
              <w:rPr>
                <w:noProof/>
                <w:sz w:val="18"/>
                <w:szCs w:val="18"/>
              </w:rPr>
              <w:t xml:space="preserve"> cilj / nacionalni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IP.SO5.3.1-05B-Sodelovanje z državami Z. Balkana pri usposabljanju na področ tajnega del.</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Enota za tajno delovanje SPN UKP GPU z neposrednimi izvajalci izvaja prikrite preiskovalne ukrepe tajnega (policijskega) delovanja, ki predstavlja eno izmed najuspešnejših oblik preiskovalnih tehnik. Tajno delovanje je posebna policijska preiskovalna met</w:t>
            </w:r>
            <w:r w:rsidRPr="00320337">
              <w:rPr>
                <w:noProof/>
                <w:color w:val="000000"/>
                <w:kern w:val="24"/>
                <w:sz w:val="18"/>
                <w:szCs w:val="18"/>
              </w:rPr>
              <w:t>oda, pri kateri policisti prikrijejo svojo pravo identiteto in dejavnost, da bi prišli do informacij in podatkov, ki bi sicer policiji ostali neznani. Glede na geografsko lego Slovenije, preko katere poteka t.i. balkanska pot in narodnostno mešano struktur</w:t>
            </w:r>
            <w:r w:rsidRPr="00320337">
              <w:rPr>
                <w:noProof/>
                <w:color w:val="000000"/>
                <w:kern w:val="24"/>
                <w:sz w:val="18"/>
                <w:szCs w:val="18"/>
              </w:rPr>
              <w:t>o storilcev kaznivih dejanj, je nujno potrebno permanentno izvajati specialistična usposabljanja tajnih delavcev in njihovih nadrejenih. V 41 usposabljanjih je 277 tajnih delavcev in kontaktnih inšpektorjev, z udeležbo partnerskih enot iz držav Zahodnega B</w:t>
            </w:r>
            <w:r w:rsidRPr="00320337">
              <w:rPr>
                <w:noProof/>
                <w:color w:val="000000"/>
                <w:kern w:val="24"/>
                <w:sz w:val="18"/>
                <w:szCs w:val="18"/>
              </w:rPr>
              <w:t xml:space="preserve">alkana in sosednjih držav članic EU, pridobivalo specifična znanja v določenih okoljih na območju </w:t>
            </w:r>
            <w:r w:rsidRPr="00320337">
              <w:rPr>
                <w:noProof/>
                <w:color w:val="000000"/>
                <w:kern w:val="24"/>
                <w:sz w:val="18"/>
                <w:szCs w:val="18"/>
              </w:rPr>
              <w:lastRenderedPageBreak/>
              <w:t>držav Zahodnega Balkana.</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lastRenderedPageBreak/>
              <w:t>Trajanje projekta (v mesecih)</w:t>
            </w:r>
            <w:r w:rsidRPr="005C6001">
              <w:rPr>
                <w:b/>
                <w:color w:val="000000"/>
                <w:kern w:val="24"/>
                <w:sz w:val="18"/>
                <w:szCs w:val="18"/>
                <w:lang w:val="fr-BE"/>
              </w:rPr>
              <w:t xml:space="preserve">: </w:t>
            </w:r>
            <w:r w:rsidRPr="005C6001">
              <w:rPr>
                <w:noProof/>
                <w:color w:val="000000"/>
                <w:kern w:val="24"/>
                <w:sz w:val="18"/>
                <w:szCs w:val="18"/>
                <w:lang w:val="fr-BE"/>
              </w:rPr>
              <w:t>30</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97.309,95</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w:t>
            </w:r>
            <w:r w:rsidRPr="00320337">
              <w:rPr>
                <w:noProof/>
                <w:color w:val="000000"/>
                <w:kern w:val="24"/>
                <w:sz w:val="18"/>
                <w:szCs w:val="18"/>
              </w:rPr>
              <w:t>prava - Uprava kriminalistične policije</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410-4/2018/231</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w:t>
            </w:r>
            <w:r w:rsidRPr="00320337">
              <w:rPr>
                <w:b/>
                <w:noProof/>
                <w:color w:val="000000"/>
                <w:kern w:val="24"/>
                <w:sz w:val="18"/>
                <w:szCs w:val="18"/>
              </w:rPr>
              <w:t xml:space="preserve"> sofinanciranja</w:t>
            </w:r>
            <w:r w:rsidRPr="00320337">
              <w:rPr>
                <w:b/>
                <w:color w:val="000000"/>
                <w:kern w:val="24"/>
                <w:sz w:val="18"/>
                <w:szCs w:val="18"/>
              </w:rPr>
              <w:t>:</w:t>
            </w:r>
            <w:r w:rsidRPr="00320337">
              <w:rPr>
                <w:color w:val="000000"/>
                <w:kern w:val="24"/>
                <w:sz w:val="18"/>
                <w:szCs w:val="18"/>
              </w:rPr>
              <w:t xml:space="preserve"> </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Ne</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Ne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Organi pregona / policijsko sodelovanje</w:t>
            </w:r>
          </w:p>
          <w:p w:rsidR="003F2F76" w:rsidRDefault="00EA53A7"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4"/>
        <w:gridCol w:w="521"/>
        <w:gridCol w:w="1040"/>
        <w:gridCol w:w="5622"/>
      </w:tblGrid>
      <w:tr w:rsidR="001B2BCF" w:rsidTr="008E6111">
        <w:tc>
          <w:tcPr>
            <w:tcW w:w="0" w:type="auto"/>
            <w:gridSpan w:val="2"/>
            <w:shd w:val="clear" w:color="auto" w:fill="auto"/>
          </w:tcPr>
          <w:p w:rsidR="003F2F76" w:rsidRPr="00320337" w:rsidRDefault="00EA53A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SI/2019/PR/0015</w:t>
            </w:r>
          </w:p>
        </w:tc>
        <w:tc>
          <w:tcPr>
            <w:tcW w:w="0" w:type="auto"/>
            <w:gridSpan w:val="2"/>
            <w:shd w:val="clear" w:color="auto" w:fill="auto"/>
          </w:tcPr>
          <w:p w:rsidR="003F2F76" w:rsidRPr="00320337" w:rsidRDefault="00EA53A7" w:rsidP="008A0424">
            <w:pPr>
              <w:pStyle w:val="Text1"/>
              <w:spacing w:before="0" w:after="0"/>
              <w:ind w:left="0"/>
              <w:rPr>
                <w:b/>
                <w:sz w:val="18"/>
                <w:szCs w:val="18"/>
              </w:rPr>
            </w:pPr>
            <w:r w:rsidRPr="00320337">
              <w:rPr>
                <w:b/>
                <w:noProof/>
                <w:sz w:val="18"/>
                <w:szCs w:val="18"/>
              </w:rPr>
              <w:t xml:space="preserve">Posebni cilj / </w:t>
            </w:r>
            <w:r w:rsidRPr="00320337">
              <w:rPr>
                <w:b/>
                <w:noProof/>
                <w:sz w:val="18"/>
                <w:szCs w:val="18"/>
              </w:rPr>
              <w:t>nacionalni cilj</w:t>
            </w:r>
            <w:r w:rsidRPr="00320337">
              <w:rPr>
                <w:b/>
                <w:sz w:val="18"/>
                <w:szCs w:val="18"/>
              </w:rPr>
              <w:t>:</w:t>
            </w:r>
          </w:p>
          <w:p w:rsidR="003F2F76" w:rsidRPr="00320337" w:rsidRDefault="00EA53A7" w:rsidP="008A0424">
            <w:pPr>
              <w:pStyle w:val="Text1"/>
              <w:spacing w:before="0" w:after="0"/>
              <w:ind w:left="0"/>
              <w:rPr>
                <w:sz w:val="18"/>
                <w:szCs w:val="18"/>
              </w:rPr>
            </w:pPr>
            <w:r w:rsidRPr="00320337">
              <w:rPr>
                <w:noProof/>
                <w:sz w:val="18"/>
                <w:szCs w:val="18"/>
              </w:rPr>
              <w:t>Posebni cilj6 - Tveganja in krize</w:t>
            </w:r>
            <w:r w:rsidRPr="00320337">
              <w:rPr>
                <w:sz w:val="18"/>
                <w:szCs w:val="18"/>
              </w:rPr>
              <w:t xml:space="preserve"> / </w:t>
            </w:r>
            <w:r w:rsidRPr="00320337">
              <w:rPr>
                <w:noProof/>
                <w:sz w:val="18"/>
                <w:szCs w:val="18"/>
              </w:rPr>
              <w:t>Nacionalni cilj6 - Tveganja – zgodnje opozarjanje in krize</w:t>
            </w:r>
          </w:p>
        </w:tc>
      </w:tr>
      <w:tr w:rsidR="001B2BCF" w:rsidTr="008E6111">
        <w:tc>
          <w:tcPr>
            <w:tcW w:w="0" w:type="auto"/>
            <w:gridSpan w:val="4"/>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IP.SO6.6.3-01A-Posodobitev kartografskih podlag</w:t>
            </w:r>
          </w:p>
        </w:tc>
      </w:tr>
      <w:tr w:rsidR="001B2BCF" w:rsidTr="008E6111">
        <w:tc>
          <w:tcPr>
            <w:tcW w:w="0" w:type="auto"/>
            <w:gridSpan w:val="4"/>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Izvedla se je posodobitev kartografskih podlag v merilu 1 </w:t>
            </w:r>
            <w:r w:rsidRPr="00320337">
              <w:rPr>
                <w:noProof/>
                <w:color w:val="000000"/>
                <w:kern w:val="24"/>
                <w:sz w:val="18"/>
                <w:szCs w:val="18"/>
              </w:rPr>
              <w:t xml:space="preserve">: 25.000 za potrebe akterjev kriznega upravljanja in vodenja na operativni ravni, nosilcev in upravljavcev kritične infrastrukture in drugih resorjev. Zadnja razpoložljiva kartiranja za območje Republike Slovenije v merilu 1 : 25.000 so prikazovala stanje </w:t>
            </w:r>
            <w:r w:rsidRPr="00320337">
              <w:rPr>
                <w:noProof/>
                <w:color w:val="000000"/>
                <w:kern w:val="24"/>
                <w:sz w:val="18"/>
                <w:szCs w:val="18"/>
              </w:rPr>
              <w:t>terena med leti 1970-1990 in zaradi zastarelosti niso bila več primerna za načrtovanje aktivnosti in operativno delovanje. Posodobitev kartografskih podlag je bila zahtevna strokovna naloga, ki je potekala na medresorski ravni. V letih 2018-2020 se je izve</w:t>
            </w:r>
            <w:r w:rsidRPr="00320337">
              <w:rPr>
                <w:noProof/>
                <w:color w:val="000000"/>
                <w:kern w:val="24"/>
                <w:sz w:val="18"/>
                <w:szCs w:val="18"/>
              </w:rPr>
              <w:t>dla posodobitev kartografskih podlag za prioritetna območja J, V in JV dela Slovenije. Usklajevale so se prioritete (prioritetni sistemski listi) znotraj medresorske delovne skupine za posodobitev kartografskih podlag v merilu 1 : 25 000.</w:t>
            </w:r>
          </w:p>
        </w:tc>
      </w:tr>
      <w:tr w:rsidR="001B2BCF" w:rsidTr="008E6111">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w:t>
            </w:r>
            <w:r w:rsidRPr="005C6001">
              <w:rPr>
                <w:b/>
                <w:noProof/>
                <w:color w:val="000000"/>
                <w:kern w:val="24"/>
                <w:sz w:val="18"/>
                <w:szCs w:val="18"/>
                <w:lang w:val="fr-BE"/>
              </w:rPr>
              <w: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282.523,02</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obrambo</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MORS</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410-4/2018/19</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pStyle w:val="Text1"/>
              <w:spacing w:before="0" w:after="0"/>
              <w:ind w:left="0"/>
              <w:jc w:val="left"/>
              <w:rPr>
                <w:b/>
                <w:color w:val="000000"/>
                <w:kern w:val="24"/>
                <w:sz w:val="18"/>
                <w:szCs w:val="18"/>
              </w:rPr>
            </w:pPr>
            <w:r w:rsidRPr="000C0543">
              <w:rPr>
                <w:noProof/>
                <w:color w:val="000000"/>
                <w:kern w:val="24"/>
                <w:sz w:val="18"/>
                <w:szCs w:val="18"/>
              </w:rPr>
              <w:t>Krizno upravljanje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512"/>
        <w:gridCol w:w="1021"/>
        <w:gridCol w:w="5449"/>
      </w:tblGrid>
      <w:tr w:rsidR="001B2BCF" w:rsidTr="008E6111">
        <w:tc>
          <w:tcPr>
            <w:tcW w:w="0" w:type="auto"/>
            <w:gridSpan w:val="2"/>
            <w:shd w:val="clear" w:color="auto" w:fill="auto"/>
          </w:tcPr>
          <w:p w:rsidR="003F2F76" w:rsidRPr="00320337" w:rsidRDefault="00EA53A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SI/2020/PR/0001</w:t>
            </w:r>
          </w:p>
        </w:tc>
        <w:tc>
          <w:tcPr>
            <w:tcW w:w="0" w:type="auto"/>
            <w:gridSpan w:val="2"/>
            <w:shd w:val="clear" w:color="auto" w:fill="auto"/>
          </w:tcPr>
          <w:p w:rsidR="003F2F76" w:rsidRPr="00320337" w:rsidRDefault="00EA53A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EA53A7"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 xml:space="preserve">Nacionalni cilj1 </w:t>
            </w:r>
            <w:r w:rsidRPr="00320337">
              <w:rPr>
                <w:noProof/>
                <w:sz w:val="18"/>
                <w:szCs w:val="18"/>
              </w:rPr>
              <w:t>- Nacionalne zmogljivosti</w:t>
            </w:r>
          </w:p>
        </w:tc>
      </w:tr>
      <w:tr w:rsidR="001B2BCF" w:rsidTr="008E6111">
        <w:tc>
          <w:tcPr>
            <w:tcW w:w="0" w:type="auto"/>
            <w:gridSpan w:val="4"/>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IB.SO1.1.5-01B-Izboljšanje varnostnih standardov, funkcij, procesov na DKP v 3 državah</w:t>
            </w:r>
          </w:p>
        </w:tc>
      </w:tr>
      <w:tr w:rsidR="001B2BCF" w:rsidTr="008E6111">
        <w:tc>
          <w:tcPr>
            <w:tcW w:w="0" w:type="auto"/>
            <w:gridSpan w:val="4"/>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Namen projekta je bil nakup transportnih vozil ter varnostno-tehnične opreme, ki bi konzularnim </w:t>
            </w:r>
            <w:r w:rsidRPr="00320337">
              <w:rPr>
                <w:noProof/>
                <w:color w:val="000000"/>
                <w:kern w:val="24"/>
                <w:sz w:val="18"/>
                <w:szCs w:val="18"/>
              </w:rPr>
              <w:t>predstavništvom RS v tretjih državah omogočila izboljšanje varnostnih standardov in procesov s področja konzularno-vizumskih zadev. Z nakupom vozila (za prevoz konzularne opreme, vizumskih nalepk, schengenskega arhiva, uslužbencev s področja varnosti in in</w:t>
            </w:r>
            <w:r w:rsidRPr="00320337">
              <w:rPr>
                <w:noProof/>
                <w:color w:val="000000"/>
                <w:kern w:val="24"/>
                <w:sz w:val="18"/>
                <w:szCs w:val="18"/>
              </w:rPr>
              <w:t>formacijsko-varnostne opreme) in učinkovite informacijsko-komunikacijske opreme so se varnostni standardi bistveno izboljšali. Izveden je bil nakup transportnega vozila VW Transporter Krpan T6 NS KMR 2.0 TDI DSG 4M.</w:t>
            </w:r>
          </w:p>
        </w:tc>
      </w:tr>
      <w:tr w:rsidR="001B2BCF" w:rsidTr="008E6111">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28</w:t>
            </w:r>
          </w:p>
        </w:tc>
        <w:tc>
          <w:tcPr>
            <w:tcW w:w="0" w:type="auto"/>
            <w:gridSpan w:val="3"/>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150.000,00</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410-4/2018/210</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xml:space="preserve">% </w:t>
            </w:r>
            <w:r w:rsidRPr="00320337">
              <w:rPr>
                <w:b/>
                <w:noProof/>
                <w:color w:val="000000"/>
                <w:kern w:val="24"/>
                <w:sz w:val="18"/>
                <w:szCs w:val="18"/>
              </w:rPr>
              <w:t>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EA53A7" w:rsidP="008A0424">
            <w:pPr>
              <w:pStyle w:val="Text1"/>
              <w:spacing w:before="0" w:after="0"/>
              <w:ind w:left="0"/>
              <w:jc w:val="left"/>
              <w:rPr>
                <w:color w:val="000000"/>
                <w:kern w:val="24"/>
                <w:sz w:val="18"/>
                <w:szCs w:val="18"/>
              </w:rPr>
            </w:pPr>
            <w:r w:rsidRPr="000C0543">
              <w:rPr>
                <w:noProof/>
                <w:color w:val="000000"/>
                <w:kern w:val="24"/>
                <w:sz w:val="18"/>
                <w:szCs w:val="18"/>
              </w:rPr>
              <w:t>Varnost dokumentov / svetovalci za dokumente</w:t>
            </w:r>
          </w:p>
          <w:p w:rsidR="003F2F76" w:rsidRPr="003F2F76" w:rsidRDefault="00EA53A7" w:rsidP="008A0424">
            <w:pPr>
              <w:pStyle w:val="Text1"/>
              <w:spacing w:before="0" w:after="0"/>
              <w:ind w:left="0"/>
              <w:jc w:val="left"/>
              <w:rPr>
                <w:b/>
                <w:color w:val="000000"/>
                <w:kern w:val="24"/>
                <w:sz w:val="18"/>
                <w:szCs w:val="18"/>
              </w:rPr>
            </w:pPr>
            <w:r w:rsidRPr="000C0543">
              <w:rPr>
                <w:noProof/>
                <w:color w:val="000000"/>
                <w:kern w:val="24"/>
                <w:sz w:val="18"/>
                <w:szCs w:val="18"/>
              </w:rPr>
              <w:t>Izgradnja / prenova / oprema konzulata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1"/>
        <w:gridCol w:w="850"/>
        <w:gridCol w:w="850"/>
        <w:gridCol w:w="4126"/>
      </w:tblGrid>
      <w:tr w:rsidR="001B2BCF" w:rsidTr="008E6111">
        <w:tc>
          <w:tcPr>
            <w:tcW w:w="0" w:type="auto"/>
            <w:gridSpan w:val="2"/>
            <w:shd w:val="clear" w:color="auto" w:fill="auto"/>
          </w:tcPr>
          <w:p w:rsidR="003F2F76" w:rsidRPr="00320337" w:rsidRDefault="00EA53A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SI/2020/PR/0002</w:t>
            </w:r>
          </w:p>
        </w:tc>
        <w:tc>
          <w:tcPr>
            <w:tcW w:w="0" w:type="auto"/>
            <w:gridSpan w:val="2"/>
            <w:shd w:val="clear" w:color="auto" w:fill="auto"/>
          </w:tcPr>
          <w:p w:rsidR="003F2F76" w:rsidRPr="00320337" w:rsidRDefault="00EA53A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EA53A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cilj1 - EUROSUR</w:t>
            </w:r>
          </w:p>
        </w:tc>
      </w:tr>
      <w:tr w:rsidR="001B2BCF" w:rsidTr="008E6111">
        <w:tc>
          <w:tcPr>
            <w:tcW w:w="0" w:type="auto"/>
            <w:gridSpan w:val="4"/>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IB.SO2.1.6-01B-Dostop do komercialnih baz podatkov za potrebe mejne kontrole</w:t>
            </w:r>
          </w:p>
        </w:tc>
      </w:tr>
      <w:tr w:rsidR="001B2BCF" w:rsidTr="008E6111">
        <w:tc>
          <w:tcPr>
            <w:tcW w:w="0" w:type="auto"/>
            <w:gridSpan w:val="4"/>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V okviru projekta je bila predvidena vsakoletna zagotovitev dostopa do spletne aplikacije </w:t>
            </w:r>
            <w:r w:rsidRPr="00320337">
              <w:rPr>
                <w:noProof/>
                <w:color w:val="000000"/>
                <w:kern w:val="24"/>
                <w:sz w:val="18"/>
                <w:szCs w:val="18"/>
              </w:rPr>
              <w:t>Seasearcher, z namenom izboljšanja analiz tveganja za plovila. Cilj projekta je bil izboljšana kakovost prejetih podatkov analize tveganja morskih obmejnih pregledov. Zagotavljal se je dostop do spletne aplikacije, s katero je bilo omogočeno lažje in kvali</w:t>
            </w:r>
            <w:r w:rsidRPr="00320337">
              <w:rPr>
                <w:noProof/>
                <w:color w:val="000000"/>
                <w:kern w:val="24"/>
                <w:sz w:val="18"/>
                <w:szCs w:val="18"/>
              </w:rPr>
              <w:t>tetnejše pripravljanje analiz tveganja za potniške ladje.</w:t>
            </w:r>
          </w:p>
        </w:tc>
      </w:tr>
      <w:tr w:rsidR="001B2BCF" w:rsidTr="008E6111">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25</w:t>
            </w:r>
          </w:p>
        </w:tc>
        <w:tc>
          <w:tcPr>
            <w:tcW w:w="0" w:type="auto"/>
            <w:gridSpan w:val="3"/>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40.433,85</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410-2/2019/112</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pStyle w:val="Text1"/>
              <w:spacing w:before="0" w:after="0"/>
              <w:ind w:left="0"/>
              <w:jc w:val="left"/>
              <w:rPr>
                <w:b/>
                <w:color w:val="000000"/>
                <w:kern w:val="24"/>
                <w:sz w:val="18"/>
                <w:szCs w:val="18"/>
              </w:rPr>
            </w:pPr>
            <w:r w:rsidRPr="000C0543">
              <w:rPr>
                <w:noProof/>
                <w:color w:val="000000"/>
                <w:kern w:val="24"/>
                <w:sz w:val="18"/>
                <w:szCs w:val="18"/>
              </w:rPr>
              <w:t xml:space="preserve">Mejne kontrole (identificiranje, registracija, odvzem prstnih </w:t>
            </w:r>
            <w:r w:rsidRPr="000C0543">
              <w:rPr>
                <w:noProof/>
                <w:color w:val="000000"/>
                <w:kern w:val="24"/>
                <w:sz w:val="18"/>
                <w:szCs w:val="18"/>
              </w:rPr>
              <w:t>odtisov, presejanje, izpraševanje itd.)</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6"/>
        <w:gridCol w:w="841"/>
        <w:gridCol w:w="841"/>
        <w:gridCol w:w="4279"/>
      </w:tblGrid>
      <w:tr w:rsidR="001B2BCF" w:rsidTr="008E6111">
        <w:tc>
          <w:tcPr>
            <w:tcW w:w="0" w:type="auto"/>
            <w:gridSpan w:val="2"/>
            <w:shd w:val="clear" w:color="auto" w:fill="auto"/>
          </w:tcPr>
          <w:p w:rsidR="003F2F76" w:rsidRPr="00320337" w:rsidRDefault="00EA53A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SI/2020/PR/0003</w:t>
            </w:r>
          </w:p>
        </w:tc>
        <w:tc>
          <w:tcPr>
            <w:tcW w:w="0" w:type="auto"/>
            <w:gridSpan w:val="2"/>
            <w:shd w:val="clear" w:color="auto" w:fill="auto"/>
          </w:tcPr>
          <w:p w:rsidR="003F2F76" w:rsidRPr="00320337" w:rsidRDefault="00EA53A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EA53A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cilj4 - Pravni red Unije</w:t>
            </w:r>
          </w:p>
        </w:tc>
      </w:tr>
      <w:tr w:rsidR="001B2BCF" w:rsidTr="008E6111">
        <w:tc>
          <w:tcPr>
            <w:tcW w:w="0" w:type="auto"/>
            <w:gridSpan w:val="4"/>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IB.SO2.4.6-06B-Nakup termovizijskih naprav</w:t>
            </w:r>
          </w:p>
        </w:tc>
      </w:tr>
      <w:tr w:rsidR="001B2BCF" w:rsidTr="008E6111">
        <w:tc>
          <w:tcPr>
            <w:tcW w:w="0" w:type="auto"/>
            <w:gridSpan w:val="4"/>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 xml:space="preserve">Povzetek </w:t>
            </w:r>
            <w:r w:rsidRPr="00320337">
              <w:rPr>
                <w:b/>
                <w:noProof/>
                <w:color w:val="000000"/>
                <w:kern w:val="24"/>
                <w:sz w:val="18"/>
                <w:szCs w:val="18"/>
              </w:rPr>
              <w:t>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je zajemal nakup različnih termalnih kamer, ki so potrebne za izvajanje nadzora meje v nočnem času. Z različnimi tipi termalnih kamer so pokriti različni aspekti policijskega dela. S kamerami je omogočeno lažje odkrivanje in prijetje ileg</w:t>
            </w:r>
            <w:r w:rsidRPr="00320337">
              <w:rPr>
                <w:noProof/>
                <w:color w:val="000000"/>
                <w:kern w:val="24"/>
                <w:sz w:val="18"/>
                <w:szCs w:val="18"/>
              </w:rPr>
              <w:t xml:space="preserve">alnih migrantov, ki </w:t>
            </w:r>
            <w:r w:rsidRPr="00320337">
              <w:rPr>
                <w:noProof/>
                <w:color w:val="000000"/>
                <w:kern w:val="24"/>
                <w:sz w:val="18"/>
                <w:szCs w:val="18"/>
              </w:rPr>
              <w:lastRenderedPageBreak/>
              <w:t>poizkušajo prestopiti zunanjo schengensko mejo. Nabavljene so bile 4 ročne termovizije in nadgrajeni 2 mobilni termoviziji, s katerimi so se delno nadomestile stare in iztrošene naprave. Glede na trenutno in aktualno migrantsko problema</w:t>
            </w:r>
            <w:r w:rsidRPr="00320337">
              <w:rPr>
                <w:noProof/>
                <w:color w:val="000000"/>
                <w:kern w:val="24"/>
                <w:sz w:val="18"/>
                <w:szCs w:val="18"/>
              </w:rPr>
              <w:t>tiko je bilo prvič nabavljeno tudi 86 žepnih termovizij. Z uporabo novih naprav je bilo v času trajanja projekta odkritih kar 30.784 primerov nezakonitega prečkanja državne meje.</w:t>
            </w:r>
          </w:p>
        </w:tc>
      </w:tr>
      <w:tr w:rsidR="001B2BCF" w:rsidTr="008E6111">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lastRenderedPageBreak/>
              <w:t>Trajanje projekta (v mesecih)</w:t>
            </w:r>
            <w:r w:rsidRPr="005C6001">
              <w:rPr>
                <w:b/>
                <w:color w:val="000000"/>
                <w:kern w:val="24"/>
                <w:sz w:val="18"/>
                <w:szCs w:val="18"/>
                <w:lang w:val="fr-BE"/>
              </w:rPr>
              <w:t xml:space="preserve">: </w:t>
            </w:r>
            <w:r w:rsidRPr="005C6001">
              <w:rPr>
                <w:noProof/>
                <w:color w:val="000000"/>
                <w:kern w:val="24"/>
                <w:sz w:val="18"/>
                <w:szCs w:val="18"/>
                <w:lang w:val="fr-BE"/>
              </w:rPr>
              <w:t>23</w:t>
            </w:r>
          </w:p>
        </w:tc>
        <w:tc>
          <w:tcPr>
            <w:tcW w:w="0" w:type="auto"/>
            <w:gridSpan w:val="3"/>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718.806,21</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410-2/2019/42</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pStyle w:val="Text1"/>
              <w:spacing w:before="0" w:after="0"/>
              <w:ind w:left="0"/>
              <w:jc w:val="left"/>
              <w:rPr>
                <w:b/>
                <w:color w:val="000000"/>
                <w:kern w:val="24"/>
                <w:sz w:val="18"/>
                <w:szCs w:val="18"/>
              </w:rPr>
            </w:pPr>
            <w:r w:rsidRPr="000C0543">
              <w:rPr>
                <w:noProof/>
                <w:color w:val="000000"/>
                <w:kern w:val="24"/>
                <w:sz w:val="18"/>
                <w:szCs w:val="18"/>
              </w:rPr>
              <w:t>Nadzor kopenske meje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2733"/>
        <w:gridCol w:w="3234"/>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 xml:space="preserve">Nacionalni cilj1 - Kriminal – </w:t>
            </w:r>
            <w:r w:rsidRPr="00320337">
              <w:rPr>
                <w:noProof/>
                <w:sz w:val="18"/>
                <w:szCs w:val="18"/>
              </w:rPr>
              <w:t>preprečevanje in boj</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IP.SO5.1.1-01B-Elektronski dostop do podatkovnih baz</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V okviru projekta so se financirali stroški naročnin za oddaljene elektronske dostope do plačljivih spletnih portalov s podatkovnimi bazami (IUS</w:t>
            </w:r>
            <w:r w:rsidRPr="00320337">
              <w:rPr>
                <w:noProof/>
                <w:color w:val="000000"/>
                <w:kern w:val="24"/>
                <w:sz w:val="18"/>
                <w:szCs w:val="18"/>
              </w:rPr>
              <w:t xml:space="preserve"> INFO, AJPES, TAX-FIN, GVIN, Dun &amp; Brad street, AJPES), ki so pomembne za odkrivanje in preiskovanje gospodarske in organizirane kriminalitete.</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30</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123.642,89</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 </w:t>
            </w:r>
            <w:r w:rsidRPr="00320337">
              <w:rPr>
                <w:noProof/>
                <w:color w:val="000000"/>
                <w:kern w:val="24"/>
                <w:sz w:val="18"/>
                <w:szCs w:val="18"/>
              </w:rPr>
              <w:t>Generalna policijska uprava - Uprava kriminalistične policije</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410-4/2018/307</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Ne</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Ne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 xml:space="preserve">Finančna in gospodarska kazniva dejanja (vključno z odvzemom premoženjske koristi, mednarodnimi davčnimi </w:t>
            </w:r>
            <w:r>
              <w:rPr>
                <w:noProof/>
                <w:sz w:val="18"/>
                <w:szCs w:val="18"/>
              </w:rPr>
              <w:t>goljufijami, nacionalnimi registri bančnih računov)</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63"/>
        <w:gridCol w:w="3237"/>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 xml:space="preserve">Naslov </w:t>
            </w:r>
            <w:r w:rsidRPr="00320337">
              <w:rPr>
                <w:b/>
                <w:noProof/>
                <w:color w:val="000000"/>
                <w:kern w:val="24"/>
                <w:sz w:val="18"/>
                <w:szCs w:val="18"/>
              </w:rPr>
              <w:t>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IP.SO5.1.1-06B-Materialno tehnična podpora enotam kriminalistične policije</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je obsegal nakup informacijske, telekomunikacijske in druge opreme za preiskovanje hujših oblik kriminalitete, vključno z gospodarsko in </w:t>
            </w:r>
            <w:r w:rsidRPr="00320337">
              <w:rPr>
                <w:noProof/>
                <w:color w:val="000000"/>
                <w:kern w:val="24"/>
                <w:sz w:val="18"/>
                <w:szCs w:val="18"/>
              </w:rPr>
              <w:t>premoženjsko kriminaliteto, korupcijo ter za izvajanje ogledne in kriminalistično obveščevalne dejavnosti. Gre za opremo potrebno za uspešno izvedbo predkazenskega postopka in zbiranja dokazov pri odkrivanju in preiskovanju hudih in organiziranih oblik kri</w:t>
            </w:r>
            <w:r w:rsidRPr="00320337">
              <w:rPr>
                <w:noProof/>
                <w:color w:val="000000"/>
                <w:kern w:val="24"/>
                <w:sz w:val="18"/>
                <w:szCs w:val="18"/>
              </w:rPr>
              <w:t xml:space="preserve">minalitete. Zaradi pomanjkanja ali dotrajanosti specifične tehnične opreme je bila nujna nabava in zamenjava obstoječe. Izveden je bil nakup opreme za preiskovanje množični nesreč (12 številk za označevanje sledi), 3 prenosnih tiskalnikov in polnilcev, 14 </w:t>
            </w:r>
            <w:r w:rsidRPr="00320337">
              <w:rPr>
                <w:noProof/>
                <w:color w:val="000000"/>
                <w:kern w:val="24"/>
                <w:sz w:val="18"/>
                <w:szCs w:val="18"/>
              </w:rPr>
              <w:t>zunanjih diskov, 2 Blu ray čitalca, 6 polnilcev za prenosnike, 20 prenosnih računalnikov, 2 kameri, 5 GSM aparatov, 2 kompleta forenzičnih luči,  3 GPS naprave, 2 modula za omrežno povezavo, 2 Blu Ray zapisovalnika, 25 prenosnih baterij idr.</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w:t>
            </w:r>
            <w:r w:rsidRPr="005C6001">
              <w:rPr>
                <w:b/>
                <w:noProof/>
                <w:color w:val="000000"/>
                <w:kern w:val="24"/>
                <w:sz w:val="18"/>
                <w:szCs w:val="18"/>
                <w:lang w:val="fr-BE"/>
              </w:rPr>
              <w:t>ekta (v mesecih)</w:t>
            </w:r>
            <w:r w:rsidRPr="005C6001">
              <w:rPr>
                <w:b/>
                <w:color w:val="000000"/>
                <w:kern w:val="24"/>
                <w:sz w:val="18"/>
                <w:szCs w:val="18"/>
                <w:lang w:val="fr-BE"/>
              </w:rPr>
              <w:t xml:space="preserve">: </w:t>
            </w:r>
            <w:r w:rsidRPr="005C6001">
              <w:rPr>
                <w:noProof/>
                <w:color w:val="000000"/>
                <w:kern w:val="24"/>
                <w:sz w:val="18"/>
                <w:szCs w:val="18"/>
                <w:lang w:val="fr-BE"/>
              </w:rPr>
              <w:t>42</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68.410,56</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 xml:space="preserve">Sklic na </w:t>
            </w:r>
            <w:r w:rsidRPr="00320337">
              <w:rPr>
                <w:b/>
                <w:noProof/>
                <w:color w:val="000000"/>
                <w:kern w:val="24"/>
                <w:sz w:val="18"/>
                <w:szCs w:val="18"/>
              </w:rPr>
              <w:t>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410-4/2018/61</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Ne</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Ne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 xml:space="preserve">Organizirani </w:t>
            </w:r>
            <w:r>
              <w:rPr>
                <w:noProof/>
                <w:sz w:val="18"/>
                <w:szCs w:val="18"/>
              </w:rPr>
              <w:t>kriminal</w:t>
            </w:r>
          </w:p>
          <w:p w:rsidR="003F2F76" w:rsidRDefault="00EA53A7" w:rsidP="008A0424">
            <w:pPr>
              <w:pStyle w:val="Text1"/>
              <w:spacing w:before="0" w:after="0"/>
              <w:ind w:left="0"/>
              <w:jc w:val="left"/>
              <w:rPr>
                <w:sz w:val="18"/>
                <w:szCs w:val="18"/>
              </w:rPr>
            </w:pPr>
            <w:r>
              <w:rPr>
                <w:noProof/>
                <w:sz w:val="18"/>
                <w:szCs w:val="18"/>
              </w:rPr>
              <w:t>Finančna in gospodarska kazniva dejanja (vključno z odvzemom premoženjske koristi, mednarodnimi davčnimi goljufijami, nacionalnimi registri bančnih računov)</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63"/>
        <w:gridCol w:w="3237"/>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SI/2020/PR/0006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 xml:space="preserve">Posebni </w:t>
            </w:r>
            <w:r w:rsidRPr="00320337">
              <w:rPr>
                <w:noProof/>
                <w:sz w:val="18"/>
                <w:szCs w:val="18"/>
              </w:rPr>
              <w:t>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IP.SO5.1.1-08A-Posebna in specialna oprema za delovanje mobilnih kriminalističnih oddelkov</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je obsegal </w:t>
            </w:r>
            <w:r w:rsidRPr="00320337">
              <w:rPr>
                <w:noProof/>
                <w:color w:val="000000"/>
                <w:kern w:val="24"/>
                <w:sz w:val="18"/>
                <w:szCs w:val="18"/>
              </w:rPr>
              <w:t xml:space="preserve">nakup posebne in specialne opreme - neprebojni balistični ščiti, neprebojne balistične čelade, specialno taktično opremo (čevlje, rokavice, taktična očala, taktične pripomočke za odpiranje vrat), specialni glušniki z  opremo za komuniciranje, tablični ali </w:t>
            </w:r>
            <w:r w:rsidRPr="00320337">
              <w:rPr>
                <w:noProof/>
                <w:color w:val="000000"/>
                <w:kern w:val="24"/>
                <w:sz w:val="18"/>
                <w:szCs w:val="18"/>
              </w:rPr>
              <w:t xml:space="preserve">prenosni računalniki, oprema za komuniciranje, naprave za nočno opazovanje in daljnogledi. Poleg tega je projekt predvideval tudi nakup transportnih torb in nahrbtnikov za prenos posebne in specialne opreme. Izveden je bil nakup transportnih torb (100) za </w:t>
            </w:r>
            <w:r w:rsidRPr="00320337">
              <w:rPr>
                <w:noProof/>
                <w:color w:val="000000"/>
                <w:kern w:val="24"/>
                <w:sz w:val="18"/>
                <w:szCs w:val="18"/>
              </w:rPr>
              <w:t>prenos posebne in specialne opreme, taktični pripomočki (40) za nasilno odpiranje vrat in taktične svetilke (90).</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42</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35.882,34</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 Generalna policijska uprava - </w:t>
            </w:r>
            <w:r w:rsidRPr="00320337">
              <w:rPr>
                <w:noProof/>
                <w:color w:val="000000"/>
                <w:kern w:val="24"/>
                <w:sz w:val="18"/>
                <w:szCs w:val="18"/>
              </w:rPr>
              <w:t>Uprava kriminalistične policije</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410-4/2018/173</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 xml:space="preserve">Utemeljitev za &gt; 75 % </w:t>
            </w:r>
            <w:r w:rsidRPr="00320337">
              <w:rPr>
                <w:b/>
                <w:noProof/>
                <w:color w:val="000000"/>
                <w:kern w:val="24"/>
                <w:sz w:val="18"/>
                <w:szCs w:val="18"/>
              </w:rPr>
              <w:t>sofinanciranja</w:t>
            </w:r>
            <w:r w:rsidRPr="00320337">
              <w:rPr>
                <w:b/>
                <w:color w:val="000000"/>
                <w:kern w:val="24"/>
                <w:sz w:val="18"/>
                <w:szCs w:val="18"/>
              </w:rPr>
              <w:t>:</w:t>
            </w:r>
            <w:r w:rsidRPr="00320337">
              <w:rPr>
                <w:color w:val="000000"/>
                <w:kern w:val="24"/>
                <w:sz w:val="18"/>
                <w:szCs w:val="18"/>
              </w:rPr>
              <w:t xml:space="preserve"> </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Ne</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lastRenderedPageBreak/>
              <w:t>Je to projekt izmenjave podatkov / projekt za 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Ne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63"/>
        <w:gridCol w:w="3237"/>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SI/2020/PR/0008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 xml:space="preserve">Posebni cilj5 - Preprečevanje </w:t>
            </w:r>
            <w:r w:rsidRPr="00320337">
              <w:rPr>
                <w:noProof/>
                <w:sz w:val="18"/>
                <w:szCs w:val="18"/>
              </w:rPr>
              <w:t>kriminala in boj proti njemu</w:t>
            </w:r>
            <w:r w:rsidRPr="00320337">
              <w:rPr>
                <w:sz w:val="18"/>
                <w:szCs w:val="18"/>
              </w:rPr>
              <w:t xml:space="preserve"> / </w:t>
            </w:r>
            <w:r w:rsidRPr="00320337">
              <w:rPr>
                <w:noProof/>
                <w:sz w:val="18"/>
                <w:szCs w:val="18"/>
              </w:rPr>
              <w:t>Nacionalni cilj1 - Kriminal – preprečevanje in boj</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IP.SO5.1.2-01B-Nakup vozil za čezmejno tajno opazovanje</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Tajno opazovanje je prikrit preiskovalni ukrep, ki predstavlja pomembno in </w:t>
            </w:r>
            <w:r w:rsidRPr="00320337">
              <w:rPr>
                <w:noProof/>
                <w:color w:val="000000"/>
                <w:kern w:val="24"/>
                <w:sz w:val="18"/>
                <w:szCs w:val="18"/>
              </w:rPr>
              <w:t>učinkovito obliko operativnega delovanja policijskih enot za odkrivanje in preiskovanje hudih in organiziranih oblik čezmejne kriminalitete. Ključno vlogo pri izvajanju tega ukrepa v smislu pridobivanja ustreznega dokaznega gradiva v pred kazenskem postopk</w:t>
            </w:r>
            <w:r w:rsidRPr="00320337">
              <w:rPr>
                <w:noProof/>
                <w:color w:val="000000"/>
                <w:kern w:val="24"/>
                <w:sz w:val="18"/>
                <w:szCs w:val="18"/>
              </w:rPr>
              <w:t>u imajo oddelek za tajno opazovanje v Sektorju za posebne naloge UKP GPU in mobilni kriminalistični oddelki Sektorjev kriminalistične policije, ki za tajna opazovanja oziroma sledenja uporabljajo različna vozila. Zaradi pomanjkanja, iztrošenosti ter pogost</w:t>
            </w:r>
            <w:r w:rsidRPr="00320337">
              <w:rPr>
                <w:noProof/>
                <w:color w:val="000000"/>
                <w:kern w:val="24"/>
                <w:sz w:val="18"/>
                <w:szCs w:val="18"/>
              </w:rPr>
              <w:t>e in dolgotrajne uporabe istih vozil je bila nujno potrebna obnova in posodobitev voznega parka, zato so bila v okviru projekta nabavljena nova vozila (22 kom), ki ustrezajo pogojem, potrebam in okoliščinam dela oddelka za tajno opazovanje in mobilnih krim</w:t>
            </w:r>
            <w:r w:rsidRPr="00320337">
              <w:rPr>
                <w:noProof/>
                <w:color w:val="000000"/>
                <w:kern w:val="24"/>
                <w:sz w:val="18"/>
                <w:szCs w:val="18"/>
              </w:rPr>
              <w:t>inalističnih oddelkov.</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24</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528.670,51</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410-4/2018/304</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Ne</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t xml:space="preserve">Je to projekt izmenjave podatkov / projekt za </w:t>
            </w:r>
            <w:r>
              <w:rPr>
                <w:b/>
                <w:noProof/>
                <w:sz w:val="18"/>
                <w:szCs w:val="18"/>
              </w:rPr>
              <w:t>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Ne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Organizirani kriminal</w:t>
            </w:r>
          </w:p>
          <w:p w:rsidR="003F2F76" w:rsidRDefault="00EA53A7" w:rsidP="008A0424">
            <w:pPr>
              <w:pStyle w:val="Text1"/>
              <w:spacing w:before="0" w:after="0"/>
              <w:ind w:left="0"/>
              <w:jc w:val="left"/>
              <w:rPr>
                <w:sz w:val="18"/>
                <w:szCs w:val="18"/>
              </w:rPr>
            </w:pPr>
            <w:r>
              <w:rPr>
                <w:noProof/>
                <w:sz w:val="18"/>
                <w:szCs w:val="18"/>
              </w:rPr>
              <w:t>Organi pregona / policijsko sodelovanje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2762"/>
        <w:gridCol w:w="3236"/>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SI/2020/PR/0009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w:t>
            </w:r>
            <w:r w:rsidRPr="00320337">
              <w:rPr>
                <w:noProof/>
                <w:sz w:val="18"/>
                <w:szCs w:val="18"/>
              </w:rPr>
              <w:t xml:space="preserve"> - Kriminal – preprečevanje in boj</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IP.SO5.1.2-02B-Nakup opreme za izvajanja ukrepov tajnega opazovanja</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je obsegal nakup programske in strojne opreme za nadgradnjo sistema za zračno podporo in prikrito </w:t>
            </w:r>
            <w:r w:rsidRPr="00320337">
              <w:rPr>
                <w:noProof/>
                <w:color w:val="000000"/>
                <w:kern w:val="24"/>
                <w:sz w:val="18"/>
                <w:szCs w:val="18"/>
              </w:rPr>
              <w:t>komuniciranje pri izvajanju ukrepa 149. a ZKP v enoti za tajno opazovanje Sektorja za posebne naloge UKP GPU. Nabavljeno je bilo 21 avdio kompletov za prikrito komuniciranje in izvedena je bila nadgradnja (nakup programske in strojne opreme) dveh kompletov</w:t>
            </w:r>
            <w:r w:rsidRPr="00320337">
              <w:rPr>
                <w:noProof/>
                <w:color w:val="000000"/>
                <w:kern w:val="24"/>
                <w:sz w:val="18"/>
                <w:szCs w:val="18"/>
              </w:rPr>
              <w:t xml:space="preserve"> za prenos šifriranega video signala.</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24</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129.947,61</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 xml:space="preserve">Vrsta </w:t>
            </w:r>
            <w:r w:rsidRPr="00320337">
              <w:rPr>
                <w:b/>
                <w:noProof/>
                <w:sz w:val="18"/>
                <w:szCs w:val="18"/>
              </w:rPr>
              <w:t>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410-4/2018/302</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Ne</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t xml:space="preserve">Je to projekt izmenjave podatkov / projekt </w:t>
            </w:r>
            <w:r>
              <w:rPr>
                <w:b/>
                <w:noProof/>
                <w:sz w:val="18"/>
                <w:szCs w:val="18"/>
              </w:rPr>
              <w:t>za 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Ne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63"/>
        <w:gridCol w:w="3237"/>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IP.SO5.1.2-03C-Financiranje delovanja enote za tajno opazovanje (T)</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Prikriti preiskovalni ukrepi so nepogrešljivi pri odkrivanju in preiskovanju hujših in organiziranih oblik (čezmejne) kriminalitete. Tajno opazovanje </w:t>
            </w:r>
            <w:r w:rsidRPr="00320337">
              <w:rPr>
                <w:noProof/>
                <w:color w:val="000000"/>
                <w:kern w:val="24"/>
                <w:sz w:val="18"/>
                <w:szCs w:val="18"/>
              </w:rPr>
              <w:t>je prikriti preiskovalni ukrep, s katerim policija brez vednosti opazovane osebe le to opazuje. Z navedenim projektom je krim. policija krila stroške, ki so nastali pri najemu lokacij, na katerih je delovala enota za tajno delovanje. Le-ta mora zaradi nara</w:t>
            </w:r>
            <w:r w:rsidRPr="00320337">
              <w:rPr>
                <w:noProof/>
                <w:color w:val="000000"/>
                <w:kern w:val="24"/>
                <w:sz w:val="18"/>
                <w:szCs w:val="18"/>
              </w:rPr>
              <w:t>ve svojega dela, še posebej zaradi teritorialne majhnosti Slovenije, uporabljati prostore, ki niso last državnih organov. V nasprotnem primeru bi bili izvajalci tajnega opazovanja lahko prepoznani kot policisti. Brez uporabe tovrstne preiskovalne metode oz</w:t>
            </w:r>
            <w:r w:rsidRPr="00320337">
              <w:rPr>
                <w:noProof/>
                <w:color w:val="000000"/>
                <w:kern w:val="24"/>
                <w:sz w:val="18"/>
                <w:szCs w:val="18"/>
              </w:rPr>
              <w:t>iroma tehnike bi bilo preiskovanje hudih in organiziranih oblik kriminalitete izredno oteženo oz. nemogoče, saj kriminalne združbe pri uporabi klasičnih preiskovalnih policijskih metod prepoznajo policijske preiskovalne aktivnosti.</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w:t>
            </w:r>
            <w:r w:rsidRPr="005C6001">
              <w:rPr>
                <w:b/>
                <w:noProof/>
                <w:color w:val="000000"/>
                <w:kern w:val="24"/>
                <w:sz w:val="18"/>
                <w:szCs w:val="18"/>
                <w:lang w:val="fr-BE"/>
              </w:rPr>
              <w:t>secih)</w:t>
            </w:r>
            <w:r w:rsidRPr="005C6001">
              <w:rPr>
                <w:b/>
                <w:color w:val="000000"/>
                <w:kern w:val="24"/>
                <w:sz w:val="18"/>
                <w:szCs w:val="18"/>
                <w:lang w:val="fr-BE"/>
              </w:rPr>
              <w:t xml:space="preserve">: </w:t>
            </w:r>
            <w:r w:rsidRPr="005C6001">
              <w:rPr>
                <w:noProof/>
                <w:color w:val="000000"/>
                <w:kern w:val="24"/>
                <w:sz w:val="18"/>
                <w:szCs w:val="18"/>
                <w:lang w:val="fr-BE"/>
              </w:rPr>
              <w:t>30</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165.547,86</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 xml:space="preserve">Sklic na izbirni </w:t>
            </w:r>
            <w:r w:rsidRPr="00320337">
              <w:rPr>
                <w:b/>
                <w:noProof/>
                <w:color w:val="000000"/>
                <w:kern w:val="24"/>
                <w:sz w:val="18"/>
                <w:szCs w:val="18"/>
              </w:rPr>
              <w:t>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410-4/2018/300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Ne</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Ne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 xml:space="preserve">Organizirani </w:t>
            </w:r>
            <w:r>
              <w:rPr>
                <w:noProof/>
                <w:sz w:val="18"/>
                <w:szCs w:val="18"/>
              </w:rPr>
              <w:t>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63"/>
        <w:gridCol w:w="3237"/>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IP.SO5.1.3-01B-Razvoj specializiranih </w:t>
            </w:r>
            <w:r w:rsidRPr="00320337">
              <w:rPr>
                <w:noProof/>
                <w:color w:val="000000"/>
                <w:kern w:val="24"/>
                <w:sz w:val="18"/>
                <w:szCs w:val="18"/>
              </w:rPr>
              <w:t>področij digitalne forenzike</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lastRenderedPageBreak/>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Pri odkrivanju in preiskovanju hudih in organiziranih oblik kriminalitete se policija sooča z najrazličnejšimi, sodobnimi elektronskimi napravami in veliko količino podatkov iz teh naprav, ki jih je potrebno</w:t>
            </w:r>
            <w:r w:rsidRPr="00320337">
              <w:rPr>
                <w:noProof/>
                <w:color w:val="000000"/>
                <w:kern w:val="24"/>
                <w:sz w:val="18"/>
                <w:szCs w:val="18"/>
              </w:rPr>
              <w:t xml:space="preserve"> v predkazenskem postopku ustrezno zavarovati in ovrednotiti. V okviru projekta je bila izvedena nabava ustrezne strojne in programske opreme, ki zagotavlja možnosti za shranjevanje/hranjenje zavarovanih elektronskih podatkov in njihovo preiskovanje na pod</w:t>
            </w:r>
            <w:r w:rsidRPr="00320337">
              <w:rPr>
                <w:noProof/>
                <w:color w:val="000000"/>
                <w:kern w:val="24"/>
                <w:sz w:val="18"/>
                <w:szCs w:val="18"/>
              </w:rPr>
              <w:t>lagi 219a člena ZKP. Izveden je bil nakup 120 podatkovnih medijev, 33 diskov, 6 krmilnikov, 8 zapisovalnikov, 168 SSD diskov, 14 trdih diskov in 1 strežnika ter nakup elektronskega dostopa do revij v sklopu IT Pack Magazine, ki vsebuje dostop do izdaj revi</w:t>
            </w:r>
            <w:r w:rsidRPr="00320337">
              <w:rPr>
                <w:noProof/>
                <w:color w:val="000000"/>
                <w:kern w:val="24"/>
                <w:sz w:val="18"/>
                <w:szCs w:val="18"/>
              </w:rPr>
              <w:t>j: E Forensic Magazine, Hackin9 in Pentest Magazine. Podaljšana je bila licenca forenzične programske opreme FTK.</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29</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123.415,31</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 Generalna policijska uprava - </w:t>
            </w:r>
            <w:r w:rsidRPr="00320337">
              <w:rPr>
                <w:noProof/>
                <w:color w:val="000000"/>
                <w:kern w:val="24"/>
                <w:sz w:val="18"/>
                <w:szCs w:val="18"/>
              </w:rPr>
              <w:t>Uprava kriminalistične policije</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410-2/2019/19</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 xml:space="preserve">Utemeljitev za &gt; 75 % </w:t>
            </w:r>
            <w:r w:rsidRPr="00320337">
              <w:rPr>
                <w:b/>
                <w:noProof/>
                <w:color w:val="000000"/>
                <w:kern w:val="24"/>
                <w:sz w:val="18"/>
                <w:szCs w:val="18"/>
              </w:rPr>
              <w:t>sofinanciranja</w:t>
            </w:r>
            <w:r w:rsidRPr="00320337">
              <w:rPr>
                <w:b/>
                <w:color w:val="000000"/>
                <w:kern w:val="24"/>
                <w:sz w:val="18"/>
                <w:szCs w:val="18"/>
              </w:rPr>
              <w:t>:</w:t>
            </w:r>
            <w:r w:rsidRPr="00320337">
              <w:rPr>
                <w:color w:val="000000"/>
                <w:kern w:val="24"/>
                <w:sz w:val="18"/>
                <w:szCs w:val="18"/>
              </w:rPr>
              <w:t xml:space="preserve"> </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Ne</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Ne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Forenzika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63"/>
        <w:gridCol w:w="3237"/>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Posebni cilj5 - Preprečevanje kriminala in</w:t>
            </w:r>
            <w:r w:rsidRPr="00320337">
              <w:rPr>
                <w:noProof/>
                <w:sz w:val="18"/>
                <w:szCs w:val="18"/>
              </w:rPr>
              <w:t xml:space="preserve"> boj proti njemu</w:t>
            </w:r>
            <w:r w:rsidRPr="00320337">
              <w:rPr>
                <w:sz w:val="18"/>
                <w:szCs w:val="18"/>
              </w:rPr>
              <w:t xml:space="preserve"> / </w:t>
            </w:r>
            <w:r w:rsidRPr="00320337">
              <w:rPr>
                <w:noProof/>
                <w:sz w:val="18"/>
                <w:szCs w:val="18"/>
              </w:rPr>
              <w:t>Nacionalni cilj1 - Kriminal – preprečevanje in boj</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IP.SO5.1.4-02A-Krepitev boja proti terorizmu</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Za pravočasno preprečevanje, odkrivanje in preiskovanje kaznivih dejanj terorizma in nasilne </w:t>
            </w:r>
            <w:r w:rsidRPr="00320337">
              <w:rPr>
                <w:noProof/>
                <w:color w:val="000000"/>
                <w:kern w:val="24"/>
                <w:sz w:val="18"/>
                <w:szCs w:val="18"/>
              </w:rPr>
              <w:t>radikalizacije policisti potrebujejo ustrezna orodja, znanja in primere dobrih praks iz tujine. V sklopu projekta je bilo izvedenih več strokovnih srečanj, delavnic in usposabljanj ob sodelovanju domačih in tujih strokovnjakov v RS in tujini na temo protit</w:t>
            </w:r>
            <w:r w:rsidRPr="00320337">
              <w:rPr>
                <w:noProof/>
                <w:color w:val="000000"/>
                <w:kern w:val="24"/>
                <w:sz w:val="18"/>
                <w:szCs w:val="18"/>
              </w:rPr>
              <w:t>erorističnih ukrepov, vključno s platformo RAN (Radicalisation Awareness Network). To policistom omogoča (a) pravočasno prepoznavanje pojavnih oblik terorizma in radikalizacije, (b) ustrezno odzivanje ter (c) ustrezno mednarodno policijsko sodelovanje na t</w:t>
            </w:r>
            <w:r w:rsidRPr="00320337">
              <w:rPr>
                <w:noProof/>
                <w:color w:val="000000"/>
                <w:kern w:val="24"/>
                <w:sz w:val="18"/>
                <w:szCs w:val="18"/>
              </w:rPr>
              <w:t xml:space="preserve">em področju. 2 policista sta se udeležila sestanka za vzpostavitev sistema SINA in en policist konference - PWGT delovne skupine za terorizem. V Gotenici je bilo izvedeno 5-dnevno mednarodno usposabljanje pogajalcev (za 34 udeležencev iz Slovenije in 9 iz </w:t>
            </w:r>
            <w:r w:rsidRPr="00320337">
              <w:rPr>
                <w:noProof/>
                <w:color w:val="000000"/>
                <w:kern w:val="24"/>
                <w:sz w:val="18"/>
                <w:szCs w:val="18"/>
              </w:rPr>
              <w:t>Srbije, Hrvaške, BIH in S. Makedonije).</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23</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13.585,90</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 xml:space="preserve">Vrsta </w:t>
            </w:r>
            <w:r w:rsidRPr="00320337">
              <w:rPr>
                <w:b/>
                <w:noProof/>
                <w:sz w:val="18"/>
                <w:szCs w:val="18"/>
              </w:rPr>
              <w:t>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410-2/2019/45</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Ne</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t xml:space="preserve">Je to projekt izmenjave podatkov / projekt </w:t>
            </w:r>
            <w:r>
              <w:rPr>
                <w:b/>
                <w:noProof/>
                <w:sz w:val="18"/>
                <w:szCs w:val="18"/>
              </w:rPr>
              <w:t>za 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Ne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Protiterorizem</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9"/>
        <w:gridCol w:w="3072"/>
        <w:gridCol w:w="3566"/>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SI/2020/PR/0013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 xml:space="preserve">Naslov </w:t>
            </w:r>
            <w:r w:rsidRPr="00320337">
              <w:rPr>
                <w:b/>
                <w:noProof/>
                <w:color w:val="000000"/>
                <w:kern w:val="24"/>
                <w:sz w:val="18"/>
                <w:szCs w:val="18"/>
              </w:rPr>
              <w:t>projekta</w:t>
            </w:r>
            <w:r w:rsidRPr="00320337">
              <w:rPr>
                <w:b/>
                <w:color w:val="000000"/>
                <w:kern w:val="24"/>
                <w:sz w:val="18"/>
                <w:szCs w:val="18"/>
              </w:rPr>
              <w:t>:</w:t>
            </w:r>
            <w:r w:rsidRPr="00320337">
              <w:rPr>
                <w:color w:val="000000"/>
                <w:kern w:val="24"/>
                <w:sz w:val="18"/>
                <w:szCs w:val="18"/>
              </w:rPr>
              <w:t xml:space="preserve"> IP.SO5.1.6-02B-Nabava snovi in nadgradnja spektralnih knjižnic t.i."designer drugs"</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Z nakupom spektralnih knjižnic in testnih materialov ter s kemijskimi karakterizacijami je NFL izboljšal kapacitete za zaznavo in </w:t>
            </w:r>
            <w:r w:rsidRPr="00320337">
              <w:rPr>
                <w:noProof/>
                <w:color w:val="000000"/>
                <w:kern w:val="24"/>
                <w:sz w:val="18"/>
                <w:szCs w:val="18"/>
              </w:rPr>
              <w:t>identifikacijo različnih psihoaktivnih substanc. S tem je Policiji omogočeno proaktivno delo pri preiskavi kriminala s področja drog in povezanih oblik kriminalitete. Nabavljena je bila komercialna spektralna knjižnico Designer Drugs 2019 in inštalirana na</w:t>
            </w:r>
            <w:r w:rsidRPr="00320337">
              <w:rPr>
                <w:noProof/>
                <w:color w:val="000000"/>
                <w:kern w:val="24"/>
                <w:sz w:val="18"/>
                <w:szCs w:val="18"/>
              </w:rPr>
              <w:t xml:space="preserve"> inštrumente. Najdene in nabavljene so bile substance. Snovi so vnesene v bazo kemikalij. Opravljene so bile kemijske analize z različnimi metodami. Inštrumentalni podatki so shranjeni v podatkovnih zbirkah na inštrumentih in rezultati analiz objavljeni v </w:t>
            </w:r>
            <w:r w:rsidRPr="00320337">
              <w:rPr>
                <w:noProof/>
                <w:color w:val="000000"/>
                <w:kern w:val="24"/>
                <w:sz w:val="18"/>
                <w:szCs w:val="18"/>
              </w:rPr>
              <w:t>prosto dostopni spletni bazi.</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23</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14.039,10</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Nacionalni forenzični laboratorij</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NFL</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 xml:space="preserve">Državni oziroma zvezni </w:t>
            </w:r>
            <w:r w:rsidRPr="00320337">
              <w:rPr>
                <w:noProof/>
                <w:sz w:val="18"/>
                <w:szCs w:val="18"/>
              </w:rPr>
              <w:t>organi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410-2/2019/46</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Ne</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Ne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 xml:space="preserve">Ključne </w:t>
            </w:r>
            <w:r>
              <w:rPr>
                <w:b/>
                <w:noProof/>
                <w:sz w:val="18"/>
                <w:szCs w:val="18"/>
              </w:rPr>
              <w:t>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Forenzika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63"/>
        <w:gridCol w:w="3237"/>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SI/2020/PR/0014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IP.SO5.1.7-01A-Enote za ciljno</w:t>
            </w:r>
            <w:r w:rsidRPr="00320337">
              <w:rPr>
                <w:noProof/>
                <w:color w:val="000000"/>
                <w:kern w:val="24"/>
                <w:sz w:val="18"/>
                <w:szCs w:val="18"/>
              </w:rPr>
              <w:t xml:space="preserve"> iskanje</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je vključeval zaposlitev dveh oseb na SKP PU Ljubljana, dveh oseb na SKP PU Maribor in ene osebe na GPU UKP SMPS, kjer so opravljale naloge aktivnega iskanja oseb, zoper katere so slovenski in tuji pravosodni organi izd</w:t>
            </w:r>
            <w:r w:rsidRPr="00320337">
              <w:rPr>
                <w:noProof/>
                <w:color w:val="000000"/>
                <w:kern w:val="24"/>
                <w:sz w:val="18"/>
                <w:szCs w:val="18"/>
              </w:rPr>
              <w:t>ali tiralice, mednarodne tiralice ali Evropske naloge za prijetje in predajo. V okviru projekta so bili financirani vsi stroški, do katerih so upravičeni novo zaposleni delavci, in sicer: plača za delo, regres za letni dopust, povračilo prevoznih stroškov,</w:t>
            </w:r>
            <w:r w:rsidRPr="00320337">
              <w:rPr>
                <w:noProof/>
                <w:color w:val="000000"/>
                <w:kern w:val="24"/>
                <w:sz w:val="18"/>
                <w:szCs w:val="18"/>
              </w:rPr>
              <w:t xml:space="preserve"> povračilo stroškov obveznega zdravstvenega zavarovanja za javnega uslužbenca in zdravstveno zavarovanje družinskih članov, regres za prehrano, dodatki za delovno dobo in drugi dodatki na podlagi KPJU (neenakomerni delovni čas, delo ponoči idr.) ter potreb</w:t>
            </w:r>
            <w:r w:rsidRPr="00320337">
              <w:rPr>
                <w:noProof/>
                <w:color w:val="000000"/>
                <w:kern w:val="24"/>
                <w:sz w:val="18"/>
                <w:szCs w:val="18"/>
              </w:rPr>
              <w:t>na oprema za izvajanje ciljnega iskanja.</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38</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245.786,10</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lastRenderedPageBreak/>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410-4/2018/158</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Ne</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t xml:space="preserve">Je to projekt izmenjave podatkov / </w:t>
            </w:r>
            <w:r>
              <w:rPr>
                <w:b/>
                <w:noProof/>
                <w:sz w:val="18"/>
                <w:szCs w:val="18"/>
              </w:rPr>
              <w:t>projekt za 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Ne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770"/>
        <w:gridCol w:w="3245"/>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SI/2020/PR/0015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 xml:space="preserve">Nacionalni cilj2 - Kriminal – izmenjava </w:t>
            </w:r>
            <w:r w:rsidRPr="00320337">
              <w:rPr>
                <w:noProof/>
                <w:sz w:val="18"/>
                <w:szCs w:val="18"/>
              </w:rPr>
              <w:t>informacij</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IP.SO5.2.1-01D-Izvajanje prikritih preiskovalnih ukrepov (T)</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Prikriti preiskovalni ukrepi so nepogrešljivi pri odkrivanju in preiskovanju hudih in organiziranih oblik (čezmejne) kriminalitete. Z navedenim </w:t>
            </w:r>
            <w:r w:rsidRPr="00320337">
              <w:rPr>
                <w:noProof/>
                <w:color w:val="000000"/>
                <w:kern w:val="24"/>
                <w:sz w:val="18"/>
                <w:szCs w:val="18"/>
              </w:rPr>
              <w:t xml:space="preserve">projektom je kriminalistična policija krila operativne stroške, ki so nastali pri izvajanju prikritih preiskovalnih ukrepov tajnega delovanja (stroški so obsegali: pripravo ustrezne legende neposrednih izvajalcev, najem ustrezne infrastrukture, operativni </w:t>
            </w:r>
            <w:r w:rsidRPr="00320337">
              <w:rPr>
                <w:noProof/>
                <w:color w:val="000000"/>
                <w:kern w:val="24"/>
                <w:sz w:val="18"/>
                <w:szCs w:val="18"/>
              </w:rPr>
              <w:t>prodor do ciljnih oseb, nočitve, dnevnice, prevozne in druge operativne stroške), tajnega opazovanja (stroški so obsegali prevozne in druge operativne stroške, dnevnice in nočitve) in kontroliranih pošiljk. Brez uporabe tovrstnih preiskovalnih metod ozirom</w:t>
            </w:r>
            <w:r w:rsidRPr="00320337">
              <w:rPr>
                <w:noProof/>
                <w:color w:val="000000"/>
                <w:kern w:val="24"/>
                <w:sz w:val="18"/>
                <w:szCs w:val="18"/>
              </w:rPr>
              <w:t>a tehnik bi bilo preiskovanje hudih in organiziranih oblik kriminalitete izredno oteženo oziroma nemogoče saj kriminalne združbe pri uporabi klasičnih preiskovalnih policijskih metod prepoznajo policijske preiskovalne aktivnosti.</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w:t>
            </w:r>
            <w:r w:rsidRPr="005C6001">
              <w:rPr>
                <w:b/>
                <w:noProof/>
                <w:color w:val="000000"/>
                <w:kern w:val="24"/>
                <w:sz w:val="18"/>
                <w:szCs w:val="18"/>
                <w:lang w:val="fr-BE"/>
              </w:rPr>
              <w:t>cih)</w:t>
            </w:r>
            <w:r w:rsidRPr="005C6001">
              <w:rPr>
                <w:b/>
                <w:color w:val="000000"/>
                <w:kern w:val="24"/>
                <w:sz w:val="18"/>
                <w:szCs w:val="18"/>
                <w:lang w:val="fr-BE"/>
              </w:rPr>
              <w:t xml:space="preserve">: </w:t>
            </w:r>
            <w:r w:rsidRPr="005C6001">
              <w:rPr>
                <w:noProof/>
                <w:color w:val="000000"/>
                <w:kern w:val="24"/>
                <w:sz w:val="18"/>
                <w:szCs w:val="18"/>
                <w:lang w:val="fr-BE"/>
              </w:rPr>
              <w:t>30</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681.723,66</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 xml:space="preserve">Sklic na izbirni </w:t>
            </w:r>
            <w:r w:rsidRPr="00320337">
              <w:rPr>
                <w:b/>
                <w:noProof/>
                <w:color w:val="000000"/>
                <w:kern w:val="24"/>
                <w:sz w:val="18"/>
                <w:szCs w:val="18"/>
              </w:rPr>
              <w:t>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410-4/2018/305</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Ne</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Ne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 xml:space="preserve">Organizirani </w:t>
            </w:r>
            <w:r>
              <w:rPr>
                <w:noProof/>
                <w:sz w:val="18"/>
                <w:szCs w:val="18"/>
              </w:rPr>
              <w:t>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770"/>
        <w:gridCol w:w="3245"/>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SI/2020/PR/0016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IP.SO5.2.1-02B-Operativno sodelovanje </w:t>
            </w:r>
            <w:r w:rsidRPr="00320337">
              <w:rPr>
                <w:noProof/>
                <w:color w:val="000000"/>
                <w:kern w:val="24"/>
                <w:sz w:val="18"/>
                <w:szCs w:val="18"/>
              </w:rPr>
              <w:t>z državami Z. Balkana na področju org. kriminalitete</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je bil usmerjen v izvajanje operativnih ukrepov kriminalistične policije za izvedbo mednarodnih preiskav s področja resne in organizirane kriminalitete z državami zahodnega </w:t>
            </w:r>
            <w:r w:rsidRPr="00320337">
              <w:rPr>
                <w:noProof/>
                <w:color w:val="000000"/>
                <w:kern w:val="24"/>
                <w:sz w:val="18"/>
                <w:szCs w:val="18"/>
              </w:rPr>
              <w:t>Balkana in drugimi državami članicami EU. Posebno je bil usmerjen v vzpostavljanja sodelovanja s predstavniki organov odkrivanja in pregona v času preiskav. Zajemal je financiranje operativnih sestankov v Sloveniji in tujini (nočitve, dnevnice, prevoz za p</w:t>
            </w:r>
            <w:r w:rsidRPr="00320337">
              <w:rPr>
                <w:noProof/>
                <w:color w:val="000000"/>
                <w:kern w:val="24"/>
                <w:sz w:val="18"/>
                <w:szCs w:val="18"/>
              </w:rPr>
              <w:t>reiskovalce iz Slovenije in sodelujočih držav) in kritje stroškov prevoda dokaznega gradiva in drugega gradiva za odkrivanje in preiskovanje organizirane kriminalitete v tujem jeziku. V okviru mednarodnih policijski preiskav je bilo izvedeno tudi prevajanj</w:t>
            </w:r>
            <w:r w:rsidRPr="00320337">
              <w:rPr>
                <w:noProof/>
                <w:color w:val="000000"/>
                <w:kern w:val="24"/>
                <w:sz w:val="18"/>
                <w:szCs w:val="18"/>
              </w:rPr>
              <w:t>e dokaznega gradiva iz tujih jezikov v slovenski jezik in obratno za potrebe kazenskih postopkov v RS.</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42</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85.971,72</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w:t>
            </w:r>
            <w:r w:rsidRPr="00320337">
              <w:rPr>
                <w:noProof/>
                <w:color w:val="000000"/>
                <w:kern w:val="24"/>
                <w:sz w:val="18"/>
                <w:szCs w:val="18"/>
              </w:rPr>
              <w:t>nalistične policije</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410-4/2018/131</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 xml:space="preserve">Je </w:t>
            </w:r>
            <w:r>
              <w:rPr>
                <w:b/>
                <w:noProof/>
                <w:sz w:val="18"/>
                <w:szCs w:val="18"/>
              </w:rPr>
              <w:t>to 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Ne</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Ne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Organi pregona / policijsko sodelovanje</w:t>
            </w:r>
          </w:p>
          <w:p w:rsidR="003F2F76" w:rsidRDefault="00EA53A7"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2767"/>
        <w:gridCol w:w="3245"/>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SI/2020/PR/0017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 xml:space="preserve">Posebni </w:t>
            </w:r>
            <w:r w:rsidRPr="00320337">
              <w:rPr>
                <w:noProof/>
                <w:sz w:val="18"/>
                <w:szCs w:val="18"/>
              </w:rPr>
              <w:t>cilj5 - Preprečevanje kriminala in boj proti njemu</w:t>
            </w:r>
            <w:r w:rsidRPr="00320337">
              <w:rPr>
                <w:sz w:val="18"/>
                <w:szCs w:val="18"/>
              </w:rPr>
              <w:t xml:space="preserve"> / </w:t>
            </w:r>
            <w:r w:rsidRPr="00320337">
              <w:rPr>
                <w:noProof/>
                <w:sz w:val="18"/>
                <w:szCs w:val="18"/>
              </w:rPr>
              <w:t>Nacionalni cilj2 - Kriminal – izmenjava informacij</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IP.SO5.2.2-01B-Napotitev  uradnika za zvezo v Europol</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V okviru projekta je potekalo financiranje plače in dodatkov</w:t>
            </w:r>
            <w:r w:rsidRPr="00320337">
              <w:rPr>
                <w:noProof/>
                <w:color w:val="000000"/>
                <w:kern w:val="24"/>
                <w:sz w:val="18"/>
                <w:szCs w:val="18"/>
              </w:rPr>
              <w:t xml:space="preserve"> za delo v tujini, regresa za letni dopust, povračila stroškov za nastanitev, povračila za izobraževanje otrok, dodatka za nezaposlenega zakonskega partnerja, povračila stroškov obveznega zdravstvenega zavarovanja za javnega uslužbenca in njegove družinske</w:t>
            </w:r>
            <w:r w:rsidRPr="00320337">
              <w:rPr>
                <w:noProof/>
                <w:color w:val="000000"/>
                <w:kern w:val="24"/>
                <w:sz w:val="18"/>
                <w:szCs w:val="18"/>
              </w:rPr>
              <w:t xml:space="preserve"> člane, povračila stroškov stalne uporabe službenega vozila in mobilnega telefona.</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30</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241.624,89</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410-42018/303</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Ne</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Ne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Organi pregona / policijsko sodelovanje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08"/>
        <w:gridCol w:w="3168"/>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SI/2020/PR/0018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 xml:space="preserve">Posebni cilj5 - Preprečevanje kriminala in boj proti </w:t>
            </w:r>
            <w:r w:rsidRPr="00320337">
              <w:rPr>
                <w:noProof/>
                <w:sz w:val="18"/>
                <w:szCs w:val="18"/>
              </w:rPr>
              <w:t>njemu</w:t>
            </w:r>
            <w:r w:rsidRPr="00320337">
              <w:rPr>
                <w:sz w:val="18"/>
                <w:szCs w:val="18"/>
              </w:rPr>
              <w:t xml:space="preserve"> / </w:t>
            </w:r>
            <w:r w:rsidRPr="00320337">
              <w:rPr>
                <w:noProof/>
                <w:sz w:val="18"/>
                <w:szCs w:val="18"/>
              </w:rPr>
              <w:t xml:space="preserve">Nacionalni cilj3 - </w:t>
            </w:r>
            <w:r w:rsidRPr="00320337">
              <w:rPr>
                <w:noProof/>
                <w:sz w:val="18"/>
                <w:szCs w:val="18"/>
              </w:rPr>
              <w:lastRenderedPageBreak/>
              <w:t>Kriminal – usposabljanje</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lastRenderedPageBreak/>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IP.SO5.3.1-02B-Sodelovanje na konferencah in skupnih usposabljanjih za MKO</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Mobilni kriminalistični oddelki (MKO) izvajajo številne specifične kriminalistične naloge </w:t>
            </w:r>
            <w:r w:rsidRPr="00320337">
              <w:rPr>
                <w:noProof/>
                <w:color w:val="000000"/>
                <w:kern w:val="24"/>
                <w:sz w:val="18"/>
                <w:szCs w:val="18"/>
              </w:rPr>
              <w:t>kot so tajna opazovanja, poostreni nadzori, varnostne akcije, nadzori kriminalnih žarišč in prijetja z namenom preprečevanja, odkrivanja in preiskovanja organiziranih in hudih oblik čezmejne kriminalitete. Bistvena prvina pri izvajanju teh aktivnosti je ne</w:t>
            </w:r>
            <w:r w:rsidRPr="00320337">
              <w:rPr>
                <w:noProof/>
                <w:color w:val="000000"/>
                <w:kern w:val="24"/>
                <w:sz w:val="18"/>
                <w:szCs w:val="18"/>
              </w:rPr>
              <w:t>posredno operativno sodelovanje med MKO in sorodnimi enotami iz držav EU in Zahodnega Balkana. Zaradi krepitve in nadgradnje operativnega sodelovanja so bile projektne aktivnosti usmerjenje v skupne oblike usposabljanja in izpopolnjevanja MKO in sorodnih e</w:t>
            </w:r>
            <w:r w:rsidRPr="00320337">
              <w:rPr>
                <w:noProof/>
                <w:color w:val="000000"/>
                <w:kern w:val="24"/>
                <w:sz w:val="18"/>
                <w:szCs w:val="18"/>
              </w:rPr>
              <w:t>not iz tujine. V okviru hospitacij mobilnih kriminalističnih oddelkov (MKO) v tujini je bil izveden prenos dobrih praks, izkušenj in operativnih taktik med enotami. S kupljenimi vadbenimi pištolami so bila izvedena usposabljanja za izboljšanje taktike delo</w:t>
            </w:r>
            <w:r w:rsidRPr="00320337">
              <w:rPr>
                <w:noProof/>
                <w:color w:val="000000"/>
                <w:kern w:val="24"/>
                <w:sz w:val="18"/>
                <w:szCs w:val="18"/>
              </w:rPr>
              <w:t>vanja pri izvajanju operativnih nalog.</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42</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20.510,55</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 xml:space="preserve">Vrsta </w:t>
            </w:r>
            <w:r w:rsidRPr="00320337">
              <w:rPr>
                <w:b/>
                <w:noProof/>
                <w:sz w:val="18"/>
                <w:szCs w:val="18"/>
              </w:rPr>
              <w:t>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410-4/2018/167</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Ne</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t xml:space="preserve">Je to projekt izmenjave podatkov / projekt </w:t>
            </w:r>
            <w:r>
              <w:rPr>
                <w:b/>
                <w:noProof/>
                <w:sz w:val="18"/>
                <w:szCs w:val="18"/>
              </w:rPr>
              <w:t>za 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Ne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08"/>
        <w:gridCol w:w="3168"/>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SI/2020/PR/0019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 xml:space="preserve">Naslov </w:t>
            </w:r>
            <w:r w:rsidRPr="00320337">
              <w:rPr>
                <w:b/>
                <w:noProof/>
                <w:color w:val="000000"/>
                <w:kern w:val="24"/>
                <w:sz w:val="18"/>
                <w:szCs w:val="18"/>
              </w:rPr>
              <w:t>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IP.SO5.3.1-03B-Šola varne vožnje za kriminaliste, ki izvajajo tajno opazovanje</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Mobilni kriminalistični oddelki (MKO) in oddelek za tajno opazovanje SPN UKP GPU izvajajo tajno opazovanje na območju Slovenije kot tudi na območju</w:t>
            </w:r>
            <w:r w:rsidRPr="00320337">
              <w:rPr>
                <w:noProof/>
                <w:color w:val="000000"/>
                <w:kern w:val="24"/>
                <w:sz w:val="18"/>
                <w:szCs w:val="18"/>
              </w:rPr>
              <w:t xml:space="preserve"> sosednjih držav. Ukrep se v večjem delu izvaja v dinamični obliki s tajnim opazovanjem in sledenjem z vozili, kar od izvajalcev zahteva različne tehnike vožnje in visoko prilagodljivost različnim razmeram v cestnem prometu. Projekt je predvideval osem usp</w:t>
            </w:r>
            <w:r w:rsidRPr="00320337">
              <w:rPr>
                <w:noProof/>
                <w:color w:val="000000"/>
                <w:kern w:val="24"/>
                <w:sz w:val="18"/>
                <w:szCs w:val="18"/>
              </w:rPr>
              <w:t>osabljanj vseh izvajalcev iz teh enot na ustreznih poligonih varne vožnje, od česar je bilo izvedenih 7 tečajev varne vožnje za 121 udeležencev iz MKO in SPN.</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15.226,41</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w:t>
            </w:r>
            <w:r w:rsidRPr="00320337">
              <w:rPr>
                <w:b/>
                <w:bCs/>
                <w:noProof/>
                <w:color w:val="000000"/>
                <w:kern w:val="24"/>
                <w:sz w:val="18"/>
                <w:szCs w:val="18"/>
              </w:rPr>
              <w:t>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xml:space="preserve">% sofinanciranja iz </w:t>
            </w:r>
            <w:r w:rsidRPr="00320337">
              <w:rPr>
                <w:b/>
                <w:noProof/>
                <w:color w:val="000000"/>
                <w:kern w:val="24"/>
                <w:sz w:val="18"/>
                <w:szCs w:val="18"/>
              </w:rPr>
              <w:t>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Ne</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Ne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08"/>
        <w:gridCol w:w="3168"/>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SI/2020/PR/0020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 cilj / nacionalni</w:t>
            </w:r>
            <w:r w:rsidRPr="003F2F76">
              <w:rPr>
                <w:noProof/>
                <w:sz w:val="18"/>
                <w:szCs w:val="18"/>
              </w:rPr>
              <w:t xml:space="preserve">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IP.SO5.3.1-04B-Usposabljanja izvajalcev čezmejnega tajnega opazovanja</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Enota za tajno opazovanje SPN UKP </w:t>
            </w:r>
            <w:r w:rsidRPr="00320337">
              <w:rPr>
                <w:noProof/>
                <w:color w:val="000000"/>
                <w:kern w:val="24"/>
                <w:sz w:val="18"/>
                <w:szCs w:val="18"/>
              </w:rPr>
              <w:t>GPU z neposrednimi izvajalci izvaja prikriti preiskovalni ukrep tajnega (policijskega) opazovanja, ki predstavlja eno izmed najuspešnejših oblik preiskovalnih tehnik v boju proti organiziranemu kriminalu. Tajno opazovanje (tudi čezmejno) je posebna policij</w:t>
            </w:r>
            <w:r w:rsidRPr="00320337">
              <w:rPr>
                <w:noProof/>
                <w:color w:val="000000"/>
                <w:kern w:val="24"/>
                <w:sz w:val="18"/>
                <w:szCs w:val="18"/>
              </w:rPr>
              <w:t xml:space="preserve">ska preiskovalna metoda, pri kateri policisti s pomočjo posebnih znanj, veščin in tehnik tajno, brez vednosti opazovanje osebe, le-to tudi v specifičnih okoljih opazujejo. Neposredni izvajalci tajnega opazovanja zato potrebujejo permanentno specialistično </w:t>
            </w:r>
            <w:r w:rsidRPr="00320337">
              <w:rPr>
                <w:noProof/>
                <w:color w:val="000000"/>
                <w:kern w:val="24"/>
                <w:sz w:val="18"/>
                <w:szCs w:val="18"/>
              </w:rPr>
              <w:t xml:space="preserve">usposabljanje. Zaradi čezmejnega karakterja organiziranega kriminala so bila usposabljanja izvedena tudi z udeležbo držav Z. Balkana in sosednjih držav članic EU, pri čemer so udeleženci pridobivali specifična znanja v določenih okoljih, kar je bilo možno </w:t>
            </w:r>
            <w:r w:rsidRPr="00320337">
              <w:rPr>
                <w:noProof/>
                <w:color w:val="000000"/>
                <w:kern w:val="24"/>
                <w:sz w:val="18"/>
                <w:szCs w:val="18"/>
              </w:rPr>
              <w:t>pridobiti le s tovrstnimi usposabljanji. Izvedla so se 3 večdnevna usposabljanja za 46 udeležencev</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14.550,24</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w:t>
            </w:r>
            <w:r w:rsidRPr="00320337">
              <w:rPr>
                <w:noProof/>
                <w:color w:val="000000"/>
                <w:kern w:val="24"/>
                <w:sz w:val="18"/>
                <w:szCs w:val="18"/>
              </w:rPr>
              <w:t>stične policije</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410-4/2018/201</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 xml:space="preserve">Je to </w:t>
            </w:r>
            <w:r>
              <w:rPr>
                <w:b/>
                <w:noProof/>
                <w:sz w:val="18"/>
                <w:szCs w:val="18"/>
              </w:rPr>
              <w:t>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Ne</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Ne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08"/>
        <w:gridCol w:w="3168"/>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 xml:space="preserve">Posebni cilj5 - Preprečevanje kriminala in boj proti </w:t>
            </w:r>
            <w:r w:rsidRPr="00320337">
              <w:rPr>
                <w:noProof/>
                <w:sz w:val="18"/>
                <w:szCs w:val="18"/>
              </w:rPr>
              <w:t>njemu</w:t>
            </w:r>
            <w:r w:rsidRPr="00320337">
              <w:rPr>
                <w:sz w:val="18"/>
                <w:szCs w:val="18"/>
              </w:rPr>
              <w:t xml:space="preserve"> / </w:t>
            </w:r>
            <w:r w:rsidRPr="00320337">
              <w:rPr>
                <w:noProof/>
                <w:sz w:val="18"/>
                <w:szCs w:val="18"/>
              </w:rPr>
              <w:t>Nacionalni cilj3 - Kriminal – usposabljanje</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IP.SO5.3.1-06B-Usposabljanje za uporabo sodobnih telekomunikacijskih sistemov</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Enota za specialno tehniko z neposrednimi izvajalci izvaja prikrite preiskovalne ukrepe </w:t>
            </w:r>
            <w:r w:rsidRPr="00320337">
              <w:rPr>
                <w:noProof/>
                <w:color w:val="000000"/>
                <w:kern w:val="24"/>
                <w:sz w:val="18"/>
                <w:szCs w:val="18"/>
              </w:rPr>
              <w:t xml:space="preserve">s tehničnimi sredstvi. Ta specifična znanja je potrebno ves čas ustrezno nadgrajevati oziroma dopolnjevati, kar posledično pomeni kontinuirano izpopolnjevanje in usposabljanje. Zaradi visoko tehnoloških rešitev je stalno pridobivanje ustreznih specifičnih </w:t>
            </w:r>
            <w:r w:rsidRPr="00320337">
              <w:rPr>
                <w:noProof/>
                <w:color w:val="000000"/>
                <w:kern w:val="24"/>
                <w:sz w:val="18"/>
                <w:szCs w:val="18"/>
              </w:rPr>
              <w:t>znanj in seznanjanje s tehnološkimi novostmi nujno. Zelo pomembne so tudi izkušnje in tehnične rešitve sorodnih služb v EU, ki omogočajo dostop do novih tehničnih rešitev. V kolikor preiskovalci teh znanj nimajo, ne morejo uspešno izvajati preiskovalnih uk</w:t>
            </w:r>
            <w:r w:rsidRPr="00320337">
              <w:rPr>
                <w:noProof/>
                <w:color w:val="000000"/>
                <w:kern w:val="24"/>
                <w:sz w:val="18"/>
                <w:szCs w:val="18"/>
              </w:rPr>
              <w:t>repov s tehničnimi sredstvi oziroma je izvajanje izredno oteženo. V letih 2018 in 2019 se je 35 uslužbencev UKP udeležilo različnih (36) usposabljanj in izpopolnjevanj doma in v tujini. Šlo je za konference, delavnice, seminarje, sejme in drugo.</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lastRenderedPageBreak/>
              <w:t xml:space="preserve">Trajanje </w:t>
            </w:r>
            <w:r w:rsidRPr="005C6001">
              <w:rPr>
                <w:b/>
                <w:noProof/>
                <w:color w:val="000000"/>
                <w:kern w:val="24"/>
                <w:sz w:val="18"/>
                <w:szCs w:val="18"/>
                <w:lang w:val="fr-BE"/>
              </w:rPr>
              <w:t>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46.290,12</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 xml:space="preserve">Sklic </w:t>
            </w:r>
            <w:r w:rsidRPr="00320337">
              <w:rPr>
                <w:b/>
                <w:noProof/>
                <w:color w:val="000000"/>
                <w:kern w:val="24"/>
                <w:sz w:val="18"/>
                <w:szCs w:val="18"/>
              </w:rPr>
              <w:t>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410-4/2018/227</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Ne</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Ne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Organizirani kriminal</w:t>
            </w:r>
          </w:p>
          <w:p w:rsidR="003F2F76" w:rsidRDefault="00EA53A7" w:rsidP="008A0424">
            <w:pPr>
              <w:pStyle w:val="Text1"/>
              <w:spacing w:before="0" w:after="0"/>
              <w:ind w:left="0"/>
              <w:jc w:val="left"/>
              <w:rPr>
                <w:sz w:val="18"/>
                <w:szCs w:val="18"/>
              </w:rPr>
            </w:pPr>
            <w:r>
              <w:rPr>
                <w:noProof/>
                <w:sz w:val="18"/>
                <w:szCs w:val="18"/>
              </w:rPr>
              <w:t>Organi pregona / policijsko sodelovanje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2620"/>
        <w:gridCol w:w="3257"/>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SI/2020/PR/0022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 xml:space="preserve">Naslov </w:t>
            </w:r>
            <w:r w:rsidRPr="00320337">
              <w:rPr>
                <w:b/>
                <w:noProof/>
                <w:color w:val="000000"/>
                <w:kern w:val="24"/>
                <w:sz w:val="18"/>
                <w:szCs w:val="18"/>
              </w:rPr>
              <w:t>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IP.SO5.3.2-03B-Kriminalistični tečaj</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Kriminalistični tečaj je bil strokovno zelo zahtevna in obsežna oblika usposabljanja, saj je teoretični del obsegal 12 predmetov in je trajal skupno 380 pedagoških ur. Pri vsakem predmetu </w:t>
            </w:r>
            <w:r w:rsidRPr="00320337">
              <w:rPr>
                <w:noProof/>
                <w:color w:val="000000"/>
                <w:kern w:val="24"/>
                <w:sz w:val="18"/>
                <w:szCs w:val="18"/>
              </w:rPr>
              <w:t>so morali udeleženci v skladu s programom opraviti pisni ali ustni izpit. Predavatelji so bili priznani strokovnjaki. Praktični del kriminalističnega tečaja se je začel po opravljenem teoretičnem delu in je trajal neprekinjeno 6 dni na terenu v Gotenici. N</w:t>
            </w:r>
            <w:r w:rsidRPr="00320337">
              <w:rPr>
                <w:noProof/>
                <w:color w:val="000000"/>
                <w:kern w:val="24"/>
                <w:sz w:val="18"/>
                <w:szCs w:val="18"/>
              </w:rPr>
              <w:t>a njem so udeleženci preizkusili pridobljena teoretična znanja v dejanskih okoliščinah kriminalističnega dela. Izvajalci programa so bili posebej usposobljeni in izurjeni inštruktorji kriminalistične policije, sodelovali so tudi specialisti iz drugih služb</w:t>
            </w:r>
            <w:r w:rsidRPr="00320337">
              <w:rPr>
                <w:noProof/>
                <w:color w:val="000000"/>
                <w:kern w:val="24"/>
                <w:sz w:val="18"/>
                <w:szCs w:val="18"/>
              </w:rPr>
              <w:t xml:space="preserve"> policije (specialna enota, vodniki službenih psov policije, itd.). V praksi so udeleženci pridobili praktična znanja in spretnosti za opravljanje nalog odkrivanja in preiskovanja kriminalitete.</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29</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w:t>
            </w:r>
            <w:r w:rsidRPr="005C6001">
              <w:rPr>
                <w:b/>
                <w:noProof/>
                <w:color w:val="000000"/>
                <w:kern w:val="24"/>
                <w:sz w:val="18"/>
                <w:szCs w:val="18"/>
                <w:lang w:val="fr-BE"/>
              </w:rPr>
              <w:t>aj</w:t>
            </w:r>
            <w:r w:rsidRPr="005C6001">
              <w:rPr>
                <w:b/>
                <w:color w:val="000000"/>
                <w:kern w:val="24"/>
                <w:sz w:val="18"/>
                <w:szCs w:val="18"/>
                <w:lang w:val="fr-BE"/>
              </w:rPr>
              <w:t xml:space="preserve">: </w:t>
            </w:r>
            <w:r w:rsidRPr="005C6001">
              <w:rPr>
                <w:noProof/>
                <w:color w:val="000000"/>
                <w:kern w:val="24"/>
                <w:sz w:val="18"/>
                <w:szCs w:val="18"/>
                <w:lang w:val="fr-BE"/>
              </w:rPr>
              <w:t>29.929,44</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Državne organizacije Rdečega križa</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410-2/2019/20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 xml:space="preserve">Vrsta </w:t>
            </w:r>
            <w:r w:rsidRPr="00320337">
              <w:rPr>
                <w:b/>
                <w:noProof/>
                <w:sz w:val="18"/>
                <w:szCs w:val="18"/>
              </w:rPr>
              <w:t>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Ne</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Ne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Organi pregona / policijsko sodelovanje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08"/>
        <w:gridCol w:w="3168"/>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SI/2020/PR/0023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IP.SO5.3.4-01B-Specialistična usposabljanja za tajno </w:t>
            </w:r>
            <w:r w:rsidRPr="00320337">
              <w:rPr>
                <w:noProof/>
                <w:color w:val="000000"/>
                <w:kern w:val="24"/>
                <w:sz w:val="18"/>
                <w:szCs w:val="18"/>
              </w:rPr>
              <w:t>delovanje - kibernetska kriminaliteta</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Enota za tajno delovanje SPN UKP GPU z neposrednimi izvajalci izvaja prikriti preiskovalni ukrep tajnega (policijskega) delovanja, ki predstavlja eno izmed najuspešnejših oblik preiskovalnih tehnik </w:t>
            </w:r>
            <w:r w:rsidRPr="00320337">
              <w:rPr>
                <w:noProof/>
                <w:color w:val="000000"/>
                <w:kern w:val="24"/>
                <w:sz w:val="18"/>
                <w:szCs w:val="18"/>
              </w:rPr>
              <w:t>in ki obsega tudi preiskovanje kibernetske kriminalitete. Šlo je za specialistično usposabljanje za odkrivanje in preiskovanje kaznivih dejanj, storjenih na skritih internetnih omrežjih z uporabo komunikacijskih protokolov, ki zagotavljajo popolno anonimno</w:t>
            </w:r>
            <w:r w:rsidRPr="00320337">
              <w:rPr>
                <w:noProof/>
                <w:color w:val="000000"/>
                <w:kern w:val="24"/>
                <w:sz w:val="18"/>
                <w:szCs w:val="18"/>
              </w:rPr>
              <w:t>st pri komuniciranju. Pred tem je bilo potrebno izvesti nakup tehnične in programske opreme za prikrivanje neposrednih izvajalcev (dva zmogljivejša prenosna računalnika z dodatno opremo za usposabljanja za tajno delovanje na področju kibernetske kriminalit</w:t>
            </w:r>
            <w:r w:rsidRPr="00320337">
              <w:rPr>
                <w:noProof/>
                <w:color w:val="000000"/>
                <w:kern w:val="24"/>
                <w:sz w:val="18"/>
                <w:szCs w:val="18"/>
              </w:rPr>
              <w:t>ete) ter s tem zagotoviti prikritost dejanskih (policijskih) uporabnikov. Predstavnika enote za tajno delovanja sta se udeležila usposabljanja s področja kibernetske kriminalitete.</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9.833,78</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410-4/2018/202</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w:t>
            </w:r>
            <w:r w:rsidRPr="00320337">
              <w:rPr>
                <w:b/>
                <w:noProof/>
                <w:color w:val="000000"/>
                <w:kern w:val="24"/>
                <w:sz w:val="18"/>
                <w:szCs w:val="18"/>
              </w:rPr>
              <w:t xml:space="preserve">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Ne</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Ne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Kibernetska kriminaliteta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3010"/>
        <w:gridCol w:w="3547"/>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SI/2020/PR/0025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IP.SO5.3.6-01A-Usposabljanje in strokovno izpopolnjevanje na področ. obdelave podat. (PNR)</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 xml:space="preserve">Povzetek </w:t>
            </w:r>
            <w:r w:rsidRPr="00320337">
              <w:rPr>
                <w:b/>
                <w:noProof/>
                <w:color w:val="000000"/>
                <w:kern w:val="24"/>
                <w:sz w:val="18"/>
                <w:szCs w:val="18"/>
              </w:rPr>
              <w:t>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je vključeval strokovna usposabljanja uslužbencev policije v zvezi z zbiranjem podatkov o potnikih (PNR, API) s strani letalskih prevoznikov, z analitično obdelavo in operativno uporabo teh podatkov, z uporabo naprednih programskih orodij</w:t>
            </w:r>
            <w:r w:rsidRPr="00320337">
              <w:rPr>
                <w:noProof/>
                <w:color w:val="000000"/>
                <w:kern w:val="24"/>
                <w:sz w:val="18"/>
                <w:szCs w:val="18"/>
              </w:rPr>
              <w:t>, z razumevanjem in implementacijo mednarodnih podatkovnih standardov (pnr.gov format), ter v zvezi z ustrezno varnostno zaščito osebnih podatkov pred zlorabami. Tovrstna interna in zunanja strokovna usposabljanja so se izvajala v obliki konferenc, seminar</w:t>
            </w:r>
            <w:r w:rsidRPr="00320337">
              <w:rPr>
                <w:noProof/>
                <w:color w:val="000000"/>
                <w:kern w:val="24"/>
                <w:sz w:val="18"/>
                <w:szCs w:val="18"/>
              </w:rPr>
              <w:t>jev, delavnic, študijskih obiskov in strokovnih posvetov. Uslužbenci policije, ki so s tem neposredno povezani, so na teh srečanjih nastopali kot udeleženci ali kot izvajalci. Uslužbenci policije so se udeležili 29 usposabljanj oziroma strokovnih izpopolnj</w:t>
            </w:r>
            <w:r w:rsidRPr="00320337">
              <w:rPr>
                <w:noProof/>
                <w:color w:val="000000"/>
                <w:kern w:val="24"/>
                <w:sz w:val="18"/>
                <w:szCs w:val="18"/>
              </w:rPr>
              <w:t>evanj v obliki konferenc, seminarjev, delavnic, študijskih obiskov in strokovnih posvetov..</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42</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176.249,99</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410-4/2018/166</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Da</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lastRenderedPageBreak/>
              <w:t>Je to projekt izmenjave</w:t>
            </w:r>
            <w:r>
              <w:rPr>
                <w:b/>
                <w:noProof/>
                <w:sz w:val="18"/>
                <w:szCs w:val="18"/>
              </w:rPr>
              <w:t xml:space="preserve"> podatkov / projekt za 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Ne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Evidenca podatkov o potnikih (PNR)</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3112"/>
        <w:gridCol w:w="3204"/>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SI/2020/PR/0026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 xml:space="preserve">Nacionalni cilj4 - </w:t>
            </w:r>
            <w:r w:rsidRPr="00320337">
              <w:rPr>
                <w:noProof/>
                <w:sz w:val="18"/>
                <w:szCs w:val="18"/>
              </w:rPr>
              <w:t>Kriminal – podpora žrtvam</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IP.SO5.4.1-01A-Oskrba žrtev trgovine z ljudmi skozi varno namestitev in (re)integracijo</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so sestavljali različni sklopi aktivnosti. Vodenje projekta, pomoč in svetovanje osebam z </w:t>
            </w:r>
            <w:r w:rsidRPr="00320337">
              <w:rPr>
                <w:noProof/>
                <w:color w:val="000000"/>
                <w:kern w:val="24"/>
                <w:sz w:val="18"/>
                <w:szCs w:val="18"/>
              </w:rPr>
              <w:t>izkušnjo trgovine z ljudmi, zagotavljanje pomoči pri fizičnem in psihičnem okrevanju ter priprava osebnih načrtov (re)integracije. Osebam v programu se je dnevno nudila podpora pri učenju, tečaju slovenskega jezika ter organizirane so bile športne in druge</w:t>
            </w:r>
            <w:r w:rsidRPr="00320337">
              <w:rPr>
                <w:noProof/>
                <w:color w:val="000000"/>
                <w:kern w:val="24"/>
                <w:sz w:val="18"/>
                <w:szCs w:val="18"/>
              </w:rPr>
              <w:t xml:space="preserve"> prostočasne aktivnosti, z namenom boljšega socialnega vključevanja. Osebam je bila omogočena tudi udeležba na terapevtskih delavnicah - enkrat tedensko, ter redna psihosocialna svetovanja in razbremenilni pogovori. Pripravljali so se tudi individualni nač</w:t>
            </w:r>
            <w:r w:rsidRPr="00320337">
              <w:rPr>
                <w:noProof/>
                <w:color w:val="000000"/>
                <w:kern w:val="24"/>
                <w:sz w:val="18"/>
                <w:szCs w:val="18"/>
              </w:rPr>
              <w:t>rti z zastavljenimi cilji in mesečno so jih svetovalci pregledovali z osebami v renitegraciji.</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23</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40.950,00</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Društvo Ključ – center za boj proti trgovini z ljudmi</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 xml:space="preserve">Kratko </w:t>
            </w:r>
            <w:r w:rsidRPr="00320337">
              <w:rPr>
                <w:b/>
                <w:noProof/>
                <w:color w:val="000000"/>
                <w:kern w:val="24"/>
                <w:sz w:val="18"/>
                <w:szCs w:val="18"/>
              </w:rPr>
              <w:t>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Društvo Ključ</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Nevladne organizacije</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430-1147/2018</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Odprti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Ne</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t xml:space="preserve">Je to projekt </w:t>
            </w:r>
            <w:r>
              <w:rPr>
                <w:b/>
                <w:noProof/>
                <w:sz w:val="18"/>
                <w:szCs w:val="18"/>
              </w:rPr>
              <w:t>izmenjave podatkov / projekt za 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Ne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Žrtve trgovine z ljudmi</w:t>
            </w:r>
          </w:p>
          <w:p w:rsidR="003F2F76" w:rsidRDefault="00EA53A7" w:rsidP="008A0424">
            <w:pPr>
              <w:pStyle w:val="Text1"/>
              <w:spacing w:before="0" w:after="0"/>
              <w:ind w:left="0"/>
              <w:jc w:val="left"/>
              <w:rPr>
                <w:sz w:val="18"/>
                <w:szCs w:val="18"/>
              </w:rPr>
            </w:pPr>
            <w:r>
              <w:rPr>
                <w:noProof/>
                <w:sz w:val="18"/>
                <w:szCs w:val="18"/>
              </w:rPr>
              <w:t>Pomoč žrtvam</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521"/>
        <w:gridCol w:w="1040"/>
        <w:gridCol w:w="5474"/>
      </w:tblGrid>
      <w:tr w:rsidR="001B2BCF" w:rsidTr="008E6111">
        <w:tc>
          <w:tcPr>
            <w:tcW w:w="0" w:type="auto"/>
            <w:gridSpan w:val="2"/>
            <w:shd w:val="clear" w:color="auto" w:fill="auto"/>
          </w:tcPr>
          <w:p w:rsidR="003F2F76" w:rsidRPr="00320337" w:rsidRDefault="00EA53A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SI/2020/PR/0027</w:t>
            </w:r>
          </w:p>
        </w:tc>
        <w:tc>
          <w:tcPr>
            <w:tcW w:w="0" w:type="auto"/>
            <w:gridSpan w:val="2"/>
            <w:shd w:val="clear" w:color="auto" w:fill="auto"/>
          </w:tcPr>
          <w:p w:rsidR="003F2F76" w:rsidRPr="00320337" w:rsidRDefault="00EA53A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EA53A7" w:rsidP="008A0424">
            <w:pPr>
              <w:pStyle w:val="Text1"/>
              <w:spacing w:before="0" w:after="0"/>
              <w:ind w:left="0"/>
              <w:rPr>
                <w:sz w:val="18"/>
                <w:szCs w:val="18"/>
              </w:rPr>
            </w:pPr>
            <w:r w:rsidRPr="00320337">
              <w:rPr>
                <w:noProof/>
                <w:sz w:val="18"/>
                <w:szCs w:val="18"/>
              </w:rPr>
              <w:t>Posebni cilj6 - Tveganja in krize</w:t>
            </w:r>
            <w:r w:rsidRPr="00320337">
              <w:rPr>
                <w:sz w:val="18"/>
                <w:szCs w:val="18"/>
              </w:rPr>
              <w:t xml:space="preserve"> / </w:t>
            </w:r>
            <w:r w:rsidRPr="00320337">
              <w:rPr>
                <w:noProof/>
                <w:sz w:val="18"/>
                <w:szCs w:val="18"/>
              </w:rPr>
              <w:t xml:space="preserve">Nacionalni cilj1 - Tveganja – </w:t>
            </w:r>
            <w:r w:rsidRPr="00320337">
              <w:rPr>
                <w:noProof/>
                <w:sz w:val="18"/>
                <w:szCs w:val="18"/>
              </w:rPr>
              <w:t>preprečevanje in boj</w:t>
            </w:r>
          </w:p>
        </w:tc>
      </w:tr>
      <w:tr w:rsidR="001B2BCF" w:rsidTr="008E6111">
        <w:tc>
          <w:tcPr>
            <w:tcW w:w="0" w:type="auto"/>
            <w:gridSpan w:val="4"/>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IP.SO6.1.2-01A-Priprava strokovnih podlag za izdelavo ocene tveganj za delo. kritične inf.</w:t>
            </w:r>
          </w:p>
        </w:tc>
      </w:tr>
      <w:tr w:rsidR="001B2BCF" w:rsidTr="008E6111">
        <w:tc>
          <w:tcPr>
            <w:tcW w:w="0" w:type="auto"/>
            <w:gridSpan w:val="4"/>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Načrtovanje zaščite kritične infrastrukture mora biti podprto s stalnim procesom ocenjevanja tveganj za </w:t>
            </w:r>
            <w:r w:rsidRPr="00320337">
              <w:rPr>
                <w:noProof/>
                <w:color w:val="000000"/>
                <w:kern w:val="24"/>
                <w:sz w:val="18"/>
                <w:szCs w:val="18"/>
              </w:rPr>
              <w:t>delovanje kritične infrastrukture in presoje ustreznosti ukrepov za njeno zaščito. Pri zagotavljanju neprekinjenega delovanja kritične infrastrukture je treba upoštevati različne vrste naravnih in tehnoloških nevarnosti. Zaradi celovitega in enotnega prist</w:t>
            </w:r>
            <w:r w:rsidRPr="00320337">
              <w:rPr>
                <w:noProof/>
                <w:color w:val="000000"/>
                <w:kern w:val="24"/>
                <w:sz w:val="18"/>
                <w:szCs w:val="18"/>
              </w:rPr>
              <w:t>opa k ocenjevanju tveganj za delovanje kritične infrastrukture je bilo treba oblikovati strokovne podlage, s pomočjo katerih bodo upravljavci kritične infrastrukture lahko izvedli celovit postopek identifikacije, analize in ovrednotenja različnih virov tve</w:t>
            </w:r>
            <w:r w:rsidRPr="00320337">
              <w:rPr>
                <w:noProof/>
                <w:color w:val="000000"/>
                <w:kern w:val="24"/>
                <w:sz w:val="18"/>
                <w:szCs w:val="18"/>
              </w:rPr>
              <w:t>ganj za delovanje kritične infrastrukture. Celovita ocena tveganj je bila predpogoj za oblikovanje učinkovitih ukrepov za zaščito kritične infrastrukture, na podlagi katere je izbran zunanji izvajalec pripravil strokovne podlage za ocenjevanje tveganj. Rez</w:t>
            </w:r>
            <w:r w:rsidRPr="00320337">
              <w:rPr>
                <w:noProof/>
                <w:color w:val="000000"/>
                <w:kern w:val="24"/>
                <w:sz w:val="18"/>
                <w:szCs w:val="18"/>
              </w:rPr>
              <w:t>ultati so bili objavljeni.</w:t>
            </w:r>
          </w:p>
        </w:tc>
      </w:tr>
      <w:tr w:rsidR="001B2BCF" w:rsidTr="008E6111">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25</w:t>
            </w:r>
          </w:p>
        </w:tc>
        <w:tc>
          <w:tcPr>
            <w:tcW w:w="0" w:type="auto"/>
            <w:gridSpan w:val="3"/>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37.500,00</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obrambo</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MORS</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410-4/2018/22</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pStyle w:val="Text1"/>
              <w:spacing w:before="0" w:after="0"/>
              <w:ind w:left="0"/>
              <w:jc w:val="left"/>
              <w:rPr>
                <w:b/>
                <w:color w:val="000000"/>
                <w:kern w:val="24"/>
                <w:sz w:val="18"/>
                <w:szCs w:val="18"/>
              </w:rPr>
            </w:pPr>
            <w:r w:rsidRPr="000C0543">
              <w:rPr>
                <w:noProof/>
                <w:color w:val="000000"/>
                <w:kern w:val="24"/>
                <w:sz w:val="18"/>
                <w:szCs w:val="18"/>
              </w:rPr>
              <w:t>Zaščita kritične infrastrukture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567"/>
        <w:gridCol w:w="1131"/>
        <w:gridCol w:w="5562"/>
      </w:tblGrid>
      <w:tr w:rsidR="001B2BCF" w:rsidTr="008E6111">
        <w:tc>
          <w:tcPr>
            <w:tcW w:w="0" w:type="auto"/>
            <w:gridSpan w:val="2"/>
            <w:shd w:val="clear" w:color="auto" w:fill="auto"/>
          </w:tcPr>
          <w:p w:rsidR="003F2F76" w:rsidRPr="00320337" w:rsidRDefault="00EA53A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SI/2020/PR/0029</w:t>
            </w:r>
          </w:p>
        </w:tc>
        <w:tc>
          <w:tcPr>
            <w:tcW w:w="0" w:type="auto"/>
            <w:gridSpan w:val="2"/>
            <w:shd w:val="clear" w:color="auto" w:fill="auto"/>
          </w:tcPr>
          <w:p w:rsidR="003F2F76" w:rsidRPr="00320337" w:rsidRDefault="00EA53A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EA53A7" w:rsidP="008A0424">
            <w:pPr>
              <w:pStyle w:val="Text1"/>
              <w:spacing w:before="0" w:after="0"/>
              <w:ind w:left="0"/>
              <w:rPr>
                <w:sz w:val="18"/>
                <w:szCs w:val="18"/>
              </w:rPr>
            </w:pPr>
            <w:r w:rsidRPr="00320337">
              <w:rPr>
                <w:noProof/>
                <w:sz w:val="18"/>
                <w:szCs w:val="18"/>
              </w:rPr>
              <w:t xml:space="preserve">Posebni </w:t>
            </w:r>
            <w:r w:rsidRPr="00320337">
              <w:rPr>
                <w:noProof/>
                <w:sz w:val="18"/>
                <w:szCs w:val="18"/>
              </w:rPr>
              <w:t>cilj6 - Tveganja in krize</w:t>
            </w:r>
            <w:r w:rsidRPr="00320337">
              <w:rPr>
                <w:sz w:val="18"/>
                <w:szCs w:val="18"/>
              </w:rPr>
              <w:t xml:space="preserve"> / </w:t>
            </w:r>
            <w:r w:rsidRPr="00320337">
              <w:rPr>
                <w:noProof/>
                <w:sz w:val="18"/>
                <w:szCs w:val="18"/>
              </w:rPr>
              <w:t>Nacionalni cilj7 - Tveganja – ocena nevarnosti in tveganj</w:t>
            </w:r>
          </w:p>
        </w:tc>
      </w:tr>
      <w:tr w:rsidR="001B2BCF" w:rsidTr="008E6111">
        <w:tc>
          <w:tcPr>
            <w:tcW w:w="0" w:type="auto"/>
            <w:gridSpan w:val="4"/>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IP.SO6.7.2-01A-Kibernetska varnost omrežja NCKU</w:t>
            </w:r>
          </w:p>
        </w:tc>
      </w:tr>
      <w:tr w:rsidR="001B2BCF" w:rsidTr="008E6111">
        <w:tc>
          <w:tcPr>
            <w:tcW w:w="0" w:type="auto"/>
            <w:gridSpan w:val="4"/>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je bil razdeljen v tri sklope: </w:t>
            </w:r>
          </w:p>
          <w:p w:rsidR="003F2F76" w:rsidRPr="00320337" w:rsidRDefault="00EA53A7" w:rsidP="008A0424">
            <w:pPr>
              <w:spacing w:before="0" w:after="0"/>
              <w:jc w:val="left"/>
              <w:rPr>
                <w:color w:val="000000"/>
                <w:kern w:val="24"/>
                <w:sz w:val="18"/>
                <w:szCs w:val="18"/>
              </w:rPr>
            </w:pPr>
            <w:r w:rsidRPr="00320337">
              <w:rPr>
                <w:noProof/>
                <w:color w:val="000000"/>
                <w:kern w:val="24"/>
                <w:sz w:val="18"/>
                <w:szCs w:val="18"/>
              </w:rPr>
              <w:t xml:space="preserve">1. Dvig ozaveščenosti o informacijski varnosti: izvedena je bila kampanja ozaveščanja z vzporedno pripravo promocijskega gradiva (mapa, brošura, majice, svetilka, pisalo in torbica). Pripravljena so bila tri e-izobraževanja "Socialni inženiring", "Varstvo </w:t>
            </w:r>
            <w:r w:rsidRPr="00320337">
              <w:rPr>
                <w:noProof/>
                <w:color w:val="000000"/>
                <w:kern w:val="24"/>
                <w:sz w:val="18"/>
                <w:szCs w:val="18"/>
              </w:rPr>
              <w:t xml:space="preserve">osebnih podatkov" in "Informacijska varnost za odločevalce". </w:t>
            </w:r>
          </w:p>
          <w:p w:rsidR="003F2F76" w:rsidRPr="00320337" w:rsidRDefault="00EA53A7" w:rsidP="008A0424">
            <w:pPr>
              <w:spacing w:before="0" w:after="0"/>
              <w:jc w:val="left"/>
              <w:rPr>
                <w:color w:val="000000"/>
                <w:kern w:val="24"/>
                <w:sz w:val="18"/>
                <w:szCs w:val="18"/>
              </w:rPr>
            </w:pPr>
            <w:r w:rsidRPr="00320337">
              <w:rPr>
                <w:noProof/>
                <w:color w:val="000000"/>
                <w:kern w:val="24"/>
                <w:sz w:val="18"/>
                <w:szCs w:val="18"/>
              </w:rPr>
              <w:t>2. Povečanje informacijske varnosti KIS NCKU - izdelani sta bili dve poročili - Vodstveni povzetek in Tehnični del, obe označeni s stopnjo tajnosti INTERNO.</w:t>
            </w:r>
          </w:p>
          <w:p w:rsidR="003F2F76" w:rsidRPr="00320337" w:rsidRDefault="00EA53A7" w:rsidP="008A0424">
            <w:pPr>
              <w:spacing w:before="0" w:after="0"/>
              <w:jc w:val="left"/>
              <w:rPr>
                <w:color w:val="000000"/>
                <w:kern w:val="24"/>
                <w:sz w:val="18"/>
                <w:szCs w:val="18"/>
              </w:rPr>
            </w:pPr>
            <w:r w:rsidRPr="00320337">
              <w:rPr>
                <w:noProof/>
                <w:color w:val="000000"/>
                <w:kern w:val="24"/>
                <w:sz w:val="18"/>
                <w:szCs w:val="18"/>
              </w:rPr>
              <w:t xml:space="preserve">3. Merila in postopki nameščanja </w:t>
            </w:r>
            <w:r w:rsidRPr="00320337">
              <w:rPr>
                <w:noProof/>
                <w:color w:val="000000"/>
                <w:kern w:val="24"/>
                <w:sz w:val="18"/>
                <w:szCs w:val="18"/>
              </w:rPr>
              <w:t>aplikacij na zaščiteno omrežje - zaradi vzporednega sprejema Uredbe o informacijski varnosti v državni upravi (Uradni list RS, št. 29/18) aprila 2018 ni bilo več potrebe po oblikovanju meril in postopkov nameščanja aplikacij na omrežje, zato za sklop ni bi</w:t>
            </w:r>
            <w:r w:rsidRPr="00320337">
              <w:rPr>
                <w:noProof/>
                <w:color w:val="000000"/>
                <w:kern w:val="24"/>
                <w:sz w:val="18"/>
                <w:szCs w:val="18"/>
              </w:rPr>
              <w:t>l izveden.</w:t>
            </w:r>
          </w:p>
        </w:tc>
      </w:tr>
      <w:tr w:rsidR="001B2BCF" w:rsidTr="008E6111">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24</w:t>
            </w:r>
          </w:p>
        </w:tc>
        <w:tc>
          <w:tcPr>
            <w:tcW w:w="0" w:type="auto"/>
            <w:gridSpan w:val="3"/>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90.000,00</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obrambo</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MORS</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410-4/2018/12</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pStyle w:val="Text1"/>
              <w:spacing w:before="0" w:after="0"/>
              <w:ind w:left="0"/>
              <w:jc w:val="left"/>
              <w:rPr>
                <w:b/>
                <w:color w:val="000000"/>
                <w:kern w:val="24"/>
                <w:sz w:val="18"/>
                <w:szCs w:val="18"/>
              </w:rPr>
            </w:pPr>
            <w:r w:rsidRPr="000C0543">
              <w:rPr>
                <w:noProof/>
                <w:color w:val="000000"/>
                <w:kern w:val="24"/>
                <w:sz w:val="18"/>
                <w:szCs w:val="18"/>
              </w:rPr>
              <w:t>Krizno upravljanje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512"/>
        <w:gridCol w:w="1021"/>
        <w:gridCol w:w="5449"/>
      </w:tblGrid>
      <w:tr w:rsidR="001B2BCF" w:rsidTr="008E6111">
        <w:tc>
          <w:tcPr>
            <w:tcW w:w="0" w:type="auto"/>
            <w:gridSpan w:val="2"/>
            <w:shd w:val="clear" w:color="auto" w:fill="auto"/>
          </w:tcPr>
          <w:p w:rsidR="003F2F76" w:rsidRPr="00320337" w:rsidRDefault="00EA53A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SI/2020/PR/0030</w:t>
            </w:r>
          </w:p>
        </w:tc>
        <w:tc>
          <w:tcPr>
            <w:tcW w:w="0" w:type="auto"/>
            <w:gridSpan w:val="2"/>
            <w:shd w:val="clear" w:color="auto" w:fill="auto"/>
          </w:tcPr>
          <w:p w:rsidR="003F2F76" w:rsidRPr="00320337" w:rsidRDefault="00EA53A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EA53A7" w:rsidP="008A0424">
            <w:pPr>
              <w:pStyle w:val="Text1"/>
              <w:spacing w:before="0" w:after="0"/>
              <w:ind w:left="0"/>
              <w:rPr>
                <w:sz w:val="18"/>
                <w:szCs w:val="18"/>
              </w:rPr>
            </w:pPr>
            <w:r w:rsidRPr="00320337">
              <w:rPr>
                <w:noProof/>
                <w:sz w:val="18"/>
                <w:szCs w:val="18"/>
              </w:rPr>
              <w:t>Posebni cilj1 - Podpora skupni vizumski</w:t>
            </w:r>
            <w:r w:rsidRPr="00320337">
              <w:rPr>
                <w:noProof/>
                <w:sz w:val="18"/>
                <w:szCs w:val="18"/>
              </w:rPr>
              <w:t xml:space="preserve"> politiki</w:t>
            </w:r>
            <w:r w:rsidRPr="00320337">
              <w:rPr>
                <w:sz w:val="18"/>
                <w:szCs w:val="18"/>
              </w:rPr>
              <w:t xml:space="preserve"> / </w:t>
            </w:r>
            <w:r w:rsidRPr="00320337">
              <w:rPr>
                <w:noProof/>
                <w:sz w:val="18"/>
                <w:szCs w:val="18"/>
              </w:rPr>
              <w:t>Nacionalni cilj1 - Nacionalne zmogljivosti</w:t>
            </w:r>
          </w:p>
        </w:tc>
      </w:tr>
      <w:tr w:rsidR="001B2BCF" w:rsidTr="008E6111">
        <w:tc>
          <w:tcPr>
            <w:tcW w:w="0" w:type="auto"/>
            <w:gridSpan w:val="4"/>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IB.SO1.1.3-01B-Nakup programskih komponent nacionalnega vizumskega informacijskega sistema</w:t>
            </w:r>
          </w:p>
        </w:tc>
      </w:tr>
      <w:tr w:rsidR="001B2BCF" w:rsidTr="008E6111">
        <w:tc>
          <w:tcPr>
            <w:tcW w:w="0" w:type="auto"/>
            <w:gridSpan w:val="4"/>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lastRenderedPageBreak/>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V sklopu projekta se je izvedel nakup programske opreme za obdelavo </w:t>
            </w:r>
            <w:r w:rsidRPr="00320337">
              <w:rPr>
                <w:noProof/>
                <w:color w:val="000000"/>
                <w:kern w:val="24"/>
                <w:sz w:val="18"/>
                <w:szCs w:val="18"/>
              </w:rPr>
              <w:t>vizumskih vlog (razvoj programske opreme Vizis, Spletnih vizumskih vlog, SI.VIS, SZM, nakup licenc IBM DB2, Websphere, Lotus Notes, itd.). V sklopu razvoja programske opreme VIZIS je bilo do sedaj predanih 14 modulov od 25 po prvi pogodbi, 11 od 14 modulov</w:t>
            </w:r>
            <w:r w:rsidRPr="00320337">
              <w:rPr>
                <w:noProof/>
                <w:color w:val="000000"/>
                <w:kern w:val="24"/>
                <w:sz w:val="18"/>
                <w:szCs w:val="18"/>
              </w:rPr>
              <w:t xml:space="preserve"> po drugi pogodbi in 1 modul od 3 po tretji. Razvoj programske opreme SI.VIS je v celoti zaključen.</w:t>
            </w:r>
          </w:p>
          <w:p w:rsidR="003F2F76" w:rsidRPr="00320337" w:rsidRDefault="003F2F76" w:rsidP="008A0424">
            <w:pPr>
              <w:spacing w:before="0" w:after="0"/>
              <w:jc w:val="left"/>
              <w:rPr>
                <w:color w:val="000000"/>
                <w:kern w:val="24"/>
                <w:sz w:val="18"/>
                <w:szCs w:val="18"/>
              </w:rPr>
            </w:pPr>
          </w:p>
        </w:tc>
      </w:tr>
      <w:tr w:rsidR="001B2BCF" w:rsidTr="008E6111">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37</w:t>
            </w:r>
          </w:p>
        </w:tc>
        <w:tc>
          <w:tcPr>
            <w:tcW w:w="0" w:type="auto"/>
            <w:gridSpan w:val="3"/>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479.312,88</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410-2/2019/233</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pStyle w:val="Text1"/>
              <w:spacing w:before="0" w:after="0"/>
              <w:ind w:left="0"/>
              <w:jc w:val="left"/>
              <w:rPr>
                <w:b/>
                <w:color w:val="000000"/>
                <w:kern w:val="24"/>
                <w:sz w:val="18"/>
                <w:szCs w:val="18"/>
              </w:rPr>
            </w:pPr>
            <w:r w:rsidRPr="000C0543">
              <w:rPr>
                <w:noProof/>
                <w:color w:val="000000"/>
                <w:kern w:val="24"/>
                <w:sz w:val="18"/>
                <w:szCs w:val="18"/>
              </w:rPr>
              <w:t>Vizumski informacijski sistem</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838"/>
        <w:gridCol w:w="838"/>
        <w:gridCol w:w="4333"/>
      </w:tblGrid>
      <w:tr w:rsidR="001B2BCF" w:rsidTr="008E6111">
        <w:tc>
          <w:tcPr>
            <w:tcW w:w="0" w:type="auto"/>
            <w:gridSpan w:val="2"/>
            <w:shd w:val="clear" w:color="auto" w:fill="auto"/>
          </w:tcPr>
          <w:p w:rsidR="003F2F76" w:rsidRPr="00320337" w:rsidRDefault="00EA53A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SI/2020/PR/0031</w:t>
            </w:r>
          </w:p>
        </w:tc>
        <w:tc>
          <w:tcPr>
            <w:tcW w:w="0" w:type="auto"/>
            <w:gridSpan w:val="2"/>
            <w:shd w:val="clear" w:color="auto" w:fill="auto"/>
          </w:tcPr>
          <w:p w:rsidR="003F2F76" w:rsidRPr="00320337" w:rsidRDefault="00EA53A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EA53A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cilj2 - Izmenjava informacij</w:t>
            </w:r>
          </w:p>
        </w:tc>
      </w:tr>
      <w:tr w:rsidR="001B2BCF" w:rsidTr="008E6111">
        <w:tc>
          <w:tcPr>
            <w:tcW w:w="0" w:type="auto"/>
            <w:gridSpan w:val="4"/>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IB.SO2.2.1-04A-AFIS</w:t>
            </w:r>
          </w:p>
        </w:tc>
      </w:tr>
      <w:tr w:rsidR="001B2BCF" w:rsidTr="008E6111">
        <w:tc>
          <w:tcPr>
            <w:tcW w:w="0" w:type="auto"/>
            <w:gridSpan w:val="4"/>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Sistem AFIS se uporablja tako za mejno problematiko kot za </w:t>
            </w:r>
            <w:r w:rsidRPr="00320337">
              <w:rPr>
                <w:noProof/>
                <w:color w:val="000000"/>
                <w:kern w:val="24"/>
                <w:sz w:val="18"/>
                <w:szCs w:val="18"/>
              </w:rPr>
              <w:t>policijske aktivnosti in se stroški delijo po ključu na ISF-Police (30 %) in ISF-Borders (70 %). AFIS je zastarel (10 let), priporočljive menjave so med 5-7 let. Zaradi starosti sistema je bilo vzdrževanje problematično, vpeljava novih nujnih funkcionalnos</w:t>
            </w:r>
            <w:r w:rsidRPr="00320337">
              <w:rPr>
                <w:noProof/>
                <w:color w:val="000000"/>
                <w:kern w:val="24"/>
                <w:sz w:val="18"/>
                <w:szCs w:val="18"/>
              </w:rPr>
              <w:t>ti pa neizvedljiva. Dobavljena je bila: oprema za mrežno povezavo (2x), ročni čitalec QR (145x), prenosnik 2v1 (25x), tiskalnik nalepk (100x), Rack strežnik-LenovoThinkSystemSR650 (3x), Oracle strežnik-LenovoThinkSystemSR650 (1x), diskovno polje LenovoThin</w:t>
            </w:r>
            <w:r w:rsidRPr="00320337">
              <w:rPr>
                <w:noProof/>
                <w:color w:val="000000"/>
                <w:kern w:val="24"/>
                <w:sz w:val="18"/>
                <w:szCs w:val="18"/>
              </w:rPr>
              <w:t>kSystemDS4200 (1x), strežniške licence s programsko opremo. Sistem LIMS je bil potreben zaradi skladnosti z novo rešitvijo poslovanja z zaseženimi predmeti in sledmi, ostala oprema pa za namen uporabniškega poslovanja z LIMS.</w:t>
            </w:r>
          </w:p>
        </w:tc>
      </w:tr>
      <w:tr w:rsidR="001B2BCF" w:rsidTr="008E6111">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20</w:t>
            </w:r>
          </w:p>
        </w:tc>
        <w:tc>
          <w:tcPr>
            <w:tcW w:w="0" w:type="auto"/>
            <w:gridSpan w:val="3"/>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139.098,00</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Nacionalni forenzični laboratorij</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NFL</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410-2/2019/152</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 xml:space="preserve">Vrsta </w:t>
            </w:r>
            <w:r w:rsidRPr="00320337">
              <w:rPr>
                <w:b/>
                <w:noProof/>
                <w:sz w:val="18"/>
                <w:szCs w:val="18"/>
              </w:rPr>
              <w:t>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pStyle w:val="Text1"/>
              <w:spacing w:before="0" w:after="0"/>
              <w:ind w:left="0"/>
              <w:jc w:val="left"/>
              <w:rPr>
                <w:b/>
                <w:color w:val="000000"/>
                <w:kern w:val="24"/>
                <w:sz w:val="18"/>
                <w:szCs w:val="18"/>
              </w:rPr>
            </w:pPr>
            <w:r w:rsidRPr="000C0543">
              <w:rPr>
                <w:noProof/>
                <w:color w:val="000000"/>
                <w:kern w:val="24"/>
                <w:sz w:val="18"/>
                <w:szCs w:val="18"/>
              </w:rPr>
              <w:t>Schengenski informacijski sistem – sistem za avtomatizirano identifikacijo prstnih odtisov (AFIS)</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918"/>
        <w:gridCol w:w="918"/>
        <w:gridCol w:w="4159"/>
      </w:tblGrid>
      <w:tr w:rsidR="001B2BCF" w:rsidTr="008E6111">
        <w:tc>
          <w:tcPr>
            <w:tcW w:w="0" w:type="auto"/>
            <w:gridSpan w:val="2"/>
            <w:shd w:val="clear" w:color="auto" w:fill="auto"/>
          </w:tcPr>
          <w:p w:rsidR="003F2F76" w:rsidRPr="00320337" w:rsidRDefault="00EA53A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SI/2020/PR/0033</w:t>
            </w:r>
          </w:p>
        </w:tc>
        <w:tc>
          <w:tcPr>
            <w:tcW w:w="0" w:type="auto"/>
            <w:gridSpan w:val="2"/>
            <w:shd w:val="clear" w:color="auto" w:fill="auto"/>
          </w:tcPr>
          <w:p w:rsidR="003F2F76" w:rsidRPr="00320337" w:rsidRDefault="00EA53A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EA53A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R="001B2BCF" w:rsidTr="008E6111">
        <w:tc>
          <w:tcPr>
            <w:tcW w:w="0" w:type="auto"/>
            <w:gridSpan w:val="4"/>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IB.SO2.6.4-03B-Zamenjava amortizirane IKT opreme na schengenski meji</w:t>
            </w:r>
          </w:p>
        </w:tc>
      </w:tr>
      <w:tr w:rsidR="001B2BCF" w:rsidTr="008E6111">
        <w:tc>
          <w:tcPr>
            <w:tcW w:w="0" w:type="auto"/>
            <w:gridSpan w:val="4"/>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V sklopu zamenjave amortizirane IKT</w:t>
            </w:r>
            <w:r w:rsidRPr="00320337">
              <w:rPr>
                <w:noProof/>
                <w:color w:val="000000"/>
                <w:kern w:val="24"/>
                <w:sz w:val="18"/>
                <w:szCs w:val="18"/>
              </w:rPr>
              <w:t xml:space="preserve"> opreme na schengenski meji se je pripravila projektna dokumentacija, izvedlo javno naročilo in izbor dobaviteljev za predvideno opremo (čitalci potnih listin, čitalci A4 dokumentov in prenosniki). Oprema je bila prevzeta, inštalirana in distribuirana na l</w:t>
            </w:r>
            <w:r w:rsidRPr="00320337">
              <w:rPr>
                <w:noProof/>
                <w:color w:val="000000"/>
                <w:kern w:val="24"/>
                <w:sz w:val="18"/>
                <w:szCs w:val="18"/>
              </w:rPr>
              <w:t>okacije.</w:t>
            </w:r>
          </w:p>
        </w:tc>
      </w:tr>
      <w:tr w:rsidR="001B2BCF" w:rsidTr="008E6111">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13</w:t>
            </w:r>
          </w:p>
        </w:tc>
        <w:tc>
          <w:tcPr>
            <w:tcW w:w="0" w:type="auto"/>
            <w:gridSpan w:val="3"/>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401.849,37</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 xml:space="preserve">Sklic </w:t>
            </w:r>
            <w:r w:rsidRPr="00320337">
              <w:rPr>
                <w:b/>
                <w:noProof/>
                <w:color w:val="000000"/>
                <w:kern w:val="24"/>
                <w:sz w:val="18"/>
                <w:szCs w:val="18"/>
              </w:rPr>
              <w:t>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410-5/2020/1</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pStyle w:val="Text1"/>
              <w:spacing w:before="0" w:after="0"/>
              <w:ind w:left="0"/>
              <w:jc w:val="left"/>
              <w:rPr>
                <w:b/>
                <w:color w:val="000000"/>
                <w:kern w:val="24"/>
                <w:sz w:val="18"/>
                <w:szCs w:val="18"/>
              </w:rPr>
            </w:pPr>
            <w:r w:rsidRPr="000C0543">
              <w:rPr>
                <w:noProof/>
                <w:color w:val="000000"/>
                <w:kern w:val="24"/>
                <w:sz w:val="18"/>
                <w:szCs w:val="18"/>
              </w:rPr>
              <w:t>Izgradnja / prenova / oprema mejnih prehodov</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834"/>
        <w:gridCol w:w="834"/>
        <w:gridCol w:w="4511"/>
      </w:tblGrid>
      <w:tr w:rsidR="001B2BCF" w:rsidTr="008E6111">
        <w:tc>
          <w:tcPr>
            <w:tcW w:w="0" w:type="auto"/>
            <w:gridSpan w:val="2"/>
            <w:shd w:val="clear" w:color="auto" w:fill="auto"/>
          </w:tcPr>
          <w:p w:rsidR="003F2F76" w:rsidRPr="00320337" w:rsidRDefault="00EA53A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SI/2020/PR/0035</w:t>
            </w:r>
          </w:p>
        </w:tc>
        <w:tc>
          <w:tcPr>
            <w:tcW w:w="0" w:type="auto"/>
            <w:gridSpan w:val="2"/>
            <w:shd w:val="clear" w:color="auto" w:fill="auto"/>
          </w:tcPr>
          <w:p w:rsidR="003F2F76" w:rsidRPr="00320337" w:rsidRDefault="00EA53A7" w:rsidP="008A0424">
            <w:pPr>
              <w:pStyle w:val="Text1"/>
              <w:spacing w:before="0" w:after="0"/>
              <w:ind w:left="0"/>
              <w:rPr>
                <w:b/>
                <w:sz w:val="18"/>
                <w:szCs w:val="18"/>
              </w:rPr>
            </w:pPr>
            <w:r w:rsidRPr="00320337">
              <w:rPr>
                <w:b/>
                <w:noProof/>
                <w:sz w:val="18"/>
                <w:szCs w:val="18"/>
              </w:rPr>
              <w:t xml:space="preserve">Posebni </w:t>
            </w:r>
            <w:r w:rsidRPr="00320337">
              <w:rPr>
                <w:b/>
                <w:noProof/>
                <w:sz w:val="18"/>
                <w:szCs w:val="18"/>
              </w:rPr>
              <w:t>cilj / nacionalni cilj</w:t>
            </w:r>
            <w:r w:rsidRPr="00320337">
              <w:rPr>
                <w:b/>
                <w:sz w:val="18"/>
                <w:szCs w:val="18"/>
              </w:rPr>
              <w:t>:</w:t>
            </w:r>
          </w:p>
          <w:p w:rsidR="003F2F76" w:rsidRPr="00320337" w:rsidRDefault="00EA53A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R="001B2BCF" w:rsidTr="008E6111">
        <w:tc>
          <w:tcPr>
            <w:tcW w:w="0" w:type="auto"/>
            <w:gridSpan w:val="4"/>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IB.SO2.6.5-02A-EES (Entry-Exit System) - Policija</w:t>
            </w:r>
          </w:p>
        </w:tc>
      </w:tr>
      <w:tr w:rsidR="001B2BCF" w:rsidTr="008E6111">
        <w:tc>
          <w:tcPr>
            <w:tcW w:w="0" w:type="auto"/>
            <w:gridSpan w:val="4"/>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vzpostavitev nacionalnega sistema vstopa in izstopa (SVI ali EES) je </w:t>
            </w:r>
            <w:r w:rsidRPr="00320337">
              <w:rPr>
                <w:noProof/>
                <w:color w:val="000000"/>
                <w:kern w:val="24"/>
                <w:sz w:val="18"/>
                <w:szCs w:val="18"/>
              </w:rPr>
              <w:t xml:space="preserve">evropski projekt, katerega osnovni namen je vzpostaviti enotno evropsko biometrično evidenco državljanov tretjih držav (DTD), ki vstopajo in izstopajo, ter evidenco zavrnitev vstopa DTD na zunanjih mejah držav članic EU. Ta evidenca bo omogočala opustitev </w:t>
            </w:r>
            <w:r w:rsidRPr="00320337">
              <w:rPr>
                <w:noProof/>
                <w:color w:val="000000"/>
                <w:kern w:val="24"/>
                <w:sz w:val="18"/>
                <w:szCs w:val="18"/>
              </w:rPr>
              <w:t>žigosanja potnih listin na mejnih prehodih, ter odkrivanje oseb, ki prekoračijo dovoljeni čas bivanja na ozemlju EU, kar bo posledično pomenilo boljšo kvaliteto mejne kontrole. V okviru vzpostavitve EES so bili izvedeni razvoj in integracija nacionalne apl</w:t>
            </w:r>
            <w:r w:rsidRPr="00320337">
              <w:rPr>
                <w:noProof/>
                <w:color w:val="000000"/>
                <w:kern w:val="24"/>
                <w:sz w:val="18"/>
                <w:szCs w:val="18"/>
              </w:rPr>
              <w:t>ikativne rešitve (poteka testiranje opreme za mejne prehode ter natančna definicija delovnih procesov za vsak mejni prehod posebej) ter razvoj mobilne rešitve (podrobneje je v pripravi rešitev za mobilno delo Chameleon ter testiranje mobilne aplikacije Boc</w:t>
            </w:r>
            <w:r w:rsidRPr="00320337">
              <w:rPr>
                <w:noProof/>
                <w:color w:val="000000"/>
                <w:kern w:val="24"/>
                <w:sz w:val="18"/>
                <w:szCs w:val="18"/>
              </w:rPr>
              <w:t>oa).</w:t>
            </w:r>
          </w:p>
        </w:tc>
      </w:tr>
      <w:tr w:rsidR="001B2BCF" w:rsidTr="008E6111">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24</w:t>
            </w:r>
          </w:p>
        </w:tc>
        <w:tc>
          <w:tcPr>
            <w:tcW w:w="0" w:type="auto"/>
            <w:gridSpan w:val="3"/>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615.000,00</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 xml:space="preserve">Sklic na izbirni </w:t>
            </w:r>
            <w:r w:rsidRPr="00320337">
              <w:rPr>
                <w:b/>
                <w:noProof/>
                <w:color w:val="000000"/>
                <w:kern w:val="24"/>
                <w:sz w:val="18"/>
                <w:szCs w:val="18"/>
              </w:rPr>
              <w:t>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410-2/2019/156</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100,00%</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1. Uredba EU 2017/2226 </w:t>
            </w:r>
          </w:p>
          <w:p w:rsidR="003F2F76" w:rsidRPr="00320337" w:rsidRDefault="00EA53A7" w:rsidP="008A0424">
            <w:pPr>
              <w:pStyle w:val="Text1"/>
              <w:spacing w:before="0" w:after="0"/>
              <w:ind w:left="0"/>
              <w:jc w:val="left"/>
              <w:rPr>
                <w:color w:val="000000"/>
                <w:kern w:val="24"/>
                <w:sz w:val="18"/>
                <w:szCs w:val="18"/>
              </w:rPr>
            </w:pPr>
            <w:r w:rsidRPr="00320337">
              <w:rPr>
                <w:noProof/>
                <w:color w:val="000000"/>
                <w:kern w:val="24"/>
                <w:sz w:val="18"/>
                <w:szCs w:val="18"/>
              </w:rPr>
              <w:t>2. Commision delegated Regulation of 13.7.2018 C(2018)4362 final</w:t>
            </w:r>
          </w:p>
          <w:p w:rsidR="003F2F76" w:rsidRPr="00320337" w:rsidRDefault="00EA53A7" w:rsidP="008A0424">
            <w:pPr>
              <w:pStyle w:val="Text1"/>
              <w:spacing w:before="0" w:after="0"/>
              <w:ind w:left="0"/>
              <w:jc w:val="left"/>
              <w:rPr>
                <w:color w:val="000000"/>
                <w:kern w:val="24"/>
                <w:sz w:val="18"/>
                <w:szCs w:val="18"/>
              </w:rPr>
            </w:pPr>
            <w:r w:rsidRPr="00320337">
              <w:rPr>
                <w:noProof/>
                <w:color w:val="000000"/>
                <w:kern w:val="24"/>
                <w:sz w:val="18"/>
                <w:szCs w:val="18"/>
              </w:rPr>
              <w:t>3. Guidance note 06/08/2018</w:t>
            </w:r>
          </w:p>
          <w:p w:rsidR="003F2F76" w:rsidRPr="00320337" w:rsidRDefault="00EA53A7" w:rsidP="008A0424">
            <w:pPr>
              <w:pStyle w:val="Text1"/>
              <w:spacing w:before="0" w:after="0"/>
              <w:ind w:left="0"/>
              <w:jc w:val="left"/>
              <w:rPr>
                <w:color w:val="000000"/>
                <w:kern w:val="24"/>
                <w:sz w:val="18"/>
                <w:szCs w:val="18"/>
              </w:rPr>
            </w:pPr>
            <w:r w:rsidRPr="00320337">
              <w:rPr>
                <w:noProof/>
                <w:color w:val="000000"/>
                <w:kern w:val="24"/>
                <w:sz w:val="18"/>
                <w:szCs w:val="18"/>
              </w:rPr>
              <w:t>4. Addendum</w:t>
            </w:r>
            <w:r w:rsidRPr="00320337">
              <w:rPr>
                <w:noProof/>
                <w:color w:val="000000"/>
                <w:kern w:val="24"/>
                <w:sz w:val="18"/>
                <w:szCs w:val="18"/>
              </w:rPr>
              <w:t xml:space="preserve"> to Guidance note 21/12/2018.</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pStyle w:val="Text1"/>
              <w:spacing w:before="0" w:after="0"/>
              <w:ind w:left="0"/>
              <w:jc w:val="left"/>
              <w:rPr>
                <w:b/>
                <w:color w:val="000000"/>
                <w:kern w:val="24"/>
                <w:sz w:val="18"/>
                <w:szCs w:val="18"/>
              </w:rPr>
            </w:pPr>
            <w:r w:rsidRPr="000C0543">
              <w:rPr>
                <w:noProof/>
                <w:color w:val="000000"/>
                <w:kern w:val="24"/>
                <w:sz w:val="18"/>
                <w:szCs w:val="18"/>
              </w:rPr>
              <w:t>SVI (Uredba 2017/2226)</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854"/>
        <w:gridCol w:w="854"/>
        <w:gridCol w:w="4177"/>
      </w:tblGrid>
      <w:tr w:rsidR="001B2BCF" w:rsidTr="008E6111">
        <w:tc>
          <w:tcPr>
            <w:tcW w:w="0" w:type="auto"/>
            <w:gridSpan w:val="2"/>
            <w:shd w:val="clear" w:color="auto" w:fill="auto"/>
          </w:tcPr>
          <w:p w:rsidR="003F2F76" w:rsidRPr="00320337" w:rsidRDefault="00EA53A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SI/2020/PR/0036</w:t>
            </w:r>
          </w:p>
        </w:tc>
        <w:tc>
          <w:tcPr>
            <w:tcW w:w="0" w:type="auto"/>
            <w:gridSpan w:val="2"/>
            <w:shd w:val="clear" w:color="auto" w:fill="auto"/>
          </w:tcPr>
          <w:p w:rsidR="003F2F76" w:rsidRPr="00320337" w:rsidRDefault="00EA53A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EA53A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R="001B2BCF" w:rsidTr="008E6111">
        <w:tc>
          <w:tcPr>
            <w:tcW w:w="0" w:type="auto"/>
            <w:gridSpan w:val="4"/>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IB.SO2.6.2-01B-Napotitev</w:t>
            </w:r>
            <w:r w:rsidRPr="00320337">
              <w:rPr>
                <w:noProof/>
                <w:color w:val="000000"/>
                <w:kern w:val="24"/>
                <w:sz w:val="18"/>
                <w:szCs w:val="18"/>
              </w:rPr>
              <w:t xml:space="preserve"> uradnika za zvezo za priseljevanje v Srbijo (Beograd)</w:t>
            </w:r>
          </w:p>
        </w:tc>
      </w:tr>
      <w:tr w:rsidR="001B2BCF" w:rsidTr="008E6111">
        <w:tc>
          <w:tcPr>
            <w:tcW w:w="0" w:type="auto"/>
            <w:gridSpan w:val="4"/>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lastRenderedPageBreak/>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je zajemal napotitev policijskega atašeja v Republiko Srbijo, v Beograd, ter usmerjanje in spremljanje izvajanja njegovih aktivnosti. Policijski ataše je opravljal naloge s </w:t>
            </w:r>
            <w:r w:rsidRPr="00320337">
              <w:rPr>
                <w:noProof/>
                <w:color w:val="000000"/>
                <w:kern w:val="24"/>
                <w:sz w:val="18"/>
                <w:szCs w:val="18"/>
              </w:rPr>
              <w:t>področja dela policije, kar med drugim zajema tudi področje migracij ter boj proti ilegalnim migracijam. Policijski ataše je v državi gostiteljici zastopal interese ministrstva za notranje zadeve Republike Slovenije in Policije ter predstavljal ministra in</w:t>
            </w:r>
            <w:r w:rsidRPr="00320337">
              <w:rPr>
                <w:noProof/>
                <w:color w:val="000000"/>
                <w:kern w:val="24"/>
                <w:sz w:val="18"/>
                <w:szCs w:val="18"/>
              </w:rPr>
              <w:t xml:space="preserve"> generalnega direktorja policije, spodbujal, pospeševal in krepil mednarodno policijsko sodelovanje, ugotavljal, zbiral, vrednotil, analiziral in posredoval informacije, ki so pomembne za delo ministrstva in policije, spremljal stanje javne varnosti v drža</w:t>
            </w:r>
            <w:r w:rsidRPr="00320337">
              <w:rPr>
                <w:noProof/>
                <w:color w:val="000000"/>
                <w:kern w:val="24"/>
                <w:sz w:val="18"/>
                <w:szCs w:val="18"/>
              </w:rPr>
              <w:t>vi in regiji sprejema, ter opravljal druge naloge na podlagi odločitve namestnika GDP ali predstojnika. Projekt je bil delno financiran iz sredstev Sklada za notranjo varnost.</w:t>
            </w:r>
          </w:p>
        </w:tc>
      </w:tr>
      <w:tr w:rsidR="001B2BCF" w:rsidTr="008E6111">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24</w:t>
            </w:r>
          </w:p>
        </w:tc>
        <w:tc>
          <w:tcPr>
            <w:tcW w:w="0" w:type="auto"/>
            <w:gridSpan w:val="3"/>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90.000,00</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Sektor za mednarodne policijske operacije</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SMPO</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410-4/2018/226</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xml:space="preserve">% sofinanciranja </w:t>
            </w:r>
            <w:r w:rsidRPr="00320337">
              <w:rPr>
                <w:b/>
                <w:noProof/>
                <w:color w:val="000000"/>
                <w:kern w:val="24"/>
                <w:sz w:val="18"/>
                <w:szCs w:val="18"/>
              </w:rPr>
              <w:t>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pStyle w:val="Text1"/>
              <w:spacing w:before="0" w:after="0"/>
              <w:ind w:left="0"/>
              <w:jc w:val="left"/>
              <w:rPr>
                <w:b/>
                <w:color w:val="000000"/>
                <w:kern w:val="24"/>
                <w:sz w:val="18"/>
                <w:szCs w:val="18"/>
              </w:rPr>
            </w:pPr>
            <w:r w:rsidRPr="000C0543">
              <w:rPr>
                <w:noProof/>
                <w:color w:val="000000"/>
                <w:kern w:val="24"/>
                <w:sz w:val="18"/>
                <w:szCs w:val="18"/>
              </w:rPr>
              <w:t>Uradniki za zvezo za priseljevanje (ILO)</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5"/>
        <w:gridCol w:w="3078"/>
        <w:gridCol w:w="3574"/>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SI/2020/PR/0037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IP.SO5.2.1-04A - AFIS</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Sistem AFIS se uporablja tako za mejno problematiko kot za policijske aktivnosti in se stroški delijo po ključu na ISF-Police (30 %) in </w:t>
            </w:r>
            <w:r w:rsidRPr="00320337">
              <w:rPr>
                <w:noProof/>
                <w:color w:val="000000"/>
                <w:kern w:val="24"/>
                <w:sz w:val="18"/>
                <w:szCs w:val="18"/>
              </w:rPr>
              <w:t>ISF-Borders (70 %). AFIS je zastarel (10 let), priporočljive menjave so med 5-7 let. Zaradi starosti sistema je bilo vzdrževanje problematično, vpeljava novih nujnih funkcionalnosti pa neizvedljiva. Dobavljena je bila: oprema za mrežno povezavo (2x), ročni</w:t>
            </w:r>
            <w:r w:rsidRPr="00320337">
              <w:rPr>
                <w:noProof/>
                <w:color w:val="000000"/>
                <w:kern w:val="24"/>
                <w:sz w:val="18"/>
                <w:szCs w:val="18"/>
              </w:rPr>
              <w:t xml:space="preserve"> čitalec QR (145x), prenosnik 2v1 (25x), tiskalnik nalepk (100x), Rack strežnik-LenovoThinkSystemSR650 (3x), Oracle strežnik-LenovoThinkSystemSR650 (1x), diskovno polje LenovoThinkSystemDS4200 (1x), strežniške licence s programsko opremo. Sistem LIMS je bi</w:t>
            </w:r>
            <w:r w:rsidRPr="00320337">
              <w:rPr>
                <w:noProof/>
                <w:color w:val="000000"/>
                <w:kern w:val="24"/>
                <w:sz w:val="18"/>
                <w:szCs w:val="18"/>
              </w:rPr>
              <w:t>l potreben zaradi skladnosti z novo rešitvijo poslovanja z zaseženimi predmeti in sledmi, ostala oprema pa za namen uporabniškega poslovanja z LIMS.</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20</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59.613,42</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w:t>
            </w:r>
            <w:r w:rsidRPr="00320337">
              <w:rPr>
                <w:noProof/>
                <w:color w:val="000000"/>
                <w:kern w:val="24"/>
                <w:sz w:val="18"/>
                <w:szCs w:val="18"/>
              </w:rPr>
              <w:t>a - Nacionalni forenzični laboratorij</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NFL</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410-2/2019/153</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 xml:space="preserve">Utemeljitev za &gt; 75 % </w:t>
            </w:r>
            <w:r w:rsidRPr="00320337">
              <w:rPr>
                <w:b/>
                <w:noProof/>
                <w:color w:val="000000"/>
                <w:kern w:val="24"/>
                <w:sz w:val="18"/>
                <w:szCs w:val="18"/>
              </w:rPr>
              <w:t>sofinanciranja</w:t>
            </w:r>
            <w:r w:rsidRPr="00320337">
              <w:rPr>
                <w:b/>
                <w:color w:val="000000"/>
                <w:kern w:val="24"/>
                <w:sz w:val="18"/>
                <w:szCs w:val="18"/>
              </w:rPr>
              <w:t>:</w:t>
            </w:r>
            <w:r w:rsidRPr="00320337">
              <w:rPr>
                <w:color w:val="000000"/>
                <w:kern w:val="24"/>
                <w:sz w:val="18"/>
                <w:szCs w:val="18"/>
              </w:rPr>
              <w:t xml:space="preserve"> </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Ne</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Ne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Forenzika</w:t>
            </w:r>
          </w:p>
          <w:p w:rsidR="003F2F76" w:rsidRDefault="00EA53A7" w:rsidP="008A0424">
            <w:pPr>
              <w:pStyle w:val="Text1"/>
              <w:spacing w:before="0" w:after="0"/>
              <w:ind w:left="0"/>
              <w:jc w:val="left"/>
              <w:rPr>
                <w:sz w:val="18"/>
                <w:szCs w:val="18"/>
              </w:rPr>
            </w:pPr>
            <w:r>
              <w:rPr>
                <w:noProof/>
                <w:sz w:val="18"/>
                <w:szCs w:val="18"/>
              </w:rPr>
              <w:t>Izmenjava informacij (vključno s sistemi IT in interoperabilnostjo)</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EA53A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SI/2020/PR/0038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EA53A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IP.SO5.3.2-01B - Usposabljanja za odkrivanje in preiskovanje gospodarske kriminalitete ...</w:t>
            </w:r>
          </w:p>
        </w:tc>
      </w:tr>
      <w:tr w:rsidR="001B2BCF" w:rsidTr="008E6111">
        <w:tblPrEx>
          <w:tblBorders>
            <w:top w:val="single" w:sz="4" w:space="0" w:color="auto"/>
          </w:tblBorders>
        </w:tblPrEx>
        <w:tc>
          <w:tcPr>
            <w:tcW w:w="0" w:type="auto"/>
            <w:gridSpan w:val="3"/>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 xml:space="preserve">Povzetek </w:t>
            </w:r>
            <w:r w:rsidRPr="00320337">
              <w:rPr>
                <w:b/>
                <w:noProof/>
                <w:color w:val="000000"/>
                <w:kern w:val="24"/>
                <w:sz w:val="18"/>
                <w:szCs w:val="18"/>
              </w:rPr>
              <w:t>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Usposabljanja v okviru projekta so obsegala osnovna in specialistična usposabljanja (skupne oblike usposabljanj) za izboljšanje strokovne usposobljenosti kriminalistov SKP in PP PU, SGK UKP in NPU za odkrivanje in preiskovanje gospodarske krimina</w:t>
            </w:r>
            <w:r w:rsidRPr="00320337">
              <w:rPr>
                <w:noProof/>
                <w:color w:val="000000"/>
                <w:kern w:val="24"/>
                <w:sz w:val="18"/>
                <w:szCs w:val="18"/>
              </w:rPr>
              <w:t xml:space="preserve">litete in korupcije. Namen projekta je bilo osnovno in specialistično usposabljanje s področja gospodarske kriminalitete, in sicer na področju preiskovanja poslovne kriminalitete, kriminalitete javnega sektorja, finančne kriminalitete in korupcije, tako v </w:t>
            </w:r>
            <w:r w:rsidRPr="00320337">
              <w:rPr>
                <w:noProof/>
                <w:color w:val="000000"/>
                <w:kern w:val="24"/>
                <w:sz w:val="18"/>
                <w:szCs w:val="18"/>
              </w:rPr>
              <w:t>RS, kakor tudi v mednarodnem okolju. V okviru projekta je bilo 57  preiskovalcev vključenih v splošna in specialistična usposabljanja/izpopolnjevanja.</w:t>
            </w:r>
          </w:p>
        </w:tc>
      </w:tr>
      <w:tr w:rsidR="001B2BCF" w:rsidTr="008E6111">
        <w:tblPrEx>
          <w:tblBorders>
            <w:top w:val="single" w:sz="4" w:space="0" w:color="auto"/>
          </w:tblBorders>
        </w:tblPrEx>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24</w:t>
            </w:r>
          </w:p>
        </w:tc>
        <w:tc>
          <w:tcPr>
            <w:tcW w:w="0" w:type="auto"/>
            <w:gridSpan w:val="2"/>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52.041,24</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410-4/2018/301</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blPrEx>
          <w:tblBorders>
            <w:top w:val="single" w:sz="4" w:space="0" w:color="auto"/>
          </w:tblBorders>
        </w:tblPrEx>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xml:space="preserve">% sofinanciranja iz </w:t>
            </w:r>
            <w:r w:rsidRPr="00320337">
              <w:rPr>
                <w:b/>
                <w:noProof/>
                <w:color w:val="000000"/>
                <w:kern w:val="24"/>
                <w:sz w:val="18"/>
                <w:szCs w:val="18"/>
              </w:rPr>
              <w:t>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EB2051">
        <w:tc>
          <w:tcPr>
            <w:tcW w:w="0" w:type="auto"/>
            <w:shd w:val="clear" w:color="auto" w:fill="auto"/>
          </w:tcPr>
          <w:p w:rsidR="0090651B" w:rsidRPr="00320337" w:rsidRDefault="00EA53A7"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EA53A7" w:rsidP="008A0424">
            <w:pPr>
              <w:autoSpaceDE w:val="0"/>
              <w:autoSpaceDN w:val="0"/>
              <w:adjustRightInd w:val="0"/>
              <w:spacing w:before="0" w:after="0"/>
              <w:jc w:val="left"/>
              <w:rPr>
                <w:sz w:val="18"/>
                <w:szCs w:val="18"/>
              </w:rPr>
            </w:pPr>
            <w:r>
              <w:rPr>
                <w:noProof/>
                <w:sz w:val="18"/>
                <w:szCs w:val="18"/>
              </w:rPr>
              <w:t>Ne</w:t>
            </w:r>
          </w:p>
        </w:tc>
      </w:tr>
      <w:tr w:rsidR="001B2BCF" w:rsidTr="00EB2051">
        <w:tc>
          <w:tcPr>
            <w:tcW w:w="0" w:type="auto"/>
            <w:shd w:val="clear" w:color="auto" w:fill="auto"/>
          </w:tcPr>
          <w:p w:rsidR="0090651B" w:rsidRDefault="00EA53A7"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EA53A7" w:rsidP="008A0424">
            <w:pPr>
              <w:pStyle w:val="Text1"/>
              <w:spacing w:before="0" w:after="0"/>
              <w:ind w:left="0"/>
              <w:jc w:val="left"/>
              <w:rPr>
                <w:b/>
                <w:color w:val="000000"/>
                <w:kern w:val="24"/>
                <w:sz w:val="18"/>
                <w:szCs w:val="18"/>
              </w:rPr>
            </w:pPr>
            <w:r>
              <w:rPr>
                <w:noProof/>
                <w:sz w:val="18"/>
                <w:szCs w:val="18"/>
              </w:rPr>
              <w:t>Ne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EA53A7" w:rsidP="008A0424">
            <w:pPr>
              <w:pStyle w:val="Text1"/>
              <w:spacing w:before="0" w:after="0"/>
              <w:ind w:left="0"/>
              <w:jc w:val="left"/>
              <w:rPr>
                <w:sz w:val="18"/>
                <w:szCs w:val="18"/>
              </w:rPr>
            </w:pPr>
            <w:r>
              <w:rPr>
                <w:noProof/>
                <w:sz w:val="18"/>
                <w:szCs w:val="18"/>
              </w:rPr>
              <w:t>Organizirani premoženjski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512"/>
        <w:gridCol w:w="1021"/>
        <w:gridCol w:w="5449"/>
      </w:tblGrid>
      <w:tr w:rsidR="001B2BCF" w:rsidTr="008E6111">
        <w:tc>
          <w:tcPr>
            <w:tcW w:w="0" w:type="auto"/>
            <w:gridSpan w:val="2"/>
            <w:shd w:val="clear" w:color="auto" w:fill="auto"/>
          </w:tcPr>
          <w:p w:rsidR="003F2F76" w:rsidRPr="00320337" w:rsidRDefault="00EA53A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SI/2020/PR/0039</w:t>
            </w:r>
          </w:p>
        </w:tc>
        <w:tc>
          <w:tcPr>
            <w:tcW w:w="0" w:type="auto"/>
            <w:gridSpan w:val="2"/>
            <w:shd w:val="clear" w:color="auto" w:fill="auto"/>
          </w:tcPr>
          <w:p w:rsidR="003F2F76" w:rsidRPr="00320337" w:rsidRDefault="00EA53A7" w:rsidP="008A0424">
            <w:pPr>
              <w:pStyle w:val="Text1"/>
              <w:spacing w:before="0" w:after="0"/>
              <w:ind w:left="0"/>
              <w:rPr>
                <w:b/>
                <w:sz w:val="18"/>
                <w:szCs w:val="18"/>
              </w:rPr>
            </w:pPr>
            <w:r w:rsidRPr="00320337">
              <w:rPr>
                <w:b/>
                <w:noProof/>
                <w:sz w:val="18"/>
                <w:szCs w:val="18"/>
              </w:rPr>
              <w:t>Posebni cilj</w:t>
            </w:r>
            <w:r w:rsidRPr="00320337">
              <w:rPr>
                <w:b/>
                <w:noProof/>
                <w:sz w:val="18"/>
                <w:szCs w:val="18"/>
              </w:rPr>
              <w:t xml:space="preserve"> / nacionalni cilj</w:t>
            </w:r>
            <w:r w:rsidRPr="00320337">
              <w:rPr>
                <w:b/>
                <w:sz w:val="18"/>
                <w:szCs w:val="18"/>
              </w:rPr>
              <w:t>:</w:t>
            </w:r>
          </w:p>
          <w:p w:rsidR="003F2F76" w:rsidRPr="00320337" w:rsidRDefault="00EA53A7"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cilj1 - Nacionalne zmogljivosti</w:t>
            </w:r>
          </w:p>
        </w:tc>
      </w:tr>
      <w:tr w:rsidR="001B2BCF" w:rsidTr="008E6111">
        <w:tc>
          <w:tcPr>
            <w:tcW w:w="0" w:type="auto"/>
            <w:gridSpan w:val="4"/>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IB.SO1.1.2-01B - Nakup strojne opreme za podporo obdelavi vizumskih vlog</w:t>
            </w:r>
          </w:p>
        </w:tc>
      </w:tr>
      <w:tr w:rsidR="001B2BCF" w:rsidTr="008E6111">
        <w:tc>
          <w:tcPr>
            <w:tcW w:w="0" w:type="auto"/>
            <w:gridSpan w:val="4"/>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V sklopu projekta se je izvedel</w:t>
            </w:r>
            <w:r w:rsidRPr="00320337">
              <w:rPr>
                <w:noProof/>
                <w:color w:val="000000"/>
                <w:kern w:val="24"/>
                <w:sz w:val="18"/>
                <w:szCs w:val="18"/>
              </w:rPr>
              <w:t xml:space="preserve"> nakup strojne opreme za obdelavo vizumskih vlog (osebni računalniki, aplikacijski strežniki, strežniki baz podatkov, prenosni računalniki, namenski tiskalniki, skenerji prstnih odtisov, komunikacijska in varnostna oprema, multimedijska oprema, UPS napajal</w:t>
            </w:r>
            <w:r w:rsidRPr="00320337">
              <w:rPr>
                <w:noProof/>
                <w:color w:val="000000"/>
                <w:kern w:val="24"/>
                <w:sz w:val="18"/>
                <w:szCs w:val="18"/>
              </w:rPr>
              <w:t>niki, klimatske naprave, električno napajanje za sistemske prostore, gašenje sistemskih prostorov, itd.) ter uveljavljal strošek dela za realizacijo projekta implementacije navedenih zadev (prenova sistemskega prostora z napajanjem, hlajenjem, itd). Opreml</w:t>
            </w:r>
            <w:r w:rsidRPr="00320337">
              <w:rPr>
                <w:noProof/>
                <w:color w:val="000000"/>
                <w:kern w:val="24"/>
                <w:sz w:val="18"/>
                <w:szCs w:val="18"/>
              </w:rPr>
              <w:t>jenost DKPjev (in dela MZZ) z novo opremo pomeni, da se pri obdelavi vizumskih vlog uporablja optimalno učinkovit IT sistem, ki zagotavlja uporabniku natančnost in zanesljivost, stranki v postopku pa hiter zaključek vizumskega postopka.</w:t>
            </w:r>
          </w:p>
        </w:tc>
      </w:tr>
      <w:tr w:rsidR="001B2BCF" w:rsidTr="008E6111">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 xml:space="preserve">Trajanje projekta </w:t>
            </w:r>
            <w:r w:rsidRPr="005C6001">
              <w:rPr>
                <w:b/>
                <w:noProof/>
                <w:color w:val="000000"/>
                <w:kern w:val="24"/>
                <w:sz w:val="18"/>
                <w:szCs w:val="18"/>
                <w:lang w:val="fr-BE"/>
              </w:rPr>
              <w:t>(v mesecih)</w:t>
            </w:r>
            <w:r w:rsidRPr="005C6001">
              <w:rPr>
                <w:b/>
                <w:color w:val="000000"/>
                <w:kern w:val="24"/>
                <w:sz w:val="18"/>
                <w:szCs w:val="18"/>
                <w:lang w:val="fr-BE"/>
              </w:rPr>
              <w:t xml:space="preserve">: </w:t>
            </w:r>
            <w:r w:rsidRPr="005C6001">
              <w:rPr>
                <w:noProof/>
                <w:color w:val="000000"/>
                <w:kern w:val="24"/>
                <w:sz w:val="18"/>
                <w:szCs w:val="18"/>
                <w:lang w:val="fr-BE"/>
              </w:rPr>
              <w:t>37</w:t>
            </w:r>
          </w:p>
        </w:tc>
        <w:tc>
          <w:tcPr>
            <w:tcW w:w="0" w:type="auto"/>
            <w:gridSpan w:val="3"/>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908.787,32</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410-5/2020/53</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lastRenderedPageBreak/>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EA53A7" w:rsidP="008A0424">
            <w:pPr>
              <w:pStyle w:val="Text1"/>
              <w:spacing w:before="0" w:after="0"/>
              <w:ind w:left="0"/>
              <w:jc w:val="left"/>
              <w:rPr>
                <w:color w:val="000000"/>
                <w:kern w:val="24"/>
                <w:sz w:val="18"/>
                <w:szCs w:val="18"/>
              </w:rPr>
            </w:pPr>
            <w:r w:rsidRPr="000C0543">
              <w:rPr>
                <w:noProof/>
                <w:color w:val="000000"/>
                <w:kern w:val="24"/>
                <w:sz w:val="18"/>
                <w:szCs w:val="18"/>
              </w:rPr>
              <w:t>Izgradnja / prenova / oprema konzulata</w:t>
            </w:r>
          </w:p>
          <w:p w:rsidR="003F2F76" w:rsidRPr="003F2F76" w:rsidRDefault="00EA53A7" w:rsidP="008A0424">
            <w:pPr>
              <w:pStyle w:val="Text1"/>
              <w:spacing w:before="0" w:after="0"/>
              <w:ind w:left="0"/>
              <w:jc w:val="left"/>
              <w:rPr>
                <w:b/>
                <w:color w:val="000000"/>
                <w:kern w:val="24"/>
                <w:sz w:val="18"/>
                <w:szCs w:val="18"/>
              </w:rPr>
            </w:pPr>
            <w:r w:rsidRPr="000C0543">
              <w:rPr>
                <w:noProof/>
                <w:color w:val="000000"/>
                <w:kern w:val="24"/>
                <w:sz w:val="18"/>
                <w:szCs w:val="18"/>
              </w:rPr>
              <w:t>Podpora za namene obravnave vlog za izdajo vizuma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512"/>
        <w:gridCol w:w="1021"/>
        <w:gridCol w:w="5295"/>
      </w:tblGrid>
      <w:tr w:rsidR="001B2BCF" w:rsidTr="008E6111">
        <w:tc>
          <w:tcPr>
            <w:tcW w:w="0" w:type="auto"/>
            <w:gridSpan w:val="2"/>
            <w:shd w:val="clear" w:color="auto" w:fill="auto"/>
          </w:tcPr>
          <w:p w:rsidR="003F2F76" w:rsidRPr="00320337" w:rsidRDefault="00EA53A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SI/2020/PR/0040</w:t>
            </w:r>
          </w:p>
        </w:tc>
        <w:tc>
          <w:tcPr>
            <w:tcW w:w="0" w:type="auto"/>
            <w:gridSpan w:val="2"/>
            <w:shd w:val="clear" w:color="auto" w:fill="auto"/>
          </w:tcPr>
          <w:p w:rsidR="003F2F76" w:rsidRPr="00320337" w:rsidRDefault="00EA53A7" w:rsidP="008A0424">
            <w:pPr>
              <w:pStyle w:val="Text1"/>
              <w:spacing w:before="0" w:after="0"/>
              <w:ind w:left="0"/>
              <w:rPr>
                <w:b/>
                <w:sz w:val="18"/>
                <w:szCs w:val="18"/>
              </w:rPr>
            </w:pPr>
            <w:r w:rsidRPr="00320337">
              <w:rPr>
                <w:b/>
                <w:noProof/>
                <w:sz w:val="18"/>
                <w:szCs w:val="18"/>
              </w:rPr>
              <w:t xml:space="preserve">Posebni cilj / </w:t>
            </w:r>
            <w:r w:rsidRPr="00320337">
              <w:rPr>
                <w:b/>
                <w:noProof/>
                <w:sz w:val="18"/>
                <w:szCs w:val="18"/>
              </w:rPr>
              <w:t>nacionalni cilj</w:t>
            </w:r>
            <w:r w:rsidRPr="00320337">
              <w:rPr>
                <w:b/>
                <w:sz w:val="18"/>
                <w:szCs w:val="18"/>
              </w:rPr>
              <w:t>:</w:t>
            </w:r>
          </w:p>
          <w:p w:rsidR="003F2F76" w:rsidRPr="00320337" w:rsidRDefault="00EA53A7"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cilj2 - Pravni red Unije</w:t>
            </w:r>
          </w:p>
        </w:tc>
      </w:tr>
      <w:tr w:rsidR="001B2BCF" w:rsidTr="008E6111">
        <w:tc>
          <w:tcPr>
            <w:tcW w:w="0" w:type="auto"/>
            <w:gridSpan w:val="4"/>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IB.SO1.2.3-01A - Jezikovni tečaji za zaposlene na konzularnih oddelkih</w:t>
            </w:r>
          </w:p>
        </w:tc>
      </w:tr>
      <w:tr w:rsidR="001B2BCF" w:rsidTr="008E6111">
        <w:tc>
          <w:tcPr>
            <w:tcW w:w="0" w:type="auto"/>
            <w:gridSpan w:val="4"/>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Prednapotitveno usposabljanje in </w:t>
            </w:r>
            <w:r w:rsidRPr="00320337">
              <w:rPr>
                <w:noProof/>
                <w:color w:val="000000"/>
                <w:kern w:val="24"/>
                <w:sz w:val="18"/>
                <w:szCs w:val="18"/>
              </w:rPr>
              <w:t>usposabljanje na kraju samem o jezikovnih in medkulturnih kompetencah zaposlenih, ki komunicirajo s prosilci za izdajo vizumov na veleposlaništvih in konzulatih, je pomembno za uspešno delo na DKP-jih. Jezikovni tečaji so se izvajali pred odhodom uslužbenc</w:t>
            </w:r>
            <w:r w:rsidRPr="00320337">
              <w:rPr>
                <w:noProof/>
                <w:color w:val="000000"/>
                <w:kern w:val="24"/>
                <w:sz w:val="18"/>
                <w:szCs w:val="18"/>
              </w:rPr>
              <w:t>a na izvenschengenski DKP, s strani jezikovne šole, ki je tečaj izvajala na delovnem mestu uslužbenca MZZ. 7 uslužbencev MZZ je bilo v 152 urah usposobljenih o vidikih, povezanih s skupno vizumsko politiko in napotenih na DKP-je.</w:t>
            </w:r>
          </w:p>
        </w:tc>
      </w:tr>
      <w:tr w:rsidR="001B2BCF" w:rsidTr="008E6111">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w:t>
            </w:r>
            <w:r w:rsidRPr="005C6001">
              <w:rPr>
                <w:b/>
                <w:noProof/>
                <w:color w:val="000000"/>
                <w:kern w:val="24"/>
                <w:sz w:val="18"/>
                <w:szCs w:val="18"/>
                <w:lang w:val="fr-BE"/>
              </w:rPr>
              <w:t>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4.911,64</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410-105/2015/82</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xml:space="preserve">% </w:t>
            </w:r>
            <w:r w:rsidRPr="00320337">
              <w:rPr>
                <w:b/>
                <w:noProof/>
                <w:color w:val="000000"/>
                <w:kern w:val="24"/>
                <w:sz w:val="18"/>
                <w:szCs w:val="18"/>
              </w:rPr>
              <w:t>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pStyle w:val="Text1"/>
              <w:spacing w:before="0" w:after="0"/>
              <w:ind w:left="0"/>
              <w:jc w:val="left"/>
              <w:rPr>
                <w:b/>
                <w:color w:val="000000"/>
                <w:kern w:val="24"/>
                <w:sz w:val="18"/>
                <w:szCs w:val="18"/>
              </w:rPr>
            </w:pPr>
            <w:r w:rsidRPr="000C0543">
              <w:rPr>
                <w:noProof/>
                <w:color w:val="000000"/>
                <w:kern w:val="24"/>
                <w:sz w:val="18"/>
                <w:szCs w:val="18"/>
              </w:rPr>
              <w:t>Podpora za namene obravnave vlog za izdajo vizuma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512"/>
        <w:gridCol w:w="1021"/>
        <w:gridCol w:w="5449"/>
      </w:tblGrid>
      <w:tr w:rsidR="001B2BCF" w:rsidTr="008E6111">
        <w:tc>
          <w:tcPr>
            <w:tcW w:w="0" w:type="auto"/>
            <w:gridSpan w:val="2"/>
            <w:shd w:val="clear" w:color="auto" w:fill="auto"/>
          </w:tcPr>
          <w:p w:rsidR="003F2F76" w:rsidRPr="00320337" w:rsidRDefault="00EA53A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SI/2020/PR/0041</w:t>
            </w:r>
          </w:p>
        </w:tc>
        <w:tc>
          <w:tcPr>
            <w:tcW w:w="0" w:type="auto"/>
            <w:gridSpan w:val="2"/>
            <w:shd w:val="clear" w:color="auto" w:fill="auto"/>
          </w:tcPr>
          <w:p w:rsidR="003F2F76" w:rsidRPr="00320337" w:rsidRDefault="00EA53A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EA53A7" w:rsidP="008A0424">
            <w:pPr>
              <w:pStyle w:val="Text1"/>
              <w:spacing w:before="0" w:after="0"/>
              <w:ind w:left="0"/>
              <w:rPr>
                <w:sz w:val="18"/>
                <w:szCs w:val="18"/>
              </w:rPr>
            </w:pPr>
            <w:r w:rsidRPr="00320337">
              <w:rPr>
                <w:noProof/>
                <w:sz w:val="18"/>
                <w:szCs w:val="18"/>
              </w:rPr>
              <w:t>Posebni cilj1 - Podpora skupni vizumski</w:t>
            </w:r>
            <w:r w:rsidRPr="00320337">
              <w:rPr>
                <w:noProof/>
                <w:sz w:val="18"/>
                <w:szCs w:val="18"/>
              </w:rPr>
              <w:t xml:space="preserve"> politiki</w:t>
            </w:r>
            <w:r w:rsidRPr="00320337">
              <w:rPr>
                <w:sz w:val="18"/>
                <w:szCs w:val="18"/>
              </w:rPr>
              <w:t xml:space="preserve"> / </w:t>
            </w:r>
            <w:r w:rsidRPr="00320337">
              <w:rPr>
                <w:noProof/>
                <w:sz w:val="18"/>
                <w:szCs w:val="18"/>
              </w:rPr>
              <w:t>Nacionalni cilj1 - Nacionalne zmogljivosti</w:t>
            </w:r>
          </w:p>
        </w:tc>
      </w:tr>
      <w:tr w:rsidR="001B2BCF" w:rsidTr="008E6111">
        <w:tc>
          <w:tcPr>
            <w:tcW w:w="0" w:type="auto"/>
            <w:gridSpan w:val="4"/>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IB.SO1.1.1-02B - Zagotavljanje kvalitetne povezljivosti do MZZ</w:t>
            </w:r>
          </w:p>
        </w:tc>
      </w:tr>
      <w:tr w:rsidR="001B2BCF" w:rsidTr="008E6111">
        <w:tc>
          <w:tcPr>
            <w:tcW w:w="0" w:type="auto"/>
            <w:gridSpan w:val="4"/>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vsebuje pridobitev in zagotavljanje kvalitetnega delovanja povezav med konzularnimi DKPji in</w:t>
            </w:r>
            <w:r w:rsidRPr="00320337">
              <w:rPr>
                <w:noProof/>
                <w:color w:val="000000"/>
                <w:kern w:val="24"/>
                <w:sz w:val="18"/>
                <w:szCs w:val="18"/>
              </w:rPr>
              <w:t xml:space="preserve"> MZZ. V javno naročilo je bilo potrebno vključiti potrebo po zagotovitvi nemotenega delovanja podatkovnih povezav do MZZ za vsa diplomatska predstavništva in konzulate, kjer se je beležilo motnje na povezavah. Zaradi vzpostavitve zanesljivih povezav do MZZ</w:t>
            </w:r>
            <w:r w:rsidRPr="00320337">
              <w:rPr>
                <w:noProof/>
                <w:color w:val="000000"/>
                <w:kern w:val="24"/>
                <w:sz w:val="18"/>
                <w:szCs w:val="18"/>
              </w:rPr>
              <w:t xml:space="preserve"> je bilo potrebno toliko bolj natančno sestaviti tehnično dokumentacijo in določiti pogoje, ki jih mora izpolnjevati izvajalec, da bo zagotovljena kvalitetna povezljivost do MZZ. Zaradi čimbolj učinkovitega delovanja povezav do MZZ sta naročnik in izvajale</w:t>
            </w:r>
            <w:r w:rsidRPr="00320337">
              <w:rPr>
                <w:noProof/>
                <w:color w:val="000000"/>
                <w:kern w:val="24"/>
                <w:sz w:val="18"/>
                <w:szCs w:val="18"/>
              </w:rPr>
              <w:t>c dogovorila potrebo po neprekinjeni povezavi konzularnih oddelkov DKP z MZZ. S pogodbami je bilo določeno tudi sprotno merjenje delovanja povezav in njihove odzivnosti, ter zanesljivosti prenosa podatkov.</w:t>
            </w:r>
          </w:p>
        </w:tc>
      </w:tr>
      <w:tr w:rsidR="001B2BCF" w:rsidTr="008E6111">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 xml:space="preserve">Ocenjeni </w:t>
            </w:r>
            <w:r w:rsidRPr="005C6001">
              <w:rPr>
                <w:b/>
                <w:noProof/>
                <w:color w:val="000000"/>
                <w:kern w:val="24"/>
                <w:sz w:val="18"/>
                <w:szCs w:val="18"/>
                <w:lang w:val="fr-BE"/>
              </w:rPr>
              <w:t>prispevek EU skupaj</w:t>
            </w:r>
            <w:r w:rsidRPr="005C6001">
              <w:rPr>
                <w:b/>
                <w:color w:val="000000"/>
                <w:kern w:val="24"/>
                <w:sz w:val="18"/>
                <w:szCs w:val="18"/>
                <w:lang w:val="fr-BE"/>
              </w:rPr>
              <w:t xml:space="preserve">: </w:t>
            </w:r>
            <w:r w:rsidRPr="005C6001">
              <w:rPr>
                <w:noProof/>
                <w:color w:val="000000"/>
                <w:kern w:val="24"/>
                <w:sz w:val="18"/>
                <w:szCs w:val="18"/>
                <w:lang w:val="fr-BE"/>
              </w:rPr>
              <w:t>293.031,19</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410-5/2020/4</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xml:space="preserve">% sofinanciranja iz </w:t>
            </w:r>
            <w:r w:rsidRPr="00320337">
              <w:rPr>
                <w:b/>
                <w:noProof/>
                <w:color w:val="000000"/>
                <w:kern w:val="24"/>
                <w:sz w:val="18"/>
                <w:szCs w:val="18"/>
              </w:rPr>
              <w:t>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EA53A7" w:rsidP="008A0424">
            <w:pPr>
              <w:pStyle w:val="Text1"/>
              <w:spacing w:before="0" w:after="0"/>
              <w:ind w:left="0"/>
              <w:jc w:val="left"/>
              <w:rPr>
                <w:color w:val="000000"/>
                <w:kern w:val="24"/>
                <w:sz w:val="18"/>
                <w:szCs w:val="18"/>
              </w:rPr>
            </w:pPr>
            <w:r w:rsidRPr="000C0543">
              <w:rPr>
                <w:noProof/>
                <w:color w:val="000000"/>
                <w:kern w:val="24"/>
                <w:sz w:val="18"/>
                <w:szCs w:val="18"/>
              </w:rPr>
              <w:t>Podpora za namene obravnave vlog za izdajo vizuma</w:t>
            </w:r>
          </w:p>
          <w:p w:rsidR="003F2F76" w:rsidRPr="000C0543" w:rsidRDefault="00EA53A7" w:rsidP="008A0424">
            <w:pPr>
              <w:pStyle w:val="Text1"/>
              <w:spacing w:before="0" w:after="0"/>
              <w:ind w:left="0"/>
              <w:jc w:val="left"/>
              <w:rPr>
                <w:color w:val="000000"/>
                <w:kern w:val="24"/>
                <w:sz w:val="18"/>
                <w:szCs w:val="18"/>
              </w:rPr>
            </w:pPr>
            <w:r w:rsidRPr="000C0543">
              <w:rPr>
                <w:noProof/>
                <w:color w:val="000000"/>
                <w:kern w:val="24"/>
                <w:sz w:val="18"/>
                <w:szCs w:val="18"/>
              </w:rPr>
              <w:t>Varnost dokumentov / svetovalci za dokumente</w:t>
            </w:r>
          </w:p>
          <w:p w:rsidR="003F2F76" w:rsidRPr="003F2F76" w:rsidRDefault="00EA53A7" w:rsidP="008A0424">
            <w:pPr>
              <w:pStyle w:val="Text1"/>
              <w:spacing w:before="0" w:after="0"/>
              <w:ind w:left="0"/>
              <w:jc w:val="left"/>
              <w:rPr>
                <w:b/>
                <w:color w:val="000000"/>
                <w:kern w:val="24"/>
                <w:sz w:val="18"/>
                <w:szCs w:val="18"/>
              </w:rPr>
            </w:pPr>
            <w:r w:rsidRPr="000C0543">
              <w:rPr>
                <w:noProof/>
                <w:color w:val="000000"/>
                <w:kern w:val="24"/>
                <w:sz w:val="18"/>
                <w:szCs w:val="18"/>
              </w:rPr>
              <w:t>Izgradnja / prenova / oprema konzulata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786"/>
        <w:gridCol w:w="786"/>
        <w:gridCol w:w="4977"/>
      </w:tblGrid>
      <w:tr w:rsidR="001B2BCF" w:rsidTr="008E6111">
        <w:tc>
          <w:tcPr>
            <w:tcW w:w="0" w:type="auto"/>
            <w:gridSpan w:val="2"/>
            <w:shd w:val="clear" w:color="auto" w:fill="auto"/>
          </w:tcPr>
          <w:p w:rsidR="003F2F76" w:rsidRPr="00320337" w:rsidRDefault="00EA53A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SI/2020/PR/0042</w:t>
            </w:r>
          </w:p>
        </w:tc>
        <w:tc>
          <w:tcPr>
            <w:tcW w:w="0" w:type="auto"/>
            <w:gridSpan w:val="2"/>
            <w:shd w:val="clear" w:color="auto" w:fill="auto"/>
          </w:tcPr>
          <w:p w:rsidR="003F2F76" w:rsidRPr="00320337" w:rsidRDefault="00EA53A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EA53A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R="001B2BCF" w:rsidTr="008E6111">
        <w:tc>
          <w:tcPr>
            <w:tcW w:w="0" w:type="auto"/>
            <w:gridSpan w:val="4"/>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IB.SO2.6.5-03A - EES (Entry-Exit System) - MZZ</w:t>
            </w:r>
          </w:p>
        </w:tc>
      </w:tr>
      <w:tr w:rsidR="001B2BCF" w:rsidTr="008E6111">
        <w:tc>
          <w:tcPr>
            <w:tcW w:w="0" w:type="auto"/>
            <w:gridSpan w:val="4"/>
            <w:shd w:val="clear" w:color="auto" w:fill="auto"/>
          </w:tcPr>
          <w:p w:rsidR="003F2F76" w:rsidRPr="00320337" w:rsidRDefault="00EA53A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je obsegal pripravo potrebne dokumentacije in izvedbo javnega </w:t>
            </w:r>
            <w:r w:rsidRPr="00320337">
              <w:rPr>
                <w:noProof/>
                <w:color w:val="000000"/>
                <w:kern w:val="24"/>
                <w:sz w:val="18"/>
                <w:szCs w:val="18"/>
              </w:rPr>
              <w:t>razpisa za izbor izvajalca in izvedo del s področja energetike, hlajenja, gašenja in ostalih aktivnosti v sistemskih prostorih MZZ. Projekt je omogočil postavitev in delovanje opreme, ki  100 % dela za potrebe EES. Stroški so bili ocenjeni na podlagi pripr</w:t>
            </w:r>
            <w:r w:rsidRPr="00320337">
              <w:rPr>
                <w:noProof/>
                <w:color w:val="000000"/>
                <w:kern w:val="24"/>
                <w:sz w:val="18"/>
                <w:szCs w:val="18"/>
              </w:rPr>
              <w:t>avljene projektne dokumentacije (DEA in UPS napajanje PC MLADIKA, strojne inštalacije, aktivna požarna zaščita). V prostoru LNI je bil izveden antistatični pod. Povečano je bilo število električnih priključkov (vtičnic).</w:t>
            </w:r>
          </w:p>
        </w:tc>
      </w:tr>
      <w:tr w:rsidR="001B2BCF" w:rsidTr="008E6111">
        <w:tc>
          <w:tcPr>
            <w:tcW w:w="0" w:type="auto"/>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26</w:t>
            </w:r>
          </w:p>
        </w:tc>
        <w:tc>
          <w:tcPr>
            <w:tcW w:w="0" w:type="auto"/>
            <w:gridSpan w:val="3"/>
            <w:shd w:val="clear" w:color="auto" w:fill="auto"/>
          </w:tcPr>
          <w:p w:rsidR="003F2F76" w:rsidRPr="005C6001" w:rsidRDefault="00EA53A7"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90.146,00</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B2BCF" w:rsidTr="008E6111">
        <w:tc>
          <w:tcPr>
            <w:tcW w:w="0" w:type="auto"/>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410-5/2020/34</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B2BCF" w:rsidTr="008E6111">
        <w:tc>
          <w:tcPr>
            <w:tcW w:w="0" w:type="auto"/>
            <w:shd w:val="clear" w:color="auto" w:fill="auto"/>
          </w:tcPr>
          <w:p w:rsidR="003F2F76" w:rsidRPr="00320337" w:rsidRDefault="00EA53A7" w:rsidP="008A0424">
            <w:pPr>
              <w:spacing w:before="0" w:after="0"/>
              <w:jc w:val="left"/>
              <w:rPr>
                <w:b/>
                <w:sz w:val="18"/>
                <w:szCs w:val="18"/>
              </w:rPr>
            </w:pPr>
            <w:r w:rsidRPr="00320337">
              <w:rPr>
                <w:b/>
                <w:noProof/>
                <w:color w:val="000000"/>
                <w:kern w:val="24"/>
                <w:sz w:val="18"/>
                <w:szCs w:val="18"/>
              </w:rPr>
              <w:t xml:space="preserve">% </w:t>
            </w:r>
            <w:r w:rsidRPr="00320337">
              <w:rPr>
                <w:b/>
                <w:noProof/>
                <w:color w:val="000000"/>
                <w:kern w:val="24"/>
                <w:sz w:val="18"/>
                <w:szCs w:val="18"/>
              </w:rPr>
              <w:t>sofinanciranja iz sklada</w:t>
            </w:r>
            <w:r w:rsidRPr="00320337">
              <w:rPr>
                <w:b/>
                <w:color w:val="000000"/>
                <w:kern w:val="24"/>
                <w:sz w:val="18"/>
                <w:szCs w:val="18"/>
              </w:rPr>
              <w:t xml:space="preserve">: </w:t>
            </w:r>
            <w:r w:rsidRPr="00320337">
              <w:rPr>
                <w:noProof/>
                <w:color w:val="000000"/>
                <w:kern w:val="24"/>
                <w:sz w:val="18"/>
                <w:szCs w:val="18"/>
              </w:rPr>
              <w:t>100,00%</w:t>
            </w:r>
          </w:p>
        </w:tc>
        <w:tc>
          <w:tcPr>
            <w:tcW w:w="0" w:type="auto"/>
            <w:gridSpan w:val="3"/>
            <w:shd w:val="clear" w:color="auto" w:fill="auto"/>
          </w:tcPr>
          <w:p w:rsidR="003F2F76" w:rsidRPr="00320337" w:rsidRDefault="00EA53A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Uredba 2017/2226 (Ur. EU Evropskega parlamenta in Sveta), 30. 11. 2017, v 64. členu govori, da se stroški vzpostavitve/delovanja centralnega sistema SVI ter povezovanje obstoječe nacio</w:t>
            </w:r>
            <w:r w:rsidRPr="00320337">
              <w:rPr>
                <w:noProof/>
                <w:color w:val="000000"/>
                <w:kern w:val="24"/>
                <w:sz w:val="18"/>
                <w:szCs w:val="18"/>
              </w:rPr>
              <w:t>nalne mejne infrastrukture v celoti krijejo iz proračuna Unije.</w:t>
            </w:r>
          </w:p>
        </w:tc>
      </w:tr>
      <w:tr w:rsidR="001B2BCF"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EA53A7" w:rsidP="008A0424">
            <w:pPr>
              <w:pStyle w:val="Text1"/>
              <w:spacing w:before="0" w:after="0"/>
              <w:ind w:left="0"/>
              <w:jc w:val="left"/>
              <w:rPr>
                <w:b/>
                <w:color w:val="000000"/>
                <w:kern w:val="24"/>
                <w:sz w:val="18"/>
                <w:szCs w:val="18"/>
              </w:rPr>
            </w:pPr>
            <w:r w:rsidRPr="000C0543">
              <w:rPr>
                <w:noProof/>
                <w:color w:val="000000"/>
                <w:kern w:val="24"/>
                <w:sz w:val="18"/>
                <w:szCs w:val="18"/>
              </w:rPr>
              <w:t>Sistem vstopa/izstopa (SVI)</w:t>
            </w:r>
          </w:p>
        </w:tc>
      </w:tr>
    </w:tbl>
    <w:p w:rsidR="0090651B" w:rsidRDefault="0090651B" w:rsidP="008A0424">
      <w:pPr>
        <w:spacing w:before="0" w:after="0"/>
      </w:pPr>
    </w:p>
    <w:p w:rsidR="0090651B" w:rsidRPr="00F011E6" w:rsidRDefault="00EA53A7" w:rsidP="008A0424">
      <w:pPr>
        <w:pStyle w:val="Naslov3"/>
        <w:numPr>
          <w:ilvl w:val="0"/>
          <w:numId w:val="0"/>
        </w:numPr>
        <w:spacing w:before="0" w:after="0"/>
        <w:rPr>
          <w:b/>
        </w:rPr>
      </w:pPr>
      <w:r>
        <w:rPr>
          <w:b/>
        </w:rPr>
        <w:br w:type="page"/>
      </w:r>
      <w:bookmarkStart w:id="6" w:name="_Toc256000005"/>
      <w:r w:rsidRPr="00F011E6">
        <w:rPr>
          <w:b/>
          <w:noProof/>
        </w:rPr>
        <w:lastRenderedPageBreak/>
        <w:t>A2. Projekti operativne podpore</w:t>
      </w:r>
      <w:bookmarkEnd w:id="6"/>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1B2BCF" w:rsidTr="00EB2051">
        <w:tc>
          <w:tcPr>
            <w:tcW w:w="0" w:type="auto"/>
            <w:gridSpan w:val="2"/>
            <w:shd w:val="clear" w:color="auto" w:fill="auto"/>
          </w:tcPr>
          <w:p w:rsidR="0090651B" w:rsidRPr="00AF3176" w:rsidRDefault="00EA53A7"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EA53A7"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SI/2017/OB/0001</w:t>
            </w:r>
          </w:p>
        </w:tc>
      </w:tr>
      <w:tr w:rsidR="001B2BCF" w:rsidTr="00EB2051">
        <w:tc>
          <w:tcPr>
            <w:tcW w:w="0" w:type="auto"/>
            <w:shd w:val="clear" w:color="auto" w:fill="auto"/>
          </w:tcPr>
          <w:p w:rsidR="0090651B" w:rsidRPr="00AF3176" w:rsidRDefault="00EA53A7"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EA53A7" w:rsidP="008A0424">
            <w:pPr>
              <w:spacing w:before="0" w:after="0"/>
              <w:jc w:val="left"/>
              <w:rPr>
                <w:sz w:val="20"/>
                <w:szCs w:val="20"/>
              </w:rPr>
            </w:pPr>
            <w:r w:rsidRPr="00AF3176">
              <w:rPr>
                <w:noProof/>
                <w:sz w:val="20"/>
                <w:szCs w:val="20"/>
              </w:rPr>
              <w:t>IB.SO3.2.1-02A-Stroški plač (SIS - pripravljenost na domu)</w:t>
            </w:r>
          </w:p>
        </w:tc>
      </w:tr>
      <w:tr w:rsidR="001B2BCF" w:rsidTr="00EB2051">
        <w:tc>
          <w:tcPr>
            <w:tcW w:w="0" w:type="auto"/>
            <w:shd w:val="clear" w:color="auto" w:fill="auto"/>
          </w:tcPr>
          <w:p w:rsidR="0090651B" w:rsidRPr="00AF3176" w:rsidRDefault="00EA53A7"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EA53A7" w:rsidP="008A0424">
            <w:pPr>
              <w:spacing w:before="0" w:after="0"/>
              <w:jc w:val="left"/>
              <w:rPr>
                <w:sz w:val="20"/>
                <w:szCs w:val="20"/>
              </w:rPr>
            </w:pPr>
            <w:r w:rsidRPr="00AF3176">
              <w:rPr>
                <w:noProof/>
                <w:sz w:val="20"/>
                <w:szCs w:val="20"/>
              </w:rPr>
              <w:t>Policija - Urad za informatiko in telekomunikacije</w:t>
            </w:r>
          </w:p>
        </w:tc>
        <w:tc>
          <w:tcPr>
            <w:tcW w:w="0" w:type="auto"/>
            <w:shd w:val="clear" w:color="auto" w:fill="auto"/>
          </w:tcPr>
          <w:p w:rsidR="0090651B" w:rsidRPr="00AF3176" w:rsidRDefault="00EA53A7"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EA53A7" w:rsidP="008A0424">
            <w:pPr>
              <w:spacing w:before="0" w:after="0"/>
              <w:jc w:val="left"/>
              <w:rPr>
                <w:sz w:val="20"/>
                <w:szCs w:val="20"/>
              </w:rPr>
            </w:pPr>
            <w:r w:rsidRPr="00AF3176">
              <w:rPr>
                <w:noProof/>
                <w:sz w:val="20"/>
                <w:szCs w:val="20"/>
              </w:rPr>
              <w:t>Policija - UIT</w:t>
            </w:r>
          </w:p>
        </w:tc>
      </w:tr>
      <w:tr w:rsidR="001B2BCF"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EA53A7"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EA53A7"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EA53A7" w:rsidP="008A0424">
            <w:pPr>
              <w:spacing w:before="0" w:after="0"/>
              <w:jc w:val="left"/>
              <w:rPr>
                <w:sz w:val="20"/>
                <w:szCs w:val="20"/>
              </w:rPr>
            </w:pPr>
            <w:r w:rsidRPr="00AF3176">
              <w:rPr>
                <w:b/>
                <w:noProof/>
                <w:sz w:val="20"/>
                <w:szCs w:val="20"/>
              </w:rPr>
              <w:t>Letni prispevek Unije</w:t>
            </w: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1.1</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 xml:space="preserve">Stroški osebja, vključno z </w:t>
            </w:r>
            <w:r>
              <w:rPr>
                <w:noProof/>
                <w:sz w:val="20"/>
                <w:szCs w:val="20"/>
              </w:rPr>
              <w:t>usposabljanjem</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EA53A7" w:rsidP="008A0424">
            <w:pPr>
              <w:spacing w:before="0" w:after="0"/>
              <w:jc w:val="right"/>
              <w:rPr>
                <w:sz w:val="20"/>
                <w:szCs w:val="20"/>
              </w:rPr>
            </w:pPr>
            <w:r w:rsidRPr="00AF3176">
              <w:rPr>
                <w:noProof/>
                <w:sz w:val="20"/>
                <w:szCs w:val="20"/>
              </w:rPr>
              <w:t>1</w:t>
            </w:r>
          </w:p>
        </w:tc>
        <w:tc>
          <w:tcPr>
            <w:tcW w:w="0" w:type="auto"/>
            <w:shd w:val="clear" w:color="auto" w:fill="auto"/>
          </w:tcPr>
          <w:p w:rsidR="0090651B" w:rsidRPr="00AF3176" w:rsidRDefault="00EA53A7" w:rsidP="008A0424">
            <w:pPr>
              <w:spacing w:before="0" w:after="0"/>
              <w:jc w:val="right"/>
              <w:rPr>
                <w:sz w:val="20"/>
                <w:szCs w:val="20"/>
              </w:rPr>
            </w:pPr>
            <w:r w:rsidRPr="00AF3176">
              <w:rPr>
                <w:noProof/>
                <w:sz w:val="20"/>
                <w:szCs w:val="20"/>
              </w:rPr>
              <w:t>162.926,83</w:t>
            </w: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1.5</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1.3</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1.4</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1.5</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AF3176" w:rsidRDefault="00EA53A7"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1.6</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EA53A7"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EA53A7" w:rsidP="008A0424">
            <w:pPr>
              <w:spacing w:before="0" w:after="0"/>
              <w:jc w:val="right"/>
              <w:rPr>
                <w:sz w:val="20"/>
                <w:szCs w:val="20"/>
              </w:rPr>
            </w:pPr>
            <w:r>
              <w:rPr>
                <w:noProof/>
                <w:sz w:val="20"/>
                <w:szCs w:val="20"/>
              </w:rPr>
              <w:t>4.073,17</w:t>
            </w:r>
          </w:p>
        </w:tc>
      </w:tr>
      <w:tr w:rsidR="001B2BCF" w:rsidTr="00EB2051">
        <w:tc>
          <w:tcPr>
            <w:tcW w:w="0" w:type="auto"/>
            <w:gridSpan w:val="2"/>
            <w:shd w:val="clear" w:color="auto" w:fill="auto"/>
          </w:tcPr>
          <w:p w:rsidR="0090651B" w:rsidRPr="00AF3176" w:rsidRDefault="00EA53A7"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EA53A7" w:rsidP="008A0424">
            <w:pPr>
              <w:spacing w:before="0" w:after="0"/>
              <w:jc w:val="right"/>
              <w:rPr>
                <w:b/>
                <w:sz w:val="20"/>
                <w:szCs w:val="20"/>
              </w:rPr>
            </w:pPr>
            <w:r w:rsidRPr="006574BF">
              <w:rPr>
                <w:b/>
                <w:noProof/>
                <w:sz w:val="20"/>
                <w:szCs w:val="20"/>
              </w:rPr>
              <w:t>1</w:t>
            </w:r>
          </w:p>
        </w:tc>
        <w:tc>
          <w:tcPr>
            <w:tcW w:w="0" w:type="auto"/>
            <w:shd w:val="clear" w:color="auto" w:fill="auto"/>
          </w:tcPr>
          <w:p w:rsidR="0090651B" w:rsidRPr="0006487C" w:rsidRDefault="00EA53A7" w:rsidP="008A0424">
            <w:pPr>
              <w:spacing w:before="0" w:after="0"/>
              <w:jc w:val="right"/>
              <w:rPr>
                <w:b/>
                <w:sz w:val="20"/>
                <w:szCs w:val="20"/>
              </w:rPr>
            </w:pPr>
            <w:r>
              <w:rPr>
                <w:b/>
                <w:noProof/>
                <w:sz w:val="20"/>
                <w:szCs w:val="20"/>
              </w:rPr>
              <w:t>167.000,00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5330"/>
        <w:gridCol w:w="5191"/>
      </w:tblGrid>
      <w:tr w:rsidR="001B2BCF"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EA53A7" w:rsidP="008A0424">
            <w:pPr>
              <w:spacing w:before="0" w:after="0"/>
              <w:rPr>
                <w:b/>
                <w:sz w:val="20"/>
                <w:szCs w:val="20"/>
              </w:rPr>
            </w:pPr>
            <w:r w:rsidRPr="000172CE">
              <w:rPr>
                <w:b/>
                <w:noProof/>
                <w:sz w:val="20"/>
                <w:szCs w:val="20"/>
              </w:rPr>
              <w:t>Opis</w:t>
            </w: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EA53A7" w:rsidP="008A0424">
            <w:pPr>
              <w:spacing w:before="0" w:after="0"/>
              <w:rPr>
                <w:sz w:val="20"/>
                <w:szCs w:val="20"/>
              </w:rPr>
            </w:pPr>
            <w:r w:rsidRPr="000172CE">
              <w:rPr>
                <w:noProof/>
                <w:sz w:val="20"/>
                <w:szCs w:val="20"/>
              </w:rPr>
              <w:t>1 oseba je ves čas v pripravljenosti (24 ur na dan), pripravljenost v enem mesecu pa izvaja več različnih oseb (delitev pripravljenosti po dnevih med zaposlene).</w:t>
            </w: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 xml:space="preserve">Stroški storitev </w:t>
            </w:r>
            <w:r w:rsidRPr="000172CE">
              <w:rPr>
                <w:noProof/>
                <w:sz w:val="20"/>
                <w:szCs w:val="20"/>
              </w:rPr>
              <w:t>(pogodbe s podizvajalci), kot so vzdrževanje in popravila</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 xml:space="preserve">Sistemi IT (operativno upravljanje sistemov VIS in SIS ter novih sistemov IT, najem in obnova prostorov, </w:t>
            </w:r>
            <w:r w:rsidRPr="000172CE">
              <w:rPr>
                <w:noProof/>
                <w:sz w:val="20"/>
                <w:szCs w:val="20"/>
              </w:rPr>
              <w:t>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EA53A7" w:rsidP="008A0424">
            <w:pPr>
              <w:spacing w:before="0" w:after="0"/>
              <w:rPr>
                <w:sz w:val="20"/>
                <w:szCs w:val="20"/>
              </w:rPr>
            </w:pPr>
            <w:r w:rsidRPr="000172CE">
              <w:rPr>
                <w:noProof/>
                <w:sz w:val="20"/>
                <w:szCs w:val="20"/>
              </w:rPr>
              <w:t>Znesek posrednih stroškov (2,5 %), ki 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1"/>
        <w:gridCol w:w="5643"/>
        <w:gridCol w:w="1539"/>
        <w:gridCol w:w="692"/>
        <w:gridCol w:w="1460"/>
      </w:tblGrid>
      <w:tr w:rsidR="001B2BCF" w:rsidTr="00EB2051">
        <w:tc>
          <w:tcPr>
            <w:tcW w:w="0" w:type="auto"/>
            <w:gridSpan w:val="2"/>
            <w:shd w:val="clear" w:color="auto" w:fill="auto"/>
          </w:tcPr>
          <w:p w:rsidR="0090651B" w:rsidRPr="00AF3176" w:rsidRDefault="00EA53A7"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w:t>
            </w:r>
            <w:r w:rsidRPr="00AF3176">
              <w:rPr>
                <w:noProof/>
                <w:sz w:val="20"/>
                <w:szCs w:val="20"/>
              </w:rPr>
              <w:t>a za meje</w:t>
            </w:r>
          </w:p>
        </w:tc>
        <w:tc>
          <w:tcPr>
            <w:tcW w:w="0" w:type="auto"/>
            <w:gridSpan w:val="3"/>
            <w:shd w:val="clear" w:color="auto" w:fill="auto"/>
          </w:tcPr>
          <w:p w:rsidR="0090651B" w:rsidRPr="00AF3176" w:rsidRDefault="00EA53A7"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SI/2018/OB/0001</w:t>
            </w:r>
          </w:p>
        </w:tc>
      </w:tr>
      <w:tr w:rsidR="001B2BCF" w:rsidTr="00EB2051">
        <w:tc>
          <w:tcPr>
            <w:tcW w:w="0" w:type="auto"/>
            <w:shd w:val="clear" w:color="auto" w:fill="auto"/>
          </w:tcPr>
          <w:p w:rsidR="0090651B" w:rsidRPr="00AF3176" w:rsidRDefault="00EA53A7"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EA53A7" w:rsidP="008A0424">
            <w:pPr>
              <w:spacing w:before="0" w:after="0"/>
              <w:jc w:val="left"/>
              <w:rPr>
                <w:sz w:val="20"/>
                <w:szCs w:val="20"/>
              </w:rPr>
            </w:pPr>
            <w:r w:rsidRPr="00AF3176">
              <w:rPr>
                <w:noProof/>
                <w:sz w:val="20"/>
                <w:szCs w:val="20"/>
              </w:rPr>
              <w:t>IB.SO3.2.4-01C-Upravljanje in vzdrževanje infrastrukture mejnih prehodov</w:t>
            </w:r>
          </w:p>
        </w:tc>
      </w:tr>
      <w:tr w:rsidR="001B2BCF" w:rsidTr="00EB2051">
        <w:tc>
          <w:tcPr>
            <w:tcW w:w="0" w:type="auto"/>
            <w:shd w:val="clear" w:color="auto" w:fill="auto"/>
          </w:tcPr>
          <w:p w:rsidR="0090651B" w:rsidRPr="00AF3176" w:rsidRDefault="00EA53A7"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EA53A7" w:rsidP="008A0424">
            <w:pPr>
              <w:spacing w:before="0" w:after="0"/>
              <w:jc w:val="left"/>
              <w:rPr>
                <w:sz w:val="20"/>
                <w:szCs w:val="20"/>
              </w:rPr>
            </w:pPr>
            <w:r w:rsidRPr="00AF3176">
              <w:rPr>
                <w:noProof/>
                <w:sz w:val="20"/>
                <w:szCs w:val="20"/>
              </w:rPr>
              <w:t>Ministrstvo za javno upravo</w:t>
            </w:r>
          </w:p>
        </w:tc>
        <w:tc>
          <w:tcPr>
            <w:tcW w:w="0" w:type="auto"/>
            <w:shd w:val="clear" w:color="auto" w:fill="auto"/>
          </w:tcPr>
          <w:p w:rsidR="0090651B" w:rsidRPr="00AF3176" w:rsidRDefault="00EA53A7"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EA53A7" w:rsidP="008A0424">
            <w:pPr>
              <w:spacing w:before="0" w:after="0"/>
              <w:jc w:val="left"/>
              <w:rPr>
                <w:sz w:val="20"/>
                <w:szCs w:val="20"/>
              </w:rPr>
            </w:pPr>
            <w:r w:rsidRPr="00AF3176">
              <w:rPr>
                <w:noProof/>
                <w:sz w:val="20"/>
                <w:szCs w:val="20"/>
              </w:rPr>
              <w:t>MJU</w:t>
            </w:r>
          </w:p>
        </w:tc>
      </w:tr>
      <w:tr w:rsidR="001B2BCF"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EA53A7"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EA53A7"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EA53A7" w:rsidP="008A0424">
            <w:pPr>
              <w:spacing w:before="0" w:after="0"/>
              <w:jc w:val="left"/>
              <w:rPr>
                <w:sz w:val="20"/>
                <w:szCs w:val="20"/>
              </w:rPr>
            </w:pPr>
            <w:r w:rsidRPr="00AF3176">
              <w:rPr>
                <w:b/>
                <w:noProof/>
                <w:sz w:val="20"/>
                <w:szCs w:val="20"/>
              </w:rPr>
              <w:t xml:space="preserve">Letni </w:t>
            </w:r>
            <w:r w:rsidRPr="00AF3176">
              <w:rPr>
                <w:b/>
                <w:noProof/>
                <w:sz w:val="20"/>
                <w:szCs w:val="20"/>
              </w:rPr>
              <w:t>prispevek Unije</w:t>
            </w: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1.1</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EA53A7" w:rsidP="008A0424">
            <w:pPr>
              <w:spacing w:before="0" w:after="0"/>
              <w:jc w:val="right"/>
              <w:rPr>
                <w:sz w:val="20"/>
                <w:szCs w:val="20"/>
              </w:rPr>
            </w:pPr>
            <w:r w:rsidRPr="00AF3176">
              <w:rPr>
                <w:noProof/>
                <w:sz w:val="20"/>
                <w:szCs w:val="20"/>
              </w:rPr>
              <w:t>1</w:t>
            </w:r>
          </w:p>
        </w:tc>
        <w:tc>
          <w:tcPr>
            <w:tcW w:w="0" w:type="auto"/>
            <w:shd w:val="clear" w:color="auto" w:fill="auto"/>
          </w:tcPr>
          <w:p w:rsidR="0090651B" w:rsidRPr="00AF3176" w:rsidRDefault="00EA53A7" w:rsidP="008A0424">
            <w:pPr>
              <w:spacing w:before="0" w:after="0"/>
              <w:jc w:val="right"/>
              <w:rPr>
                <w:sz w:val="20"/>
                <w:szCs w:val="20"/>
              </w:rPr>
            </w:pPr>
            <w:r w:rsidRPr="00AF3176">
              <w:rPr>
                <w:noProof/>
                <w:sz w:val="20"/>
                <w:szCs w:val="20"/>
              </w:rPr>
              <w:t>100.000,00</w:t>
            </w: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1.5</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EA53A7" w:rsidP="008A0424">
            <w:pPr>
              <w:spacing w:before="0" w:after="0"/>
              <w:jc w:val="right"/>
              <w:rPr>
                <w:sz w:val="20"/>
                <w:szCs w:val="20"/>
              </w:rPr>
            </w:pPr>
            <w:r>
              <w:rPr>
                <w:noProof/>
                <w:sz w:val="20"/>
                <w:szCs w:val="20"/>
              </w:rPr>
              <w:t>65</w:t>
            </w:r>
          </w:p>
        </w:tc>
        <w:tc>
          <w:tcPr>
            <w:tcW w:w="0" w:type="auto"/>
            <w:shd w:val="clear" w:color="auto" w:fill="auto"/>
          </w:tcPr>
          <w:p w:rsidR="0090651B" w:rsidRPr="00AF3176" w:rsidRDefault="00EA53A7" w:rsidP="008A0424">
            <w:pPr>
              <w:spacing w:before="0" w:after="0"/>
              <w:jc w:val="right"/>
              <w:rPr>
                <w:sz w:val="20"/>
                <w:szCs w:val="20"/>
              </w:rPr>
            </w:pPr>
            <w:r>
              <w:rPr>
                <w:noProof/>
                <w:sz w:val="20"/>
                <w:szCs w:val="20"/>
              </w:rPr>
              <w:t>3.486.269,27</w:t>
            </w: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1.3</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1.4</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1.5</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AF3176" w:rsidRDefault="00EA53A7"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1.6</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 xml:space="preserve">Operacije (stroški, ki niso </w:t>
            </w:r>
            <w:r>
              <w:rPr>
                <w:noProof/>
                <w:sz w:val="20"/>
                <w:szCs w:val="20"/>
              </w:rPr>
              <w:t>zajeti v prej navedenih kategorijah)</w:t>
            </w:r>
          </w:p>
        </w:tc>
        <w:tc>
          <w:tcPr>
            <w:tcW w:w="0" w:type="auto"/>
            <w:shd w:val="clear" w:color="auto" w:fill="auto"/>
          </w:tcPr>
          <w:p w:rsidR="0090651B" w:rsidRPr="00AF3176" w:rsidRDefault="00EA53A7" w:rsidP="008A0424">
            <w:pPr>
              <w:spacing w:before="0" w:after="0"/>
              <w:jc w:val="left"/>
              <w:rPr>
                <w:sz w:val="20"/>
                <w:szCs w:val="20"/>
              </w:rPr>
            </w:pPr>
            <w:r>
              <w:rPr>
                <w:sz w:val="20"/>
                <w:szCs w:val="20"/>
              </w:rPr>
              <w:t>/</w:t>
            </w:r>
          </w:p>
        </w:tc>
        <w:tc>
          <w:tcPr>
            <w:tcW w:w="0" w:type="auto"/>
            <w:shd w:val="clear" w:color="auto" w:fill="auto"/>
          </w:tcPr>
          <w:p w:rsidR="0090651B" w:rsidRPr="00AF3176" w:rsidRDefault="00EA53A7"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EA53A7" w:rsidP="008A0424">
            <w:pPr>
              <w:spacing w:before="0" w:after="0"/>
              <w:jc w:val="right"/>
              <w:rPr>
                <w:sz w:val="20"/>
                <w:szCs w:val="20"/>
              </w:rPr>
            </w:pPr>
            <w:r>
              <w:rPr>
                <w:noProof/>
                <w:sz w:val="20"/>
                <w:szCs w:val="20"/>
              </w:rPr>
              <w:t>89.656,73</w:t>
            </w:r>
          </w:p>
        </w:tc>
      </w:tr>
      <w:tr w:rsidR="001B2BCF" w:rsidTr="00EB2051">
        <w:tc>
          <w:tcPr>
            <w:tcW w:w="0" w:type="auto"/>
            <w:gridSpan w:val="2"/>
            <w:shd w:val="clear" w:color="auto" w:fill="auto"/>
          </w:tcPr>
          <w:p w:rsidR="0090651B" w:rsidRPr="00AF3176" w:rsidRDefault="00EA53A7"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EA53A7" w:rsidP="008A0424">
            <w:pPr>
              <w:spacing w:before="0" w:after="0"/>
              <w:jc w:val="right"/>
              <w:rPr>
                <w:b/>
                <w:sz w:val="20"/>
                <w:szCs w:val="20"/>
              </w:rPr>
            </w:pPr>
            <w:r w:rsidRPr="006574BF">
              <w:rPr>
                <w:b/>
                <w:noProof/>
                <w:sz w:val="20"/>
                <w:szCs w:val="20"/>
              </w:rPr>
              <w:t>67</w:t>
            </w:r>
          </w:p>
        </w:tc>
        <w:tc>
          <w:tcPr>
            <w:tcW w:w="0" w:type="auto"/>
            <w:shd w:val="clear" w:color="auto" w:fill="auto"/>
          </w:tcPr>
          <w:p w:rsidR="0090651B" w:rsidRPr="0006487C" w:rsidRDefault="00EA53A7" w:rsidP="008A0424">
            <w:pPr>
              <w:spacing w:before="0" w:after="0"/>
              <w:jc w:val="right"/>
              <w:rPr>
                <w:b/>
                <w:sz w:val="20"/>
                <w:szCs w:val="20"/>
              </w:rPr>
            </w:pPr>
            <w:r>
              <w:rPr>
                <w:b/>
                <w:noProof/>
                <w:sz w:val="20"/>
                <w:szCs w:val="20"/>
              </w:rPr>
              <w:t>3.675.926,00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3795"/>
        <w:gridCol w:w="6726"/>
      </w:tblGrid>
      <w:tr w:rsidR="001B2BCF"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EA53A7" w:rsidP="008A0424">
            <w:pPr>
              <w:spacing w:before="0" w:after="0"/>
              <w:rPr>
                <w:b/>
                <w:sz w:val="20"/>
                <w:szCs w:val="20"/>
              </w:rPr>
            </w:pPr>
            <w:r w:rsidRPr="000172CE">
              <w:rPr>
                <w:b/>
                <w:noProof/>
                <w:sz w:val="20"/>
                <w:szCs w:val="20"/>
              </w:rPr>
              <w:t>Opis</w:t>
            </w: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EA53A7" w:rsidP="008A0424">
            <w:pPr>
              <w:spacing w:before="0" w:after="0"/>
              <w:rPr>
                <w:sz w:val="20"/>
                <w:szCs w:val="20"/>
              </w:rPr>
            </w:pPr>
            <w:r w:rsidRPr="000172CE">
              <w:rPr>
                <w:noProof/>
                <w:sz w:val="20"/>
                <w:szCs w:val="20"/>
              </w:rPr>
              <w:t xml:space="preserve">Projekt je obsegal vse kategorije stroškov </w:t>
            </w:r>
            <w:r w:rsidRPr="000172CE">
              <w:rPr>
                <w:noProof/>
                <w:sz w:val="20"/>
                <w:szCs w:val="20"/>
              </w:rPr>
              <w:t>upravljanja in vzdrževanja, ki so bili potrebni za obratovanje mejnih prehodov: upravljanje in vzdrževanje objektov ter naprav na mejnih prehodih na začasni zunanji schengenski meji, čiščenje zunanjih površin, košnja, obrezovanje in urejanje grmičevja, zim</w:t>
            </w:r>
            <w:r w:rsidRPr="000172CE">
              <w:rPr>
                <w:noProof/>
                <w:sz w:val="20"/>
                <w:szCs w:val="20"/>
              </w:rPr>
              <w:t xml:space="preserve">ska služba, stroški materiala, z zakonom predvideni pregledi in vsa dela za redno servisiranje opreme </w:t>
            </w:r>
            <w:r w:rsidRPr="000172CE">
              <w:rPr>
                <w:noProof/>
                <w:sz w:val="20"/>
                <w:szCs w:val="20"/>
              </w:rPr>
              <w:lastRenderedPageBreak/>
              <w:t>v stavbah in zunanjih površinah, ki so omogočali nemoteno delovanje mejnih prehodov.</w:t>
            </w: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lastRenderedPageBreak/>
              <w:t>1.3</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Nepremičnine (amortizacija ali</w:t>
            </w:r>
            <w:r w:rsidRPr="000172CE">
              <w:rPr>
                <w:noProof/>
                <w:sz w:val="20"/>
                <w:szCs w:val="20"/>
              </w:rPr>
              <w:t xml:space="preserve"> obnova)</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EA53A7" w:rsidP="008A0424">
            <w:pPr>
              <w:spacing w:before="0" w:after="0"/>
              <w:rPr>
                <w:sz w:val="20"/>
                <w:szCs w:val="20"/>
              </w:rPr>
            </w:pPr>
            <w:r w:rsidRPr="000172CE">
              <w:rPr>
                <w:noProof/>
                <w:sz w:val="20"/>
                <w:szCs w:val="20"/>
              </w:rPr>
              <w:t xml:space="preserve">Znesek posrednih </w:t>
            </w:r>
            <w:r w:rsidRPr="000172CE">
              <w:rPr>
                <w:noProof/>
                <w:sz w:val="20"/>
                <w:szCs w:val="20"/>
              </w:rPr>
              <w:t>stroškov (2,5 %), ki sose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1B2BCF" w:rsidTr="00EB2051">
        <w:tc>
          <w:tcPr>
            <w:tcW w:w="0" w:type="auto"/>
            <w:gridSpan w:val="2"/>
            <w:shd w:val="clear" w:color="auto" w:fill="auto"/>
          </w:tcPr>
          <w:p w:rsidR="0090651B" w:rsidRPr="00AF3176" w:rsidRDefault="00EA53A7"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EA53A7"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SI/2019/OB/0001</w:t>
            </w:r>
          </w:p>
        </w:tc>
      </w:tr>
      <w:tr w:rsidR="001B2BCF" w:rsidTr="00EB2051">
        <w:tc>
          <w:tcPr>
            <w:tcW w:w="0" w:type="auto"/>
            <w:shd w:val="clear" w:color="auto" w:fill="auto"/>
          </w:tcPr>
          <w:p w:rsidR="0090651B" w:rsidRPr="00AF3176" w:rsidRDefault="00EA53A7"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EA53A7" w:rsidP="008A0424">
            <w:pPr>
              <w:spacing w:before="0" w:after="0"/>
              <w:jc w:val="left"/>
              <w:rPr>
                <w:sz w:val="20"/>
                <w:szCs w:val="20"/>
              </w:rPr>
            </w:pPr>
            <w:r w:rsidRPr="00AF3176">
              <w:rPr>
                <w:noProof/>
                <w:sz w:val="20"/>
                <w:szCs w:val="20"/>
              </w:rPr>
              <w:t xml:space="preserve">IB.SO3.2.10-01B-Vzdrževanje SIS II komunikacijskega </w:t>
            </w:r>
            <w:r w:rsidRPr="00AF3176">
              <w:rPr>
                <w:noProof/>
                <w:sz w:val="20"/>
                <w:szCs w:val="20"/>
              </w:rPr>
              <w:t>vmesnika (SIB)</w:t>
            </w:r>
          </w:p>
        </w:tc>
      </w:tr>
      <w:tr w:rsidR="001B2BCF" w:rsidTr="00EB2051">
        <w:tc>
          <w:tcPr>
            <w:tcW w:w="0" w:type="auto"/>
            <w:shd w:val="clear" w:color="auto" w:fill="auto"/>
          </w:tcPr>
          <w:p w:rsidR="0090651B" w:rsidRPr="00AF3176" w:rsidRDefault="00EA53A7"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EA53A7" w:rsidP="008A0424">
            <w:pPr>
              <w:spacing w:before="0" w:after="0"/>
              <w:jc w:val="left"/>
              <w:rPr>
                <w:sz w:val="20"/>
                <w:szCs w:val="20"/>
              </w:rPr>
            </w:pPr>
            <w:r w:rsidRPr="00AF3176">
              <w:rPr>
                <w:noProof/>
                <w:sz w:val="20"/>
                <w:szCs w:val="20"/>
              </w:rPr>
              <w:t>Policija - Urad za informatiko in telekomunikacije</w:t>
            </w:r>
          </w:p>
        </w:tc>
        <w:tc>
          <w:tcPr>
            <w:tcW w:w="0" w:type="auto"/>
            <w:shd w:val="clear" w:color="auto" w:fill="auto"/>
          </w:tcPr>
          <w:p w:rsidR="0090651B" w:rsidRPr="00AF3176" w:rsidRDefault="00EA53A7"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EA53A7" w:rsidP="008A0424">
            <w:pPr>
              <w:spacing w:before="0" w:after="0"/>
              <w:jc w:val="left"/>
              <w:rPr>
                <w:sz w:val="20"/>
                <w:szCs w:val="20"/>
              </w:rPr>
            </w:pPr>
            <w:r w:rsidRPr="00AF3176">
              <w:rPr>
                <w:noProof/>
                <w:sz w:val="20"/>
                <w:szCs w:val="20"/>
              </w:rPr>
              <w:t>Policija - UIT</w:t>
            </w:r>
          </w:p>
        </w:tc>
      </w:tr>
      <w:tr w:rsidR="001B2BCF"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EA53A7"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EA53A7"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EA53A7" w:rsidP="008A0424">
            <w:pPr>
              <w:spacing w:before="0" w:after="0"/>
              <w:jc w:val="left"/>
              <w:rPr>
                <w:sz w:val="20"/>
                <w:szCs w:val="20"/>
              </w:rPr>
            </w:pPr>
            <w:r w:rsidRPr="00AF3176">
              <w:rPr>
                <w:b/>
                <w:noProof/>
                <w:sz w:val="20"/>
                <w:szCs w:val="20"/>
              </w:rPr>
              <w:t>Letni prispevek Unije</w:t>
            </w: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1.1</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1.5</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 xml:space="preserve">Stroški storitev </w:t>
            </w:r>
            <w:r>
              <w:rPr>
                <w:noProof/>
                <w:sz w:val="20"/>
                <w:szCs w:val="20"/>
              </w:rPr>
              <w:t>(pogodbe s podizvajalci), kot so vzdrževanje in popravila</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1.3</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1.4</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1.5</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 xml:space="preserve">Sistemi IT (operativno upravljanje sistemov VIS in SIS </w:t>
            </w:r>
            <w:r>
              <w:rPr>
                <w:noProof/>
                <w:sz w:val="20"/>
                <w:szCs w:val="20"/>
              </w:rPr>
              <w:t>ter novih sistemov IT, najem in obnova prostorov, komunikacijska infrastruktura in varnost)</w:t>
            </w:r>
          </w:p>
        </w:tc>
        <w:tc>
          <w:tcPr>
            <w:tcW w:w="0" w:type="auto"/>
            <w:shd w:val="clear" w:color="auto" w:fill="auto"/>
          </w:tcPr>
          <w:p w:rsidR="0090651B" w:rsidRPr="00AF3176" w:rsidRDefault="00EA53A7" w:rsidP="008A0424">
            <w:pPr>
              <w:spacing w:before="0" w:after="0"/>
              <w:jc w:val="left"/>
              <w:rPr>
                <w:sz w:val="20"/>
                <w:szCs w:val="20"/>
              </w:rPr>
            </w:pPr>
            <w:r>
              <w:rPr>
                <w:sz w:val="20"/>
                <w:szCs w:val="20"/>
              </w:rPr>
              <w:t>/</w:t>
            </w:r>
          </w:p>
        </w:tc>
        <w:tc>
          <w:tcPr>
            <w:tcW w:w="0" w:type="auto"/>
            <w:shd w:val="clear" w:color="auto" w:fill="auto"/>
          </w:tcPr>
          <w:p w:rsidR="0090651B" w:rsidRPr="00AF3176" w:rsidRDefault="00EA53A7"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EA53A7" w:rsidP="008A0424">
            <w:pPr>
              <w:spacing w:before="0" w:after="0"/>
              <w:jc w:val="right"/>
              <w:rPr>
                <w:sz w:val="20"/>
                <w:szCs w:val="20"/>
              </w:rPr>
            </w:pPr>
            <w:r>
              <w:rPr>
                <w:noProof/>
                <w:sz w:val="20"/>
                <w:szCs w:val="20"/>
              </w:rPr>
              <w:t>230.865,86</w:t>
            </w: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1.6</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EA53A7" w:rsidP="008A0424">
            <w:pPr>
              <w:spacing w:before="0" w:after="0"/>
              <w:jc w:val="left"/>
              <w:rPr>
                <w:sz w:val="20"/>
                <w:szCs w:val="20"/>
              </w:rPr>
            </w:pPr>
            <w:r>
              <w:rPr>
                <w:sz w:val="20"/>
                <w:szCs w:val="20"/>
              </w:rPr>
              <w:t>/</w:t>
            </w:r>
          </w:p>
        </w:tc>
        <w:tc>
          <w:tcPr>
            <w:tcW w:w="0" w:type="auto"/>
            <w:shd w:val="clear" w:color="auto" w:fill="auto"/>
          </w:tcPr>
          <w:p w:rsidR="0090651B" w:rsidRPr="00AF3176" w:rsidRDefault="00EA53A7"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EA53A7" w:rsidP="008A0424">
            <w:pPr>
              <w:spacing w:before="0" w:after="0"/>
              <w:jc w:val="right"/>
              <w:rPr>
                <w:sz w:val="20"/>
                <w:szCs w:val="20"/>
              </w:rPr>
            </w:pPr>
            <w:r>
              <w:rPr>
                <w:noProof/>
                <w:sz w:val="20"/>
                <w:szCs w:val="20"/>
              </w:rPr>
              <w:t>5.771,64</w:t>
            </w:r>
          </w:p>
        </w:tc>
      </w:tr>
      <w:tr w:rsidR="001B2BCF" w:rsidTr="00EB2051">
        <w:tc>
          <w:tcPr>
            <w:tcW w:w="0" w:type="auto"/>
            <w:gridSpan w:val="2"/>
            <w:shd w:val="clear" w:color="auto" w:fill="auto"/>
          </w:tcPr>
          <w:p w:rsidR="0090651B" w:rsidRPr="00AF3176" w:rsidRDefault="00EA53A7"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EA53A7" w:rsidP="008A0424">
            <w:pPr>
              <w:spacing w:before="0" w:after="0"/>
              <w:jc w:val="right"/>
              <w:rPr>
                <w:b/>
                <w:sz w:val="20"/>
                <w:szCs w:val="20"/>
              </w:rPr>
            </w:pPr>
            <w:r w:rsidRPr="006574BF">
              <w:rPr>
                <w:b/>
                <w:noProof/>
                <w:sz w:val="20"/>
                <w:szCs w:val="20"/>
              </w:rPr>
              <w:t>2</w:t>
            </w:r>
          </w:p>
        </w:tc>
        <w:tc>
          <w:tcPr>
            <w:tcW w:w="0" w:type="auto"/>
            <w:shd w:val="clear" w:color="auto" w:fill="auto"/>
          </w:tcPr>
          <w:p w:rsidR="0090651B" w:rsidRPr="0006487C" w:rsidRDefault="00EA53A7" w:rsidP="008A0424">
            <w:pPr>
              <w:spacing w:before="0" w:after="0"/>
              <w:jc w:val="right"/>
              <w:rPr>
                <w:b/>
                <w:sz w:val="20"/>
                <w:szCs w:val="20"/>
              </w:rPr>
            </w:pPr>
            <w:r>
              <w:rPr>
                <w:b/>
                <w:noProof/>
                <w:sz w:val="20"/>
                <w:szCs w:val="20"/>
              </w:rPr>
              <w:t>236.637,50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3705"/>
        <w:gridCol w:w="6816"/>
      </w:tblGrid>
      <w:tr w:rsidR="001B2BCF"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EA53A7" w:rsidP="008A0424">
            <w:pPr>
              <w:spacing w:before="0" w:after="0"/>
              <w:rPr>
                <w:b/>
                <w:sz w:val="20"/>
                <w:szCs w:val="20"/>
              </w:rPr>
            </w:pPr>
            <w:r w:rsidRPr="000172CE">
              <w:rPr>
                <w:b/>
                <w:noProof/>
                <w:sz w:val="20"/>
                <w:szCs w:val="20"/>
              </w:rPr>
              <w:t>Opis</w:t>
            </w: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 xml:space="preserve">Stroški osebja, vključno z </w:t>
            </w:r>
            <w:r w:rsidRPr="000172CE">
              <w:rPr>
                <w:noProof/>
                <w:sz w:val="20"/>
                <w:szCs w:val="20"/>
              </w:rPr>
              <w:t>usposabljanjem</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 xml:space="preserve">Sistemi IT (operativno upravljanje sistemov VIS in SIS ter novih sistemov </w:t>
            </w:r>
            <w:r w:rsidRPr="000172CE">
              <w:rPr>
                <w:noProof/>
                <w:sz w:val="20"/>
                <w:szCs w:val="20"/>
              </w:rPr>
              <w:t>IT, najem in obnova prostorov, komunikacijska infrastruktura in varnost)</w:t>
            </w:r>
          </w:p>
        </w:tc>
        <w:tc>
          <w:tcPr>
            <w:tcW w:w="0" w:type="auto"/>
            <w:shd w:val="clear" w:color="auto" w:fill="auto"/>
          </w:tcPr>
          <w:p w:rsidR="0090651B" w:rsidRPr="000172CE" w:rsidRDefault="00EA53A7" w:rsidP="008A0424">
            <w:pPr>
              <w:spacing w:before="0" w:after="0"/>
              <w:rPr>
                <w:sz w:val="20"/>
                <w:szCs w:val="20"/>
              </w:rPr>
            </w:pPr>
            <w:r w:rsidRPr="000172CE">
              <w:rPr>
                <w:noProof/>
                <w:sz w:val="20"/>
                <w:szCs w:val="20"/>
              </w:rPr>
              <w:t>Komunikacijski vmesnik (SIB), ki je bil leta 2007 nameščen na ITSP, omogoča povezovanje nacionalnega sistema s centralnim SIS II. Po izteku enoletnega vzdrževanja, ki je bilo vključen</w:t>
            </w:r>
            <w:r w:rsidRPr="000172CE">
              <w:rPr>
                <w:noProof/>
                <w:sz w:val="20"/>
                <w:szCs w:val="20"/>
              </w:rPr>
              <w:t>o v nabavo in je krilo odpravljanje napak in dobavo novih verzij komunikacijskega vmesnika, v skladu s spremembami Interface Control Documeta (ICD) projekta SIS II, so bile sklenjene vzdrževalne pogodbe, ki so zagotavljale delovanje SIB s čim višjo razpolo</w:t>
            </w:r>
            <w:r w:rsidRPr="000172CE">
              <w:rPr>
                <w:noProof/>
                <w:sz w:val="20"/>
                <w:szCs w:val="20"/>
              </w:rPr>
              <w:t>žljivostjo v operativni uporabi.</w:t>
            </w:r>
          </w:p>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EA53A7" w:rsidP="008A0424">
            <w:pPr>
              <w:spacing w:before="0" w:after="0"/>
              <w:rPr>
                <w:sz w:val="20"/>
                <w:szCs w:val="20"/>
              </w:rPr>
            </w:pPr>
            <w:r w:rsidRPr="000172CE">
              <w:rPr>
                <w:noProof/>
                <w:sz w:val="20"/>
                <w:szCs w:val="20"/>
              </w:rPr>
              <w:t>Znesek posrednih stroškov (2,5 %), ki so se obračunali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1B2BCF" w:rsidTr="00EB2051">
        <w:tc>
          <w:tcPr>
            <w:tcW w:w="0" w:type="auto"/>
            <w:gridSpan w:val="2"/>
            <w:shd w:val="clear" w:color="auto" w:fill="auto"/>
          </w:tcPr>
          <w:p w:rsidR="0090651B" w:rsidRPr="00AF3176" w:rsidRDefault="00EA53A7"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 xml:space="preserve">Operativna podpora za </w:t>
            </w:r>
            <w:r w:rsidRPr="00AF3176">
              <w:rPr>
                <w:noProof/>
                <w:sz w:val="20"/>
                <w:szCs w:val="20"/>
              </w:rPr>
              <w:t>meje</w:t>
            </w:r>
          </w:p>
        </w:tc>
        <w:tc>
          <w:tcPr>
            <w:tcW w:w="0" w:type="auto"/>
            <w:gridSpan w:val="3"/>
            <w:shd w:val="clear" w:color="auto" w:fill="auto"/>
          </w:tcPr>
          <w:p w:rsidR="0090651B" w:rsidRPr="00AF3176" w:rsidRDefault="00EA53A7"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SI/2019/OB/0002</w:t>
            </w:r>
          </w:p>
        </w:tc>
      </w:tr>
      <w:tr w:rsidR="001B2BCF" w:rsidTr="00EB2051">
        <w:tc>
          <w:tcPr>
            <w:tcW w:w="0" w:type="auto"/>
            <w:shd w:val="clear" w:color="auto" w:fill="auto"/>
          </w:tcPr>
          <w:p w:rsidR="0090651B" w:rsidRPr="00AF3176" w:rsidRDefault="00EA53A7"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EA53A7" w:rsidP="008A0424">
            <w:pPr>
              <w:spacing w:before="0" w:after="0"/>
              <w:jc w:val="left"/>
              <w:rPr>
                <w:sz w:val="20"/>
                <w:szCs w:val="20"/>
              </w:rPr>
            </w:pPr>
            <w:r w:rsidRPr="00AF3176">
              <w:rPr>
                <w:noProof/>
                <w:sz w:val="20"/>
                <w:szCs w:val="20"/>
              </w:rPr>
              <w:t>IB.SO3.2.2-01B-Stroški vzdrževanja opreme in sistemov za nadzor državne meje</w:t>
            </w:r>
          </w:p>
        </w:tc>
      </w:tr>
      <w:tr w:rsidR="001B2BCF" w:rsidTr="00EB2051">
        <w:tc>
          <w:tcPr>
            <w:tcW w:w="0" w:type="auto"/>
            <w:shd w:val="clear" w:color="auto" w:fill="auto"/>
          </w:tcPr>
          <w:p w:rsidR="0090651B" w:rsidRPr="00AF3176" w:rsidRDefault="00EA53A7"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EA53A7" w:rsidP="008A0424">
            <w:pPr>
              <w:spacing w:before="0" w:after="0"/>
              <w:jc w:val="left"/>
              <w:rPr>
                <w:sz w:val="20"/>
                <w:szCs w:val="20"/>
              </w:rPr>
            </w:pPr>
            <w:r w:rsidRPr="00AF3176">
              <w:rPr>
                <w:noProof/>
                <w:sz w:val="20"/>
                <w:szCs w:val="20"/>
              </w:rPr>
              <w:t>Policija - Urad za informatiko in telekomunikacije</w:t>
            </w:r>
          </w:p>
        </w:tc>
        <w:tc>
          <w:tcPr>
            <w:tcW w:w="0" w:type="auto"/>
            <w:shd w:val="clear" w:color="auto" w:fill="auto"/>
          </w:tcPr>
          <w:p w:rsidR="0090651B" w:rsidRPr="00AF3176" w:rsidRDefault="00EA53A7"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EA53A7" w:rsidP="008A0424">
            <w:pPr>
              <w:spacing w:before="0" w:after="0"/>
              <w:jc w:val="left"/>
              <w:rPr>
                <w:sz w:val="20"/>
                <w:szCs w:val="20"/>
              </w:rPr>
            </w:pPr>
            <w:r w:rsidRPr="00AF3176">
              <w:rPr>
                <w:noProof/>
                <w:sz w:val="20"/>
                <w:szCs w:val="20"/>
              </w:rPr>
              <w:t>Policija - UIT</w:t>
            </w:r>
          </w:p>
        </w:tc>
      </w:tr>
      <w:tr w:rsidR="001B2BCF"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EA53A7"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EA53A7"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EA53A7" w:rsidP="008A0424">
            <w:pPr>
              <w:spacing w:before="0" w:after="0"/>
              <w:jc w:val="left"/>
              <w:rPr>
                <w:sz w:val="20"/>
                <w:szCs w:val="20"/>
              </w:rPr>
            </w:pPr>
            <w:r w:rsidRPr="00AF3176">
              <w:rPr>
                <w:b/>
                <w:noProof/>
                <w:sz w:val="20"/>
                <w:szCs w:val="20"/>
              </w:rPr>
              <w:t>Letni prispevek Unije</w:t>
            </w: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1.1</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1.5</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EA53A7" w:rsidP="008A0424">
            <w:pPr>
              <w:spacing w:before="0" w:after="0"/>
              <w:jc w:val="right"/>
              <w:rPr>
                <w:sz w:val="20"/>
                <w:szCs w:val="20"/>
              </w:rPr>
            </w:pPr>
            <w:r>
              <w:rPr>
                <w:noProof/>
                <w:sz w:val="20"/>
                <w:szCs w:val="20"/>
              </w:rPr>
              <w:t>10</w:t>
            </w:r>
          </w:p>
        </w:tc>
        <w:tc>
          <w:tcPr>
            <w:tcW w:w="0" w:type="auto"/>
            <w:shd w:val="clear" w:color="auto" w:fill="auto"/>
          </w:tcPr>
          <w:p w:rsidR="0090651B" w:rsidRPr="00AF3176" w:rsidRDefault="00EA53A7" w:rsidP="008A0424">
            <w:pPr>
              <w:spacing w:before="0" w:after="0"/>
              <w:jc w:val="right"/>
              <w:rPr>
                <w:sz w:val="20"/>
                <w:szCs w:val="20"/>
              </w:rPr>
            </w:pPr>
            <w:r>
              <w:rPr>
                <w:noProof/>
                <w:sz w:val="20"/>
                <w:szCs w:val="20"/>
              </w:rPr>
              <w:t>549.079,25</w:t>
            </w: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1.3</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 xml:space="preserve">Število </w:t>
            </w:r>
            <w:r>
              <w:rPr>
                <w:noProof/>
                <w:sz w:val="20"/>
                <w:szCs w:val="20"/>
              </w:rPr>
              <w:t>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1.4</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lastRenderedPageBreak/>
              <w:t>1.5</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AF3176" w:rsidRDefault="00EA53A7"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1.6</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 xml:space="preserve">Operacije </w:t>
            </w:r>
            <w:r>
              <w:rPr>
                <w:noProof/>
                <w:sz w:val="20"/>
                <w:szCs w:val="20"/>
              </w:rPr>
              <w:t>(stroški, ki niso zajeti v prej navedenih kategorijah)</w:t>
            </w:r>
          </w:p>
        </w:tc>
        <w:tc>
          <w:tcPr>
            <w:tcW w:w="0" w:type="auto"/>
            <w:shd w:val="clear" w:color="auto" w:fill="auto"/>
          </w:tcPr>
          <w:p w:rsidR="0090651B" w:rsidRPr="00AF3176" w:rsidRDefault="00EA53A7" w:rsidP="008A0424">
            <w:pPr>
              <w:spacing w:before="0" w:after="0"/>
              <w:jc w:val="left"/>
              <w:rPr>
                <w:sz w:val="20"/>
                <w:szCs w:val="20"/>
              </w:rPr>
            </w:pPr>
            <w:r>
              <w:rPr>
                <w:sz w:val="20"/>
                <w:szCs w:val="20"/>
              </w:rPr>
              <w:t>/</w:t>
            </w:r>
          </w:p>
        </w:tc>
        <w:tc>
          <w:tcPr>
            <w:tcW w:w="0" w:type="auto"/>
            <w:shd w:val="clear" w:color="auto" w:fill="auto"/>
          </w:tcPr>
          <w:p w:rsidR="0090651B" w:rsidRPr="00AF3176" w:rsidRDefault="00EA53A7"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EA53A7" w:rsidP="008A0424">
            <w:pPr>
              <w:spacing w:before="0" w:after="0"/>
              <w:jc w:val="right"/>
              <w:rPr>
                <w:sz w:val="20"/>
                <w:szCs w:val="20"/>
              </w:rPr>
            </w:pPr>
            <w:r>
              <w:rPr>
                <w:noProof/>
                <w:sz w:val="20"/>
                <w:szCs w:val="20"/>
              </w:rPr>
              <w:t>13.726,98</w:t>
            </w:r>
          </w:p>
        </w:tc>
      </w:tr>
      <w:tr w:rsidR="001B2BCF" w:rsidTr="00EB2051">
        <w:tc>
          <w:tcPr>
            <w:tcW w:w="0" w:type="auto"/>
            <w:gridSpan w:val="2"/>
            <w:shd w:val="clear" w:color="auto" w:fill="auto"/>
          </w:tcPr>
          <w:p w:rsidR="0090651B" w:rsidRPr="00AF3176" w:rsidRDefault="00EA53A7"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EA53A7" w:rsidP="008A0424">
            <w:pPr>
              <w:spacing w:before="0" w:after="0"/>
              <w:jc w:val="right"/>
              <w:rPr>
                <w:b/>
                <w:sz w:val="20"/>
                <w:szCs w:val="20"/>
              </w:rPr>
            </w:pPr>
            <w:r w:rsidRPr="006574BF">
              <w:rPr>
                <w:b/>
                <w:noProof/>
                <w:sz w:val="20"/>
                <w:szCs w:val="20"/>
              </w:rPr>
              <w:t>11</w:t>
            </w:r>
          </w:p>
        </w:tc>
        <w:tc>
          <w:tcPr>
            <w:tcW w:w="0" w:type="auto"/>
            <w:shd w:val="clear" w:color="auto" w:fill="auto"/>
          </w:tcPr>
          <w:p w:rsidR="0090651B" w:rsidRPr="0006487C" w:rsidRDefault="00EA53A7" w:rsidP="008A0424">
            <w:pPr>
              <w:spacing w:before="0" w:after="0"/>
              <w:jc w:val="right"/>
              <w:rPr>
                <w:b/>
                <w:sz w:val="20"/>
                <w:szCs w:val="20"/>
              </w:rPr>
            </w:pPr>
            <w:r>
              <w:rPr>
                <w:b/>
                <w:noProof/>
                <w:sz w:val="20"/>
                <w:szCs w:val="20"/>
              </w:rPr>
              <w:t>562.806,23</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4588"/>
        <w:gridCol w:w="5933"/>
      </w:tblGrid>
      <w:tr w:rsidR="001B2BCF"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EA53A7" w:rsidP="008A0424">
            <w:pPr>
              <w:spacing w:before="0" w:after="0"/>
              <w:rPr>
                <w:b/>
                <w:sz w:val="20"/>
                <w:szCs w:val="20"/>
              </w:rPr>
            </w:pPr>
            <w:r w:rsidRPr="000172CE">
              <w:rPr>
                <w:b/>
                <w:noProof/>
                <w:sz w:val="20"/>
                <w:szCs w:val="20"/>
              </w:rPr>
              <w:t>Opis</w:t>
            </w: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EA53A7" w:rsidP="008A0424">
            <w:pPr>
              <w:spacing w:before="0" w:after="0"/>
              <w:rPr>
                <w:sz w:val="20"/>
                <w:szCs w:val="20"/>
              </w:rPr>
            </w:pPr>
            <w:r w:rsidRPr="000172CE">
              <w:rPr>
                <w:noProof/>
                <w:sz w:val="20"/>
                <w:szCs w:val="20"/>
              </w:rPr>
              <w:t xml:space="preserve">Projekt je obsegal </w:t>
            </w:r>
            <w:r w:rsidRPr="000172CE">
              <w:rPr>
                <w:noProof/>
                <w:sz w:val="20"/>
                <w:szCs w:val="20"/>
              </w:rPr>
              <w:t>vzdrževanje opreme za nadzor državne meje, vključno z vzdrževanjem opreme že kupljene s finančno podporo EU. Ta oprema je vključevala opremo za nočni nadzor, ročne termovizijske kamere, povečevalna stekla itd.</w:t>
            </w: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Nepremi</w:t>
            </w:r>
            <w:r w:rsidRPr="000172CE">
              <w:rPr>
                <w:noProof/>
                <w:sz w:val="20"/>
                <w:szCs w:val="20"/>
              </w:rPr>
              <w:t>čnine (amortizacija ali obnova)</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EA53A7" w:rsidP="008A0424">
            <w:pPr>
              <w:spacing w:before="0" w:after="0"/>
              <w:rPr>
                <w:sz w:val="20"/>
                <w:szCs w:val="20"/>
              </w:rPr>
            </w:pPr>
            <w:r w:rsidRPr="000172CE">
              <w:rPr>
                <w:noProof/>
                <w:sz w:val="20"/>
                <w:szCs w:val="20"/>
              </w:rPr>
              <w:t>Znesek posrednih stroškov (2,5 %), ki so se obračunali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1B2BCF" w:rsidTr="00EB2051">
        <w:tc>
          <w:tcPr>
            <w:tcW w:w="0" w:type="auto"/>
            <w:gridSpan w:val="2"/>
            <w:shd w:val="clear" w:color="auto" w:fill="auto"/>
          </w:tcPr>
          <w:p w:rsidR="0090651B" w:rsidRPr="00AF3176" w:rsidRDefault="00EA53A7"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EA53A7"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SI/2019/OB/0003</w:t>
            </w:r>
          </w:p>
        </w:tc>
      </w:tr>
      <w:tr w:rsidR="001B2BCF" w:rsidTr="00EB2051">
        <w:tc>
          <w:tcPr>
            <w:tcW w:w="0" w:type="auto"/>
            <w:shd w:val="clear" w:color="auto" w:fill="auto"/>
          </w:tcPr>
          <w:p w:rsidR="0090651B" w:rsidRPr="00AF3176" w:rsidRDefault="00EA53A7"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EA53A7" w:rsidP="008A0424">
            <w:pPr>
              <w:spacing w:before="0" w:after="0"/>
              <w:jc w:val="left"/>
              <w:rPr>
                <w:sz w:val="20"/>
                <w:szCs w:val="20"/>
              </w:rPr>
            </w:pPr>
            <w:r w:rsidRPr="00AF3176">
              <w:rPr>
                <w:noProof/>
                <w:sz w:val="20"/>
                <w:szCs w:val="20"/>
              </w:rPr>
              <w:t xml:space="preserve">IB.SO3.2.2-02B-Stroški vzdrževanja </w:t>
            </w:r>
            <w:r w:rsidRPr="00AF3176">
              <w:rPr>
                <w:noProof/>
                <w:sz w:val="20"/>
                <w:szCs w:val="20"/>
              </w:rPr>
              <w:t>videonadzornih sistemov na državni meji</w:t>
            </w:r>
          </w:p>
        </w:tc>
      </w:tr>
      <w:tr w:rsidR="001B2BCF" w:rsidTr="00EB2051">
        <w:tc>
          <w:tcPr>
            <w:tcW w:w="0" w:type="auto"/>
            <w:shd w:val="clear" w:color="auto" w:fill="auto"/>
          </w:tcPr>
          <w:p w:rsidR="0090651B" w:rsidRPr="00AF3176" w:rsidRDefault="00EA53A7"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EA53A7" w:rsidP="008A0424">
            <w:pPr>
              <w:spacing w:before="0" w:after="0"/>
              <w:jc w:val="left"/>
              <w:rPr>
                <w:sz w:val="20"/>
                <w:szCs w:val="20"/>
              </w:rPr>
            </w:pPr>
            <w:r w:rsidRPr="00AF3176">
              <w:rPr>
                <w:noProof/>
                <w:sz w:val="20"/>
                <w:szCs w:val="20"/>
              </w:rPr>
              <w:t>Policija - Urad za informatiko in telekomunikacije</w:t>
            </w:r>
          </w:p>
        </w:tc>
        <w:tc>
          <w:tcPr>
            <w:tcW w:w="0" w:type="auto"/>
            <w:shd w:val="clear" w:color="auto" w:fill="auto"/>
          </w:tcPr>
          <w:p w:rsidR="0090651B" w:rsidRPr="00AF3176" w:rsidRDefault="00EA53A7"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EA53A7" w:rsidP="008A0424">
            <w:pPr>
              <w:spacing w:before="0" w:after="0"/>
              <w:jc w:val="left"/>
              <w:rPr>
                <w:sz w:val="20"/>
                <w:szCs w:val="20"/>
              </w:rPr>
            </w:pPr>
            <w:r w:rsidRPr="00AF3176">
              <w:rPr>
                <w:noProof/>
                <w:sz w:val="20"/>
                <w:szCs w:val="20"/>
              </w:rPr>
              <w:t>Policija - UIT</w:t>
            </w:r>
          </w:p>
        </w:tc>
      </w:tr>
      <w:tr w:rsidR="001B2BCF"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EA53A7"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EA53A7"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EA53A7" w:rsidP="008A0424">
            <w:pPr>
              <w:spacing w:before="0" w:after="0"/>
              <w:jc w:val="left"/>
              <w:rPr>
                <w:sz w:val="20"/>
                <w:szCs w:val="20"/>
              </w:rPr>
            </w:pPr>
            <w:r w:rsidRPr="00AF3176">
              <w:rPr>
                <w:b/>
                <w:noProof/>
                <w:sz w:val="20"/>
                <w:szCs w:val="20"/>
              </w:rPr>
              <w:t>Letni prispevek Unije</w:t>
            </w: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1.1</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1.5</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EA53A7" w:rsidP="008A0424">
            <w:pPr>
              <w:spacing w:before="0" w:after="0"/>
              <w:jc w:val="right"/>
              <w:rPr>
                <w:sz w:val="20"/>
                <w:szCs w:val="20"/>
              </w:rPr>
            </w:pPr>
            <w:r>
              <w:rPr>
                <w:noProof/>
                <w:sz w:val="20"/>
                <w:szCs w:val="20"/>
              </w:rPr>
              <w:t>13</w:t>
            </w:r>
          </w:p>
        </w:tc>
        <w:tc>
          <w:tcPr>
            <w:tcW w:w="0" w:type="auto"/>
            <w:shd w:val="clear" w:color="auto" w:fill="auto"/>
          </w:tcPr>
          <w:p w:rsidR="0090651B" w:rsidRPr="00AF3176" w:rsidRDefault="00EA53A7" w:rsidP="008A0424">
            <w:pPr>
              <w:spacing w:before="0" w:after="0"/>
              <w:jc w:val="right"/>
              <w:rPr>
                <w:sz w:val="20"/>
                <w:szCs w:val="20"/>
              </w:rPr>
            </w:pPr>
            <w:r>
              <w:rPr>
                <w:noProof/>
                <w:sz w:val="20"/>
                <w:szCs w:val="20"/>
              </w:rPr>
              <w:t>135.544,28</w:t>
            </w: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1.3</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1.4</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1.5</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Sistemi IT (operativno</w:t>
            </w:r>
            <w:r>
              <w:rPr>
                <w:noProof/>
                <w:sz w:val="20"/>
                <w:szCs w:val="20"/>
              </w:rPr>
              <w:t xml:space="preserve"> upravljanje sistemov VIS in SIS ter novih sistemov IT, najem in obnova prostorov, komunikacijska infrastruktura in varnost)</w:t>
            </w:r>
          </w:p>
        </w:tc>
        <w:tc>
          <w:tcPr>
            <w:tcW w:w="0" w:type="auto"/>
            <w:shd w:val="clear" w:color="auto" w:fill="auto"/>
          </w:tcPr>
          <w:p w:rsidR="0090651B" w:rsidRPr="00AF3176" w:rsidRDefault="00EA53A7"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1.6</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EA53A7" w:rsidP="008A0424">
            <w:pPr>
              <w:spacing w:before="0" w:after="0"/>
              <w:jc w:val="left"/>
              <w:rPr>
                <w:sz w:val="20"/>
                <w:szCs w:val="20"/>
              </w:rPr>
            </w:pPr>
            <w:r>
              <w:rPr>
                <w:sz w:val="20"/>
                <w:szCs w:val="20"/>
              </w:rPr>
              <w:t>/</w:t>
            </w:r>
          </w:p>
        </w:tc>
        <w:tc>
          <w:tcPr>
            <w:tcW w:w="0" w:type="auto"/>
            <w:shd w:val="clear" w:color="auto" w:fill="auto"/>
          </w:tcPr>
          <w:p w:rsidR="0090651B" w:rsidRPr="00AF3176" w:rsidRDefault="00EA53A7"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EA53A7" w:rsidP="008A0424">
            <w:pPr>
              <w:spacing w:before="0" w:after="0"/>
              <w:jc w:val="right"/>
              <w:rPr>
                <w:sz w:val="20"/>
                <w:szCs w:val="20"/>
              </w:rPr>
            </w:pPr>
            <w:r>
              <w:rPr>
                <w:noProof/>
                <w:sz w:val="20"/>
                <w:szCs w:val="20"/>
              </w:rPr>
              <w:t>3.388,60</w:t>
            </w:r>
          </w:p>
        </w:tc>
      </w:tr>
      <w:tr w:rsidR="001B2BCF" w:rsidTr="00EB2051">
        <w:tc>
          <w:tcPr>
            <w:tcW w:w="0" w:type="auto"/>
            <w:gridSpan w:val="2"/>
            <w:shd w:val="clear" w:color="auto" w:fill="auto"/>
          </w:tcPr>
          <w:p w:rsidR="0090651B" w:rsidRPr="00AF3176" w:rsidRDefault="00EA53A7"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EA53A7" w:rsidP="008A0424">
            <w:pPr>
              <w:spacing w:before="0" w:after="0"/>
              <w:jc w:val="right"/>
              <w:rPr>
                <w:b/>
                <w:sz w:val="20"/>
                <w:szCs w:val="20"/>
              </w:rPr>
            </w:pPr>
            <w:r w:rsidRPr="006574BF">
              <w:rPr>
                <w:b/>
                <w:noProof/>
                <w:sz w:val="20"/>
                <w:szCs w:val="20"/>
              </w:rPr>
              <w:t>14</w:t>
            </w:r>
          </w:p>
        </w:tc>
        <w:tc>
          <w:tcPr>
            <w:tcW w:w="0" w:type="auto"/>
            <w:shd w:val="clear" w:color="auto" w:fill="auto"/>
          </w:tcPr>
          <w:p w:rsidR="0090651B" w:rsidRPr="0006487C" w:rsidRDefault="00EA53A7" w:rsidP="008A0424">
            <w:pPr>
              <w:spacing w:before="0" w:after="0"/>
              <w:jc w:val="right"/>
              <w:rPr>
                <w:b/>
                <w:sz w:val="20"/>
                <w:szCs w:val="20"/>
              </w:rPr>
            </w:pPr>
            <w:r>
              <w:rPr>
                <w:b/>
                <w:noProof/>
                <w:sz w:val="20"/>
                <w:szCs w:val="20"/>
              </w:rPr>
              <w:t>138.932,88</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3764"/>
        <w:gridCol w:w="6757"/>
      </w:tblGrid>
      <w:tr w:rsidR="001B2BCF"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EA53A7" w:rsidP="008A0424">
            <w:pPr>
              <w:spacing w:before="0" w:after="0"/>
              <w:rPr>
                <w:b/>
                <w:sz w:val="20"/>
                <w:szCs w:val="20"/>
              </w:rPr>
            </w:pPr>
            <w:r w:rsidRPr="000172CE">
              <w:rPr>
                <w:b/>
                <w:noProof/>
                <w:sz w:val="20"/>
                <w:szCs w:val="20"/>
              </w:rPr>
              <w:t>Opis</w:t>
            </w: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Stroški</w:t>
            </w:r>
            <w:r w:rsidRPr="000172CE">
              <w:rPr>
                <w:noProof/>
                <w:sz w:val="20"/>
                <w:szCs w:val="20"/>
              </w:rPr>
              <w:t xml:space="preserve">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EA53A7" w:rsidP="008A0424">
            <w:pPr>
              <w:spacing w:before="0" w:after="0"/>
              <w:rPr>
                <w:sz w:val="20"/>
                <w:szCs w:val="20"/>
              </w:rPr>
            </w:pPr>
            <w:r w:rsidRPr="000172CE">
              <w:rPr>
                <w:sz w:val="20"/>
                <w:szCs w:val="20"/>
              </w:rPr>
              <w:t xml:space="preserve">Policija pri svojem izvajanju nadzora državne meje uporablja raznovrstno tehnično opremo (kamere visoke ločljivosti, sistemi za upravljanje </w:t>
            </w:r>
            <w:r w:rsidRPr="000172CE">
              <w:rPr>
                <w:sz w:val="20"/>
                <w:szCs w:val="20"/>
              </w:rPr>
              <w:t>kamer visokih ločljivosti, monitorji, HDD, analogne kamere, DVR, ...). Zaradi stalne uporabe se je na tej specifično-namenski opremi pojavljalo veliko okvar. Ker je šlo za zelo namensko in tehnično zahtevno opremo, je bilo potrebno popravila te opreme izva</w:t>
            </w:r>
            <w:r w:rsidRPr="000172CE">
              <w:rPr>
                <w:sz w:val="20"/>
                <w:szCs w:val="20"/>
              </w:rPr>
              <w:t xml:space="preserve">jati pri zunanjih izvajalcih. Obseg in zahtevnost okvar je bila zelo spremenljiva. Prav tako ni bilo mogoče vnaprej napovedati okvar. V veliki večini so bile okvare nepričakovane in se jih je odpravljalo takrat, ko so se pojavile. Poleg popravil te opreme </w:t>
            </w:r>
            <w:r w:rsidRPr="000172CE">
              <w:rPr>
                <w:sz w:val="20"/>
                <w:szCs w:val="20"/>
              </w:rPr>
              <w:t xml:space="preserve">pa je določena vrsta opreme občasno zahtevala dopolnjevanja oz. nadgradnje. V teh primerih je šlo običajno za obnavljanje-nadgradnjo </w:t>
            </w:r>
            <w:r w:rsidRPr="000172CE">
              <w:rPr>
                <w:sz w:val="20"/>
                <w:szCs w:val="20"/>
              </w:rPr>
              <w:fldChar w:fldCharType="begin"/>
            </w:r>
            <w:r w:rsidRPr="000172CE">
              <w:rPr>
                <w:sz w:val="20"/>
                <w:szCs w:val="20"/>
              </w:rPr>
              <w:instrText>QUOTE 34</w:instrText>
            </w:r>
            <w:r w:rsidRPr="000172CE">
              <w:rPr>
                <w:sz w:val="20"/>
                <w:szCs w:val="20"/>
              </w:rPr>
              <w:fldChar w:fldCharType="separate"/>
            </w:r>
            <w:r w:rsidRPr="000172CE">
              <w:rPr>
                <w:sz w:val="20"/>
                <w:szCs w:val="20"/>
              </w:rPr>
              <w:t>"</w:t>
            </w:r>
            <w:r w:rsidRPr="000172CE">
              <w:rPr>
                <w:sz w:val="20"/>
                <w:szCs w:val="20"/>
              </w:rPr>
              <w:fldChar w:fldCharType="end"/>
            </w:r>
            <w:r w:rsidRPr="000172CE">
              <w:rPr>
                <w:sz w:val="20"/>
                <w:szCs w:val="20"/>
              </w:rPr>
              <w:t>softwerske</w:t>
            </w:r>
            <w:r w:rsidRPr="000172CE">
              <w:rPr>
                <w:sz w:val="20"/>
                <w:szCs w:val="20"/>
              </w:rPr>
              <w:fldChar w:fldCharType="begin"/>
            </w:r>
            <w:r w:rsidRPr="000172CE">
              <w:rPr>
                <w:sz w:val="20"/>
                <w:szCs w:val="20"/>
              </w:rPr>
              <w:instrText>QUOTE 34</w:instrText>
            </w:r>
            <w:r w:rsidRPr="000172CE">
              <w:rPr>
                <w:sz w:val="20"/>
                <w:szCs w:val="20"/>
              </w:rPr>
              <w:fldChar w:fldCharType="separate"/>
            </w:r>
            <w:r w:rsidRPr="000172CE">
              <w:rPr>
                <w:sz w:val="20"/>
                <w:szCs w:val="20"/>
              </w:rPr>
              <w:t>"</w:t>
            </w:r>
            <w:r w:rsidRPr="000172CE">
              <w:rPr>
                <w:sz w:val="20"/>
                <w:szCs w:val="20"/>
              </w:rPr>
              <w:fldChar w:fldCharType="end"/>
            </w:r>
            <w:r w:rsidRPr="000172CE">
              <w:rPr>
                <w:sz w:val="20"/>
                <w:szCs w:val="20"/>
              </w:rPr>
              <w:t xml:space="preserve"> opreme ali za dodajanje dodatne opreme. Vse to je omogočalo, da je bila oprema kot celot</w:t>
            </w:r>
            <w:r w:rsidRPr="000172CE">
              <w:rPr>
                <w:sz w:val="20"/>
                <w:szCs w:val="20"/>
              </w:rPr>
              <w:t>a brezhibna in posodobljena.</w:t>
            </w: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 xml:space="preserve">Sistemi IT (operativno upravljanje sistemov VIS in SIS ter novih sistemov IT, najem in obnova prostorov, komunikacijska infrastruktura in </w:t>
            </w:r>
            <w:r w:rsidRPr="000172CE">
              <w:rPr>
                <w:noProof/>
                <w:sz w:val="20"/>
                <w:szCs w:val="20"/>
              </w:rPr>
              <w:t>varnost)</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EA53A7" w:rsidP="008A0424">
            <w:pPr>
              <w:spacing w:before="0" w:after="0"/>
              <w:rPr>
                <w:sz w:val="20"/>
                <w:szCs w:val="20"/>
              </w:rPr>
            </w:pPr>
            <w:r w:rsidRPr="000172CE">
              <w:rPr>
                <w:noProof/>
                <w:sz w:val="20"/>
                <w:szCs w:val="20"/>
              </w:rPr>
              <w:t>Znesek posrednih stroškov (2,5 %), ki so se obračunali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1B2BCF" w:rsidTr="00EB2051">
        <w:tc>
          <w:tcPr>
            <w:tcW w:w="0" w:type="auto"/>
            <w:gridSpan w:val="2"/>
            <w:shd w:val="clear" w:color="auto" w:fill="auto"/>
          </w:tcPr>
          <w:p w:rsidR="0090651B" w:rsidRPr="00AF3176" w:rsidRDefault="00EA53A7"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EA53A7" w:rsidP="008A0424">
            <w:pPr>
              <w:spacing w:before="0" w:after="0"/>
              <w:jc w:val="left"/>
              <w:rPr>
                <w:sz w:val="20"/>
                <w:szCs w:val="20"/>
              </w:rPr>
            </w:pPr>
            <w:r w:rsidRPr="00AF3176">
              <w:rPr>
                <w:b/>
                <w:noProof/>
                <w:sz w:val="20"/>
                <w:szCs w:val="20"/>
              </w:rPr>
              <w:t xml:space="preserve">Referenčna oznaka </w:t>
            </w:r>
            <w:r w:rsidRPr="00AF3176">
              <w:rPr>
                <w:b/>
                <w:noProof/>
                <w:sz w:val="20"/>
                <w:szCs w:val="20"/>
              </w:rPr>
              <w:t>projekta</w:t>
            </w:r>
            <w:r w:rsidRPr="00AF3176">
              <w:rPr>
                <w:b/>
                <w:sz w:val="20"/>
                <w:szCs w:val="20"/>
              </w:rPr>
              <w:t xml:space="preserve"> :</w:t>
            </w:r>
            <w:r w:rsidRPr="00AF3176">
              <w:rPr>
                <w:sz w:val="20"/>
                <w:szCs w:val="20"/>
              </w:rPr>
              <w:t xml:space="preserve"> </w:t>
            </w:r>
            <w:r w:rsidRPr="00AF3176">
              <w:rPr>
                <w:noProof/>
                <w:sz w:val="20"/>
                <w:szCs w:val="20"/>
              </w:rPr>
              <w:t>SI/2019/OB/0004</w:t>
            </w:r>
          </w:p>
        </w:tc>
      </w:tr>
      <w:tr w:rsidR="001B2BCF" w:rsidTr="00EB2051">
        <w:tc>
          <w:tcPr>
            <w:tcW w:w="0" w:type="auto"/>
            <w:shd w:val="clear" w:color="auto" w:fill="auto"/>
          </w:tcPr>
          <w:p w:rsidR="0090651B" w:rsidRPr="00AF3176" w:rsidRDefault="00EA53A7"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EA53A7" w:rsidP="008A0424">
            <w:pPr>
              <w:spacing w:before="0" w:after="0"/>
              <w:jc w:val="left"/>
              <w:rPr>
                <w:sz w:val="20"/>
                <w:szCs w:val="20"/>
              </w:rPr>
            </w:pPr>
            <w:r w:rsidRPr="00AF3176">
              <w:rPr>
                <w:noProof/>
                <w:sz w:val="20"/>
                <w:szCs w:val="20"/>
              </w:rPr>
              <w:t>IB.SO3.2.3-01B-Vzdrževanje in nadgradnja operativnih zmogljivosti na morju</w:t>
            </w:r>
          </w:p>
        </w:tc>
      </w:tr>
      <w:tr w:rsidR="001B2BCF" w:rsidTr="00EB2051">
        <w:tc>
          <w:tcPr>
            <w:tcW w:w="0" w:type="auto"/>
            <w:shd w:val="clear" w:color="auto" w:fill="auto"/>
          </w:tcPr>
          <w:p w:rsidR="0090651B" w:rsidRPr="00AF3176" w:rsidRDefault="00EA53A7"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EA53A7" w:rsidP="008A0424">
            <w:pPr>
              <w:spacing w:before="0" w:after="0"/>
              <w:jc w:val="left"/>
              <w:rPr>
                <w:sz w:val="20"/>
                <w:szCs w:val="20"/>
              </w:rPr>
            </w:pPr>
            <w:r w:rsidRPr="00AF3176">
              <w:rPr>
                <w:noProof/>
                <w:sz w:val="20"/>
                <w:szCs w:val="20"/>
              </w:rPr>
              <w:t>Policija - Uprava uniformirane policije</w:t>
            </w:r>
          </w:p>
        </w:tc>
        <w:tc>
          <w:tcPr>
            <w:tcW w:w="0" w:type="auto"/>
            <w:shd w:val="clear" w:color="auto" w:fill="auto"/>
          </w:tcPr>
          <w:p w:rsidR="0090651B" w:rsidRPr="00AF3176" w:rsidRDefault="00EA53A7"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EA53A7" w:rsidP="008A0424">
            <w:pPr>
              <w:spacing w:before="0" w:after="0"/>
              <w:jc w:val="left"/>
              <w:rPr>
                <w:sz w:val="20"/>
                <w:szCs w:val="20"/>
              </w:rPr>
            </w:pPr>
            <w:r w:rsidRPr="00AF3176">
              <w:rPr>
                <w:noProof/>
                <w:sz w:val="20"/>
                <w:szCs w:val="20"/>
              </w:rPr>
              <w:t>Policija - UUP</w:t>
            </w:r>
          </w:p>
        </w:tc>
      </w:tr>
      <w:tr w:rsidR="001B2BCF"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EA53A7"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EA53A7"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EA53A7" w:rsidP="008A0424">
            <w:pPr>
              <w:spacing w:before="0" w:after="0"/>
              <w:jc w:val="left"/>
              <w:rPr>
                <w:sz w:val="20"/>
                <w:szCs w:val="20"/>
              </w:rPr>
            </w:pPr>
            <w:r w:rsidRPr="00AF3176">
              <w:rPr>
                <w:b/>
                <w:noProof/>
                <w:sz w:val="20"/>
                <w:szCs w:val="20"/>
              </w:rPr>
              <w:t xml:space="preserve">Letni </w:t>
            </w:r>
            <w:r w:rsidRPr="00AF3176">
              <w:rPr>
                <w:b/>
                <w:noProof/>
                <w:sz w:val="20"/>
                <w:szCs w:val="20"/>
              </w:rPr>
              <w:t>prispevek Unije</w:t>
            </w: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1.1</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1.5</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EA53A7" w:rsidP="008A0424">
            <w:pPr>
              <w:spacing w:before="0" w:after="0"/>
              <w:jc w:val="right"/>
              <w:rPr>
                <w:sz w:val="20"/>
                <w:szCs w:val="20"/>
              </w:rPr>
            </w:pPr>
            <w:r>
              <w:rPr>
                <w:noProof/>
                <w:sz w:val="20"/>
                <w:szCs w:val="20"/>
              </w:rPr>
              <w:t>12</w:t>
            </w:r>
          </w:p>
        </w:tc>
        <w:tc>
          <w:tcPr>
            <w:tcW w:w="0" w:type="auto"/>
            <w:shd w:val="clear" w:color="auto" w:fill="auto"/>
          </w:tcPr>
          <w:p w:rsidR="0090651B" w:rsidRPr="00AF3176" w:rsidRDefault="00EA53A7" w:rsidP="008A0424">
            <w:pPr>
              <w:spacing w:before="0" w:after="0"/>
              <w:jc w:val="right"/>
              <w:rPr>
                <w:sz w:val="20"/>
                <w:szCs w:val="20"/>
              </w:rPr>
            </w:pPr>
            <w:r>
              <w:rPr>
                <w:noProof/>
                <w:sz w:val="20"/>
                <w:szCs w:val="20"/>
              </w:rPr>
              <w:t>751.998,70</w:t>
            </w: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1.3</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1.4</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 xml:space="preserve">Nepremičnine </w:t>
            </w:r>
            <w:r>
              <w:rPr>
                <w:noProof/>
                <w:sz w:val="20"/>
                <w:szCs w:val="20"/>
              </w:rPr>
              <w:t>(amortizacija ali obnova)</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1.5</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AF3176" w:rsidRDefault="00EA53A7"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1.6</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 xml:space="preserve">Operacije (stroški, ki niso zajeti v prej </w:t>
            </w:r>
            <w:r>
              <w:rPr>
                <w:noProof/>
                <w:sz w:val="20"/>
                <w:szCs w:val="20"/>
              </w:rPr>
              <w:t>navedenih kategorijah)</w:t>
            </w:r>
          </w:p>
        </w:tc>
        <w:tc>
          <w:tcPr>
            <w:tcW w:w="0" w:type="auto"/>
            <w:shd w:val="clear" w:color="auto" w:fill="auto"/>
          </w:tcPr>
          <w:p w:rsidR="0090651B" w:rsidRPr="00AF3176" w:rsidRDefault="00EA53A7" w:rsidP="008A0424">
            <w:pPr>
              <w:spacing w:before="0" w:after="0"/>
              <w:jc w:val="left"/>
              <w:rPr>
                <w:sz w:val="20"/>
                <w:szCs w:val="20"/>
              </w:rPr>
            </w:pPr>
            <w:r>
              <w:rPr>
                <w:sz w:val="20"/>
                <w:szCs w:val="20"/>
              </w:rPr>
              <w:t>/</w:t>
            </w:r>
          </w:p>
        </w:tc>
        <w:tc>
          <w:tcPr>
            <w:tcW w:w="0" w:type="auto"/>
            <w:shd w:val="clear" w:color="auto" w:fill="auto"/>
          </w:tcPr>
          <w:p w:rsidR="0090651B" w:rsidRPr="00AF3176" w:rsidRDefault="00EA53A7"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EA53A7" w:rsidP="008A0424">
            <w:pPr>
              <w:spacing w:before="0" w:after="0"/>
              <w:jc w:val="right"/>
              <w:rPr>
                <w:sz w:val="20"/>
                <w:szCs w:val="20"/>
              </w:rPr>
            </w:pPr>
            <w:r>
              <w:rPr>
                <w:noProof/>
                <w:sz w:val="20"/>
                <w:szCs w:val="20"/>
              </w:rPr>
              <w:t>18.799,96</w:t>
            </w:r>
          </w:p>
        </w:tc>
      </w:tr>
      <w:tr w:rsidR="001B2BCF" w:rsidTr="00EB2051">
        <w:tc>
          <w:tcPr>
            <w:tcW w:w="0" w:type="auto"/>
            <w:gridSpan w:val="2"/>
            <w:shd w:val="clear" w:color="auto" w:fill="auto"/>
          </w:tcPr>
          <w:p w:rsidR="0090651B" w:rsidRPr="00AF3176" w:rsidRDefault="00EA53A7"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EA53A7" w:rsidP="008A0424">
            <w:pPr>
              <w:spacing w:before="0" w:after="0"/>
              <w:jc w:val="right"/>
              <w:rPr>
                <w:b/>
                <w:sz w:val="20"/>
                <w:szCs w:val="20"/>
              </w:rPr>
            </w:pPr>
            <w:r w:rsidRPr="006574BF">
              <w:rPr>
                <w:b/>
                <w:noProof/>
                <w:sz w:val="20"/>
                <w:szCs w:val="20"/>
              </w:rPr>
              <w:t>13</w:t>
            </w:r>
          </w:p>
        </w:tc>
        <w:tc>
          <w:tcPr>
            <w:tcW w:w="0" w:type="auto"/>
            <w:shd w:val="clear" w:color="auto" w:fill="auto"/>
          </w:tcPr>
          <w:p w:rsidR="0090651B" w:rsidRPr="0006487C" w:rsidRDefault="00EA53A7" w:rsidP="008A0424">
            <w:pPr>
              <w:spacing w:before="0" w:after="0"/>
              <w:jc w:val="right"/>
              <w:rPr>
                <w:b/>
                <w:sz w:val="20"/>
                <w:szCs w:val="20"/>
              </w:rPr>
            </w:pPr>
            <w:r>
              <w:rPr>
                <w:b/>
                <w:noProof/>
                <w:sz w:val="20"/>
                <w:szCs w:val="20"/>
              </w:rPr>
              <w:t>770.798,66</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5633"/>
        <w:gridCol w:w="4888"/>
      </w:tblGrid>
      <w:tr w:rsidR="001B2BCF"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EA53A7" w:rsidP="008A0424">
            <w:pPr>
              <w:spacing w:before="0" w:after="0"/>
              <w:rPr>
                <w:b/>
                <w:sz w:val="20"/>
                <w:szCs w:val="20"/>
              </w:rPr>
            </w:pPr>
            <w:r w:rsidRPr="000172CE">
              <w:rPr>
                <w:b/>
                <w:noProof/>
                <w:sz w:val="20"/>
                <w:szCs w:val="20"/>
              </w:rPr>
              <w:t>Opis</w:t>
            </w: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EA53A7" w:rsidP="008A0424">
            <w:pPr>
              <w:spacing w:before="0" w:after="0"/>
              <w:rPr>
                <w:sz w:val="20"/>
                <w:szCs w:val="20"/>
              </w:rPr>
            </w:pPr>
            <w:r w:rsidRPr="000172CE">
              <w:rPr>
                <w:noProof/>
                <w:sz w:val="20"/>
                <w:szCs w:val="20"/>
              </w:rPr>
              <w:t xml:space="preserve">Projekt je obsegal vzdrževanje EUROSUR infrastrukture za </w:t>
            </w:r>
            <w:r w:rsidRPr="000172CE">
              <w:rPr>
                <w:noProof/>
                <w:sz w:val="20"/>
                <w:szCs w:val="20"/>
              </w:rPr>
              <w:t>pomorski nadzor, vključno z licencami za programsko opremo in posodobitve.</w:t>
            </w:r>
          </w:p>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 xml:space="preserve">Sistemi IT (operativno upravljanje sistemov VIS in SIS ter novih sistemov IT, najem in obnova </w:t>
            </w:r>
            <w:r w:rsidRPr="000172CE">
              <w:rPr>
                <w:noProof/>
                <w:sz w:val="20"/>
                <w:szCs w:val="20"/>
              </w:rPr>
              <w:t>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EA53A7" w:rsidP="008A0424">
            <w:pPr>
              <w:spacing w:before="0" w:after="0"/>
              <w:rPr>
                <w:sz w:val="20"/>
                <w:szCs w:val="20"/>
              </w:rPr>
            </w:pPr>
            <w:r w:rsidRPr="000172CE">
              <w:rPr>
                <w:noProof/>
                <w:sz w:val="20"/>
                <w:szCs w:val="20"/>
              </w:rPr>
              <w:t>Znesek posrednih stroškov (2,5 %), ki so se obračunali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1"/>
        <w:gridCol w:w="5643"/>
        <w:gridCol w:w="1539"/>
        <w:gridCol w:w="692"/>
        <w:gridCol w:w="1460"/>
      </w:tblGrid>
      <w:tr w:rsidR="001B2BCF" w:rsidTr="00EB2051">
        <w:tc>
          <w:tcPr>
            <w:tcW w:w="0" w:type="auto"/>
            <w:gridSpan w:val="2"/>
            <w:shd w:val="clear" w:color="auto" w:fill="auto"/>
          </w:tcPr>
          <w:p w:rsidR="0090651B" w:rsidRPr="00AF3176" w:rsidRDefault="00EA53A7"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EA53A7"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SI/2019/OB/0005</w:t>
            </w:r>
          </w:p>
        </w:tc>
      </w:tr>
      <w:tr w:rsidR="001B2BCF" w:rsidTr="00EB2051">
        <w:tc>
          <w:tcPr>
            <w:tcW w:w="0" w:type="auto"/>
            <w:shd w:val="clear" w:color="auto" w:fill="auto"/>
          </w:tcPr>
          <w:p w:rsidR="0090651B" w:rsidRPr="00AF3176" w:rsidRDefault="00EA53A7"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EA53A7" w:rsidP="008A0424">
            <w:pPr>
              <w:spacing w:before="0" w:after="0"/>
              <w:jc w:val="left"/>
              <w:rPr>
                <w:sz w:val="20"/>
                <w:szCs w:val="20"/>
              </w:rPr>
            </w:pPr>
            <w:r w:rsidRPr="00AF3176">
              <w:rPr>
                <w:noProof/>
                <w:sz w:val="20"/>
                <w:szCs w:val="20"/>
              </w:rPr>
              <w:t>IB.SO3.2.9-01B-Vzdrževanje in uporaba nacionalne SIS II infrastrukture</w:t>
            </w:r>
          </w:p>
        </w:tc>
      </w:tr>
      <w:tr w:rsidR="001B2BCF" w:rsidTr="00EB2051">
        <w:tc>
          <w:tcPr>
            <w:tcW w:w="0" w:type="auto"/>
            <w:shd w:val="clear" w:color="auto" w:fill="auto"/>
          </w:tcPr>
          <w:p w:rsidR="0090651B" w:rsidRPr="00AF3176" w:rsidRDefault="00EA53A7"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EA53A7" w:rsidP="008A0424">
            <w:pPr>
              <w:spacing w:before="0" w:after="0"/>
              <w:jc w:val="left"/>
              <w:rPr>
                <w:sz w:val="20"/>
                <w:szCs w:val="20"/>
              </w:rPr>
            </w:pPr>
            <w:r w:rsidRPr="00AF3176">
              <w:rPr>
                <w:noProof/>
                <w:sz w:val="20"/>
                <w:szCs w:val="20"/>
              </w:rPr>
              <w:t>Policija - Urad za informatiko in telekomunikacije</w:t>
            </w:r>
          </w:p>
        </w:tc>
        <w:tc>
          <w:tcPr>
            <w:tcW w:w="0" w:type="auto"/>
            <w:shd w:val="clear" w:color="auto" w:fill="auto"/>
          </w:tcPr>
          <w:p w:rsidR="0090651B" w:rsidRPr="00AF3176" w:rsidRDefault="00EA53A7"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EA53A7" w:rsidP="008A0424">
            <w:pPr>
              <w:spacing w:before="0" w:after="0"/>
              <w:jc w:val="left"/>
              <w:rPr>
                <w:sz w:val="20"/>
                <w:szCs w:val="20"/>
              </w:rPr>
            </w:pPr>
            <w:r w:rsidRPr="00AF3176">
              <w:rPr>
                <w:noProof/>
                <w:sz w:val="20"/>
                <w:szCs w:val="20"/>
              </w:rPr>
              <w:t>Policija - UIT</w:t>
            </w:r>
          </w:p>
        </w:tc>
      </w:tr>
      <w:tr w:rsidR="001B2BCF"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EA53A7"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EA53A7"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EA53A7" w:rsidP="008A0424">
            <w:pPr>
              <w:spacing w:before="0" w:after="0"/>
              <w:jc w:val="left"/>
              <w:rPr>
                <w:sz w:val="20"/>
                <w:szCs w:val="20"/>
              </w:rPr>
            </w:pPr>
            <w:r w:rsidRPr="00AF3176">
              <w:rPr>
                <w:b/>
                <w:noProof/>
                <w:sz w:val="20"/>
                <w:szCs w:val="20"/>
              </w:rPr>
              <w:t>Letni prispevek Unije</w:t>
            </w: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1.1</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1.5</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1.3</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 xml:space="preserve">Število </w:t>
            </w:r>
            <w:r>
              <w:rPr>
                <w:noProof/>
                <w:sz w:val="20"/>
                <w:szCs w:val="20"/>
              </w:rPr>
              <w:t>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1.4</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1.5</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AF3176" w:rsidRDefault="00EA53A7" w:rsidP="008A0424">
            <w:pPr>
              <w:spacing w:before="0" w:after="0"/>
              <w:jc w:val="left"/>
              <w:rPr>
                <w:sz w:val="20"/>
                <w:szCs w:val="20"/>
              </w:rPr>
            </w:pPr>
            <w:r>
              <w:rPr>
                <w:sz w:val="20"/>
                <w:szCs w:val="20"/>
              </w:rPr>
              <w:t>/</w:t>
            </w:r>
          </w:p>
        </w:tc>
        <w:tc>
          <w:tcPr>
            <w:tcW w:w="0" w:type="auto"/>
            <w:shd w:val="clear" w:color="auto" w:fill="auto"/>
          </w:tcPr>
          <w:p w:rsidR="0090651B" w:rsidRPr="00AF3176" w:rsidRDefault="00EA53A7"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EA53A7" w:rsidP="008A0424">
            <w:pPr>
              <w:spacing w:before="0" w:after="0"/>
              <w:jc w:val="right"/>
              <w:rPr>
                <w:sz w:val="20"/>
                <w:szCs w:val="20"/>
              </w:rPr>
            </w:pPr>
            <w:r>
              <w:rPr>
                <w:noProof/>
                <w:sz w:val="20"/>
                <w:szCs w:val="20"/>
              </w:rPr>
              <w:t>1.094.586,53</w:t>
            </w: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1.6</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EA53A7" w:rsidP="008A0424">
            <w:pPr>
              <w:spacing w:before="0" w:after="0"/>
              <w:jc w:val="left"/>
              <w:rPr>
                <w:sz w:val="20"/>
                <w:szCs w:val="20"/>
              </w:rPr>
            </w:pPr>
            <w:r>
              <w:rPr>
                <w:sz w:val="20"/>
                <w:szCs w:val="20"/>
              </w:rPr>
              <w:t>/</w:t>
            </w:r>
          </w:p>
        </w:tc>
        <w:tc>
          <w:tcPr>
            <w:tcW w:w="0" w:type="auto"/>
            <w:shd w:val="clear" w:color="auto" w:fill="auto"/>
          </w:tcPr>
          <w:p w:rsidR="0090651B" w:rsidRPr="00AF3176" w:rsidRDefault="00EA53A7"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EA53A7" w:rsidP="008A0424">
            <w:pPr>
              <w:spacing w:before="0" w:after="0"/>
              <w:jc w:val="right"/>
              <w:rPr>
                <w:sz w:val="20"/>
                <w:szCs w:val="20"/>
              </w:rPr>
            </w:pPr>
            <w:r>
              <w:rPr>
                <w:noProof/>
                <w:sz w:val="20"/>
                <w:szCs w:val="20"/>
              </w:rPr>
              <w:t>27.364,66</w:t>
            </w:r>
          </w:p>
        </w:tc>
      </w:tr>
      <w:tr w:rsidR="001B2BCF" w:rsidTr="00EB2051">
        <w:tc>
          <w:tcPr>
            <w:tcW w:w="0" w:type="auto"/>
            <w:gridSpan w:val="2"/>
            <w:shd w:val="clear" w:color="auto" w:fill="auto"/>
          </w:tcPr>
          <w:p w:rsidR="0090651B" w:rsidRPr="00AF3176" w:rsidRDefault="00EA53A7"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EA53A7" w:rsidP="008A0424">
            <w:pPr>
              <w:spacing w:before="0" w:after="0"/>
              <w:jc w:val="right"/>
              <w:rPr>
                <w:b/>
                <w:sz w:val="20"/>
                <w:szCs w:val="20"/>
              </w:rPr>
            </w:pPr>
            <w:r w:rsidRPr="006574BF">
              <w:rPr>
                <w:b/>
                <w:noProof/>
                <w:sz w:val="20"/>
                <w:szCs w:val="20"/>
              </w:rPr>
              <w:t>2</w:t>
            </w:r>
          </w:p>
        </w:tc>
        <w:tc>
          <w:tcPr>
            <w:tcW w:w="0" w:type="auto"/>
            <w:shd w:val="clear" w:color="auto" w:fill="auto"/>
          </w:tcPr>
          <w:p w:rsidR="0090651B" w:rsidRPr="0006487C" w:rsidRDefault="00EA53A7" w:rsidP="008A0424">
            <w:pPr>
              <w:spacing w:before="0" w:after="0"/>
              <w:jc w:val="right"/>
              <w:rPr>
                <w:b/>
                <w:sz w:val="20"/>
                <w:szCs w:val="20"/>
              </w:rPr>
            </w:pPr>
            <w:r>
              <w:rPr>
                <w:b/>
                <w:noProof/>
                <w:sz w:val="20"/>
                <w:szCs w:val="20"/>
              </w:rPr>
              <w:t>1.121.951,19</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6237"/>
        <w:gridCol w:w="4284"/>
      </w:tblGrid>
      <w:tr w:rsidR="001B2BCF"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EA53A7" w:rsidP="008A0424">
            <w:pPr>
              <w:spacing w:before="0" w:after="0"/>
              <w:rPr>
                <w:b/>
                <w:sz w:val="20"/>
                <w:szCs w:val="20"/>
              </w:rPr>
            </w:pPr>
            <w:r w:rsidRPr="000172CE">
              <w:rPr>
                <w:b/>
                <w:noProof/>
                <w:sz w:val="20"/>
                <w:szCs w:val="20"/>
              </w:rPr>
              <w:t>Opis</w:t>
            </w: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0172CE" w:rsidRDefault="00EA53A7" w:rsidP="008A0424">
            <w:pPr>
              <w:spacing w:before="0" w:after="0"/>
              <w:rPr>
                <w:sz w:val="20"/>
                <w:szCs w:val="20"/>
              </w:rPr>
            </w:pPr>
            <w:r w:rsidRPr="000172CE">
              <w:rPr>
                <w:noProof/>
                <w:sz w:val="20"/>
                <w:szCs w:val="20"/>
              </w:rPr>
              <w:t xml:space="preserve">Vzdrževanje strojne in </w:t>
            </w:r>
            <w:r w:rsidRPr="000172CE">
              <w:rPr>
                <w:noProof/>
                <w:sz w:val="20"/>
                <w:szCs w:val="20"/>
              </w:rPr>
              <w:t>programske opreme ter najemnina za programsko opremo.</w:t>
            </w: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EA53A7" w:rsidP="008A0424">
            <w:pPr>
              <w:spacing w:before="0" w:after="0"/>
              <w:rPr>
                <w:sz w:val="20"/>
                <w:szCs w:val="20"/>
              </w:rPr>
            </w:pPr>
            <w:r w:rsidRPr="000172CE">
              <w:rPr>
                <w:noProof/>
                <w:sz w:val="20"/>
                <w:szCs w:val="20"/>
              </w:rPr>
              <w:t xml:space="preserve">Znesek posrednih stroškov (2,5 %), ki so se </w:t>
            </w:r>
            <w:r w:rsidRPr="000172CE">
              <w:rPr>
                <w:noProof/>
                <w:sz w:val="20"/>
                <w:szCs w:val="20"/>
              </w:rPr>
              <w:lastRenderedPageBreak/>
              <w:t>obračunali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1"/>
        <w:gridCol w:w="5643"/>
        <w:gridCol w:w="1539"/>
        <w:gridCol w:w="692"/>
        <w:gridCol w:w="1460"/>
      </w:tblGrid>
      <w:tr w:rsidR="001B2BCF" w:rsidTr="00EB2051">
        <w:tc>
          <w:tcPr>
            <w:tcW w:w="0" w:type="auto"/>
            <w:gridSpan w:val="2"/>
            <w:shd w:val="clear" w:color="auto" w:fill="auto"/>
          </w:tcPr>
          <w:p w:rsidR="0090651B" w:rsidRPr="00AF3176" w:rsidRDefault="00EA53A7"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1</w:t>
            </w:r>
            <w:r w:rsidRPr="00AF3176">
              <w:rPr>
                <w:sz w:val="20"/>
                <w:szCs w:val="20"/>
              </w:rPr>
              <w:t xml:space="preserve"> - </w:t>
            </w:r>
            <w:r w:rsidRPr="00AF3176">
              <w:rPr>
                <w:noProof/>
                <w:sz w:val="20"/>
                <w:szCs w:val="20"/>
              </w:rPr>
              <w:t>Operativna podpora za vizume</w:t>
            </w:r>
          </w:p>
        </w:tc>
        <w:tc>
          <w:tcPr>
            <w:tcW w:w="0" w:type="auto"/>
            <w:gridSpan w:val="3"/>
            <w:shd w:val="clear" w:color="auto" w:fill="auto"/>
          </w:tcPr>
          <w:p w:rsidR="0090651B" w:rsidRPr="00AF3176" w:rsidRDefault="00EA53A7"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SI/2019/OV/0001</w:t>
            </w:r>
          </w:p>
        </w:tc>
      </w:tr>
      <w:tr w:rsidR="001B2BCF" w:rsidTr="00EB2051">
        <w:tc>
          <w:tcPr>
            <w:tcW w:w="0" w:type="auto"/>
            <w:shd w:val="clear" w:color="auto" w:fill="auto"/>
          </w:tcPr>
          <w:p w:rsidR="0090651B" w:rsidRPr="00AF3176" w:rsidRDefault="00EA53A7"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EA53A7" w:rsidP="008A0424">
            <w:pPr>
              <w:spacing w:before="0" w:after="0"/>
              <w:jc w:val="left"/>
              <w:rPr>
                <w:sz w:val="20"/>
                <w:szCs w:val="20"/>
              </w:rPr>
            </w:pPr>
            <w:r w:rsidRPr="00AF3176">
              <w:rPr>
                <w:noProof/>
                <w:sz w:val="20"/>
                <w:szCs w:val="20"/>
              </w:rPr>
              <w:t>IB.SO3.1.1-01B-Stroški plač</w:t>
            </w:r>
          </w:p>
        </w:tc>
      </w:tr>
      <w:tr w:rsidR="001B2BCF" w:rsidTr="00EB2051">
        <w:tc>
          <w:tcPr>
            <w:tcW w:w="0" w:type="auto"/>
            <w:shd w:val="clear" w:color="auto" w:fill="auto"/>
          </w:tcPr>
          <w:p w:rsidR="0090651B" w:rsidRPr="00AF3176" w:rsidRDefault="00EA53A7"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EA53A7" w:rsidP="008A0424">
            <w:pPr>
              <w:spacing w:before="0" w:after="0"/>
              <w:jc w:val="left"/>
              <w:rPr>
                <w:sz w:val="20"/>
                <w:szCs w:val="20"/>
              </w:rPr>
            </w:pPr>
            <w:r w:rsidRPr="00AF3176">
              <w:rPr>
                <w:noProof/>
                <w:sz w:val="20"/>
                <w:szCs w:val="20"/>
              </w:rPr>
              <w:t>Ministrstvo za znanje zadeve</w:t>
            </w:r>
          </w:p>
        </w:tc>
        <w:tc>
          <w:tcPr>
            <w:tcW w:w="0" w:type="auto"/>
            <w:shd w:val="clear" w:color="auto" w:fill="auto"/>
          </w:tcPr>
          <w:p w:rsidR="0090651B" w:rsidRPr="00AF3176" w:rsidRDefault="00EA53A7"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EA53A7" w:rsidP="008A0424">
            <w:pPr>
              <w:spacing w:before="0" w:after="0"/>
              <w:jc w:val="left"/>
              <w:rPr>
                <w:sz w:val="20"/>
                <w:szCs w:val="20"/>
              </w:rPr>
            </w:pPr>
            <w:r w:rsidRPr="00AF3176">
              <w:rPr>
                <w:noProof/>
                <w:sz w:val="20"/>
                <w:szCs w:val="20"/>
              </w:rPr>
              <w:t>MZZ</w:t>
            </w:r>
          </w:p>
        </w:tc>
      </w:tr>
      <w:tr w:rsidR="001B2BCF"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EA53A7"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EA53A7"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EA53A7" w:rsidP="008A0424">
            <w:pPr>
              <w:spacing w:before="0" w:after="0"/>
              <w:jc w:val="left"/>
              <w:rPr>
                <w:sz w:val="20"/>
                <w:szCs w:val="20"/>
              </w:rPr>
            </w:pPr>
            <w:r w:rsidRPr="00AF3176">
              <w:rPr>
                <w:b/>
                <w:noProof/>
                <w:sz w:val="20"/>
                <w:szCs w:val="20"/>
              </w:rPr>
              <w:t>Letni prispevek Unije</w:t>
            </w: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1.1</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 xml:space="preserve">Stroški </w:t>
            </w:r>
            <w:r>
              <w:rPr>
                <w:noProof/>
                <w:sz w:val="20"/>
                <w:szCs w:val="20"/>
              </w:rPr>
              <w:t>osebja, vključno z usposabljanjem</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EA53A7" w:rsidP="008A0424">
            <w:pPr>
              <w:spacing w:before="0" w:after="0"/>
              <w:jc w:val="right"/>
              <w:rPr>
                <w:sz w:val="20"/>
                <w:szCs w:val="20"/>
              </w:rPr>
            </w:pPr>
            <w:r w:rsidRPr="00AF3176">
              <w:rPr>
                <w:noProof/>
                <w:sz w:val="20"/>
                <w:szCs w:val="20"/>
              </w:rPr>
              <w:t>9</w:t>
            </w:r>
          </w:p>
        </w:tc>
        <w:tc>
          <w:tcPr>
            <w:tcW w:w="0" w:type="auto"/>
            <w:shd w:val="clear" w:color="auto" w:fill="auto"/>
          </w:tcPr>
          <w:p w:rsidR="0090651B" w:rsidRPr="00AF3176" w:rsidRDefault="00EA53A7" w:rsidP="008A0424">
            <w:pPr>
              <w:spacing w:before="0" w:after="0"/>
              <w:jc w:val="right"/>
              <w:rPr>
                <w:sz w:val="20"/>
                <w:szCs w:val="20"/>
              </w:rPr>
            </w:pPr>
            <w:r w:rsidRPr="00AF3176">
              <w:rPr>
                <w:noProof/>
                <w:sz w:val="20"/>
                <w:szCs w:val="20"/>
              </w:rPr>
              <w:t>1.364.549,69</w:t>
            </w: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1.5</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1.3</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1.4</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 xml:space="preserve">Število </w:t>
            </w:r>
            <w:r>
              <w:rPr>
                <w:noProof/>
                <w:sz w:val="20"/>
                <w:szCs w:val="20"/>
              </w:rPr>
              <w:t>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1.5</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AF3176" w:rsidRDefault="00EA53A7"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1B2BCF" w:rsidTr="00EB2051">
        <w:tc>
          <w:tcPr>
            <w:tcW w:w="0" w:type="auto"/>
            <w:shd w:val="clear" w:color="auto" w:fill="auto"/>
          </w:tcPr>
          <w:p w:rsidR="0090651B" w:rsidRPr="00AF3176" w:rsidRDefault="00EA53A7" w:rsidP="008A0424">
            <w:pPr>
              <w:spacing w:before="0" w:after="0"/>
              <w:jc w:val="center"/>
              <w:rPr>
                <w:sz w:val="20"/>
                <w:szCs w:val="20"/>
              </w:rPr>
            </w:pPr>
            <w:r>
              <w:rPr>
                <w:sz w:val="20"/>
                <w:szCs w:val="20"/>
              </w:rPr>
              <w:t>1.6</w:t>
            </w:r>
          </w:p>
        </w:tc>
        <w:tc>
          <w:tcPr>
            <w:tcW w:w="0" w:type="auto"/>
            <w:shd w:val="clear" w:color="auto" w:fill="auto"/>
          </w:tcPr>
          <w:p w:rsidR="0090651B" w:rsidRPr="00AF3176" w:rsidRDefault="00EA53A7"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EA53A7" w:rsidP="008A0424">
            <w:pPr>
              <w:spacing w:before="0" w:after="0"/>
              <w:jc w:val="left"/>
              <w:rPr>
                <w:sz w:val="20"/>
                <w:szCs w:val="20"/>
              </w:rPr>
            </w:pPr>
            <w:r>
              <w:rPr>
                <w:sz w:val="20"/>
                <w:szCs w:val="20"/>
              </w:rPr>
              <w:t>/</w:t>
            </w:r>
          </w:p>
        </w:tc>
        <w:tc>
          <w:tcPr>
            <w:tcW w:w="0" w:type="auto"/>
            <w:shd w:val="clear" w:color="auto" w:fill="auto"/>
          </w:tcPr>
          <w:p w:rsidR="0090651B" w:rsidRPr="00AF3176" w:rsidRDefault="00EA53A7"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EA53A7" w:rsidP="008A0424">
            <w:pPr>
              <w:spacing w:before="0" w:after="0"/>
              <w:jc w:val="right"/>
              <w:rPr>
                <w:sz w:val="20"/>
                <w:szCs w:val="20"/>
              </w:rPr>
            </w:pPr>
            <w:r>
              <w:rPr>
                <w:noProof/>
                <w:sz w:val="20"/>
                <w:szCs w:val="20"/>
              </w:rPr>
              <w:t>34.113,74</w:t>
            </w:r>
          </w:p>
        </w:tc>
      </w:tr>
      <w:tr w:rsidR="001B2BCF" w:rsidTr="00EB2051">
        <w:tc>
          <w:tcPr>
            <w:tcW w:w="0" w:type="auto"/>
            <w:gridSpan w:val="2"/>
            <w:shd w:val="clear" w:color="auto" w:fill="auto"/>
          </w:tcPr>
          <w:p w:rsidR="0090651B" w:rsidRPr="00AF3176" w:rsidRDefault="00EA53A7"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EA53A7" w:rsidP="008A0424">
            <w:pPr>
              <w:spacing w:before="0" w:after="0"/>
              <w:jc w:val="right"/>
              <w:rPr>
                <w:b/>
                <w:sz w:val="20"/>
                <w:szCs w:val="20"/>
              </w:rPr>
            </w:pPr>
            <w:r w:rsidRPr="006574BF">
              <w:rPr>
                <w:b/>
                <w:noProof/>
                <w:sz w:val="20"/>
                <w:szCs w:val="20"/>
              </w:rPr>
              <w:t>10</w:t>
            </w:r>
          </w:p>
        </w:tc>
        <w:tc>
          <w:tcPr>
            <w:tcW w:w="0" w:type="auto"/>
            <w:shd w:val="clear" w:color="auto" w:fill="auto"/>
          </w:tcPr>
          <w:p w:rsidR="0090651B" w:rsidRPr="0006487C" w:rsidRDefault="00EA53A7" w:rsidP="008A0424">
            <w:pPr>
              <w:spacing w:before="0" w:after="0"/>
              <w:jc w:val="right"/>
              <w:rPr>
                <w:b/>
                <w:sz w:val="20"/>
                <w:szCs w:val="20"/>
              </w:rPr>
            </w:pPr>
            <w:r>
              <w:rPr>
                <w:b/>
                <w:noProof/>
                <w:sz w:val="20"/>
                <w:szCs w:val="20"/>
              </w:rPr>
              <w:t>1.398.663,43</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6228"/>
        <w:gridCol w:w="4293"/>
      </w:tblGrid>
      <w:tr w:rsidR="001B2BCF"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EA53A7" w:rsidP="008A0424">
            <w:pPr>
              <w:spacing w:before="0" w:after="0"/>
              <w:rPr>
                <w:b/>
                <w:sz w:val="20"/>
                <w:szCs w:val="20"/>
              </w:rPr>
            </w:pPr>
            <w:r w:rsidRPr="000172CE">
              <w:rPr>
                <w:b/>
                <w:noProof/>
                <w:sz w:val="20"/>
                <w:szCs w:val="20"/>
              </w:rPr>
              <w:t>Opis</w:t>
            </w: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EA53A7" w:rsidP="008A0424">
            <w:pPr>
              <w:spacing w:before="0" w:after="0"/>
              <w:rPr>
                <w:sz w:val="20"/>
                <w:szCs w:val="20"/>
              </w:rPr>
            </w:pPr>
            <w:r w:rsidRPr="000172CE">
              <w:rPr>
                <w:noProof/>
                <w:sz w:val="20"/>
                <w:szCs w:val="20"/>
              </w:rPr>
              <w:t>Stroški dela uslužbencev, ki so opravljali vizumsko poslovanje na DKP-jih.</w:t>
            </w: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1B2BCF" w:rsidTr="00EB2051">
        <w:tc>
          <w:tcPr>
            <w:tcW w:w="0" w:type="auto"/>
            <w:shd w:val="clear" w:color="auto" w:fill="auto"/>
          </w:tcPr>
          <w:p w:rsidR="0090651B" w:rsidRPr="000172CE" w:rsidRDefault="00EA53A7"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EA53A7" w:rsidP="008A0424">
            <w:pPr>
              <w:spacing w:before="0" w:after="0"/>
              <w:jc w:val="left"/>
              <w:rPr>
                <w:sz w:val="20"/>
                <w:szCs w:val="20"/>
              </w:rPr>
            </w:pPr>
            <w:r w:rsidRPr="000172CE">
              <w:rPr>
                <w:noProof/>
                <w:sz w:val="20"/>
                <w:szCs w:val="20"/>
              </w:rPr>
              <w:t xml:space="preserve">Operacije (stroški, ki </w:t>
            </w:r>
            <w:r w:rsidRPr="000172CE">
              <w:rPr>
                <w:noProof/>
                <w:sz w:val="20"/>
                <w:szCs w:val="20"/>
              </w:rPr>
              <w:t>niso zajeti v prej navedenih kategorijah)</w:t>
            </w:r>
          </w:p>
        </w:tc>
        <w:tc>
          <w:tcPr>
            <w:tcW w:w="0" w:type="auto"/>
            <w:shd w:val="clear" w:color="auto" w:fill="auto"/>
          </w:tcPr>
          <w:p w:rsidR="0090651B" w:rsidRPr="000172CE" w:rsidRDefault="00EA53A7" w:rsidP="008A0424">
            <w:pPr>
              <w:spacing w:before="0" w:after="0"/>
              <w:rPr>
                <w:sz w:val="20"/>
                <w:szCs w:val="20"/>
              </w:rPr>
            </w:pPr>
            <w:r w:rsidRPr="000172CE">
              <w:rPr>
                <w:noProof/>
                <w:sz w:val="20"/>
                <w:szCs w:val="20"/>
              </w:rPr>
              <w:t>Znesek posrednih stroškov (2,5 %), ki so se obračunali glede na neposredne stroške zahtevka za izplačilo</w:t>
            </w:r>
          </w:p>
        </w:tc>
      </w:tr>
    </w:tbl>
    <w:p w:rsidR="0090651B" w:rsidRDefault="0090651B" w:rsidP="008A0424">
      <w:pPr>
        <w:spacing w:before="0" w:after="0"/>
      </w:pPr>
    </w:p>
    <w:p w:rsidR="0090651B" w:rsidRDefault="0090651B" w:rsidP="008A0424">
      <w:pPr>
        <w:pStyle w:val="Text1"/>
        <w:spacing w:before="0" w:after="0"/>
        <w:ind w:left="0"/>
      </w:pPr>
    </w:p>
    <w:p w:rsidR="0090651B" w:rsidRDefault="0090651B" w:rsidP="008A0424">
      <w:pPr>
        <w:pStyle w:val="Text1"/>
        <w:spacing w:before="0" w:after="0"/>
        <w:ind w:left="0"/>
      </w:pPr>
    </w:p>
    <w:p w:rsidR="0090651B" w:rsidRDefault="00EA53A7" w:rsidP="008A0424">
      <w:pPr>
        <w:pStyle w:val="Naslov2"/>
        <w:numPr>
          <w:ilvl w:val="0"/>
          <w:numId w:val="0"/>
        </w:numPr>
        <w:spacing w:before="0" w:after="0"/>
        <w:jc w:val="left"/>
      </w:pPr>
      <w:r>
        <w:br w:type="page"/>
      </w:r>
      <w:bookmarkStart w:id="7" w:name="_Toc256000006"/>
      <w:r>
        <w:rPr>
          <w:noProof/>
        </w:rPr>
        <w:lastRenderedPageBreak/>
        <w:t>B. Računovodski podatki</w:t>
      </w:r>
      <w:bookmarkEnd w:id="7"/>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SI/2017/OB/0001</w:t>
            </w:r>
            <w:r>
              <w:rPr>
                <w:sz w:val="22"/>
              </w:rPr>
              <w:t xml:space="preserve"> - </w:t>
            </w:r>
            <w:r>
              <w:rPr>
                <w:noProof/>
                <w:sz w:val="22"/>
              </w:rPr>
              <w:t xml:space="preserve">IB.SO3.2.1-02A-Stroški plač (SIS </w:t>
            </w:r>
            <w:r>
              <w:rPr>
                <w:noProof/>
                <w:sz w:val="22"/>
              </w:rPr>
              <w:t>- pripravljenost na domu)</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 xml:space="preserve">Opomba: Vmesno plačilo = povračilo izdatkov, ki nastanejo </w:t>
      </w:r>
      <w:r>
        <w:rPr>
          <w:noProof/>
        </w:rPr>
        <w:t>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1B2BCF" w:rsidTr="00EB2051">
        <w:tc>
          <w:tcPr>
            <w:tcW w:w="0" w:type="auto"/>
            <w:shd w:val="clear" w:color="auto" w:fill="auto"/>
          </w:tcPr>
          <w:p w:rsidR="0090651B" w:rsidRPr="0072657B" w:rsidRDefault="00EA53A7"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EA53A7" w:rsidP="008A0424">
            <w:pPr>
              <w:spacing w:before="0" w:after="0"/>
              <w:jc w:val="right"/>
            </w:pPr>
            <w:r>
              <w:rPr>
                <w:noProof/>
              </w:rPr>
              <w:t>34.261,50</w:t>
            </w:r>
          </w:p>
        </w:tc>
      </w:tr>
      <w:tr w:rsidR="001B2BCF" w:rsidTr="00EB2051">
        <w:tc>
          <w:tcPr>
            <w:tcW w:w="0" w:type="auto"/>
            <w:shd w:val="clear" w:color="auto" w:fill="auto"/>
          </w:tcPr>
          <w:p w:rsidR="0090651B" w:rsidRDefault="00EA53A7"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SI/2017/PR/0001</w:t>
            </w:r>
            <w:r>
              <w:rPr>
                <w:sz w:val="22"/>
              </w:rPr>
              <w:t xml:space="preserve"> - </w:t>
            </w:r>
            <w:r>
              <w:rPr>
                <w:noProof/>
                <w:sz w:val="22"/>
              </w:rPr>
              <w:t>IB.SO1.1.1-01A-Razvoj izboljšanega vizumskega informacijskega sistema</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1B2BCF" w:rsidTr="00EB2051">
        <w:tc>
          <w:tcPr>
            <w:tcW w:w="0" w:type="auto"/>
            <w:shd w:val="clear" w:color="auto" w:fill="auto"/>
          </w:tcPr>
          <w:p w:rsidR="0090651B" w:rsidRPr="0072657B" w:rsidRDefault="00EA53A7"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EA53A7" w:rsidP="008A0424">
            <w:pPr>
              <w:spacing w:before="0" w:after="0"/>
              <w:jc w:val="right"/>
            </w:pPr>
            <w:r>
              <w:rPr>
                <w:noProof/>
              </w:rPr>
              <w:t>236.016,59</w:t>
            </w:r>
          </w:p>
        </w:tc>
      </w:tr>
      <w:tr w:rsidR="001B2BCF" w:rsidTr="00EB2051">
        <w:tc>
          <w:tcPr>
            <w:tcW w:w="0" w:type="auto"/>
            <w:shd w:val="clear" w:color="auto" w:fill="auto"/>
          </w:tcPr>
          <w:p w:rsidR="0090651B" w:rsidRDefault="00EA53A7"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pPr>
            <w:r w:rsidRPr="0072657B">
              <w:rPr>
                <w:b/>
                <w:noProof/>
              </w:rPr>
              <w:t xml:space="preserve">Znesek prispevka Unije, ki </w:t>
            </w:r>
            <w:r w:rsidRPr="0072657B">
              <w:rPr>
                <w:b/>
                <w:noProof/>
              </w:rPr>
              <w:t>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SI/2017/PR/0002</w:t>
            </w:r>
            <w:r>
              <w:rPr>
                <w:sz w:val="22"/>
              </w:rPr>
              <w:t xml:space="preserve"> - </w:t>
            </w:r>
            <w:r>
              <w:rPr>
                <w:noProof/>
                <w:sz w:val="22"/>
              </w:rPr>
              <w:t>IB.SO1.1.2-02A-Nakup opreme za odvzem prstnih odtisov</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w:t>
            </w:r>
            <w:r w:rsidRPr="00973D7F">
              <w:rPr>
                <w:b/>
                <w:noProof/>
                <w:sz w:val="22"/>
              </w:rPr>
              <w:t xml:space="preserve">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1B2BCF" w:rsidTr="00EB2051">
        <w:tc>
          <w:tcPr>
            <w:tcW w:w="0" w:type="auto"/>
            <w:shd w:val="clear" w:color="auto" w:fill="auto"/>
          </w:tcPr>
          <w:p w:rsidR="0090651B" w:rsidRPr="0072657B" w:rsidRDefault="00EA53A7"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EA53A7" w:rsidP="008A0424">
            <w:pPr>
              <w:spacing w:before="0" w:after="0"/>
              <w:jc w:val="right"/>
            </w:pPr>
            <w:r>
              <w:rPr>
                <w:noProof/>
              </w:rPr>
              <w:t>115.290,00</w:t>
            </w:r>
          </w:p>
        </w:tc>
      </w:tr>
      <w:tr w:rsidR="001B2BCF" w:rsidTr="00EB2051">
        <w:tc>
          <w:tcPr>
            <w:tcW w:w="0" w:type="auto"/>
            <w:shd w:val="clear" w:color="auto" w:fill="auto"/>
          </w:tcPr>
          <w:p w:rsidR="0090651B" w:rsidRDefault="00EA53A7" w:rsidP="008A0424">
            <w:pPr>
              <w:spacing w:before="0" w:after="0"/>
            </w:pPr>
            <w:r w:rsidRPr="0072657B">
              <w:rPr>
                <w:b/>
                <w:noProof/>
              </w:rPr>
              <w:lastRenderedPageBreak/>
              <w:t xml:space="preserve">Načrtovana izterjava </w:t>
            </w:r>
            <w:r w:rsidRPr="0072657B">
              <w:rPr>
                <w:b/>
                <w:noProof/>
              </w:rPr>
              <w:t>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SI/2017/PR/0003</w:t>
            </w:r>
            <w:r>
              <w:rPr>
                <w:sz w:val="22"/>
              </w:rPr>
              <w:t xml:space="preserve"> - </w:t>
            </w:r>
            <w:r>
              <w:rPr>
                <w:noProof/>
                <w:sz w:val="22"/>
              </w:rPr>
              <w:t>IB.SO1.1.3-01A-Nakup programskih komponent nacionalnega vizumskega informacijskega sistema</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 xml:space="preserve">Plačila </w:t>
            </w:r>
            <w:r w:rsidRPr="00973D7F">
              <w:rPr>
                <w:b/>
                <w:noProof/>
                <w:sz w:val="22"/>
              </w:rPr>
              <w:t>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NPS-11.1</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47.756,81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EA53A7" w:rsidP="008A0424">
            <w:pPr>
              <w:pStyle w:val="Text1"/>
              <w:spacing w:before="0" w:after="0"/>
              <w:ind w:left="0"/>
              <w:jc w:val="center"/>
            </w:pPr>
            <w:r>
              <w:rPr>
                <w:rFonts w:ascii="Wingdings" w:hAnsi="Wingdings" w:cs="Wingdings"/>
                <w:sz w:val="26"/>
                <w:szCs w:val="26"/>
                <w:lang w:eastAsia="en-GB"/>
              </w:rPr>
              <w:sym w:font="Wingdings" w:char="F0FC"/>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47.756,81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 xml:space="preserve">Drugi </w:t>
      </w:r>
      <w:r w:rsidRPr="004B18A8">
        <w:rPr>
          <w:b/>
          <w:noProof/>
        </w:rPr>
        <w:t>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EA53A7" w:rsidP="008A0424">
            <w:pPr>
              <w:spacing w:before="0" w:after="0"/>
              <w:jc w:val="right"/>
            </w:pPr>
            <w:r>
              <w:rPr>
                <w:noProof/>
              </w:rPr>
              <w:t>386.741,17</w:t>
            </w:r>
          </w:p>
        </w:tc>
      </w:tr>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w:t>
            </w:r>
            <w:r w:rsidRPr="0072657B">
              <w:rPr>
                <w:b/>
                <w:noProof/>
              </w:rPr>
              <w:t xml:space="preserve"> vrsto postopka:</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Postopek s pogajanji z objavo</w:t>
            </w:r>
          </w:p>
        </w:tc>
        <w:tc>
          <w:tcPr>
            <w:tcW w:w="0" w:type="auto"/>
            <w:shd w:val="clear" w:color="auto" w:fill="auto"/>
          </w:tcPr>
          <w:p w:rsidR="0090651B" w:rsidRDefault="00EA53A7" w:rsidP="008A0424">
            <w:pPr>
              <w:spacing w:before="0" w:after="0"/>
              <w:jc w:val="right"/>
            </w:pPr>
            <w:r>
              <w:rPr>
                <w:noProof/>
              </w:rPr>
              <w:t>1</w:t>
            </w: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Postopek s pogajanji brez objave</w:t>
            </w:r>
          </w:p>
        </w:tc>
        <w:tc>
          <w:tcPr>
            <w:tcW w:w="0" w:type="auto"/>
            <w:shd w:val="clear" w:color="auto" w:fill="auto"/>
          </w:tcPr>
          <w:p w:rsidR="0090651B" w:rsidRDefault="00EA53A7" w:rsidP="008A0424">
            <w:pPr>
              <w:spacing w:before="0" w:after="0"/>
              <w:jc w:val="right"/>
            </w:pPr>
            <w:r>
              <w:rPr>
                <w:noProof/>
              </w:rPr>
              <w:t>5</w:t>
            </w: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Default="00EA53A7" w:rsidP="008A0424">
            <w:pPr>
              <w:spacing w:before="0" w:after="0"/>
              <w:jc w:val="left"/>
            </w:pPr>
            <w:r w:rsidRPr="0072657B">
              <w:rPr>
                <w:b/>
                <w:noProof/>
              </w:rPr>
              <w:t xml:space="preserve">Ali je nakup opreme (v skupni vrednosti &gt; 10 000 EUR za vsak kos) vključen v ta </w:t>
            </w:r>
            <w:r w:rsidRPr="0072657B">
              <w:rPr>
                <w:b/>
                <w:noProof/>
              </w:rPr>
              <w:t>projekt?</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SI/2017/PR/0004</w:t>
            </w:r>
            <w:r>
              <w:rPr>
                <w:sz w:val="22"/>
              </w:rPr>
              <w:t xml:space="preserve"> - </w:t>
            </w:r>
            <w:r>
              <w:rPr>
                <w:noProof/>
                <w:sz w:val="22"/>
              </w:rPr>
              <w:t>IB.SO1.2.2-01A-Standardno konzularno usposabljanje</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 xml:space="preserve">Opomba: Vmesno plačilo = </w:t>
      </w:r>
      <w:r>
        <w:rPr>
          <w:noProof/>
        </w:rPr>
        <w:t>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1B2BCF" w:rsidTr="00EB2051">
        <w:tc>
          <w:tcPr>
            <w:tcW w:w="0" w:type="auto"/>
            <w:shd w:val="clear" w:color="auto" w:fill="auto"/>
          </w:tcPr>
          <w:p w:rsidR="0090651B" w:rsidRPr="0072657B" w:rsidRDefault="00EA53A7"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EA53A7" w:rsidP="008A0424">
            <w:pPr>
              <w:spacing w:before="0" w:after="0"/>
              <w:jc w:val="right"/>
            </w:pPr>
            <w:r>
              <w:rPr>
                <w:noProof/>
              </w:rPr>
              <w:t>21.217,44</w:t>
            </w:r>
          </w:p>
        </w:tc>
      </w:tr>
      <w:tr w:rsidR="001B2BCF" w:rsidTr="00EB2051">
        <w:tc>
          <w:tcPr>
            <w:tcW w:w="0" w:type="auto"/>
            <w:shd w:val="clear" w:color="auto" w:fill="auto"/>
          </w:tcPr>
          <w:p w:rsidR="0090651B" w:rsidRDefault="00EA53A7"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SI/2017/PR/0017</w:t>
            </w:r>
            <w:r>
              <w:rPr>
                <w:sz w:val="22"/>
              </w:rPr>
              <w:t xml:space="preserve"> - </w:t>
            </w:r>
            <w:r>
              <w:rPr>
                <w:noProof/>
                <w:sz w:val="22"/>
              </w:rPr>
              <w:t>IP.SO5.1.1-03A-Preprečevanje delov. org. kriminalnih združb, ki tihotapijo nevarne snovi</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 xml:space="preserve">Je to vmesno </w:t>
            </w:r>
            <w:r>
              <w:rPr>
                <w:b/>
                <w:noProof/>
                <w:sz w:val="22"/>
              </w:rPr>
              <w:t>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1B2BCF" w:rsidTr="00EB2051">
        <w:tc>
          <w:tcPr>
            <w:tcW w:w="0" w:type="auto"/>
            <w:shd w:val="clear" w:color="auto" w:fill="auto"/>
          </w:tcPr>
          <w:p w:rsidR="0090651B" w:rsidRPr="00F034CC" w:rsidRDefault="00EA53A7"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EA53A7" w:rsidP="008A0424">
            <w:pPr>
              <w:spacing w:before="0" w:after="0"/>
              <w:jc w:val="right"/>
              <w:rPr>
                <w:sz w:val="22"/>
                <w:szCs w:val="22"/>
              </w:rPr>
            </w:pPr>
            <w:r w:rsidRPr="00F034CC">
              <w:rPr>
                <w:noProof/>
                <w:sz w:val="22"/>
                <w:szCs w:val="22"/>
              </w:rPr>
              <w:t>89.702,42</w:t>
            </w: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 xml:space="preserve">Znesek </w:t>
            </w:r>
            <w:r w:rsidRPr="00F034CC">
              <w:rPr>
                <w:b/>
                <w:noProof/>
                <w:sz w:val="22"/>
                <w:szCs w:val="22"/>
              </w:rPr>
              <w:t>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N</w:t>
            </w:r>
            <w:r w:rsidRPr="00F034CC">
              <w:rPr>
                <w:b/>
                <w:noProof/>
                <w:sz w:val="22"/>
                <w:szCs w:val="22"/>
              </w:rPr>
              <w:t>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SI/2017/PR/0029</w:t>
            </w:r>
            <w:r>
              <w:rPr>
                <w:sz w:val="22"/>
              </w:rPr>
              <w:t xml:space="preserve"> - </w:t>
            </w:r>
            <w:r>
              <w:rPr>
                <w:noProof/>
                <w:sz w:val="22"/>
              </w:rPr>
              <w:t>IP.SO5.3.2-02A-Usposabljanja za pridobivanje spec. strokovnih znanj pri zunanjih ustanovah</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 xml:space="preserve">Računovodski </w:t>
            </w:r>
            <w:r w:rsidRPr="00973D7F">
              <w:rPr>
                <w:b/>
                <w:noProof/>
              </w:rPr>
              <w:t>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Corr</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EA53A7" w:rsidP="008A0424">
            <w:pPr>
              <w:pStyle w:val="Text1"/>
              <w:spacing w:before="0" w:after="0"/>
              <w:ind w:left="0"/>
              <w:jc w:val="center"/>
            </w:pPr>
            <w:r>
              <w:rPr>
                <w:rFonts w:ascii="Wingdings" w:hAnsi="Wingdings" w:cs="Wingdings"/>
                <w:sz w:val="26"/>
                <w:szCs w:val="26"/>
                <w:lang w:eastAsia="en-GB"/>
              </w:rPr>
              <w:sym w:font="Wingdings" w:char="F0FC"/>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EA53A7" w:rsidP="008A0424">
            <w:pPr>
              <w:spacing w:before="0" w:after="0"/>
              <w:jc w:val="right"/>
            </w:pPr>
            <w:r>
              <w:rPr>
                <w:noProof/>
              </w:rPr>
              <w:t>34.140,49</w:t>
            </w:r>
          </w:p>
        </w:tc>
      </w:tr>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 xml:space="preserve">Če projekt vključuje javna naročila za blago in storitve v vrednosti =&gt; 134 000 EUR ali gradnje v vrednosti =&gt; 5 186 000 EUR navedite število pogodb, izdanih za </w:t>
            </w:r>
            <w:r w:rsidRPr="0072657B">
              <w:rPr>
                <w:b/>
                <w:noProof/>
              </w:rPr>
              <w:t>vsako vrsto postopka:</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 xml:space="preserve">Znesek kumulativnega prispevka Unije, plačan za ta projekt za vzdrževanje </w:t>
            </w:r>
            <w:r w:rsidRPr="00F034CC">
              <w:rPr>
                <w:b/>
                <w:noProof/>
                <w:sz w:val="22"/>
                <w:szCs w:val="22"/>
              </w:rPr>
              <w:t>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 xml:space="preserve">Ta projekt je povezan s tretjimi državami ali je v tretjih državah, ki izvajajo strateške prednostne </w:t>
            </w:r>
            <w:r w:rsidRPr="00F034CC">
              <w:rPr>
                <w:b/>
                <w:noProof/>
                <w:sz w:val="22"/>
                <w:szCs w:val="22"/>
              </w:rPr>
              <w:lastRenderedPageBreak/>
              <w:t>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Default="00EA53A7" w:rsidP="008A0424">
            <w:pPr>
              <w:spacing w:before="0" w:after="0"/>
              <w:jc w:val="left"/>
            </w:pPr>
            <w:r w:rsidRPr="0072657B">
              <w:rPr>
                <w:b/>
                <w:noProof/>
              </w:rPr>
              <w:t>Ali je nakup opreme (v skupni vrednosti &gt; 10 000 EUR za vsak kos) vk</w:t>
            </w:r>
            <w:r w:rsidRPr="0072657B">
              <w:rPr>
                <w:b/>
                <w:noProof/>
              </w:rPr>
              <w:t>ljučen v ta projekt?</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SI/2018/OB/0001</w:t>
            </w:r>
            <w:r>
              <w:rPr>
                <w:sz w:val="22"/>
              </w:rPr>
              <w:t xml:space="preserve"> - </w:t>
            </w:r>
            <w:r>
              <w:rPr>
                <w:noProof/>
                <w:sz w:val="22"/>
              </w:rPr>
              <w:t>IB.SO3.2.4-01C-Upravljanje in vzdrževanje infrastrukture mejnih prehodov</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NPS-36.0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123.557,56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NPS-38.0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93.971,14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NPS-39.0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23.351,20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NPS-40.0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192.041,45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NPS-41.0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67.165,10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NPS-42.0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154.992,97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NPS-43.0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155.222,51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NPS-44.0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111.658,08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921.960,01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 xml:space="preserve">Opomba: Vmesno plačilo = povračilo izdatkov, ki </w:t>
      </w:r>
      <w:r>
        <w:rPr>
          <w:noProof/>
        </w:rPr>
        <w:t>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gridCol w:w="2143"/>
      </w:tblGrid>
      <w:tr w:rsidR="001B2BCF" w:rsidTr="00EB2051">
        <w:tc>
          <w:tcPr>
            <w:tcW w:w="0" w:type="auto"/>
            <w:shd w:val="clear" w:color="auto" w:fill="auto"/>
          </w:tcPr>
          <w:p w:rsidR="0090651B" w:rsidRPr="0072657B" w:rsidRDefault="00EA53A7"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EA53A7" w:rsidP="008A0424">
            <w:pPr>
              <w:spacing w:before="0" w:after="0"/>
              <w:jc w:val="right"/>
            </w:pPr>
            <w:r>
              <w:rPr>
                <w:noProof/>
              </w:rPr>
              <w:t>3.578.573,46</w:t>
            </w:r>
          </w:p>
        </w:tc>
      </w:tr>
      <w:tr w:rsidR="001B2BCF" w:rsidTr="00EB2051">
        <w:tc>
          <w:tcPr>
            <w:tcW w:w="0" w:type="auto"/>
            <w:shd w:val="clear" w:color="auto" w:fill="auto"/>
          </w:tcPr>
          <w:p w:rsidR="0090651B" w:rsidRDefault="00EA53A7"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 xml:space="preserve">Referenčna oznaka </w:t>
            </w:r>
            <w:r w:rsidRPr="00132C5C">
              <w:rPr>
                <w:b/>
                <w:noProof/>
                <w:sz w:val="22"/>
              </w:rPr>
              <w:t>projekta</w:t>
            </w:r>
            <w:r w:rsidRPr="00132C5C">
              <w:rPr>
                <w:b/>
                <w:sz w:val="22"/>
              </w:rPr>
              <w:t>:</w:t>
            </w:r>
            <w:r w:rsidRPr="00132C5C">
              <w:rPr>
                <w:sz w:val="22"/>
              </w:rPr>
              <w:t xml:space="preserve"> </w:t>
            </w:r>
            <w:r w:rsidRPr="00132C5C">
              <w:rPr>
                <w:noProof/>
                <w:sz w:val="22"/>
              </w:rPr>
              <w:t>SI/2018/PR/0002</w:t>
            </w:r>
            <w:r>
              <w:rPr>
                <w:sz w:val="22"/>
              </w:rPr>
              <w:t xml:space="preserve"> - </w:t>
            </w:r>
            <w:r>
              <w:rPr>
                <w:noProof/>
                <w:sz w:val="22"/>
              </w:rPr>
              <w:t>IB.SO2.5.1-02A-Nabava patruljnih vozil policije za izvajanje izravnalnih ukrepov</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w:t>
            </w:r>
            <w:r w:rsidRPr="00973D7F">
              <w:rPr>
                <w:b/>
                <w:noProof/>
                <w:sz w:val="22"/>
              </w:rPr>
              <w:t>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1B2BCF" w:rsidTr="00EB2051">
        <w:tc>
          <w:tcPr>
            <w:tcW w:w="0" w:type="auto"/>
            <w:shd w:val="clear" w:color="auto" w:fill="auto"/>
          </w:tcPr>
          <w:p w:rsidR="0090651B" w:rsidRPr="0072657B" w:rsidRDefault="00EA53A7" w:rsidP="008A0424">
            <w:pPr>
              <w:spacing w:before="0" w:after="0"/>
              <w:rPr>
                <w:b/>
              </w:rPr>
            </w:pPr>
            <w:r w:rsidRPr="0072657B">
              <w:rPr>
                <w:b/>
                <w:noProof/>
              </w:rPr>
              <w:lastRenderedPageBreak/>
              <w:t>Kumulativni prispevek Unije, plačan od začetka projekta</w:t>
            </w:r>
          </w:p>
        </w:tc>
        <w:tc>
          <w:tcPr>
            <w:tcW w:w="0" w:type="auto"/>
            <w:shd w:val="clear" w:color="auto" w:fill="auto"/>
          </w:tcPr>
          <w:p w:rsidR="0090651B" w:rsidRDefault="00EA53A7" w:rsidP="008A0424">
            <w:pPr>
              <w:spacing w:before="0" w:after="0"/>
              <w:jc w:val="right"/>
            </w:pPr>
            <w:r>
              <w:rPr>
                <w:noProof/>
              </w:rPr>
              <w:t>944.695,34</w:t>
            </w:r>
          </w:p>
        </w:tc>
      </w:tr>
      <w:tr w:rsidR="001B2BCF" w:rsidTr="00EB2051">
        <w:tc>
          <w:tcPr>
            <w:tcW w:w="0" w:type="auto"/>
            <w:shd w:val="clear" w:color="auto" w:fill="auto"/>
          </w:tcPr>
          <w:p w:rsidR="0090651B" w:rsidRDefault="00EA53A7"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pPr>
            <w:r w:rsidRPr="0072657B">
              <w:rPr>
                <w:b/>
                <w:noProof/>
              </w:rPr>
              <w:t>Znesek</w:t>
            </w:r>
            <w:r w:rsidRPr="0072657B">
              <w:rPr>
                <w:b/>
                <w:noProof/>
              </w:rPr>
              <w:t xml:space="preserve">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SI/2018/PR/0003</w:t>
            </w:r>
            <w:r>
              <w:rPr>
                <w:sz w:val="22"/>
              </w:rPr>
              <w:t xml:space="preserve"> - </w:t>
            </w:r>
            <w:r>
              <w:rPr>
                <w:noProof/>
                <w:sz w:val="22"/>
              </w:rPr>
              <w:t>IB.SO2.6.1-01B-Zamenjava opreme na MP z namenom zagotavljanja schengenskih standardov</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1B2BCF" w:rsidTr="00EB2051">
        <w:tc>
          <w:tcPr>
            <w:tcW w:w="0" w:type="auto"/>
            <w:shd w:val="clear" w:color="auto" w:fill="auto"/>
          </w:tcPr>
          <w:p w:rsidR="0090651B" w:rsidRPr="0072657B" w:rsidRDefault="00EA53A7" w:rsidP="008A0424">
            <w:pPr>
              <w:spacing w:before="0" w:after="0"/>
              <w:rPr>
                <w:b/>
              </w:rPr>
            </w:pPr>
            <w:r w:rsidRPr="0072657B">
              <w:rPr>
                <w:b/>
                <w:noProof/>
              </w:rPr>
              <w:t xml:space="preserve">Kumulativni prispevek Unije, plačan od </w:t>
            </w:r>
            <w:r w:rsidRPr="0072657B">
              <w:rPr>
                <w:b/>
                <w:noProof/>
              </w:rPr>
              <w:t>začetka projekta</w:t>
            </w:r>
          </w:p>
        </w:tc>
        <w:tc>
          <w:tcPr>
            <w:tcW w:w="0" w:type="auto"/>
            <w:shd w:val="clear" w:color="auto" w:fill="auto"/>
          </w:tcPr>
          <w:p w:rsidR="0090651B" w:rsidRDefault="00EA53A7" w:rsidP="008A0424">
            <w:pPr>
              <w:spacing w:before="0" w:after="0"/>
              <w:jc w:val="right"/>
            </w:pPr>
            <w:r>
              <w:rPr>
                <w:noProof/>
              </w:rPr>
              <w:t>153.736,84</w:t>
            </w:r>
          </w:p>
        </w:tc>
      </w:tr>
      <w:tr w:rsidR="001B2BCF" w:rsidTr="00EB2051">
        <w:tc>
          <w:tcPr>
            <w:tcW w:w="0" w:type="auto"/>
            <w:shd w:val="clear" w:color="auto" w:fill="auto"/>
          </w:tcPr>
          <w:p w:rsidR="0090651B" w:rsidRDefault="00EA53A7"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SI/2018/PR/0005</w:t>
            </w:r>
            <w:r>
              <w:rPr>
                <w:sz w:val="22"/>
              </w:rPr>
              <w:t xml:space="preserve"> - </w:t>
            </w:r>
            <w:r>
              <w:rPr>
                <w:noProof/>
                <w:sz w:val="22"/>
              </w:rPr>
              <w:t>IP.SO5.1.1-07B-Nakup vozila za prevoz hidravličnega sistema za nasilno odpiranje vrat</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Corr</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EA53A7" w:rsidP="008A0424">
            <w:pPr>
              <w:pStyle w:val="Text1"/>
              <w:spacing w:before="0" w:after="0"/>
              <w:ind w:left="0"/>
              <w:jc w:val="center"/>
            </w:pPr>
            <w:r>
              <w:rPr>
                <w:rFonts w:ascii="Wingdings" w:hAnsi="Wingdings" w:cs="Wingdings"/>
                <w:sz w:val="26"/>
                <w:szCs w:val="26"/>
                <w:lang w:eastAsia="en-GB"/>
              </w:rPr>
              <w:sym w:font="Wingdings" w:char="F0FC"/>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 xml:space="preserve">Opomba: Vmesno plačilo = povračilo izdatkov, ki nastanejo upravičencu </w:t>
      </w:r>
      <w:r>
        <w:rPr>
          <w:noProof/>
        </w:rPr>
        <w:t>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EA53A7" w:rsidP="008A0424">
            <w:pPr>
              <w:spacing w:before="0" w:after="0"/>
              <w:jc w:val="right"/>
            </w:pPr>
            <w:r>
              <w:rPr>
                <w:noProof/>
              </w:rPr>
              <w:t>46.124,99</w:t>
            </w:r>
          </w:p>
        </w:tc>
      </w:tr>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 xml:space="preserve">Če projekt vključuje javna naročila za blago in storitve v vrednosti =&gt; 134 000 EUR ali gradnje v vrednosti =&gt; 5 186 000 EUR navedite število </w:t>
            </w:r>
            <w:r w:rsidRPr="0072657B">
              <w:rPr>
                <w:b/>
                <w:noProof/>
              </w:rPr>
              <w:t>pogodb, izdanih za vsako vrsto postopka:</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 xml:space="preserve">Znesek kumulativnega prispevka Unije, plačan za ta projekt </w:t>
            </w:r>
            <w:r w:rsidRPr="00F034CC">
              <w:rPr>
                <w:b/>
                <w:noProof/>
                <w:sz w:val="22"/>
                <w:szCs w:val="22"/>
              </w:rPr>
              <w:t>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 xml:space="preserve">Ta projekt je povezan s tretjimi državami ali je v tretjih državah, ki izvajajo strateške prednostne </w:t>
            </w:r>
            <w:r w:rsidRPr="00F034CC">
              <w:rPr>
                <w:b/>
                <w:noProof/>
                <w:sz w:val="22"/>
                <w:szCs w:val="22"/>
              </w:rPr>
              <w:lastRenderedPageBreak/>
              <w:t>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Default="00EA53A7" w:rsidP="008A0424">
            <w:pPr>
              <w:spacing w:before="0" w:after="0"/>
              <w:jc w:val="left"/>
            </w:pPr>
            <w:r w:rsidRPr="0072657B">
              <w:rPr>
                <w:b/>
                <w:noProof/>
              </w:rPr>
              <w:t xml:space="preserve">Ali je nakup opreme (v skupni vrednosti &gt; 10 000 EUR </w:t>
            </w:r>
            <w:r w:rsidRPr="0072657B">
              <w:rPr>
                <w:b/>
                <w:noProof/>
              </w:rPr>
              <w:t>za vsak kos) vključen v ta projekt?</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SI/2018/PR/0014</w:t>
            </w:r>
            <w:r>
              <w:rPr>
                <w:sz w:val="22"/>
              </w:rPr>
              <w:t xml:space="preserve"> - </w:t>
            </w:r>
            <w:r>
              <w:rPr>
                <w:noProof/>
                <w:sz w:val="22"/>
              </w:rPr>
              <w:t>IP.SO5.2.5-01A-Izvajanje iniciative na področju policijskega sodelovanja zoper terorizem</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 xml:space="preserve">Ali je to končno </w:t>
            </w:r>
            <w:r w:rsidRPr="00973D7F">
              <w:rPr>
                <w:b/>
                <w:noProof/>
                <w:sz w:val="22"/>
              </w:rPr>
              <w:t>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2.297,23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EA53A7" w:rsidP="008A0424">
            <w:pPr>
              <w:pStyle w:val="Text1"/>
              <w:spacing w:before="0" w:after="0"/>
              <w:ind w:left="0"/>
              <w:jc w:val="center"/>
            </w:pPr>
            <w:r>
              <w:rPr>
                <w:rFonts w:ascii="Wingdings" w:hAnsi="Wingdings" w:cs="Wingdings"/>
                <w:sz w:val="26"/>
                <w:szCs w:val="26"/>
                <w:lang w:eastAsia="en-GB"/>
              </w:rPr>
              <w:sym w:font="Wingdings" w:char="F0FC"/>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2.297,23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1"/>
        <w:gridCol w:w="1056"/>
      </w:tblGrid>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EA53A7" w:rsidP="008A0424">
            <w:pPr>
              <w:spacing w:before="0" w:after="0"/>
              <w:jc w:val="right"/>
            </w:pPr>
            <w:r>
              <w:rPr>
                <w:noProof/>
              </w:rPr>
              <w:t>5.418,64</w:t>
            </w:r>
          </w:p>
        </w:tc>
      </w:tr>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 xml:space="preserve">Če projekt </w:t>
            </w:r>
            <w:r w:rsidRPr="0072657B">
              <w:rPr>
                <w:b/>
                <w:noProof/>
              </w:rPr>
              <w:t>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Postopek s po</w:t>
            </w:r>
            <w:r>
              <w:rPr>
                <w:b/>
                <w:noProof/>
              </w:rPr>
              <w:t>gajanji brez objave</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 xml:space="preserve">Ta projekt je povezan s tretjimi </w:t>
            </w:r>
            <w:r w:rsidRPr="00F034CC">
              <w:rPr>
                <w:b/>
                <w:noProof/>
                <w:sz w:val="22"/>
                <w:szCs w:val="22"/>
              </w:rPr>
              <w:t>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Default="00EA53A7"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jc w:val="left"/>
            </w:pPr>
            <w:r w:rsidRPr="0072657B">
              <w:rPr>
                <w:b/>
                <w:noProof/>
              </w:rPr>
              <w:t xml:space="preserve">Ali je nakup infrastrukture (v skupni vrednosti &gt; 100 000 EUR) vključen v ta </w:t>
            </w:r>
            <w:r w:rsidRPr="0072657B">
              <w:rPr>
                <w:b/>
                <w:noProof/>
              </w:rPr>
              <w:t>projekt?</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SI/2018/PR/0016</w:t>
            </w:r>
            <w:r>
              <w:rPr>
                <w:sz w:val="22"/>
              </w:rPr>
              <w:t xml:space="preserve"> - </w:t>
            </w:r>
            <w:r>
              <w:rPr>
                <w:noProof/>
                <w:sz w:val="22"/>
              </w:rPr>
              <w:t>IP.SO5.2.7-01A-Razvoj in delovanje nacio. sistema za obdelavo in uporabo podatkov (PNR)</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lastRenderedPageBreak/>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 xml:space="preserve">Drugi </w:t>
      </w:r>
      <w:r w:rsidRPr="004B18A8">
        <w:rPr>
          <w:b/>
          <w:noProof/>
        </w:rPr>
        <w:t>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gridCol w:w="1206"/>
      </w:tblGrid>
      <w:tr w:rsidR="001B2BCF" w:rsidTr="00EB2051">
        <w:tc>
          <w:tcPr>
            <w:tcW w:w="0" w:type="auto"/>
            <w:shd w:val="clear" w:color="auto" w:fill="auto"/>
          </w:tcPr>
          <w:p w:rsidR="0090651B" w:rsidRPr="00F034CC" w:rsidRDefault="00EA53A7"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EA53A7" w:rsidP="008A0424">
            <w:pPr>
              <w:spacing w:before="0" w:after="0"/>
              <w:jc w:val="right"/>
              <w:rPr>
                <w:sz w:val="22"/>
                <w:szCs w:val="22"/>
              </w:rPr>
            </w:pPr>
            <w:r w:rsidRPr="00F034CC">
              <w:rPr>
                <w:noProof/>
                <w:sz w:val="22"/>
                <w:szCs w:val="22"/>
              </w:rPr>
              <w:t>384.124,80</w:t>
            </w: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 xml:space="preserve">Ta projekt je </w:t>
            </w:r>
            <w:r w:rsidRPr="00F034CC">
              <w:rPr>
                <w:b/>
                <w:noProof/>
                <w:sz w:val="22"/>
                <w:szCs w:val="22"/>
              </w:rPr>
              <w:t>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SI/2019/OB/0001</w:t>
            </w:r>
            <w:r>
              <w:rPr>
                <w:sz w:val="22"/>
              </w:rPr>
              <w:t xml:space="preserve"> - </w:t>
            </w:r>
            <w:r>
              <w:rPr>
                <w:noProof/>
                <w:sz w:val="22"/>
              </w:rPr>
              <w:t>IB.SO3.2.10-01B-Vzdrževanje SIS II komunikacijskega vmesnika (SIB)</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34.920,25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EA53A7" w:rsidP="008A0424">
            <w:pPr>
              <w:pStyle w:val="Text1"/>
              <w:spacing w:before="0" w:after="0"/>
              <w:ind w:left="0"/>
              <w:jc w:val="center"/>
            </w:pPr>
            <w:r>
              <w:rPr>
                <w:rFonts w:ascii="Wingdings" w:hAnsi="Wingdings" w:cs="Wingdings"/>
                <w:sz w:val="26"/>
                <w:szCs w:val="26"/>
                <w:lang w:eastAsia="en-GB"/>
              </w:rPr>
              <w:sym w:font="Wingdings" w:char="F0FC"/>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34.920,25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EA53A7" w:rsidP="008A0424">
            <w:pPr>
              <w:spacing w:before="0" w:after="0"/>
              <w:jc w:val="right"/>
            </w:pPr>
            <w:r>
              <w:rPr>
                <w:noProof/>
              </w:rPr>
              <w:t>236.256,24</w:t>
            </w:r>
          </w:p>
        </w:tc>
      </w:tr>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Če projekt vključuje javna naročila za blago in storitve</w:t>
            </w:r>
            <w:r w:rsidRPr="0072657B">
              <w:rPr>
                <w:b/>
                <w:noProof/>
              </w:rPr>
              <w:t xml:space="preser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Postopek s pogajanji brez objave</w:t>
            </w:r>
          </w:p>
        </w:tc>
        <w:tc>
          <w:tcPr>
            <w:tcW w:w="0" w:type="auto"/>
            <w:shd w:val="clear" w:color="auto" w:fill="auto"/>
          </w:tcPr>
          <w:p w:rsidR="0090651B" w:rsidRDefault="00EA53A7" w:rsidP="008A0424">
            <w:pPr>
              <w:spacing w:before="0" w:after="0"/>
              <w:jc w:val="right"/>
            </w:pPr>
            <w:r>
              <w:rPr>
                <w:noProof/>
              </w:rPr>
              <w:t>1</w:t>
            </w: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 xml:space="preserve">Naročilo nizke </w:t>
            </w:r>
            <w:r>
              <w:rPr>
                <w:b/>
                <w:noProof/>
              </w:rPr>
              <w:t>vrednosti</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Default="00EA53A7"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SI/2019/OB/0002</w:t>
            </w:r>
            <w:r>
              <w:rPr>
                <w:sz w:val="22"/>
              </w:rPr>
              <w:t xml:space="preserve"> - </w:t>
            </w:r>
            <w:r>
              <w:rPr>
                <w:noProof/>
                <w:sz w:val="22"/>
              </w:rPr>
              <w:t>IB.SO3.2.2-01B-Stroški vzdrževanja opreme in sistemov za nadzor državne meje</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 xml:space="preserve">Že </w:t>
            </w:r>
            <w:r>
              <w:rPr>
                <w:b/>
                <w:noProof/>
                <w:sz w:val="22"/>
              </w:rPr>
              <w:t>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lastRenderedPageBreak/>
              <w:t xml:space="preserve"> </w:t>
            </w:r>
            <w:r>
              <w:rPr>
                <w:noProof/>
              </w:rPr>
              <w:t>NPS-5.0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79.086,80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79.086,80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1B2BCF" w:rsidTr="00EB2051">
        <w:tc>
          <w:tcPr>
            <w:tcW w:w="0" w:type="auto"/>
            <w:shd w:val="clear" w:color="auto" w:fill="auto"/>
          </w:tcPr>
          <w:p w:rsidR="0090651B" w:rsidRPr="0072657B" w:rsidRDefault="00EA53A7" w:rsidP="008A0424">
            <w:pPr>
              <w:spacing w:before="0" w:after="0"/>
              <w:rPr>
                <w:b/>
              </w:rPr>
            </w:pPr>
            <w:r w:rsidRPr="0072657B">
              <w:rPr>
                <w:b/>
                <w:noProof/>
              </w:rPr>
              <w:t xml:space="preserve">Kumulativni </w:t>
            </w:r>
            <w:r w:rsidRPr="0072657B">
              <w:rPr>
                <w:b/>
                <w:noProof/>
              </w:rPr>
              <w:t>prispevek Unije, plačan od začetka projekta</w:t>
            </w:r>
          </w:p>
        </w:tc>
        <w:tc>
          <w:tcPr>
            <w:tcW w:w="0" w:type="auto"/>
            <w:shd w:val="clear" w:color="auto" w:fill="auto"/>
          </w:tcPr>
          <w:p w:rsidR="0090651B" w:rsidRDefault="00EA53A7" w:rsidP="008A0424">
            <w:pPr>
              <w:spacing w:before="0" w:after="0"/>
              <w:jc w:val="right"/>
            </w:pPr>
            <w:r>
              <w:rPr>
                <w:noProof/>
              </w:rPr>
              <w:t>400.000,69</w:t>
            </w:r>
          </w:p>
        </w:tc>
      </w:tr>
      <w:tr w:rsidR="001B2BCF" w:rsidTr="00EB2051">
        <w:tc>
          <w:tcPr>
            <w:tcW w:w="0" w:type="auto"/>
            <w:shd w:val="clear" w:color="auto" w:fill="auto"/>
          </w:tcPr>
          <w:p w:rsidR="0090651B" w:rsidRDefault="00EA53A7"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SI/2019/OB/0003</w:t>
            </w:r>
            <w:r>
              <w:rPr>
                <w:sz w:val="22"/>
              </w:rPr>
              <w:t xml:space="preserve"> - </w:t>
            </w:r>
            <w:r>
              <w:rPr>
                <w:noProof/>
                <w:sz w:val="22"/>
              </w:rPr>
              <w:t>IB.SO3.2.2-02B-Stroški vzdrževanja videonadzornih sistemov na</w:t>
            </w:r>
            <w:r>
              <w:rPr>
                <w:noProof/>
                <w:sz w:val="22"/>
              </w:rPr>
              <w:t xml:space="preserve"> državni meji</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 xml:space="preserve">Opomba: Vmesno plačilo = povračilo izdatkov, ki nastanejo upravičencu </w:t>
      </w:r>
      <w:r>
        <w:rPr>
          <w:noProof/>
        </w:rPr>
        <w:t>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1B2BCF" w:rsidTr="00EB2051">
        <w:tc>
          <w:tcPr>
            <w:tcW w:w="0" w:type="auto"/>
            <w:shd w:val="clear" w:color="auto" w:fill="auto"/>
          </w:tcPr>
          <w:p w:rsidR="0090651B" w:rsidRPr="0072657B" w:rsidRDefault="00EA53A7"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EA53A7" w:rsidP="008A0424">
            <w:pPr>
              <w:spacing w:before="0" w:after="0"/>
              <w:jc w:val="right"/>
            </w:pPr>
            <w:r>
              <w:rPr>
                <w:noProof/>
              </w:rPr>
              <w:t>69.531,43</w:t>
            </w:r>
          </w:p>
        </w:tc>
      </w:tr>
      <w:tr w:rsidR="001B2BCF" w:rsidTr="00EB2051">
        <w:tc>
          <w:tcPr>
            <w:tcW w:w="0" w:type="auto"/>
            <w:shd w:val="clear" w:color="auto" w:fill="auto"/>
          </w:tcPr>
          <w:p w:rsidR="0090651B" w:rsidRDefault="00EA53A7"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SI/2019/OB/0004</w:t>
            </w:r>
            <w:r>
              <w:rPr>
                <w:sz w:val="22"/>
              </w:rPr>
              <w:t xml:space="preserve"> - </w:t>
            </w:r>
            <w:r>
              <w:rPr>
                <w:noProof/>
                <w:sz w:val="22"/>
              </w:rPr>
              <w:t>IB.SO3.2.3-01B-Vzdrževanje in nadgradnja operativnih zmogljivosti na morju</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 xml:space="preserve">Opomba: </w:t>
      </w:r>
      <w:r>
        <w:rPr>
          <w:noProof/>
        </w:rPr>
        <w:t>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1B2BCF" w:rsidTr="00EB2051">
        <w:tc>
          <w:tcPr>
            <w:tcW w:w="0" w:type="auto"/>
            <w:shd w:val="clear" w:color="auto" w:fill="auto"/>
          </w:tcPr>
          <w:p w:rsidR="0090651B" w:rsidRPr="0072657B" w:rsidRDefault="00EA53A7"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EA53A7" w:rsidP="008A0424">
            <w:pPr>
              <w:spacing w:before="0" w:after="0"/>
              <w:jc w:val="right"/>
            </w:pPr>
            <w:r>
              <w:rPr>
                <w:noProof/>
              </w:rPr>
              <w:t>305.847,15</w:t>
            </w:r>
          </w:p>
        </w:tc>
      </w:tr>
      <w:tr w:rsidR="001B2BCF" w:rsidTr="00EB2051">
        <w:tc>
          <w:tcPr>
            <w:tcW w:w="0" w:type="auto"/>
            <w:shd w:val="clear" w:color="auto" w:fill="auto"/>
          </w:tcPr>
          <w:p w:rsidR="0090651B" w:rsidRDefault="00EA53A7"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pPr>
            <w:r w:rsidRPr="0072657B">
              <w:rPr>
                <w:b/>
                <w:noProof/>
              </w:rPr>
              <w:t xml:space="preserve">Znesek prispevka Unije, ki ga je treba </w:t>
            </w:r>
            <w:r w:rsidRPr="0072657B">
              <w:rPr>
                <w:b/>
                <w:noProof/>
              </w:rPr>
              <w:t>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SI/2019/OB/0005</w:t>
            </w:r>
            <w:r>
              <w:rPr>
                <w:sz w:val="22"/>
              </w:rPr>
              <w:t xml:space="preserve"> - </w:t>
            </w:r>
            <w:r>
              <w:rPr>
                <w:noProof/>
                <w:sz w:val="22"/>
              </w:rPr>
              <w:t>IB.SO3.2.9-01B-Vzdrževanje in uporaba nacionalne SIS II infrastrukture</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 xml:space="preserve">Je to vmesno </w:t>
            </w:r>
            <w:r>
              <w:rPr>
                <w:b/>
                <w:noProof/>
                <w:sz w:val="22"/>
              </w:rPr>
              <w:t>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145.275,47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EA53A7" w:rsidP="008A0424">
            <w:pPr>
              <w:pStyle w:val="Text1"/>
              <w:spacing w:before="0" w:after="0"/>
              <w:ind w:left="0"/>
              <w:jc w:val="center"/>
            </w:pPr>
            <w:r>
              <w:rPr>
                <w:rFonts w:ascii="Wingdings" w:hAnsi="Wingdings" w:cs="Wingdings"/>
                <w:sz w:val="26"/>
                <w:szCs w:val="26"/>
                <w:lang w:eastAsia="en-GB"/>
              </w:rPr>
              <w:sym w:font="Wingdings" w:char="F0FC"/>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145.275,47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1"/>
        <w:gridCol w:w="1476"/>
      </w:tblGrid>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 xml:space="preserve">Kumulativni prispevek Unije, plačan od začetka </w:t>
            </w:r>
            <w:r w:rsidRPr="0072657B">
              <w:rPr>
                <w:b/>
                <w:noProof/>
              </w:rPr>
              <w:t>projekta</w:t>
            </w:r>
          </w:p>
        </w:tc>
        <w:tc>
          <w:tcPr>
            <w:tcW w:w="0" w:type="auto"/>
            <w:shd w:val="clear" w:color="auto" w:fill="auto"/>
          </w:tcPr>
          <w:p w:rsidR="0090651B" w:rsidRDefault="00EA53A7" w:rsidP="008A0424">
            <w:pPr>
              <w:spacing w:before="0" w:after="0"/>
              <w:jc w:val="right"/>
            </w:pPr>
            <w:r>
              <w:rPr>
                <w:noProof/>
              </w:rPr>
              <w:t>1.084.910,30</w:t>
            </w:r>
          </w:p>
        </w:tc>
      </w:tr>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Odprti postopek</w:t>
            </w:r>
          </w:p>
        </w:tc>
        <w:tc>
          <w:tcPr>
            <w:tcW w:w="0" w:type="auto"/>
            <w:shd w:val="clear" w:color="auto" w:fill="auto"/>
          </w:tcPr>
          <w:p w:rsidR="0090651B" w:rsidRDefault="00EA53A7" w:rsidP="008A0424">
            <w:pPr>
              <w:spacing w:before="0" w:after="0"/>
              <w:jc w:val="right"/>
            </w:pPr>
            <w:r>
              <w:rPr>
                <w:noProof/>
              </w:rPr>
              <w:t>1</w:t>
            </w: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Postopek s</w:t>
            </w:r>
            <w:r>
              <w:rPr>
                <w:b/>
                <w:noProof/>
              </w:rPr>
              <w:t xml:space="preserve"> pogajanji z objavo</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Postopek s pogajanji brez objave</w:t>
            </w:r>
          </w:p>
        </w:tc>
        <w:tc>
          <w:tcPr>
            <w:tcW w:w="0" w:type="auto"/>
            <w:shd w:val="clear" w:color="auto" w:fill="auto"/>
          </w:tcPr>
          <w:p w:rsidR="0090651B" w:rsidRDefault="00EA53A7" w:rsidP="008A0424">
            <w:pPr>
              <w:spacing w:before="0" w:after="0"/>
              <w:jc w:val="right"/>
            </w:pPr>
            <w:r>
              <w:rPr>
                <w:noProof/>
              </w:rPr>
              <w:t>1</w:t>
            </w: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Default="00EA53A7"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jc w:val="left"/>
            </w:pPr>
            <w:r w:rsidRPr="0072657B">
              <w:rPr>
                <w:b/>
                <w:noProof/>
              </w:rPr>
              <w:t xml:space="preserve">Ali je nakup infrastrukture (v skupni vrednosti </w:t>
            </w:r>
            <w:r w:rsidRPr="0072657B">
              <w:rPr>
                <w:b/>
                <w:noProof/>
              </w:rPr>
              <w:t>&gt; 100 000 EUR) vključen v ta projekt?</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SI/2019/OV/0001</w:t>
            </w:r>
            <w:r>
              <w:rPr>
                <w:sz w:val="22"/>
              </w:rPr>
              <w:t xml:space="preserve"> - </w:t>
            </w:r>
            <w:r>
              <w:rPr>
                <w:noProof/>
                <w:sz w:val="22"/>
              </w:rPr>
              <w:t>IB.SO3.1.1-01B-Stroški plač</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 xml:space="preserve">Plačila </w:t>
            </w:r>
            <w:r w:rsidRPr="00973D7F">
              <w:rPr>
                <w:b/>
                <w:noProof/>
                <w:sz w:val="22"/>
              </w:rPr>
              <w:t>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NPS-3.1</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435.598,50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435.598,50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w:t>
      </w:r>
      <w:r w:rsidRPr="004B18A8">
        <w:rPr>
          <w:b/>
          <w:noProof/>
        </w:rPr>
        <w:t xml:space="preserve">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1B2BCF" w:rsidTr="00EB2051">
        <w:tc>
          <w:tcPr>
            <w:tcW w:w="0" w:type="auto"/>
            <w:shd w:val="clear" w:color="auto" w:fill="auto"/>
          </w:tcPr>
          <w:p w:rsidR="0090651B" w:rsidRPr="0072657B" w:rsidRDefault="00EA53A7"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EA53A7" w:rsidP="008A0424">
            <w:pPr>
              <w:spacing w:before="0" w:after="0"/>
              <w:jc w:val="right"/>
            </w:pPr>
            <w:r>
              <w:rPr>
                <w:noProof/>
              </w:rPr>
              <w:t>944.916,93</w:t>
            </w:r>
          </w:p>
        </w:tc>
      </w:tr>
      <w:tr w:rsidR="001B2BCF" w:rsidTr="00EB2051">
        <w:tc>
          <w:tcPr>
            <w:tcW w:w="0" w:type="auto"/>
            <w:shd w:val="clear" w:color="auto" w:fill="auto"/>
          </w:tcPr>
          <w:p w:rsidR="0090651B" w:rsidRDefault="00EA53A7"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lastRenderedPageBreak/>
              <w:t>Referenčna oznaka projekta</w:t>
            </w:r>
            <w:r w:rsidRPr="00132C5C">
              <w:rPr>
                <w:b/>
                <w:sz w:val="22"/>
              </w:rPr>
              <w:t>:</w:t>
            </w:r>
            <w:r w:rsidRPr="00132C5C">
              <w:rPr>
                <w:sz w:val="22"/>
              </w:rPr>
              <w:t xml:space="preserve"> </w:t>
            </w:r>
            <w:r w:rsidRPr="00132C5C">
              <w:rPr>
                <w:noProof/>
                <w:sz w:val="22"/>
              </w:rPr>
              <w:t>SI/2019/PR/0002</w:t>
            </w:r>
            <w:r>
              <w:rPr>
                <w:sz w:val="22"/>
              </w:rPr>
              <w:t xml:space="preserve"> - </w:t>
            </w:r>
            <w:r>
              <w:rPr>
                <w:noProof/>
                <w:sz w:val="22"/>
              </w:rPr>
              <w:t xml:space="preserve">IB.SO2.2.1-01B-Zamenjava </w:t>
            </w:r>
            <w:r>
              <w:rPr>
                <w:noProof/>
                <w:sz w:val="22"/>
              </w:rPr>
              <w:t>amortiziranega centralnega policijskega strežnika-mainframe</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w:t>
      </w:r>
      <w:r>
        <w:rPr>
          <w:noProof/>
        </w:rPr>
        <w:t xml:space="preserve">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1B2BCF" w:rsidTr="00EB2051">
        <w:tc>
          <w:tcPr>
            <w:tcW w:w="0" w:type="auto"/>
            <w:shd w:val="clear" w:color="auto" w:fill="auto"/>
          </w:tcPr>
          <w:p w:rsidR="0090651B" w:rsidRPr="0072657B" w:rsidRDefault="00EA53A7"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EA53A7" w:rsidP="008A0424">
            <w:pPr>
              <w:spacing w:before="0" w:after="0"/>
              <w:jc w:val="right"/>
            </w:pPr>
            <w:r>
              <w:rPr>
                <w:noProof/>
              </w:rPr>
              <w:t>62.082,39</w:t>
            </w:r>
          </w:p>
        </w:tc>
      </w:tr>
      <w:tr w:rsidR="001B2BCF" w:rsidTr="00EB2051">
        <w:tc>
          <w:tcPr>
            <w:tcW w:w="0" w:type="auto"/>
            <w:shd w:val="clear" w:color="auto" w:fill="auto"/>
          </w:tcPr>
          <w:p w:rsidR="0090651B" w:rsidRDefault="00EA53A7"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SI/2019/PR/0003</w:t>
            </w:r>
            <w:r>
              <w:rPr>
                <w:sz w:val="22"/>
              </w:rPr>
              <w:t xml:space="preserve"> - </w:t>
            </w:r>
            <w:r>
              <w:rPr>
                <w:noProof/>
                <w:sz w:val="22"/>
              </w:rPr>
              <w:t>IB.SO2.4.1-01B-Organizacija in izvedba osnovnega usposabljanja za nadzornike državne meje</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w:t>
            </w:r>
            <w:r>
              <w:rPr>
                <w:b/>
                <w:noProof/>
                <w:sz w:val="22"/>
              </w:rPr>
              <w:t>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1B2BCF" w:rsidTr="00EB2051">
        <w:tc>
          <w:tcPr>
            <w:tcW w:w="0" w:type="auto"/>
            <w:shd w:val="clear" w:color="auto" w:fill="auto"/>
          </w:tcPr>
          <w:p w:rsidR="0090651B" w:rsidRPr="0072657B" w:rsidRDefault="00EA53A7"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EA53A7" w:rsidP="008A0424">
            <w:pPr>
              <w:spacing w:before="0" w:after="0"/>
              <w:jc w:val="right"/>
            </w:pPr>
            <w:r>
              <w:rPr>
                <w:noProof/>
              </w:rPr>
              <w:t>31.259,12</w:t>
            </w:r>
          </w:p>
        </w:tc>
      </w:tr>
      <w:tr w:rsidR="001B2BCF" w:rsidTr="00EB2051">
        <w:tc>
          <w:tcPr>
            <w:tcW w:w="0" w:type="auto"/>
            <w:shd w:val="clear" w:color="auto" w:fill="auto"/>
          </w:tcPr>
          <w:p w:rsidR="0090651B" w:rsidRDefault="00EA53A7" w:rsidP="008A0424">
            <w:pPr>
              <w:spacing w:before="0" w:after="0"/>
            </w:pPr>
            <w:r w:rsidRPr="0072657B">
              <w:rPr>
                <w:b/>
                <w:noProof/>
              </w:rPr>
              <w:t>Načrtovana izterjava</w:t>
            </w:r>
            <w:r w:rsidRPr="0072657B">
              <w:rPr>
                <w:b/>
                <w:noProof/>
              </w:rPr>
              <w:t xml:space="preserve">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SI/2019/PR/0004</w:t>
            </w:r>
            <w:r>
              <w:rPr>
                <w:sz w:val="22"/>
              </w:rPr>
              <w:t xml:space="preserve"> - </w:t>
            </w:r>
            <w:r>
              <w:rPr>
                <w:noProof/>
                <w:sz w:val="22"/>
              </w:rPr>
              <w:t>IB.SO2.4.2-01B-Jezikovni tečaji</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1B2BCF" w:rsidTr="00EB2051">
        <w:tc>
          <w:tcPr>
            <w:tcW w:w="0" w:type="auto"/>
            <w:shd w:val="clear" w:color="auto" w:fill="auto"/>
          </w:tcPr>
          <w:p w:rsidR="0090651B" w:rsidRPr="0072657B" w:rsidRDefault="00EA53A7"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EA53A7" w:rsidP="008A0424">
            <w:pPr>
              <w:spacing w:before="0" w:after="0"/>
              <w:jc w:val="right"/>
            </w:pPr>
            <w:r>
              <w:rPr>
                <w:noProof/>
              </w:rPr>
              <w:t>10.198,74</w:t>
            </w:r>
          </w:p>
        </w:tc>
      </w:tr>
      <w:tr w:rsidR="001B2BCF" w:rsidTr="00EB2051">
        <w:tc>
          <w:tcPr>
            <w:tcW w:w="0" w:type="auto"/>
            <w:shd w:val="clear" w:color="auto" w:fill="auto"/>
          </w:tcPr>
          <w:p w:rsidR="0090651B" w:rsidRDefault="00EA53A7"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pPr>
            <w:r w:rsidRPr="0072657B">
              <w:rPr>
                <w:b/>
                <w:noProof/>
              </w:rPr>
              <w:lastRenderedPageBreak/>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SI/2019/PR/0005</w:t>
            </w:r>
            <w:r>
              <w:rPr>
                <w:sz w:val="22"/>
              </w:rPr>
              <w:t xml:space="preserve"> - </w:t>
            </w:r>
            <w:r>
              <w:rPr>
                <w:noProof/>
                <w:sz w:val="22"/>
              </w:rPr>
              <w:t>IB.SO2.4.6-07A-Videonadzor mejnih točk z migrantsko problematiko</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3206"/>
        <w:gridCol w:w="2049"/>
        <w:gridCol w:w="1678"/>
        <w:gridCol w:w="1836"/>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 xml:space="preserve">Plačila prispevka </w:t>
            </w:r>
            <w:r w:rsidRPr="00973D7F">
              <w:rPr>
                <w:b/>
                <w:noProof/>
                <w:sz w:val="22"/>
              </w:rPr>
              <w:t>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CorRAFY2021</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-32.331,91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335.184,88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187.629,22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EA53A7" w:rsidP="008A0424">
            <w:pPr>
              <w:pStyle w:val="Text1"/>
              <w:spacing w:before="0" w:after="0"/>
              <w:ind w:left="0"/>
              <w:jc w:val="center"/>
            </w:pPr>
            <w:r>
              <w:rPr>
                <w:rFonts w:ascii="Wingdings" w:hAnsi="Wingdings" w:cs="Wingdings"/>
                <w:sz w:val="26"/>
                <w:szCs w:val="26"/>
                <w:lang w:eastAsia="en-GB"/>
              </w:rPr>
              <w:sym w:font="Wingdings" w:char="F0FC"/>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490.482,19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 xml:space="preserve">Opomba: Vmesno plačilo = povračilo izdatkov, ki </w:t>
      </w:r>
      <w:r>
        <w:rPr>
          <w:noProof/>
        </w:rPr>
        <w:t>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EA53A7" w:rsidP="008A0424">
            <w:pPr>
              <w:spacing w:before="0" w:after="0"/>
              <w:jc w:val="right"/>
            </w:pPr>
            <w:r>
              <w:rPr>
                <w:noProof/>
              </w:rPr>
              <w:t>857.098,63</w:t>
            </w:r>
          </w:p>
        </w:tc>
      </w:tr>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 xml:space="preserve">Če projekt vključuje javna naročila za blago in storitve v vrednosti =&gt; 134 000 EUR ali gradnje v vrednosti </w:t>
            </w:r>
            <w:r w:rsidRPr="0072657B">
              <w:rPr>
                <w:b/>
                <w:noProof/>
              </w:rPr>
              <w:t>=&gt;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Odprti postopek</w:t>
            </w:r>
          </w:p>
        </w:tc>
        <w:tc>
          <w:tcPr>
            <w:tcW w:w="0" w:type="auto"/>
            <w:shd w:val="clear" w:color="auto" w:fill="auto"/>
          </w:tcPr>
          <w:p w:rsidR="0090651B" w:rsidRDefault="00EA53A7" w:rsidP="008A0424">
            <w:pPr>
              <w:spacing w:before="0" w:after="0"/>
              <w:jc w:val="right"/>
            </w:pPr>
            <w:r>
              <w:rPr>
                <w:noProof/>
              </w:rPr>
              <w:t>2</w:t>
            </w: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Default="00EA53A7" w:rsidP="008A0424">
            <w:pPr>
              <w:spacing w:before="0" w:after="0"/>
              <w:jc w:val="left"/>
            </w:pPr>
            <w:r w:rsidRPr="0072657B">
              <w:rPr>
                <w:b/>
                <w:noProof/>
              </w:rPr>
              <w:t xml:space="preserve">Ali je nakup opreme (v </w:t>
            </w:r>
            <w:r w:rsidRPr="0072657B">
              <w:rPr>
                <w:b/>
                <w:noProof/>
              </w:rPr>
              <w:t>skupni vrednosti &gt; 10 000 EUR za vsak kos) vključen v ta projekt?</w:t>
            </w:r>
          </w:p>
        </w:tc>
        <w:tc>
          <w:tcPr>
            <w:tcW w:w="0" w:type="auto"/>
            <w:shd w:val="clear" w:color="auto" w:fill="auto"/>
          </w:tcPr>
          <w:p w:rsidR="0090651B" w:rsidRDefault="00EA53A7" w:rsidP="008A0424">
            <w:pPr>
              <w:spacing w:before="0" w:after="0"/>
              <w:jc w:val="center"/>
            </w:pPr>
            <w:r w:rsidRPr="0072657B">
              <w:rPr>
                <w:rFonts w:ascii="Wingdings" w:hAnsi="Wingdings" w:cs="Wingdings"/>
                <w:sz w:val="26"/>
                <w:szCs w:val="26"/>
                <w:lang w:eastAsia="en-GB"/>
              </w:rPr>
              <w:sym w:font="Wingdings" w:char="F0FC"/>
            </w:r>
          </w:p>
        </w:tc>
      </w:tr>
      <w:tr w:rsidR="001B2BCF" w:rsidTr="00EB2051">
        <w:tc>
          <w:tcPr>
            <w:tcW w:w="0" w:type="auto"/>
            <w:shd w:val="clear" w:color="auto" w:fill="auto"/>
          </w:tcPr>
          <w:p w:rsidR="0090651B" w:rsidRDefault="00EA53A7"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SI/2019/PR/0009</w:t>
            </w:r>
            <w:r>
              <w:rPr>
                <w:sz w:val="22"/>
              </w:rPr>
              <w:t xml:space="preserve"> - </w:t>
            </w:r>
            <w:r>
              <w:rPr>
                <w:noProof/>
                <w:sz w:val="22"/>
              </w:rPr>
              <w:t>IB.SO2.6.3-01B-Nabava opreme potrebne za ohranitev schengenskih standardov</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 xml:space="preserve">Ali je </w:t>
            </w:r>
            <w:r w:rsidRPr="00973D7F">
              <w:rPr>
                <w:b/>
                <w:noProof/>
                <w:sz w:val="22"/>
              </w:rPr>
              <w:t>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151.248,74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151.248,74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gridCol w:w="2143"/>
      </w:tblGrid>
      <w:tr w:rsidR="001B2BCF" w:rsidTr="00EB2051">
        <w:tc>
          <w:tcPr>
            <w:tcW w:w="0" w:type="auto"/>
            <w:shd w:val="clear" w:color="auto" w:fill="auto"/>
          </w:tcPr>
          <w:p w:rsidR="0090651B" w:rsidRPr="0072657B" w:rsidRDefault="00EA53A7" w:rsidP="008A0424">
            <w:pPr>
              <w:spacing w:before="0" w:after="0"/>
              <w:rPr>
                <w:b/>
              </w:rPr>
            </w:pPr>
            <w:r w:rsidRPr="0072657B">
              <w:rPr>
                <w:b/>
                <w:noProof/>
              </w:rPr>
              <w:lastRenderedPageBreak/>
              <w:t>Kumulativni prispevek Unije, plačan od začetka projekta</w:t>
            </w:r>
          </w:p>
        </w:tc>
        <w:tc>
          <w:tcPr>
            <w:tcW w:w="0" w:type="auto"/>
            <w:shd w:val="clear" w:color="auto" w:fill="auto"/>
          </w:tcPr>
          <w:p w:rsidR="0090651B" w:rsidRDefault="00EA53A7" w:rsidP="008A0424">
            <w:pPr>
              <w:spacing w:before="0" w:after="0"/>
              <w:jc w:val="right"/>
            </w:pPr>
            <w:r>
              <w:rPr>
                <w:noProof/>
              </w:rPr>
              <w:t>2.343.353,95</w:t>
            </w:r>
          </w:p>
        </w:tc>
      </w:tr>
      <w:tr w:rsidR="001B2BCF" w:rsidTr="00EB2051">
        <w:tc>
          <w:tcPr>
            <w:tcW w:w="0" w:type="auto"/>
            <w:shd w:val="clear" w:color="auto" w:fill="auto"/>
          </w:tcPr>
          <w:p w:rsidR="0090651B" w:rsidRDefault="00EA53A7"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SI/2019/PR/0012</w:t>
            </w:r>
            <w:r>
              <w:rPr>
                <w:sz w:val="22"/>
              </w:rPr>
              <w:t xml:space="preserve"> - </w:t>
            </w:r>
            <w:r>
              <w:rPr>
                <w:noProof/>
                <w:sz w:val="22"/>
              </w:rPr>
              <w:t>IP.SO5.1.2-05B-Finančno nagrajevanje virov in informatorjev policije</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 xml:space="preserve">Plačila </w:t>
            </w:r>
            <w:r w:rsidRPr="00973D7F">
              <w:rPr>
                <w:b/>
                <w:noProof/>
                <w:sz w:val="22"/>
              </w:rPr>
              <w:t>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1B2BCF" w:rsidTr="00EB2051">
        <w:tc>
          <w:tcPr>
            <w:tcW w:w="0" w:type="auto"/>
            <w:shd w:val="clear" w:color="auto" w:fill="auto"/>
          </w:tcPr>
          <w:p w:rsidR="0090651B" w:rsidRPr="00F034CC" w:rsidRDefault="00EA53A7"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EA53A7" w:rsidP="008A0424">
            <w:pPr>
              <w:spacing w:before="0" w:after="0"/>
              <w:jc w:val="right"/>
              <w:rPr>
                <w:sz w:val="22"/>
                <w:szCs w:val="22"/>
              </w:rPr>
            </w:pPr>
            <w:r w:rsidRPr="00F034CC">
              <w:rPr>
                <w:noProof/>
                <w:sz w:val="22"/>
                <w:szCs w:val="22"/>
              </w:rPr>
              <w:t>10.047,71</w:t>
            </w: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 xml:space="preserve">Ta projekt je povezan s tretjimi državami </w:t>
            </w:r>
            <w:r w:rsidRPr="00F034CC">
              <w:rPr>
                <w:b/>
                <w:noProof/>
                <w:sz w:val="22"/>
                <w:szCs w:val="22"/>
              </w:rPr>
              <w:t>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SI/2019/PR/0013</w:t>
            </w:r>
            <w:r>
              <w:rPr>
                <w:sz w:val="22"/>
              </w:rPr>
              <w:t xml:space="preserve"> - </w:t>
            </w:r>
            <w:r>
              <w:rPr>
                <w:noProof/>
                <w:sz w:val="22"/>
              </w:rPr>
              <w:t xml:space="preserve">IP.SO5.3.1-01B-Pridobivanje specifičnih </w:t>
            </w:r>
            <w:r>
              <w:rPr>
                <w:noProof/>
                <w:sz w:val="22"/>
              </w:rPr>
              <w:t>znanj in veščin za ČM tajno policijsko delovanje</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761,06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761,06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 xml:space="preserve">Opomba: </w:t>
      </w:r>
      <w:r>
        <w:rPr>
          <w:noProof/>
        </w:rPr>
        <w:t>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1B2BCF" w:rsidTr="00EB2051">
        <w:tc>
          <w:tcPr>
            <w:tcW w:w="0" w:type="auto"/>
            <w:shd w:val="clear" w:color="auto" w:fill="auto"/>
          </w:tcPr>
          <w:p w:rsidR="0090651B" w:rsidRPr="00F034CC" w:rsidRDefault="00EA53A7"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EA53A7" w:rsidP="008A0424">
            <w:pPr>
              <w:spacing w:before="0" w:after="0"/>
              <w:jc w:val="right"/>
              <w:rPr>
                <w:sz w:val="22"/>
                <w:szCs w:val="22"/>
              </w:rPr>
            </w:pPr>
            <w:r w:rsidRPr="00F034CC">
              <w:rPr>
                <w:noProof/>
                <w:sz w:val="22"/>
                <w:szCs w:val="22"/>
              </w:rPr>
              <w:t>18.632,89</w:t>
            </w: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 xml:space="preserve">Znesek kumulativnega prispevka Unije, plačan za ta projekt za vzdrževanje </w:t>
            </w:r>
            <w:r w:rsidRPr="00F034CC">
              <w:rPr>
                <w:b/>
                <w:noProof/>
                <w:sz w:val="22"/>
                <w:szCs w:val="22"/>
              </w:rPr>
              <w:t>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 xml:space="preserve">Znesek prispevka Unije, ki </w:t>
            </w:r>
            <w:r w:rsidRPr="00F034CC">
              <w:rPr>
                <w:b/>
                <w:noProof/>
                <w:sz w:val="22"/>
                <w:szCs w:val="22"/>
              </w:rPr>
              <w:t>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lastRenderedPageBreak/>
              <w:t>Referenčna oznaka projekta</w:t>
            </w:r>
            <w:r w:rsidRPr="00132C5C">
              <w:rPr>
                <w:b/>
                <w:sz w:val="22"/>
              </w:rPr>
              <w:t>:</w:t>
            </w:r>
            <w:r w:rsidRPr="00132C5C">
              <w:rPr>
                <w:sz w:val="22"/>
              </w:rPr>
              <w:t xml:space="preserve"> </w:t>
            </w:r>
            <w:r w:rsidRPr="00132C5C">
              <w:rPr>
                <w:noProof/>
                <w:sz w:val="22"/>
              </w:rPr>
              <w:t>SI/2019/PR/0014</w:t>
            </w:r>
            <w:r>
              <w:rPr>
                <w:sz w:val="22"/>
              </w:rPr>
              <w:t xml:space="preserve"> - </w:t>
            </w:r>
            <w:r>
              <w:rPr>
                <w:noProof/>
                <w:sz w:val="22"/>
              </w:rPr>
              <w:t>IP.SO5.3.1-05B-Sodelovanje z državami Z. Balkana pri usposabljanju na področ tajnega del.</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 xml:space="preserve">Že zavrnila </w:t>
            </w:r>
            <w:r>
              <w:rPr>
                <w:b/>
                <w:noProof/>
                <w:sz w:val="22"/>
              </w:rPr>
              <w:t>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1B2BCF" w:rsidTr="00EB2051">
        <w:tc>
          <w:tcPr>
            <w:tcW w:w="0" w:type="auto"/>
            <w:shd w:val="clear" w:color="auto" w:fill="auto"/>
          </w:tcPr>
          <w:p w:rsidR="0090651B" w:rsidRPr="00F034CC" w:rsidRDefault="00EA53A7"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EA53A7" w:rsidP="008A0424">
            <w:pPr>
              <w:spacing w:before="0" w:after="0"/>
              <w:jc w:val="right"/>
              <w:rPr>
                <w:sz w:val="22"/>
                <w:szCs w:val="22"/>
              </w:rPr>
            </w:pPr>
            <w:r w:rsidRPr="00F034CC">
              <w:rPr>
                <w:noProof/>
                <w:sz w:val="22"/>
                <w:szCs w:val="22"/>
              </w:rPr>
              <w:t>88.968,90</w:t>
            </w: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 xml:space="preserve">Ta projekt je povezan s tretjimi državami ali je v tretjih državah, ki izvajajo strateške </w:t>
            </w:r>
            <w:r w:rsidRPr="00F034CC">
              <w:rPr>
                <w:b/>
                <w:noProof/>
                <w:sz w:val="22"/>
                <w:szCs w:val="22"/>
              </w:rPr>
              <w:t>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SI/2019/PR/0015</w:t>
            </w:r>
            <w:r>
              <w:rPr>
                <w:sz w:val="22"/>
              </w:rPr>
              <w:t xml:space="preserve"> - </w:t>
            </w:r>
            <w:r>
              <w:rPr>
                <w:noProof/>
                <w:sz w:val="22"/>
              </w:rPr>
              <w:t>IP.SO6.6.3-01A-Posodobitev kartografskih podlag</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 xml:space="preserve">Plačila </w:t>
            </w:r>
            <w:r w:rsidRPr="00973D7F">
              <w:rPr>
                <w:b/>
                <w:noProof/>
                <w:sz w:val="22"/>
              </w:rPr>
              <w:t>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1B2BCF" w:rsidTr="00EB2051">
        <w:tc>
          <w:tcPr>
            <w:tcW w:w="0" w:type="auto"/>
            <w:shd w:val="clear" w:color="auto" w:fill="auto"/>
          </w:tcPr>
          <w:p w:rsidR="0090651B" w:rsidRPr="00F034CC" w:rsidRDefault="00EA53A7"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EA53A7" w:rsidP="008A0424">
            <w:pPr>
              <w:spacing w:before="0" w:after="0"/>
              <w:jc w:val="right"/>
              <w:rPr>
                <w:sz w:val="22"/>
                <w:szCs w:val="22"/>
              </w:rPr>
            </w:pPr>
            <w:r w:rsidRPr="00F034CC">
              <w:rPr>
                <w:noProof/>
                <w:sz w:val="22"/>
                <w:szCs w:val="22"/>
              </w:rPr>
              <w:t>66.343,12</w:t>
            </w: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 xml:space="preserve">Ta projekt je povezan s tretjimi državami </w:t>
            </w:r>
            <w:r w:rsidRPr="00F034CC">
              <w:rPr>
                <w:b/>
                <w:noProof/>
                <w:sz w:val="22"/>
                <w:szCs w:val="22"/>
              </w:rPr>
              <w:t>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SI/2020/PR/0001</w:t>
            </w:r>
            <w:r>
              <w:rPr>
                <w:sz w:val="22"/>
              </w:rPr>
              <w:t xml:space="preserve"> - </w:t>
            </w:r>
            <w:r>
              <w:rPr>
                <w:noProof/>
                <w:sz w:val="22"/>
              </w:rPr>
              <w:t xml:space="preserve">IB.SO1.1.5-01B-Izboljšanje varnostnih </w:t>
            </w:r>
            <w:r>
              <w:rPr>
                <w:noProof/>
                <w:sz w:val="22"/>
              </w:rPr>
              <w:t>standardov, funkcij, procesov na DKP v 3 državah</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lastRenderedPageBreak/>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 xml:space="preserve">Opomba: Vmesno plačilo = povračilo </w:t>
      </w:r>
      <w:r>
        <w:rPr>
          <w:noProof/>
        </w:rPr>
        <w:t>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1B2BCF" w:rsidTr="00EB2051">
        <w:tc>
          <w:tcPr>
            <w:tcW w:w="0" w:type="auto"/>
            <w:shd w:val="clear" w:color="auto" w:fill="auto"/>
          </w:tcPr>
          <w:p w:rsidR="0090651B" w:rsidRPr="0072657B" w:rsidRDefault="00EA53A7"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EA53A7" w:rsidP="008A0424">
            <w:pPr>
              <w:spacing w:before="0" w:after="0"/>
              <w:jc w:val="right"/>
            </w:pPr>
            <w:r>
              <w:rPr>
                <w:noProof/>
              </w:rPr>
              <w:t>34.208,01</w:t>
            </w:r>
          </w:p>
        </w:tc>
      </w:tr>
      <w:tr w:rsidR="001B2BCF" w:rsidTr="00EB2051">
        <w:tc>
          <w:tcPr>
            <w:tcW w:w="0" w:type="auto"/>
            <w:shd w:val="clear" w:color="auto" w:fill="auto"/>
          </w:tcPr>
          <w:p w:rsidR="0090651B" w:rsidRDefault="00EA53A7"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 xml:space="preserve">Referenčna </w:t>
            </w:r>
            <w:r w:rsidRPr="00132C5C">
              <w:rPr>
                <w:b/>
                <w:noProof/>
                <w:sz w:val="22"/>
              </w:rPr>
              <w:t>oznaka projekta</w:t>
            </w:r>
            <w:r w:rsidRPr="00132C5C">
              <w:rPr>
                <w:b/>
                <w:sz w:val="22"/>
              </w:rPr>
              <w:t>:</w:t>
            </w:r>
            <w:r w:rsidRPr="00132C5C">
              <w:rPr>
                <w:sz w:val="22"/>
              </w:rPr>
              <w:t xml:space="preserve"> </w:t>
            </w:r>
            <w:r w:rsidRPr="00132C5C">
              <w:rPr>
                <w:noProof/>
                <w:sz w:val="22"/>
              </w:rPr>
              <w:t>SI/2020/PR/0002</w:t>
            </w:r>
            <w:r>
              <w:rPr>
                <w:sz w:val="22"/>
              </w:rPr>
              <w:t xml:space="preserve"> - </w:t>
            </w:r>
            <w:r>
              <w:rPr>
                <w:noProof/>
                <w:sz w:val="22"/>
              </w:rPr>
              <w:t>IB.SO2.1.6-01B-Dostop do komercialnih baz podatkov za potrebe mejne kontrole</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 xml:space="preserve">Ali je to končno </w:t>
            </w:r>
            <w:r w:rsidRPr="00973D7F">
              <w:rPr>
                <w:b/>
                <w:noProof/>
                <w:sz w:val="22"/>
              </w:rPr>
              <w:t>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1B2BCF" w:rsidTr="00EB2051">
        <w:tc>
          <w:tcPr>
            <w:tcW w:w="0" w:type="auto"/>
            <w:shd w:val="clear" w:color="auto" w:fill="auto"/>
          </w:tcPr>
          <w:p w:rsidR="0090651B" w:rsidRPr="0072657B" w:rsidRDefault="00EA53A7"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EA53A7" w:rsidP="008A0424">
            <w:pPr>
              <w:spacing w:before="0" w:after="0"/>
              <w:jc w:val="right"/>
            </w:pPr>
            <w:r>
              <w:rPr>
                <w:noProof/>
              </w:rPr>
              <w:t>13.411,61</w:t>
            </w:r>
          </w:p>
        </w:tc>
      </w:tr>
      <w:tr w:rsidR="001B2BCF" w:rsidTr="00EB2051">
        <w:tc>
          <w:tcPr>
            <w:tcW w:w="0" w:type="auto"/>
            <w:shd w:val="clear" w:color="auto" w:fill="auto"/>
          </w:tcPr>
          <w:p w:rsidR="0090651B" w:rsidRDefault="00EA53A7"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SI/2020/PR/0003</w:t>
            </w:r>
            <w:r>
              <w:rPr>
                <w:sz w:val="22"/>
              </w:rPr>
              <w:t xml:space="preserve"> - </w:t>
            </w:r>
            <w:r>
              <w:rPr>
                <w:noProof/>
                <w:sz w:val="22"/>
              </w:rPr>
              <w:t>IB.SO2.4.6-06B-Nakup termovizijskih naprav</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 xml:space="preserve">Je to </w:t>
            </w:r>
            <w:r>
              <w:rPr>
                <w:b/>
                <w:noProof/>
                <w:sz w:val="22"/>
              </w:rPr>
              <w:t>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343.685,41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EA53A7" w:rsidP="008A0424">
            <w:pPr>
              <w:pStyle w:val="Text1"/>
              <w:spacing w:before="0" w:after="0"/>
              <w:ind w:left="0"/>
              <w:jc w:val="center"/>
            </w:pPr>
            <w:r>
              <w:rPr>
                <w:rFonts w:ascii="Wingdings" w:hAnsi="Wingdings" w:cs="Wingdings"/>
                <w:sz w:val="26"/>
                <w:szCs w:val="26"/>
                <w:lang w:eastAsia="en-GB"/>
              </w:rPr>
              <w:sym w:font="Wingdings" w:char="F0FC"/>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343.685,41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 xml:space="preserve">Kumulativni prispevek Unije, plačan od začetka </w:t>
            </w:r>
            <w:r w:rsidRPr="0072657B">
              <w:rPr>
                <w:b/>
                <w:noProof/>
              </w:rPr>
              <w:t>projekta</w:t>
            </w:r>
          </w:p>
        </w:tc>
        <w:tc>
          <w:tcPr>
            <w:tcW w:w="0" w:type="auto"/>
            <w:shd w:val="clear" w:color="auto" w:fill="auto"/>
          </w:tcPr>
          <w:p w:rsidR="0090651B" w:rsidRDefault="00EA53A7" w:rsidP="008A0424">
            <w:pPr>
              <w:spacing w:before="0" w:after="0"/>
              <w:jc w:val="right"/>
            </w:pPr>
            <w:r>
              <w:rPr>
                <w:noProof/>
              </w:rPr>
              <w:t>678.116,62</w:t>
            </w:r>
          </w:p>
        </w:tc>
      </w:tr>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Odprti postopek</w:t>
            </w:r>
          </w:p>
        </w:tc>
        <w:tc>
          <w:tcPr>
            <w:tcW w:w="0" w:type="auto"/>
            <w:shd w:val="clear" w:color="auto" w:fill="auto"/>
          </w:tcPr>
          <w:p w:rsidR="0090651B" w:rsidRDefault="00EA53A7" w:rsidP="008A0424">
            <w:pPr>
              <w:spacing w:before="0" w:after="0"/>
              <w:jc w:val="right"/>
            </w:pPr>
            <w:r>
              <w:rPr>
                <w:noProof/>
              </w:rPr>
              <w:t>2</w:t>
            </w:r>
          </w:p>
        </w:tc>
      </w:tr>
      <w:tr w:rsidR="001B2BCF" w:rsidTr="00EB2051">
        <w:tc>
          <w:tcPr>
            <w:tcW w:w="0" w:type="auto"/>
            <w:shd w:val="clear" w:color="auto" w:fill="auto"/>
          </w:tcPr>
          <w:p w:rsidR="0090651B" w:rsidRPr="0072657B" w:rsidRDefault="00EA53A7" w:rsidP="008A0424">
            <w:pPr>
              <w:spacing w:before="0" w:after="0"/>
              <w:jc w:val="left"/>
              <w:rPr>
                <w:b/>
              </w:rPr>
            </w:pPr>
            <w:r>
              <w:rPr>
                <w:b/>
                <w:noProof/>
              </w:rPr>
              <w:lastRenderedPageBreak/>
              <w:t>Omejeni postopek</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 xml:space="preserve">Postopek s </w:t>
            </w:r>
            <w:r>
              <w:rPr>
                <w:b/>
                <w:noProof/>
              </w:rPr>
              <w:t>pogajanji z objavo</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Default="00EA53A7"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EA53A7" w:rsidP="008A0424">
            <w:pPr>
              <w:spacing w:before="0" w:after="0"/>
              <w:jc w:val="center"/>
            </w:pPr>
            <w:r w:rsidRPr="0072657B">
              <w:rPr>
                <w:rFonts w:ascii="Wingdings" w:hAnsi="Wingdings" w:cs="Wingdings"/>
                <w:sz w:val="26"/>
                <w:szCs w:val="26"/>
                <w:lang w:eastAsia="en-GB"/>
              </w:rPr>
              <w:sym w:font="Wingdings" w:char="F0FC"/>
            </w:r>
          </w:p>
        </w:tc>
      </w:tr>
      <w:tr w:rsidR="001B2BCF" w:rsidTr="00EB2051">
        <w:tc>
          <w:tcPr>
            <w:tcW w:w="0" w:type="auto"/>
            <w:shd w:val="clear" w:color="auto" w:fill="auto"/>
          </w:tcPr>
          <w:p w:rsidR="0090651B" w:rsidRDefault="00EA53A7" w:rsidP="008A0424">
            <w:pPr>
              <w:spacing w:before="0" w:after="0"/>
              <w:jc w:val="left"/>
            </w:pPr>
            <w:r w:rsidRPr="0072657B">
              <w:rPr>
                <w:b/>
                <w:noProof/>
              </w:rPr>
              <w:t xml:space="preserve">Ali je nakup infrastrukture (v skupni vrednosti </w:t>
            </w:r>
            <w:r w:rsidRPr="0072657B">
              <w:rPr>
                <w:b/>
                <w:noProof/>
              </w:rPr>
              <w:t>&gt; 100 000 EUR) vključen v ta projekt?</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SI/2020/PR/0004</w:t>
            </w:r>
            <w:r>
              <w:rPr>
                <w:sz w:val="22"/>
              </w:rPr>
              <w:t xml:space="preserve"> - </w:t>
            </w:r>
            <w:r>
              <w:rPr>
                <w:noProof/>
                <w:sz w:val="22"/>
              </w:rPr>
              <w:t>IP.SO5.1.1-01B-Elektronski dostop do podatkovnih baz</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 xml:space="preserve">Računovodski </w:t>
            </w:r>
            <w:r w:rsidRPr="00973D7F">
              <w:rPr>
                <w:b/>
                <w:noProof/>
              </w:rPr>
              <w:t>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 xml:space="preserve">Drugi računovodski </w:t>
      </w:r>
      <w:r w:rsidRPr="004B18A8">
        <w:rPr>
          <w:b/>
          <w:noProof/>
        </w:rPr>
        <w:t>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1B2BCF" w:rsidTr="00EB2051">
        <w:tc>
          <w:tcPr>
            <w:tcW w:w="0" w:type="auto"/>
            <w:shd w:val="clear" w:color="auto" w:fill="auto"/>
          </w:tcPr>
          <w:p w:rsidR="0090651B" w:rsidRPr="00F034CC" w:rsidRDefault="00EA53A7"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EA53A7" w:rsidP="008A0424">
            <w:pPr>
              <w:spacing w:before="0" w:after="0"/>
              <w:jc w:val="right"/>
              <w:rPr>
                <w:sz w:val="22"/>
                <w:szCs w:val="22"/>
              </w:rPr>
            </w:pPr>
            <w:r w:rsidRPr="00F034CC">
              <w:rPr>
                <w:noProof/>
                <w:sz w:val="22"/>
                <w:szCs w:val="22"/>
              </w:rPr>
              <w:t>60.806,26</w:t>
            </w: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 xml:space="preserve">Ta projekt je povezan s tretjimi </w:t>
            </w:r>
            <w:r w:rsidRPr="00F034CC">
              <w:rPr>
                <w:b/>
                <w:noProof/>
                <w:sz w:val="22"/>
                <w:szCs w:val="22"/>
              </w:rPr>
              <w:t>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SI/2020/PR/0005</w:t>
            </w:r>
            <w:r>
              <w:rPr>
                <w:sz w:val="22"/>
              </w:rPr>
              <w:t xml:space="preserve"> - </w:t>
            </w:r>
            <w:r>
              <w:rPr>
                <w:noProof/>
                <w:sz w:val="22"/>
              </w:rPr>
              <w:t>IP.SO5.1.1-06B-Materialno tehnična</w:t>
            </w:r>
            <w:r>
              <w:rPr>
                <w:noProof/>
                <w:sz w:val="22"/>
              </w:rPr>
              <w:t xml:space="preserve"> podpora enotam kriminalistične policije</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 xml:space="preserve">Opomba: Vmesno plačilo = povračilo </w:t>
      </w:r>
      <w:r>
        <w:rPr>
          <w:noProof/>
        </w:rPr>
        <w:t>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1B2BCF" w:rsidTr="00EB2051">
        <w:tc>
          <w:tcPr>
            <w:tcW w:w="0" w:type="auto"/>
            <w:shd w:val="clear" w:color="auto" w:fill="auto"/>
          </w:tcPr>
          <w:p w:rsidR="0090651B" w:rsidRPr="00F034CC" w:rsidRDefault="00EA53A7"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EA53A7" w:rsidP="008A0424">
            <w:pPr>
              <w:spacing w:before="0" w:after="0"/>
              <w:jc w:val="right"/>
              <w:rPr>
                <w:sz w:val="22"/>
                <w:szCs w:val="22"/>
              </w:rPr>
            </w:pPr>
            <w:r w:rsidRPr="00F034CC">
              <w:rPr>
                <w:noProof/>
                <w:sz w:val="22"/>
                <w:szCs w:val="22"/>
              </w:rPr>
              <w:t>24.150,58</w:t>
            </w: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 xml:space="preserve">Znesek kumulativnega prispevka Unije, plačan za ta projekt za vzdrževanje informacijskih sistemov Unije </w:t>
            </w:r>
            <w:r w:rsidRPr="00F034CC">
              <w:rPr>
                <w:b/>
                <w:noProof/>
                <w:sz w:val="22"/>
                <w:szCs w:val="22"/>
              </w:rPr>
              <w:t>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lastRenderedPageBreak/>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SI/2020/PR/0006</w:t>
            </w:r>
            <w:r>
              <w:rPr>
                <w:sz w:val="22"/>
              </w:rPr>
              <w:t xml:space="preserve"> - </w:t>
            </w:r>
            <w:r>
              <w:rPr>
                <w:noProof/>
                <w:sz w:val="22"/>
              </w:rPr>
              <w:t>IP.SO5.1.1-08A-Posebna in specialna oprema za delovanje mobilnih kriminalističnih oddelkov</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 xml:space="preserve">Je to vmesno </w:t>
            </w:r>
            <w:r>
              <w:rPr>
                <w:b/>
                <w:noProof/>
                <w:sz w:val="22"/>
              </w:rPr>
              <w:t>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1B2BCF" w:rsidTr="00EB2051">
        <w:tc>
          <w:tcPr>
            <w:tcW w:w="0" w:type="auto"/>
            <w:shd w:val="clear" w:color="auto" w:fill="auto"/>
          </w:tcPr>
          <w:p w:rsidR="0090651B" w:rsidRPr="00F034CC" w:rsidRDefault="00EA53A7"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EA53A7" w:rsidP="008A0424">
            <w:pPr>
              <w:spacing w:before="0" w:after="0"/>
              <w:jc w:val="right"/>
              <w:rPr>
                <w:sz w:val="22"/>
                <w:szCs w:val="22"/>
              </w:rPr>
            </w:pPr>
            <w:r w:rsidRPr="00F034CC">
              <w:rPr>
                <w:noProof/>
                <w:sz w:val="22"/>
                <w:szCs w:val="22"/>
              </w:rPr>
              <w:t>17.132,33</w:t>
            </w: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 xml:space="preserve">Znesek </w:t>
            </w:r>
            <w:r w:rsidRPr="00F034CC">
              <w:rPr>
                <w:b/>
                <w:noProof/>
                <w:sz w:val="22"/>
                <w:szCs w:val="22"/>
              </w:rPr>
              <w:t>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N</w:t>
            </w:r>
            <w:r w:rsidRPr="00F034CC">
              <w:rPr>
                <w:b/>
                <w:noProof/>
                <w:sz w:val="22"/>
                <w:szCs w:val="22"/>
              </w:rPr>
              <w:t>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SI/2020/PR/0008</w:t>
            </w:r>
            <w:r>
              <w:rPr>
                <w:sz w:val="22"/>
              </w:rPr>
              <w:t xml:space="preserve"> - </w:t>
            </w:r>
            <w:r>
              <w:rPr>
                <w:noProof/>
                <w:sz w:val="22"/>
              </w:rPr>
              <w:t>IP.SO5.1.2-01B-Nakup vozil za čezmejno tajno opazovanje</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 xml:space="preserve">Plačila prispevka Unije v </w:t>
            </w:r>
            <w:r w:rsidRPr="00973D7F">
              <w:rPr>
                <w:b/>
                <w:noProof/>
                <w:sz w:val="22"/>
              </w:rPr>
              <w:t>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251.304,07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EA53A7" w:rsidP="008A0424">
            <w:pPr>
              <w:pStyle w:val="Text1"/>
              <w:spacing w:before="0" w:after="0"/>
              <w:ind w:left="0"/>
              <w:jc w:val="center"/>
            </w:pPr>
            <w:r>
              <w:rPr>
                <w:rFonts w:ascii="Wingdings" w:hAnsi="Wingdings" w:cs="Wingdings"/>
                <w:sz w:val="26"/>
                <w:szCs w:val="26"/>
                <w:lang w:eastAsia="en-GB"/>
              </w:rPr>
              <w:sym w:font="Wingdings" w:char="F0FC"/>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251.304,07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 xml:space="preserve">Drugi računovodski </w:t>
      </w:r>
      <w:r w:rsidRPr="004B18A8">
        <w:rPr>
          <w:b/>
          <w:noProof/>
        </w:rPr>
        <w:t>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EA53A7" w:rsidP="008A0424">
            <w:pPr>
              <w:spacing w:before="0" w:after="0"/>
              <w:jc w:val="right"/>
            </w:pPr>
            <w:r>
              <w:rPr>
                <w:noProof/>
              </w:rPr>
              <w:t>528.670,44</w:t>
            </w:r>
          </w:p>
        </w:tc>
      </w:tr>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 xml:space="preserve">Če projekt vključuje javna naročila za blago in storitve v vrednosti =&gt; 134 000 EUR ali gradnje v vrednosti =&gt; 5 186 000 EUR navedite število pogodb, izdanih za vsako vrsto </w:t>
            </w:r>
            <w:r w:rsidRPr="0072657B">
              <w:rPr>
                <w:b/>
                <w:noProof/>
              </w:rPr>
              <w:t>postopka:</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 xml:space="preserve">Znesek kumulativnega prispevka Unije, plačan za ta projekt za vzdrževanje informacijskih </w:t>
            </w:r>
            <w:r w:rsidRPr="00F034CC">
              <w:rPr>
                <w:b/>
                <w:noProof/>
                <w:sz w:val="22"/>
                <w:szCs w:val="22"/>
              </w:rPr>
              <w:t xml:space="preserve">sistemov </w:t>
            </w:r>
            <w:r w:rsidRPr="00F034CC">
              <w:rPr>
                <w:b/>
                <w:noProof/>
                <w:sz w:val="22"/>
                <w:szCs w:val="22"/>
              </w:rPr>
              <w:lastRenderedPageBreak/>
              <w:t>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Default="00EA53A7" w:rsidP="008A0424">
            <w:pPr>
              <w:spacing w:before="0" w:after="0"/>
              <w:jc w:val="left"/>
            </w:pPr>
            <w:r w:rsidRPr="0072657B">
              <w:rPr>
                <w:b/>
                <w:noProof/>
              </w:rPr>
              <w:t>Ali je nakup opreme (v skupni vrednosti &gt; 10 000 EUR za vsak kos) vključen v ta pro</w:t>
            </w:r>
            <w:r w:rsidRPr="0072657B">
              <w:rPr>
                <w:b/>
                <w:noProof/>
              </w:rPr>
              <w:t>jekt?</w:t>
            </w:r>
          </w:p>
        </w:tc>
        <w:tc>
          <w:tcPr>
            <w:tcW w:w="0" w:type="auto"/>
            <w:shd w:val="clear" w:color="auto" w:fill="auto"/>
          </w:tcPr>
          <w:p w:rsidR="0090651B" w:rsidRDefault="00EA53A7" w:rsidP="008A0424">
            <w:pPr>
              <w:spacing w:before="0" w:after="0"/>
              <w:jc w:val="center"/>
            </w:pPr>
            <w:r w:rsidRPr="0072657B">
              <w:rPr>
                <w:rFonts w:ascii="Wingdings" w:hAnsi="Wingdings" w:cs="Wingdings"/>
                <w:sz w:val="26"/>
                <w:szCs w:val="26"/>
                <w:lang w:eastAsia="en-GB"/>
              </w:rPr>
              <w:sym w:font="Wingdings" w:char="F0FC"/>
            </w:r>
          </w:p>
        </w:tc>
      </w:tr>
      <w:tr w:rsidR="001B2BCF" w:rsidTr="00EB2051">
        <w:tc>
          <w:tcPr>
            <w:tcW w:w="0" w:type="auto"/>
            <w:shd w:val="clear" w:color="auto" w:fill="auto"/>
          </w:tcPr>
          <w:p w:rsidR="0090651B" w:rsidRDefault="00EA53A7"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SI/2020/PR/0009</w:t>
            </w:r>
            <w:r>
              <w:rPr>
                <w:sz w:val="22"/>
              </w:rPr>
              <w:t xml:space="preserve"> - </w:t>
            </w:r>
            <w:r>
              <w:rPr>
                <w:noProof/>
                <w:sz w:val="22"/>
              </w:rPr>
              <w:t>IP.SO5.1.2-02B-Nakup</w:t>
            </w:r>
            <w:r>
              <w:rPr>
                <w:noProof/>
                <w:sz w:val="22"/>
              </w:rPr>
              <w:t xml:space="preserve"> opreme za izvajanja ukrepov tajnega opazovanja</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 xml:space="preserve">Opomba: Vmesno plačilo = povračilo </w:t>
      </w:r>
      <w:r>
        <w:rPr>
          <w:noProof/>
        </w:rPr>
        <w:t>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1B2BCF" w:rsidTr="00EB2051">
        <w:tc>
          <w:tcPr>
            <w:tcW w:w="0" w:type="auto"/>
            <w:shd w:val="clear" w:color="auto" w:fill="auto"/>
          </w:tcPr>
          <w:p w:rsidR="0090651B" w:rsidRPr="00F034CC" w:rsidRDefault="00EA53A7"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EA53A7" w:rsidP="008A0424">
            <w:pPr>
              <w:spacing w:before="0" w:after="0"/>
              <w:jc w:val="right"/>
              <w:rPr>
                <w:sz w:val="22"/>
                <w:szCs w:val="22"/>
              </w:rPr>
            </w:pPr>
            <w:r w:rsidRPr="00F034CC">
              <w:rPr>
                <w:noProof/>
                <w:sz w:val="22"/>
                <w:szCs w:val="22"/>
              </w:rPr>
              <w:t>67.826,45</w:t>
            </w: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 xml:space="preserve">Znesek kumulativnega prispevka Unije, plačan za ta projekt za vzdrževanje informacijskih sistemov Unije </w:t>
            </w:r>
            <w:r w:rsidRPr="00F034CC">
              <w:rPr>
                <w:b/>
                <w:noProof/>
                <w:sz w:val="22"/>
                <w:szCs w:val="22"/>
              </w:rPr>
              <w:t>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SI/2020/PR/0010</w:t>
            </w:r>
            <w:r>
              <w:rPr>
                <w:sz w:val="22"/>
              </w:rPr>
              <w:t xml:space="preserve"> - </w:t>
            </w:r>
            <w:r>
              <w:rPr>
                <w:noProof/>
                <w:sz w:val="22"/>
              </w:rPr>
              <w:t>IP.SO5.1.2-03C-Financiranje delovanja enote za tajno opazovanje (T)</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 xml:space="preserve">Ali je to </w:t>
            </w:r>
            <w:r w:rsidRPr="00973D7F">
              <w:rPr>
                <w:b/>
                <w:noProof/>
                <w:sz w:val="22"/>
              </w:rPr>
              <w:t>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1B2BCF" w:rsidTr="00EB2051">
        <w:tc>
          <w:tcPr>
            <w:tcW w:w="0" w:type="auto"/>
            <w:shd w:val="clear" w:color="auto" w:fill="auto"/>
          </w:tcPr>
          <w:p w:rsidR="0090651B" w:rsidRPr="00F034CC" w:rsidRDefault="00EA53A7"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EA53A7" w:rsidP="008A0424">
            <w:pPr>
              <w:spacing w:before="0" w:after="0"/>
              <w:jc w:val="right"/>
              <w:rPr>
                <w:sz w:val="22"/>
                <w:szCs w:val="22"/>
              </w:rPr>
            </w:pPr>
            <w:r w:rsidRPr="00F034CC">
              <w:rPr>
                <w:noProof/>
                <w:sz w:val="22"/>
                <w:szCs w:val="22"/>
              </w:rPr>
              <w:t>63.821,18</w:t>
            </w: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 xml:space="preserve">Znesek kumulativnega prispevka </w:t>
            </w:r>
            <w:r w:rsidRPr="00F034CC">
              <w:rPr>
                <w:b/>
                <w:noProof/>
                <w:sz w:val="22"/>
                <w:szCs w:val="22"/>
              </w:rPr>
              <w:t>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Načrtovana izterjava pris</w:t>
            </w:r>
            <w:r w:rsidRPr="00F034CC">
              <w:rPr>
                <w:b/>
                <w:noProof/>
                <w:sz w:val="22"/>
                <w:szCs w:val="22"/>
              </w:rPr>
              <w:t>pevka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SI/2020/PR/0011</w:t>
            </w:r>
            <w:r>
              <w:rPr>
                <w:sz w:val="22"/>
              </w:rPr>
              <w:t xml:space="preserve"> - </w:t>
            </w:r>
            <w:r>
              <w:rPr>
                <w:noProof/>
                <w:sz w:val="22"/>
              </w:rPr>
              <w:t>IP.SO5.1.3-01B-Razvoj specializiranih področij digitalne forenzike</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 xml:space="preserve">Plačila prispevka Unije v proračunskem </w:t>
            </w:r>
            <w:r w:rsidRPr="00973D7F">
              <w:rPr>
                <w:b/>
                <w:noProof/>
                <w:sz w:val="22"/>
              </w:rPr>
              <w:t>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NPS-3.1</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52.209,66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52.209,66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1B2BCF" w:rsidTr="00EB2051">
        <w:tc>
          <w:tcPr>
            <w:tcW w:w="0" w:type="auto"/>
            <w:shd w:val="clear" w:color="auto" w:fill="auto"/>
          </w:tcPr>
          <w:p w:rsidR="0090651B" w:rsidRPr="00F034CC" w:rsidRDefault="00EA53A7"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EA53A7" w:rsidP="008A0424">
            <w:pPr>
              <w:spacing w:before="0" w:after="0"/>
              <w:jc w:val="right"/>
              <w:rPr>
                <w:sz w:val="22"/>
                <w:szCs w:val="22"/>
              </w:rPr>
            </w:pPr>
            <w:r w:rsidRPr="00F034CC">
              <w:rPr>
                <w:noProof/>
                <w:sz w:val="22"/>
                <w:szCs w:val="22"/>
              </w:rPr>
              <w:t>97.286,69</w:t>
            </w: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Ta projekt je povezan s tretjimi državami a</w:t>
            </w:r>
            <w:r w:rsidRPr="00F034CC">
              <w:rPr>
                <w:b/>
                <w:noProof/>
                <w:sz w:val="22"/>
                <w:szCs w:val="22"/>
              </w:rPr>
              <w:t>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SI/2020/PR/0012</w:t>
            </w:r>
            <w:r>
              <w:rPr>
                <w:sz w:val="22"/>
              </w:rPr>
              <w:t xml:space="preserve"> - </w:t>
            </w:r>
            <w:r>
              <w:rPr>
                <w:noProof/>
                <w:sz w:val="22"/>
              </w:rPr>
              <w:t>IP.SO5.1.4-02A-Krepitev boja proti terorizmu</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 xml:space="preserve">Opomba: Vmesno plačilo = povračilo izdatkov, ki nastanejo upravičencu tekočega </w:t>
      </w:r>
      <w:r>
        <w:rPr>
          <w:noProof/>
        </w:rPr>
        <w:t>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gridCol w:w="986"/>
      </w:tblGrid>
      <w:tr w:rsidR="001B2BCF" w:rsidTr="00EB2051">
        <w:tc>
          <w:tcPr>
            <w:tcW w:w="0" w:type="auto"/>
            <w:shd w:val="clear" w:color="auto" w:fill="auto"/>
          </w:tcPr>
          <w:p w:rsidR="0090651B" w:rsidRPr="00F034CC" w:rsidRDefault="00EA53A7"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EA53A7" w:rsidP="008A0424">
            <w:pPr>
              <w:spacing w:before="0" w:after="0"/>
              <w:jc w:val="right"/>
              <w:rPr>
                <w:sz w:val="22"/>
                <w:szCs w:val="22"/>
              </w:rPr>
            </w:pPr>
            <w:r w:rsidRPr="00F034CC">
              <w:rPr>
                <w:noProof/>
                <w:sz w:val="22"/>
                <w:szCs w:val="22"/>
              </w:rPr>
              <w:t>5.376,26</w:t>
            </w: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 xml:space="preserve">Ta </w:t>
            </w:r>
            <w:r w:rsidRPr="00F034CC">
              <w:rPr>
                <w:b/>
                <w:noProof/>
                <w:sz w:val="22"/>
                <w:szCs w:val="22"/>
              </w:rPr>
              <w:t>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SI/2020/PR/0013</w:t>
            </w:r>
            <w:r>
              <w:rPr>
                <w:sz w:val="22"/>
              </w:rPr>
              <w:t xml:space="preserve"> - IP.S</w:t>
            </w:r>
            <w:r>
              <w:rPr>
                <w:sz w:val="22"/>
              </w:rPr>
              <w:t>O5.1.6-02B-Nabava snovi in nadgradnja spektralnih knjižnic t.i.</w:t>
            </w:r>
            <w:r>
              <w:rPr>
                <w:sz w:val="22"/>
              </w:rPr>
              <w:fldChar w:fldCharType="begin"/>
            </w:r>
            <w:r>
              <w:rPr>
                <w:sz w:val="22"/>
              </w:rPr>
              <w:instrText>QUOTE 34</w:instrText>
            </w:r>
            <w:r>
              <w:rPr>
                <w:sz w:val="22"/>
              </w:rPr>
              <w:fldChar w:fldCharType="separate"/>
            </w:r>
            <w:r>
              <w:rPr>
                <w:sz w:val="22"/>
              </w:rPr>
              <w:t>"</w:t>
            </w:r>
            <w:r>
              <w:rPr>
                <w:sz w:val="22"/>
              </w:rPr>
              <w:fldChar w:fldCharType="end"/>
            </w:r>
            <w:r>
              <w:rPr>
                <w:sz w:val="22"/>
              </w:rPr>
              <w:t>designer drugs</w:t>
            </w:r>
            <w:r>
              <w:rPr>
                <w:sz w:val="22"/>
              </w:rPr>
              <w:fldChar w:fldCharType="begin"/>
            </w:r>
            <w:r>
              <w:rPr>
                <w:sz w:val="22"/>
              </w:rPr>
              <w:instrText>QUOTE 34</w:instrText>
            </w:r>
            <w:r>
              <w:rPr>
                <w:sz w:val="22"/>
              </w:rPr>
              <w:fldChar w:fldCharType="separate"/>
            </w:r>
            <w:r>
              <w:rPr>
                <w:sz w:val="22"/>
              </w:rPr>
              <w:t>"</w:t>
            </w:r>
            <w:r>
              <w:rPr>
                <w:sz w:val="22"/>
              </w:rPr>
              <w:fldChar w:fldCharType="end"/>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2.300,27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2.300,27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gridCol w:w="986"/>
      </w:tblGrid>
      <w:tr w:rsidR="001B2BCF" w:rsidTr="00EB2051">
        <w:tc>
          <w:tcPr>
            <w:tcW w:w="0" w:type="auto"/>
            <w:shd w:val="clear" w:color="auto" w:fill="auto"/>
          </w:tcPr>
          <w:p w:rsidR="0090651B" w:rsidRPr="00F034CC" w:rsidRDefault="00EA53A7"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EA53A7" w:rsidP="008A0424">
            <w:pPr>
              <w:spacing w:before="0" w:after="0"/>
              <w:jc w:val="right"/>
              <w:rPr>
                <w:sz w:val="22"/>
                <w:szCs w:val="22"/>
              </w:rPr>
            </w:pPr>
            <w:r w:rsidRPr="00F034CC">
              <w:rPr>
                <w:noProof/>
                <w:sz w:val="22"/>
                <w:szCs w:val="22"/>
              </w:rPr>
              <w:t>5.644,32</w:t>
            </w: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 xml:space="preserve">Znesek kumulativnega </w:t>
            </w:r>
            <w:r w:rsidRPr="00F034CC">
              <w:rPr>
                <w:b/>
                <w:noProof/>
                <w:sz w:val="22"/>
                <w:szCs w:val="22"/>
              </w:rPr>
              <w:t>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Načrtovana izte</w:t>
            </w:r>
            <w:r w:rsidRPr="00F034CC">
              <w:rPr>
                <w:b/>
                <w:noProof/>
                <w:sz w:val="22"/>
                <w:szCs w:val="22"/>
              </w:rPr>
              <w:t>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SI/2020/PR/0014</w:t>
            </w:r>
            <w:r>
              <w:rPr>
                <w:sz w:val="22"/>
              </w:rPr>
              <w:t xml:space="preserve"> - </w:t>
            </w:r>
            <w:r>
              <w:rPr>
                <w:noProof/>
                <w:sz w:val="22"/>
              </w:rPr>
              <w:t>IP.SO5.1.7-01A-Enote za ciljno iskanje</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 xml:space="preserve">Že zavrnila </w:t>
            </w:r>
            <w:r>
              <w:rPr>
                <w:b/>
                <w:noProof/>
                <w:sz w:val="22"/>
              </w:rPr>
              <w:t>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NPS-4.1</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51.379,02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52.752,23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104.131,25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gridCol w:w="1206"/>
      </w:tblGrid>
      <w:tr w:rsidR="001B2BCF" w:rsidTr="00EB2051">
        <w:tc>
          <w:tcPr>
            <w:tcW w:w="0" w:type="auto"/>
            <w:shd w:val="clear" w:color="auto" w:fill="auto"/>
          </w:tcPr>
          <w:p w:rsidR="0090651B" w:rsidRPr="00F034CC" w:rsidRDefault="00EA53A7"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EA53A7" w:rsidP="008A0424">
            <w:pPr>
              <w:spacing w:before="0" w:after="0"/>
              <w:jc w:val="right"/>
              <w:rPr>
                <w:sz w:val="22"/>
                <w:szCs w:val="22"/>
              </w:rPr>
            </w:pPr>
            <w:r w:rsidRPr="00F034CC">
              <w:rPr>
                <w:noProof/>
                <w:sz w:val="22"/>
                <w:szCs w:val="22"/>
              </w:rPr>
              <w:t>232.081,55</w:t>
            </w: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 xml:space="preserve">Ta projekt je povezan s tretjimi državami </w:t>
            </w:r>
            <w:r w:rsidRPr="00F034CC">
              <w:rPr>
                <w:b/>
                <w:noProof/>
                <w:sz w:val="22"/>
                <w:szCs w:val="22"/>
              </w:rPr>
              <w:t>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SI/2020/PR/0015</w:t>
            </w:r>
            <w:r>
              <w:rPr>
                <w:sz w:val="22"/>
              </w:rPr>
              <w:t xml:space="preserve"> - </w:t>
            </w:r>
            <w:r>
              <w:rPr>
                <w:noProof/>
                <w:sz w:val="22"/>
              </w:rPr>
              <w:t xml:space="preserve">IP.SO5.2.1-01D-Izvajanje prikritih </w:t>
            </w:r>
            <w:r>
              <w:rPr>
                <w:noProof/>
                <w:sz w:val="22"/>
              </w:rPr>
              <w:t>preiskovalnih ukrepov (T)</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3204"/>
        <w:gridCol w:w="2048"/>
        <w:gridCol w:w="1677"/>
        <w:gridCol w:w="1835"/>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lastRenderedPageBreak/>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CorAAFY2021</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-4.057,15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139.126,79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162.795,47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297.865,11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gridCol w:w="1206"/>
      </w:tblGrid>
      <w:tr w:rsidR="001B2BCF" w:rsidTr="00EB2051">
        <w:tc>
          <w:tcPr>
            <w:tcW w:w="0" w:type="auto"/>
            <w:shd w:val="clear" w:color="auto" w:fill="auto"/>
          </w:tcPr>
          <w:p w:rsidR="0090651B" w:rsidRPr="00F034CC" w:rsidRDefault="00EA53A7"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EA53A7" w:rsidP="008A0424">
            <w:pPr>
              <w:spacing w:before="0" w:after="0"/>
              <w:jc w:val="right"/>
              <w:rPr>
                <w:sz w:val="22"/>
                <w:szCs w:val="22"/>
              </w:rPr>
            </w:pPr>
            <w:r w:rsidRPr="00F034CC">
              <w:rPr>
                <w:noProof/>
                <w:sz w:val="22"/>
                <w:szCs w:val="22"/>
              </w:rPr>
              <w:t>652.410,86</w:t>
            </w: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Znesek kumulativnega prispevka Unije, plačan</w:t>
            </w:r>
            <w:r w:rsidRPr="00F034CC">
              <w:rPr>
                <w:b/>
                <w:noProof/>
                <w:sz w:val="22"/>
                <w:szCs w:val="22"/>
              </w:rPr>
              <w:t xml:space="preserve">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SI/2020/PR/0016</w:t>
            </w:r>
            <w:r>
              <w:rPr>
                <w:sz w:val="22"/>
              </w:rPr>
              <w:t xml:space="preserve"> - </w:t>
            </w:r>
            <w:r>
              <w:rPr>
                <w:noProof/>
                <w:sz w:val="22"/>
              </w:rPr>
              <w:t>IP.SO5.2.1-02B-Operativno sodelovanje z državami Z. Balkana na področju org. kriminalitete</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 xml:space="preserve">Plačila prispevka Unije v </w:t>
            </w:r>
            <w:r w:rsidRPr="00973D7F">
              <w:rPr>
                <w:b/>
                <w:noProof/>
                <w:sz w:val="22"/>
              </w:rPr>
              <w:t>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1B2BCF" w:rsidTr="00EB2051">
        <w:tc>
          <w:tcPr>
            <w:tcW w:w="0" w:type="auto"/>
            <w:shd w:val="clear" w:color="auto" w:fill="auto"/>
          </w:tcPr>
          <w:p w:rsidR="0090651B" w:rsidRPr="00F034CC" w:rsidRDefault="00EA53A7" w:rsidP="008A0424">
            <w:pPr>
              <w:spacing w:before="0" w:after="0"/>
              <w:rPr>
                <w:b/>
                <w:sz w:val="22"/>
                <w:szCs w:val="22"/>
              </w:rPr>
            </w:pPr>
            <w:r w:rsidRPr="00F034CC">
              <w:rPr>
                <w:b/>
                <w:noProof/>
                <w:sz w:val="22"/>
                <w:szCs w:val="22"/>
              </w:rPr>
              <w:t xml:space="preserve">Kumulativni prispevek </w:t>
            </w:r>
            <w:r w:rsidRPr="00F034CC">
              <w:rPr>
                <w:b/>
                <w:noProof/>
                <w:sz w:val="22"/>
                <w:szCs w:val="22"/>
              </w:rPr>
              <w:t>Unije, plačan od začetka projekta</w:t>
            </w:r>
          </w:p>
        </w:tc>
        <w:tc>
          <w:tcPr>
            <w:tcW w:w="0" w:type="auto"/>
            <w:shd w:val="clear" w:color="auto" w:fill="auto"/>
          </w:tcPr>
          <w:p w:rsidR="0090651B" w:rsidRPr="00F034CC" w:rsidRDefault="00EA53A7" w:rsidP="008A0424">
            <w:pPr>
              <w:spacing w:before="0" w:after="0"/>
              <w:jc w:val="right"/>
              <w:rPr>
                <w:sz w:val="22"/>
                <w:szCs w:val="22"/>
              </w:rPr>
            </w:pPr>
            <w:r w:rsidRPr="00F034CC">
              <w:rPr>
                <w:noProof/>
                <w:sz w:val="22"/>
                <w:szCs w:val="22"/>
              </w:rPr>
              <w:t>19.907,00</w:t>
            </w: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Ta projekt je povezan s tretjimi državami ali je v tretjih država</w:t>
            </w:r>
            <w:r w:rsidRPr="00F034CC">
              <w:rPr>
                <w:b/>
                <w:noProof/>
                <w:sz w:val="22"/>
                <w:szCs w:val="22"/>
              </w:rPr>
              <w:t>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SI/2020/PR/0017</w:t>
            </w:r>
            <w:r>
              <w:rPr>
                <w:sz w:val="22"/>
              </w:rPr>
              <w:t xml:space="preserve"> - </w:t>
            </w:r>
            <w:r>
              <w:rPr>
                <w:noProof/>
                <w:sz w:val="22"/>
              </w:rPr>
              <w:t>IP.SO5.2.2-01B-Napotitev  uradnika za zvezo v Europol</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lastRenderedPageBreak/>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 xml:space="preserve">Drugi </w:t>
      </w:r>
      <w:r w:rsidRPr="004B18A8">
        <w:rPr>
          <w:b/>
          <w:noProof/>
        </w:rPr>
        <w:t>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gridCol w:w="1206"/>
      </w:tblGrid>
      <w:tr w:rsidR="001B2BCF" w:rsidTr="00EB2051">
        <w:tc>
          <w:tcPr>
            <w:tcW w:w="0" w:type="auto"/>
            <w:shd w:val="clear" w:color="auto" w:fill="auto"/>
          </w:tcPr>
          <w:p w:rsidR="0090651B" w:rsidRPr="00F034CC" w:rsidRDefault="00EA53A7"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EA53A7" w:rsidP="008A0424">
            <w:pPr>
              <w:spacing w:before="0" w:after="0"/>
              <w:jc w:val="right"/>
              <w:rPr>
                <w:sz w:val="22"/>
                <w:szCs w:val="22"/>
              </w:rPr>
            </w:pPr>
            <w:r w:rsidRPr="00F034CC">
              <w:rPr>
                <w:noProof/>
                <w:sz w:val="22"/>
                <w:szCs w:val="22"/>
              </w:rPr>
              <w:t>128.016,10</w:t>
            </w: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 xml:space="preserve">Ta projekt je </w:t>
            </w:r>
            <w:r w:rsidRPr="00F034CC">
              <w:rPr>
                <w:b/>
                <w:noProof/>
                <w:sz w:val="22"/>
                <w:szCs w:val="22"/>
              </w:rPr>
              <w:t>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SI/2020/PR/0018</w:t>
            </w:r>
            <w:r>
              <w:rPr>
                <w:sz w:val="22"/>
              </w:rPr>
              <w:t xml:space="preserve"> - </w:t>
            </w:r>
            <w:r>
              <w:rPr>
                <w:noProof/>
                <w:sz w:val="22"/>
              </w:rPr>
              <w:t>IP.SO5.3.1-02B-Sodelovanje na konferencah in skupnih usposabljanjih za MKO</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 xml:space="preserve">Opomba: </w:t>
      </w:r>
      <w:r>
        <w:rPr>
          <w:noProof/>
        </w:rPr>
        <w:t>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1B2BCF" w:rsidTr="00EB2051">
        <w:tc>
          <w:tcPr>
            <w:tcW w:w="0" w:type="auto"/>
            <w:shd w:val="clear" w:color="auto" w:fill="auto"/>
          </w:tcPr>
          <w:p w:rsidR="0090651B" w:rsidRPr="00F034CC" w:rsidRDefault="00EA53A7"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EA53A7" w:rsidP="008A0424">
            <w:pPr>
              <w:spacing w:before="0" w:after="0"/>
              <w:jc w:val="right"/>
              <w:rPr>
                <w:sz w:val="22"/>
                <w:szCs w:val="22"/>
              </w:rPr>
            </w:pPr>
            <w:r w:rsidRPr="00F034CC">
              <w:rPr>
                <w:noProof/>
                <w:sz w:val="22"/>
                <w:szCs w:val="22"/>
              </w:rPr>
              <w:t>11.135,49</w:t>
            </w: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 xml:space="preserve">Znesek kumulativnega prispevka Unije, plačan za ta projekt za vzdrževanje </w:t>
            </w:r>
            <w:r w:rsidRPr="00F034CC">
              <w:rPr>
                <w:b/>
                <w:noProof/>
                <w:sz w:val="22"/>
                <w:szCs w:val="22"/>
              </w:rPr>
              <w:t>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 xml:space="preserve">Znesek prispevka Unije, ki </w:t>
            </w:r>
            <w:r w:rsidRPr="00F034CC">
              <w:rPr>
                <w:b/>
                <w:noProof/>
                <w:sz w:val="22"/>
                <w:szCs w:val="22"/>
              </w:rPr>
              <w:t>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SI/2020/PR/0019</w:t>
            </w:r>
            <w:r>
              <w:rPr>
                <w:sz w:val="22"/>
              </w:rPr>
              <w:t xml:space="preserve"> - </w:t>
            </w:r>
            <w:r>
              <w:rPr>
                <w:noProof/>
                <w:sz w:val="22"/>
              </w:rPr>
              <w:t>IP.SO5.3.1-03B-Šola varne vožnje za kriminaliste, ki izvajajo tajno opazovanje</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1B2BCF" w:rsidTr="00EB2051">
        <w:tc>
          <w:tcPr>
            <w:tcW w:w="0" w:type="auto"/>
            <w:shd w:val="clear" w:color="auto" w:fill="auto"/>
          </w:tcPr>
          <w:p w:rsidR="0090651B" w:rsidRPr="00F034CC" w:rsidRDefault="00EA53A7"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EA53A7" w:rsidP="008A0424">
            <w:pPr>
              <w:spacing w:before="0" w:after="0"/>
              <w:jc w:val="right"/>
              <w:rPr>
                <w:sz w:val="22"/>
                <w:szCs w:val="22"/>
              </w:rPr>
            </w:pPr>
            <w:r w:rsidRPr="00F034CC">
              <w:rPr>
                <w:noProof/>
                <w:sz w:val="22"/>
                <w:szCs w:val="22"/>
              </w:rPr>
              <w:t>10.980,94</w:t>
            </w: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Ta projekt je povezan s tretjimi državami ali je v tretjih državah, ki izvajajo strateške prednostne naloge Un</w:t>
            </w:r>
            <w:r w:rsidRPr="00F034CC">
              <w:rPr>
                <w:b/>
                <w:noProof/>
                <w:sz w:val="22"/>
                <w:szCs w:val="22"/>
              </w:rPr>
              <w:t>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SI/2020/PR/0020</w:t>
            </w:r>
            <w:r>
              <w:rPr>
                <w:sz w:val="22"/>
              </w:rPr>
              <w:t xml:space="preserve"> - </w:t>
            </w:r>
            <w:r>
              <w:rPr>
                <w:noProof/>
                <w:sz w:val="22"/>
              </w:rPr>
              <w:t>IP.SO5.3.1-04B-Usposabljanja izvajalcev čezmejnega tajnega opazovanja</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 xml:space="preserve">Plačila </w:t>
            </w:r>
            <w:r w:rsidRPr="00973D7F">
              <w:rPr>
                <w:b/>
                <w:noProof/>
                <w:sz w:val="22"/>
              </w:rPr>
              <w:t>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gridCol w:w="986"/>
      </w:tblGrid>
      <w:tr w:rsidR="001B2BCF" w:rsidTr="00EB2051">
        <w:tc>
          <w:tcPr>
            <w:tcW w:w="0" w:type="auto"/>
            <w:shd w:val="clear" w:color="auto" w:fill="auto"/>
          </w:tcPr>
          <w:p w:rsidR="0090651B" w:rsidRPr="00F034CC" w:rsidRDefault="00EA53A7"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EA53A7" w:rsidP="008A0424">
            <w:pPr>
              <w:spacing w:before="0" w:after="0"/>
              <w:jc w:val="right"/>
              <w:rPr>
                <w:sz w:val="22"/>
                <w:szCs w:val="22"/>
              </w:rPr>
            </w:pPr>
            <w:r w:rsidRPr="00F034CC">
              <w:rPr>
                <w:noProof/>
                <w:sz w:val="22"/>
                <w:szCs w:val="22"/>
              </w:rPr>
              <w:t>6.781,78</w:t>
            </w: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Ta projekt je povezan s tretjimi državami al</w:t>
            </w:r>
            <w:r w:rsidRPr="00F034CC">
              <w:rPr>
                <w:b/>
                <w:noProof/>
                <w:sz w:val="22"/>
                <w:szCs w:val="22"/>
              </w:rPr>
              <w:t>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SI/2020/PR/0021</w:t>
            </w:r>
            <w:r>
              <w:rPr>
                <w:sz w:val="22"/>
              </w:rPr>
              <w:t xml:space="preserve"> - </w:t>
            </w:r>
            <w:r>
              <w:rPr>
                <w:noProof/>
                <w:sz w:val="22"/>
              </w:rPr>
              <w:t xml:space="preserve">IP.SO5.3.1-06B-Usposabljanje za uporabo </w:t>
            </w:r>
            <w:r>
              <w:rPr>
                <w:noProof/>
                <w:sz w:val="22"/>
              </w:rPr>
              <w:t>sodobnih telekomunikacijskih sistemov</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 xml:space="preserve">Opomba: Vmesno plačilo = povračilo izdatkov, </w:t>
      </w:r>
      <w:r>
        <w:rPr>
          <w:noProof/>
        </w:rPr>
        <w:t>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1B2BCF" w:rsidTr="00EB2051">
        <w:tc>
          <w:tcPr>
            <w:tcW w:w="0" w:type="auto"/>
            <w:shd w:val="clear" w:color="auto" w:fill="auto"/>
          </w:tcPr>
          <w:p w:rsidR="0090651B" w:rsidRPr="00F034CC" w:rsidRDefault="00EA53A7"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EA53A7" w:rsidP="008A0424">
            <w:pPr>
              <w:spacing w:before="0" w:after="0"/>
              <w:jc w:val="right"/>
              <w:rPr>
                <w:sz w:val="22"/>
                <w:szCs w:val="22"/>
              </w:rPr>
            </w:pPr>
            <w:r w:rsidRPr="00F034CC">
              <w:rPr>
                <w:noProof/>
                <w:sz w:val="22"/>
                <w:szCs w:val="22"/>
              </w:rPr>
              <w:t>30.794,16</w:t>
            </w: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 xml:space="preserve">Znesek kumulativnega prispevka Unije, plačan za ta projekt za vzdrževanje informacijskih sistemov </w:t>
            </w:r>
            <w:r w:rsidRPr="00F034CC">
              <w:rPr>
                <w:b/>
                <w:noProof/>
                <w:sz w:val="22"/>
                <w:szCs w:val="22"/>
              </w:rPr>
              <w:lastRenderedPageBreak/>
              <w:t xml:space="preserve">Unije ali </w:t>
            </w:r>
            <w:r w:rsidRPr="00F034CC">
              <w:rPr>
                <w:b/>
                <w:noProof/>
                <w:sz w:val="22"/>
                <w:szCs w:val="22"/>
              </w:rPr>
              <w:t>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SI/2020/PR/0022</w:t>
            </w:r>
            <w:r>
              <w:rPr>
                <w:sz w:val="22"/>
              </w:rPr>
              <w:t xml:space="preserve"> - </w:t>
            </w:r>
            <w:r>
              <w:rPr>
                <w:noProof/>
                <w:sz w:val="22"/>
              </w:rPr>
              <w:t>IP.SO5.3.2-03B-Kriminalistični tečaj</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1B2BCF" w:rsidTr="00EB2051">
        <w:tc>
          <w:tcPr>
            <w:tcW w:w="0" w:type="auto"/>
            <w:shd w:val="clear" w:color="auto" w:fill="auto"/>
          </w:tcPr>
          <w:p w:rsidR="0090651B" w:rsidRPr="00F034CC" w:rsidRDefault="00EA53A7"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EA53A7" w:rsidP="008A0424">
            <w:pPr>
              <w:spacing w:before="0" w:after="0"/>
              <w:jc w:val="right"/>
              <w:rPr>
                <w:sz w:val="22"/>
                <w:szCs w:val="22"/>
              </w:rPr>
            </w:pPr>
            <w:r w:rsidRPr="00F034CC">
              <w:rPr>
                <w:noProof/>
                <w:sz w:val="22"/>
                <w:szCs w:val="22"/>
              </w:rPr>
              <w:t>17.003,71</w:t>
            </w: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 xml:space="preserve">Znesek kumulativnega prispevka Unije, plačan za ta projekt za </w:t>
            </w:r>
            <w:r w:rsidRPr="00F034CC">
              <w:rPr>
                <w:b/>
                <w:noProof/>
                <w:sz w:val="22"/>
                <w:szCs w:val="22"/>
              </w:rPr>
              <w:t>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Znesek prispevka</w:t>
            </w:r>
            <w:r w:rsidRPr="00F034CC">
              <w:rPr>
                <w:b/>
                <w:noProof/>
                <w:sz w:val="22"/>
                <w:szCs w:val="22"/>
              </w:rPr>
              <w:t xml:space="preserve">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SI/2020/PR/0023</w:t>
            </w:r>
            <w:r>
              <w:rPr>
                <w:sz w:val="22"/>
              </w:rPr>
              <w:t xml:space="preserve"> - </w:t>
            </w:r>
            <w:r>
              <w:rPr>
                <w:noProof/>
                <w:sz w:val="22"/>
              </w:rPr>
              <w:t>IP.SO5.3.4-01B-Specialistična usposabljanja za tajno delovanje - kibernetska kriminaliteta</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 xml:space="preserve">Že </w:t>
            </w:r>
            <w:r>
              <w:rPr>
                <w:b/>
                <w:noProof/>
                <w:sz w:val="22"/>
              </w:rPr>
              <w:t>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gridCol w:w="986"/>
      </w:tblGrid>
      <w:tr w:rsidR="001B2BCF" w:rsidTr="00EB2051">
        <w:tc>
          <w:tcPr>
            <w:tcW w:w="0" w:type="auto"/>
            <w:shd w:val="clear" w:color="auto" w:fill="auto"/>
          </w:tcPr>
          <w:p w:rsidR="0090651B" w:rsidRPr="00F034CC" w:rsidRDefault="00EA53A7" w:rsidP="008A0424">
            <w:pPr>
              <w:spacing w:before="0" w:after="0"/>
              <w:rPr>
                <w:b/>
                <w:sz w:val="22"/>
                <w:szCs w:val="22"/>
              </w:rPr>
            </w:pPr>
            <w:r w:rsidRPr="00F034CC">
              <w:rPr>
                <w:b/>
                <w:noProof/>
                <w:sz w:val="22"/>
                <w:szCs w:val="22"/>
              </w:rPr>
              <w:t>Kumulativni prispevek Unije, plačan od začetka</w:t>
            </w:r>
            <w:r w:rsidRPr="00F034CC">
              <w:rPr>
                <w:b/>
                <w:noProof/>
                <w:sz w:val="22"/>
                <w:szCs w:val="22"/>
              </w:rPr>
              <w:t xml:space="preserve"> projekta</w:t>
            </w:r>
          </w:p>
        </w:tc>
        <w:tc>
          <w:tcPr>
            <w:tcW w:w="0" w:type="auto"/>
            <w:shd w:val="clear" w:color="auto" w:fill="auto"/>
          </w:tcPr>
          <w:p w:rsidR="0090651B" w:rsidRPr="00F034CC" w:rsidRDefault="00EA53A7" w:rsidP="008A0424">
            <w:pPr>
              <w:spacing w:before="0" w:after="0"/>
              <w:jc w:val="right"/>
              <w:rPr>
                <w:sz w:val="22"/>
                <w:szCs w:val="22"/>
              </w:rPr>
            </w:pPr>
            <w:r w:rsidRPr="00F034CC">
              <w:rPr>
                <w:noProof/>
                <w:sz w:val="22"/>
                <w:szCs w:val="22"/>
              </w:rPr>
              <w:t>9.544,29</w:t>
            </w: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 xml:space="preserve">Ta projekt je povezan s tretjimi državami ali je v tretjih državah, ki izvajajo strateške </w:t>
            </w:r>
            <w:r w:rsidRPr="00F034CC">
              <w:rPr>
                <w:b/>
                <w:noProof/>
                <w:sz w:val="22"/>
                <w:szCs w:val="22"/>
              </w:rPr>
              <w:t>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lastRenderedPageBreak/>
              <w:t>Referenčna oznaka projekta</w:t>
            </w:r>
            <w:r w:rsidRPr="00132C5C">
              <w:rPr>
                <w:b/>
                <w:sz w:val="22"/>
              </w:rPr>
              <w:t>:</w:t>
            </w:r>
            <w:r w:rsidRPr="00132C5C">
              <w:rPr>
                <w:sz w:val="22"/>
              </w:rPr>
              <w:t xml:space="preserve"> </w:t>
            </w:r>
            <w:r w:rsidRPr="00132C5C">
              <w:rPr>
                <w:noProof/>
                <w:sz w:val="22"/>
              </w:rPr>
              <w:t>SI/2020/PR/0025</w:t>
            </w:r>
            <w:r>
              <w:rPr>
                <w:sz w:val="22"/>
              </w:rPr>
              <w:t xml:space="preserve"> - </w:t>
            </w:r>
            <w:r>
              <w:rPr>
                <w:noProof/>
                <w:sz w:val="22"/>
              </w:rPr>
              <w:t>IP.SO5.3.6-01A-Usposabljanje in strokovno izpopolnjevanje na področ. obdelave podat. (PNR)</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 xml:space="preserve">Opomba: Vmesno plačilo = povračilo izdatkov, ki nastanejo upravičencu tekočega </w:t>
      </w:r>
      <w:r>
        <w:rPr>
          <w:noProof/>
        </w:rPr>
        <w:t>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1B2BCF" w:rsidTr="00EB2051">
        <w:tc>
          <w:tcPr>
            <w:tcW w:w="0" w:type="auto"/>
            <w:shd w:val="clear" w:color="auto" w:fill="auto"/>
          </w:tcPr>
          <w:p w:rsidR="0090651B" w:rsidRPr="00F034CC" w:rsidRDefault="00EA53A7"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EA53A7" w:rsidP="008A0424">
            <w:pPr>
              <w:spacing w:before="0" w:after="0"/>
              <w:jc w:val="right"/>
              <w:rPr>
                <w:sz w:val="22"/>
                <w:szCs w:val="22"/>
              </w:rPr>
            </w:pPr>
            <w:r w:rsidRPr="00F034CC">
              <w:rPr>
                <w:noProof/>
                <w:sz w:val="22"/>
                <w:szCs w:val="22"/>
              </w:rPr>
              <w:t>28.291,14</w:t>
            </w: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 xml:space="preserve">Ta </w:t>
            </w:r>
            <w:r w:rsidRPr="00F034CC">
              <w:rPr>
                <w:b/>
                <w:noProof/>
                <w:sz w:val="22"/>
                <w:szCs w:val="22"/>
              </w:rPr>
              <w:t>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SI/2020/PR/0026</w:t>
            </w:r>
            <w:r>
              <w:rPr>
                <w:sz w:val="22"/>
              </w:rPr>
              <w:t xml:space="preserve"> - </w:t>
            </w:r>
            <w:r>
              <w:rPr>
                <w:noProof/>
                <w:sz w:val="22"/>
              </w:rPr>
              <w:t>IP.SO5.4.1-01A-Oskrba žrtev trgovine z ljudmi skozi varno namestitev in (re)integracijo</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1B2BCF" w:rsidTr="00EB2051">
        <w:tc>
          <w:tcPr>
            <w:tcW w:w="0" w:type="auto"/>
            <w:shd w:val="clear" w:color="auto" w:fill="auto"/>
          </w:tcPr>
          <w:p w:rsidR="0090651B" w:rsidRPr="00F034CC" w:rsidRDefault="00EA53A7"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EA53A7" w:rsidP="008A0424">
            <w:pPr>
              <w:spacing w:before="0" w:after="0"/>
              <w:jc w:val="right"/>
              <w:rPr>
                <w:sz w:val="22"/>
                <w:szCs w:val="22"/>
              </w:rPr>
            </w:pPr>
            <w:r w:rsidRPr="00F034CC">
              <w:rPr>
                <w:noProof/>
                <w:sz w:val="22"/>
                <w:szCs w:val="22"/>
              </w:rPr>
              <w:t>23.853,84</w:t>
            </w: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 xml:space="preserve">Znesek kumulativnega prispevka Unije, plačan za ta projekt za </w:t>
            </w:r>
            <w:r w:rsidRPr="00F034CC">
              <w:rPr>
                <w:b/>
                <w:noProof/>
                <w:sz w:val="22"/>
                <w:szCs w:val="22"/>
              </w:rPr>
              <w:t>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Znesek prispevka</w:t>
            </w:r>
            <w:r w:rsidRPr="00F034CC">
              <w:rPr>
                <w:b/>
                <w:noProof/>
                <w:sz w:val="22"/>
                <w:szCs w:val="22"/>
              </w:rPr>
              <w:t xml:space="preserve">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SI/2020/PR/0027</w:t>
            </w:r>
            <w:r>
              <w:rPr>
                <w:sz w:val="22"/>
              </w:rPr>
              <w:t xml:space="preserve"> - </w:t>
            </w:r>
            <w:r>
              <w:rPr>
                <w:noProof/>
                <w:sz w:val="22"/>
              </w:rPr>
              <w:t>IP.SO6.1.2-01A-Priprava strokovnih podlag za izdelavo ocene tveganj za delo. kritične inf.</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lastRenderedPageBreak/>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 xml:space="preserve">Že </w:t>
            </w:r>
            <w:r>
              <w:rPr>
                <w:b/>
                <w:noProof/>
                <w:sz w:val="22"/>
              </w:rPr>
              <w:t>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1B2BCF" w:rsidTr="00EB2051">
        <w:tc>
          <w:tcPr>
            <w:tcW w:w="0" w:type="auto"/>
            <w:shd w:val="clear" w:color="auto" w:fill="auto"/>
          </w:tcPr>
          <w:p w:rsidR="0090651B" w:rsidRPr="00F034CC" w:rsidRDefault="00EA53A7" w:rsidP="008A0424">
            <w:pPr>
              <w:spacing w:before="0" w:after="0"/>
              <w:rPr>
                <w:b/>
                <w:sz w:val="22"/>
                <w:szCs w:val="22"/>
              </w:rPr>
            </w:pPr>
            <w:r w:rsidRPr="00F034CC">
              <w:rPr>
                <w:b/>
                <w:noProof/>
                <w:sz w:val="22"/>
                <w:szCs w:val="22"/>
              </w:rPr>
              <w:t>Kumulativni prispevek Unije, plačan od začetka</w:t>
            </w:r>
            <w:r w:rsidRPr="00F034CC">
              <w:rPr>
                <w:b/>
                <w:noProof/>
                <w:sz w:val="22"/>
                <w:szCs w:val="22"/>
              </w:rPr>
              <w:t xml:space="preserve"> projekta</w:t>
            </w:r>
          </w:p>
        </w:tc>
        <w:tc>
          <w:tcPr>
            <w:tcW w:w="0" w:type="auto"/>
            <w:shd w:val="clear" w:color="auto" w:fill="auto"/>
          </w:tcPr>
          <w:p w:rsidR="0090651B" w:rsidRPr="00F034CC" w:rsidRDefault="00EA53A7" w:rsidP="008A0424">
            <w:pPr>
              <w:spacing w:before="0" w:after="0"/>
              <w:jc w:val="right"/>
              <w:rPr>
                <w:sz w:val="22"/>
                <w:szCs w:val="22"/>
              </w:rPr>
            </w:pPr>
            <w:r w:rsidRPr="00F034CC">
              <w:rPr>
                <w:noProof/>
                <w:sz w:val="22"/>
                <w:szCs w:val="22"/>
              </w:rPr>
              <w:t>17.819,62</w:t>
            </w: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Ta projekt je povezan s tretjimi državami ali je v tretjih državah, ki izvajajo strateške</w:t>
            </w:r>
            <w:r w:rsidRPr="00F034CC">
              <w:rPr>
                <w:b/>
                <w:noProof/>
                <w:sz w:val="22"/>
                <w:szCs w:val="22"/>
              </w:rPr>
              <w:t xml:space="preserv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SI/2020/PR/0029</w:t>
            </w:r>
            <w:r>
              <w:rPr>
                <w:sz w:val="22"/>
              </w:rPr>
              <w:t xml:space="preserve"> - </w:t>
            </w:r>
            <w:r>
              <w:rPr>
                <w:noProof/>
                <w:sz w:val="22"/>
              </w:rPr>
              <w:t>IP.SO6.7.2-01A-Kibernetska varnost omrežja NCKU</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3206"/>
        <w:gridCol w:w="2049"/>
        <w:gridCol w:w="1678"/>
        <w:gridCol w:w="1836"/>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 xml:space="preserve">Plačila </w:t>
            </w:r>
            <w:r w:rsidRPr="00973D7F">
              <w:rPr>
                <w:b/>
                <w:noProof/>
                <w:sz w:val="22"/>
              </w:rPr>
              <w:t>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CorRAFY2020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-1.422,74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CorRAFY2021</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-35,56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NPS-2.1</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27.858,08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EA53A7" w:rsidP="008A0424">
            <w:pPr>
              <w:pStyle w:val="Text1"/>
              <w:spacing w:before="0" w:after="0"/>
              <w:ind w:left="0"/>
              <w:jc w:val="center"/>
            </w:pPr>
            <w:r>
              <w:rPr>
                <w:rFonts w:ascii="Wingdings" w:hAnsi="Wingdings" w:cs="Wingdings"/>
                <w:sz w:val="26"/>
                <w:szCs w:val="26"/>
                <w:lang w:eastAsia="en-GB"/>
              </w:rPr>
              <w:sym w:font="Wingdings" w:char="F0FC"/>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26.399,78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w:t>
      </w:r>
      <w:r>
        <w:rPr>
          <w:noProof/>
        </w:rPr>
        <w:t xml:space="preserve">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EA53A7" w:rsidP="008A0424">
            <w:pPr>
              <w:spacing w:before="0" w:after="0"/>
              <w:jc w:val="right"/>
            </w:pPr>
            <w:r>
              <w:rPr>
                <w:noProof/>
              </w:rPr>
              <w:t>73.974,17</w:t>
            </w:r>
          </w:p>
        </w:tc>
      </w:tr>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 xml:space="preserve">Če projekt vključuje javna naročila za blago in storitve v vrednosti =&gt; 134 000 EUR ali gradnje v vrednosti </w:t>
            </w:r>
            <w:r w:rsidRPr="0072657B">
              <w:rPr>
                <w:b/>
                <w:noProof/>
              </w:rPr>
              <w:t>=&gt;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 xml:space="preserve">Znesek kumulativnega </w:t>
            </w:r>
            <w:r w:rsidRPr="00F034CC">
              <w:rPr>
                <w:b/>
                <w:noProof/>
                <w:sz w:val="22"/>
                <w:szCs w:val="22"/>
              </w:rPr>
              <w:t>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Default="00EA53A7" w:rsidP="008A0424">
            <w:pPr>
              <w:spacing w:before="0" w:after="0"/>
              <w:jc w:val="left"/>
            </w:pPr>
            <w:r w:rsidRPr="0072657B">
              <w:rPr>
                <w:b/>
                <w:noProof/>
              </w:rPr>
              <w:t>Ali je nakup op</w:t>
            </w:r>
            <w:r w:rsidRPr="0072657B">
              <w:rPr>
                <w:b/>
                <w:noProof/>
              </w:rPr>
              <w:t>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jc w:val="left"/>
            </w:pPr>
            <w:r w:rsidRPr="0072657B">
              <w:rPr>
                <w:b/>
                <w:noProof/>
              </w:rPr>
              <w:lastRenderedPageBreak/>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SI/2020/PR/0030</w:t>
            </w:r>
            <w:r>
              <w:rPr>
                <w:sz w:val="22"/>
              </w:rPr>
              <w:t xml:space="preserve"> - </w:t>
            </w:r>
            <w:r>
              <w:rPr>
                <w:noProof/>
                <w:sz w:val="22"/>
              </w:rPr>
              <w:t>IB.SO1.1.3-01B-Nakup programskih komponent nacionalnega vizumskega informacijskega sistema</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 xml:space="preserve">Je to vmesno </w:t>
            </w:r>
            <w:r>
              <w:rPr>
                <w:b/>
                <w:noProof/>
                <w:sz w:val="22"/>
              </w:rPr>
              <w:t>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1B2BCF" w:rsidTr="00EB2051">
        <w:tc>
          <w:tcPr>
            <w:tcW w:w="0" w:type="auto"/>
            <w:shd w:val="clear" w:color="auto" w:fill="auto"/>
          </w:tcPr>
          <w:p w:rsidR="0090651B" w:rsidRPr="0072657B" w:rsidRDefault="00EA53A7"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EA53A7" w:rsidP="008A0424">
            <w:pPr>
              <w:spacing w:before="0" w:after="0"/>
              <w:jc w:val="right"/>
            </w:pPr>
            <w:r>
              <w:rPr>
                <w:noProof/>
              </w:rPr>
              <w:t>194.870,04</w:t>
            </w:r>
          </w:p>
        </w:tc>
      </w:tr>
      <w:tr w:rsidR="001B2BCF" w:rsidTr="00EB2051">
        <w:tc>
          <w:tcPr>
            <w:tcW w:w="0" w:type="auto"/>
            <w:shd w:val="clear" w:color="auto" w:fill="auto"/>
          </w:tcPr>
          <w:p w:rsidR="0090651B" w:rsidRDefault="00EA53A7" w:rsidP="008A0424">
            <w:pPr>
              <w:spacing w:before="0" w:after="0"/>
            </w:pPr>
            <w:r w:rsidRPr="0072657B">
              <w:rPr>
                <w:b/>
                <w:noProof/>
              </w:rPr>
              <w:t xml:space="preserve">Načrtovana </w:t>
            </w:r>
            <w:r w:rsidRPr="0072657B">
              <w:rPr>
                <w:b/>
                <w:noProof/>
              </w:rPr>
              <w:t>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SI/2020/PR/0031</w:t>
            </w:r>
            <w:r>
              <w:rPr>
                <w:sz w:val="22"/>
              </w:rPr>
              <w:t xml:space="preserve"> - </w:t>
            </w:r>
            <w:r>
              <w:rPr>
                <w:noProof/>
                <w:sz w:val="22"/>
              </w:rPr>
              <w:t>IB.SO2.2.1-04A-AFIS</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3206"/>
        <w:gridCol w:w="2049"/>
        <w:gridCol w:w="1678"/>
        <w:gridCol w:w="1836"/>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 xml:space="preserve">Je </w:t>
            </w:r>
            <w:r>
              <w:rPr>
                <w:b/>
                <w:noProof/>
                <w:sz w:val="22"/>
              </w:rPr>
              <w:t>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CorRAFY2020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-7.903,75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-7.903,75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1B2BCF" w:rsidTr="00EB2051">
        <w:tc>
          <w:tcPr>
            <w:tcW w:w="0" w:type="auto"/>
            <w:shd w:val="clear" w:color="auto" w:fill="auto"/>
          </w:tcPr>
          <w:p w:rsidR="0090651B" w:rsidRPr="0072657B" w:rsidRDefault="00EA53A7" w:rsidP="008A0424">
            <w:pPr>
              <w:spacing w:before="0" w:after="0"/>
              <w:rPr>
                <w:b/>
              </w:rPr>
            </w:pPr>
            <w:r w:rsidRPr="0072657B">
              <w:rPr>
                <w:b/>
                <w:noProof/>
              </w:rPr>
              <w:t xml:space="preserve">Kumulativni prispevek Unije, plačan od </w:t>
            </w:r>
            <w:r w:rsidRPr="0072657B">
              <w:rPr>
                <w:b/>
                <w:noProof/>
              </w:rPr>
              <w:t>začetka projekta</w:t>
            </w:r>
          </w:p>
        </w:tc>
        <w:tc>
          <w:tcPr>
            <w:tcW w:w="0" w:type="auto"/>
            <w:shd w:val="clear" w:color="auto" w:fill="auto"/>
          </w:tcPr>
          <w:p w:rsidR="0090651B" w:rsidRDefault="00EA53A7" w:rsidP="008A0424">
            <w:pPr>
              <w:spacing w:before="0" w:after="0"/>
              <w:jc w:val="right"/>
            </w:pPr>
            <w:r>
              <w:rPr>
                <w:noProof/>
              </w:rPr>
              <w:t>131.194,24</w:t>
            </w:r>
          </w:p>
        </w:tc>
      </w:tr>
      <w:tr w:rsidR="001B2BCF" w:rsidTr="00EB2051">
        <w:tc>
          <w:tcPr>
            <w:tcW w:w="0" w:type="auto"/>
            <w:shd w:val="clear" w:color="auto" w:fill="auto"/>
          </w:tcPr>
          <w:p w:rsidR="0090651B" w:rsidRDefault="00EA53A7"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SI/2020/PR/0033</w:t>
            </w:r>
            <w:r>
              <w:rPr>
                <w:sz w:val="22"/>
              </w:rPr>
              <w:t xml:space="preserve"> - </w:t>
            </w:r>
            <w:r>
              <w:rPr>
                <w:noProof/>
                <w:sz w:val="22"/>
              </w:rPr>
              <w:t>IB.SO2.6.4-03B-Zamenjava amortizirane IKT opreme na schengenski meji</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NPS-2.1</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53.592,33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EA53A7" w:rsidP="008A0424">
            <w:pPr>
              <w:pStyle w:val="Text1"/>
              <w:spacing w:before="0" w:after="0"/>
              <w:ind w:left="0"/>
              <w:jc w:val="center"/>
            </w:pPr>
            <w:r>
              <w:rPr>
                <w:rFonts w:ascii="Wingdings" w:hAnsi="Wingdings" w:cs="Wingdings"/>
                <w:sz w:val="26"/>
                <w:szCs w:val="26"/>
                <w:lang w:eastAsia="en-GB"/>
              </w:rPr>
              <w:sym w:font="Wingdings" w:char="F0FC"/>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lastRenderedPageBreak/>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53.592,33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 xml:space="preserve">Opomba: Vmesno plačilo = povračilo izdatkov, ki nastanejo </w:t>
      </w:r>
      <w:r>
        <w:rPr>
          <w:noProof/>
        </w:rPr>
        <w:t>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EA53A7" w:rsidP="008A0424">
            <w:pPr>
              <w:spacing w:before="0" w:after="0"/>
              <w:jc w:val="right"/>
            </w:pPr>
            <w:r>
              <w:rPr>
                <w:noProof/>
              </w:rPr>
              <w:t>308.651,04</w:t>
            </w:r>
          </w:p>
        </w:tc>
      </w:tr>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 xml:space="preserve">Če projekt vključuje javna naročila za blago in storitve v vrednosti =&gt; 134 000 EUR ali gradnje v vrednosti =&gt; 5 186 000 EUR </w:t>
            </w:r>
            <w:r w:rsidRPr="0072657B">
              <w:rPr>
                <w:b/>
                <w:noProof/>
              </w:rPr>
              <w:t>navedite število pogodb, izdanih za vsako vrsto postopka:</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Pr="0072657B" w:rsidRDefault="00EA53A7"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1B2BCF" w:rsidTr="00EB2051">
        <w:tc>
          <w:tcPr>
            <w:tcW w:w="0" w:type="auto"/>
            <w:shd w:val="clear" w:color="auto" w:fill="auto"/>
          </w:tcPr>
          <w:p w:rsidR="0090651B" w:rsidRDefault="00EA53A7" w:rsidP="008A0424">
            <w:pPr>
              <w:spacing w:before="0" w:after="0"/>
              <w:jc w:val="left"/>
            </w:pPr>
            <w:r w:rsidRPr="0072657B">
              <w:rPr>
                <w:b/>
                <w:noProof/>
              </w:rPr>
              <w:t xml:space="preserve">Ali je nakup opreme (v skupni vrednosti </w:t>
            </w:r>
            <w:r w:rsidRPr="0072657B">
              <w:rPr>
                <w:b/>
                <w:noProof/>
              </w:rPr>
              <w:t>&gt; 10 000 EUR za vsak kos) vključen v ta projekt?</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 xml:space="preserve">Referenčna oznaka </w:t>
            </w:r>
            <w:r w:rsidRPr="00132C5C">
              <w:rPr>
                <w:b/>
                <w:noProof/>
                <w:sz w:val="22"/>
              </w:rPr>
              <w:t>projekta</w:t>
            </w:r>
            <w:r w:rsidRPr="00132C5C">
              <w:rPr>
                <w:b/>
                <w:sz w:val="22"/>
              </w:rPr>
              <w:t>:</w:t>
            </w:r>
            <w:r w:rsidRPr="00132C5C">
              <w:rPr>
                <w:sz w:val="22"/>
              </w:rPr>
              <w:t xml:space="preserve"> </w:t>
            </w:r>
            <w:r w:rsidRPr="00132C5C">
              <w:rPr>
                <w:noProof/>
                <w:sz w:val="22"/>
              </w:rPr>
              <w:t>SI/2020/PR/0035</w:t>
            </w:r>
            <w:r>
              <w:rPr>
                <w:sz w:val="22"/>
              </w:rPr>
              <w:t xml:space="preserve"> - </w:t>
            </w:r>
            <w:r>
              <w:rPr>
                <w:noProof/>
                <w:sz w:val="22"/>
              </w:rPr>
              <w:t>IB.SO2.6.5-02A-EES (Entry-Exit System) - Policija</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1B2BCF" w:rsidTr="00EB2051">
        <w:tc>
          <w:tcPr>
            <w:tcW w:w="0" w:type="auto"/>
            <w:shd w:val="clear" w:color="auto" w:fill="auto"/>
          </w:tcPr>
          <w:p w:rsidR="0090651B" w:rsidRPr="0072657B" w:rsidRDefault="00EA53A7"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EA53A7" w:rsidP="008A0424">
            <w:pPr>
              <w:spacing w:before="0" w:after="0"/>
              <w:jc w:val="right"/>
            </w:pPr>
            <w:r>
              <w:rPr>
                <w:noProof/>
              </w:rPr>
              <w:t>489.211,61</w:t>
            </w:r>
          </w:p>
        </w:tc>
      </w:tr>
      <w:tr w:rsidR="001B2BCF" w:rsidTr="00EB2051">
        <w:tc>
          <w:tcPr>
            <w:tcW w:w="0" w:type="auto"/>
            <w:shd w:val="clear" w:color="auto" w:fill="auto"/>
          </w:tcPr>
          <w:p w:rsidR="0090651B" w:rsidRDefault="00EA53A7"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pPr>
            <w:r w:rsidRPr="0072657B">
              <w:rPr>
                <w:b/>
                <w:noProof/>
              </w:rPr>
              <w:t xml:space="preserve">Znesek prispevka Unije, ki ga </w:t>
            </w:r>
            <w:r w:rsidRPr="0072657B">
              <w:rPr>
                <w:b/>
                <w:noProof/>
              </w:rPr>
              <w:t>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SI/2020/PR/0036</w:t>
            </w:r>
            <w:r>
              <w:rPr>
                <w:sz w:val="22"/>
              </w:rPr>
              <w:t xml:space="preserve"> - </w:t>
            </w:r>
            <w:r>
              <w:rPr>
                <w:noProof/>
                <w:sz w:val="22"/>
              </w:rPr>
              <w:t>IB.SO2.6.2-01B-Napotitev uradnika za zvezo za priseljevanje v Srbijo (Beograd)</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 xml:space="preserve">Je </w:t>
            </w:r>
            <w:r>
              <w:rPr>
                <w:b/>
                <w:noProof/>
                <w:sz w:val="22"/>
              </w:rPr>
              <w:t>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lastRenderedPageBreak/>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8"/>
        <w:gridCol w:w="1039"/>
      </w:tblGrid>
      <w:tr w:rsidR="001B2BCF" w:rsidTr="00EB2051">
        <w:tc>
          <w:tcPr>
            <w:tcW w:w="0" w:type="auto"/>
            <w:shd w:val="clear" w:color="auto" w:fill="auto"/>
          </w:tcPr>
          <w:p w:rsidR="0090651B" w:rsidRPr="0072657B" w:rsidRDefault="00EA53A7"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EA53A7" w:rsidP="008A0424">
            <w:pPr>
              <w:spacing w:before="0" w:after="0"/>
              <w:jc w:val="right"/>
            </w:pPr>
            <w:r>
              <w:rPr>
                <w:noProof/>
              </w:rPr>
              <w:t>0,00</w:t>
            </w:r>
          </w:p>
        </w:tc>
      </w:tr>
      <w:tr w:rsidR="001B2BCF" w:rsidTr="00EB2051">
        <w:tc>
          <w:tcPr>
            <w:tcW w:w="0" w:type="auto"/>
            <w:shd w:val="clear" w:color="auto" w:fill="auto"/>
          </w:tcPr>
          <w:p w:rsidR="0090651B" w:rsidRDefault="00EA53A7" w:rsidP="008A0424">
            <w:pPr>
              <w:spacing w:before="0" w:after="0"/>
            </w:pPr>
            <w:r w:rsidRPr="0072657B">
              <w:rPr>
                <w:b/>
                <w:noProof/>
              </w:rPr>
              <w:t xml:space="preserve">Načrtovana </w:t>
            </w:r>
            <w:r w:rsidRPr="0072657B">
              <w:rPr>
                <w:b/>
                <w:noProof/>
              </w:rPr>
              <w:t>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SI/2020/PR/0037</w:t>
            </w:r>
            <w:r>
              <w:rPr>
                <w:sz w:val="22"/>
              </w:rPr>
              <w:t xml:space="preserve"> - </w:t>
            </w:r>
            <w:r>
              <w:rPr>
                <w:noProof/>
                <w:sz w:val="22"/>
              </w:rPr>
              <w:t>IP.SO5.2.1-04A - AFIS</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3206"/>
        <w:gridCol w:w="2049"/>
        <w:gridCol w:w="1678"/>
        <w:gridCol w:w="1836"/>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CorRAFY2021</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-3.387,31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59.613,41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56.226,10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1B2BCF" w:rsidTr="00EB2051">
        <w:tc>
          <w:tcPr>
            <w:tcW w:w="0" w:type="auto"/>
            <w:shd w:val="clear" w:color="auto" w:fill="auto"/>
          </w:tcPr>
          <w:p w:rsidR="0090651B" w:rsidRPr="00F034CC" w:rsidRDefault="00EA53A7" w:rsidP="008A0424">
            <w:pPr>
              <w:spacing w:before="0" w:after="0"/>
              <w:rPr>
                <w:b/>
                <w:sz w:val="22"/>
                <w:szCs w:val="22"/>
              </w:rPr>
            </w:pPr>
            <w:r w:rsidRPr="00F034CC">
              <w:rPr>
                <w:b/>
                <w:noProof/>
                <w:sz w:val="22"/>
                <w:szCs w:val="22"/>
              </w:rPr>
              <w:t xml:space="preserve">Kumulativni </w:t>
            </w:r>
            <w:r w:rsidRPr="00F034CC">
              <w:rPr>
                <w:b/>
                <w:noProof/>
                <w:sz w:val="22"/>
                <w:szCs w:val="22"/>
              </w:rPr>
              <w:t>prispevek Unije, plačan od začetka projekta</w:t>
            </w:r>
          </w:p>
        </w:tc>
        <w:tc>
          <w:tcPr>
            <w:tcW w:w="0" w:type="auto"/>
            <w:shd w:val="clear" w:color="auto" w:fill="auto"/>
          </w:tcPr>
          <w:p w:rsidR="0090651B" w:rsidRPr="00F034CC" w:rsidRDefault="00EA53A7" w:rsidP="008A0424">
            <w:pPr>
              <w:spacing w:before="0" w:after="0"/>
              <w:jc w:val="right"/>
              <w:rPr>
                <w:sz w:val="22"/>
                <w:szCs w:val="22"/>
              </w:rPr>
            </w:pPr>
            <w:r w:rsidRPr="00F034CC">
              <w:rPr>
                <w:noProof/>
                <w:sz w:val="22"/>
                <w:szCs w:val="22"/>
              </w:rPr>
              <w:t>56.226,10</w:t>
            </w: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 xml:space="preserve">Ta projekt je povezan s tretjimi državami ali je v </w:t>
            </w:r>
            <w:r w:rsidRPr="00F034CC">
              <w:rPr>
                <w:b/>
                <w:noProof/>
                <w:sz w:val="22"/>
                <w:szCs w:val="22"/>
              </w:rPr>
              <w:t>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SI/2020/PR/0038</w:t>
            </w:r>
            <w:r>
              <w:rPr>
                <w:sz w:val="22"/>
              </w:rPr>
              <w:t xml:space="preserve"> - </w:t>
            </w:r>
            <w:r>
              <w:rPr>
                <w:noProof/>
                <w:sz w:val="22"/>
              </w:rPr>
              <w:t xml:space="preserve">IP.SO5.3.2-01B - Usposabljanja za odkrivanje in </w:t>
            </w:r>
            <w:r>
              <w:rPr>
                <w:noProof/>
                <w:sz w:val="22"/>
              </w:rPr>
              <w:t>preiskovanje gospodarske kriminalitete ...</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35.917,36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35.917,36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 xml:space="preserve">Opomba: </w:t>
      </w:r>
      <w:r>
        <w:rPr>
          <w:noProof/>
        </w:rPr>
        <w:t>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1B2BCF" w:rsidTr="00EB2051">
        <w:tc>
          <w:tcPr>
            <w:tcW w:w="0" w:type="auto"/>
            <w:shd w:val="clear" w:color="auto" w:fill="auto"/>
          </w:tcPr>
          <w:p w:rsidR="0090651B" w:rsidRPr="00F034CC" w:rsidRDefault="00EA53A7"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EA53A7" w:rsidP="008A0424">
            <w:pPr>
              <w:spacing w:before="0" w:after="0"/>
              <w:jc w:val="right"/>
              <w:rPr>
                <w:sz w:val="22"/>
                <w:szCs w:val="22"/>
              </w:rPr>
            </w:pPr>
            <w:r w:rsidRPr="00F034CC">
              <w:rPr>
                <w:noProof/>
                <w:sz w:val="22"/>
                <w:szCs w:val="22"/>
              </w:rPr>
              <w:t>35.917,36</w:t>
            </w: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 xml:space="preserve">Znesek kumulativnega prispevka Unije, plačan za ta projekt za vzdrževanje </w:t>
            </w:r>
            <w:r w:rsidRPr="00F034CC">
              <w:rPr>
                <w:b/>
                <w:noProof/>
                <w:sz w:val="22"/>
                <w:szCs w:val="22"/>
              </w:rPr>
              <w:t xml:space="preserve">informacijskih sistemov </w:t>
            </w:r>
            <w:r w:rsidRPr="00F034CC">
              <w:rPr>
                <w:b/>
                <w:noProof/>
                <w:sz w:val="22"/>
                <w:szCs w:val="22"/>
              </w:rPr>
              <w:lastRenderedPageBreak/>
              <w:t>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1B2BCF" w:rsidTr="00EB2051">
        <w:tc>
          <w:tcPr>
            <w:tcW w:w="0" w:type="auto"/>
            <w:shd w:val="clear" w:color="auto" w:fill="auto"/>
          </w:tcPr>
          <w:p w:rsidR="0090651B" w:rsidRPr="00F034CC" w:rsidRDefault="00EA53A7"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B2BCF" w:rsidTr="00EB2051">
        <w:tc>
          <w:tcPr>
            <w:tcW w:w="0" w:type="auto"/>
            <w:shd w:val="clear" w:color="auto" w:fill="auto"/>
          </w:tcPr>
          <w:p w:rsidR="0090651B" w:rsidRPr="00F034CC" w:rsidRDefault="00EA53A7" w:rsidP="008A0424">
            <w:pPr>
              <w:spacing w:before="0" w:after="0"/>
              <w:rPr>
                <w:sz w:val="22"/>
                <w:szCs w:val="22"/>
              </w:rPr>
            </w:pPr>
            <w:r w:rsidRPr="00F034CC">
              <w:rPr>
                <w:b/>
                <w:noProof/>
                <w:sz w:val="22"/>
                <w:szCs w:val="22"/>
              </w:rPr>
              <w:t xml:space="preserve">Znesek prispevka Unije, ki </w:t>
            </w:r>
            <w:r w:rsidRPr="00F034CC">
              <w:rPr>
                <w:b/>
                <w:noProof/>
                <w:sz w:val="22"/>
                <w:szCs w:val="22"/>
              </w:rPr>
              <w:t>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SI/2020/PR/0039</w:t>
            </w:r>
            <w:r>
              <w:rPr>
                <w:sz w:val="22"/>
              </w:rPr>
              <w:t xml:space="preserve"> - </w:t>
            </w:r>
            <w:r>
              <w:rPr>
                <w:noProof/>
                <w:sz w:val="22"/>
              </w:rPr>
              <w:t>IB.SO1.1.2-01B - Nakup strojne opreme za podporo obdelavi vizumskih vlog</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3206"/>
        <w:gridCol w:w="2049"/>
        <w:gridCol w:w="1678"/>
        <w:gridCol w:w="1836"/>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 xml:space="preserve">Je to </w:t>
            </w:r>
            <w:r>
              <w:rPr>
                <w:b/>
                <w:noProof/>
                <w:sz w:val="22"/>
              </w:rPr>
              <w:t>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CorRAFY2021</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-6.641,13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31.089,17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4.612,50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79.916,85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108.977,39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1B2BCF" w:rsidTr="00EB2051">
        <w:tc>
          <w:tcPr>
            <w:tcW w:w="0" w:type="auto"/>
            <w:shd w:val="clear" w:color="auto" w:fill="auto"/>
          </w:tcPr>
          <w:p w:rsidR="0090651B" w:rsidRPr="0072657B" w:rsidRDefault="00EA53A7"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EA53A7" w:rsidP="008A0424">
            <w:pPr>
              <w:spacing w:before="0" w:after="0"/>
              <w:jc w:val="right"/>
            </w:pPr>
            <w:r>
              <w:rPr>
                <w:noProof/>
              </w:rPr>
              <w:t>108.977,39</w:t>
            </w:r>
          </w:p>
        </w:tc>
      </w:tr>
      <w:tr w:rsidR="001B2BCF" w:rsidTr="00EB2051">
        <w:tc>
          <w:tcPr>
            <w:tcW w:w="0" w:type="auto"/>
            <w:shd w:val="clear" w:color="auto" w:fill="auto"/>
          </w:tcPr>
          <w:p w:rsidR="0090651B" w:rsidRDefault="00EA53A7"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SI/2020/PR/0040</w:t>
            </w:r>
            <w:r>
              <w:rPr>
                <w:sz w:val="22"/>
              </w:rPr>
              <w:t xml:space="preserve"> - </w:t>
            </w:r>
            <w:r>
              <w:rPr>
                <w:noProof/>
                <w:sz w:val="22"/>
              </w:rPr>
              <w:t xml:space="preserve">IB.SO1.2.3-01A - </w:t>
            </w:r>
            <w:r>
              <w:rPr>
                <w:noProof/>
                <w:sz w:val="22"/>
              </w:rPr>
              <w:t>Jezikovni tečaji za zaposlene na konzularnih oddelkih</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3.036,60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3.036,60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3"/>
        <w:gridCol w:w="1624"/>
      </w:tblGrid>
      <w:tr w:rsidR="001B2BCF" w:rsidTr="00EB2051">
        <w:tc>
          <w:tcPr>
            <w:tcW w:w="0" w:type="auto"/>
            <w:shd w:val="clear" w:color="auto" w:fill="auto"/>
          </w:tcPr>
          <w:p w:rsidR="0090651B" w:rsidRPr="0072657B" w:rsidRDefault="00EA53A7"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EA53A7" w:rsidP="008A0424">
            <w:pPr>
              <w:spacing w:before="0" w:after="0"/>
              <w:jc w:val="right"/>
            </w:pPr>
            <w:r>
              <w:rPr>
                <w:noProof/>
              </w:rPr>
              <w:t>3.036,60</w:t>
            </w:r>
          </w:p>
        </w:tc>
      </w:tr>
      <w:tr w:rsidR="001B2BCF" w:rsidTr="00EB2051">
        <w:tc>
          <w:tcPr>
            <w:tcW w:w="0" w:type="auto"/>
            <w:shd w:val="clear" w:color="auto" w:fill="auto"/>
          </w:tcPr>
          <w:p w:rsidR="0090651B" w:rsidRDefault="00EA53A7"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pPr>
            <w:r w:rsidRPr="0072657B">
              <w:rPr>
                <w:b/>
                <w:noProof/>
              </w:rPr>
              <w:t xml:space="preserve">Znesek prispevka Unije, ki ga je </w:t>
            </w:r>
            <w:r w:rsidRPr="0072657B">
              <w:rPr>
                <w:b/>
                <w:noProof/>
              </w:rPr>
              <w:t>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lastRenderedPageBreak/>
              <w:t>Referenčna oznaka projekta</w:t>
            </w:r>
            <w:r w:rsidRPr="00132C5C">
              <w:rPr>
                <w:b/>
                <w:sz w:val="22"/>
              </w:rPr>
              <w:t>:</w:t>
            </w:r>
            <w:r w:rsidRPr="00132C5C">
              <w:rPr>
                <w:sz w:val="22"/>
              </w:rPr>
              <w:t xml:space="preserve"> </w:t>
            </w:r>
            <w:r w:rsidRPr="00132C5C">
              <w:rPr>
                <w:noProof/>
                <w:sz w:val="22"/>
              </w:rPr>
              <w:t>SI/2020/PR/0041</w:t>
            </w:r>
            <w:r>
              <w:rPr>
                <w:sz w:val="22"/>
              </w:rPr>
              <w:t xml:space="preserve"> - </w:t>
            </w:r>
            <w:r>
              <w:rPr>
                <w:noProof/>
                <w:sz w:val="22"/>
              </w:rPr>
              <w:t>IB.SO1.1.1-02B - Zagotavljanje kvalitetne povezljivosti do MZZ</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11.163,81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14.511,18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25.674,99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1B2BCF" w:rsidTr="00EB2051">
        <w:tc>
          <w:tcPr>
            <w:tcW w:w="0" w:type="auto"/>
            <w:shd w:val="clear" w:color="auto" w:fill="auto"/>
          </w:tcPr>
          <w:p w:rsidR="0090651B" w:rsidRPr="0072657B" w:rsidRDefault="00EA53A7" w:rsidP="008A0424">
            <w:pPr>
              <w:spacing w:before="0" w:after="0"/>
              <w:rPr>
                <w:b/>
              </w:rPr>
            </w:pPr>
            <w:r w:rsidRPr="0072657B">
              <w:rPr>
                <w:b/>
                <w:noProof/>
              </w:rPr>
              <w:t xml:space="preserve">Kumulativni prispevek Unije, plačan od </w:t>
            </w:r>
            <w:r w:rsidRPr="0072657B">
              <w:rPr>
                <w:b/>
                <w:noProof/>
              </w:rPr>
              <w:t>začetka projekta</w:t>
            </w:r>
          </w:p>
        </w:tc>
        <w:tc>
          <w:tcPr>
            <w:tcW w:w="0" w:type="auto"/>
            <w:shd w:val="clear" w:color="auto" w:fill="auto"/>
          </w:tcPr>
          <w:p w:rsidR="0090651B" w:rsidRDefault="00EA53A7" w:rsidP="008A0424">
            <w:pPr>
              <w:spacing w:before="0" w:after="0"/>
              <w:jc w:val="right"/>
            </w:pPr>
            <w:r>
              <w:rPr>
                <w:noProof/>
              </w:rPr>
              <w:t>25.674,99</w:t>
            </w:r>
          </w:p>
        </w:tc>
      </w:tr>
      <w:tr w:rsidR="001B2BCF" w:rsidTr="00EB2051">
        <w:tc>
          <w:tcPr>
            <w:tcW w:w="0" w:type="auto"/>
            <w:shd w:val="clear" w:color="auto" w:fill="auto"/>
          </w:tcPr>
          <w:p w:rsidR="0090651B" w:rsidRDefault="00EA53A7"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Pr="00132C5C" w:rsidRDefault="00EA53A7"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SI/2020/PR/0042</w:t>
            </w:r>
            <w:r>
              <w:rPr>
                <w:sz w:val="22"/>
              </w:rPr>
              <w:t xml:space="preserve"> - </w:t>
            </w:r>
            <w:r>
              <w:rPr>
                <w:noProof/>
                <w:sz w:val="22"/>
              </w:rPr>
              <w:t>IB.SO2.6.5-03A - EES (Entry-Exit System) - MZZ</w:t>
            </w:r>
          </w:p>
        </w:tc>
      </w:tr>
    </w:tbl>
    <w:p w:rsidR="0090651B" w:rsidRDefault="0090651B" w:rsidP="008A0424">
      <w:pPr>
        <w:pStyle w:val="Text1"/>
        <w:spacing w:before="0" w:after="0"/>
        <w:ind w:left="0"/>
        <w:rPr>
          <w:b/>
        </w:rPr>
      </w:pPr>
    </w:p>
    <w:p w:rsidR="0090651B" w:rsidRDefault="00EA53A7"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B2BCF" w:rsidTr="00EB2051">
        <w:trPr>
          <w:trHeight w:val="684"/>
          <w:tblHeader/>
        </w:trPr>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 xml:space="preserve">Plačila </w:t>
            </w:r>
            <w:r w:rsidRPr="00973D7F">
              <w:rPr>
                <w:b/>
                <w:noProof/>
                <w:sz w:val="22"/>
              </w:rPr>
              <w:t>prispevka Unije v proračunskem letu</w:t>
            </w:r>
          </w:p>
        </w:tc>
        <w:tc>
          <w:tcPr>
            <w:tcW w:w="0" w:type="auto"/>
          </w:tcPr>
          <w:p w:rsidR="0090651B" w:rsidRPr="00973D7F" w:rsidRDefault="00EA53A7"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EA53A7"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EA53A7" w:rsidP="008A0424">
            <w:pPr>
              <w:pStyle w:val="Text1"/>
              <w:spacing w:before="0" w:after="0"/>
              <w:ind w:left="0"/>
              <w:jc w:val="left"/>
              <w:rPr>
                <w:b/>
                <w:sz w:val="22"/>
              </w:rPr>
            </w:pPr>
            <w:r w:rsidRPr="00973D7F">
              <w:rPr>
                <w:b/>
                <w:noProof/>
                <w:sz w:val="22"/>
              </w:rPr>
              <w:t>Ali je to končno plačilo?</w:t>
            </w: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26401E">
              <w:rPr>
                <w:noProof/>
                <w:color w:val="000000"/>
                <w:sz w:val="22"/>
              </w:rPr>
              <w:t>11.882,02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EA53A7"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1B2BCF" w:rsidTr="00D579F5">
        <w:trPr>
          <w:trHeight w:val="454"/>
        </w:trPr>
        <w:tc>
          <w:tcPr>
            <w:tcW w:w="0" w:type="auto"/>
            <w:shd w:val="clear" w:color="auto" w:fill="auto"/>
          </w:tcPr>
          <w:p w:rsidR="0090651B" w:rsidRPr="008D3E2D" w:rsidRDefault="00EA53A7"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EA53A7" w:rsidP="008A0424">
            <w:pPr>
              <w:pStyle w:val="Text1"/>
              <w:spacing w:before="0" w:after="0"/>
              <w:ind w:left="0"/>
              <w:jc w:val="right"/>
              <w:rPr>
                <w:color w:val="000000"/>
                <w:sz w:val="22"/>
              </w:rPr>
            </w:pPr>
            <w:r w:rsidRPr="00973D7F">
              <w:rPr>
                <w:b/>
                <w:noProof/>
                <w:color w:val="000000"/>
                <w:sz w:val="22"/>
              </w:rPr>
              <w:t>11.882,02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EA53A7"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EA53A7" w:rsidP="008A0424">
      <w:pPr>
        <w:spacing w:before="0" w:after="0"/>
        <w:rPr>
          <w:b/>
        </w:rPr>
      </w:pPr>
      <w:r w:rsidRPr="004B18A8">
        <w:rPr>
          <w:b/>
          <w:noProof/>
        </w:rPr>
        <w:t xml:space="preserve">Drugi </w:t>
      </w:r>
      <w:r w:rsidRPr="004B18A8">
        <w:rPr>
          <w:b/>
          <w:noProof/>
        </w:rPr>
        <w:t>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1B2BCF" w:rsidTr="00EB2051">
        <w:tc>
          <w:tcPr>
            <w:tcW w:w="0" w:type="auto"/>
            <w:shd w:val="clear" w:color="auto" w:fill="auto"/>
          </w:tcPr>
          <w:p w:rsidR="0090651B" w:rsidRPr="0072657B" w:rsidRDefault="00EA53A7"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EA53A7" w:rsidP="008A0424">
            <w:pPr>
              <w:spacing w:before="0" w:after="0"/>
              <w:jc w:val="right"/>
            </w:pPr>
            <w:r>
              <w:rPr>
                <w:noProof/>
              </w:rPr>
              <w:t>11.882,02</w:t>
            </w:r>
          </w:p>
        </w:tc>
      </w:tr>
      <w:tr w:rsidR="001B2BCF" w:rsidTr="00EB2051">
        <w:tc>
          <w:tcPr>
            <w:tcW w:w="0" w:type="auto"/>
            <w:shd w:val="clear" w:color="auto" w:fill="auto"/>
          </w:tcPr>
          <w:p w:rsidR="0090651B" w:rsidRDefault="00EA53A7"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B2BCF" w:rsidTr="00EB2051">
        <w:tc>
          <w:tcPr>
            <w:tcW w:w="0" w:type="auto"/>
            <w:shd w:val="clear" w:color="auto" w:fill="auto"/>
          </w:tcPr>
          <w:p w:rsidR="0090651B" w:rsidRDefault="00EA53A7"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p w:rsidR="0090651B" w:rsidRPr="00031636" w:rsidRDefault="00EA53A7" w:rsidP="008A0424">
      <w:pPr>
        <w:spacing w:before="0" w:after="0"/>
        <w:rPr>
          <w:b/>
        </w:rPr>
      </w:pPr>
      <w:r>
        <w:rPr>
          <w:b/>
        </w:rPr>
        <w:br w:type="page"/>
      </w:r>
      <w:r w:rsidRPr="00031636">
        <w:rPr>
          <w:b/>
          <w:noProof/>
        </w:rPr>
        <w:lastRenderedPageBreak/>
        <w:t>Tehnična pomoč</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324"/>
        <w:gridCol w:w="6256"/>
      </w:tblGrid>
      <w:tr w:rsidR="001B2BCF" w:rsidTr="00EB2051">
        <w:trPr>
          <w:tblHeader/>
        </w:trPr>
        <w:tc>
          <w:tcPr>
            <w:tcW w:w="0" w:type="auto"/>
            <w:shd w:val="clear" w:color="auto" w:fill="auto"/>
          </w:tcPr>
          <w:p w:rsidR="0090651B" w:rsidRPr="00132C5C" w:rsidRDefault="00EA53A7" w:rsidP="008A0424">
            <w:pPr>
              <w:spacing w:before="0" w:after="0"/>
              <w:jc w:val="left"/>
              <w:rPr>
                <w:b/>
              </w:rPr>
            </w:pPr>
            <w:r w:rsidRPr="00132C5C">
              <w:rPr>
                <w:b/>
                <w:noProof/>
                <w:sz w:val="22"/>
              </w:rPr>
              <w:t>Sklic na tehnično pomoč</w:t>
            </w:r>
          </w:p>
        </w:tc>
        <w:tc>
          <w:tcPr>
            <w:tcW w:w="0" w:type="auto"/>
          </w:tcPr>
          <w:p w:rsidR="0090651B" w:rsidRPr="00132C5C" w:rsidRDefault="00EA53A7" w:rsidP="008A0424">
            <w:pPr>
              <w:spacing w:before="0" w:after="0"/>
              <w:jc w:val="left"/>
              <w:rPr>
                <w:b/>
                <w:color w:val="000000"/>
                <w:kern w:val="24"/>
                <w:sz w:val="22"/>
              </w:rPr>
            </w:pPr>
            <w:r w:rsidRPr="00132C5C">
              <w:rPr>
                <w:b/>
                <w:noProof/>
                <w:sz w:val="22"/>
              </w:rPr>
              <w:t>Računovodski sklic DČ</w:t>
            </w:r>
          </w:p>
        </w:tc>
        <w:tc>
          <w:tcPr>
            <w:tcW w:w="0" w:type="auto"/>
            <w:shd w:val="clear" w:color="auto" w:fill="auto"/>
          </w:tcPr>
          <w:p w:rsidR="0090651B" w:rsidRPr="00132C5C" w:rsidRDefault="00EA53A7" w:rsidP="008A0424">
            <w:pPr>
              <w:spacing w:before="0" w:after="0"/>
              <w:jc w:val="center"/>
              <w:rPr>
                <w:b/>
              </w:rPr>
            </w:pPr>
            <w:r w:rsidRPr="00132C5C">
              <w:rPr>
                <w:b/>
                <w:noProof/>
                <w:color w:val="000000"/>
                <w:kern w:val="24"/>
                <w:sz w:val="22"/>
              </w:rPr>
              <w:t xml:space="preserve">Prispevek </w:t>
            </w:r>
            <w:r w:rsidRPr="00132C5C">
              <w:rPr>
                <w:b/>
                <w:noProof/>
                <w:color w:val="000000"/>
                <w:kern w:val="24"/>
                <w:sz w:val="22"/>
              </w:rPr>
              <w:t>Unije, plačan za tehnično pomoč v proračunskem letu 2021</w:t>
            </w:r>
          </w:p>
        </w:tc>
      </w:tr>
      <w:tr w:rsidR="001B2BCF" w:rsidTr="00EB2051">
        <w:tc>
          <w:tcPr>
            <w:tcW w:w="0" w:type="auto"/>
            <w:shd w:val="clear" w:color="auto" w:fill="auto"/>
          </w:tcPr>
          <w:p w:rsidR="0090651B" w:rsidRDefault="00EA53A7" w:rsidP="008A0424">
            <w:pPr>
              <w:spacing w:before="0" w:after="0"/>
              <w:jc w:val="left"/>
            </w:pPr>
            <w:r>
              <w:rPr>
                <w:noProof/>
              </w:rPr>
              <w:t>SI/2021/TA-ISF–P</w:t>
            </w:r>
          </w:p>
        </w:tc>
        <w:tc>
          <w:tcPr>
            <w:tcW w:w="0" w:type="auto"/>
          </w:tcPr>
          <w:p w:rsidR="0090651B" w:rsidRDefault="00EA53A7" w:rsidP="008A0424">
            <w:pPr>
              <w:spacing w:before="0" w:after="0"/>
              <w:jc w:val="left"/>
            </w:pPr>
            <w:r>
              <w:rPr>
                <w:noProof/>
              </w:rPr>
              <w:t>NPS-P-5.0</w:t>
            </w:r>
          </w:p>
        </w:tc>
        <w:tc>
          <w:tcPr>
            <w:tcW w:w="0" w:type="auto"/>
            <w:shd w:val="clear" w:color="auto" w:fill="auto"/>
          </w:tcPr>
          <w:p w:rsidR="0090651B" w:rsidRDefault="00EA53A7" w:rsidP="008A0424">
            <w:pPr>
              <w:spacing w:before="0" w:after="0"/>
              <w:jc w:val="right"/>
            </w:pPr>
            <w:r>
              <w:rPr>
                <w:noProof/>
              </w:rPr>
              <w:t>32.897,42</w:t>
            </w:r>
          </w:p>
        </w:tc>
      </w:tr>
      <w:tr w:rsidR="001B2BCF" w:rsidTr="00EB2051">
        <w:tc>
          <w:tcPr>
            <w:tcW w:w="0" w:type="auto"/>
            <w:shd w:val="clear" w:color="auto" w:fill="auto"/>
          </w:tcPr>
          <w:p w:rsidR="0090651B" w:rsidRDefault="00EA53A7" w:rsidP="008A0424">
            <w:pPr>
              <w:spacing w:before="0" w:after="0"/>
              <w:jc w:val="left"/>
            </w:pPr>
            <w:r>
              <w:rPr>
                <w:noProof/>
              </w:rPr>
              <w:t>SI/2021/TA-ISF–P</w:t>
            </w:r>
          </w:p>
        </w:tc>
        <w:tc>
          <w:tcPr>
            <w:tcW w:w="0" w:type="auto"/>
          </w:tcPr>
          <w:p w:rsidR="0090651B" w:rsidRDefault="00EA53A7" w:rsidP="008A0424">
            <w:pPr>
              <w:spacing w:before="0" w:after="0"/>
              <w:jc w:val="left"/>
            </w:pPr>
            <w:r>
              <w:rPr>
                <w:noProof/>
              </w:rPr>
              <w:t>NPS-P-6.0</w:t>
            </w:r>
          </w:p>
        </w:tc>
        <w:tc>
          <w:tcPr>
            <w:tcW w:w="0" w:type="auto"/>
            <w:shd w:val="clear" w:color="auto" w:fill="auto"/>
          </w:tcPr>
          <w:p w:rsidR="0090651B" w:rsidRDefault="00EA53A7" w:rsidP="008A0424">
            <w:pPr>
              <w:spacing w:before="0" w:after="0"/>
              <w:jc w:val="right"/>
            </w:pPr>
            <w:r>
              <w:rPr>
                <w:noProof/>
              </w:rPr>
              <w:t>33.247,01</w:t>
            </w:r>
          </w:p>
        </w:tc>
      </w:tr>
      <w:tr w:rsidR="001B2BCF" w:rsidTr="00EB2051">
        <w:tc>
          <w:tcPr>
            <w:tcW w:w="0" w:type="auto"/>
            <w:shd w:val="clear" w:color="auto" w:fill="auto"/>
          </w:tcPr>
          <w:p w:rsidR="0090651B" w:rsidRDefault="00EA53A7" w:rsidP="008A0424">
            <w:pPr>
              <w:spacing w:before="0" w:after="0"/>
              <w:jc w:val="left"/>
            </w:pPr>
            <w:r w:rsidRPr="00F53303">
              <w:rPr>
                <w:b/>
                <w:noProof/>
              </w:rPr>
              <w:t>Skupaj</w:t>
            </w:r>
          </w:p>
        </w:tc>
        <w:tc>
          <w:tcPr>
            <w:tcW w:w="0" w:type="auto"/>
          </w:tcPr>
          <w:p w:rsidR="0090651B" w:rsidRDefault="0090651B" w:rsidP="008A0424">
            <w:pPr>
              <w:spacing w:before="0" w:after="0"/>
              <w:jc w:val="left"/>
            </w:pPr>
          </w:p>
        </w:tc>
        <w:tc>
          <w:tcPr>
            <w:tcW w:w="0" w:type="auto"/>
            <w:shd w:val="clear" w:color="auto" w:fill="auto"/>
          </w:tcPr>
          <w:p w:rsidR="0090651B" w:rsidRDefault="00EA53A7" w:rsidP="008A0424">
            <w:pPr>
              <w:spacing w:before="0" w:after="0"/>
              <w:jc w:val="right"/>
            </w:pPr>
            <w:r w:rsidRPr="00F53303">
              <w:rPr>
                <w:b/>
                <w:noProof/>
              </w:rPr>
              <w:t>66.144,43</w:t>
            </w:r>
          </w:p>
        </w:tc>
      </w:tr>
    </w:tbl>
    <w:p w:rsidR="0090651B" w:rsidRDefault="0090651B" w:rsidP="008A0424">
      <w:pPr>
        <w:spacing w:before="0" w:after="0"/>
      </w:pPr>
    </w:p>
    <w:p w:rsidR="0090651B" w:rsidRDefault="0090651B" w:rsidP="008A0424">
      <w:pPr>
        <w:spacing w:before="0" w:after="0"/>
        <w:sectPr w:rsidR="0090651B" w:rsidSect="00076A79">
          <w:headerReference w:type="default" r:id="rId8"/>
          <w:footerReference w:type="default" r:id="rId9"/>
          <w:pgSz w:w="11906" w:h="16838"/>
          <w:pgMar w:top="284" w:right="851" w:bottom="284" w:left="284" w:header="567" w:footer="0" w:gutter="0"/>
          <w:cols w:space="708"/>
          <w:docGrid w:linePitch="360"/>
        </w:sectPr>
      </w:pPr>
    </w:p>
    <w:p w:rsidR="0090651B" w:rsidRPr="007D0BCB" w:rsidRDefault="00EA53A7" w:rsidP="008A0424">
      <w:pPr>
        <w:spacing w:before="0" w:after="0"/>
        <w:rPr>
          <w:b/>
        </w:rPr>
      </w:pPr>
      <w:r w:rsidRPr="007D0BCB">
        <w:rPr>
          <w:b/>
          <w:noProof/>
        </w:rPr>
        <w:lastRenderedPageBreak/>
        <w:t>Popis za opremo v skupni vrednosti &gt; 10 000 EUR in infrastrukturne stroške &gt; 100 000 EUR</w:t>
      </w:r>
    </w:p>
    <w:p w:rsidR="0090651B" w:rsidRDefault="0090651B" w:rsidP="0034586E">
      <w:pPr>
        <w:spacing w:before="0" w:after="0"/>
        <w:ind w:right="-130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865"/>
        <w:gridCol w:w="1456"/>
        <w:gridCol w:w="1168"/>
        <w:gridCol w:w="3368"/>
        <w:gridCol w:w="1910"/>
        <w:gridCol w:w="3178"/>
        <w:gridCol w:w="1619"/>
      </w:tblGrid>
      <w:tr w:rsidR="001B2BCF" w:rsidTr="00EB2051">
        <w:tc>
          <w:tcPr>
            <w:tcW w:w="0" w:type="auto"/>
            <w:shd w:val="clear" w:color="auto" w:fill="auto"/>
          </w:tcPr>
          <w:p w:rsidR="0090651B" w:rsidRPr="007D6A38" w:rsidRDefault="00EA53A7" w:rsidP="008A0424">
            <w:pPr>
              <w:spacing w:before="0" w:after="0"/>
              <w:jc w:val="left"/>
              <w:rPr>
                <w:b/>
                <w:sz w:val="20"/>
                <w:szCs w:val="20"/>
              </w:rPr>
            </w:pPr>
            <w:r>
              <w:rPr>
                <w:b/>
                <w:noProof/>
                <w:sz w:val="20"/>
                <w:szCs w:val="20"/>
              </w:rPr>
              <w:t>Sklad</w:t>
            </w:r>
          </w:p>
        </w:tc>
        <w:tc>
          <w:tcPr>
            <w:tcW w:w="0" w:type="auto"/>
            <w:shd w:val="clear" w:color="auto" w:fill="auto"/>
          </w:tcPr>
          <w:p w:rsidR="0090651B" w:rsidRPr="007D6A38" w:rsidRDefault="00EA53A7" w:rsidP="008A0424">
            <w:pPr>
              <w:spacing w:before="0" w:after="0"/>
              <w:jc w:val="left"/>
              <w:rPr>
                <w:b/>
                <w:sz w:val="20"/>
                <w:szCs w:val="20"/>
              </w:rPr>
            </w:pPr>
            <w:r>
              <w:rPr>
                <w:b/>
                <w:noProof/>
                <w:sz w:val="20"/>
                <w:szCs w:val="20"/>
              </w:rPr>
              <w:t>Referenčna oznaka projekta</w:t>
            </w:r>
          </w:p>
        </w:tc>
        <w:tc>
          <w:tcPr>
            <w:tcW w:w="0" w:type="auto"/>
            <w:shd w:val="clear" w:color="auto" w:fill="auto"/>
          </w:tcPr>
          <w:p w:rsidR="0090651B" w:rsidRPr="007D6A38" w:rsidRDefault="00EA53A7" w:rsidP="008A0424">
            <w:pPr>
              <w:spacing w:before="0" w:after="0"/>
              <w:jc w:val="left"/>
              <w:rPr>
                <w:b/>
                <w:sz w:val="20"/>
                <w:szCs w:val="20"/>
              </w:rPr>
            </w:pPr>
            <w:r>
              <w:rPr>
                <w:b/>
                <w:noProof/>
                <w:sz w:val="20"/>
                <w:szCs w:val="20"/>
              </w:rPr>
              <w:t xml:space="preserve">Skupna </w:t>
            </w:r>
            <w:r>
              <w:rPr>
                <w:b/>
                <w:noProof/>
                <w:sz w:val="20"/>
                <w:szCs w:val="20"/>
              </w:rPr>
              <w:t>vrednost postavke</w:t>
            </w:r>
          </w:p>
        </w:tc>
        <w:tc>
          <w:tcPr>
            <w:tcW w:w="0" w:type="auto"/>
            <w:shd w:val="clear" w:color="auto" w:fill="auto"/>
          </w:tcPr>
          <w:p w:rsidR="0090651B" w:rsidRPr="007D6A38" w:rsidRDefault="00EA53A7" w:rsidP="008A0424">
            <w:pPr>
              <w:spacing w:before="0" w:after="0"/>
              <w:jc w:val="left"/>
              <w:rPr>
                <w:b/>
                <w:sz w:val="20"/>
                <w:szCs w:val="20"/>
              </w:rPr>
            </w:pPr>
            <w:r>
              <w:rPr>
                <w:b/>
                <w:noProof/>
                <w:sz w:val="20"/>
                <w:szCs w:val="20"/>
              </w:rPr>
              <w:t>Serijska številka</w:t>
            </w:r>
          </w:p>
        </w:tc>
        <w:tc>
          <w:tcPr>
            <w:tcW w:w="0" w:type="auto"/>
            <w:shd w:val="clear" w:color="auto" w:fill="auto"/>
          </w:tcPr>
          <w:p w:rsidR="0090651B" w:rsidRPr="007D6A38" w:rsidRDefault="00EA53A7" w:rsidP="008A0424">
            <w:pPr>
              <w:spacing w:before="0" w:after="0"/>
              <w:jc w:val="left"/>
              <w:rPr>
                <w:b/>
                <w:sz w:val="20"/>
                <w:szCs w:val="20"/>
              </w:rPr>
            </w:pPr>
            <w:r>
              <w:rPr>
                <w:b/>
                <w:noProof/>
                <w:sz w:val="20"/>
                <w:szCs w:val="20"/>
              </w:rPr>
              <w:t>Lokacija/naslov, kjer je mogoče najti opremo/infrastrukturo</w:t>
            </w:r>
          </w:p>
        </w:tc>
        <w:tc>
          <w:tcPr>
            <w:tcW w:w="0" w:type="auto"/>
            <w:shd w:val="clear" w:color="auto" w:fill="auto"/>
          </w:tcPr>
          <w:p w:rsidR="0090651B" w:rsidRPr="007D6A38" w:rsidRDefault="00EA53A7" w:rsidP="008A0424">
            <w:pPr>
              <w:spacing w:before="0" w:after="0"/>
              <w:jc w:val="left"/>
              <w:rPr>
                <w:b/>
                <w:sz w:val="20"/>
                <w:szCs w:val="20"/>
              </w:rPr>
            </w:pPr>
            <w:r>
              <w:rPr>
                <w:b/>
                <w:noProof/>
                <w:sz w:val="20"/>
                <w:szCs w:val="20"/>
              </w:rPr>
              <w:t>Datum nakupa/zaključka</w:t>
            </w:r>
          </w:p>
        </w:tc>
        <w:tc>
          <w:tcPr>
            <w:tcW w:w="0" w:type="auto"/>
            <w:shd w:val="clear" w:color="auto" w:fill="auto"/>
          </w:tcPr>
          <w:p w:rsidR="0090651B" w:rsidRPr="007D6A38" w:rsidRDefault="00EA53A7" w:rsidP="008A0424">
            <w:pPr>
              <w:spacing w:before="0" w:after="0"/>
              <w:jc w:val="left"/>
              <w:rPr>
                <w:b/>
                <w:sz w:val="20"/>
                <w:szCs w:val="20"/>
              </w:rPr>
            </w:pPr>
            <w:r>
              <w:rPr>
                <w:b/>
                <w:noProof/>
                <w:sz w:val="20"/>
                <w:szCs w:val="20"/>
              </w:rPr>
              <w:t>Opis opreme/opis infrastrukturnih stroškov</w:t>
            </w:r>
          </w:p>
        </w:tc>
        <w:tc>
          <w:tcPr>
            <w:tcW w:w="0" w:type="auto"/>
            <w:shd w:val="clear" w:color="auto" w:fill="auto"/>
          </w:tcPr>
          <w:p w:rsidR="0090651B" w:rsidRPr="007D6A38" w:rsidRDefault="00EA53A7" w:rsidP="008A0424">
            <w:pPr>
              <w:spacing w:before="0" w:after="0"/>
              <w:jc w:val="left"/>
              <w:rPr>
                <w:b/>
                <w:sz w:val="20"/>
                <w:szCs w:val="20"/>
              </w:rPr>
            </w:pPr>
            <w:r>
              <w:rPr>
                <w:b/>
                <w:noProof/>
                <w:sz w:val="20"/>
                <w:szCs w:val="20"/>
              </w:rPr>
              <w:t>Vrsta opreme</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SI/2019/PR/0005</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46.067,07</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45003777</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 xml:space="preserve">PP Piran, Liminjanska cesta 116, </w:t>
            </w:r>
            <w:r w:rsidRPr="00955FFB">
              <w:rPr>
                <w:noProof/>
                <w:sz w:val="20"/>
                <w:szCs w:val="20"/>
              </w:rPr>
              <w:t>6320 Portorož - Portorose</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17.7.2019</w:t>
            </w:r>
          </w:p>
        </w:tc>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 xml:space="preserve">IP kombinirana termovizijska kamera </w:t>
            </w:r>
            <w:r w:rsidRPr="00955FFB">
              <w:rPr>
                <w:sz w:val="20"/>
                <w:szCs w:val="20"/>
              </w:rPr>
              <w:fldChar w:fldCharType="begin"/>
            </w:r>
            <w:r w:rsidRPr="00955FFB">
              <w:rPr>
                <w:sz w:val="20"/>
                <w:szCs w:val="20"/>
              </w:rPr>
              <w:instrText>QUOTE 34</w:instrText>
            </w:r>
            <w:r w:rsidRPr="00955FFB">
              <w:rPr>
                <w:sz w:val="20"/>
                <w:szCs w:val="20"/>
              </w:rPr>
              <w:fldChar w:fldCharType="separate"/>
            </w:r>
            <w:r w:rsidRPr="00955FFB">
              <w:rPr>
                <w:sz w:val="20"/>
                <w:szCs w:val="20"/>
              </w:rPr>
              <w:t>"</w:t>
            </w:r>
            <w:r w:rsidRPr="00955FFB">
              <w:rPr>
                <w:sz w:val="20"/>
                <w:szCs w:val="20"/>
              </w:rPr>
              <w:fldChar w:fldCharType="end"/>
            </w:r>
            <w:r w:rsidRPr="00955FFB">
              <w:rPr>
                <w:sz w:val="20"/>
                <w:szCs w:val="20"/>
              </w:rPr>
              <w:t>PTZ</w:t>
            </w:r>
            <w:r w:rsidRPr="00955FFB">
              <w:rPr>
                <w:sz w:val="20"/>
                <w:szCs w:val="20"/>
              </w:rPr>
              <w:fldChar w:fldCharType="begin"/>
            </w:r>
            <w:r w:rsidRPr="00955FFB">
              <w:rPr>
                <w:sz w:val="20"/>
                <w:szCs w:val="20"/>
              </w:rPr>
              <w:instrText>QUOTE 34</w:instrText>
            </w:r>
            <w:r w:rsidRPr="00955FFB">
              <w:rPr>
                <w:sz w:val="20"/>
                <w:szCs w:val="20"/>
              </w:rPr>
              <w:fldChar w:fldCharType="separate"/>
            </w:r>
            <w:r w:rsidRPr="00955FFB">
              <w:rPr>
                <w:sz w:val="20"/>
                <w:szCs w:val="20"/>
              </w:rPr>
              <w:t>"</w:t>
            </w:r>
            <w:r w:rsidRPr="00955FFB">
              <w:rPr>
                <w:sz w:val="20"/>
                <w:szCs w:val="20"/>
              </w:rPr>
              <w:fldChar w:fldCharType="end"/>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Delovna oprema za varovanje meje</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SI/2019/PR/0005</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46.067,06</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45003778</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PP Piran, Liminjanska cesta 116, 6320 Portorož - Portorose</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17.7.2019</w:t>
            </w:r>
          </w:p>
        </w:tc>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IP kombin</w:t>
            </w:r>
            <w:r w:rsidRPr="00955FFB">
              <w:rPr>
                <w:sz w:val="20"/>
                <w:szCs w:val="20"/>
              </w:rPr>
              <w:t xml:space="preserve">irana termovizijska kamera </w:t>
            </w:r>
            <w:r w:rsidRPr="00955FFB">
              <w:rPr>
                <w:sz w:val="20"/>
                <w:szCs w:val="20"/>
              </w:rPr>
              <w:fldChar w:fldCharType="begin"/>
            </w:r>
            <w:r w:rsidRPr="00955FFB">
              <w:rPr>
                <w:sz w:val="20"/>
                <w:szCs w:val="20"/>
              </w:rPr>
              <w:instrText>QUOTE 34</w:instrText>
            </w:r>
            <w:r w:rsidRPr="00955FFB">
              <w:rPr>
                <w:sz w:val="20"/>
                <w:szCs w:val="20"/>
              </w:rPr>
              <w:fldChar w:fldCharType="separate"/>
            </w:r>
            <w:r w:rsidRPr="00955FFB">
              <w:rPr>
                <w:sz w:val="20"/>
                <w:szCs w:val="20"/>
              </w:rPr>
              <w:t>"</w:t>
            </w:r>
            <w:r w:rsidRPr="00955FFB">
              <w:rPr>
                <w:sz w:val="20"/>
                <w:szCs w:val="20"/>
              </w:rPr>
              <w:fldChar w:fldCharType="end"/>
            </w:r>
            <w:r w:rsidRPr="00955FFB">
              <w:rPr>
                <w:sz w:val="20"/>
                <w:szCs w:val="20"/>
              </w:rPr>
              <w:t>PTZ</w:t>
            </w:r>
            <w:r w:rsidRPr="00955FFB">
              <w:rPr>
                <w:sz w:val="20"/>
                <w:szCs w:val="20"/>
              </w:rPr>
              <w:fldChar w:fldCharType="begin"/>
            </w:r>
            <w:r w:rsidRPr="00955FFB">
              <w:rPr>
                <w:sz w:val="20"/>
                <w:szCs w:val="20"/>
              </w:rPr>
              <w:instrText>QUOTE 34</w:instrText>
            </w:r>
            <w:r w:rsidRPr="00955FFB">
              <w:rPr>
                <w:sz w:val="20"/>
                <w:szCs w:val="20"/>
              </w:rPr>
              <w:fldChar w:fldCharType="separate"/>
            </w:r>
            <w:r w:rsidRPr="00955FFB">
              <w:rPr>
                <w:sz w:val="20"/>
                <w:szCs w:val="20"/>
              </w:rPr>
              <w:t>"</w:t>
            </w:r>
            <w:r w:rsidRPr="00955FFB">
              <w:rPr>
                <w:sz w:val="20"/>
                <w:szCs w:val="20"/>
              </w:rPr>
              <w:fldChar w:fldCharType="end"/>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Delovna oprema za varovanje meje</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SI/2019/PR/0005</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46.067,06</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45003839</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Postaja mejne policije Bistrica ob Sotli, Polje pri Bistrici 12a, 3256 Bistrica ob Sotli</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17.7.2019</w:t>
            </w:r>
          </w:p>
        </w:tc>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IP kombinirana termovizi</w:t>
            </w:r>
            <w:r w:rsidRPr="00955FFB">
              <w:rPr>
                <w:sz w:val="20"/>
                <w:szCs w:val="20"/>
              </w:rPr>
              <w:t xml:space="preserve">jska kamera </w:t>
            </w:r>
            <w:r w:rsidRPr="00955FFB">
              <w:rPr>
                <w:sz w:val="20"/>
                <w:szCs w:val="20"/>
              </w:rPr>
              <w:fldChar w:fldCharType="begin"/>
            </w:r>
            <w:r w:rsidRPr="00955FFB">
              <w:rPr>
                <w:sz w:val="20"/>
                <w:szCs w:val="20"/>
              </w:rPr>
              <w:instrText>QUOTE 34</w:instrText>
            </w:r>
            <w:r w:rsidRPr="00955FFB">
              <w:rPr>
                <w:sz w:val="20"/>
                <w:szCs w:val="20"/>
              </w:rPr>
              <w:fldChar w:fldCharType="separate"/>
            </w:r>
            <w:r w:rsidRPr="00955FFB">
              <w:rPr>
                <w:sz w:val="20"/>
                <w:szCs w:val="20"/>
              </w:rPr>
              <w:t>"</w:t>
            </w:r>
            <w:r w:rsidRPr="00955FFB">
              <w:rPr>
                <w:sz w:val="20"/>
                <w:szCs w:val="20"/>
              </w:rPr>
              <w:fldChar w:fldCharType="end"/>
            </w:r>
            <w:r w:rsidRPr="00955FFB">
              <w:rPr>
                <w:sz w:val="20"/>
                <w:szCs w:val="20"/>
              </w:rPr>
              <w:t>PTZ</w:t>
            </w:r>
            <w:r w:rsidRPr="00955FFB">
              <w:rPr>
                <w:sz w:val="20"/>
                <w:szCs w:val="20"/>
              </w:rPr>
              <w:fldChar w:fldCharType="begin"/>
            </w:r>
            <w:r w:rsidRPr="00955FFB">
              <w:rPr>
                <w:sz w:val="20"/>
                <w:szCs w:val="20"/>
              </w:rPr>
              <w:instrText>QUOTE 34</w:instrText>
            </w:r>
            <w:r w:rsidRPr="00955FFB">
              <w:rPr>
                <w:sz w:val="20"/>
                <w:szCs w:val="20"/>
              </w:rPr>
              <w:fldChar w:fldCharType="separate"/>
            </w:r>
            <w:r w:rsidRPr="00955FFB">
              <w:rPr>
                <w:sz w:val="20"/>
                <w:szCs w:val="20"/>
              </w:rPr>
              <w:t>"</w:t>
            </w:r>
            <w:r w:rsidRPr="00955FFB">
              <w:rPr>
                <w:sz w:val="20"/>
                <w:szCs w:val="20"/>
              </w:rPr>
              <w:fldChar w:fldCharType="end"/>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Delovna oprema za varovanje meje</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SI/2019/PR/0005</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46.067,06</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45003840</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PP Piran, Liminjanska cesta 116, 6320 Portorož - Portorose</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17.7.2019</w:t>
            </w:r>
          </w:p>
        </w:tc>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 xml:space="preserve">IP kombinirana termovizijska kamera </w:t>
            </w:r>
            <w:r w:rsidRPr="00955FFB">
              <w:rPr>
                <w:sz w:val="20"/>
                <w:szCs w:val="20"/>
              </w:rPr>
              <w:fldChar w:fldCharType="begin"/>
            </w:r>
            <w:r w:rsidRPr="00955FFB">
              <w:rPr>
                <w:sz w:val="20"/>
                <w:szCs w:val="20"/>
              </w:rPr>
              <w:instrText>QUOTE 34</w:instrText>
            </w:r>
            <w:r w:rsidRPr="00955FFB">
              <w:rPr>
                <w:sz w:val="20"/>
                <w:szCs w:val="20"/>
              </w:rPr>
              <w:fldChar w:fldCharType="separate"/>
            </w:r>
            <w:r w:rsidRPr="00955FFB">
              <w:rPr>
                <w:sz w:val="20"/>
                <w:szCs w:val="20"/>
              </w:rPr>
              <w:t>"</w:t>
            </w:r>
            <w:r w:rsidRPr="00955FFB">
              <w:rPr>
                <w:sz w:val="20"/>
                <w:szCs w:val="20"/>
              </w:rPr>
              <w:fldChar w:fldCharType="end"/>
            </w:r>
            <w:r w:rsidRPr="00955FFB">
              <w:rPr>
                <w:sz w:val="20"/>
                <w:szCs w:val="20"/>
              </w:rPr>
              <w:t>PTZ</w:t>
            </w:r>
            <w:r w:rsidRPr="00955FFB">
              <w:rPr>
                <w:sz w:val="20"/>
                <w:szCs w:val="20"/>
              </w:rPr>
              <w:fldChar w:fldCharType="begin"/>
            </w:r>
            <w:r w:rsidRPr="00955FFB">
              <w:rPr>
                <w:sz w:val="20"/>
                <w:szCs w:val="20"/>
              </w:rPr>
              <w:instrText>QUOTE 34</w:instrText>
            </w:r>
            <w:r w:rsidRPr="00955FFB">
              <w:rPr>
                <w:sz w:val="20"/>
                <w:szCs w:val="20"/>
              </w:rPr>
              <w:fldChar w:fldCharType="separate"/>
            </w:r>
            <w:r w:rsidRPr="00955FFB">
              <w:rPr>
                <w:sz w:val="20"/>
                <w:szCs w:val="20"/>
              </w:rPr>
              <w:t>"</w:t>
            </w:r>
            <w:r w:rsidRPr="00955FFB">
              <w:rPr>
                <w:sz w:val="20"/>
                <w:szCs w:val="20"/>
              </w:rPr>
              <w:fldChar w:fldCharType="end"/>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Delovna oprema za varovanje meje</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SI/2019/PR/0005</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22.955,52</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45004737</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PP Piran, Liminjanska cesta 116, 6320 Portorož - Portorose</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4.9.2019</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Usmerjevalnik CISCO ASR 1001</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Druga oprema (ki ni navedena zgoraj)</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SI/2019/PR/0005</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22.955,52</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45004738</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PP Metlika, Cesta XV. brigade 5, 8330 Metlika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4.9.2019</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Usmerjevalnik CISCO ASR 1001</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Druga oprema (ki ni navedena zgoraj)</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SI/2019/PR/0005</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22.955,52</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45001250</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MP Razkrižje, Gibina 5c, 9240 Ljutomer</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4.9.2019</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Usmerjevalnik CISCO ASR 1001</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Druga oprema</w:t>
            </w:r>
            <w:r w:rsidRPr="00955FFB">
              <w:rPr>
                <w:noProof/>
                <w:sz w:val="20"/>
                <w:szCs w:val="20"/>
              </w:rPr>
              <w:t xml:space="preserve"> (ki ni navedena zgoraj)</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SI/2019/PR/0005</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22.955,52</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45004740</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PP Rogaška Slatina, Kidričeva ulica 56b, 3250 Rogaška Slatina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4.9.2019</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Usmerjevalnik CISCO ASR 1001</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Druga oprema (ki ni navedena zgoraj)</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SI/2019/PR/0005</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22.955,52</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45004741</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 xml:space="preserve">MP </w:t>
            </w:r>
            <w:r w:rsidRPr="00955FFB">
              <w:rPr>
                <w:noProof/>
                <w:sz w:val="20"/>
                <w:szCs w:val="20"/>
              </w:rPr>
              <w:t>Petrina, Petrina 10, 1336 Kostel</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4.9.2019</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Usmerjevalnik CISCO ASR 1001</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Druga oprema (ki ni navedena zgoraj)</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SI/2019/PR/0005</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22.955,52</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45004742</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PP Brežice, Prešernova cesta 19a, 8250 Brežice</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4.9.2019</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Usmerjevalnik CISCO ASR 1001</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 xml:space="preserve">Druga oprema (ki </w:t>
            </w:r>
            <w:r w:rsidRPr="00955FFB">
              <w:rPr>
                <w:noProof/>
                <w:sz w:val="20"/>
                <w:szCs w:val="20"/>
              </w:rPr>
              <w:t>ni navedena zgoraj)</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SI/2020/PR/0003</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90.397,12</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45005588</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PP Koper, Ljubljanska cesta 8, 6000 Koper - Capodistria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24.12.2019</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Ročna termovizija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Delovna oprema za varovanje meje</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SI/2020/PR/0003</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90.397,12</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45005587</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 xml:space="preserve">PP Črnomelj, Lokve 90, 8340 </w:t>
            </w:r>
            <w:r w:rsidRPr="00955FFB">
              <w:rPr>
                <w:noProof/>
                <w:sz w:val="20"/>
                <w:szCs w:val="20"/>
              </w:rPr>
              <w:t>Črnomelj</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24.12.2019</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Ročna termovizija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Delovna oprema za varovanje meje</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SI/2020/PR/0003</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90.397,12</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45005589</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GPU SENDM, Štefanova 2, 1000 Ljubljana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24.12.2019</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Ročna termovizija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 xml:space="preserve">Delovna oprema za varovanje </w:t>
            </w:r>
            <w:r w:rsidRPr="00955FFB">
              <w:rPr>
                <w:noProof/>
                <w:sz w:val="20"/>
                <w:szCs w:val="20"/>
              </w:rPr>
              <w:lastRenderedPageBreak/>
              <w:t>meje</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lastRenderedPageBreak/>
              <w:t>XXX</w:t>
            </w:r>
            <w:r w:rsidRPr="00955FFB">
              <w:rPr>
                <w:noProof/>
                <w:sz w:val="20"/>
                <w:szCs w:val="20"/>
              </w:rPr>
              <w:t>ISF–B</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SI/2020/PR/0003</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90.397,12</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45005590</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PP Kočevje, Pri Unionu 1, 1330 Kočevje</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24.12.2019</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Ročna termovizija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Delovna oprema za varovanje meje</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SI/2020/PR/0003</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72.857,42</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45007040</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GPU SENDM, Štefanova 2, 1000 Ljubljana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30.12.2020</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Ročna termovizija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Delovna oprema za varovanje meje</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SI/2020/PR/0003</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187.106,52</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50012425</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PP Šmarje pri Jelšah, Rimska cesta 8, 3240 Šmarje pri Jelšah</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30.12.2020</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Povečanje vrednosti na obstoječi inventarni številki, ker gre za opremo na mobilni termoviziji.</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Delovna oprema za varovanje meje</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SI/2020/PR/0003</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187.106,52</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50012429</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PP Kozina, Rodiška cesta 3, 6240 Kozina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30.12.2020</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Povečanje vrednosti na obstoječi inventarni številki, ker gre za opremo na mobilni termoviziji.</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Delovna oprema za varovanje meje</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SI/2020/PR/0008</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35.746,00</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45006675</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Policija, Štefanova 2, 1000 Ljubljana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1.12.2020</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osebno vozilo</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Način prevoza: vozila in motorna kolesa</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SI/2020/PR/0008</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23.424,00</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45006840</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Policija, Štefanova 2, 1000 Ljubljana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16.12.2020</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osebno vozilo</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 xml:space="preserve">Način prevoza: vozila in motorna </w:t>
            </w:r>
            <w:r w:rsidRPr="00955FFB">
              <w:rPr>
                <w:noProof/>
                <w:sz w:val="20"/>
                <w:szCs w:val="20"/>
              </w:rPr>
              <w:t>kolesa</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SI/2020/PR/0008</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36.709,20</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45006837</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Policija, Štefanova 2, 1000 Ljubljana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24.12.2020</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osebno vozilo</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Način prevoza: vozila in motorna kolesa</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SI/2020/PR/0008</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27.099,86</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45004790</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Policija, Štefanova 2, 1000 Ljubljana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23.9.2019</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 xml:space="preserve">osebno </w:t>
            </w:r>
            <w:r w:rsidRPr="00955FFB">
              <w:rPr>
                <w:noProof/>
                <w:sz w:val="20"/>
                <w:szCs w:val="20"/>
              </w:rPr>
              <w:t>vozilo</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Način prevoza: vozila in motorna kolesa</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SI/2020/PR/0008</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23.649,70</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45001658</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Policija, Štefanova 2, 1000 Ljubljana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28.9.2020</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osebno vozilo</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Način prevoza: vozila in motorna kolesa</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SI/2020/PR/0008</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35.746,00</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45006507</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 xml:space="preserve">Policija, </w:t>
            </w:r>
            <w:r w:rsidRPr="00955FFB">
              <w:rPr>
                <w:noProof/>
                <w:sz w:val="20"/>
                <w:szCs w:val="20"/>
              </w:rPr>
              <w:t>Štefanova 2, 1000 Ljubljana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12.10.2020</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osebno vozilo</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Način prevoza: vozila in motorna kolesa</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SI/2020/PR/0008</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30.709,84</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45006508</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Policija, Štefanova 2, 1000 Ljubljana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17.11.2020</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osebno vozilo</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Način prevoza: vozila in motorna kolesa</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SI/2020/PR/0008</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36.244,98</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45006509</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Policija, Štefanova 2, 1000 Ljubljana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11.11.2020</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osebno vozilo</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Način prevoza: vozila in motorna kolesa</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SI/2020/PR/0008</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38.689,99</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45006674</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Policija, Štefanova 2, 1000 Ljubljana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2.12.2020</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osebno vozilo</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 xml:space="preserve">Način </w:t>
            </w:r>
            <w:r w:rsidRPr="00955FFB">
              <w:rPr>
                <w:noProof/>
                <w:sz w:val="20"/>
                <w:szCs w:val="20"/>
              </w:rPr>
              <w:t>prevoza: vozila in motorna kolesa</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SI/2020/PR/0008</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34.826,00</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45006673</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Policija, Štefanova 2, 1000 Ljubljana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11.12.2020</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osebno vozilo</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Način prevoza: vozila in motorna kolesa</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lastRenderedPageBreak/>
              <w:t>XXX</w:t>
            </w:r>
            <w:r w:rsidRPr="00955FFB">
              <w:rPr>
                <w:noProof/>
                <w:sz w:val="20"/>
                <w:szCs w:val="20"/>
              </w:rPr>
              <w:t>ISF–P</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SI/2020/PR/0008</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31.153,92</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45006841</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 xml:space="preserve">Policija, Štefanova 2, 1000 </w:t>
            </w:r>
            <w:r w:rsidRPr="00955FFB">
              <w:rPr>
                <w:noProof/>
                <w:sz w:val="20"/>
                <w:szCs w:val="20"/>
              </w:rPr>
              <w:t>Ljubljana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14.12.2020</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osebno vozilo</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Način prevoza: vozila in motorna kolesa</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SI/2020/PR/0008</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27.774,75</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45004806</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Policija, Štefanova 2, 1000 Ljubljana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28.10.2019</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osebno vozilo</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Način prevoza: vozila in motorna kolesa</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SI/2020/PR/0008</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34.587,46</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45004803</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Policija, Štefanova 2, 1000 Ljubljana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28.10.2019</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osebno vozilo</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Način prevoza: vozila in motorna kolesa</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SI/2020/PR/0008</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34.853,35</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45004804</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Policija, Štefanova 2, 1000 Ljubljana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28.10.2019</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osebno vozilo</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 xml:space="preserve">Način prevoza: vozila in </w:t>
            </w:r>
            <w:r w:rsidRPr="00955FFB">
              <w:rPr>
                <w:noProof/>
                <w:sz w:val="20"/>
                <w:szCs w:val="20"/>
              </w:rPr>
              <w:t>motorna kolesa</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SI/2020/PR/0008</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31.286,80</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45004811</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Policija, Štefanova 2, 1000 Ljubljana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28.10.2019</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osebno vozilo</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Način prevoza: vozila in motorna kolesa</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SI/2020/PR/0008</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29.466,09</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45004809</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Policija, Štefanova 2, 1000 Ljubljana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28.10.2019</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osebno vozilo</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Način prevoza: vozila in motorna kolesa</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SI/2020/PR/0008</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23.347,21</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45004802</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Policija, Štefanova 2, 1000 Ljubljana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28.10.2019</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osebno vozilo</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Način prevoza: vozila in motorna kolesa</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SI/2020/PR/0008</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24.348,44</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45004808</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Policija, Štefanova 2, 1000 Ljubljana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28.10.2019</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osebno vozilo</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Način prevoza: vozila in motorna kolesa</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SI/2020/PR/0008</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39.979,63</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45004805</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Policija, Štefanova 2, 1000 Ljubljana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28.10.2019</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osebno vozilo</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Način prevoza: vozila in motorna kolesa</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SI/2020/PR/0008</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29.466,09</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45004810</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Policija, Štefanova 2, 1000 Ljubljana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28.10.2019</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osebno vozilo</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Način prevoza: vozila in motorna kolesa</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SI/2020/PR/0008</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23.092,17</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45004807</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Policija, Štefanova 2, 1000 Ljubljana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28.10.2019</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osebno vozilo</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Način prevoza: vozila in motorna kolesa</w:t>
            </w:r>
          </w:p>
        </w:tc>
      </w:tr>
      <w:tr w:rsidR="001B2BCF" w:rsidTr="00EB2051">
        <w:tc>
          <w:tcPr>
            <w:tcW w:w="0" w:type="auto"/>
            <w:shd w:val="clear" w:color="auto" w:fill="auto"/>
          </w:tcPr>
          <w:p w:rsidR="0090651B" w:rsidRPr="00955FFB" w:rsidRDefault="00EA53A7"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SI/2020/PR/0008</w:t>
            </w:r>
          </w:p>
        </w:tc>
        <w:tc>
          <w:tcPr>
            <w:tcW w:w="0" w:type="auto"/>
            <w:shd w:val="clear" w:color="auto" w:fill="auto"/>
          </w:tcPr>
          <w:p w:rsidR="0090651B" w:rsidRPr="00955FFB" w:rsidRDefault="00EA53A7" w:rsidP="008A0424">
            <w:pPr>
              <w:spacing w:before="0" w:after="0"/>
              <w:jc w:val="right"/>
              <w:rPr>
                <w:sz w:val="20"/>
                <w:szCs w:val="20"/>
              </w:rPr>
            </w:pPr>
            <w:r w:rsidRPr="00955FFB">
              <w:rPr>
                <w:noProof/>
                <w:sz w:val="20"/>
                <w:szCs w:val="20"/>
              </w:rPr>
              <w:t>35.500,00</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45004793</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Policija, Štefanova 2, 1000 Ljubljana</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14.11.2019</w:t>
            </w: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osebno vozilo</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EA53A7" w:rsidP="008A0424">
            <w:pPr>
              <w:spacing w:before="0" w:after="0"/>
              <w:jc w:val="left"/>
              <w:rPr>
                <w:sz w:val="20"/>
                <w:szCs w:val="20"/>
              </w:rPr>
            </w:pPr>
            <w:r w:rsidRPr="00955FFB">
              <w:rPr>
                <w:noProof/>
                <w:sz w:val="20"/>
                <w:szCs w:val="20"/>
              </w:rPr>
              <w:t>Način prevoza: vozila in motorna kolesa</w:t>
            </w:r>
          </w:p>
        </w:tc>
      </w:tr>
    </w:tbl>
    <w:p w:rsidR="0090651B" w:rsidRDefault="0090651B" w:rsidP="008A0424">
      <w:pPr>
        <w:spacing w:before="0" w:after="0"/>
      </w:pPr>
    </w:p>
    <w:p w:rsidR="0090651B" w:rsidRDefault="0090651B" w:rsidP="008A0424">
      <w:pPr>
        <w:spacing w:before="0" w:after="0"/>
        <w:sectPr w:rsidR="0090651B" w:rsidSect="006D72B0">
          <w:headerReference w:type="default" r:id="rId10"/>
          <w:footerReference w:type="default" r:id="rId11"/>
          <w:pgSz w:w="16838" w:h="11906" w:orient="landscape" w:code="9"/>
          <w:pgMar w:top="0" w:right="567" w:bottom="0" w:left="851" w:header="567" w:footer="0" w:gutter="0"/>
          <w:cols w:space="720"/>
          <w:docGrid w:linePitch="326"/>
        </w:sectPr>
      </w:pPr>
    </w:p>
    <w:p w:rsidR="0090651B" w:rsidRDefault="00EA53A7" w:rsidP="008A0424">
      <w:pPr>
        <w:pStyle w:val="Naslov2"/>
        <w:numPr>
          <w:ilvl w:val="0"/>
          <w:numId w:val="0"/>
        </w:numPr>
        <w:spacing w:before="0" w:after="0"/>
        <w:jc w:val="left"/>
      </w:pPr>
      <w:bookmarkStart w:id="8" w:name="_Toc256000007"/>
      <w:r>
        <w:rPr>
          <w:noProof/>
        </w:rPr>
        <w:lastRenderedPageBreak/>
        <w:t>C. Kontrole na kraju samem</w:t>
      </w:r>
      <w:bookmarkEnd w:id="8"/>
    </w:p>
    <w:p w:rsidR="0090651B" w:rsidRPr="004A3491" w:rsidRDefault="0090651B" w:rsidP="008A0424">
      <w:pPr>
        <w:pStyle w:val="Text1"/>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294"/>
        <w:gridCol w:w="1926"/>
        <w:gridCol w:w="1926"/>
        <w:gridCol w:w="2206"/>
      </w:tblGrid>
      <w:tr w:rsidR="001B2BCF" w:rsidTr="00EB2051">
        <w:tc>
          <w:tcPr>
            <w:tcW w:w="0" w:type="auto"/>
            <w:vMerge w:val="restart"/>
            <w:shd w:val="clear" w:color="auto" w:fill="auto"/>
          </w:tcPr>
          <w:p w:rsidR="0090651B" w:rsidRPr="00E05F29" w:rsidRDefault="00EA53A7"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EA53A7"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EA53A7"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EA53A7" w:rsidP="008A0424">
            <w:pPr>
              <w:spacing w:before="0" w:after="0"/>
              <w:jc w:val="left"/>
              <w:rPr>
                <w:b/>
                <w:sz w:val="18"/>
                <w:szCs w:val="18"/>
              </w:rPr>
            </w:pPr>
            <w:r w:rsidRPr="00E05F29">
              <w:rPr>
                <w:b/>
                <w:noProof/>
                <w:sz w:val="18"/>
                <w:szCs w:val="18"/>
              </w:rPr>
              <w:t>Datum končnega poročila</w:t>
            </w:r>
          </w:p>
        </w:tc>
      </w:tr>
      <w:tr w:rsidR="001B2BCF"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EA53A7"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EA53A7"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1B2BCF" w:rsidTr="00EB2051">
        <w:tc>
          <w:tcPr>
            <w:tcW w:w="0" w:type="auto"/>
            <w:shd w:val="clear" w:color="auto" w:fill="auto"/>
          </w:tcPr>
          <w:p w:rsidR="0090651B" w:rsidRPr="00E05F29" w:rsidRDefault="00EA53A7" w:rsidP="008A0424">
            <w:pPr>
              <w:spacing w:before="0" w:after="0"/>
              <w:jc w:val="left"/>
              <w:rPr>
                <w:sz w:val="18"/>
                <w:szCs w:val="18"/>
              </w:rPr>
            </w:pPr>
            <w:r w:rsidRPr="00E05F29">
              <w:rPr>
                <w:noProof/>
                <w:sz w:val="18"/>
                <w:szCs w:val="18"/>
              </w:rPr>
              <w:t>SI/2019/OB/0005</w:t>
            </w:r>
          </w:p>
        </w:tc>
        <w:tc>
          <w:tcPr>
            <w:tcW w:w="0" w:type="auto"/>
            <w:shd w:val="clear" w:color="auto" w:fill="auto"/>
          </w:tcPr>
          <w:p w:rsidR="0090651B" w:rsidRPr="00E05F29" w:rsidRDefault="00EA53A7"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EA53A7" w:rsidP="008A0424">
            <w:pPr>
              <w:spacing w:before="0" w:after="0"/>
              <w:jc w:val="center"/>
              <w:rPr>
                <w:sz w:val="18"/>
                <w:szCs w:val="18"/>
              </w:rPr>
            </w:pPr>
            <w:r w:rsidRPr="00E05F29">
              <w:rPr>
                <w:noProof/>
                <w:sz w:val="18"/>
                <w:szCs w:val="18"/>
              </w:rPr>
              <w:t>29.7.2021</w:t>
            </w:r>
          </w:p>
        </w:tc>
        <w:tc>
          <w:tcPr>
            <w:tcW w:w="0" w:type="auto"/>
            <w:shd w:val="clear" w:color="auto" w:fill="auto"/>
          </w:tcPr>
          <w:p w:rsidR="0090651B" w:rsidRPr="00E05F29" w:rsidRDefault="00EA53A7" w:rsidP="008A0424">
            <w:pPr>
              <w:spacing w:before="0" w:after="0"/>
              <w:jc w:val="center"/>
              <w:rPr>
                <w:sz w:val="18"/>
                <w:szCs w:val="18"/>
              </w:rPr>
            </w:pPr>
            <w:r w:rsidRPr="00E05F29">
              <w:rPr>
                <w:noProof/>
                <w:sz w:val="18"/>
                <w:szCs w:val="18"/>
              </w:rPr>
              <w:t>29.7.2021</w:t>
            </w:r>
          </w:p>
        </w:tc>
        <w:tc>
          <w:tcPr>
            <w:tcW w:w="0" w:type="auto"/>
            <w:shd w:val="clear" w:color="auto" w:fill="auto"/>
          </w:tcPr>
          <w:p w:rsidR="0090651B" w:rsidRPr="00E05F29" w:rsidRDefault="00EA53A7" w:rsidP="008A0424">
            <w:pPr>
              <w:spacing w:before="0" w:after="0"/>
              <w:jc w:val="center"/>
              <w:rPr>
                <w:sz w:val="18"/>
                <w:szCs w:val="18"/>
              </w:rPr>
            </w:pPr>
            <w:r w:rsidRPr="00E05F29">
              <w:rPr>
                <w:noProof/>
                <w:sz w:val="18"/>
                <w:szCs w:val="18"/>
              </w:rPr>
              <w:t>30.7.2021</w:t>
            </w:r>
          </w:p>
        </w:tc>
      </w:tr>
      <w:tr w:rsidR="001B2BCF" w:rsidTr="00EB2051">
        <w:tc>
          <w:tcPr>
            <w:tcW w:w="0" w:type="auto"/>
            <w:gridSpan w:val="2"/>
            <w:shd w:val="clear" w:color="auto" w:fill="auto"/>
          </w:tcPr>
          <w:p w:rsidR="0090651B" w:rsidRPr="00E05F29" w:rsidRDefault="00EA53A7"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EA53A7"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EA53A7" w:rsidP="008A0424">
            <w:pPr>
              <w:spacing w:before="0" w:after="0"/>
              <w:jc w:val="center"/>
              <w:rPr>
                <w:b/>
                <w:sz w:val="18"/>
                <w:szCs w:val="18"/>
              </w:rPr>
            </w:pPr>
            <w:r w:rsidRPr="00E05F29">
              <w:rPr>
                <w:b/>
                <w:noProof/>
                <w:sz w:val="18"/>
                <w:szCs w:val="18"/>
              </w:rPr>
              <w:t>% ugotovljene napake</w:t>
            </w:r>
          </w:p>
        </w:tc>
      </w:tr>
      <w:tr w:rsidR="001B2BCF" w:rsidTr="00EB2051">
        <w:tc>
          <w:tcPr>
            <w:tcW w:w="0" w:type="auto"/>
            <w:gridSpan w:val="2"/>
            <w:shd w:val="clear" w:color="auto" w:fill="auto"/>
          </w:tcPr>
          <w:p w:rsidR="0090651B" w:rsidRPr="00E05F29" w:rsidRDefault="00EA53A7" w:rsidP="008A0424">
            <w:pPr>
              <w:spacing w:before="0" w:after="0"/>
              <w:jc w:val="right"/>
              <w:rPr>
                <w:sz w:val="18"/>
                <w:szCs w:val="18"/>
              </w:rPr>
            </w:pPr>
            <w:r w:rsidRPr="00E05F29">
              <w:rPr>
                <w:noProof/>
                <w:sz w:val="18"/>
                <w:szCs w:val="18"/>
              </w:rPr>
              <w:t>250.116,98</w:t>
            </w:r>
          </w:p>
        </w:tc>
        <w:tc>
          <w:tcPr>
            <w:tcW w:w="0" w:type="auto"/>
            <w:gridSpan w:val="2"/>
            <w:shd w:val="clear" w:color="auto" w:fill="auto"/>
          </w:tcPr>
          <w:p w:rsidR="0090651B" w:rsidRPr="00E05F29" w:rsidRDefault="00EA53A7"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1B2BCF" w:rsidTr="00EB2051">
        <w:tc>
          <w:tcPr>
            <w:tcW w:w="0" w:type="auto"/>
            <w:gridSpan w:val="4"/>
            <w:shd w:val="clear" w:color="auto" w:fill="auto"/>
          </w:tcPr>
          <w:p w:rsidR="0090651B" w:rsidRPr="00E05F29" w:rsidRDefault="00EA53A7"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1B2BCF" w:rsidTr="00EB2051">
        <w:tc>
          <w:tcPr>
            <w:tcW w:w="0" w:type="auto"/>
            <w:gridSpan w:val="5"/>
            <w:shd w:val="clear" w:color="auto" w:fill="auto"/>
          </w:tcPr>
          <w:p w:rsidR="0090651B" w:rsidRPr="005C6001" w:rsidRDefault="00EA53A7"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 (Vzdrževanje in uporaba nacionalne SIS II infrastrukture):</w:t>
            </w:r>
          </w:p>
          <w:p w:rsidR="0090651B" w:rsidRPr="005C6001" w:rsidRDefault="00EA53A7" w:rsidP="008A0424">
            <w:pPr>
              <w:spacing w:before="0" w:after="0"/>
              <w:jc w:val="left"/>
              <w:rPr>
                <w:sz w:val="18"/>
                <w:szCs w:val="18"/>
                <w:lang w:val="fr-BE"/>
              </w:rPr>
            </w:pPr>
            <w:r w:rsidRPr="005C6001">
              <w:rPr>
                <w:noProof/>
                <w:sz w:val="18"/>
                <w:szCs w:val="18"/>
                <w:lang w:val="fr-BE"/>
              </w:rPr>
              <w:t xml:space="preserve">- Projekt predstavlja nadaljevanje financiranja vzdrževanja in uporabe nacionalne SIS II infrastrukture. Izvajal se je v skladu s pravili EU, nacionalnimi pravili, Odločitvijo o podpori </w:t>
            </w:r>
            <w:r w:rsidRPr="005C6001">
              <w:rPr>
                <w:noProof/>
                <w:sz w:val="18"/>
                <w:szCs w:val="18"/>
                <w:lang w:val="fr-BE"/>
              </w:rPr>
              <w:t xml:space="preserve">ter njenimi spremembami in dopolnitvami. V času izvajanja projekta se je njegov prvotni projektni proračun zvišal (S1OP, S2OP, S3OP) na končno vrednost 1.121.951,19 EUR. </w:t>
            </w:r>
          </w:p>
          <w:p w:rsidR="0090651B" w:rsidRPr="005C6001" w:rsidRDefault="00EA53A7" w:rsidP="008A0424">
            <w:pPr>
              <w:spacing w:before="0" w:after="0"/>
              <w:jc w:val="left"/>
              <w:rPr>
                <w:sz w:val="18"/>
                <w:szCs w:val="18"/>
                <w:lang w:val="fr-BE"/>
              </w:rPr>
            </w:pPr>
            <w:r w:rsidRPr="005C6001">
              <w:rPr>
                <w:noProof/>
                <w:sz w:val="18"/>
                <w:szCs w:val="18"/>
                <w:lang w:val="fr-BE"/>
              </w:rPr>
              <w:t>- OO je pregledal originalno dokumentacijo izvedenega javnega naročila. Izvedeno je b</w:t>
            </w:r>
            <w:r w:rsidRPr="005C6001">
              <w:rPr>
                <w:noProof/>
                <w:sz w:val="18"/>
                <w:szCs w:val="18"/>
                <w:lang w:val="fr-BE"/>
              </w:rPr>
              <w:t>ilo v skladu s pravili o javnem naročanju, internimi navodili in pravilniki. Nacionalni sistem temelji na programski in strojni opremi ponudnika IBM, zato je bila pogodba (št. C1714-15-460431, 30. 11. 2015) sklenjena z edinim možnim ponudnikom, torej z IBM</w:t>
            </w:r>
            <w:r w:rsidRPr="005C6001">
              <w:rPr>
                <w:noProof/>
                <w:sz w:val="18"/>
                <w:szCs w:val="18"/>
                <w:lang w:val="fr-BE"/>
              </w:rPr>
              <w:t xml:space="preserve"> Slovenija. Dokumentacija je bila ustrezno označena z EU logotipom, črpanje je bilo v okviru višine zneska v pravni podlagi. V sklopu izvajanja pogodbe so bili sklenjeni 3 aneksi - Aneks št. 1, 1. 7. 2016, Aneks št. 2, 27. 11. 2017, Aneks št. 3, 27. 11. 20</w:t>
            </w:r>
            <w:r w:rsidRPr="005C6001">
              <w:rPr>
                <w:noProof/>
                <w:sz w:val="18"/>
                <w:szCs w:val="18"/>
                <w:lang w:val="fr-BE"/>
              </w:rPr>
              <w:t xml:space="preserve">18. </w:t>
            </w:r>
          </w:p>
          <w:p w:rsidR="0090651B" w:rsidRPr="005C6001" w:rsidRDefault="00EA53A7" w:rsidP="008A0424">
            <w:pPr>
              <w:spacing w:before="0" w:after="0"/>
              <w:jc w:val="left"/>
              <w:rPr>
                <w:sz w:val="18"/>
                <w:szCs w:val="18"/>
                <w:lang w:val="fr-BE"/>
              </w:rPr>
            </w:pPr>
            <w:r w:rsidRPr="005C6001">
              <w:rPr>
                <w:noProof/>
                <w:sz w:val="18"/>
                <w:szCs w:val="18"/>
                <w:lang w:val="fr-BE"/>
              </w:rPr>
              <w:t xml:space="preserve">- Zaradi zniževanja stroškov ima KU namen v 3-4 letih preiti na cenejšo platformo, na kateri bo vzpostavljen nov nacionalni informacijski sistem.   </w:t>
            </w:r>
          </w:p>
          <w:p w:rsidR="0090651B" w:rsidRPr="005C6001" w:rsidRDefault="00EA53A7" w:rsidP="008A0424">
            <w:pPr>
              <w:spacing w:before="0" w:after="0"/>
              <w:jc w:val="left"/>
              <w:rPr>
                <w:sz w:val="18"/>
                <w:szCs w:val="18"/>
                <w:lang w:val="fr-BE"/>
              </w:rPr>
            </w:pPr>
            <w:r w:rsidRPr="005C6001">
              <w:rPr>
                <w:noProof/>
                <w:sz w:val="18"/>
                <w:szCs w:val="18"/>
                <w:lang w:val="fr-BE"/>
              </w:rPr>
              <w:t xml:space="preserve">- Vsebinska skladnost pregledanih izdatkov je ustrezna glede na prikazane izdatke v Migri. </w:t>
            </w:r>
          </w:p>
          <w:p w:rsidR="0090651B" w:rsidRPr="005C6001" w:rsidRDefault="00EA53A7" w:rsidP="008A0424">
            <w:pPr>
              <w:spacing w:before="0" w:after="0"/>
              <w:jc w:val="left"/>
              <w:rPr>
                <w:sz w:val="18"/>
                <w:szCs w:val="18"/>
                <w:lang w:val="fr-BE"/>
              </w:rPr>
            </w:pPr>
            <w:r w:rsidRPr="005C6001">
              <w:rPr>
                <w:noProof/>
                <w:sz w:val="18"/>
                <w:szCs w:val="18"/>
                <w:lang w:val="fr-BE"/>
              </w:rPr>
              <w:t>- Računovo</w:t>
            </w:r>
            <w:r w:rsidRPr="005C6001">
              <w:rPr>
                <w:noProof/>
                <w:sz w:val="18"/>
                <w:szCs w:val="18"/>
                <w:lang w:val="fr-BE"/>
              </w:rPr>
              <w:t xml:space="preserve">dske listine za stroške so vodene skladno z zahtevami in priporočili. Izplačila so vodena v enotnem računovodskem sistemu Ministrstva za finance – MFERAC. Razvidna je celotna poraba sredstev.  </w:t>
            </w:r>
          </w:p>
          <w:p w:rsidR="0090651B" w:rsidRPr="005C6001" w:rsidRDefault="00EA53A7" w:rsidP="008A0424">
            <w:pPr>
              <w:spacing w:before="0" w:after="0"/>
              <w:jc w:val="left"/>
              <w:rPr>
                <w:sz w:val="18"/>
                <w:szCs w:val="18"/>
                <w:lang w:val="fr-BE"/>
              </w:rPr>
            </w:pPr>
            <w:r w:rsidRPr="005C6001">
              <w:rPr>
                <w:noProof/>
                <w:sz w:val="18"/>
                <w:szCs w:val="18"/>
                <w:lang w:val="fr-BE"/>
              </w:rPr>
              <w:t>- Stroški so obsegali delno financiranje najema programske opr</w:t>
            </w:r>
            <w:r w:rsidRPr="005C6001">
              <w:rPr>
                <w:noProof/>
                <w:sz w:val="18"/>
                <w:szCs w:val="18"/>
                <w:lang w:val="fr-BE"/>
              </w:rPr>
              <w:t>eme, ki se je uporabljala za potrebe dostopa do schengenskega sistema. Vsak mesec se je zagnalo generiranje poročila v SCRT sistemu, iz katerega je bil razviden delež porabe procesorske moči za posamezen sistem. Iz generiranega poročila se je preračunal de</w:t>
            </w:r>
            <w:r w:rsidRPr="005C6001">
              <w:rPr>
                <w:noProof/>
                <w:sz w:val="18"/>
                <w:szCs w:val="18"/>
                <w:lang w:val="fr-BE"/>
              </w:rPr>
              <w:t xml:space="preserve">lež uporabe za dostop do Schengenskega informacijskega sistema (SIS II). Po dobljenem ključu se je nato uveljavljalo sofinanciranje le dela posameznega računa za najem in vzdrževanje sistema.  </w:t>
            </w:r>
          </w:p>
          <w:p w:rsidR="0090651B" w:rsidRPr="005C6001" w:rsidRDefault="00EA53A7" w:rsidP="008A0424">
            <w:pPr>
              <w:spacing w:before="0" w:after="0"/>
              <w:jc w:val="left"/>
              <w:rPr>
                <w:sz w:val="18"/>
                <w:szCs w:val="18"/>
                <w:lang w:val="fr-BE"/>
              </w:rPr>
            </w:pPr>
            <w:r w:rsidRPr="005C6001">
              <w:rPr>
                <w:noProof/>
                <w:sz w:val="18"/>
                <w:szCs w:val="18"/>
                <w:lang w:val="fr-BE"/>
              </w:rPr>
              <w:t>- KU ocenjuje, da je projekt potekal brez večjih težav.</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2382"/>
        <w:gridCol w:w="1910"/>
        <w:gridCol w:w="1910"/>
        <w:gridCol w:w="2190"/>
      </w:tblGrid>
      <w:tr w:rsidR="001B2BCF" w:rsidTr="00EB2051">
        <w:tc>
          <w:tcPr>
            <w:tcW w:w="0" w:type="auto"/>
            <w:vMerge w:val="restart"/>
            <w:shd w:val="clear" w:color="auto" w:fill="auto"/>
          </w:tcPr>
          <w:p w:rsidR="0090651B" w:rsidRPr="00E05F29" w:rsidRDefault="00EA53A7"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EA53A7"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EA53A7"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EA53A7" w:rsidP="008A0424">
            <w:pPr>
              <w:spacing w:before="0" w:after="0"/>
              <w:jc w:val="left"/>
              <w:rPr>
                <w:b/>
                <w:sz w:val="18"/>
                <w:szCs w:val="18"/>
              </w:rPr>
            </w:pPr>
            <w:r w:rsidRPr="00E05F29">
              <w:rPr>
                <w:b/>
                <w:noProof/>
                <w:sz w:val="18"/>
                <w:szCs w:val="18"/>
              </w:rPr>
              <w:t>Datum končnega poročila</w:t>
            </w:r>
          </w:p>
        </w:tc>
      </w:tr>
      <w:tr w:rsidR="001B2BCF"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EA53A7"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EA53A7"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1B2BCF" w:rsidTr="00EB2051">
        <w:tc>
          <w:tcPr>
            <w:tcW w:w="0" w:type="auto"/>
            <w:shd w:val="clear" w:color="auto" w:fill="auto"/>
          </w:tcPr>
          <w:p w:rsidR="0090651B" w:rsidRPr="00E05F29" w:rsidRDefault="00EA53A7" w:rsidP="008A0424">
            <w:pPr>
              <w:spacing w:before="0" w:after="0"/>
              <w:jc w:val="left"/>
              <w:rPr>
                <w:sz w:val="18"/>
                <w:szCs w:val="18"/>
              </w:rPr>
            </w:pPr>
            <w:r w:rsidRPr="00E05F29">
              <w:rPr>
                <w:noProof/>
                <w:sz w:val="18"/>
                <w:szCs w:val="18"/>
              </w:rPr>
              <w:t>SI/2019/PR/0009</w:t>
            </w:r>
          </w:p>
        </w:tc>
        <w:tc>
          <w:tcPr>
            <w:tcW w:w="0" w:type="auto"/>
            <w:shd w:val="clear" w:color="auto" w:fill="auto"/>
          </w:tcPr>
          <w:p w:rsidR="0090651B" w:rsidRPr="00E05F29" w:rsidRDefault="00EA53A7"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EA53A7" w:rsidP="008A0424">
            <w:pPr>
              <w:spacing w:before="0" w:after="0"/>
              <w:jc w:val="center"/>
              <w:rPr>
                <w:sz w:val="18"/>
                <w:szCs w:val="18"/>
              </w:rPr>
            </w:pPr>
            <w:r w:rsidRPr="00E05F29">
              <w:rPr>
                <w:noProof/>
                <w:sz w:val="18"/>
                <w:szCs w:val="18"/>
              </w:rPr>
              <w:t>17.6.2021</w:t>
            </w:r>
          </w:p>
        </w:tc>
        <w:tc>
          <w:tcPr>
            <w:tcW w:w="0" w:type="auto"/>
            <w:shd w:val="clear" w:color="auto" w:fill="auto"/>
          </w:tcPr>
          <w:p w:rsidR="0090651B" w:rsidRPr="00E05F29" w:rsidRDefault="00EA53A7" w:rsidP="008A0424">
            <w:pPr>
              <w:spacing w:before="0" w:after="0"/>
              <w:jc w:val="center"/>
              <w:rPr>
                <w:sz w:val="18"/>
                <w:szCs w:val="18"/>
              </w:rPr>
            </w:pPr>
            <w:r w:rsidRPr="00E05F29">
              <w:rPr>
                <w:noProof/>
                <w:sz w:val="18"/>
                <w:szCs w:val="18"/>
              </w:rPr>
              <w:t>17.6.2021</w:t>
            </w:r>
          </w:p>
        </w:tc>
        <w:tc>
          <w:tcPr>
            <w:tcW w:w="0" w:type="auto"/>
            <w:shd w:val="clear" w:color="auto" w:fill="auto"/>
          </w:tcPr>
          <w:p w:rsidR="0090651B" w:rsidRPr="00E05F29" w:rsidRDefault="00EA53A7" w:rsidP="008A0424">
            <w:pPr>
              <w:spacing w:before="0" w:after="0"/>
              <w:jc w:val="center"/>
              <w:rPr>
                <w:sz w:val="18"/>
                <w:szCs w:val="18"/>
              </w:rPr>
            </w:pPr>
            <w:r w:rsidRPr="00E05F29">
              <w:rPr>
                <w:noProof/>
                <w:sz w:val="18"/>
                <w:szCs w:val="18"/>
              </w:rPr>
              <w:t>24.6.2021</w:t>
            </w:r>
          </w:p>
        </w:tc>
      </w:tr>
      <w:tr w:rsidR="001B2BCF" w:rsidTr="00EB2051">
        <w:tc>
          <w:tcPr>
            <w:tcW w:w="0" w:type="auto"/>
            <w:gridSpan w:val="2"/>
            <w:shd w:val="clear" w:color="auto" w:fill="auto"/>
          </w:tcPr>
          <w:p w:rsidR="0090651B" w:rsidRPr="00E05F29" w:rsidRDefault="00EA53A7"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EA53A7" w:rsidP="008A0424">
            <w:pPr>
              <w:spacing w:before="0" w:after="0"/>
              <w:jc w:val="center"/>
              <w:rPr>
                <w:b/>
                <w:sz w:val="18"/>
                <w:szCs w:val="18"/>
              </w:rPr>
            </w:pPr>
            <w:r w:rsidRPr="00E05F29">
              <w:rPr>
                <w:b/>
                <w:noProof/>
                <w:sz w:val="18"/>
                <w:szCs w:val="18"/>
              </w:rPr>
              <w:t xml:space="preserve">Znesek napake, ugotovljene pri prispevku </w:t>
            </w:r>
            <w:r w:rsidRPr="00E05F29">
              <w:rPr>
                <w:b/>
                <w:noProof/>
                <w:sz w:val="18"/>
                <w:szCs w:val="18"/>
              </w:rPr>
              <w:t>Unije</w:t>
            </w:r>
          </w:p>
        </w:tc>
        <w:tc>
          <w:tcPr>
            <w:tcW w:w="0" w:type="auto"/>
            <w:shd w:val="clear" w:color="auto" w:fill="auto"/>
          </w:tcPr>
          <w:p w:rsidR="0090651B" w:rsidRPr="00E05F29" w:rsidRDefault="00EA53A7" w:rsidP="008A0424">
            <w:pPr>
              <w:spacing w:before="0" w:after="0"/>
              <w:jc w:val="center"/>
              <w:rPr>
                <w:b/>
                <w:sz w:val="18"/>
                <w:szCs w:val="18"/>
              </w:rPr>
            </w:pPr>
            <w:r w:rsidRPr="00E05F29">
              <w:rPr>
                <w:b/>
                <w:noProof/>
                <w:sz w:val="18"/>
                <w:szCs w:val="18"/>
              </w:rPr>
              <w:t>% ugotovljene napake</w:t>
            </w:r>
          </w:p>
        </w:tc>
      </w:tr>
      <w:tr w:rsidR="001B2BCF" w:rsidTr="00EB2051">
        <w:tc>
          <w:tcPr>
            <w:tcW w:w="0" w:type="auto"/>
            <w:gridSpan w:val="2"/>
            <w:shd w:val="clear" w:color="auto" w:fill="auto"/>
          </w:tcPr>
          <w:p w:rsidR="0090651B" w:rsidRPr="00E05F29" w:rsidRDefault="00EA53A7"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EA53A7"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1B2BCF" w:rsidTr="00EB2051">
        <w:tc>
          <w:tcPr>
            <w:tcW w:w="0" w:type="auto"/>
            <w:gridSpan w:val="4"/>
            <w:shd w:val="clear" w:color="auto" w:fill="auto"/>
          </w:tcPr>
          <w:p w:rsidR="0090651B" w:rsidRPr="00E05F29" w:rsidRDefault="00EA53A7"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1B2BCF" w:rsidTr="00EB2051">
        <w:tc>
          <w:tcPr>
            <w:tcW w:w="0" w:type="auto"/>
            <w:gridSpan w:val="5"/>
            <w:shd w:val="clear" w:color="auto" w:fill="auto"/>
          </w:tcPr>
          <w:p w:rsidR="0090651B" w:rsidRPr="005C6001" w:rsidRDefault="00EA53A7"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 (Nabava opreme potrebne za ohranitev schengenskih standardov):</w:t>
            </w:r>
          </w:p>
          <w:p w:rsidR="0090651B" w:rsidRPr="005C6001" w:rsidRDefault="00EA53A7" w:rsidP="008A0424">
            <w:pPr>
              <w:spacing w:before="0" w:after="0"/>
              <w:jc w:val="left"/>
              <w:rPr>
                <w:sz w:val="18"/>
                <w:szCs w:val="18"/>
                <w:lang w:val="fr-BE"/>
              </w:rPr>
            </w:pPr>
            <w:r w:rsidRPr="005C6001">
              <w:rPr>
                <w:noProof/>
                <w:sz w:val="18"/>
                <w:szCs w:val="18"/>
                <w:lang w:val="fr-BE"/>
              </w:rPr>
              <w:t xml:space="preserve">- KU ocenjuje, da projekt poteka brez večjih težav, z izjemo dolgih </w:t>
            </w:r>
            <w:r w:rsidRPr="005C6001">
              <w:rPr>
                <w:noProof/>
                <w:sz w:val="18"/>
                <w:szCs w:val="18"/>
                <w:lang w:val="fr-BE"/>
              </w:rPr>
              <w:t>postopkov JN in dobavnih rokov. Oprema se na terenu in na mejnih prehodih namreč hitreje obrabi in/ali pokvari, saj je ves čas v uporabi, zato bi rabili hitrejši proces dobave nove. Nekatera oprema, ki deluje na baterije, med KKS ni delovala (predvsem foto</w:t>
            </w:r>
            <w:r w:rsidRPr="005C6001">
              <w:rPr>
                <w:noProof/>
                <w:sz w:val="18"/>
                <w:szCs w:val="18"/>
                <w:lang w:val="fr-BE"/>
              </w:rPr>
              <w:t>aparati Panasonic). Del nove opreme še ni bil v uporabi (4x ročni GPS Garmin, 2x endoskop JEET, 11x naglavne svetilke Fenix HL60 LED, 3x reflektorji v vozilih Renault Kadjar, 2x fotoaparat Panasonic, 1x daljnogled Hawke).</w:t>
            </w:r>
          </w:p>
          <w:p w:rsidR="0090651B" w:rsidRPr="005C6001" w:rsidRDefault="00EA53A7" w:rsidP="008A0424">
            <w:pPr>
              <w:spacing w:before="0" w:after="0"/>
              <w:jc w:val="left"/>
              <w:rPr>
                <w:sz w:val="18"/>
                <w:szCs w:val="18"/>
                <w:lang w:val="fr-BE"/>
              </w:rPr>
            </w:pPr>
            <w:r w:rsidRPr="005C6001">
              <w:rPr>
                <w:noProof/>
                <w:sz w:val="18"/>
                <w:szCs w:val="18"/>
                <w:lang w:val="fr-BE"/>
              </w:rPr>
              <w:t>- Vsako civilno vozilo Renault Kad</w:t>
            </w:r>
            <w:r w:rsidRPr="005C6001">
              <w:rPr>
                <w:noProof/>
                <w:sz w:val="18"/>
                <w:szCs w:val="18"/>
                <w:lang w:val="fr-BE"/>
              </w:rPr>
              <w:t xml:space="preserve">jar ima v sklopu opreme tudi 2 prenosni svetilki Feniks, zvezo ter iskalni reflektor, vsako policijsko vozilo Renault Kadjar ima v sklopu opreme 2 prenosni svetilki Feniks in zvezo. </w:t>
            </w:r>
          </w:p>
          <w:p w:rsidR="0090651B" w:rsidRPr="005C6001" w:rsidRDefault="00EA53A7" w:rsidP="008A0424">
            <w:pPr>
              <w:spacing w:before="0" w:after="0"/>
              <w:jc w:val="left"/>
              <w:rPr>
                <w:sz w:val="18"/>
                <w:szCs w:val="18"/>
                <w:lang w:val="fr-BE"/>
              </w:rPr>
            </w:pPr>
            <w:r w:rsidRPr="005C6001">
              <w:rPr>
                <w:noProof/>
                <w:sz w:val="18"/>
                <w:szCs w:val="18"/>
                <w:lang w:val="fr-BE"/>
              </w:rPr>
              <w:t>- Vrednosti kazalnikov je težko napovedati zaradi aktualnih in spreminjaj</w:t>
            </w:r>
            <w:r w:rsidRPr="005C6001">
              <w:rPr>
                <w:noProof/>
                <w:sz w:val="18"/>
                <w:szCs w:val="18"/>
                <w:lang w:val="fr-BE"/>
              </w:rPr>
              <w:t>očih se situacij na terenu. PU NM spremlja podatke o številu migrantov na zeleni meji ter na mejnih prehodih.</w:t>
            </w:r>
          </w:p>
          <w:p w:rsidR="0090651B" w:rsidRPr="005C6001" w:rsidRDefault="00EA53A7" w:rsidP="008A0424">
            <w:pPr>
              <w:spacing w:before="0" w:after="0"/>
              <w:jc w:val="left"/>
              <w:rPr>
                <w:sz w:val="18"/>
                <w:szCs w:val="18"/>
                <w:lang w:val="fr-BE"/>
              </w:rPr>
            </w:pPr>
            <w:r w:rsidRPr="005C6001">
              <w:rPr>
                <w:noProof/>
                <w:sz w:val="18"/>
                <w:szCs w:val="18"/>
                <w:lang w:val="fr-BE"/>
              </w:rPr>
              <w:t>Nezakonitih prečkanj na mejnem prehodu je bilo v letu 2019 4745, v letu 2020 3852 in v prvih 6 mesecih 2021 430. Nezakonitih prehodov na zeleni me</w:t>
            </w:r>
            <w:r w:rsidRPr="005C6001">
              <w:rPr>
                <w:noProof/>
                <w:sz w:val="18"/>
                <w:szCs w:val="18"/>
                <w:lang w:val="fr-BE"/>
              </w:rPr>
              <w:t>ji je bilo v letih 2019 in 2020 preko 500, v prvih šestih mesecih 2021 247.</w:t>
            </w:r>
          </w:p>
          <w:p w:rsidR="0090651B" w:rsidRPr="005C6001" w:rsidRDefault="00EA53A7" w:rsidP="008A0424">
            <w:pPr>
              <w:spacing w:before="0" w:after="0"/>
              <w:jc w:val="left"/>
              <w:rPr>
                <w:sz w:val="18"/>
                <w:szCs w:val="18"/>
                <w:lang w:val="fr-BE"/>
              </w:rPr>
            </w:pPr>
            <w:r w:rsidRPr="005C6001">
              <w:rPr>
                <w:noProof/>
                <w:sz w:val="18"/>
                <w:szCs w:val="18"/>
                <w:lang w:val="fr-BE"/>
              </w:rPr>
              <w:t xml:space="preserve">- KU ocenjuje, da je oprema, ki je kupljena s sredstvi ISF, dobra in predstavlja dodano vrednost za lažje in strokovnejše izvajanje delovnih nalog. </w:t>
            </w:r>
          </w:p>
          <w:p w:rsidR="0090651B" w:rsidRPr="005C6001" w:rsidRDefault="00EA53A7" w:rsidP="008A0424">
            <w:pPr>
              <w:spacing w:before="0" w:after="0"/>
              <w:jc w:val="left"/>
              <w:rPr>
                <w:sz w:val="18"/>
                <w:szCs w:val="18"/>
                <w:lang w:val="fr-BE"/>
              </w:rPr>
            </w:pPr>
            <w:r w:rsidRPr="005C6001">
              <w:rPr>
                <w:noProof/>
                <w:sz w:val="18"/>
                <w:szCs w:val="18"/>
                <w:lang w:val="fr-BE"/>
              </w:rPr>
              <w:t>- KU se drži usmeritev, da se z</w:t>
            </w:r>
            <w:r w:rsidRPr="005C6001">
              <w:rPr>
                <w:noProof/>
                <w:sz w:val="18"/>
                <w:szCs w:val="18"/>
                <w:lang w:val="fr-BE"/>
              </w:rPr>
              <w:t>adosti zahtevam Evropske komisije glede obveščanja in izboljšanja prepoznavnosti vloge EU preko uporabe logotipa EU ter navedbe sklada na dokumentaciji in opremi, ki je kupljena v sklopu projekta. Zaradi narave projekta ni predvideno splošno obveščanje jav</w:t>
            </w:r>
            <w:r w:rsidRPr="005C6001">
              <w:rPr>
                <w:noProof/>
                <w:sz w:val="18"/>
                <w:szCs w:val="18"/>
                <w:lang w:val="fr-BE"/>
              </w:rPr>
              <w:t xml:space="preserve">nosti. </w:t>
            </w:r>
          </w:p>
          <w:p w:rsidR="0090651B" w:rsidRPr="005C6001" w:rsidRDefault="0090651B" w:rsidP="008A0424">
            <w:pPr>
              <w:spacing w:before="0" w:after="0"/>
              <w:jc w:val="left"/>
              <w:rPr>
                <w:sz w:val="18"/>
                <w:szCs w:val="18"/>
                <w:lang w:val="fr-BE"/>
              </w:rPr>
            </w:pPr>
          </w:p>
          <w:p w:rsidR="0090651B" w:rsidRPr="005C6001" w:rsidRDefault="00EA53A7" w:rsidP="008A0424">
            <w:pPr>
              <w:spacing w:before="0" w:after="0"/>
              <w:jc w:val="left"/>
              <w:rPr>
                <w:sz w:val="18"/>
                <w:szCs w:val="18"/>
                <w:lang w:val="fr-BE"/>
              </w:rPr>
            </w:pPr>
            <w:r w:rsidRPr="005C6001">
              <w:rPr>
                <w:noProof/>
                <w:sz w:val="18"/>
                <w:szCs w:val="18"/>
                <w:lang w:val="fr-BE"/>
              </w:rPr>
              <w:t>PRIPOROČILA:</w:t>
            </w:r>
          </w:p>
          <w:p w:rsidR="0090651B" w:rsidRPr="005C6001" w:rsidRDefault="00EA53A7" w:rsidP="008A0424">
            <w:pPr>
              <w:spacing w:before="0" w:after="0"/>
              <w:jc w:val="left"/>
              <w:rPr>
                <w:sz w:val="18"/>
                <w:szCs w:val="18"/>
                <w:lang w:val="fr-BE"/>
              </w:rPr>
            </w:pPr>
            <w:r w:rsidRPr="005C6001">
              <w:rPr>
                <w:noProof/>
                <w:sz w:val="18"/>
                <w:szCs w:val="18"/>
                <w:lang w:val="fr-BE"/>
              </w:rPr>
              <w:t>- KU mora skrbeti, da je vsa oprema, kupljena za potrebe ohranjanja schengenskih standardov, redno pregledana in pripravljena za takojšnjo uporabo. Kontaktna oseba na projektu, g. Aljaž Rojs, naj ob koncu projekta od oskrbnikov premož</w:t>
            </w:r>
            <w:r w:rsidRPr="005C6001">
              <w:rPr>
                <w:noProof/>
                <w:sz w:val="18"/>
                <w:szCs w:val="18"/>
                <w:lang w:val="fr-BE"/>
              </w:rPr>
              <w:t>enja na posamezni policijski postaji pridobi ustrezna dokazila o pripravljenosti opreme kupljene v sklopu projekta.</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2389"/>
        <w:gridCol w:w="1911"/>
        <w:gridCol w:w="1911"/>
        <w:gridCol w:w="2189"/>
      </w:tblGrid>
      <w:tr w:rsidR="001B2BCF" w:rsidTr="00EB2051">
        <w:tc>
          <w:tcPr>
            <w:tcW w:w="0" w:type="auto"/>
            <w:vMerge w:val="restart"/>
            <w:shd w:val="clear" w:color="auto" w:fill="auto"/>
          </w:tcPr>
          <w:p w:rsidR="0090651B" w:rsidRPr="00E05F29" w:rsidRDefault="00EA53A7"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EA53A7"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EA53A7"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EA53A7" w:rsidP="008A0424">
            <w:pPr>
              <w:spacing w:before="0" w:after="0"/>
              <w:jc w:val="left"/>
              <w:rPr>
                <w:b/>
                <w:sz w:val="18"/>
                <w:szCs w:val="18"/>
              </w:rPr>
            </w:pPr>
            <w:r w:rsidRPr="00E05F29">
              <w:rPr>
                <w:b/>
                <w:noProof/>
                <w:sz w:val="18"/>
                <w:szCs w:val="18"/>
              </w:rPr>
              <w:t>Datum končnega poročila</w:t>
            </w:r>
          </w:p>
        </w:tc>
      </w:tr>
      <w:tr w:rsidR="001B2BCF"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EA53A7"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EA53A7"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1B2BCF" w:rsidTr="00EB2051">
        <w:tc>
          <w:tcPr>
            <w:tcW w:w="0" w:type="auto"/>
            <w:shd w:val="clear" w:color="auto" w:fill="auto"/>
          </w:tcPr>
          <w:p w:rsidR="0090651B" w:rsidRPr="00E05F29" w:rsidRDefault="00EA53A7" w:rsidP="008A0424">
            <w:pPr>
              <w:spacing w:before="0" w:after="0"/>
              <w:jc w:val="left"/>
              <w:rPr>
                <w:sz w:val="18"/>
                <w:szCs w:val="18"/>
              </w:rPr>
            </w:pPr>
            <w:r w:rsidRPr="00E05F29">
              <w:rPr>
                <w:noProof/>
                <w:sz w:val="18"/>
                <w:szCs w:val="18"/>
              </w:rPr>
              <w:t>SI/2019/PR/0013</w:t>
            </w:r>
          </w:p>
        </w:tc>
        <w:tc>
          <w:tcPr>
            <w:tcW w:w="0" w:type="auto"/>
            <w:shd w:val="clear" w:color="auto" w:fill="auto"/>
          </w:tcPr>
          <w:p w:rsidR="0090651B" w:rsidRPr="00E05F29" w:rsidRDefault="00EA53A7"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EA53A7" w:rsidP="008A0424">
            <w:pPr>
              <w:spacing w:before="0" w:after="0"/>
              <w:jc w:val="center"/>
              <w:rPr>
                <w:sz w:val="18"/>
                <w:szCs w:val="18"/>
              </w:rPr>
            </w:pPr>
            <w:r w:rsidRPr="00E05F29">
              <w:rPr>
                <w:noProof/>
                <w:sz w:val="18"/>
                <w:szCs w:val="18"/>
              </w:rPr>
              <w:t>11.3.2021</w:t>
            </w:r>
          </w:p>
        </w:tc>
        <w:tc>
          <w:tcPr>
            <w:tcW w:w="0" w:type="auto"/>
            <w:shd w:val="clear" w:color="auto" w:fill="auto"/>
          </w:tcPr>
          <w:p w:rsidR="0090651B" w:rsidRPr="00E05F29" w:rsidRDefault="00EA53A7" w:rsidP="008A0424">
            <w:pPr>
              <w:spacing w:before="0" w:after="0"/>
              <w:jc w:val="center"/>
              <w:rPr>
                <w:sz w:val="18"/>
                <w:szCs w:val="18"/>
              </w:rPr>
            </w:pPr>
            <w:r w:rsidRPr="00E05F29">
              <w:rPr>
                <w:noProof/>
                <w:sz w:val="18"/>
                <w:szCs w:val="18"/>
              </w:rPr>
              <w:t>11.3.2021</w:t>
            </w:r>
          </w:p>
        </w:tc>
        <w:tc>
          <w:tcPr>
            <w:tcW w:w="0" w:type="auto"/>
            <w:shd w:val="clear" w:color="auto" w:fill="auto"/>
          </w:tcPr>
          <w:p w:rsidR="0090651B" w:rsidRPr="00E05F29" w:rsidRDefault="00EA53A7" w:rsidP="008A0424">
            <w:pPr>
              <w:spacing w:before="0" w:after="0"/>
              <w:jc w:val="center"/>
              <w:rPr>
                <w:sz w:val="18"/>
                <w:szCs w:val="18"/>
              </w:rPr>
            </w:pPr>
            <w:r w:rsidRPr="00E05F29">
              <w:rPr>
                <w:noProof/>
                <w:sz w:val="18"/>
                <w:szCs w:val="18"/>
              </w:rPr>
              <w:t>17.3.2021</w:t>
            </w:r>
          </w:p>
        </w:tc>
      </w:tr>
      <w:tr w:rsidR="001B2BCF" w:rsidTr="00EB2051">
        <w:tc>
          <w:tcPr>
            <w:tcW w:w="0" w:type="auto"/>
            <w:gridSpan w:val="2"/>
            <w:shd w:val="clear" w:color="auto" w:fill="auto"/>
          </w:tcPr>
          <w:p w:rsidR="0090651B" w:rsidRPr="00E05F29" w:rsidRDefault="00EA53A7"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EA53A7"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EA53A7" w:rsidP="008A0424">
            <w:pPr>
              <w:spacing w:before="0" w:after="0"/>
              <w:jc w:val="center"/>
              <w:rPr>
                <w:b/>
                <w:sz w:val="18"/>
                <w:szCs w:val="18"/>
              </w:rPr>
            </w:pPr>
            <w:r w:rsidRPr="00E05F29">
              <w:rPr>
                <w:b/>
                <w:noProof/>
                <w:sz w:val="18"/>
                <w:szCs w:val="18"/>
              </w:rPr>
              <w:t>% ugotovljene napake</w:t>
            </w:r>
          </w:p>
        </w:tc>
      </w:tr>
      <w:tr w:rsidR="001B2BCF" w:rsidTr="00EB2051">
        <w:tc>
          <w:tcPr>
            <w:tcW w:w="0" w:type="auto"/>
            <w:gridSpan w:val="2"/>
            <w:shd w:val="clear" w:color="auto" w:fill="auto"/>
          </w:tcPr>
          <w:p w:rsidR="0090651B" w:rsidRPr="00E05F29" w:rsidRDefault="00EA53A7"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EA53A7"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1B2BCF" w:rsidTr="00EB2051">
        <w:tc>
          <w:tcPr>
            <w:tcW w:w="0" w:type="auto"/>
            <w:gridSpan w:val="4"/>
            <w:shd w:val="clear" w:color="auto" w:fill="auto"/>
          </w:tcPr>
          <w:p w:rsidR="0090651B" w:rsidRPr="00E05F29" w:rsidRDefault="00EA53A7"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1B2BCF" w:rsidTr="00EB2051">
        <w:tc>
          <w:tcPr>
            <w:tcW w:w="0" w:type="auto"/>
            <w:gridSpan w:val="5"/>
            <w:shd w:val="clear" w:color="auto" w:fill="auto"/>
          </w:tcPr>
          <w:p w:rsidR="0090651B" w:rsidRPr="005C6001" w:rsidRDefault="00EA53A7"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UGOTOVITVE (Pridobivanje </w:t>
            </w:r>
            <w:r w:rsidRPr="005C6001">
              <w:rPr>
                <w:noProof/>
                <w:sz w:val="18"/>
                <w:szCs w:val="18"/>
                <w:lang w:val="fr-BE"/>
              </w:rPr>
              <w:t>specifičnih znanj in veščin za ČM tajno policijsko delovanje):</w:t>
            </w:r>
          </w:p>
          <w:p w:rsidR="0090651B" w:rsidRPr="005C6001" w:rsidRDefault="00EA53A7" w:rsidP="008A0424">
            <w:pPr>
              <w:spacing w:before="0" w:after="0"/>
              <w:jc w:val="left"/>
              <w:rPr>
                <w:sz w:val="18"/>
                <w:szCs w:val="18"/>
                <w:lang w:val="fr-BE"/>
              </w:rPr>
            </w:pPr>
            <w:r w:rsidRPr="005C6001">
              <w:rPr>
                <w:noProof/>
                <w:sz w:val="18"/>
                <w:szCs w:val="18"/>
                <w:lang w:val="fr-BE"/>
              </w:rPr>
              <w:t>- OO ugotavlja, da vodja projekta sledi osnovnemu namenu projekta, to je pridobivanje specifičnih znanj in veščin iz posameznih področij za namen čezmejnega tajnega delovanja. Neposredni izvaja</w:t>
            </w:r>
            <w:r w:rsidRPr="005C6001">
              <w:rPr>
                <w:noProof/>
                <w:sz w:val="18"/>
                <w:szCs w:val="18"/>
                <w:lang w:val="fr-BE"/>
              </w:rPr>
              <w:t xml:space="preserve">lci z ustreznimi izpopolnjevanji in usposabljanji pridobijo specifične profile, ki jih bodo, odvisno od operativnih situacij, uporabljali pri preiskovanju hudih in organiziranih oblik čezmejne kriminalitete. </w:t>
            </w:r>
          </w:p>
          <w:p w:rsidR="0090651B" w:rsidRPr="005C6001" w:rsidRDefault="00EA53A7" w:rsidP="008A0424">
            <w:pPr>
              <w:spacing w:before="0" w:after="0"/>
              <w:jc w:val="left"/>
              <w:rPr>
                <w:sz w:val="18"/>
                <w:szCs w:val="18"/>
                <w:lang w:val="fr-BE"/>
              </w:rPr>
            </w:pPr>
            <w:r w:rsidRPr="005C6001">
              <w:rPr>
                <w:noProof/>
                <w:sz w:val="18"/>
                <w:szCs w:val="18"/>
                <w:lang w:val="fr-BE"/>
              </w:rPr>
              <w:t xml:space="preserve">- KU je izvajanje projekta podaljšal za 6 </w:t>
            </w:r>
            <w:r w:rsidRPr="005C6001">
              <w:rPr>
                <w:noProof/>
                <w:sz w:val="18"/>
                <w:szCs w:val="18"/>
                <w:lang w:val="fr-BE"/>
              </w:rPr>
              <w:t xml:space="preserve">mesecev, do 30. 6. 2021. Namen je izvedba aktivnosti, ki so bile sicer predviden v letu 2020 vendar jih KU </w:t>
            </w:r>
            <w:r w:rsidRPr="005C6001">
              <w:rPr>
                <w:noProof/>
                <w:sz w:val="18"/>
                <w:szCs w:val="18"/>
                <w:lang w:val="fr-BE"/>
              </w:rPr>
              <w:lastRenderedPageBreak/>
              <w:t>ni izvedel zaradi COVID-19 situacije.</w:t>
            </w:r>
          </w:p>
          <w:p w:rsidR="0090651B" w:rsidRPr="005C6001" w:rsidRDefault="00EA53A7" w:rsidP="008A0424">
            <w:pPr>
              <w:spacing w:before="0" w:after="0"/>
              <w:jc w:val="left"/>
              <w:rPr>
                <w:sz w:val="18"/>
                <w:szCs w:val="18"/>
                <w:lang w:val="fr-BE"/>
              </w:rPr>
            </w:pPr>
            <w:r w:rsidRPr="005C6001">
              <w:rPr>
                <w:noProof/>
                <w:sz w:val="18"/>
                <w:szCs w:val="18"/>
                <w:lang w:val="fr-BE"/>
              </w:rPr>
              <w:t>- Znižale so se nekatere vrednosti kazalnikov K231, K241 ( 80 na 60) in K268 (10 na 8). KU je vrednosti kazalni</w:t>
            </w:r>
            <w:r w:rsidRPr="005C6001">
              <w:rPr>
                <w:noProof/>
                <w:sz w:val="18"/>
                <w:szCs w:val="18"/>
                <w:lang w:val="fr-BE"/>
              </w:rPr>
              <w:t>kov znižal predvsem zaradi razmer v katerih se nahajamo v zadnjem letu (COVID-19). Posledično je bilo v tem obdobju manj možnosti za izvedbo strokovnih srečanj – usposabljanj in udeležbo na tovrstnih dogodkih, predvsem v tujini.</w:t>
            </w:r>
          </w:p>
          <w:p w:rsidR="0090651B" w:rsidRPr="005C6001" w:rsidRDefault="00EA53A7" w:rsidP="008A0424">
            <w:pPr>
              <w:spacing w:before="0" w:after="0"/>
              <w:jc w:val="left"/>
              <w:rPr>
                <w:sz w:val="18"/>
                <w:szCs w:val="18"/>
                <w:lang w:val="fr-BE"/>
              </w:rPr>
            </w:pPr>
            <w:r w:rsidRPr="005C6001">
              <w:rPr>
                <w:noProof/>
                <w:sz w:val="18"/>
                <w:szCs w:val="18"/>
                <w:lang w:val="fr-BE"/>
              </w:rPr>
              <w:t xml:space="preserve">- Poraba sredstev je nižja </w:t>
            </w:r>
            <w:r w:rsidRPr="005C6001">
              <w:rPr>
                <w:noProof/>
                <w:sz w:val="18"/>
                <w:szCs w:val="18"/>
                <w:lang w:val="fr-BE"/>
              </w:rPr>
              <w:t>od predvidene na začetku projekta. Razlog za manjšo porabo je isti kot smo ga navedli že v prejšnji alineji.</w:t>
            </w:r>
          </w:p>
          <w:p w:rsidR="0090651B" w:rsidRPr="005C6001" w:rsidRDefault="00EA53A7" w:rsidP="008A0424">
            <w:pPr>
              <w:spacing w:before="0" w:after="0"/>
              <w:jc w:val="left"/>
              <w:rPr>
                <w:sz w:val="18"/>
                <w:szCs w:val="18"/>
                <w:lang w:val="fr-BE"/>
              </w:rPr>
            </w:pPr>
            <w:r w:rsidRPr="005C6001">
              <w:rPr>
                <w:noProof/>
                <w:sz w:val="18"/>
                <w:szCs w:val="18"/>
                <w:lang w:val="fr-BE"/>
              </w:rPr>
              <w:t xml:space="preserve">- Vodja projekta je poudaril, da je z izvajanjem projekta sicer zadovoljen. Operativnih težav pri izvajanju projekta nimajo razen že prej omenjene </w:t>
            </w:r>
            <w:r w:rsidRPr="005C6001">
              <w:rPr>
                <w:noProof/>
                <w:sz w:val="18"/>
                <w:szCs w:val="18"/>
                <w:lang w:val="fr-BE"/>
              </w:rPr>
              <w:t xml:space="preserve">COVID-19 situacije. </w:t>
            </w:r>
          </w:p>
          <w:p w:rsidR="0090651B" w:rsidRPr="005C6001" w:rsidRDefault="00EA53A7" w:rsidP="008A0424">
            <w:pPr>
              <w:spacing w:before="0" w:after="0"/>
              <w:jc w:val="left"/>
              <w:rPr>
                <w:sz w:val="18"/>
                <w:szCs w:val="18"/>
                <w:lang w:val="fr-BE"/>
              </w:rPr>
            </w:pPr>
            <w:r w:rsidRPr="005C6001">
              <w:rPr>
                <w:noProof/>
                <w:sz w:val="18"/>
                <w:szCs w:val="18"/>
                <w:lang w:val="fr-BE"/>
              </w:rPr>
              <w:t>- v okviru izvajanja aktivnosti A-001 in A-002 je bila v letu 2020 organizirana ena udeležba na usposabljanju. Udeleženec je pridobili znanja in veščine za oblikovanje specifičnih profilov.</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2300"/>
        <w:gridCol w:w="1930"/>
        <w:gridCol w:w="1930"/>
        <w:gridCol w:w="2211"/>
      </w:tblGrid>
      <w:tr w:rsidR="001B2BCF" w:rsidTr="00EB2051">
        <w:tc>
          <w:tcPr>
            <w:tcW w:w="0" w:type="auto"/>
            <w:vMerge w:val="restart"/>
            <w:shd w:val="clear" w:color="auto" w:fill="auto"/>
          </w:tcPr>
          <w:p w:rsidR="0090651B" w:rsidRPr="00E05F29" w:rsidRDefault="00EA53A7"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EA53A7" w:rsidP="008A0424">
            <w:pPr>
              <w:spacing w:before="0" w:after="0"/>
              <w:jc w:val="left"/>
              <w:rPr>
                <w:b/>
                <w:sz w:val="18"/>
                <w:szCs w:val="18"/>
              </w:rPr>
            </w:pPr>
            <w:r w:rsidRPr="00E05F29">
              <w:rPr>
                <w:b/>
                <w:noProof/>
                <w:sz w:val="18"/>
                <w:szCs w:val="18"/>
              </w:rPr>
              <w:t xml:space="preserve">Vrsta kontrole </w:t>
            </w:r>
            <w:r w:rsidRPr="00E05F29">
              <w:rPr>
                <w:b/>
                <w:noProof/>
                <w:sz w:val="18"/>
                <w:szCs w:val="18"/>
              </w:rPr>
              <w:t>na kraju samem</w:t>
            </w:r>
          </w:p>
        </w:tc>
        <w:tc>
          <w:tcPr>
            <w:tcW w:w="0" w:type="auto"/>
            <w:gridSpan w:val="2"/>
            <w:shd w:val="clear" w:color="auto" w:fill="auto"/>
          </w:tcPr>
          <w:p w:rsidR="0090651B" w:rsidRPr="00E05F29" w:rsidRDefault="00EA53A7"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EA53A7" w:rsidP="008A0424">
            <w:pPr>
              <w:spacing w:before="0" w:after="0"/>
              <w:jc w:val="left"/>
              <w:rPr>
                <w:b/>
                <w:sz w:val="18"/>
                <w:szCs w:val="18"/>
              </w:rPr>
            </w:pPr>
            <w:r w:rsidRPr="00E05F29">
              <w:rPr>
                <w:b/>
                <w:noProof/>
                <w:sz w:val="18"/>
                <w:szCs w:val="18"/>
              </w:rPr>
              <w:t>Datum končnega poročila</w:t>
            </w:r>
          </w:p>
        </w:tc>
      </w:tr>
      <w:tr w:rsidR="001B2BCF"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EA53A7"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EA53A7"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1B2BCF" w:rsidTr="00EB2051">
        <w:tc>
          <w:tcPr>
            <w:tcW w:w="0" w:type="auto"/>
            <w:shd w:val="clear" w:color="auto" w:fill="auto"/>
          </w:tcPr>
          <w:p w:rsidR="0090651B" w:rsidRPr="00E05F29" w:rsidRDefault="00EA53A7" w:rsidP="008A0424">
            <w:pPr>
              <w:spacing w:before="0" w:after="0"/>
              <w:jc w:val="left"/>
              <w:rPr>
                <w:sz w:val="18"/>
                <w:szCs w:val="18"/>
              </w:rPr>
            </w:pPr>
            <w:r w:rsidRPr="00E05F29">
              <w:rPr>
                <w:noProof/>
                <w:sz w:val="18"/>
                <w:szCs w:val="18"/>
              </w:rPr>
              <w:t>SI/2020/PR/0008</w:t>
            </w:r>
          </w:p>
        </w:tc>
        <w:tc>
          <w:tcPr>
            <w:tcW w:w="0" w:type="auto"/>
            <w:shd w:val="clear" w:color="auto" w:fill="auto"/>
          </w:tcPr>
          <w:p w:rsidR="0090651B" w:rsidRPr="00E05F29" w:rsidRDefault="00EA53A7"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EA53A7" w:rsidP="008A0424">
            <w:pPr>
              <w:spacing w:before="0" w:after="0"/>
              <w:jc w:val="center"/>
              <w:rPr>
                <w:sz w:val="18"/>
                <w:szCs w:val="18"/>
              </w:rPr>
            </w:pPr>
            <w:r w:rsidRPr="00E05F29">
              <w:rPr>
                <w:noProof/>
                <w:sz w:val="18"/>
                <w:szCs w:val="18"/>
              </w:rPr>
              <w:t>19.3.2021</w:t>
            </w:r>
          </w:p>
        </w:tc>
        <w:tc>
          <w:tcPr>
            <w:tcW w:w="0" w:type="auto"/>
            <w:shd w:val="clear" w:color="auto" w:fill="auto"/>
          </w:tcPr>
          <w:p w:rsidR="0090651B" w:rsidRPr="00E05F29" w:rsidRDefault="00EA53A7" w:rsidP="008A0424">
            <w:pPr>
              <w:spacing w:before="0" w:after="0"/>
              <w:jc w:val="center"/>
              <w:rPr>
                <w:sz w:val="18"/>
                <w:szCs w:val="18"/>
              </w:rPr>
            </w:pPr>
            <w:r w:rsidRPr="00E05F29">
              <w:rPr>
                <w:noProof/>
                <w:sz w:val="18"/>
                <w:szCs w:val="18"/>
              </w:rPr>
              <w:t>24.3.2021</w:t>
            </w:r>
          </w:p>
        </w:tc>
        <w:tc>
          <w:tcPr>
            <w:tcW w:w="0" w:type="auto"/>
            <w:shd w:val="clear" w:color="auto" w:fill="auto"/>
          </w:tcPr>
          <w:p w:rsidR="0090651B" w:rsidRPr="00E05F29" w:rsidRDefault="00EA53A7" w:rsidP="008A0424">
            <w:pPr>
              <w:spacing w:before="0" w:after="0"/>
              <w:jc w:val="center"/>
              <w:rPr>
                <w:sz w:val="18"/>
                <w:szCs w:val="18"/>
              </w:rPr>
            </w:pPr>
            <w:r w:rsidRPr="00E05F29">
              <w:rPr>
                <w:noProof/>
                <w:sz w:val="18"/>
                <w:szCs w:val="18"/>
              </w:rPr>
              <w:t>6.4.2021</w:t>
            </w:r>
          </w:p>
        </w:tc>
      </w:tr>
      <w:tr w:rsidR="001B2BCF" w:rsidTr="00EB2051">
        <w:tc>
          <w:tcPr>
            <w:tcW w:w="0" w:type="auto"/>
            <w:gridSpan w:val="2"/>
            <w:shd w:val="clear" w:color="auto" w:fill="auto"/>
          </w:tcPr>
          <w:p w:rsidR="0090651B" w:rsidRPr="00E05F29" w:rsidRDefault="00EA53A7"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EA53A7"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EA53A7" w:rsidP="008A0424">
            <w:pPr>
              <w:spacing w:before="0" w:after="0"/>
              <w:jc w:val="center"/>
              <w:rPr>
                <w:b/>
                <w:sz w:val="18"/>
                <w:szCs w:val="18"/>
              </w:rPr>
            </w:pPr>
            <w:r w:rsidRPr="00E05F29">
              <w:rPr>
                <w:b/>
                <w:noProof/>
                <w:sz w:val="18"/>
                <w:szCs w:val="18"/>
              </w:rPr>
              <w:t>% ugotovljene napake</w:t>
            </w:r>
          </w:p>
        </w:tc>
      </w:tr>
      <w:tr w:rsidR="001B2BCF" w:rsidTr="00EB2051">
        <w:tc>
          <w:tcPr>
            <w:tcW w:w="0" w:type="auto"/>
            <w:gridSpan w:val="2"/>
            <w:shd w:val="clear" w:color="auto" w:fill="auto"/>
          </w:tcPr>
          <w:p w:rsidR="0090651B" w:rsidRPr="00E05F29" w:rsidRDefault="00EA53A7" w:rsidP="008A0424">
            <w:pPr>
              <w:spacing w:before="0" w:after="0"/>
              <w:jc w:val="right"/>
              <w:rPr>
                <w:sz w:val="18"/>
                <w:szCs w:val="18"/>
              </w:rPr>
            </w:pPr>
            <w:r w:rsidRPr="00E05F29">
              <w:rPr>
                <w:noProof/>
                <w:sz w:val="18"/>
                <w:szCs w:val="18"/>
              </w:rPr>
              <w:t>251.304,07</w:t>
            </w:r>
          </w:p>
        </w:tc>
        <w:tc>
          <w:tcPr>
            <w:tcW w:w="0" w:type="auto"/>
            <w:gridSpan w:val="2"/>
            <w:shd w:val="clear" w:color="auto" w:fill="auto"/>
          </w:tcPr>
          <w:p w:rsidR="0090651B" w:rsidRPr="00E05F29" w:rsidRDefault="00EA53A7"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1B2BCF" w:rsidTr="00EB2051">
        <w:tc>
          <w:tcPr>
            <w:tcW w:w="0" w:type="auto"/>
            <w:gridSpan w:val="4"/>
            <w:shd w:val="clear" w:color="auto" w:fill="auto"/>
          </w:tcPr>
          <w:p w:rsidR="0090651B" w:rsidRPr="00E05F29" w:rsidRDefault="00EA53A7"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1B2BCF" w:rsidTr="00EB2051">
        <w:tc>
          <w:tcPr>
            <w:tcW w:w="0" w:type="auto"/>
            <w:gridSpan w:val="5"/>
            <w:shd w:val="clear" w:color="auto" w:fill="auto"/>
          </w:tcPr>
          <w:p w:rsidR="0090651B" w:rsidRPr="005C6001" w:rsidRDefault="00EA53A7"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 (Nakup vozil za čezmejno tajno opazovanje):</w:t>
            </w:r>
          </w:p>
          <w:p w:rsidR="0090651B" w:rsidRPr="005C6001" w:rsidRDefault="00EA53A7" w:rsidP="008A0424">
            <w:pPr>
              <w:spacing w:before="0" w:after="0"/>
              <w:jc w:val="left"/>
              <w:rPr>
                <w:sz w:val="18"/>
                <w:szCs w:val="18"/>
                <w:lang w:val="fr-BE"/>
              </w:rPr>
            </w:pPr>
            <w:r w:rsidRPr="005C6001">
              <w:rPr>
                <w:noProof/>
                <w:sz w:val="18"/>
                <w:szCs w:val="18"/>
                <w:lang w:val="fr-BE"/>
              </w:rPr>
              <w:t xml:space="preserve">- Projekt se je izvajal v skladu s pravili EU, nacionalnimi pravili in Odločitvijo o podpori, št. 410-4/2018/304 z dne 28. 12. 2018 s spremembami. </w:t>
            </w:r>
          </w:p>
          <w:p w:rsidR="0090651B" w:rsidRPr="005C6001" w:rsidRDefault="00EA53A7" w:rsidP="008A0424">
            <w:pPr>
              <w:spacing w:before="0" w:after="0"/>
              <w:jc w:val="left"/>
              <w:rPr>
                <w:sz w:val="18"/>
                <w:szCs w:val="18"/>
                <w:lang w:val="fr-BE"/>
              </w:rPr>
            </w:pPr>
            <w:r w:rsidRPr="005C6001">
              <w:rPr>
                <w:noProof/>
                <w:sz w:val="18"/>
                <w:szCs w:val="18"/>
                <w:lang w:val="fr-BE"/>
              </w:rPr>
              <w:t>- V okviru A-002 je KU predvidel nakup 11 vozil. V končni fazi je bil izveden nakup 10 vozil, kar je odraz d</w:t>
            </w:r>
            <w:r w:rsidRPr="005C6001">
              <w:rPr>
                <w:noProof/>
                <w:sz w:val="18"/>
                <w:szCs w:val="18"/>
                <w:lang w:val="fr-BE"/>
              </w:rPr>
              <w:t xml:space="preserve">ejanskih operativnih potreb v času nabave vozil ter razmer na avtomobilskem trgu. </w:t>
            </w:r>
          </w:p>
          <w:p w:rsidR="0090651B" w:rsidRPr="005C6001" w:rsidRDefault="00EA53A7" w:rsidP="008A0424">
            <w:pPr>
              <w:spacing w:before="0" w:after="0"/>
              <w:jc w:val="left"/>
              <w:rPr>
                <w:sz w:val="18"/>
                <w:szCs w:val="18"/>
                <w:lang w:val="fr-BE"/>
              </w:rPr>
            </w:pPr>
            <w:r w:rsidRPr="005C6001">
              <w:rPr>
                <w:noProof/>
                <w:sz w:val="18"/>
                <w:szCs w:val="18"/>
                <w:lang w:val="fr-BE"/>
              </w:rPr>
              <w:t xml:space="preserve">- KU je izvedel naročila na podlagi 11. člena ZJNPOV ter v skladu s Pravilnikom o postopku oddaje naročil na področju obrambe in varnosti, št. 007-670/2013/17,14. 2. 2014.  </w:t>
            </w:r>
          </w:p>
          <w:p w:rsidR="0090651B" w:rsidRPr="005C6001" w:rsidRDefault="00EA53A7" w:rsidP="008A0424">
            <w:pPr>
              <w:spacing w:before="0" w:after="0"/>
              <w:jc w:val="left"/>
              <w:rPr>
                <w:sz w:val="18"/>
                <w:szCs w:val="18"/>
                <w:lang w:val="fr-BE"/>
              </w:rPr>
            </w:pPr>
            <w:r w:rsidRPr="005C6001">
              <w:rPr>
                <w:noProof/>
                <w:sz w:val="18"/>
                <w:szCs w:val="18"/>
                <w:lang w:val="fr-BE"/>
              </w:rPr>
              <w:t>- Kontaktna oseba na GPU-UKP nam je na vpogled pripravila dokumente, ki so označeni s stopnjo tajnosti "ZAUPNO". Gre za tehnične specifikacije 10 vozil, ki jih je KU kupil in uveljavljal v ZzP 2.0 - dok. št. 430-59/2015/202 (22-09), 7. 1. 2020, št. 430-59</w:t>
            </w:r>
            <w:r w:rsidRPr="005C6001">
              <w:rPr>
                <w:noProof/>
                <w:sz w:val="18"/>
                <w:szCs w:val="18"/>
                <w:lang w:val="fr-BE"/>
              </w:rPr>
              <w:t xml:space="preserve">/2015/201, 7. 1. 2020, št. 430-59/2015/225 (22-09), 4. 9. 2020, št. 430-59/2020/224 (22-09), 4. 9. 2020, št. 430-59/2015/223 (22-09), 4. 9. 2020, in št. 430-59/2015/203 (22-09), 7. 1. 2020. </w:t>
            </w:r>
          </w:p>
          <w:p w:rsidR="0090651B" w:rsidRPr="005C6001" w:rsidRDefault="00EA53A7" w:rsidP="008A0424">
            <w:pPr>
              <w:spacing w:before="0" w:after="0"/>
              <w:jc w:val="left"/>
              <w:rPr>
                <w:sz w:val="18"/>
                <w:szCs w:val="18"/>
                <w:lang w:val="fr-BE"/>
              </w:rPr>
            </w:pPr>
            <w:r w:rsidRPr="005C6001">
              <w:rPr>
                <w:noProof/>
                <w:sz w:val="18"/>
                <w:szCs w:val="18"/>
                <w:lang w:val="fr-BE"/>
              </w:rPr>
              <w:t>- Opravljen je bil ogled dveh naključno izbranih operativnih vozi</w:t>
            </w:r>
            <w:r w:rsidRPr="005C6001">
              <w:rPr>
                <w:noProof/>
                <w:sz w:val="18"/>
                <w:szCs w:val="18"/>
                <w:lang w:val="fr-BE"/>
              </w:rPr>
              <w:t>l na terenu. Prvo vozilo je bilo dobavljeno v okviru naročila št. 430-274/2020. Številka šasije na dobavnici/prevzemnem zapisniku 10. 9. 2020 je identična številki šasije na vozilu. Drugo vozilo je bilo dobavljeno v okviru naročila št. 430-1013/2020. Števi</w:t>
            </w:r>
            <w:r w:rsidRPr="005C6001">
              <w:rPr>
                <w:noProof/>
                <w:sz w:val="18"/>
                <w:szCs w:val="18"/>
                <w:lang w:val="fr-BE"/>
              </w:rPr>
              <w:t>lka šasije na dobavnici/prevzemnem zapisniku z dne 29.10.2020 je identična številki šasije na vozilu. Vozili zaradi varnostnih razlogov niso opremljena z EU emblemom. EU emblem se nahaja v knjižici za uporabo službenega vozila, kjer se beležijo podatki o t</w:t>
            </w:r>
            <w:r w:rsidRPr="005C6001">
              <w:rPr>
                <w:noProof/>
                <w:sz w:val="18"/>
                <w:szCs w:val="18"/>
                <w:lang w:val="fr-BE"/>
              </w:rPr>
              <w:t>ekoči uporabi vozila za namen tajnega opazovanja (številka potnega naloga uporabnika, kilometri, datum uporabe, točenje goriva ...).</w:t>
            </w:r>
          </w:p>
          <w:p w:rsidR="0090651B" w:rsidRPr="005C6001" w:rsidRDefault="00EA53A7" w:rsidP="008A0424">
            <w:pPr>
              <w:spacing w:before="0" w:after="0"/>
              <w:jc w:val="left"/>
              <w:rPr>
                <w:sz w:val="18"/>
                <w:szCs w:val="18"/>
                <w:lang w:val="fr-BE"/>
              </w:rPr>
            </w:pPr>
            <w:r w:rsidRPr="005C6001">
              <w:rPr>
                <w:noProof/>
                <w:sz w:val="18"/>
                <w:szCs w:val="18"/>
                <w:lang w:val="fr-BE"/>
              </w:rPr>
              <w:t>- Dokumentacija že prej omenjenih šestih naročil, ki jo hrani Direktorat za logistiko in nabavo, Sektor za nabavo je popoln</w:t>
            </w:r>
            <w:r w:rsidRPr="005C6001">
              <w:rPr>
                <w:noProof/>
                <w:sz w:val="18"/>
                <w:szCs w:val="18"/>
                <w:lang w:val="fr-BE"/>
              </w:rPr>
              <w:t>a in ustrezno označena z EU emblemom. Dokumentacija se v večini nahaja tudi v MIGRI v ZzP 2.0, razen dokumentacije označene s stopnjo tajnosti »ZAUPNO«. OO je tekom upravnega nadzora ZzP 2.0 izvedel kontrolo vseh naročil po 11. členu ZJNPOV. Kontrolni list</w:t>
            </w:r>
            <w:r w:rsidRPr="005C6001">
              <w:rPr>
                <w:noProof/>
                <w:sz w:val="18"/>
                <w:szCs w:val="18"/>
                <w:lang w:val="fr-BE"/>
              </w:rPr>
              <w:t xml:space="preserve"> posameznega naročila je pripet pod posamezno pravno podlago (pogodbo). Kontrolni list posameznega naročila vsebuje ugotovitve te kontrole zato jih na tem mestu ne bomo ponovno zapisovali.        </w:t>
            </w:r>
          </w:p>
          <w:p w:rsidR="0090651B" w:rsidRPr="005C6001" w:rsidRDefault="00EA53A7" w:rsidP="008A0424">
            <w:pPr>
              <w:spacing w:before="0" w:after="0"/>
              <w:jc w:val="left"/>
              <w:rPr>
                <w:sz w:val="18"/>
                <w:szCs w:val="18"/>
                <w:lang w:val="fr-BE"/>
              </w:rPr>
            </w:pPr>
            <w:r w:rsidRPr="005C6001">
              <w:rPr>
                <w:noProof/>
                <w:sz w:val="18"/>
                <w:szCs w:val="18"/>
                <w:lang w:val="fr-BE"/>
              </w:rPr>
              <w:t>- Vsa izplačila v okviru ZzP 2.0 so vodena v enotnem računo</w:t>
            </w:r>
            <w:r w:rsidRPr="005C6001">
              <w:rPr>
                <w:noProof/>
                <w:sz w:val="18"/>
                <w:szCs w:val="18"/>
                <w:lang w:val="fr-BE"/>
              </w:rPr>
              <w:t xml:space="preserve">vodskem sistemu Ministrstva za finance – MFERAC. </w:t>
            </w:r>
          </w:p>
          <w:p w:rsidR="0090651B" w:rsidRPr="005C6001" w:rsidRDefault="00EA53A7" w:rsidP="008A0424">
            <w:pPr>
              <w:spacing w:before="0" w:after="0"/>
              <w:jc w:val="left"/>
              <w:rPr>
                <w:sz w:val="18"/>
                <w:szCs w:val="18"/>
                <w:lang w:val="fr-BE"/>
              </w:rPr>
            </w:pPr>
            <w:r w:rsidRPr="005C6001">
              <w:rPr>
                <w:noProof/>
                <w:sz w:val="18"/>
                <w:szCs w:val="18"/>
                <w:lang w:val="fr-BE"/>
              </w:rPr>
              <w:t>- Uveljavljeni so pavšalni stroški.</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2401"/>
        <w:gridCol w:w="1912"/>
        <w:gridCol w:w="1912"/>
        <w:gridCol w:w="2188"/>
      </w:tblGrid>
      <w:tr w:rsidR="001B2BCF" w:rsidTr="00EB2051">
        <w:tc>
          <w:tcPr>
            <w:tcW w:w="0" w:type="auto"/>
            <w:vMerge w:val="restart"/>
            <w:shd w:val="clear" w:color="auto" w:fill="auto"/>
          </w:tcPr>
          <w:p w:rsidR="0090651B" w:rsidRPr="00E05F29" w:rsidRDefault="00EA53A7"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EA53A7"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EA53A7"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EA53A7" w:rsidP="008A0424">
            <w:pPr>
              <w:spacing w:before="0" w:after="0"/>
              <w:jc w:val="left"/>
              <w:rPr>
                <w:b/>
                <w:sz w:val="18"/>
                <w:szCs w:val="18"/>
              </w:rPr>
            </w:pPr>
            <w:r w:rsidRPr="00E05F29">
              <w:rPr>
                <w:b/>
                <w:noProof/>
                <w:sz w:val="18"/>
                <w:szCs w:val="18"/>
              </w:rPr>
              <w:t>Datum končnega poročila</w:t>
            </w:r>
          </w:p>
        </w:tc>
      </w:tr>
      <w:tr w:rsidR="001B2BCF"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EA53A7"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EA53A7"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1B2BCF" w:rsidTr="00EB2051">
        <w:tc>
          <w:tcPr>
            <w:tcW w:w="0" w:type="auto"/>
            <w:shd w:val="clear" w:color="auto" w:fill="auto"/>
          </w:tcPr>
          <w:p w:rsidR="0090651B" w:rsidRPr="00E05F29" w:rsidRDefault="00EA53A7" w:rsidP="008A0424">
            <w:pPr>
              <w:spacing w:before="0" w:after="0"/>
              <w:jc w:val="left"/>
              <w:rPr>
                <w:sz w:val="18"/>
                <w:szCs w:val="18"/>
              </w:rPr>
            </w:pPr>
            <w:r w:rsidRPr="00E05F29">
              <w:rPr>
                <w:noProof/>
                <w:sz w:val="18"/>
                <w:szCs w:val="18"/>
              </w:rPr>
              <w:t>SI/2020/PR/0015</w:t>
            </w:r>
          </w:p>
        </w:tc>
        <w:tc>
          <w:tcPr>
            <w:tcW w:w="0" w:type="auto"/>
            <w:shd w:val="clear" w:color="auto" w:fill="auto"/>
          </w:tcPr>
          <w:p w:rsidR="0090651B" w:rsidRPr="00E05F29" w:rsidRDefault="00EA53A7"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EA53A7" w:rsidP="008A0424">
            <w:pPr>
              <w:spacing w:before="0" w:after="0"/>
              <w:jc w:val="center"/>
              <w:rPr>
                <w:sz w:val="18"/>
                <w:szCs w:val="18"/>
              </w:rPr>
            </w:pPr>
            <w:r w:rsidRPr="00E05F29">
              <w:rPr>
                <w:noProof/>
                <w:sz w:val="18"/>
                <w:szCs w:val="18"/>
              </w:rPr>
              <w:t>11.3.2021</w:t>
            </w:r>
          </w:p>
        </w:tc>
        <w:tc>
          <w:tcPr>
            <w:tcW w:w="0" w:type="auto"/>
            <w:shd w:val="clear" w:color="auto" w:fill="auto"/>
          </w:tcPr>
          <w:p w:rsidR="0090651B" w:rsidRPr="00E05F29" w:rsidRDefault="00EA53A7" w:rsidP="008A0424">
            <w:pPr>
              <w:spacing w:before="0" w:after="0"/>
              <w:jc w:val="center"/>
              <w:rPr>
                <w:sz w:val="18"/>
                <w:szCs w:val="18"/>
              </w:rPr>
            </w:pPr>
            <w:r w:rsidRPr="00E05F29">
              <w:rPr>
                <w:noProof/>
                <w:sz w:val="18"/>
                <w:szCs w:val="18"/>
              </w:rPr>
              <w:t>11.3.2021</w:t>
            </w:r>
          </w:p>
        </w:tc>
        <w:tc>
          <w:tcPr>
            <w:tcW w:w="0" w:type="auto"/>
            <w:shd w:val="clear" w:color="auto" w:fill="auto"/>
          </w:tcPr>
          <w:p w:rsidR="0090651B" w:rsidRPr="00E05F29" w:rsidRDefault="00EA53A7" w:rsidP="008A0424">
            <w:pPr>
              <w:spacing w:before="0" w:after="0"/>
              <w:jc w:val="center"/>
              <w:rPr>
                <w:sz w:val="18"/>
                <w:szCs w:val="18"/>
              </w:rPr>
            </w:pPr>
            <w:r w:rsidRPr="00E05F29">
              <w:rPr>
                <w:noProof/>
                <w:sz w:val="18"/>
                <w:szCs w:val="18"/>
              </w:rPr>
              <w:t>24.3.2021</w:t>
            </w:r>
          </w:p>
        </w:tc>
      </w:tr>
      <w:tr w:rsidR="001B2BCF" w:rsidTr="00EB2051">
        <w:tc>
          <w:tcPr>
            <w:tcW w:w="0" w:type="auto"/>
            <w:gridSpan w:val="2"/>
            <w:shd w:val="clear" w:color="auto" w:fill="auto"/>
          </w:tcPr>
          <w:p w:rsidR="0090651B" w:rsidRPr="00E05F29" w:rsidRDefault="00EA53A7"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EA53A7"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EA53A7" w:rsidP="008A0424">
            <w:pPr>
              <w:spacing w:before="0" w:after="0"/>
              <w:jc w:val="center"/>
              <w:rPr>
                <w:b/>
                <w:sz w:val="18"/>
                <w:szCs w:val="18"/>
              </w:rPr>
            </w:pPr>
            <w:r w:rsidRPr="00E05F29">
              <w:rPr>
                <w:b/>
                <w:noProof/>
                <w:sz w:val="18"/>
                <w:szCs w:val="18"/>
              </w:rPr>
              <w:t>% ugotovljene napake</w:t>
            </w:r>
          </w:p>
        </w:tc>
      </w:tr>
      <w:tr w:rsidR="001B2BCF" w:rsidTr="00EB2051">
        <w:tc>
          <w:tcPr>
            <w:tcW w:w="0" w:type="auto"/>
            <w:gridSpan w:val="2"/>
            <w:shd w:val="clear" w:color="auto" w:fill="auto"/>
          </w:tcPr>
          <w:p w:rsidR="0090651B" w:rsidRPr="00E05F29" w:rsidRDefault="00EA53A7"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EA53A7"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1B2BCF" w:rsidTr="00EB2051">
        <w:tc>
          <w:tcPr>
            <w:tcW w:w="0" w:type="auto"/>
            <w:gridSpan w:val="4"/>
            <w:shd w:val="clear" w:color="auto" w:fill="auto"/>
          </w:tcPr>
          <w:p w:rsidR="0090651B" w:rsidRPr="00E05F29" w:rsidRDefault="00EA53A7"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1B2BCF" w:rsidTr="00EB2051">
        <w:tc>
          <w:tcPr>
            <w:tcW w:w="0" w:type="auto"/>
            <w:gridSpan w:val="5"/>
            <w:shd w:val="clear" w:color="auto" w:fill="auto"/>
          </w:tcPr>
          <w:p w:rsidR="0090651B" w:rsidRPr="005C6001" w:rsidRDefault="00EA53A7"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 (Izvajanje prikritih preiskovalnih ukrepov (T)):</w:t>
            </w:r>
          </w:p>
          <w:p w:rsidR="0090651B" w:rsidRPr="005C6001" w:rsidRDefault="00EA53A7"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 xml:space="preserve"> OO ugotavlja, da vodja projekta sledi osnovnemu namenu projekta, to je podpora izvajanju prikritih preiskovalnih ukrepov. Neposredni izvajalci, ki na terenu izvajajo aktivnosti prikritih preiskovalnih ukrepov in zoper osumljene zbirajo ustrezne materialne</w:t>
            </w:r>
            <w:r w:rsidRPr="005C6001">
              <w:rPr>
                <w:noProof/>
                <w:sz w:val="18"/>
                <w:szCs w:val="18"/>
                <w:lang w:val="fr-BE"/>
              </w:rPr>
              <w:t xml:space="preserve"> dokaze za nadaljnje kazenske postopke s finančno podporo ISF sklada to uspešno izvajajo.</w:t>
            </w:r>
          </w:p>
          <w:p w:rsidR="0090651B" w:rsidRPr="005C6001" w:rsidRDefault="00EA53A7" w:rsidP="008A0424">
            <w:pPr>
              <w:spacing w:before="0" w:after="0"/>
              <w:jc w:val="left"/>
              <w:rPr>
                <w:sz w:val="18"/>
                <w:szCs w:val="18"/>
                <w:lang w:val="fr-BE"/>
              </w:rPr>
            </w:pPr>
            <w:r w:rsidRPr="005C6001">
              <w:rPr>
                <w:noProof/>
                <w:sz w:val="18"/>
                <w:szCs w:val="18"/>
                <w:lang w:val="fr-BE"/>
              </w:rPr>
              <w:t>- KU je izvajanje projekta podaljšal za 6 mesecev, do 30. 6. 2021. Namen podaljšanja je nemoteno delovanje neposrednih izvajalcev na terenu ter izvedba vseh aktivnost</w:t>
            </w:r>
            <w:r w:rsidRPr="005C6001">
              <w:rPr>
                <w:noProof/>
                <w:sz w:val="18"/>
                <w:szCs w:val="18"/>
                <w:lang w:val="fr-BE"/>
              </w:rPr>
              <w:t>i, ki so bile zaradi COVID-19 situacije v letu 2020 nekoliko okrnjenje.</w:t>
            </w:r>
          </w:p>
          <w:p w:rsidR="0090651B" w:rsidRPr="005C6001" w:rsidRDefault="00EA53A7" w:rsidP="008A0424">
            <w:pPr>
              <w:spacing w:before="0" w:after="0"/>
              <w:jc w:val="left"/>
              <w:rPr>
                <w:sz w:val="18"/>
                <w:szCs w:val="18"/>
                <w:lang w:val="fr-BE"/>
              </w:rPr>
            </w:pPr>
            <w:r w:rsidRPr="005C6001">
              <w:rPr>
                <w:noProof/>
                <w:sz w:val="18"/>
                <w:szCs w:val="18"/>
                <w:lang w:val="fr-BE"/>
              </w:rPr>
              <w:t>- V času izvajanja projekta je bilo kljub dogodkom povezanim z razglasitvijo epidemije na območju celotne Evrope in širše izvedenih precej operativnih aktivnosti. Ker gre za »živ« proj</w:t>
            </w:r>
            <w:r w:rsidRPr="005C6001">
              <w:rPr>
                <w:noProof/>
                <w:sz w:val="18"/>
                <w:szCs w:val="18"/>
                <w:lang w:val="fr-BE"/>
              </w:rPr>
              <w:t xml:space="preserve">ekt, je KU skozi izvajanje glede na aktualno stanje vrednosti kazalnikov K265 (20 na 35) in K283 (80 na 110). ustrezno povišal. </w:t>
            </w:r>
          </w:p>
          <w:p w:rsidR="0090651B" w:rsidRPr="005C6001" w:rsidRDefault="00EA53A7" w:rsidP="008A0424">
            <w:pPr>
              <w:spacing w:before="0" w:after="0"/>
              <w:jc w:val="left"/>
              <w:rPr>
                <w:sz w:val="18"/>
                <w:szCs w:val="18"/>
                <w:lang w:val="fr-BE"/>
              </w:rPr>
            </w:pPr>
            <w:r w:rsidRPr="005C6001">
              <w:rPr>
                <w:noProof/>
                <w:sz w:val="18"/>
                <w:szCs w:val="18"/>
                <w:lang w:val="fr-BE"/>
              </w:rPr>
              <w:t>- Poraba sredstev se zaradi povečanih aktivnosti skozi projekt zvišuje in sicer s prvotnih 390.243,91 EUR na trenutno odobrenih</w:t>
            </w:r>
            <w:r w:rsidRPr="005C6001">
              <w:rPr>
                <w:noProof/>
                <w:sz w:val="18"/>
                <w:szCs w:val="18"/>
                <w:lang w:val="fr-BE"/>
              </w:rPr>
              <w:t xml:space="preserve"> 886.795,01 EUR (brez posrednih stroškov v višini 2,5 % od neposrednih stroškov). </w:t>
            </w:r>
          </w:p>
          <w:p w:rsidR="0090651B" w:rsidRPr="005C6001" w:rsidRDefault="00EA53A7" w:rsidP="008A0424">
            <w:pPr>
              <w:spacing w:before="0" w:after="0"/>
              <w:jc w:val="left"/>
              <w:rPr>
                <w:sz w:val="18"/>
                <w:szCs w:val="18"/>
                <w:lang w:val="fr-BE"/>
              </w:rPr>
            </w:pPr>
            <w:r w:rsidRPr="005C6001">
              <w:rPr>
                <w:noProof/>
                <w:sz w:val="18"/>
                <w:szCs w:val="18"/>
                <w:lang w:val="fr-BE"/>
              </w:rPr>
              <w:t xml:space="preserve">- Vodja projekta je poudaril, da je z izvajanjem projekta zadovoljen in da se aktivnosti izvajajo nemoteno ob upoštevanju COVID-19 situacije. </w:t>
            </w:r>
          </w:p>
          <w:p w:rsidR="0090651B" w:rsidRPr="005C6001" w:rsidRDefault="00EA53A7" w:rsidP="008A0424">
            <w:pPr>
              <w:spacing w:before="0" w:after="0"/>
              <w:jc w:val="left"/>
              <w:rPr>
                <w:sz w:val="18"/>
                <w:szCs w:val="18"/>
                <w:lang w:val="fr-BE"/>
              </w:rPr>
            </w:pPr>
            <w:r w:rsidRPr="005C6001">
              <w:rPr>
                <w:noProof/>
                <w:sz w:val="18"/>
                <w:szCs w:val="18"/>
                <w:lang w:val="fr-BE"/>
              </w:rPr>
              <w:t>- Poročanje o doseganju kazaln</w:t>
            </w:r>
            <w:r w:rsidRPr="005C6001">
              <w:rPr>
                <w:noProof/>
                <w:sz w:val="18"/>
                <w:szCs w:val="18"/>
                <w:lang w:val="fr-BE"/>
              </w:rPr>
              <w:t>ikov je ustrezno. Metodologija spremljanja je dokazljiva.</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2300"/>
        <w:gridCol w:w="1930"/>
        <w:gridCol w:w="1930"/>
        <w:gridCol w:w="2211"/>
      </w:tblGrid>
      <w:tr w:rsidR="001B2BCF" w:rsidTr="00EB2051">
        <w:tc>
          <w:tcPr>
            <w:tcW w:w="0" w:type="auto"/>
            <w:vMerge w:val="restart"/>
            <w:shd w:val="clear" w:color="auto" w:fill="auto"/>
          </w:tcPr>
          <w:p w:rsidR="0090651B" w:rsidRPr="00E05F29" w:rsidRDefault="00EA53A7"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EA53A7"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EA53A7"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EA53A7" w:rsidP="008A0424">
            <w:pPr>
              <w:spacing w:before="0" w:after="0"/>
              <w:jc w:val="left"/>
              <w:rPr>
                <w:b/>
                <w:sz w:val="18"/>
                <w:szCs w:val="18"/>
              </w:rPr>
            </w:pPr>
            <w:r w:rsidRPr="00E05F29">
              <w:rPr>
                <w:b/>
                <w:noProof/>
                <w:sz w:val="18"/>
                <w:szCs w:val="18"/>
              </w:rPr>
              <w:t>Datum končnega poročila</w:t>
            </w:r>
          </w:p>
        </w:tc>
      </w:tr>
      <w:tr w:rsidR="001B2BCF"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EA53A7"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EA53A7"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1B2BCF" w:rsidTr="00EB2051">
        <w:tc>
          <w:tcPr>
            <w:tcW w:w="0" w:type="auto"/>
            <w:shd w:val="clear" w:color="auto" w:fill="auto"/>
          </w:tcPr>
          <w:p w:rsidR="0090651B" w:rsidRPr="00E05F29" w:rsidRDefault="00EA53A7" w:rsidP="008A0424">
            <w:pPr>
              <w:spacing w:before="0" w:after="0"/>
              <w:jc w:val="left"/>
              <w:rPr>
                <w:sz w:val="18"/>
                <w:szCs w:val="18"/>
              </w:rPr>
            </w:pPr>
            <w:r w:rsidRPr="00E05F29">
              <w:rPr>
                <w:noProof/>
                <w:sz w:val="18"/>
                <w:szCs w:val="18"/>
              </w:rPr>
              <w:t>SI/2020/PR/0029</w:t>
            </w:r>
          </w:p>
        </w:tc>
        <w:tc>
          <w:tcPr>
            <w:tcW w:w="0" w:type="auto"/>
            <w:shd w:val="clear" w:color="auto" w:fill="auto"/>
          </w:tcPr>
          <w:p w:rsidR="0090651B" w:rsidRPr="00E05F29" w:rsidRDefault="00EA53A7"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EA53A7" w:rsidP="008A0424">
            <w:pPr>
              <w:spacing w:before="0" w:after="0"/>
              <w:jc w:val="center"/>
              <w:rPr>
                <w:sz w:val="18"/>
                <w:szCs w:val="18"/>
              </w:rPr>
            </w:pPr>
            <w:r w:rsidRPr="00E05F29">
              <w:rPr>
                <w:noProof/>
                <w:sz w:val="18"/>
                <w:szCs w:val="18"/>
              </w:rPr>
              <w:t>17.3.2021</w:t>
            </w:r>
          </w:p>
        </w:tc>
        <w:tc>
          <w:tcPr>
            <w:tcW w:w="0" w:type="auto"/>
            <w:shd w:val="clear" w:color="auto" w:fill="auto"/>
          </w:tcPr>
          <w:p w:rsidR="0090651B" w:rsidRPr="00E05F29" w:rsidRDefault="00EA53A7" w:rsidP="008A0424">
            <w:pPr>
              <w:spacing w:before="0" w:after="0"/>
              <w:jc w:val="center"/>
              <w:rPr>
                <w:sz w:val="18"/>
                <w:szCs w:val="18"/>
              </w:rPr>
            </w:pPr>
            <w:r w:rsidRPr="00E05F29">
              <w:rPr>
                <w:noProof/>
                <w:sz w:val="18"/>
                <w:szCs w:val="18"/>
              </w:rPr>
              <w:t>17.3.2021</w:t>
            </w:r>
          </w:p>
        </w:tc>
        <w:tc>
          <w:tcPr>
            <w:tcW w:w="0" w:type="auto"/>
            <w:shd w:val="clear" w:color="auto" w:fill="auto"/>
          </w:tcPr>
          <w:p w:rsidR="0090651B" w:rsidRPr="00E05F29" w:rsidRDefault="00EA53A7" w:rsidP="008A0424">
            <w:pPr>
              <w:spacing w:before="0" w:after="0"/>
              <w:jc w:val="center"/>
              <w:rPr>
                <w:sz w:val="18"/>
                <w:szCs w:val="18"/>
              </w:rPr>
            </w:pPr>
            <w:r w:rsidRPr="00E05F29">
              <w:rPr>
                <w:noProof/>
                <w:sz w:val="18"/>
                <w:szCs w:val="18"/>
              </w:rPr>
              <w:t>20.4.2021</w:t>
            </w:r>
          </w:p>
        </w:tc>
      </w:tr>
      <w:tr w:rsidR="001B2BCF" w:rsidTr="00EB2051">
        <w:tc>
          <w:tcPr>
            <w:tcW w:w="0" w:type="auto"/>
            <w:gridSpan w:val="2"/>
            <w:shd w:val="clear" w:color="auto" w:fill="auto"/>
          </w:tcPr>
          <w:p w:rsidR="0090651B" w:rsidRPr="00E05F29" w:rsidRDefault="00EA53A7" w:rsidP="008A0424">
            <w:pPr>
              <w:spacing w:before="0" w:after="0"/>
              <w:jc w:val="center"/>
              <w:rPr>
                <w:b/>
                <w:sz w:val="18"/>
                <w:szCs w:val="18"/>
              </w:rPr>
            </w:pPr>
            <w:r w:rsidRPr="00E05F29">
              <w:rPr>
                <w:b/>
                <w:noProof/>
                <w:sz w:val="18"/>
                <w:szCs w:val="18"/>
              </w:rPr>
              <w:t>Skupni kontroliran</w:t>
            </w:r>
            <w:r w:rsidRPr="00E05F29">
              <w:rPr>
                <w:b/>
                <w:noProof/>
                <w:sz w:val="18"/>
                <w:szCs w:val="18"/>
              </w:rPr>
              <w:t xml:space="preserve"> prispevek Unije</w:t>
            </w:r>
          </w:p>
        </w:tc>
        <w:tc>
          <w:tcPr>
            <w:tcW w:w="0" w:type="auto"/>
            <w:gridSpan w:val="2"/>
            <w:shd w:val="clear" w:color="auto" w:fill="auto"/>
          </w:tcPr>
          <w:p w:rsidR="0090651B" w:rsidRPr="00E05F29" w:rsidRDefault="00EA53A7"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EA53A7" w:rsidP="008A0424">
            <w:pPr>
              <w:spacing w:before="0" w:after="0"/>
              <w:jc w:val="center"/>
              <w:rPr>
                <w:b/>
                <w:sz w:val="18"/>
                <w:szCs w:val="18"/>
              </w:rPr>
            </w:pPr>
            <w:r w:rsidRPr="00E05F29">
              <w:rPr>
                <w:b/>
                <w:noProof/>
                <w:sz w:val="18"/>
                <w:szCs w:val="18"/>
              </w:rPr>
              <w:t>% ugotovljene napake</w:t>
            </w:r>
          </w:p>
        </w:tc>
      </w:tr>
      <w:tr w:rsidR="001B2BCF" w:rsidTr="00EB2051">
        <w:tc>
          <w:tcPr>
            <w:tcW w:w="0" w:type="auto"/>
            <w:gridSpan w:val="2"/>
            <w:shd w:val="clear" w:color="auto" w:fill="auto"/>
          </w:tcPr>
          <w:p w:rsidR="0090651B" w:rsidRPr="00E05F29" w:rsidRDefault="00EA53A7" w:rsidP="008A0424">
            <w:pPr>
              <w:spacing w:before="0" w:after="0"/>
              <w:jc w:val="right"/>
              <w:rPr>
                <w:sz w:val="18"/>
                <w:szCs w:val="18"/>
              </w:rPr>
            </w:pPr>
            <w:r w:rsidRPr="00E05F29">
              <w:rPr>
                <w:noProof/>
                <w:sz w:val="18"/>
                <w:szCs w:val="18"/>
              </w:rPr>
              <w:t>75.432,47</w:t>
            </w:r>
          </w:p>
        </w:tc>
        <w:tc>
          <w:tcPr>
            <w:tcW w:w="0" w:type="auto"/>
            <w:gridSpan w:val="2"/>
            <w:shd w:val="clear" w:color="auto" w:fill="auto"/>
          </w:tcPr>
          <w:p w:rsidR="0090651B" w:rsidRPr="00E05F29" w:rsidRDefault="00EA53A7" w:rsidP="008A0424">
            <w:pPr>
              <w:spacing w:before="0" w:after="0"/>
              <w:jc w:val="right"/>
              <w:rPr>
                <w:sz w:val="18"/>
                <w:szCs w:val="18"/>
              </w:rPr>
            </w:pPr>
            <w:r w:rsidRPr="00E05F29">
              <w:rPr>
                <w:noProof/>
                <w:sz w:val="18"/>
                <w:szCs w:val="18"/>
              </w:rPr>
              <w:t>1.458,30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1,93</w:t>
            </w:r>
          </w:p>
        </w:tc>
      </w:tr>
      <w:tr w:rsidR="001B2BCF" w:rsidTr="00EB2051">
        <w:tc>
          <w:tcPr>
            <w:tcW w:w="0" w:type="auto"/>
            <w:gridSpan w:val="4"/>
            <w:shd w:val="clear" w:color="auto" w:fill="auto"/>
          </w:tcPr>
          <w:p w:rsidR="0090651B" w:rsidRPr="00E05F29" w:rsidRDefault="00EA53A7"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1B2BCF" w:rsidTr="00EB2051">
        <w:tc>
          <w:tcPr>
            <w:tcW w:w="0" w:type="auto"/>
            <w:gridSpan w:val="5"/>
            <w:shd w:val="clear" w:color="auto" w:fill="auto"/>
          </w:tcPr>
          <w:p w:rsidR="0090651B" w:rsidRPr="005C6001" w:rsidRDefault="00EA53A7"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 (Kibernetska varnost omrežja NCKU):</w:t>
            </w:r>
          </w:p>
          <w:p w:rsidR="0090651B" w:rsidRPr="005C6001" w:rsidRDefault="00EA53A7" w:rsidP="008A0424">
            <w:pPr>
              <w:spacing w:before="0" w:after="0"/>
              <w:jc w:val="left"/>
              <w:rPr>
                <w:sz w:val="18"/>
                <w:szCs w:val="18"/>
                <w:lang w:val="fr-BE"/>
              </w:rPr>
            </w:pPr>
            <w:r w:rsidRPr="005C6001">
              <w:rPr>
                <w:noProof/>
                <w:sz w:val="18"/>
                <w:szCs w:val="18"/>
                <w:lang w:val="fr-BE"/>
              </w:rPr>
              <w:t xml:space="preserve">- Proračun je bil realiziran v manjšem obsegu zaradi nižjih vrednosti izvedenih JN in vse kategorije izdatkov niso bile porabljene. </w:t>
            </w:r>
          </w:p>
          <w:p w:rsidR="0090651B" w:rsidRPr="005C6001" w:rsidRDefault="00EA53A7" w:rsidP="008A0424">
            <w:pPr>
              <w:spacing w:before="0" w:after="0"/>
              <w:jc w:val="left"/>
              <w:rPr>
                <w:sz w:val="18"/>
                <w:szCs w:val="18"/>
                <w:lang w:val="fr-BE"/>
              </w:rPr>
            </w:pPr>
            <w:r w:rsidRPr="005C6001">
              <w:rPr>
                <w:noProof/>
                <w:sz w:val="18"/>
                <w:szCs w:val="18"/>
                <w:lang w:val="fr-BE"/>
              </w:rPr>
              <w:lastRenderedPageBreak/>
              <w:t>- Dokumentacija JN je ustrezno označena z EU logo, ni povsod naveden sklad oz. naslov projekta, temveč samo da gre za črpan</w:t>
            </w:r>
            <w:r w:rsidRPr="005C6001">
              <w:rPr>
                <w:noProof/>
                <w:sz w:val="18"/>
                <w:szCs w:val="18"/>
                <w:lang w:val="fr-BE"/>
              </w:rPr>
              <w:t>je EU sredstev. JNMV je vsebovalo storitve in dobavo promo materiala zaradi oblikovanja CGP in ozaveščanja, vendar bi moralo biti izvedeno po sklopih. Ponudbo je poslal 1 ponudnik in v 2. fazi so bila uporabljena pogajanja v skladu z RD. V JN za izvedbo va</w:t>
            </w:r>
            <w:r w:rsidRPr="005C6001">
              <w:rPr>
                <w:noProof/>
                <w:sz w:val="18"/>
                <w:szCs w:val="18"/>
                <w:lang w:val="fr-BE"/>
              </w:rPr>
              <w:t xml:space="preserve">rnostnega pregleda so nabavili zmogljivejši prenosnik za pregleda na različnih lokacijah. Po zaključku projekta ga KU uporablja za EU projekte, označen je z EU logo in navedbo sklada ter uvrščen med osnovna sredstva. Črpanje po pogodbah je bilo v skladu s </w:t>
            </w:r>
            <w:r w:rsidRPr="005C6001">
              <w:rPr>
                <w:noProof/>
                <w:sz w:val="18"/>
                <w:szCs w:val="18"/>
                <w:lang w:val="fr-BE"/>
              </w:rPr>
              <w:t>pravnimi podlagami.</w:t>
            </w:r>
          </w:p>
          <w:p w:rsidR="0090651B" w:rsidRPr="005C6001" w:rsidRDefault="00EA53A7" w:rsidP="008A0424">
            <w:pPr>
              <w:spacing w:before="0" w:after="0"/>
              <w:jc w:val="left"/>
              <w:rPr>
                <w:sz w:val="18"/>
                <w:szCs w:val="18"/>
                <w:lang w:val="fr-BE"/>
              </w:rPr>
            </w:pPr>
            <w:r w:rsidRPr="005C6001">
              <w:rPr>
                <w:noProof/>
                <w:sz w:val="18"/>
                <w:szCs w:val="18"/>
                <w:lang w:val="fr-BE"/>
              </w:rPr>
              <w:t>- Promo material je razdeljen med uporabnike, seminarja so se udeležili vsi resorji v sistemu NCKU (preverili smo podpisni list udeležencev), e-učilnice (3) so dostopne znotraj NCKU, ohranjevalniki zaslona (5) se redno predvajajo na vse</w:t>
            </w:r>
            <w:r w:rsidRPr="005C6001">
              <w:rPr>
                <w:noProof/>
                <w:sz w:val="18"/>
                <w:szCs w:val="18"/>
                <w:lang w:val="fr-BE"/>
              </w:rPr>
              <w:t>h računalniki na interni mreži. Roll up-a stojita v varnostnem območju.</w:t>
            </w:r>
          </w:p>
          <w:p w:rsidR="0090651B" w:rsidRPr="005C6001" w:rsidRDefault="00EA53A7" w:rsidP="008A0424">
            <w:pPr>
              <w:spacing w:before="0" w:after="0"/>
              <w:jc w:val="left"/>
              <w:rPr>
                <w:sz w:val="18"/>
                <w:szCs w:val="18"/>
                <w:lang w:val="fr-BE"/>
              </w:rPr>
            </w:pPr>
            <w:r w:rsidRPr="005C6001">
              <w:rPr>
                <w:noProof/>
                <w:sz w:val="18"/>
                <w:szCs w:val="18"/>
                <w:lang w:val="fr-BE"/>
              </w:rPr>
              <w:t>- V poročilu o izvedenem varnostnem preverjanju s stopnjo tajnosti INTERNO KU ocenjuje, da so odpravili že 80 % pomanjkljivosti ter nadaljujejo z izvedbo ukrepov za odpravo vseh. Ugoto</w:t>
            </w:r>
            <w:r w:rsidRPr="005C6001">
              <w:rPr>
                <w:noProof/>
                <w:sz w:val="18"/>
                <w:szCs w:val="18"/>
                <w:lang w:val="fr-BE"/>
              </w:rPr>
              <w:t>vljena stopnja nevarnosti vdora je nizka, največji faktor tveganja predstavljajo uporabniki sistema.</w:t>
            </w:r>
          </w:p>
          <w:p w:rsidR="0090651B" w:rsidRPr="005C6001" w:rsidRDefault="00EA53A7" w:rsidP="008A0424">
            <w:pPr>
              <w:spacing w:before="0" w:after="0"/>
              <w:jc w:val="left"/>
              <w:rPr>
                <w:sz w:val="18"/>
                <w:szCs w:val="18"/>
                <w:lang w:val="fr-BE"/>
              </w:rPr>
            </w:pPr>
            <w:r w:rsidRPr="005C6001">
              <w:rPr>
                <w:noProof/>
                <w:sz w:val="18"/>
                <w:szCs w:val="18"/>
                <w:lang w:val="fr-BE"/>
              </w:rPr>
              <w:t>- S 1. 8. 2019 je na projektu nehala delati zaposlena, projektne aktivnosti so bile do v večini zaključene, zato niso iskali novega sodelavca.</w:t>
            </w:r>
          </w:p>
          <w:p w:rsidR="0090651B" w:rsidRPr="005C6001" w:rsidRDefault="00EA53A7" w:rsidP="008A0424">
            <w:pPr>
              <w:spacing w:before="0" w:after="0"/>
              <w:jc w:val="left"/>
              <w:rPr>
                <w:sz w:val="18"/>
                <w:szCs w:val="18"/>
                <w:lang w:val="fr-BE"/>
              </w:rPr>
            </w:pPr>
            <w:r w:rsidRPr="005C6001">
              <w:rPr>
                <w:noProof/>
                <w:sz w:val="18"/>
                <w:szCs w:val="18"/>
                <w:lang w:val="fr-BE"/>
              </w:rPr>
              <w:t xml:space="preserve">- Izplačila so vodena pod enim NRP. Razvidna je vsa poraba sredstev. </w:t>
            </w:r>
          </w:p>
          <w:p w:rsidR="0090651B" w:rsidRPr="005C6001" w:rsidRDefault="00EA53A7" w:rsidP="008A0424">
            <w:pPr>
              <w:spacing w:before="0" w:after="0"/>
              <w:jc w:val="left"/>
              <w:rPr>
                <w:sz w:val="18"/>
                <w:szCs w:val="18"/>
                <w:lang w:val="fr-BE"/>
              </w:rPr>
            </w:pPr>
            <w:r w:rsidRPr="005C6001">
              <w:rPr>
                <w:noProof/>
                <w:sz w:val="18"/>
                <w:szCs w:val="18"/>
                <w:lang w:val="fr-BE"/>
              </w:rPr>
              <w:t xml:space="preserve">PRIPOROČILA:   </w:t>
            </w:r>
          </w:p>
          <w:p w:rsidR="0090651B" w:rsidRPr="005C6001" w:rsidRDefault="00EA53A7" w:rsidP="008A0424">
            <w:pPr>
              <w:spacing w:before="0" w:after="0"/>
              <w:jc w:val="left"/>
              <w:rPr>
                <w:sz w:val="18"/>
                <w:szCs w:val="18"/>
                <w:lang w:val="fr-BE"/>
              </w:rPr>
            </w:pPr>
            <w:r w:rsidRPr="005C6001">
              <w:rPr>
                <w:noProof/>
                <w:sz w:val="18"/>
                <w:szCs w:val="18"/>
                <w:lang w:val="fr-BE"/>
              </w:rPr>
              <w:t xml:space="preserve">- Dosledno uporabljati logotip in navedbo sklada. </w:t>
            </w:r>
          </w:p>
          <w:p w:rsidR="0090651B" w:rsidRPr="005C6001" w:rsidRDefault="00EA53A7" w:rsidP="008A0424">
            <w:pPr>
              <w:spacing w:before="0" w:after="0"/>
              <w:jc w:val="left"/>
              <w:rPr>
                <w:sz w:val="18"/>
                <w:szCs w:val="18"/>
                <w:lang w:val="fr-BE"/>
              </w:rPr>
            </w:pPr>
            <w:r w:rsidRPr="005C6001">
              <w:rPr>
                <w:noProof/>
                <w:sz w:val="18"/>
                <w:szCs w:val="18"/>
                <w:lang w:val="fr-BE"/>
              </w:rPr>
              <w:t>- Pri JN, ki vsebujejo različne postavke, je potrebno presoditi, ali se JN odda po sklopih in dobi več različnih ponudn</w:t>
            </w:r>
            <w:r w:rsidRPr="005C6001">
              <w:rPr>
                <w:noProof/>
                <w:sz w:val="18"/>
                <w:szCs w:val="18"/>
                <w:lang w:val="fr-BE"/>
              </w:rPr>
              <w:t>ikov ter s tem bolj konkurenčno ceno za posamezen sklop.</w:t>
            </w:r>
          </w:p>
          <w:p w:rsidR="0090651B" w:rsidRPr="005C6001" w:rsidRDefault="00EA53A7" w:rsidP="008A0424">
            <w:pPr>
              <w:spacing w:before="0" w:after="0"/>
              <w:jc w:val="left"/>
              <w:rPr>
                <w:sz w:val="18"/>
                <w:szCs w:val="18"/>
                <w:lang w:val="fr-BE"/>
              </w:rPr>
            </w:pPr>
            <w:r w:rsidRPr="005C6001">
              <w:rPr>
                <w:noProof/>
                <w:sz w:val="18"/>
                <w:szCs w:val="18"/>
                <w:lang w:val="fr-BE"/>
              </w:rPr>
              <w:t>- V primeru, da zaposleni na projektu ne delajo celo koledarsko leto, naj KU uveljavlja sorazmerni delež regresa v sklopu ZzP, ki vključuje zaključek koledarskega leta.</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2417"/>
        <w:gridCol w:w="1865"/>
        <w:gridCol w:w="1865"/>
        <w:gridCol w:w="2217"/>
      </w:tblGrid>
      <w:tr w:rsidR="001B2BCF" w:rsidTr="00EB2051">
        <w:tc>
          <w:tcPr>
            <w:tcW w:w="0" w:type="auto"/>
            <w:vMerge w:val="restart"/>
            <w:shd w:val="clear" w:color="auto" w:fill="auto"/>
          </w:tcPr>
          <w:p w:rsidR="0090651B" w:rsidRPr="00E05F29" w:rsidRDefault="00EA53A7"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EA53A7"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EA53A7"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EA53A7" w:rsidP="008A0424">
            <w:pPr>
              <w:spacing w:before="0" w:after="0"/>
              <w:jc w:val="left"/>
              <w:rPr>
                <w:b/>
                <w:sz w:val="18"/>
                <w:szCs w:val="18"/>
              </w:rPr>
            </w:pPr>
            <w:r w:rsidRPr="00E05F29">
              <w:rPr>
                <w:b/>
                <w:noProof/>
                <w:sz w:val="18"/>
                <w:szCs w:val="18"/>
              </w:rPr>
              <w:t>Datum končnega poročila</w:t>
            </w:r>
          </w:p>
        </w:tc>
      </w:tr>
      <w:tr w:rsidR="001B2BCF"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EA53A7"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EA53A7"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1B2BCF" w:rsidTr="00EB2051">
        <w:tc>
          <w:tcPr>
            <w:tcW w:w="0" w:type="auto"/>
            <w:shd w:val="clear" w:color="auto" w:fill="auto"/>
          </w:tcPr>
          <w:p w:rsidR="0090651B" w:rsidRPr="00E05F29" w:rsidRDefault="00EA53A7" w:rsidP="008A0424">
            <w:pPr>
              <w:spacing w:before="0" w:after="0"/>
              <w:jc w:val="left"/>
              <w:rPr>
                <w:sz w:val="18"/>
                <w:szCs w:val="18"/>
              </w:rPr>
            </w:pPr>
            <w:r w:rsidRPr="00E05F29">
              <w:rPr>
                <w:noProof/>
                <w:sz w:val="18"/>
                <w:szCs w:val="18"/>
              </w:rPr>
              <w:t>SI/2020/PR/0041</w:t>
            </w:r>
          </w:p>
        </w:tc>
        <w:tc>
          <w:tcPr>
            <w:tcW w:w="0" w:type="auto"/>
            <w:shd w:val="clear" w:color="auto" w:fill="auto"/>
          </w:tcPr>
          <w:p w:rsidR="0090651B" w:rsidRPr="00E05F29" w:rsidRDefault="00EA53A7"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EA53A7" w:rsidP="008A0424">
            <w:pPr>
              <w:spacing w:before="0" w:after="0"/>
              <w:jc w:val="center"/>
              <w:rPr>
                <w:sz w:val="18"/>
                <w:szCs w:val="18"/>
              </w:rPr>
            </w:pPr>
            <w:r w:rsidRPr="00E05F29">
              <w:rPr>
                <w:noProof/>
                <w:sz w:val="18"/>
                <w:szCs w:val="18"/>
              </w:rPr>
              <w:t>7.9.2021</w:t>
            </w:r>
          </w:p>
        </w:tc>
        <w:tc>
          <w:tcPr>
            <w:tcW w:w="0" w:type="auto"/>
            <w:shd w:val="clear" w:color="auto" w:fill="auto"/>
          </w:tcPr>
          <w:p w:rsidR="0090651B" w:rsidRPr="00E05F29" w:rsidRDefault="00EA53A7" w:rsidP="008A0424">
            <w:pPr>
              <w:spacing w:before="0" w:after="0"/>
              <w:jc w:val="center"/>
              <w:rPr>
                <w:sz w:val="18"/>
                <w:szCs w:val="18"/>
              </w:rPr>
            </w:pPr>
            <w:r w:rsidRPr="00E05F29">
              <w:rPr>
                <w:noProof/>
                <w:sz w:val="18"/>
                <w:szCs w:val="18"/>
              </w:rPr>
              <w:t>7.9.2021</w:t>
            </w:r>
          </w:p>
        </w:tc>
        <w:tc>
          <w:tcPr>
            <w:tcW w:w="0" w:type="auto"/>
            <w:shd w:val="clear" w:color="auto" w:fill="auto"/>
          </w:tcPr>
          <w:p w:rsidR="0090651B" w:rsidRPr="00E05F29" w:rsidRDefault="00EA53A7" w:rsidP="008A0424">
            <w:pPr>
              <w:spacing w:before="0" w:after="0"/>
              <w:jc w:val="center"/>
              <w:rPr>
                <w:sz w:val="18"/>
                <w:szCs w:val="18"/>
              </w:rPr>
            </w:pPr>
            <w:r w:rsidRPr="00E05F29">
              <w:rPr>
                <w:noProof/>
                <w:sz w:val="18"/>
                <w:szCs w:val="18"/>
              </w:rPr>
              <w:t>10.9.2021</w:t>
            </w:r>
          </w:p>
        </w:tc>
      </w:tr>
      <w:tr w:rsidR="001B2BCF" w:rsidTr="00EB2051">
        <w:tc>
          <w:tcPr>
            <w:tcW w:w="0" w:type="auto"/>
            <w:gridSpan w:val="2"/>
            <w:shd w:val="clear" w:color="auto" w:fill="auto"/>
          </w:tcPr>
          <w:p w:rsidR="0090651B" w:rsidRPr="00E05F29" w:rsidRDefault="00EA53A7"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EA53A7"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EA53A7" w:rsidP="008A0424">
            <w:pPr>
              <w:spacing w:before="0" w:after="0"/>
              <w:jc w:val="center"/>
              <w:rPr>
                <w:b/>
                <w:sz w:val="18"/>
                <w:szCs w:val="18"/>
              </w:rPr>
            </w:pPr>
            <w:r w:rsidRPr="00E05F29">
              <w:rPr>
                <w:b/>
                <w:noProof/>
                <w:sz w:val="18"/>
                <w:szCs w:val="18"/>
              </w:rPr>
              <w:t>% ugotovljene napake</w:t>
            </w:r>
          </w:p>
        </w:tc>
      </w:tr>
      <w:tr w:rsidR="001B2BCF" w:rsidTr="00EB2051">
        <w:tc>
          <w:tcPr>
            <w:tcW w:w="0" w:type="auto"/>
            <w:gridSpan w:val="2"/>
            <w:shd w:val="clear" w:color="auto" w:fill="auto"/>
          </w:tcPr>
          <w:p w:rsidR="0090651B" w:rsidRPr="00E05F29" w:rsidRDefault="00EA53A7"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EA53A7"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1B2BCF" w:rsidTr="00EB2051">
        <w:tc>
          <w:tcPr>
            <w:tcW w:w="0" w:type="auto"/>
            <w:gridSpan w:val="4"/>
            <w:shd w:val="clear" w:color="auto" w:fill="auto"/>
          </w:tcPr>
          <w:p w:rsidR="0090651B" w:rsidRPr="00E05F29" w:rsidRDefault="00EA53A7"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1B2BCF" w:rsidTr="00EB2051">
        <w:tc>
          <w:tcPr>
            <w:tcW w:w="0" w:type="auto"/>
            <w:gridSpan w:val="5"/>
            <w:shd w:val="clear" w:color="auto" w:fill="auto"/>
          </w:tcPr>
          <w:p w:rsidR="0090651B" w:rsidRPr="005C6001" w:rsidRDefault="00EA53A7"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 (Zagotavljanje kvalitetne povezljivosti do MZZ):</w:t>
            </w:r>
          </w:p>
          <w:p w:rsidR="0090651B" w:rsidRPr="005C6001" w:rsidRDefault="00EA53A7" w:rsidP="008A0424">
            <w:pPr>
              <w:spacing w:before="0" w:after="0"/>
              <w:jc w:val="left"/>
              <w:rPr>
                <w:sz w:val="18"/>
                <w:szCs w:val="18"/>
                <w:lang w:val="fr-BE"/>
              </w:rPr>
            </w:pPr>
            <w:r w:rsidRPr="005C6001">
              <w:rPr>
                <w:noProof/>
                <w:sz w:val="18"/>
                <w:szCs w:val="18"/>
                <w:lang w:val="fr-BE"/>
              </w:rPr>
              <w:t xml:space="preserve">- Projekt se izvaja skladno z Odločitvijo in spremembo le-te. Zagotavlja nemoteno delovanje podatkovnih povezav do MZZ za vsa DKP, na katerih se je beležilo motnje na povezavah (Peking, Moskva, Tokio, New Delhi, Priština, Ankara, Canberra). </w:t>
            </w:r>
          </w:p>
          <w:p w:rsidR="0090651B" w:rsidRPr="005C6001" w:rsidRDefault="00EA53A7" w:rsidP="008A0424">
            <w:pPr>
              <w:spacing w:before="0" w:after="0"/>
              <w:jc w:val="left"/>
              <w:rPr>
                <w:sz w:val="18"/>
                <w:szCs w:val="18"/>
                <w:lang w:val="fr-BE"/>
              </w:rPr>
            </w:pPr>
            <w:r w:rsidRPr="005C6001">
              <w:rPr>
                <w:noProof/>
                <w:sz w:val="18"/>
                <w:szCs w:val="18"/>
                <w:lang w:val="fr-BE"/>
              </w:rPr>
              <w:t>- OO ugotavlja</w:t>
            </w:r>
            <w:r w:rsidRPr="005C6001">
              <w:rPr>
                <w:noProof/>
                <w:sz w:val="18"/>
                <w:szCs w:val="18"/>
                <w:lang w:val="fr-BE"/>
              </w:rPr>
              <w:t>, da izvajanje projekta sledi osnovnemu namenu, to je zagotavljati pogoje za nemoteno izvajanje vizumskega postopka. KU doseganje ciljev projekta (zanesljiva obdelava podatkov, zmanjšanje števila napak in zmanjšanje števila odpovedi - prekinitev med operat</w:t>
            </w:r>
            <w:r w:rsidRPr="005C6001">
              <w:rPr>
                <w:noProof/>
                <w:sz w:val="18"/>
                <w:szCs w:val="18"/>
                <w:lang w:val="fr-BE"/>
              </w:rPr>
              <w:t>ivnim izvajanjem viznega postopka) ocenjuje na osnovi kontinuiranega spremljanja hitrosti obdelave vizumskih vlog in na osnovi zabeleženih napak med postopki. Cilj »Hitrejša obdelava podatkov« KU ocenjuje na osnovi meritve dveh parametrov pri obdelavi vizu</w:t>
            </w:r>
            <w:r w:rsidRPr="005C6001">
              <w:rPr>
                <w:noProof/>
                <w:sz w:val="18"/>
                <w:szCs w:val="18"/>
                <w:lang w:val="fr-BE"/>
              </w:rPr>
              <w:t>mskih vlog a) čas vnosa vloge, merjeno od začetka vnašanja do predaje vloge v nadaljnjo obdelavo ter b) čas zajemanja prstnih odtisov pri zadnjem (veljavnem) zajemanju.</w:t>
            </w:r>
          </w:p>
          <w:p w:rsidR="0090651B" w:rsidRPr="005C6001" w:rsidRDefault="00EA53A7" w:rsidP="008A0424">
            <w:pPr>
              <w:spacing w:before="0" w:after="0"/>
              <w:jc w:val="left"/>
              <w:rPr>
                <w:sz w:val="18"/>
                <w:szCs w:val="18"/>
                <w:lang w:val="fr-BE"/>
              </w:rPr>
            </w:pPr>
            <w:r w:rsidRPr="005C6001">
              <w:rPr>
                <w:noProof/>
                <w:sz w:val="18"/>
                <w:szCs w:val="18"/>
                <w:lang w:val="fr-BE"/>
              </w:rPr>
              <w:t>- Vzpostavljene so bile MPLS (angl. multiprotocol label switching) povezave z zagotovlj</w:t>
            </w:r>
            <w:r w:rsidRPr="005C6001">
              <w:rPr>
                <w:noProof/>
                <w:sz w:val="18"/>
                <w:szCs w:val="18"/>
                <w:lang w:val="fr-BE"/>
              </w:rPr>
              <w:t>eno pasovno širino od lokacije DKP do MZZ in nazaj. Gre za šifrirane linije, ki so ločene od rednih internetnih povezav. Dodatno varnost prenesenih podatkov zagotavljata VPN (angl. virtual private network) napravi na vsaki strani povezave. Pred izvedbo pro</w:t>
            </w:r>
            <w:r w:rsidRPr="005C6001">
              <w:rPr>
                <w:noProof/>
                <w:sz w:val="18"/>
                <w:szCs w:val="18"/>
                <w:lang w:val="fr-BE"/>
              </w:rPr>
              <w:t>jekta so podatke pridobivali preko manj varnih in zaščitenih rednih internetnih linij v sklopu poslovnih paketov lokalnih ponudnikov. KU ocenjuje, da je z izvedbo projekta izredno izboljšana varnost podatkov, povečana hitrost prenosa podatkov ter stabilnos</w:t>
            </w:r>
            <w:r w:rsidRPr="005C6001">
              <w:rPr>
                <w:noProof/>
                <w:sz w:val="18"/>
                <w:szCs w:val="18"/>
                <w:lang w:val="fr-BE"/>
              </w:rPr>
              <w:t xml:space="preserve">t samih povezav. </w:t>
            </w:r>
          </w:p>
          <w:p w:rsidR="0090651B" w:rsidRPr="005C6001" w:rsidRDefault="00EA53A7" w:rsidP="008A0424">
            <w:pPr>
              <w:spacing w:before="0" w:after="0"/>
              <w:jc w:val="left"/>
              <w:rPr>
                <w:sz w:val="18"/>
                <w:szCs w:val="18"/>
                <w:lang w:val="fr-BE"/>
              </w:rPr>
            </w:pPr>
            <w:r w:rsidRPr="005C6001">
              <w:rPr>
                <w:noProof/>
                <w:sz w:val="18"/>
                <w:szCs w:val="18"/>
                <w:lang w:val="fr-BE"/>
              </w:rPr>
              <w:t xml:space="preserve">- KU spremlja sprotno merjenje delovanja povezav in njihove odzivnosti ter zanesljivosti prenosa podatkov-za izvajalca Telekom Slovenije d.d. preko dostopa na njihovem portalu, izvajalec Softnet pa ob računih prilaga poročila o delovanju </w:t>
            </w:r>
            <w:r w:rsidRPr="005C6001">
              <w:rPr>
                <w:noProof/>
                <w:sz w:val="18"/>
                <w:szCs w:val="18"/>
                <w:lang w:val="fr-BE"/>
              </w:rPr>
              <w:t xml:space="preserve">sistema za preteklo obdobje. </w:t>
            </w:r>
          </w:p>
          <w:p w:rsidR="0090651B" w:rsidRPr="005C6001" w:rsidRDefault="00EA53A7" w:rsidP="008A0424">
            <w:pPr>
              <w:spacing w:before="0" w:after="0"/>
              <w:jc w:val="left"/>
              <w:rPr>
                <w:sz w:val="18"/>
                <w:szCs w:val="18"/>
                <w:lang w:val="fr-BE"/>
              </w:rPr>
            </w:pPr>
            <w:r w:rsidRPr="005C6001">
              <w:rPr>
                <w:noProof/>
                <w:sz w:val="18"/>
                <w:szCs w:val="18"/>
                <w:lang w:val="fr-BE"/>
              </w:rPr>
              <w:t xml:space="preserve">- S kazalnikom K323 je predvidenih 9 lokacij, do katerih bodo izboljšane povezave, trenutno so izboljšali povezljivost s sedmimi. Pri kazalniku K324 je v ZzP 1.0 in 2.0 poročana dosežena vrednost 78 %, vendar ni povsem jasno, </w:t>
            </w:r>
            <w:r w:rsidRPr="005C6001">
              <w:rPr>
                <w:noProof/>
                <w:sz w:val="18"/>
                <w:szCs w:val="18"/>
                <w:lang w:val="fr-BE"/>
              </w:rPr>
              <w:t xml:space="preserve">kaj ta podatek opredeljuje. </w:t>
            </w:r>
          </w:p>
          <w:p w:rsidR="0090651B" w:rsidRPr="005C6001" w:rsidRDefault="00EA53A7" w:rsidP="008A0424">
            <w:pPr>
              <w:spacing w:before="0" w:after="0"/>
              <w:jc w:val="left"/>
              <w:rPr>
                <w:sz w:val="18"/>
                <w:szCs w:val="18"/>
                <w:lang w:val="fr-BE"/>
              </w:rPr>
            </w:pPr>
            <w:r w:rsidRPr="005C6001">
              <w:rPr>
                <w:noProof/>
                <w:sz w:val="18"/>
                <w:szCs w:val="18"/>
                <w:lang w:val="fr-BE"/>
              </w:rPr>
              <w:t xml:space="preserve">- Ustrezno se uporabljata emblem EU ter navedba sklada. </w:t>
            </w:r>
          </w:p>
          <w:p w:rsidR="0090651B" w:rsidRPr="005C6001" w:rsidRDefault="00EA53A7" w:rsidP="008A0424">
            <w:pPr>
              <w:spacing w:before="0" w:after="0"/>
              <w:jc w:val="left"/>
              <w:rPr>
                <w:sz w:val="18"/>
                <w:szCs w:val="18"/>
                <w:lang w:val="fr-BE"/>
              </w:rPr>
            </w:pPr>
            <w:r w:rsidRPr="005C6001">
              <w:rPr>
                <w:noProof/>
                <w:sz w:val="18"/>
                <w:szCs w:val="18"/>
                <w:lang w:val="fr-BE"/>
              </w:rPr>
              <w:t>- OO je pregledal tudi dokumentacijo JN – 2 odprt post. ter 1 NMV. Vse je ustrezno arhivirano, originalni so v finančni službi MZZ.</w:t>
            </w:r>
          </w:p>
          <w:p w:rsidR="0090651B" w:rsidRPr="005C6001" w:rsidRDefault="00EA53A7" w:rsidP="008A0424">
            <w:pPr>
              <w:spacing w:before="0" w:after="0"/>
              <w:jc w:val="left"/>
              <w:rPr>
                <w:sz w:val="18"/>
                <w:szCs w:val="18"/>
                <w:lang w:val="fr-BE"/>
              </w:rPr>
            </w:pPr>
            <w:r w:rsidRPr="005C6001">
              <w:rPr>
                <w:noProof/>
                <w:sz w:val="18"/>
                <w:szCs w:val="18"/>
                <w:lang w:val="fr-BE"/>
              </w:rPr>
              <w:t>PRIPOROČILA: Pri K324 »Zmanjšanje zaka</w:t>
            </w:r>
            <w:r w:rsidRPr="005C6001">
              <w:rPr>
                <w:noProof/>
                <w:sz w:val="18"/>
                <w:szCs w:val="18"/>
                <w:lang w:val="fr-BE"/>
              </w:rPr>
              <w:t>snitve (delay) na povezavi v %« je pri poročanju potrebno jasno opredeliti, kaj konkretno pomeni doseženi % v opisu izvedenih aktivnosti</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2382"/>
        <w:gridCol w:w="1910"/>
        <w:gridCol w:w="1910"/>
        <w:gridCol w:w="2190"/>
      </w:tblGrid>
      <w:tr w:rsidR="001B2BCF" w:rsidTr="00EB2051">
        <w:tc>
          <w:tcPr>
            <w:tcW w:w="0" w:type="auto"/>
            <w:vMerge w:val="restart"/>
            <w:shd w:val="clear" w:color="auto" w:fill="auto"/>
          </w:tcPr>
          <w:p w:rsidR="0090651B" w:rsidRPr="00E05F29" w:rsidRDefault="00EA53A7"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EA53A7"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EA53A7"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EA53A7" w:rsidP="008A0424">
            <w:pPr>
              <w:spacing w:before="0" w:after="0"/>
              <w:jc w:val="left"/>
              <w:rPr>
                <w:b/>
                <w:sz w:val="18"/>
                <w:szCs w:val="18"/>
              </w:rPr>
            </w:pPr>
            <w:r w:rsidRPr="00E05F29">
              <w:rPr>
                <w:b/>
                <w:noProof/>
                <w:sz w:val="18"/>
                <w:szCs w:val="18"/>
              </w:rPr>
              <w:t>Datum končnega poročila</w:t>
            </w:r>
          </w:p>
        </w:tc>
      </w:tr>
      <w:tr w:rsidR="001B2BCF"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EA53A7"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EA53A7"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1B2BCF" w:rsidTr="00EB2051">
        <w:tc>
          <w:tcPr>
            <w:tcW w:w="0" w:type="auto"/>
            <w:shd w:val="clear" w:color="auto" w:fill="auto"/>
          </w:tcPr>
          <w:p w:rsidR="0090651B" w:rsidRPr="00E05F29" w:rsidRDefault="00EA53A7" w:rsidP="008A0424">
            <w:pPr>
              <w:spacing w:before="0" w:after="0"/>
              <w:jc w:val="left"/>
              <w:rPr>
                <w:sz w:val="18"/>
                <w:szCs w:val="18"/>
              </w:rPr>
            </w:pPr>
            <w:r w:rsidRPr="00E05F29">
              <w:rPr>
                <w:noProof/>
                <w:sz w:val="18"/>
                <w:szCs w:val="18"/>
              </w:rPr>
              <w:t>SI/2020/PR/0042</w:t>
            </w:r>
          </w:p>
        </w:tc>
        <w:tc>
          <w:tcPr>
            <w:tcW w:w="0" w:type="auto"/>
            <w:shd w:val="clear" w:color="auto" w:fill="auto"/>
          </w:tcPr>
          <w:p w:rsidR="0090651B" w:rsidRPr="00E05F29" w:rsidRDefault="00EA53A7"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EA53A7" w:rsidP="008A0424">
            <w:pPr>
              <w:spacing w:before="0" w:after="0"/>
              <w:jc w:val="center"/>
              <w:rPr>
                <w:sz w:val="18"/>
                <w:szCs w:val="18"/>
              </w:rPr>
            </w:pPr>
            <w:r w:rsidRPr="00E05F29">
              <w:rPr>
                <w:noProof/>
                <w:sz w:val="18"/>
                <w:szCs w:val="18"/>
              </w:rPr>
              <w:t>14.6.2021</w:t>
            </w:r>
          </w:p>
        </w:tc>
        <w:tc>
          <w:tcPr>
            <w:tcW w:w="0" w:type="auto"/>
            <w:shd w:val="clear" w:color="auto" w:fill="auto"/>
          </w:tcPr>
          <w:p w:rsidR="0090651B" w:rsidRPr="00E05F29" w:rsidRDefault="00EA53A7" w:rsidP="008A0424">
            <w:pPr>
              <w:spacing w:before="0" w:after="0"/>
              <w:jc w:val="center"/>
              <w:rPr>
                <w:sz w:val="18"/>
                <w:szCs w:val="18"/>
              </w:rPr>
            </w:pPr>
            <w:r w:rsidRPr="00E05F29">
              <w:rPr>
                <w:noProof/>
                <w:sz w:val="18"/>
                <w:szCs w:val="18"/>
              </w:rPr>
              <w:t>14.6.2021</w:t>
            </w:r>
          </w:p>
        </w:tc>
        <w:tc>
          <w:tcPr>
            <w:tcW w:w="0" w:type="auto"/>
            <w:shd w:val="clear" w:color="auto" w:fill="auto"/>
          </w:tcPr>
          <w:p w:rsidR="0090651B" w:rsidRPr="00E05F29" w:rsidRDefault="00EA53A7" w:rsidP="008A0424">
            <w:pPr>
              <w:spacing w:before="0" w:after="0"/>
              <w:jc w:val="center"/>
              <w:rPr>
                <w:sz w:val="18"/>
                <w:szCs w:val="18"/>
              </w:rPr>
            </w:pPr>
            <w:r w:rsidRPr="00E05F29">
              <w:rPr>
                <w:noProof/>
                <w:sz w:val="18"/>
                <w:szCs w:val="18"/>
              </w:rPr>
              <w:t>22.6.2021</w:t>
            </w:r>
          </w:p>
        </w:tc>
      </w:tr>
      <w:tr w:rsidR="001B2BCF" w:rsidTr="00EB2051">
        <w:tc>
          <w:tcPr>
            <w:tcW w:w="0" w:type="auto"/>
            <w:gridSpan w:val="2"/>
            <w:shd w:val="clear" w:color="auto" w:fill="auto"/>
          </w:tcPr>
          <w:p w:rsidR="0090651B" w:rsidRPr="00E05F29" w:rsidRDefault="00EA53A7"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EA53A7"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EA53A7" w:rsidP="008A0424">
            <w:pPr>
              <w:spacing w:before="0" w:after="0"/>
              <w:jc w:val="center"/>
              <w:rPr>
                <w:b/>
                <w:sz w:val="18"/>
                <w:szCs w:val="18"/>
              </w:rPr>
            </w:pPr>
            <w:r w:rsidRPr="00E05F29">
              <w:rPr>
                <w:b/>
                <w:noProof/>
                <w:sz w:val="18"/>
                <w:szCs w:val="18"/>
              </w:rPr>
              <w:t>% ugotovljene napake</w:t>
            </w:r>
          </w:p>
        </w:tc>
      </w:tr>
      <w:tr w:rsidR="001B2BCF" w:rsidTr="00EB2051">
        <w:tc>
          <w:tcPr>
            <w:tcW w:w="0" w:type="auto"/>
            <w:gridSpan w:val="2"/>
            <w:shd w:val="clear" w:color="auto" w:fill="auto"/>
          </w:tcPr>
          <w:p w:rsidR="0090651B" w:rsidRPr="00E05F29" w:rsidRDefault="00EA53A7"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EA53A7"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1B2BCF" w:rsidTr="00EB2051">
        <w:tc>
          <w:tcPr>
            <w:tcW w:w="0" w:type="auto"/>
            <w:gridSpan w:val="4"/>
            <w:shd w:val="clear" w:color="auto" w:fill="auto"/>
          </w:tcPr>
          <w:p w:rsidR="0090651B" w:rsidRPr="00E05F29" w:rsidRDefault="00EA53A7"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1B2BCF" w:rsidTr="00EB2051">
        <w:tc>
          <w:tcPr>
            <w:tcW w:w="0" w:type="auto"/>
            <w:gridSpan w:val="5"/>
            <w:shd w:val="clear" w:color="auto" w:fill="auto"/>
          </w:tcPr>
          <w:p w:rsidR="0090651B" w:rsidRPr="005C6001" w:rsidRDefault="00EA53A7"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r w:rsidRPr="005C6001">
              <w:rPr>
                <w:noProof/>
                <w:sz w:val="18"/>
                <w:szCs w:val="18"/>
                <w:lang w:val="fr-BE"/>
              </w:rPr>
              <w:t xml:space="preserve"> (EES (Entry-Exit System) - MZZ):</w:t>
            </w:r>
          </w:p>
          <w:p w:rsidR="0090651B" w:rsidRPr="005C6001" w:rsidRDefault="00EA53A7" w:rsidP="008A0424">
            <w:pPr>
              <w:spacing w:before="0" w:after="0"/>
              <w:jc w:val="left"/>
              <w:rPr>
                <w:sz w:val="18"/>
                <w:szCs w:val="18"/>
                <w:lang w:val="fr-BE"/>
              </w:rPr>
            </w:pPr>
            <w:r w:rsidRPr="005C6001">
              <w:rPr>
                <w:noProof/>
                <w:sz w:val="18"/>
                <w:szCs w:val="18"/>
                <w:lang w:val="fr-BE"/>
              </w:rPr>
              <w:t xml:space="preserve">- S strani EK redno prihajajo nove zahteve in usmeritve za povečanje zanesljivosti in varnosti delovanja vizumskih in vstopno-izstopnih sistemov, zato jih je potrebno redno tehnološko nadgrajevati / posodabljati.   </w:t>
            </w:r>
          </w:p>
          <w:p w:rsidR="0090651B" w:rsidRPr="005C6001" w:rsidRDefault="00EA53A7" w:rsidP="008A0424">
            <w:pPr>
              <w:spacing w:before="0" w:after="0"/>
              <w:jc w:val="left"/>
              <w:rPr>
                <w:sz w:val="18"/>
                <w:szCs w:val="18"/>
                <w:lang w:val="fr-BE"/>
              </w:rPr>
            </w:pPr>
            <w:r w:rsidRPr="005C6001">
              <w:rPr>
                <w:noProof/>
                <w:sz w:val="18"/>
                <w:szCs w:val="18"/>
                <w:lang w:val="fr-BE"/>
              </w:rPr>
              <w:t>- V sk</w:t>
            </w:r>
            <w:r w:rsidRPr="005C6001">
              <w:rPr>
                <w:noProof/>
                <w:sz w:val="18"/>
                <w:szCs w:val="18"/>
                <w:lang w:val="fr-BE"/>
              </w:rPr>
              <w:t>lopu projekta so pripravili DIIP ter IP. Prvotne vrednosti so morali revidirati in jih povečati zaradi odločitve EU konec 2020, da bodo namesto 16 strežnikov, morali v omare namestiti 40 strežnikov za shranjevanje prihodnjih podatkov, kar je pomenilo sprem</w:t>
            </w:r>
            <w:r w:rsidRPr="005C6001">
              <w:rPr>
                <w:noProof/>
                <w:sz w:val="18"/>
                <w:szCs w:val="18"/>
                <w:lang w:val="fr-BE"/>
              </w:rPr>
              <w:t xml:space="preserve">embo v obratovalni moči s 7,3 kW na 32 kW, spremembo prostora ter sistema hlajenja (povečanje kapacitet). </w:t>
            </w:r>
          </w:p>
          <w:p w:rsidR="0090651B" w:rsidRPr="005C6001" w:rsidRDefault="00EA53A7" w:rsidP="008A0424">
            <w:pPr>
              <w:spacing w:before="0" w:after="0"/>
              <w:jc w:val="left"/>
              <w:rPr>
                <w:sz w:val="18"/>
                <w:szCs w:val="18"/>
                <w:lang w:val="fr-BE"/>
              </w:rPr>
            </w:pPr>
            <w:r w:rsidRPr="005C6001">
              <w:rPr>
                <w:noProof/>
                <w:sz w:val="18"/>
                <w:szCs w:val="18"/>
                <w:lang w:val="fr-BE"/>
              </w:rPr>
              <w:t>- KU ocenjuje, da je projekt potekal brez večjih težav, z izjemo zamika časovne izvedbe nekaterih delov aktivnosti. Zaradi trenutne svetovne situacij</w:t>
            </w:r>
            <w:r w:rsidRPr="005C6001">
              <w:rPr>
                <w:noProof/>
                <w:sz w:val="18"/>
                <w:szCs w:val="18"/>
                <w:lang w:val="fr-BE"/>
              </w:rPr>
              <w:t>e s COVID-19, je bilo potrebno prestaviti rok za dokončanje del, vendar bodo vse zastavljene aktivnosti uspešno izvedene v letu 2021 v sklopu nove projektne prijave, cilj pa dosežen. Projekt predvideva zamenjavo starih napajalnih sistemov ter ureditev pros</w:t>
            </w:r>
            <w:r w:rsidRPr="005C6001">
              <w:rPr>
                <w:noProof/>
                <w:sz w:val="18"/>
                <w:szCs w:val="18"/>
                <w:lang w:val="fr-BE"/>
              </w:rPr>
              <w:t>tora, v katerem bodo imeli vzpostavljeno povezavo med MZZ sistemom, VIS in EES, ter bo namenjen izključno EU sistemom. Z izbranima izvajalcema v okviru evidenčnih naročil male vrednosti, so uredili antistatičen pod v podatkovnem centru ter sistem vtičnic z</w:t>
            </w:r>
            <w:r w:rsidRPr="005C6001">
              <w:rPr>
                <w:noProof/>
                <w:sz w:val="18"/>
                <w:szCs w:val="18"/>
                <w:lang w:val="fr-BE"/>
              </w:rPr>
              <w:t>a priklop NUI na napajanje. Večji del aktivnosti A-003 je še neizveden, saj šele pripravljajo dokumentacijo za izvedbo javnega naročila za izbor izvajalca za izvedbo del DEA napajanje PC Mladika, UPS napajanje PC Mladika, strojnih instalacij (menjava klime</w:t>
            </w:r>
            <w:r w:rsidRPr="005C6001">
              <w:rPr>
                <w:noProof/>
                <w:sz w:val="18"/>
                <w:szCs w:val="18"/>
                <w:lang w:val="fr-BE"/>
              </w:rPr>
              <w:t xml:space="preserve"> v prostoru podatkovnega centra) ter aktivne požarne zaščite. </w:t>
            </w:r>
          </w:p>
          <w:p w:rsidR="0090651B" w:rsidRPr="005C6001" w:rsidRDefault="00EA53A7" w:rsidP="008A0424">
            <w:pPr>
              <w:spacing w:before="0" w:after="0"/>
              <w:jc w:val="left"/>
              <w:rPr>
                <w:sz w:val="18"/>
                <w:szCs w:val="18"/>
                <w:lang w:val="fr-BE"/>
              </w:rPr>
            </w:pPr>
            <w:r w:rsidRPr="005C6001">
              <w:rPr>
                <w:noProof/>
                <w:sz w:val="18"/>
                <w:szCs w:val="18"/>
                <w:lang w:val="fr-BE"/>
              </w:rPr>
              <w:t>- Aktivnosti so se zaradi epidemije COVID-19 časovno zamaknile. Ker gre za cikličen projekt, se bo del aktivnosti prenesel na novo projektno prijavo in bo, po zagotovilu vodje projekta, izveden</w:t>
            </w:r>
            <w:r w:rsidRPr="005C6001">
              <w:rPr>
                <w:noProof/>
                <w:sz w:val="18"/>
                <w:szCs w:val="18"/>
                <w:lang w:val="fr-BE"/>
              </w:rPr>
              <w:t xml:space="preserve"> do konca leta 2021.  </w:t>
            </w:r>
          </w:p>
          <w:p w:rsidR="0090651B" w:rsidRPr="005C6001" w:rsidRDefault="00EA53A7" w:rsidP="008A0424">
            <w:pPr>
              <w:spacing w:before="0" w:after="0"/>
              <w:jc w:val="left"/>
              <w:rPr>
                <w:sz w:val="18"/>
                <w:szCs w:val="18"/>
                <w:lang w:val="fr-BE"/>
              </w:rPr>
            </w:pPr>
            <w:r w:rsidRPr="005C6001">
              <w:rPr>
                <w:noProof/>
                <w:sz w:val="18"/>
                <w:szCs w:val="18"/>
                <w:lang w:val="fr-BE"/>
              </w:rPr>
              <w:lastRenderedPageBreak/>
              <w:t xml:space="preserve">- O kazalnikih bodo poročali v zaključnem Zahtevku za povračilo, zaradi časovnega zamika izvedbe aktivnosti, bodo ciljne vrednosti kazalnikov dosežene do konca leta 2021.  </w:t>
            </w:r>
          </w:p>
          <w:p w:rsidR="0090651B" w:rsidRPr="005C6001" w:rsidRDefault="00EA53A7" w:rsidP="008A0424">
            <w:pPr>
              <w:spacing w:before="0" w:after="0"/>
              <w:jc w:val="left"/>
              <w:rPr>
                <w:sz w:val="18"/>
                <w:szCs w:val="18"/>
                <w:lang w:val="fr-BE"/>
              </w:rPr>
            </w:pPr>
            <w:r w:rsidRPr="005C6001">
              <w:rPr>
                <w:noProof/>
                <w:sz w:val="18"/>
                <w:szCs w:val="18"/>
                <w:lang w:val="fr-BE"/>
              </w:rPr>
              <w:t>- KU se drži usmeritev, da se zadosti zahtevam Evropske komi</w:t>
            </w:r>
            <w:r w:rsidRPr="005C6001">
              <w:rPr>
                <w:noProof/>
                <w:sz w:val="18"/>
                <w:szCs w:val="18"/>
                <w:lang w:val="fr-BE"/>
              </w:rPr>
              <w:t>sije glede obveščanja in izboljšanja prepoznavnosti vloge EU preko uporabe logotipa EU ter navedbe sklada na dokumentaciji in opremi, ki je kupljena v sklopu projekta. Zaradi narave projekta ni predvideno splošno obveščanje javnosti.</w:t>
            </w:r>
          </w:p>
          <w:p w:rsidR="0090651B" w:rsidRPr="005C6001" w:rsidRDefault="0090651B" w:rsidP="008A0424">
            <w:pPr>
              <w:spacing w:before="0" w:after="0"/>
              <w:jc w:val="left"/>
              <w:rPr>
                <w:sz w:val="18"/>
                <w:szCs w:val="18"/>
                <w:lang w:val="fr-BE"/>
              </w:rPr>
            </w:pPr>
          </w:p>
          <w:p w:rsidR="0090651B" w:rsidRPr="005C6001" w:rsidRDefault="00EA53A7" w:rsidP="008A0424">
            <w:pPr>
              <w:spacing w:before="0" w:after="0"/>
              <w:jc w:val="left"/>
              <w:rPr>
                <w:sz w:val="18"/>
                <w:szCs w:val="18"/>
                <w:lang w:val="fr-BE"/>
              </w:rPr>
            </w:pPr>
            <w:r w:rsidRPr="005C6001">
              <w:rPr>
                <w:noProof/>
                <w:sz w:val="18"/>
                <w:szCs w:val="18"/>
                <w:lang w:val="fr-BE"/>
              </w:rPr>
              <w:t>PRIPOROČILA:</w:t>
            </w:r>
          </w:p>
          <w:p w:rsidR="0090651B" w:rsidRPr="005C6001" w:rsidRDefault="00EA53A7" w:rsidP="008A0424">
            <w:pPr>
              <w:spacing w:before="0" w:after="0"/>
              <w:jc w:val="left"/>
              <w:rPr>
                <w:sz w:val="18"/>
                <w:szCs w:val="18"/>
                <w:lang w:val="fr-BE"/>
              </w:rPr>
            </w:pPr>
            <w:r w:rsidRPr="005C6001">
              <w:rPr>
                <w:noProof/>
                <w:sz w:val="18"/>
                <w:szCs w:val="18"/>
                <w:lang w:val="fr-BE"/>
              </w:rPr>
              <w:t>- Zaradi</w:t>
            </w:r>
            <w:r w:rsidRPr="005C6001">
              <w:rPr>
                <w:noProof/>
                <w:sz w:val="18"/>
                <w:szCs w:val="18"/>
                <w:lang w:val="fr-BE"/>
              </w:rPr>
              <w:t xml:space="preserve"> nemotene izvedbe predvidenih aktivnosti, ki ne bodo izvedene do 30. 6. 2021, je potrebno do tega roka pripraviti novo projektno prijavo za nadaljevanje cikličnega projekta.</w:t>
            </w:r>
          </w:p>
        </w:tc>
      </w:tr>
    </w:tbl>
    <w:p w:rsidR="0090651B" w:rsidRPr="005C6001" w:rsidRDefault="0090651B" w:rsidP="008A0424">
      <w:pPr>
        <w:spacing w:before="0" w:after="0"/>
        <w:rPr>
          <w:lang w:val="fr-BE"/>
        </w:rPr>
      </w:pPr>
    </w:p>
    <w:p w:rsidR="0090651B" w:rsidRPr="005C6001" w:rsidRDefault="00EA53A7" w:rsidP="00C52F5A">
      <w:pPr>
        <w:pStyle w:val="Naslov2"/>
        <w:numPr>
          <w:ilvl w:val="0"/>
          <w:numId w:val="0"/>
        </w:numPr>
        <w:ind w:left="850" w:hanging="850"/>
        <w:rPr>
          <w:lang w:val="fr-BE"/>
        </w:rPr>
      </w:pPr>
      <w:r w:rsidRPr="005C6001">
        <w:rPr>
          <w:lang w:val="fr-BE"/>
        </w:rPr>
        <w:br w:type="page"/>
      </w:r>
      <w:bookmarkStart w:id="9" w:name="_Toc256000008"/>
      <w:r w:rsidRPr="005C6001">
        <w:rPr>
          <w:noProof/>
          <w:lang w:val="fr-BE"/>
        </w:rPr>
        <w:lastRenderedPageBreak/>
        <w:t>D. Povzetek podatkov</w:t>
      </w:r>
      <w:bookmarkEnd w:id="9"/>
    </w:p>
    <w:p w:rsidR="0090651B" w:rsidRPr="005C6001" w:rsidRDefault="0090651B" w:rsidP="008A0424">
      <w:pPr>
        <w:pStyle w:val="Text1"/>
        <w:spacing w:before="0" w:after="0"/>
        <w:ind w:left="0"/>
        <w:rPr>
          <w:lang w:val="fr-BE"/>
        </w:rPr>
      </w:pPr>
    </w:p>
    <w:p w:rsidR="0090651B" w:rsidRPr="005C6001" w:rsidRDefault="00EA53A7" w:rsidP="00107A63">
      <w:pPr>
        <w:pStyle w:val="Naslov3"/>
        <w:numPr>
          <w:ilvl w:val="0"/>
          <w:numId w:val="0"/>
        </w:numPr>
        <w:ind w:left="850" w:hanging="850"/>
        <w:rPr>
          <w:lang w:val="fr-BE"/>
        </w:rPr>
      </w:pPr>
      <w:bookmarkStart w:id="10" w:name="_Toc256000009"/>
      <w:r w:rsidRPr="005C6001">
        <w:rPr>
          <w:noProof/>
          <w:lang w:val="fr-BE"/>
        </w:rPr>
        <w:t>Tabela ISF–B proračunsko leto 2021</w:t>
      </w:r>
      <w:bookmarkEnd w:id="10"/>
    </w:p>
    <w:p w:rsidR="0090651B" w:rsidRPr="005C6001" w:rsidRDefault="0090651B" w:rsidP="008A0424">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6"/>
        <w:gridCol w:w="4135"/>
        <w:gridCol w:w="1116"/>
      </w:tblGrid>
      <w:tr w:rsidR="001B2BCF" w:rsidTr="00EB2051">
        <w:tc>
          <w:tcPr>
            <w:tcW w:w="0" w:type="auto"/>
            <w:shd w:val="clear" w:color="auto" w:fill="auto"/>
          </w:tcPr>
          <w:p w:rsidR="0090651B" w:rsidRPr="00B93506" w:rsidRDefault="00EA53A7" w:rsidP="008A0424">
            <w:pPr>
              <w:pStyle w:val="Text1"/>
              <w:spacing w:before="0" w:after="0"/>
              <w:ind w:left="0"/>
              <w:jc w:val="left"/>
              <w:rPr>
                <w:b/>
              </w:rPr>
            </w:pPr>
            <w:r w:rsidRPr="00B93506">
              <w:rPr>
                <w:b/>
                <w:noProof/>
              </w:rPr>
              <w:t xml:space="preserve">Nacionalni cilj / </w:t>
            </w:r>
            <w:r w:rsidRPr="00B93506">
              <w:rPr>
                <w:b/>
                <w:noProof/>
              </w:rPr>
              <w:t>specifični ukrep</w:t>
            </w:r>
          </w:p>
        </w:tc>
        <w:tc>
          <w:tcPr>
            <w:tcW w:w="0" w:type="auto"/>
            <w:shd w:val="clear" w:color="auto" w:fill="auto"/>
          </w:tcPr>
          <w:p w:rsidR="0090651B" w:rsidRPr="00B93506" w:rsidRDefault="00EA53A7" w:rsidP="008A0424">
            <w:pPr>
              <w:pStyle w:val="Text1"/>
              <w:spacing w:before="0" w:after="0"/>
              <w:ind w:left="0"/>
              <w:jc w:val="left"/>
              <w:rPr>
                <w:b/>
              </w:rPr>
            </w:pPr>
            <w:r w:rsidRPr="00B93506">
              <w:rPr>
                <w:b/>
                <w:noProof/>
              </w:rPr>
              <w:t>Skupni prispevek Unije, plačan v letu 2021</w:t>
            </w:r>
          </w:p>
        </w:tc>
        <w:tc>
          <w:tcPr>
            <w:tcW w:w="0" w:type="auto"/>
            <w:shd w:val="clear" w:color="auto" w:fill="auto"/>
          </w:tcPr>
          <w:p w:rsidR="0090651B" w:rsidRPr="00B93506" w:rsidRDefault="00EA53A7" w:rsidP="008A0424">
            <w:pPr>
              <w:pStyle w:val="Text1"/>
              <w:spacing w:before="0" w:after="0"/>
              <w:ind w:left="0"/>
              <w:jc w:val="center"/>
              <w:rPr>
                <w:b/>
              </w:rPr>
            </w:pPr>
            <w:r w:rsidRPr="00B93506">
              <w:rPr>
                <w:b/>
              </w:rPr>
              <w:t>%</w:t>
            </w:r>
          </w:p>
        </w:tc>
      </w:tr>
      <w:tr w:rsidR="001B2BCF" w:rsidTr="00EB2051">
        <w:tc>
          <w:tcPr>
            <w:tcW w:w="0" w:type="auto"/>
            <w:shd w:val="clear" w:color="auto" w:fill="auto"/>
          </w:tcPr>
          <w:p w:rsidR="0090651B" w:rsidRDefault="00EA53A7" w:rsidP="008A0424">
            <w:pPr>
              <w:pStyle w:val="Text1"/>
              <w:spacing w:before="0" w:after="0"/>
              <w:ind w:left="0"/>
              <w:jc w:val="left"/>
            </w:pPr>
            <w:r>
              <w:rPr>
                <w:noProof/>
              </w:rPr>
              <w:t>Posebni cilj1.Nacionalni cilj1 Nacionalne zmogljivosti</w:t>
            </w:r>
          </w:p>
        </w:tc>
        <w:tc>
          <w:tcPr>
            <w:tcW w:w="0" w:type="auto"/>
            <w:shd w:val="clear" w:color="auto" w:fill="auto"/>
          </w:tcPr>
          <w:p w:rsidR="0090651B" w:rsidRDefault="00EA53A7" w:rsidP="008A0424">
            <w:pPr>
              <w:pStyle w:val="Text1"/>
              <w:spacing w:before="0" w:after="0"/>
              <w:ind w:left="0"/>
              <w:jc w:val="right"/>
            </w:pPr>
            <w:r>
              <w:rPr>
                <w:noProof/>
              </w:rPr>
              <w:t>182.409,19</w:t>
            </w:r>
          </w:p>
        </w:tc>
        <w:tc>
          <w:tcPr>
            <w:tcW w:w="0" w:type="auto"/>
            <w:shd w:val="clear" w:color="auto" w:fill="auto"/>
          </w:tcPr>
          <w:p w:rsidR="0090651B" w:rsidRDefault="00EA53A7" w:rsidP="00AB55D2">
            <w:pPr>
              <w:pStyle w:val="Text1"/>
              <w:spacing w:before="0" w:after="0"/>
              <w:ind w:left="0"/>
              <w:jc w:val="right"/>
            </w:pPr>
            <w:r>
              <w:rPr>
                <w:noProof/>
              </w:rPr>
              <w:t>98,36%</w:t>
            </w:r>
          </w:p>
        </w:tc>
      </w:tr>
      <w:tr w:rsidR="001B2BCF" w:rsidTr="00EB2051">
        <w:tc>
          <w:tcPr>
            <w:tcW w:w="0" w:type="auto"/>
            <w:shd w:val="clear" w:color="auto" w:fill="auto"/>
          </w:tcPr>
          <w:p w:rsidR="0090651B" w:rsidRDefault="00EA53A7" w:rsidP="008A0424">
            <w:pPr>
              <w:pStyle w:val="Text1"/>
              <w:spacing w:before="0" w:after="0"/>
              <w:ind w:left="0"/>
              <w:jc w:val="left"/>
            </w:pPr>
            <w:r>
              <w:rPr>
                <w:noProof/>
              </w:rPr>
              <w:t>Posebni cilj1.Nacionalni cilj2 Pravni red Unije</w:t>
            </w:r>
          </w:p>
        </w:tc>
        <w:tc>
          <w:tcPr>
            <w:tcW w:w="0" w:type="auto"/>
            <w:shd w:val="clear" w:color="auto" w:fill="auto"/>
          </w:tcPr>
          <w:p w:rsidR="0090651B" w:rsidRDefault="00EA53A7" w:rsidP="008A0424">
            <w:pPr>
              <w:pStyle w:val="Text1"/>
              <w:spacing w:before="0" w:after="0"/>
              <w:ind w:left="0"/>
              <w:jc w:val="right"/>
            </w:pPr>
            <w:r>
              <w:rPr>
                <w:noProof/>
              </w:rPr>
              <w:t>3.036,60</w:t>
            </w:r>
          </w:p>
        </w:tc>
        <w:tc>
          <w:tcPr>
            <w:tcW w:w="0" w:type="auto"/>
            <w:shd w:val="clear" w:color="auto" w:fill="auto"/>
          </w:tcPr>
          <w:p w:rsidR="0090651B" w:rsidRDefault="00EA53A7" w:rsidP="00AB55D2">
            <w:pPr>
              <w:pStyle w:val="Text1"/>
              <w:spacing w:before="0" w:after="0"/>
              <w:ind w:left="0"/>
              <w:jc w:val="right"/>
            </w:pPr>
            <w:r>
              <w:rPr>
                <w:noProof/>
              </w:rPr>
              <w:t>1,64%</w:t>
            </w:r>
          </w:p>
        </w:tc>
      </w:tr>
      <w:tr w:rsidR="001B2BCF" w:rsidTr="00EB2051">
        <w:tc>
          <w:tcPr>
            <w:tcW w:w="0" w:type="auto"/>
            <w:shd w:val="clear" w:color="auto" w:fill="auto"/>
          </w:tcPr>
          <w:p w:rsidR="0090651B" w:rsidRDefault="00EA53A7" w:rsidP="008A0424">
            <w:pPr>
              <w:pStyle w:val="Text1"/>
              <w:spacing w:before="0" w:after="0"/>
              <w:ind w:left="0"/>
              <w:jc w:val="left"/>
            </w:pPr>
            <w:r w:rsidRPr="0059312A">
              <w:rPr>
                <w:b/>
                <w:noProof/>
              </w:rPr>
              <w:t>SKUPAJ NACIONALNI CILJI / POSEBNI CILJI1</w:t>
            </w:r>
          </w:p>
        </w:tc>
        <w:tc>
          <w:tcPr>
            <w:tcW w:w="0" w:type="auto"/>
            <w:shd w:val="clear" w:color="auto" w:fill="auto"/>
          </w:tcPr>
          <w:p w:rsidR="0090651B" w:rsidRDefault="00EA53A7" w:rsidP="008A0424">
            <w:pPr>
              <w:pStyle w:val="Text1"/>
              <w:spacing w:before="0" w:after="0"/>
              <w:ind w:left="0"/>
              <w:jc w:val="right"/>
            </w:pPr>
            <w:r w:rsidRPr="0059312A">
              <w:rPr>
                <w:b/>
                <w:noProof/>
              </w:rPr>
              <w:t>185.445,79</w:t>
            </w:r>
          </w:p>
        </w:tc>
        <w:tc>
          <w:tcPr>
            <w:tcW w:w="0" w:type="auto"/>
            <w:shd w:val="clear" w:color="auto" w:fill="auto"/>
          </w:tcPr>
          <w:p w:rsidR="0090651B" w:rsidRDefault="00EA53A7" w:rsidP="00AB55D2">
            <w:pPr>
              <w:pStyle w:val="Text1"/>
              <w:spacing w:before="0" w:after="0"/>
              <w:ind w:left="0"/>
              <w:jc w:val="right"/>
            </w:pPr>
            <w:r>
              <w:rPr>
                <w:b/>
                <w:noProof/>
              </w:rPr>
              <w:t>100,00%</w:t>
            </w:r>
          </w:p>
        </w:tc>
      </w:tr>
      <w:tr w:rsidR="001B2BCF" w:rsidTr="00EB2051">
        <w:tc>
          <w:tcPr>
            <w:tcW w:w="0" w:type="auto"/>
            <w:shd w:val="clear" w:color="auto" w:fill="auto"/>
          </w:tcPr>
          <w:p w:rsidR="0090651B" w:rsidRDefault="00EA53A7" w:rsidP="008A0424">
            <w:pPr>
              <w:pStyle w:val="Text1"/>
              <w:spacing w:before="0" w:after="0"/>
              <w:ind w:left="0"/>
              <w:jc w:val="left"/>
            </w:pPr>
            <w:r w:rsidRPr="0059312A">
              <w:rPr>
                <w:b/>
                <w:noProof/>
              </w:rPr>
              <w:t>SKUPAJ Posebni cilj1</w:t>
            </w:r>
          </w:p>
        </w:tc>
        <w:tc>
          <w:tcPr>
            <w:tcW w:w="0" w:type="auto"/>
            <w:shd w:val="clear" w:color="auto" w:fill="auto"/>
          </w:tcPr>
          <w:p w:rsidR="0090651B" w:rsidRDefault="00EA53A7" w:rsidP="008A0424">
            <w:pPr>
              <w:pStyle w:val="Text1"/>
              <w:spacing w:before="0" w:after="0"/>
              <w:ind w:left="0"/>
              <w:jc w:val="right"/>
            </w:pPr>
            <w:r w:rsidRPr="0059312A">
              <w:rPr>
                <w:b/>
                <w:noProof/>
              </w:rPr>
              <w:t>185.445,79</w:t>
            </w:r>
          </w:p>
        </w:tc>
        <w:tc>
          <w:tcPr>
            <w:tcW w:w="0" w:type="auto"/>
            <w:shd w:val="clear" w:color="auto" w:fill="auto"/>
          </w:tcPr>
          <w:p w:rsidR="0090651B" w:rsidRDefault="00EA53A7" w:rsidP="00AB55D2">
            <w:pPr>
              <w:pStyle w:val="Text1"/>
              <w:spacing w:before="0" w:after="0"/>
              <w:ind w:left="0"/>
              <w:jc w:val="right"/>
            </w:pPr>
            <w:r>
              <w:rPr>
                <w:b/>
                <w:noProof/>
              </w:rPr>
              <w:t>6,52%</w:t>
            </w:r>
          </w:p>
        </w:tc>
      </w:tr>
      <w:tr w:rsidR="001B2BCF" w:rsidTr="00EB2051">
        <w:tc>
          <w:tcPr>
            <w:tcW w:w="0" w:type="auto"/>
            <w:shd w:val="clear" w:color="auto" w:fill="auto"/>
          </w:tcPr>
          <w:p w:rsidR="0090651B" w:rsidRDefault="00EA53A7" w:rsidP="008A0424">
            <w:pPr>
              <w:pStyle w:val="Text1"/>
              <w:spacing w:before="0" w:after="0"/>
              <w:ind w:left="0"/>
              <w:jc w:val="left"/>
            </w:pPr>
            <w:r>
              <w:rPr>
                <w:noProof/>
              </w:rPr>
              <w:t>Posebni cilj2.Nacionalni cilj1 EUROSUR</w:t>
            </w:r>
          </w:p>
        </w:tc>
        <w:tc>
          <w:tcPr>
            <w:tcW w:w="0" w:type="auto"/>
            <w:shd w:val="clear" w:color="auto" w:fill="auto"/>
          </w:tcPr>
          <w:p w:rsidR="0090651B" w:rsidRDefault="00EA53A7" w:rsidP="008A0424">
            <w:pPr>
              <w:pStyle w:val="Text1"/>
              <w:spacing w:before="0" w:after="0"/>
              <w:ind w:left="0"/>
              <w:jc w:val="right"/>
            </w:pPr>
            <w:r>
              <w:rPr>
                <w:noProof/>
              </w:rPr>
              <w:t>0,00</w:t>
            </w:r>
          </w:p>
        </w:tc>
        <w:tc>
          <w:tcPr>
            <w:tcW w:w="0" w:type="auto"/>
            <w:shd w:val="clear" w:color="auto" w:fill="auto"/>
          </w:tcPr>
          <w:p w:rsidR="0090651B" w:rsidRDefault="00EA53A7" w:rsidP="00AB55D2">
            <w:pPr>
              <w:pStyle w:val="Text1"/>
              <w:spacing w:before="0" w:after="0"/>
              <w:ind w:left="0"/>
              <w:jc w:val="right"/>
            </w:pPr>
            <w:r>
              <w:rPr>
                <w:noProof/>
              </w:rPr>
              <w:t>0,00%</w:t>
            </w:r>
          </w:p>
        </w:tc>
      </w:tr>
      <w:tr w:rsidR="001B2BCF" w:rsidTr="00EB2051">
        <w:tc>
          <w:tcPr>
            <w:tcW w:w="0" w:type="auto"/>
            <w:shd w:val="clear" w:color="auto" w:fill="auto"/>
          </w:tcPr>
          <w:p w:rsidR="0090651B" w:rsidRDefault="00EA53A7" w:rsidP="008A0424">
            <w:pPr>
              <w:pStyle w:val="Text1"/>
              <w:spacing w:before="0" w:after="0"/>
              <w:ind w:left="0"/>
              <w:jc w:val="left"/>
            </w:pPr>
            <w:r>
              <w:rPr>
                <w:noProof/>
              </w:rPr>
              <w:t>Posebni cilj2.Nacionalni cilj2 Izmenjava informacij</w:t>
            </w:r>
          </w:p>
        </w:tc>
        <w:tc>
          <w:tcPr>
            <w:tcW w:w="0" w:type="auto"/>
            <w:shd w:val="clear" w:color="auto" w:fill="auto"/>
          </w:tcPr>
          <w:p w:rsidR="0090651B" w:rsidRDefault="00EA53A7" w:rsidP="008A0424">
            <w:pPr>
              <w:pStyle w:val="Text1"/>
              <w:spacing w:before="0" w:after="0"/>
              <w:ind w:left="0"/>
              <w:jc w:val="right"/>
            </w:pPr>
            <w:r>
              <w:rPr>
                <w:noProof/>
              </w:rPr>
              <w:t>-7.903,75</w:t>
            </w:r>
          </w:p>
        </w:tc>
        <w:tc>
          <w:tcPr>
            <w:tcW w:w="0" w:type="auto"/>
            <w:shd w:val="clear" w:color="auto" w:fill="auto"/>
          </w:tcPr>
          <w:p w:rsidR="0090651B" w:rsidRDefault="00EA53A7" w:rsidP="00AB55D2">
            <w:pPr>
              <w:pStyle w:val="Text1"/>
              <w:spacing w:before="0" w:after="0"/>
              <w:ind w:left="0"/>
              <w:jc w:val="right"/>
            </w:pPr>
            <w:r>
              <w:rPr>
                <w:noProof/>
              </w:rPr>
              <w:t>-0,76%</w:t>
            </w:r>
          </w:p>
        </w:tc>
      </w:tr>
      <w:tr w:rsidR="001B2BCF" w:rsidTr="00EB2051">
        <w:tc>
          <w:tcPr>
            <w:tcW w:w="0" w:type="auto"/>
            <w:shd w:val="clear" w:color="auto" w:fill="auto"/>
          </w:tcPr>
          <w:p w:rsidR="0090651B" w:rsidRDefault="00EA53A7" w:rsidP="008A0424">
            <w:pPr>
              <w:pStyle w:val="Text1"/>
              <w:spacing w:before="0" w:after="0"/>
              <w:ind w:left="0"/>
              <w:jc w:val="left"/>
            </w:pPr>
            <w:r>
              <w:rPr>
                <w:noProof/>
              </w:rPr>
              <w:t>Posebni cilj2.Nacionalni cilj4 Pravni red Unije</w:t>
            </w:r>
          </w:p>
        </w:tc>
        <w:tc>
          <w:tcPr>
            <w:tcW w:w="0" w:type="auto"/>
            <w:shd w:val="clear" w:color="auto" w:fill="auto"/>
          </w:tcPr>
          <w:p w:rsidR="0090651B" w:rsidRDefault="00EA53A7" w:rsidP="008A0424">
            <w:pPr>
              <w:pStyle w:val="Text1"/>
              <w:spacing w:before="0" w:after="0"/>
              <w:ind w:left="0"/>
              <w:jc w:val="right"/>
            </w:pPr>
            <w:r>
              <w:rPr>
                <w:noProof/>
              </w:rPr>
              <w:t>834.167,60</w:t>
            </w:r>
          </w:p>
        </w:tc>
        <w:tc>
          <w:tcPr>
            <w:tcW w:w="0" w:type="auto"/>
            <w:shd w:val="clear" w:color="auto" w:fill="auto"/>
          </w:tcPr>
          <w:p w:rsidR="0090651B" w:rsidRDefault="00EA53A7" w:rsidP="00AB55D2">
            <w:pPr>
              <w:pStyle w:val="Text1"/>
              <w:spacing w:before="0" w:after="0"/>
              <w:ind w:left="0"/>
              <w:jc w:val="right"/>
            </w:pPr>
            <w:r>
              <w:rPr>
                <w:noProof/>
              </w:rPr>
              <w:t>79,98%</w:t>
            </w:r>
          </w:p>
        </w:tc>
      </w:tr>
      <w:tr w:rsidR="001B2BCF" w:rsidTr="00EB2051">
        <w:tc>
          <w:tcPr>
            <w:tcW w:w="0" w:type="auto"/>
            <w:shd w:val="clear" w:color="auto" w:fill="auto"/>
          </w:tcPr>
          <w:p w:rsidR="0090651B" w:rsidRDefault="00EA53A7" w:rsidP="008A0424">
            <w:pPr>
              <w:pStyle w:val="Text1"/>
              <w:spacing w:before="0" w:after="0"/>
              <w:ind w:left="0"/>
              <w:jc w:val="left"/>
            </w:pPr>
            <w:r>
              <w:rPr>
                <w:noProof/>
              </w:rPr>
              <w:t xml:space="preserve">Posebni </w:t>
            </w:r>
            <w:r>
              <w:rPr>
                <w:noProof/>
              </w:rPr>
              <w:t>cilj2.Nacionalni cilj5 Prihodnji izzivi</w:t>
            </w:r>
          </w:p>
        </w:tc>
        <w:tc>
          <w:tcPr>
            <w:tcW w:w="0" w:type="auto"/>
            <w:shd w:val="clear" w:color="auto" w:fill="auto"/>
          </w:tcPr>
          <w:p w:rsidR="0090651B" w:rsidRDefault="00EA53A7" w:rsidP="008A0424">
            <w:pPr>
              <w:pStyle w:val="Text1"/>
              <w:spacing w:before="0" w:after="0"/>
              <w:ind w:left="0"/>
              <w:jc w:val="right"/>
            </w:pPr>
            <w:r>
              <w:rPr>
                <w:noProof/>
              </w:rPr>
              <w:t>0,00</w:t>
            </w:r>
          </w:p>
        </w:tc>
        <w:tc>
          <w:tcPr>
            <w:tcW w:w="0" w:type="auto"/>
            <w:shd w:val="clear" w:color="auto" w:fill="auto"/>
          </w:tcPr>
          <w:p w:rsidR="0090651B" w:rsidRDefault="00EA53A7" w:rsidP="00AB55D2">
            <w:pPr>
              <w:pStyle w:val="Text1"/>
              <w:spacing w:before="0" w:after="0"/>
              <w:ind w:left="0"/>
              <w:jc w:val="right"/>
            </w:pPr>
            <w:r>
              <w:rPr>
                <w:noProof/>
              </w:rPr>
              <w:t>0,00%</w:t>
            </w:r>
          </w:p>
        </w:tc>
      </w:tr>
      <w:tr w:rsidR="001B2BCF" w:rsidTr="00EB2051">
        <w:tc>
          <w:tcPr>
            <w:tcW w:w="0" w:type="auto"/>
            <w:shd w:val="clear" w:color="auto" w:fill="auto"/>
          </w:tcPr>
          <w:p w:rsidR="0090651B" w:rsidRDefault="00EA53A7" w:rsidP="008A0424">
            <w:pPr>
              <w:pStyle w:val="Text1"/>
              <w:spacing w:before="0" w:after="0"/>
              <w:ind w:left="0"/>
              <w:jc w:val="left"/>
            </w:pPr>
            <w:r>
              <w:rPr>
                <w:noProof/>
              </w:rPr>
              <w:t>Posebni cilj2.Nacionalni cilj6 Nacionalne zmogljivosti</w:t>
            </w:r>
          </w:p>
        </w:tc>
        <w:tc>
          <w:tcPr>
            <w:tcW w:w="0" w:type="auto"/>
            <w:shd w:val="clear" w:color="auto" w:fill="auto"/>
          </w:tcPr>
          <w:p w:rsidR="0090651B" w:rsidRDefault="00EA53A7" w:rsidP="008A0424">
            <w:pPr>
              <w:pStyle w:val="Text1"/>
              <w:spacing w:before="0" w:after="0"/>
              <w:ind w:left="0"/>
              <w:jc w:val="right"/>
            </w:pPr>
            <w:r>
              <w:rPr>
                <w:noProof/>
              </w:rPr>
              <w:t>216.723,09</w:t>
            </w:r>
          </w:p>
        </w:tc>
        <w:tc>
          <w:tcPr>
            <w:tcW w:w="0" w:type="auto"/>
            <w:shd w:val="clear" w:color="auto" w:fill="auto"/>
          </w:tcPr>
          <w:p w:rsidR="0090651B" w:rsidRDefault="00EA53A7" w:rsidP="00AB55D2">
            <w:pPr>
              <w:pStyle w:val="Text1"/>
              <w:spacing w:before="0" w:after="0"/>
              <w:ind w:left="0"/>
              <w:jc w:val="right"/>
            </w:pPr>
            <w:r>
              <w:rPr>
                <w:noProof/>
              </w:rPr>
              <w:t>20,78%</w:t>
            </w:r>
          </w:p>
        </w:tc>
      </w:tr>
      <w:tr w:rsidR="001B2BCF" w:rsidTr="00EB2051">
        <w:tc>
          <w:tcPr>
            <w:tcW w:w="0" w:type="auto"/>
            <w:shd w:val="clear" w:color="auto" w:fill="auto"/>
          </w:tcPr>
          <w:p w:rsidR="0090651B" w:rsidRDefault="00EA53A7" w:rsidP="008A0424">
            <w:pPr>
              <w:pStyle w:val="Text1"/>
              <w:spacing w:before="0" w:after="0"/>
              <w:ind w:left="0"/>
              <w:jc w:val="left"/>
            </w:pPr>
            <w:r w:rsidRPr="0059312A">
              <w:rPr>
                <w:b/>
                <w:noProof/>
              </w:rPr>
              <w:t>SKUPAJ NACIONALNI CILJI / POSEBNI CILJI2</w:t>
            </w:r>
          </w:p>
        </w:tc>
        <w:tc>
          <w:tcPr>
            <w:tcW w:w="0" w:type="auto"/>
            <w:shd w:val="clear" w:color="auto" w:fill="auto"/>
          </w:tcPr>
          <w:p w:rsidR="0090651B" w:rsidRDefault="00EA53A7" w:rsidP="008A0424">
            <w:pPr>
              <w:pStyle w:val="Text1"/>
              <w:spacing w:before="0" w:after="0"/>
              <w:ind w:left="0"/>
              <w:jc w:val="right"/>
            </w:pPr>
            <w:r w:rsidRPr="0059312A">
              <w:rPr>
                <w:b/>
                <w:noProof/>
              </w:rPr>
              <w:t>1.042.986,94</w:t>
            </w:r>
          </w:p>
        </w:tc>
        <w:tc>
          <w:tcPr>
            <w:tcW w:w="0" w:type="auto"/>
            <w:shd w:val="clear" w:color="auto" w:fill="auto"/>
          </w:tcPr>
          <w:p w:rsidR="0090651B" w:rsidRDefault="00EA53A7" w:rsidP="00AB55D2">
            <w:pPr>
              <w:pStyle w:val="Text1"/>
              <w:spacing w:before="0" w:after="0"/>
              <w:ind w:left="0"/>
              <w:jc w:val="right"/>
            </w:pPr>
            <w:r>
              <w:rPr>
                <w:b/>
                <w:noProof/>
              </w:rPr>
              <w:t>100,00%</w:t>
            </w:r>
          </w:p>
        </w:tc>
      </w:tr>
      <w:tr w:rsidR="001B2BCF" w:rsidTr="00EB2051">
        <w:tc>
          <w:tcPr>
            <w:tcW w:w="0" w:type="auto"/>
            <w:shd w:val="clear" w:color="auto" w:fill="auto"/>
          </w:tcPr>
          <w:p w:rsidR="0090651B" w:rsidRDefault="00EA53A7" w:rsidP="008A0424">
            <w:pPr>
              <w:pStyle w:val="Text1"/>
              <w:spacing w:before="0" w:after="0"/>
              <w:ind w:left="0"/>
              <w:jc w:val="left"/>
            </w:pPr>
            <w:r w:rsidRPr="0059312A">
              <w:rPr>
                <w:b/>
                <w:noProof/>
              </w:rPr>
              <w:t>SKUPAJ Posebni cilj2</w:t>
            </w:r>
          </w:p>
        </w:tc>
        <w:tc>
          <w:tcPr>
            <w:tcW w:w="0" w:type="auto"/>
            <w:shd w:val="clear" w:color="auto" w:fill="auto"/>
          </w:tcPr>
          <w:p w:rsidR="0090651B" w:rsidRDefault="00EA53A7" w:rsidP="008A0424">
            <w:pPr>
              <w:pStyle w:val="Text1"/>
              <w:spacing w:before="0" w:after="0"/>
              <w:ind w:left="0"/>
              <w:jc w:val="right"/>
            </w:pPr>
            <w:r w:rsidRPr="0059312A">
              <w:rPr>
                <w:b/>
                <w:noProof/>
              </w:rPr>
              <w:t>1.042.986,94</w:t>
            </w:r>
          </w:p>
        </w:tc>
        <w:tc>
          <w:tcPr>
            <w:tcW w:w="0" w:type="auto"/>
            <w:shd w:val="clear" w:color="auto" w:fill="auto"/>
          </w:tcPr>
          <w:p w:rsidR="0090651B" w:rsidRDefault="00EA53A7" w:rsidP="00AB55D2">
            <w:pPr>
              <w:pStyle w:val="Text1"/>
              <w:spacing w:before="0" w:after="0"/>
              <w:ind w:left="0"/>
              <w:jc w:val="right"/>
            </w:pPr>
            <w:r>
              <w:rPr>
                <w:b/>
                <w:noProof/>
              </w:rPr>
              <w:t>36,66%</w:t>
            </w:r>
          </w:p>
        </w:tc>
      </w:tr>
      <w:tr w:rsidR="001B2BCF" w:rsidTr="00EB2051">
        <w:tc>
          <w:tcPr>
            <w:tcW w:w="0" w:type="auto"/>
            <w:shd w:val="clear" w:color="auto" w:fill="auto"/>
          </w:tcPr>
          <w:p w:rsidR="0090651B" w:rsidRDefault="00EA53A7" w:rsidP="008A0424">
            <w:pPr>
              <w:pStyle w:val="Text1"/>
              <w:spacing w:before="0" w:after="0"/>
              <w:ind w:left="0"/>
              <w:jc w:val="left"/>
            </w:pPr>
            <w:r>
              <w:rPr>
                <w:noProof/>
              </w:rPr>
              <w:t xml:space="preserve">Posebni cilj3.Nacionalni </w:t>
            </w:r>
            <w:r>
              <w:rPr>
                <w:noProof/>
              </w:rPr>
              <w:t>cilj1 Operativna podpora za vizume</w:t>
            </w:r>
          </w:p>
        </w:tc>
        <w:tc>
          <w:tcPr>
            <w:tcW w:w="0" w:type="auto"/>
            <w:shd w:val="clear" w:color="auto" w:fill="auto"/>
          </w:tcPr>
          <w:p w:rsidR="0090651B" w:rsidRDefault="00EA53A7" w:rsidP="008A0424">
            <w:pPr>
              <w:pStyle w:val="Text1"/>
              <w:spacing w:before="0" w:after="0"/>
              <w:ind w:left="0"/>
              <w:jc w:val="right"/>
            </w:pPr>
            <w:r>
              <w:rPr>
                <w:noProof/>
              </w:rPr>
              <w:t>435.598,50</w:t>
            </w:r>
          </w:p>
        </w:tc>
        <w:tc>
          <w:tcPr>
            <w:tcW w:w="0" w:type="auto"/>
            <w:shd w:val="clear" w:color="auto" w:fill="auto"/>
          </w:tcPr>
          <w:p w:rsidR="0090651B" w:rsidRDefault="00EA53A7" w:rsidP="00AB55D2">
            <w:pPr>
              <w:pStyle w:val="Text1"/>
              <w:spacing w:before="0" w:after="0"/>
              <w:ind w:left="0"/>
              <w:jc w:val="right"/>
            </w:pPr>
            <w:r>
              <w:rPr>
                <w:noProof/>
              </w:rPr>
              <w:t>26,94%</w:t>
            </w:r>
          </w:p>
        </w:tc>
      </w:tr>
      <w:tr w:rsidR="001B2BCF" w:rsidTr="00EB2051">
        <w:tc>
          <w:tcPr>
            <w:tcW w:w="0" w:type="auto"/>
            <w:shd w:val="clear" w:color="auto" w:fill="auto"/>
          </w:tcPr>
          <w:p w:rsidR="0090651B" w:rsidRDefault="00EA53A7" w:rsidP="008A0424">
            <w:pPr>
              <w:pStyle w:val="Text1"/>
              <w:spacing w:before="0" w:after="0"/>
              <w:ind w:left="0"/>
              <w:jc w:val="left"/>
            </w:pPr>
            <w:r>
              <w:rPr>
                <w:noProof/>
              </w:rPr>
              <w:t>Posebni cilj3.Nacionalni cilj2 Operativna podpora za meje</w:t>
            </w:r>
          </w:p>
        </w:tc>
        <w:tc>
          <w:tcPr>
            <w:tcW w:w="0" w:type="auto"/>
            <w:shd w:val="clear" w:color="auto" w:fill="auto"/>
          </w:tcPr>
          <w:p w:rsidR="0090651B" w:rsidRDefault="00EA53A7" w:rsidP="008A0424">
            <w:pPr>
              <w:pStyle w:val="Text1"/>
              <w:spacing w:before="0" w:after="0"/>
              <w:ind w:left="0"/>
              <w:jc w:val="right"/>
            </w:pPr>
            <w:r>
              <w:rPr>
                <w:noProof/>
              </w:rPr>
              <w:t>1.181.242,53</w:t>
            </w:r>
          </w:p>
        </w:tc>
        <w:tc>
          <w:tcPr>
            <w:tcW w:w="0" w:type="auto"/>
            <w:shd w:val="clear" w:color="auto" w:fill="auto"/>
          </w:tcPr>
          <w:p w:rsidR="0090651B" w:rsidRDefault="00EA53A7" w:rsidP="00AB55D2">
            <w:pPr>
              <w:pStyle w:val="Text1"/>
              <w:spacing w:before="0" w:after="0"/>
              <w:ind w:left="0"/>
              <w:jc w:val="right"/>
            </w:pPr>
            <w:r>
              <w:rPr>
                <w:noProof/>
              </w:rPr>
              <w:t>73,06%</w:t>
            </w:r>
          </w:p>
        </w:tc>
      </w:tr>
      <w:tr w:rsidR="001B2BCF" w:rsidTr="00EB2051">
        <w:tc>
          <w:tcPr>
            <w:tcW w:w="0" w:type="auto"/>
            <w:shd w:val="clear" w:color="auto" w:fill="auto"/>
          </w:tcPr>
          <w:p w:rsidR="0090651B" w:rsidRDefault="00EA53A7" w:rsidP="008A0424">
            <w:pPr>
              <w:pStyle w:val="Text1"/>
              <w:spacing w:before="0" w:after="0"/>
              <w:ind w:left="0"/>
              <w:jc w:val="left"/>
            </w:pPr>
            <w:r w:rsidRPr="0059312A">
              <w:rPr>
                <w:b/>
                <w:noProof/>
              </w:rPr>
              <w:t>SKUPAJ NACIONALNI CILJI / POSEBNI CILJI3</w:t>
            </w:r>
          </w:p>
        </w:tc>
        <w:tc>
          <w:tcPr>
            <w:tcW w:w="0" w:type="auto"/>
            <w:shd w:val="clear" w:color="auto" w:fill="auto"/>
          </w:tcPr>
          <w:p w:rsidR="0090651B" w:rsidRDefault="00EA53A7" w:rsidP="008A0424">
            <w:pPr>
              <w:pStyle w:val="Text1"/>
              <w:spacing w:before="0" w:after="0"/>
              <w:ind w:left="0"/>
              <w:jc w:val="right"/>
            </w:pPr>
            <w:r w:rsidRPr="0059312A">
              <w:rPr>
                <w:b/>
                <w:noProof/>
              </w:rPr>
              <w:t>1.616.841,03</w:t>
            </w:r>
          </w:p>
        </w:tc>
        <w:tc>
          <w:tcPr>
            <w:tcW w:w="0" w:type="auto"/>
            <w:shd w:val="clear" w:color="auto" w:fill="auto"/>
          </w:tcPr>
          <w:p w:rsidR="0090651B" w:rsidRDefault="00EA53A7" w:rsidP="00AB55D2">
            <w:pPr>
              <w:pStyle w:val="Text1"/>
              <w:spacing w:before="0" w:after="0"/>
              <w:ind w:left="0"/>
              <w:jc w:val="right"/>
            </w:pPr>
            <w:r>
              <w:rPr>
                <w:b/>
                <w:noProof/>
              </w:rPr>
              <w:t>100,00%</w:t>
            </w:r>
          </w:p>
        </w:tc>
      </w:tr>
      <w:tr w:rsidR="001B2BCF" w:rsidTr="00EB2051">
        <w:tc>
          <w:tcPr>
            <w:tcW w:w="0" w:type="auto"/>
            <w:shd w:val="clear" w:color="auto" w:fill="auto"/>
          </w:tcPr>
          <w:p w:rsidR="0090651B" w:rsidRDefault="00EA53A7" w:rsidP="008A0424">
            <w:pPr>
              <w:pStyle w:val="Text1"/>
              <w:spacing w:before="0" w:after="0"/>
              <w:ind w:left="0"/>
              <w:jc w:val="left"/>
            </w:pPr>
            <w:r w:rsidRPr="0059312A">
              <w:rPr>
                <w:b/>
                <w:noProof/>
              </w:rPr>
              <w:t>SKUPAJ Posebni cilj3</w:t>
            </w:r>
          </w:p>
        </w:tc>
        <w:tc>
          <w:tcPr>
            <w:tcW w:w="0" w:type="auto"/>
            <w:shd w:val="clear" w:color="auto" w:fill="auto"/>
          </w:tcPr>
          <w:p w:rsidR="0090651B" w:rsidRDefault="00EA53A7" w:rsidP="008A0424">
            <w:pPr>
              <w:pStyle w:val="Text1"/>
              <w:spacing w:before="0" w:after="0"/>
              <w:ind w:left="0"/>
              <w:jc w:val="right"/>
            </w:pPr>
            <w:r w:rsidRPr="0059312A">
              <w:rPr>
                <w:b/>
                <w:noProof/>
              </w:rPr>
              <w:t>1.616.841,03</w:t>
            </w:r>
          </w:p>
        </w:tc>
        <w:tc>
          <w:tcPr>
            <w:tcW w:w="0" w:type="auto"/>
            <w:shd w:val="clear" w:color="auto" w:fill="auto"/>
          </w:tcPr>
          <w:p w:rsidR="0090651B" w:rsidRDefault="00EA53A7" w:rsidP="00AB55D2">
            <w:pPr>
              <w:pStyle w:val="Text1"/>
              <w:spacing w:before="0" w:after="0"/>
              <w:ind w:left="0"/>
              <w:jc w:val="right"/>
            </w:pPr>
            <w:r>
              <w:rPr>
                <w:b/>
                <w:noProof/>
              </w:rPr>
              <w:t>56,83%</w:t>
            </w:r>
          </w:p>
        </w:tc>
      </w:tr>
      <w:tr w:rsidR="001B2BCF" w:rsidTr="00EB2051">
        <w:tc>
          <w:tcPr>
            <w:tcW w:w="0" w:type="auto"/>
            <w:shd w:val="clear" w:color="auto" w:fill="auto"/>
          </w:tcPr>
          <w:p w:rsidR="0090651B" w:rsidRDefault="00EA53A7" w:rsidP="008A0424">
            <w:pPr>
              <w:pStyle w:val="Text1"/>
              <w:spacing w:before="0" w:after="0"/>
              <w:ind w:left="0"/>
              <w:jc w:val="left"/>
            </w:pPr>
            <w:r w:rsidRPr="0059312A">
              <w:rPr>
                <w:b/>
                <w:noProof/>
              </w:rPr>
              <w:t>TOTAL</w:t>
            </w:r>
          </w:p>
        </w:tc>
        <w:tc>
          <w:tcPr>
            <w:tcW w:w="0" w:type="auto"/>
            <w:shd w:val="clear" w:color="auto" w:fill="auto"/>
          </w:tcPr>
          <w:p w:rsidR="0090651B" w:rsidRDefault="00EA53A7" w:rsidP="008A0424">
            <w:pPr>
              <w:pStyle w:val="Text1"/>
              <w:spacing w:before="0" w:after="0"/>
              <w:ind w:left="0"/>
              <w:jc w:val="right"/>
            </w:pPr>
            <w:r w:rsidRPr="0059312A">
              <w:rPr>
                <w:b/>
                <w:noProof/>
              </w:rPr>
              <w:t>2.845.273,76</w:t>
            </w:r>
          </w:p>
        </w:tc>
        <w:tc>
          <w:tcPr>
            <w:tcW w:w="0" w:type="auto"/>
            <w:shd w:val="clear" w:color="auto" w:fill="auto"/>
          </w:tcPr>
          <w:p w:rsidR="0090651B" w:rsidRDefault="0090651B" w:rsidP="00AB55D2">
            <w:pPr>
              <w:pStyle w:val="Text1"/>
              <w:spacing w:before="0" w:after="0"/>
              <w:ind w:left="0"/>
              <w:jc w:val="right"/>
            </w:pPr>
          </w:p>
        </w:tc>
      </w:tr>
      <w:tr w:rsidR="001B2BCF" w:rsidTr="00EB2051">
        <w:tc>
          <w:tcPr>
            <w:tcW w:w="0" w:type="auto"/>
            <w:shd w:val="clear" w:color="auto" w:fill="auto"/>
          </w:tcPr>
          <w:p w:rsidR="0090651B" w:rsidRDefault="00EA53A7" w:rsidP="008A0424">
            <w:pPr>
              <w:pStyle w:val="Text1"/>
              <w:spacing w:before="0" w:after="0"/>
              <w:ind w:left="0"/>
              <w:jc w:val="left"/>
            </w:pPr>
            <w:r w:rsidRPr="0059312A">
              <w:rPr>
                <w:noProof/>
                <w:color w:val="FF0000"/>
              </w:rPr>
              <w:t>PC1.NC1 + PC2.NC6 + PC3 / Osnovna dodelitev iz ISF–B</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EA53A7" w:rsidP="00AB55D2">
            <w:pPr>
              <w:pStyle w:val="Text1"/>
              <w:spacing w:before="0" w:after="0"/>
              <w:ind w:left="0"/>
              <w:jc w:val="right"/>
            </w:pPr>
            <w:r>
              <w:rPr>
                <w:noProof/>
                <w:color w:val="FF0000"/>
              </w:rPr>
              <w:t>4,33%</w:t>
            </w:r>
          </w:p>
        </w:tc>
      </w:tr>
      <w:tr w:rsidR="001B2BCF" w:rsidTr="00EB2051">
        <w:tc>
          <w:tcPr>
            <w:tcW w:w="0" w:type="auto"/>
            <w:shd w:val="clear" w:color="auto" w:fill="auto"/>
          </w:tcPr>
          <w:p w:rsidR="0090651B" w:rsidRDefault="00EA53A7" w:rsidP="008A0424">
            <w:pPr>
              <w:pStyle w:val="Text1"/>
              <w:spacing w:before="0" w:after="0"/>
              <w:ind w:left="0"/>
              <w:jc w:val="left"/>
            </w:pPr>
            <w:r w:rsidRPr="0059312A">
              <w:rPr>
                <w:noProof/>
                <w:color w:val="FF0000"/>
              </w:rPr>
              <w:t>PC2.NC1 / Osnovna dodelitev iz ISF–B</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EA53A7" w:rsidP="00AB55D2">
            <w:pPr>
              <w:pStyle w:val="Text1"/>
              <w:spacing w:before="0" w:after="0"/>
              <w:ind w:left="0"/>
              <w:jc w:val="right"/>
            </w:pPr>
            <w:r>
              <w:rPr>
                <w:noProof/>
                <w:color w:val="FF0000"/>
              </w:rPr>
              <w:t>0,00%</w:t>
            </w:r>
          </w:p>
        </w:tc>
      </w:tr>
      <w:tr w:rsidR="001B2BCF" w:rsidTr="00EB2051">
        <w:tc>
          <w:tcPr>
            <w:tcW w:w="0" w:type="auto"/>
            <w:shd w:val="clear" w:color="auto" w:fill="auto"/>
          </w:tcPr>
          <w:p w:rsidR="0090651B" w:rsidRDefault="00EA53A7" w:rsidP="008A0424">
            <w:pPr>
              <w:pStyle w:val="Text1"/>
              <w:spacing w:before="0" w:after="0"/>
              <w:ind w:left="0"/>
              <w:jc w:val="left"/>
            </w:pPr>
            <w:r w:rsidRPr="0059312A">
              <w:rPr>
                <w:noProof/>
                <w:color w:val="FF0000"/>
              </w:rPr>
              <w:t>PC1.NC3 + PC2.NC2 + PC2.NC3 / Osnovna dodelitev iz ISF–B</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EA53A7" w:rsidP="00AB55D2">
            <w:pPr>
              <w:pStyle w:val="Text1"/>
              <w:spacing w:before="0" w:after="0"/>
              <w:ind w:left="0"/>
              <w:jc w:val="right"/>
            </w:pPr>
            <w:r>
              <w:rPr>
                <w:noProof/>
                <w:color w:val="FF0000"/>
              </w:rPr>
              <w:t>-0,02%</w:t>
            </w:r>
          </w:p>
        </w:tc>
      </w:tr>
    </w:tbl>
    <w:p w:rsidR="0090651B" w:rsidRPr="00F266D1" w:rsidRDefault="00EA53A7" w:rsidP="00107A63">
      <w:pPr>
        <w:pStyle w:val="Naslov3"/>
        <w:numPr>
          <w:ilvl w:val="0"/>
          <w:numId w:val="0"/>
        </w:numPr>
        <w:ind w:left="850" w:hanging="850"/>
      </w:pPr>
      <w:r>
        <w:br w:type="page"/>
      </w:r>
      <w:bookmarkStart w:id="11" w:name="_Toc256000010"/>
      <w:r>
        <w:rPr>
          <w:noProof/>
        </w:rPr>
        <w:lastRenderedPageBreak/>
        <w:t>Tabela ISF-P proračunsko leto 2021</w:t>
      </w:r>
      <w:bookmarkEnd w:id="11"/>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9"/>
        <w:gridCol w:w="3952"/>
        <w:gridCol w:w="1076"/>
      </w:tblGrid>
      <w:tr w:rsidR="001B2BCF" w:rsidTr="00EB2051">
        <w:tc>
          <w:tcPr>
            <w:tcW w:w="0" w:type="auto"/>
            <w:shd w:val="clear" w:color="auto" w:fill="auto"/>
          </w:tcPr>
          <w:p w:rsidR="0090651B" w:rsidRPr="00B93506" w:rsidRDefault="00EA53A7" w:rsidP="008A0424">
            <w:pPr>
              <w:pStyle w:val="Text1"/>
              <w:spacing w:before="0" w:after="0"/>
              <w:ind w:left="0"/>
              <w:jc w:val="left"/>
              <w:rPr>
                <w:b/>
              </w:rPr>
            </w:pPr>
            <w:r w:rsidRPr="00B93506">
              <w:rPr>
                <w:b/>
                <w:noProof/>
              </w:rPr>
              <w:t>Nacionalni cilj / specifični ukrep</w:t>
            </w:r>
          </w:p>
        </w:tc>
        <w:tc>
          <w:tcPr>
            <w:tcW w:w="0" w:type="auto"/>
            <w:shd w:val="clear" w:color="auto" w:fill="auto"/>
          </w:tcPr>
          <w:p w:rsidR="0090651B" w:rsidRPr="00B93506" w:rsidRDefault="00EA53A7" w:rsidP="008A0424">
            <w:pPr>
              <w:pStyle w:val="Text1"/>
              <w:spacing w:before="0" w:after="0"/>
              <w:ind w:left="0"/>
              <w:jc w:val="left"/>
              <w:rPr>
                <w:b/>
              </w:rPr>
            </w:pPr>
            <w:r w:rsidRPr="00B93506">
              <w:rPr>
                <w:b/>
                <w:noProof/>
              </w:rPr>
              <w:t xml:space="preserve">Skupni </w:t>
            </w:r>
            <w:r w:rsidRPr="00B93506">
              <w:rPr>
                <w:b/>
                <w:noProof/>
              </w:rPr>
              <w:t>prispevek Unije, plačan v letu 2021</w:t>
            </w:r>
          </w:p>
        </w:tc>
        <w:tc>
          <w:tcPr>
            <w:tcW w:w="0" w:type="auto"/>
            <w:shd w:val="clear" w:color="auto" w:fill="auto"/>
          </w:tcPr>
          <w:p w:rsidR="0090651B" w:rsidRPr="00B93506" w:rsidRDefault="00EA53A7" w:rsidP="008A0424">
            <w:pPr>
              <w:pStyle w:val="Text1"/>
              <w:spacing w:before="0" w:after="0"/>
              <w:ind w:left="0"/>
              <w:jc w:val="center"/>
              <w:rPr>
                <w:b/>
              </w:rPr>
            </w:pPr>
            <w:r w:rsidRPr="00B93506">
              <w:rPr>
                <w:b/>
              </w:rPr>
              <w:t>%</w:t>
            </w:r>
          </w:p>
        </w:tc>
      </w:tr>
      <w:tr w:rsidR="001B2BCF" w:rsidTr="00EB2051">
        <w:tc>
          <w:tcPr>
            <w:tcW w:w="0" w:type="auto"/>
            <w:shd w:val="clear" w:color="auto" w:fill="auto"/>
          </w:tcPr>
          <w:p w:rsidR="0090651B" w:rsidRDefault="00EA53A7" w:rsidP="008A0424">
            <w:pPr>
              <w:pStyle w:val="Text1"/>
              <w:spacing w:before="0" w:after="0"/>
              <w:ind w:left="0"/>
              <w:jc w:val="left"/>
            </w:pPr>
            <w:r>
              <w:rPr>
                <w:noProof/>
              </w:rPr>
              <w:t>Posebni cilj5.Nacionalni cilj1 Kriminal – preprečevanje in boj</w:t>
            </w:r>
          </w:p>
        </w:tc>
        <w:tc>
          <w:tcPr>
            <w:tcW w:w="0" w:type="auto"/>
            <w:shd w:val="clear" w:color="auto" w:fill="auto"/>
          </w:tcPr>
          <w:p w:rsidR="0090651B" w:rsidRDefault="00EA53A7" w:rsidP="008A0424">
            <w:pPr>
              <w:pStyle w:val="Text1"/>
              <w:spacing w:before="0" w:after="0"/>
              <w:ind w:left="0"/>
              <w:jc w:val="right"/>
            </w:pPr>
            <w:r>
              <w:rPr>
                <w:noProof/>
              </w:rPr>
              <w:t>409.945,25</w:t>
            </w:r>
          </w:p>
        </w:tc>
        <w:tc>
          <w:tcPr>
            <w:tcW w:w="0" w:type="auto"/>
            <w:shd w:val="clear" w:color="auto" w:fill="auto"/>
          </w:tcPr>
          <w:p w:rsidR="0090651B" w:rsidRDefault="00EA53A7" w:rsidP="00AB55D2">
            <w:pPr>
              <w:pStyle w:val="Text1"/>
              <w:spacing w:before="0" w:after="0"/>
              <w:ind w:left="0"/>
              <w:jc w:val="right"/>
            </w:pPr>
            <w:r>
              <w:rPr>
                <w:noProof/>
              </w:rPr>
              <w:t>51,05%</w:t>
            </w:r>
          </w:p>
        </w:tc>
      </w:tr>
      <w:tr w:rsidR="001B2BCF" w:rsidTr="00EB2051">
        <w:tc>
          <w:tcPr>
            <w:tcW w:w="0" w:type="auto"/>
            <w:shd w:val="clear" w:color="auto" w:fill="auto"/>
          </w:tcPr>
          <w:p w:rsidR="0090651B" w:rsidRDefault="00EA53A7" w:rsidP="008A0424">
            <w:pPr>
              <w:pStyle w:val="Text1"/>
              <w:spacing w:before="0" w:after="0"/>
              <w:ind w:left="0"/>
              <w:jc w:val="left"/>
            </w:pPr>
            <w:r>
              <w:rPr>
                <w:noProof/>
              </w:rPr>
              <w:t>Posebni cilj5.Nacionalni cilj2 Kriminal – izmenjava informacij</w:t>
            </w:r>
          </w:p>
        </w:tc>
        <w:tc>
          <w:tcPr>
            <w:tcW w:w="0" w:type="auto"/>
            <w:shd w:val="clear" w:color="auto" w:fill="auto"/>
          </w:tcPr>
          <w:p w:rsidR="0090651B" w:rsidRDefault="00EA53A7" w:rsidP="008A0424">
            <w:pPr>
              <w:pStyle w:val="Text1"/>
              <w:spacing w:before="0" w:after="0"/>
              <w:ind w:left="0"/>
              <w:jc w:val="right"/>
            </w:pPr>
            <w:r>
              <w:rPr>
                <w:noProof/>
              </w:rPr>
              <w:t>356.388,44</w:t>
            </w:r>
          </w:p>
        </w:tc>
        <w:tc>
          <w:tcPr>
            <w:tcW w:w="0" w:type="auto"/>
            <w:shd w:val="clear" w:color="auto" w:fill="auto"/>
          </w:tcPr>
          <w:p w:rsidR="0090651B" w:rsidRDefault="00EA53A7" w:rsidP="00AB55D2">
            <w:pPr>
              <w:pStyle w:val="Text1"/>
              <w:spacing w:before="0" w:after="0"/>
              <w:ind w:left="0"/>
              <w:jc w:val="right"/>
            </w:pPr>
            <w:r>
              <w:rPr>
                <w:noProof/>
              </w:rPr>
              <w:t>44,38%</w:t>
            </w:r>
          </w:p>
        </w:tc>
      </w:tr>
      <w:tr w:rsidR="001B2BCF" w:rsidTr="00EB2051">
        <w:tc>
          <w:tcPr>
            <w:tcW w:w="0" w:type="auto"/>
            <w:shd w:val="clear" w:color="auto" w:fill="auto"/>
          </w:tcPr>
          <w:p w:rsidR="0090651B" w:rsidRDefault="00EA53A7" w:rsidP="008A0424">
            <w:pPr>
              <w:pStyle w:val="Text1"/>
              <w:spacing w:before="0" w:after="0"/>
              <w:ind w:left="0"/>
              <w:jc w:val="left"/>
            </w:pPr>
            <w:r>
              <w:rPr>
                <w:noProof/>
              </w:rPr>
              <w:t xml:space="preserve">Posebni cilj5.Nacionalni cilj3 Kriminal – </w:t>
            </w:r>
            <w:r>
              <w:rPr>
                <w:noProof/>
              </w:rPr>
              <w:t>usposabljanje</w:t>
            </w:r>
          </w:p>
        </w:tc>
        <w:tc>
          <w:tcPr>
            <w:tcW w:w="0" w:type="auto"/>
            <w:shd w:val="clear" w:color="auto" w:fill="auto"/>
          </w:tcPr>
          <w:p w:rsidR="0090651B" w:rsidRDefault="00EA53A7" w:rsidP="008A0424">
            <w:pPr>
              <w:pStyle w:val="Text1"/>
              <w:spacing w:before="0" w:after="0"/>
              <w:ind w:left="0"/>
              <w:jc w:val="right"/>
            </w:pPr>
            <w:r>
              <w:rPr>
                <w:noProof/>
              </w:rPr>
              <w:t>36.678,42</w:t>
            </w:r>
          </w:p>
        </w:tc>
        <w:tc>
          <w:tcPr>
            <w:tcW w:w="0" w:type="auto"/>
            <w:shd w:val="clear" w:color="auto" w:fill="auto"/>
          </w:tcPr>
          <w:p w:rsidR="0090651B" w:rsidRDefault="00EA53A7" w:rsidP="00AB55D2">
            <w:pPr>
              <w:pStyle w:val="Text1"/>
              <w:spacing w:before="0" w:after="0"/>
              <w:ind w:left="0"/>
              <w:jc w:val="right"/>
            </w:pPr>
            <w:r>
              <w:rPr>
                <w:noProof/>
              </w:rPr>
              <w:t>4,57%</w:t>
            </w:r>
          </w:p>
        </w:tc>
      </w:tr>
      <w:tr w:rsidR="001B2BCF" w:rsidTr="00EB2051">
        <w:tc>
          <w:tcPr>
            <w:tcW w:w="0" w:type="auto"/>
            <w:shd w:val="clear" w:color="auto" w:fill="auto"/>
          </w:tcPr>
          <w:p w:rsidR="0090651B" w:rsidRDefault="00EA53A7" w:rsidP="008A0424">
            <w:pPr>
              <w:pStyle w:val="Text1"/>
              <w:spacing w:before="0" w:after="0"/>
              <w:ind w:left="0"/>
              <w:jc w:val="left"/>
            </w:pPr>
            <w:r>
              <w:rPr>
                <w:noProof/>
              </w:rPr>
              <w:t>Posebni cilj5.Nacionalni cilj4 Kriminal – podpora žrtvam</w:t>
            </w:r>
          </w:p>
        </w:tc>
        <w:tc>
          <w:tcPr>
            <w:tcW w:w="0" w:type="auto"/>
            <w:shd w:val="clear" w:color="auto" w:fill="auto"/>
          </w:tcPr>
          <w:p w:rsidR="0090651B" w:rsidRDefault="00EA53A7" w:rsidP="008A0424">
            <w:pPr>
              <w:pStyle w:val="Text1"/>
              <w:spacing w:before="0" w:after="0"/>
              <w:ind w:left="0"/>
              <w:jc w:val="right"/>
            </w:pPr>
            <w:r>
              <w:rPr>
                <w:noProof/>
              </w:rPr>
              <w:t>0,00</w:t>
            </w:r>
          </w:p>
        </w:tc>
        <w:tc>
          <w:tcPr>
            <w:tcW w:w="0" w:type="auto"/>
            <w:shd w:val="clear" w:color="auto" w:fill="auto"/>
          </w:tcPr>
          <w:p w:rsidR="0090651B" w:rsidRDefault="00EA53A7" w:rsidP="00AB55D2">
            <w:pPr>
              <w:pStyle w:val="Text1"/>
              <w:spacing w:before="0" w:after="0"/>
              <w:ind w:left="0"/>
              <w:jc w:val="right"/>
            </w:pPr>
            <w:r>
              <w:rPr>
                <w:noProof/>
              </w:rPr>
              <w:t>0,00%</w:t>
            </w:r>
          </w:p>
        </w:tc>
      </w:tr>
      <w:tr w:rsidR="001B2BCF" w:rsidTr="00EB2051">
        <w:tc>
          <w:tcPr>
            <w:tcW w:w="0" w:type="auto"/>
            <w:shd w:val="clear" w:color="auto" w:fill="auto"/>
          </w:tcPr>
          <w:p w:rsidR="0090651B" w:rsidRDefault="00EA53A7" w:rsidP="008A0424">
            <w:pPr>
              <w:pStyle w:val="Text1"/>
              <w:spacing w:before="0" w:after="0"/>
              <w:ind w:left="0"/>
              <w:jc w:val="left"/>
            </w:pPr>
            <w:r w:rsidRPr="0059312A">
              <w:rPr>
                <w:b/>
                <w:noProof/>
              </w:rPr>
              <w:t>SKUPAJ Posebni cilj5</w:t>
            </w:r>
          </w:p>
        </w:tc>
        <w:tc>
          <w:tcPr>
            <w:tcW w:w="0" w:type="auto"/>
            <w:shd w:val="clear" w:color="auto" w:fill="auto"/>
          </w:tcPr>
          <w:p w:rsidR="0090651B" w:rsidRDefault="00EA53A7" w:rsidP="008A0424">
            <w:pPr>
              <w:pStyle w:val="Text1"/>
              <w:spacing w:before="0" w:after="0"/>
              <w:ind w:left="0"/>
              <w:jc w:val="right"/>
            </w:pPr>
            <w:r w:rsidRPr="0059312A">
              <w:rPr>
                <w:b/>
                <w:noProof/>
              </w:rPr>
              <w:t>803.012,11</w:t>
            </w:r>
          </w:p>
        </w:tc>
        <w:tc>
          <w:tcPr>
            <w:tcW w:w="0" w:type="auto"/>
            <w:shd w:val="clear" w:color="auto" w:fill="auto"/>
          </w:tcPr>
          <w:p w:rsidR="0090651B" w:rsidRDefault="00EA53A7" w:rsidP="00AB55D2">
            <w:pPr>
              <w:pStyle w:val="Text1"/>
              <w:spacing w:before="0" w:after="0"/>
              <w:ind w:left="0"/>
              <w:jc w:val="right"/>
            </w:pPr>
            <w:r>
              <w:rPr>
                <w:b/>
                <w:noProof/>
              </w:rPr>
              <w:t>89,67%</w:t>
            </w:r>
          </w:p>
        </w:tc>
      </w:tr>
      <w:tr w:rsidR="001B2BCF" w:rsidTr="00EB2051">
        <w:tc>
          <w:tcPr>
            <w:tcW w:w="0" w:type="auto"/>
            <w:shd w:val="clear" w:color="auto" w:fill="auto"/>
          </w:tcPr>
          <w:p w:rsidR="0090651B" w:rsidRDefault="00EA53A7" w:rsidP="008A0424">
            <w:pPr>
              <w:pStyle w:val="Text1"/>
              <w:spacing w:before="0" w:after="0"/>
              <w:ind w:left="0"/>
              <w:jc w:val="left"/>
            </w:pPr>
            <w:r>
              <w:rPr>
                <w:noProof/>
              </w:rPr>
              <w:t>Posebni cilj6.Nacionalni cilj1 Tveganja – preprečevanje in boj</w:t>
            </w:r>
          </w:p>
        </w:tc>
        <w:tc>
          <w:tcPr>
            <w:tcW w:w="0" w:type="auto"/>
            <w:shd w:val="clear" w:color="auto" w:fill="auto"/>
          </w:tcPr>
          <w:p w:rsidR="0090651B" w:rsidRDefault="00EA53A7" w:rsidP="008A0424">
            <w:pPr>
              <w:pStyle w:val="Text1"/>
              <w:spacing w:before="0" w:after="0"/>
              <w:ind w:left="0"/>
              <w:jc w:val="right"/>
            </w:pPr>
            <w:r>
              <w:rPr>
                <w:noProof/>
              </w:rPr>
              <w:t>0,00</w:t>
            </w:r>
          </w:p>
        </w:tc>
        <w:tc>
          <w:tcPr>
            <w:tcW w:w="0" w:type="auto"/>
            <w:shd w:val="clear" w:color="auto" w:fill="auto"/>
          </w:tcPr>
          <w:p w:rsidR="0090651B" w:rsidRDefault="00EA53A7" w:rsidP="00AB55D2">
            <w:pPr>
              <w:pStyle w:val="Text1"/>
              <w:spacing w:before="0" w:after="0"/>
              <w:ind w:left="0"/>
              <w:jc w:val="right"/>
            </w:pPr>
            <w:r>
              <w:rPr>
                <w:noProof/>
              </w:rPr>
              <w:t>0,00%</w:t>
            </w:r>
          </w:p>
        </w:tc>
      </w:tr>
      <w:tr w:rsidR="001B2BCF" w:rsidTr="00EB2051">
        <w:tc>
          <w:tcPr>
            <w:tcW w:w="0" w:type="auto"/>
            <w:shd w:val="clear" w:color="auto" w:fill="auto"/>
          </w:tcPr>
          <w:p w:rsidR="0090651B" w:rsidRDefault="00EA53A7" w:rsidP="008A0424">
            <w:pPr>
              <w:pStyle w:val="Text1"/>
              <w:spacing w:before="0" w:after="0"/>
              <w:ind w:left="0"/>
              <w:jc w:val="left"/>
            </w:pPr>
            <w:r>
              <w:rPr>
                <w:noProof/>
              </w:rPr>
              <w:t>Posebni cilj6.Nacionalni cilj6 Tveganja –</w:t>
            </w:r>
            <w:r>
              <w:rPr>
                <w:noProof/>
              </w:rPr>
              <w:t xml:space="preserve"> zgodnje opozarjanje in krize</w:t>
            </w:r>
          </w:p>
        </w:tc>
        <w:tc>
          <w:tcPr>
            <w:tcW w:w="0" w:type="auto"/>
            <w:shd w:val="clear" w:color="auto" w:fill="auto"/>
          </w:tcPr>
          <w:p w:rsidR="0090651B" w:rsidRDefault="00EA53A7" w:rsidP="008A0424">
            <w:pPr>
              <w:pStyle w:val="Text1"/>
              <w:spacing w:before="0" w:after="0"/>
              <w:ind w:left="0"/>
              <w:jc w:val="right"/>
            </w:pPr>
            <w:r>
              <w:rPr>
                <w:noProof/>
              </w:rPr>
              <w:t>0,00</w:t>
            </w:r>
          </w:p>
        </w:tc>
        <w:tc>
          <w:tcPr>
            <w:tcW w:w="0" w:type="auto"/>
            <w:shd w:val="clear" w:color="auto" w:fill="auto"/>
          </w:tcPr>
          <w:p w:rsidR="0090651B" w:rsidRDefault="00EA53A7" w:rsidP="00AB55D2">
            <w:pPr>
              <w:pStyle w:val="Text1"/>
              <w:spacing w:before="0" w:after="0"/>
              <w:ind w:left="0"/>
              <w:jc w:val="right"/>
            </w:pPr>
            <w:r>
              <w:rPr>
                <w:noProof/>
              </w:rPr>
              <w:t>0,00%</w:t>
            </w:r>
          </w:p>
        </w:tc>
      </w:tr>
      <w:tr w:rsidR="001B2BCF" w:rsidTr="00EB2051">
        <w:tc>
          <w:tcPr>
            <w:tcW w:w="0" w:type="auto"/>
            <w:shd w:val="clear" w:color="auto" w:fill="auto"/>
          </w:tcPr>
          <w:p w:rsidR="0090651B" w:rsidRDefault="00EA53A7" w:rsidP="008A0424">
            <w:pPr>
              <w:pStyle w:val="Text1"/>
              <w:spacing w:before="0" w:after="0"/>
              <w:ind w:left="0"/>
              <w:jc w:val="left"/>
            </w:pPr>
            <w:r>
              <w:rPr>
                <w:noProof/>
              </w:rPr>
              <w:t>Posebni cilj6.Nacionalni cilj7 Tveganja – ocena nevarnosti in tveganj</w:t>
            </w:r>
          </w:p>
        </w:tc>
        <w:tc>
          <w:tcPr>
            <w:tcW w:w="0" w:type="auto"/>
            <w:shd w:val="clear" w:color="auto" w:fill="auto"/>
          </w:tcPr>
          <w:p w:rsidR="0090651B" w:rsidRDefault="00EA53A7" w:rsidP="008A0424">
            <w:pPr>
              <w:pStyle w:val="Text1"/>
              <w:spacing w:before="0" w:after="0"/>
              <w:ind w:left="0"/>
              <w:jc w:val="right"/>
            </w:pPr>
            <w:r>
              <w:rPr>
                <w:noProof/>
              </w:rPr>
              <w:t>26.399,78</w:t>
            </w:r>
          </w:p>
        </w:tc>
        <w:tc>
          <w:tcPr>
            <w:tcW w:w="0" w:type="auto"/>
            <w:shd w:val="clear" w:color="auto" w:fill="auto"/>
          </w:tcPr>
          <w:p w:rsidR="0090651B" w:rsidRDefault="00EA53A7" w:rsidP="00AB55D2">
            <w:pPr>
              <w:pStyle w:val="Text1"/>
              <w:spacing w:before="0" w:after="0"/>
              <w:ind w:left="0"/>
              <w:jc w:val="right"/>
            </w:pPr>
            <w:r>
              <w:rPr>
                <w:noProof/>
              </w:rPr>
              <w:t>100,00%</w:t>
            </w:r>
          </w:p>
        </w:tc>
      </w:tr>
      <w:tr w:rsidR="001B2BCF" w:rsidTr="00EB2051">
        <w:tc>
          <w:tcPr>
            <w:tcW w:w="0" w:type="auto"/>
            <w:shd w:val="clear" w:color="auto" w:fill="auto"/>
          </w:tcPr>
          <w:p w:rsidR="0090651B" w:rsidRDefault="00EA53A7" w:rsidP="008A0424">
            <w:pPr>
              <w:pStyle w:val="Text1"/>
              <w:spacing w:before="0" w:after="0"/>
              <w:ind w:left="0"/>
              <w:jc w:val="left"/>
            </w:pPr>
            <w:r w:rsidRPr="0059312A">
              <w:rPr>
                <w:b/>
                <w:noProof/>
              </w:rPr>
              <w:t>SKUPAJ Posebni cilj6</w:t>
            </w:r>
          </w:p>
        </w:tc>
        <w:tc>
          <w:tcPr>
            <w:tcW w:w="0" w:type="auto"/>
            <w:shd w:val="clear" w:color="auto" w:fill="auto"/>
          </w:tcPr>
          <w:p w:rsidR="0090651B" w:rsidRDefault="00EA53A7" w:rsidP="008A0424">
            <w:pPr>
              <w:pStyle w:val="Text1"/>
              <w:spacing w:before="0" w:after="0"/>
              <w:ind w:left="0"/>
              <w:jc w:val="right"/>
            </w:pPr>
            <w:r w:rsidRPr="0059312A">
              <w:rPr>
                <w:b/>
                <w:noProof/>
              </w:rPr>
              <w:t>26.399,78</w:t>
            </w:r>
          </w:p>
        </w:tc>
        <w:tc>
          <w:tcPr>
            <w:tcW w:w="0" w:type="auto"/>
            <w:shd w:val="clear" w:color="auto" w:fill="auto"/>
          </w:tcPr>
          <w:p w:rsidR="0090651B" w:rsidRDefault="00EA53A7" w:rsidP="00AB55D2">
            <w:pPr>
              <w:pStyle w:val="Text1"/>
              <w:spacing w:before="0" w:after="0"/>
              <w:ind w:left="0"/>
              <w:jc w:val="right"/>
            </w:pPr>
            <w:r>
              <w:rPr>
                <w:b/>
                <w:noProof/>
              </w:rPr>
              <w:t>2,95%</w:t>
            </w:r>
          </w:p>
        </w:tc>
      </w:tr>
      <w:tr w:rsidR="001B2BCF" w:rsidTr="00EB2051">
        <w:tc>
          <w:tcPr>
            <w:tcW w:w="0" w:type="auto"/>
            <w:shd w:val="clear" w:color="auto" w:fill="auto"/>
          </w:tcPr>
          <w:p w:rsidR="0090651B" w:rsidRDefault="00EA53A7" w:rsidP="008A0424">
            <w:pPr>
              <w:pStyle w:val="Text1"/>
              <w:spacing w:before="0" w:after="0"/>
              <w:ind w:left="0"/>
              <w:jc w:val="left"/>
            </w:pPr>
            <w:r>
              <w:rPr>
                <w:noProof/>
              </w:rPr>
              <w:t>Tehnična pomoč – policija</w:t>
            </w:r>
          </w:p>
        </w:tc>
        <w:tc>
          <w:tcPr>
            <w:tcW w:w="0" w:type="auto"/>
            <w:shd w:val="clear" w:color="auto" w:fill="auto"/>
          </w:tcPr>
          <w:p w:rsidR="0090651B" w:rsidRDefault="00EA53A7" w:rsidP="008A0424">
            <w:pPr>
              <w:pStyle w:val="Text1"/>
              <w:spacing w:before="0" w:after="0"/>
              <w:ind w:left="0"/>
              <w:jc w:val="right"/>
            </w:pPr>
            <w:r>
              <w:rPr>
                <w:noProof/>
              </w:rPr>
              <w:t>66.144,43</w:t>
            </w:r>
          </w:p>
        </w:tc>
        <w:tc>
          <w:tcPr>
            <w:tcW w:w="0" w:type="auto"/>
            <w:shd w:val="clear" w:color="auto" w:fill="auto"/>
          </w:tcPr>
          <w:p w:rsidR="0090651B" w:rsidRDefault="00EA53A7" w:rsidP="00AB55D2">
            <w:pPr>
              <w:pStyle w:val="Text1"/>
              <w:spacing w:before="0" w:after="0"/>
              <w:ind w:left="0"/>
              <w:jc w:val="right"/>
            </w:pPr>
            <w:r>
              <w:rPr>
                <w:noProof/>
              </w:rPr>
              <w:t>7,39%</w:t>
            </w:r>
          </w:p>
        </w:tc>
      </w:tr>
      <w:tr w:rsidR="001B2BCF" w:rsidTr="00EB2051">
        <w:tc>
          <w:tcPr>
            <w:tcW w:w="0" w:type="auto"/>
            <w:shd w:val="clear" w:color="auto" w:fill="auto"/>
          </w:tcPr>
          <w:p w:rsidR="0090651B" w:rsidRDefault="00EA53A7" w:rsidP="008A0424">
            <w:pPr>
              <w:pStyle w:val="Text1"/>
              <w:spacing w:before="0" w:after="0"/>
              <w:ind w:left="0"/>
              <w:jc w:val="left"/>
            </w:pPr>
            <w:r w:rsidRPr="0059312A">
              <w:rPr>
                <w:b/>
                <w:noProof/>
              </w:rPr>
              <w:t>TOTAL</w:t>
            </w:r>
          </w:p>
        </w:tc>
        <w:tc>
          <w:tcPr>
            <w:tcW w:w="0" w:type="auto"/>
            <w:shd w:val="clear" w:color="auto" w:fill="auto"/>
          </w:tcPr>
          <w:p w:rsidR="0090651B" w:rsidRDefault="00EA53A7" w:rsidP="008A0424">
            <w:pPr>
              <w:pStyle w:val="Text1"/>
              <w:spacing w:before="0" w:after="0"/>
              <w:ind w:left="0"/>
              <w:jc w:val="right"/>
            </w:pPr>
            <w:r w:rsidRPr="0059312A">
              <w:rPr>
                <w:b/>
                <w:noProof/>
              </w:rPr>
              <w:t>895.556,32</w:t>
            </w:r>
          </w:p>
        </w:tc>
        <w:tc>
          <w:tcPr>
            <w:tcW w:w="0" w:type="auto"/>
            <w:shd w:val="clear" w:color="auto" w:fill="auto"/>
          </w:tcPr>
          <w:p w:rsidR="0090651B" w:rsidRDefault="0090651B" w:rsidP="00AB55D2">
            <w:pPr>
              <w:pStyle w:val="Text1"/>
              <w:spacing w:before="0" w:after="0"/>
              <w:ind w:left="0"/>
              <w:jc w:val="right"/>
            </w:pPr>
          </w:p>
        </w:tc>
      </w:tr>
      <w:tr w:rsidR="001B2BCF" w:rsidTr="00EB2051">
        <w:tc>
          <w:tcPr>
            <w:tcW w:w="0" w:type="auto"/>
            <w:shd w:val="clear" w:color="auto" w:fill="auto"/>
          </w:tcPr>
          <w:p w:rsidR="0090651B" w:rsidRDefault="00EA53A7" w:rsidP="008A0424">
            <w:pPr>
              <w:pStyle w:val="Text1"/>
              <w:spacing w:before="0" w:after="0"/>
              <w:ind w:left="0"/>
              <w:jc w:val="left"/>
            </w:pPr>
            <w:r w:rsidRPr="0059312A">
              <w:rPr>
                <w:noProof/>
                <w:color w:val="FF0000"/>
              </w:rPr>
              <w:t xml:space="preserve">PC5 skupaj / Osnovna </w:t>
            </w:r>
            <w:r w:rsidRPr="0059312A">
              <w:rPr>
                <w:noProof/>
                <w:color w:val="FF0000"/>
              </w:rPr>
              <w:t>dodelitev iz ISF–P</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EA53A7" w:rsidP="00AB55D2">
            <w:pPr>
              <w:pStyle w:val="Text1"/>
              <w:spacing w:before="0" w:after="0"/>
              <w:ind w:left="0"/>
              <w:jc w:val="right"/>
            </w:pPr>
            <w:r>
              <w:rPr>
                <w:noProof/>
                <w:color w:val="FF0000"/>
              </w:rPr>
              <w:t>7,13%</w:t>
            </w:r>
          </w:p>
        </w:tc>
      </w:tr>
      <w:tr w:rsidR="001B2BCF" w:rsidTr="00EB2051">
        <w:tc>
          <w:tcPr>
            <w:tcW w:w="0" w:type="auto"/>
            <w:shd w:val="clear" w:color="auto" w:fill="auto"/>
          </w:tcPr>
          <w:p w:rsidR="0090651B" w:rsidRDefault="00EA53A7" w:rsidP="008A0424">
            <w:pPr>
              <w:pStyle w:val="Text1"/>
              <w:spacing w:before="0" w:after="0"/>
              <w:ind w:left="0"/>
              <w:jc w:val="left"/>
            </w:pPr>
            <w:r w:rsidRPr="0059312A">
              <w:rPr>
                <w:noProof/>
                <w:color w:val="FF0000"/>
              </w:rPr>
              <w:t>PC6 skupaj / Osnovna dodelitev iz ISF–P</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EA53A7" w:rsidP="00AB55D2">
            <w:pPr>
              <w:pStyle w:val="Text1"/>
              <w:spacing w:before="0" w:after="0"/>
              <w:ind w:left="0"/>
              <w:jc w:val="right"/>
            </w:pPr>
            <w:r>
              <w:rPr>
                <w:noProof/>
                <w:color w:val="FF0000"/>
              </w:rPr>
              <w:t>0,23%</w:t>
            </w:r>
          </w:p>
        </w:tc>
      </w:tr>
    </w:tbl>
    <w:p w:rsidR="0090651B" w:rsidRDefault="00EA53A7" w:rsidP="00107A63">
      <w:pPr>
        <w:pStyle w:val="Naslov3"/>
        <w:numPr>
          <w:ilvl w:val="0"/>
          <w:numId w:val="0"/>
        </w:numPr>
        <w:ind w:left="850" w:hanging="850"/>
      </w:pPr>
      <w:r>
        <w:br w:type="page"/>
      </w:r>
      <w:bookmarkStart w:id="12" w:name="_Toc256000011"/>
      <w:r w:rsidRPr="00C6045D">
        <w:rPr>
          <w:noProof/>
        </w:rPr>
        <w:lastRenderedPageBreak/>
        <w:t>Izjava o obračunu izvršenih plačil (samo iz prispevka Unije) za Slovenija v proračunskem letu 2021 za nacionalni program (ISF-B)</w:t>
      </w:r>
      <w:bookmarkEnd w:id="12"/>
    </w:p>
    <w:p w:rsidR="009F35DE" w:rsidRDefault="009F35DE"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811"/>
        <w:gridCol w:w="2508"/>
        <w:gridCol w:w="2127"/>
        <w:gridCol w:w="1205"/>
      </w:tblGrid>
      <w:tr w:rsidR="001B2BCF" w:rsidTr="007B152B">
        <w:tc>
          <w:tcPr>
            <w:tcW w:w="0" w:type="auto"/>
          </w:tcPr>
          <w:p w:rsidR="009F35DE" w:rsidRDefault="00EA53A7" w:rsidP="008A0424">
            <w:pPr>
              <w:pStyle w:val="Text1"/>
              <w:spacing w:before="0" w:after="0"/>
              <w:ind w:left="0"/>
              <w:jc w:val="left"/>
              <w:rPr>
                <w:b/>
                <w:sz w:val="20"/>
                <w:szCs w:val="20"/>
              </w:rPr>
            </w:pPr>
            <w:r w:rsidRPr="00657283">
              <w:rPr>
                <w:b/>
                <w:noProof/>
                <w:sz w:val="20"/>
                <w:szCs w:val="20"/>
              </w:rPr>
              <w:t>Referenčna oznaka projekta</w:t>
            </w:r>
          </w:p>
        </w:tc>
        <w:tc>
          <w:tcPr>
            <w:tcW w:w="0" w:type="auto"/>
            <w:shd w:val="clear" w:color="auto" w:fill="auto"/>
          </w:tcPr>
          <w:p w:rsidR="009F35DE" w:rsidRPr="00657283" w:rsidRDefault="00EA53A7" w:rsidP="008A0424">
            <w:pPr>
              <w:pStyle w:val="Text1"/>
              <w:spacing w:before="0" w:after="0"/>
              <w:ind w:left="0"/>
              <w:jc w:val="left"/>
              <w:rPr>
                <w:b/>
                <w:sz w:val="20"/>
                <w:szCs w:val="20"/>
              </w:rPr>
            </w:pPr>
            <w:r>
              <w:rPr>
                <w:b/>
                <w:noProof/>
                <w:sz w:val="20"/>
                <w:szCs w:val="20"/>
              </w:rPr>
              <w:t>Skupni prispevek Unije,</w:t>
            </w:r>
            <w:r>
              <w:rPr>
                <w:b/>
                <w:noProof/>
                <w:sz w:val="20"/>
                <w:szCs w:val="20"/>
              </w:rPr>
              <w:t xml:space="preserve"> plačan v proračunskem letu 2021</w:t>
            </w:r>
          </w:p>
        </w:tc>
        <w:tc>
          <w:tcPr>
            <w:tcW w:w="0" w:type="auto"/>
            <w:shd w:val="clear" w:color="auto" w:fill="auto"/>
          </w:tcPr>
          <w:p w:rsidR="009F35DE" w:rsidRPr="00657283" w:rsidRDefault="00EA53A7" w:rsidP="008A0424">
            <w:pPr>
              <w:pStyle w:val="Text1"/>
              <w:spacing w:before="0" w:after="0"/>
              <w:ind w:left="0"/>
              <w:jc w:val="left"/>
              <w:rPr>
                <w:b/>
                <w:sz w:val="20"/>
                <w:szCs w:val="20"/>
              </w:rPr>
            </w:pPr>
            <w:r>
              <w:rPr>
                <w:b/>
                <w:noProof/>
                <w:sz w:val="20"/>
                <w:szCs w:val="20"/>
              </w:rPr>
              <w:t>Ali je v proračunskem letu 2021 končno plačilo?</w:t>
            </w:r>
          </w:p>
        </w:tc>
        <w:tc>
          <w:tcPr>
            <w:tcW w:w="0" w:type="auto"/>
            <w:shd w:val="clear" w:color="auto" w:fill="auto"/>
          </w:tcPr>
          <w:p w:rsidR="009F35DE" w:rsidRPr="00657283" w:rsidRDefault="00EA53A7" w:rsidP="008A0424">
            <w:pPr>
              <w:pStyle w:val="Text1"/>
              <w:spacing w:before="0" w:after="0"/>
              <w:ind w:left="0"/>
              <w:jc w:val="left"/>
              <w:rPr>
                <w:b/>
                <w:sz w:val="20"/>
                <w:szCs w:val="20"/>
              </w:rPr>
            </w:pPr>
            <w:r>
              <w:rPr>
                <w:b/>
                <w:noProof/>
                <w:sz w:val="20"/>
                <w:szCs w:val="20"/>
              </w:rPr>
              <w:t>Prejšnja leta, v katerih ta projekt ni bil sprejet</w:t>
            </w:r>
          </w:p>
        </w:tc>
        <w:tc>
          <w:tcPr>
            <w:tcW w:w="0" w:type="auto"/>
            <w:shd w:val="clear" w:color="auto" w:fill="auto"/>
          </w:tcPr>
          <w:p w:rsidR="009F35DE" w:rsidRPr="00657283" w:rsidRDefault="007873C8" w:rsidP="008A0424">
            <w:pPr>
              <w:pStyle w:val="Text1"/>
              <w:spacing w:before="0" w:after="0"/>
              <w:ind w:left="0"/>
              <w:jc w:val="left"/>
              <w:rPr>
                <w:b/>
                <w:sz w:val="20"/>
                <w:szCs w:val="20"/>
              </w:rPr>
            </w:pPr>
            <w:r>
              <w:rPr>
                <w:b/>
                <w:noProof/>
                <w:sz w:val="20"/>
                <w:szCs w:val="20"/>
              </w:rPr>
              <w:t>Upravičeno</w:t>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SI/2017/OB/0001</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SI/2017/PR/0001</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SI/2017/PR/0002</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SI/2017/PR/0003</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47.756,81</w:t>
            </w:r>
          </w:p>
        </w:tc>
        <w:tc>
          <w:tcPr>
            <w:tcW w:w="0" w:type="auto"/>
            <w:shd w:val="clear" w:color="auto" w:fill="auto"/>
          </w:tcPr>
          <w:p w:rsidR="009F35DE" w:rsidRPr="0071387E" w:rsidRDefault="00EA53A7"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SI/2017/PR/0004</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SI/2018/OB/0001</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921.960,01</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SI/2018/PR/0002</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SI/2018/PR/0003</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SI/2019/OB/0001</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34.920,25</w:t>
            </w:r>
          </w:p>
        </w:tc>
        <w:tc>
          <w:tcPr>
            <w:tcW w:w="0" w:type="auto"/>
            <w:shd w:val="clear" w:color="auto" w:fill="auto"/>
          </w:tcPr>
          <w:p w:rsidR="009F35DE" w:rsidRPr="0071387E" w:rsidRDefault="00EA53A7"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SI/2019/OB/0002</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79.086,80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SI/2019/OB/0003</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SI/2019/OB/0004</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SI/2019/OB/0005</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145.275,47</w:t>
            </w:r>
          </w:p>
        </w:tc>
        <w:tc>
          <w:tcPr>
            <w:tcW w:w="0" w:type="auto"/>
            <w:shd w:val="clear" w:color="auto" w:fill="auto"/>
          </w:tcPr>
          <w:p w:rsidR="009F35DE" w:rsidRPr="0071387E" w:rsidRDefault="00EA53A7"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SI/2019/OV/0001</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435.598,50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SI/2019/PR/0002</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SI/2019/PR/0003</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SI/2019/PR/0004</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SI/2019/PR/0005</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490.482,19</w:t>
            </w:r>
          </w:p>
        </w:tc>
        <w:tc>
          <w:tcPr>
            <w:tcW w:w="0" w:type="auto"/>
            <w:shd w:val="clear" w:color="auto" w:fill="auto"/>
          </w:tcPr>
          <w:p w:rsidR="009F35DE" w:rsidRPr="0071387E" w:rsidRDefault="00EA53A7"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EA53A7" w:rsidP="008A0424">
            <w:pPr>
              <w:pStyle w:val="Text1"/>
              <w:spacing w:before="0" w:after="0"/>
              <w:ind w:left="0"/>
              <w:jc w:val="left"/>
              <w:rPr>
                <w:sz w:val="20"/>
                <w:szCs w:val="20"/>
              </w:rPr>
            </w:pPr>
            <w:r w:rsidRPr="0071387E">
              <w:rPr>
                <w:noProof/>
                <w:sz w:val="20"/>
                <w:szCs w:val="20"/>
              </w:rPr>
              <w:t>[2020]</w:t>
            </w: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SI/2019/PR/0009</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151.248,74</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SI/2020/PR/0001</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SI/2020/PR/0002</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SI/2020/PR/0003</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343.685,41</w:t>
            </w:r>
          </w:p>
        </w:tc>
        <w:tc>
          <w:tcPr>
            <w:tcW w:w="0" w:type="auto"/>
            <w:shd w:val="clear" w:color="auto" w:fill="auto"/>
          </w:tcPr>
          <w:p w:rsidR="009F35DE" w:rsidRPr="0071387E" w:rsidRDefault="00EA53A7"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SI/2020/PR/0030</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SI/2020/PR/0031</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-7.903,75</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SI/2020/PR/0033</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53.592,33</w:t>
            </w:r>
          </w:p>
        </w:tc>
        <w:tc>
          <w:tcPr>
            <w:tcW w:w="0" w:type="auto"/>
            <w:shd w:val="clear" w:color="auto" w:fill="auto"/>
          </w:tcPr>
          <w:p w:rsidR="009F35DE" w:rsidRPr="0071387E" w:rsidRDefault="00EA53A7"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SI/2020/PR/0035</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SI/2020/PR/0036</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SI/2020/PR/0039</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108.977,39</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SI/2020/PR/0040</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3.036,60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SI/2020/PR/0041</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25.674,99</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SI/2020/PR/0042</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11.882,02</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2A1523" w:rsidP="00FF117C">
            <w:pPr>
              <w:pStyle w:val="Text1"/>
              <w:spacing w:before="0" w:after="0"/>
              <w:ind w:left="0"/>
              <w:jc w:val="left"/>
              <w:rPr>
                <w:sz w:val="20"/>
                <w:szCs w:val="20"/>
              </w:rPr>
            </w:pPr>
            <w:r>
              <w:rPr>
                <w:b/>
                <w:noProof/>
                <w:sz w:val="18"/>
                <w:szCs w:val="18"/>
              </w:rPr>
              <w:t>Skupno za projekte</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2.845.273,76</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1B2BCF" w:rsidTr="007B152B">
        <w:tc>
          <w:tcPr>
            <w:tcW w:w="0" w:type="auto"/>
          </w:tcPr>
          <w:p w:rsidR="00FF117C" w:rsidRDefault="002A1523" w:rsidP="00FF117C">
            <w:pPr>
              <w:pStyle w:val="Text1"/>
              <w:spacing w:before="0" w:after="0"/>
              <w:ind w:left="0"/>
              <w:jc w:val="left"/>
              <w:rPr>
                <w:sz w:val="20"/>
                <w:szCs w:val="20"/>
              </w:rPr>
            </w:pPr>
            <w:r>
              <w:rPr>
                <w:noProof/>
                <w:sz w:val="18"/>
                <w:szCs w:val="18"/>
              </w:rPr>
              <w:t>Skupno za tehnično pomoč</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1B2BCF" w:rsidTr="007B152B">
        <w:tc>
          <w:tcPr>
            <w:tcW w:w="0" w:type="auto"/>
          </w:tcPr>
          <w:p w:rsidR="00FF117C" w:rsidRDefault="002A1523" w:rsidP="00FF117C">
            <w:pPr>
              <w:pStyle w:val="Text1"/>
              <w:spacing w:before="0" w:after="0"/>
              <w:ind w:left="0"/>
              <w:jc w:val="left"/>
              <w:rPr>
                <w:sz w:val="20"/>
                <w:szCs w:val="20"/>
              </w:rPr>
            </w:pPr>
            <w:r>
              <w:rPr>
                <w:b/>
                <w:noProof/>
                <w:sz w:val="18"/>
                <w:szCs w:val="18"/>
              </w:rPr>
              <w:t>Skupno za nacionalni program</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2.845.273,76</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1B2BCF" w:rsidTr="007B152B">
        <w:tc>
          <w:tcPr>
            <w:tcW w:w="0" w:type="auto"/>
          </w:tcPr>
          <w:p w:rsidR="00FF117C" w:rsidRDefault="002A1523" w:rsidP="00FF117C">
            <w:pPr>
              <w:pStyle w:val="Text1"/>
              <w:spacing w:before="0" w:after="0"/>
              <w:ind w:left="0"/>
              <w:jc w:val="left"/>
              <w:rPr>
                <w:sz w:val="20"/>
                <w:szCs w:val="20"/>
              </w:rPr>
            </w:pPr>
            <w:r>
              <w:rPr>
                <w:noProof/>
                <w:sz w:val="18"/>
                <w:szCs w:val="18"/>
              </w:rPr>
              <w:t>Finančni popravek države članice (+/-)</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1B2BCF"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zahtevano s strani DČ (1)</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2.845.273,76</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1B2BCF" w:rsidTr="007B152B">
        <w:tc>
          <w:tcPr>
            <w:tcW w:w="0" w:type="auto"/>
          </w:tcPr>
          <w:p w:rsidR="00FF117C" w:rsidRDefault="002A1523" w:rsidP="00FF117C">
            <w:pPr>
              <w:pStyle w:val="Text1"/>
              <w:spacing w:before="0" w:after="0"/>
              <w:ind w:left="0"/>
              <w:jc w:val="left"/>
              <w:rPr>
                <w:sz w:val="20"/>
                <w:szCs w:val="20"/>
              </w:rPr>
            </w:pPr>
            <w:r>
              <w:rPr>
                <w:b/>
                <w:noProof/>
                <w:sz w:val="18"/>
                <w:szCs w:val="18"/>
              </w:rPr>
              <w:t>Popravek Komisije:</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1B2BCF" w:rsidTr="007B152B">
        <w:tc>
          <w:tcPr>
            <w:tcW w:w="0" w:type="auto"/>
          </w:tcPr>
          <w:p w:rsidR="00FF117C" w:rsidRDefault="00EA53A7" w:rsidP="00FF117C">
            <w:pPr>
              <w:pStyle w:val="Text1"/>
              <w:spacing w:before="0" w:after="0"/>
              <w:ind w:left="0"/>
              <w:jc w:val="left"/>
              <w:rPr>
                <w:sz w:val="20"/>
                <w:szCs w:val="20"/>
              </w:rPr>
            </w:pPr>
            <w:r w:rsidRPr="00F9769E">
              <w:rPr>
                <w:i/>
                <w:noProof/>
                <w:sz w:val="20"/>
                <w:szCs w:val="20"/>
              </w:rPr>
              <w:t>Finančni popravek Komisije (+/–)</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1B2BCF" w:rsidTr="007B152B">
        <w:tc>
          <w:tcPr>
            <w:tcW w:w="0" w:type="auto"/>
          </w:tcPr>
          <w:p w:rsidR="00FF117C" w:rsidRDefault="00EA53A7" w:rsidP="00FF117C">
            <w:pPr>
              <w:pStyle w:val="Text1"/>
              <w:spacing w:before="0" w:after="0"/>
              <w:ind w:left="0"/>
              <w:jc w:val="left"/>
              <w:rPr>
                <w:sz w:val="20"/>
                <w:szCs w:val="20"/>
              </w:rPr>
            </w:pPr>
            <w:r w:rsidRPr="00F9769E">
              <w:rPr>
                <w:i/>
                <w:noProof/>
                <w:sz w:val="20"/>
                <w:szCs w:val="20"/>
              </w:rPr>
              <w:t>Znesek zavrnjen (ni neto) (+/–)</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1B2BCF" w:rsidTr="007B152B">
        <w:tc>
          <w:tcPr>
            <w:tcW w:w="0" w:type="auto"/>
          </w:tcPr>
          <w:p w:rsidR="00FF117C" w:rsidRDefault="00EA53A7" w:rsidP="00FF117C">
            <w:pPr>
              <w:pStyle w:val="Text1"/>
              <w:spacing w:before="0" w:after="0"/>
              <w:ind w:left="0"/>
              <w:jc w:val="left"/>
              <w:rPr>
                <w:sz w:val="20"/>
                <w:szCs w:val="20"/>
              </w:rPr>
            </w:pPr>
            <w:r w:rsidRPr="00F9769E">
              <w:rPr>
                <w:i/>
                <w:noProof/>
                <w:sz w:val="20"/>
                <w:szCs w:val="20"/>
              </w:rPr>
              <w:t>Znesek se preučuje (+/–)</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1B2BCF" w:rsidTr="007B152B">
        <w:tc>
          <w:tcPr>
            <w:tcW w:w="0" w:type="auto"/>
          </w:tcPr>
          <w:p w:rsidR="00FF117C" w:rsidRDefault="002A1523" w:rsidP="00FF117C">
            <w:pPr>
              <w:pStyle w:val="Text1"/>
              <w:spacing w:before="0" w:after="0"/>
              <w:ind w:left="0"/>
              <w:jc w:val="left"/>
              <w:rPr>
                <w:sz w:val="20"/>
                <w:szCs w:val="20"/>
              </w:rPr>
            </w:pPr>
            <w:r>
              <w:rPr>
                <w:noProof/>
                <w:sz w:val="18"/>
                <w:szCs w:val="18"/>
              </w:rPr>
              <w:t>Neupravičeni projekti</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1B2BCF"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sprejeto s strani Evropske komisije (1)</w:t>
            </w:r>
          </w:p>
        </w:tc>
        <w:tc>
          <w:tcPr>
            <w:tcW w:w="0" w:type="auto"/>
            <w:shd w:val="clear" w:color="auto" w:fill="auto"/>
          </w:tcPr>
          <w:p w:rsidR="009F35DE" w:rsidRPr="0071387E" w:rsidRDefault="00EA53A7" w:rsidP="008A0424">
            <w:pPr>
              <w:pStyle w:val="Text1"/>
              <w:spacing w:before="0" w:after="0"/>
              <w:ind w:left="0"/>
              <w:jc w:val="right"/>
              <w:rPr>
                <w:sz w:val="20"/>
                <w:szCs w:val="20"/>
              </w:rPr>
            </w:pPr>
            <w:r w:rsidRPr="0071387E">
              <w:rPr>
                <w:noProof/>
                <w:sz w:val="20"/>
                <w:szCs w:val="20"/>
              </w:rPr>
              <w:t>2.845.273,76</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bl>
    <w:p w:rsidR="0090651B" w:rsidRPr="00E633EC" w:rsidRDefault="00EA53A7" w:rsidP="008A0424">
      <w:pPr>
        <w:pStyle w:val="Text1"/>
        <w:spacing w:before="0" w:after="0"/>
        <w:ind w:left="0"/>
        <w:jc w:val="left"/>
        <w:rPr>
          <w:sz w:val="18"/>
          <w:szCs w:val="18"/>
        </w:rPr>
      </w:pPr>
      <w:r w:rsidRPr="00E633EC">
        <w:rPr>
          <w:noProof/>
          <w:sz w:val="18"/>
          <w:szCs w:val="18"/>
        </w:rPr>
        <w:lastRenderedPageBreak/>
        <w:t xml:space="preserve">(1) Zahtevano plačilo </w:t>
      </w:r>
      <w:r w:rsidRPr="00E633EC">
        <w:rPr>
          <w:noProof/>
          <w:sz w:val="18"/>
          <w:szCs w:val="18"/>
        </w:rPr>
        <w:t>ne upošteva zneskov, ki jih je že plačala ali potrdila Komisija.</w:t>
      </w:r>
    </w:p>
    <w:p w:rsidR="0090651B" w:rsidRDefault="0090651B" w:rsidP="008A0424">
      <w:pPr>
        <w:pStyle w:val="Text1"/>
        <w:spacing w:before="0" w:after="0"/>
        <w:ind w:left="0"/>
        <w:jc w:val="left"/>
      </w:pPr>
    </w:p>
    <w:p w:rsidR="0090651B" w:rsidRPr="000D2556" w:rsidRDefault="00EA53A7" w:rsidP="008A0424">
      <w:pPr>
        <w:pStyle w:val="Text1"/>
        <w:spacing w:before="0" w:after="0"/>
        <w:ind w:left="0"/>
        <w:jc w:val="left"/>
        <w:rPr>
          <w:sz w:val="17"/>
          <w:szCs w:val="17"/>
        </w:rPr>
      </w:pPr>
      <w:r w:rsidRPr="000D17FC">
        <w:rPr>
          <w:b/>
          <w:noProof/>
          <w:sz w:val="17"/>
          <w:szCs w:val="17"/>
        </w:rPr>
        <w:t>Opis finančnega popravka države članice</w:t>
      </w:r>
      <w:r w:rsidRPr="000D2556">
        <w:rPr>
          <w:sz w:val="17"/>
          <w:szCs w:val="17"/>
        </w:rPr>
        <w:t>:</w:t>
      </w:r>
    </w:p>
    <w:p w:rsidR="0090651B" w:rsidRPr="00460ED6" w:rsidRDefault="00EA53A7" w:rsidP="008A0424">
      <w:pPr>
        <w:pStyle w:val="Text1"/>
        <w:spacing w:before="0" w:after="0"/>
        <w:ind w:left="0"/>
        <w:jc w:val="left"/>
        <w:rPr>
          <w:sz w:val="18"/>
          <w:szCs w:val="18"/>
        </w:rPr>
      </w:pPr>
      <w:r>
        <w:rPr>
          <w:b/>
          <w:noProof/>
          <w:sz w:val="18"/>
          <w:szCs w:val="18"/>
        </w:rPr>
        <w:t>Opis finančnega popravka Komisije</w:t>
      </w:r>
    </w:p>
    <w:p w:rsidR="0090651B" w:rsidRDefault="0090651B" w:rsidP="008A0424">
      <w:pPr>
        <w:pStyle w:val="Text1"/>
        <w:spacing w:before="0" w:after="0"/>
        <w:ind w:left="0"/>
        <w:jc w:val="left"/>
      </w:pPr>
    </w:p>
    <w:p w:rsidR="0090651B" w:rsidRDefault="00EA53A7" w:rsidP="00107A63">
      <w:pPr>
        <w:pStyle w:val="Naslov3"/>
        <w:numPr>
          <w:ilvl w:val="0"/>
          <w:numId w:val="0"/>
        </w:numPr>
        <w:ind w:left="850" w:hanging="850"/>
      </w:pPr>
      <w:r>
        <w:br w:type="page"/>
      </w:r>
      <w:bookmarkStart w:id="13" w:name="_Toc256000012"/>
      <w:r>
        <w:rPr>
          <w:noProof/>
        </w:rPr>
        <w:lastRenderedPageBreak/>
        <w:t xml:space="preserve">Izjava o obračunu izvršenih plačil (samo iz prispevka Unije) za Slovenija v proračunskem letu 2021 za nacionalni </w:t>
      </w:r>
      <w:r>
        <w:rPr>
          <w:noProof/>
        </w:rPr>
        <w:t>program (ISF-P)</w:t>
      </w:r>
      <w:bookmarkEnd w:id="13"/>
    </w:p>
    <w:p w:rsidR="00FB3BB5" w:rsidRDefault="00FB3BB5" w:rsidP="008A0424">
      <w:pPr>
        <w:pStyle w:val="Text1"/>
        <w:spacing w:before="0" w:after="0"/>
        <w:ind w:left="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818"/>
        <w:gridCol w:w="2514"/>
        <w:gridCol w:w="2134"/>
        <w:gridCol w:w="1205"/>
      </w:tblGrid>
      <w:tr w:rsidR="001B2BCF" w:rsidTr="007B152B">
        <w:tc>
          <w:tcPr>
            <w:tcW w:w="0" w:type="auto"/>
          </w:tcPr>
          <w:p w:rsidR="00FB3BB5" w:rsidRDefault="00EA53A7" w:rsidP="008A0424">
            <w:pPr>
              <w:pStyle w:val="Text1"/>
              <w:spacing w:before="0" w:after="0"/>
              <w:ind w:left="0"/>
              <w:jc w:val="left"/>
              <w:rPr>
                <w:b/>
                <w:sz w:val="20"/>
                <w:szCs w:val="20"/>
              </w:rPr>
            </w:pPr>
            <w:r w:rsidRPr="00657283">
              <w:rPr>
                <w:b/>
                <w:noProof/>
                <w:sz w:val="20"/>
                <w:szCs w:val="20"/>
              </w:rPr>
              <w:t>Referenčna oznaka projekta</w:t>
            </w:r>
          </w:p>
        </w:tc>
        <w:tc>
          <w:tcPr>
            <w:tcW w:w="0" w:type="auto"/>
            <w:shd w:val="clear" w:color="auto" w:fill="auto"/>
          </w:tcPr>
          <w:p w:rsidR="00FB3BB5" w:rsidRPr="00657283" w:rsidRDefault="00EA53A7" w:rsidP="008A0424">
            <w:pPr>
              <w:pStyle w:val="Text1"/>
              <w:spacing w:before="0" w:after="0"/>
              <w:ind w:left="0"/>
              <w:jc w:val="left"/>
              <w:rPr>
                <w:b/>
                <w:sz w:val="20"/>
                <w:szCs w:val="20"/>
              </w:rPr>
            </w:pPr>
            <w:r>
              <w:rPr>
                <w:b/>
                <w:noProof/>
                <w:sz w:val="20"/>
                <w:szCs w:val="20"/>
              </w:rPr>
              <w:t>Skupni prispevek Unije, plačan v proračunskem letu 2021</w:t>
            </w:r>
          </w:p>
        </w:tc>
        <w:tc>
          <w:tcPr>
            <w:tcW w:w="0" w:type="auto"/>
            <w:shd w:val="clear" w:color="auto" w:fill="auto"/>
          </w:tcPr>
          <w:p w:rsidR="00FB3BB5" w:rsidRPr="00657283" w:rsidRDefault="00EA53A7" w:rsidP="008A0424">
            <w:pPr>
              <w:pStyle w:val="Text1"/>
              <w:spacing w:before="0" w:after="0"/>
              <w:ind w:left="0"/>
              <w:jc w:val="left"/>
              <w:rPr>
                <w:b/>
                <w:sz w:val="20"/>
                <w:szCs w:val="20"/>
              </w:rPr>
            </w:pPr>
            <w:r>
              <w:rPr>
                <w:b/>
                <w:noProof/>
                <w:sz w:val="20"/>
                <w:szCs w:val="20"/>
              </w:rPr>
              <w:t>Ali je v proračunskem letu 2021 končno plačilo?</w:t>
            </w:r>
          </w:p>
        </w:tc>
        <w:tc>
          <w:tcPr>
            <w:tcW w:w="0" w:type="auto"/>
            <w:shd w:val="clear" w:color="auto" w:fill="auto"/>
          </w:tcPr>
          <w:p w:rsidR="00FB3BB5" w:rsidRPr="00657283" w:rsidRDefault="00EA53A7" w:rsidP="008A0424">
            <w:pPr>
              <w:pStyle w:val="Text1"/>
              <w:spacing w:before="0" w:after="0"/>
              <w:ind w:left="0"/>
              <w:jc w:val="left"/>
              <w:rPr>
                <w:b/>
                <w:sz w:val="20"/>
                <w:szCs w:val="20"/>
              </w:rPr>
            </w:pPr>
            <w:r>
              <w:rPr>
                <w:b/>
                <w:noProof/>
                <w:sz w:val="20"/>
                <w:szCs w:val="20"/>
              </w:rPr>
              <w:t>Prejšnja leta, v katerih ta projekt ni bil sprejet</w:t>
            </w:r>
          </w:p>
        </w:tc>
        <w:tc>
          <w:tcPr>
            <w:tcW w:w="0" w:type="auto"/>
            <w:shd w:val="clear" w:color="auto" w:fill="auto"/>
          </w:tcPr>
          <w:p w:rsidR="00FB3BB5" w:rsidRPr="00657283" w:rsidRDefault="005F6B84" w:rsidP="008A0424">
            <w:pPr>
              <w:pStyle w:val="Text1"/>
              <w:spacing w:before="0" w:after="0"/>
              <w:ind w:left="0"/>
              <w:jc w:val="left"/>
              <w:rPr>
                <w:b/>
                <w:sz w:val="20"/>
                <w:szCs w:val="20"/>
              </w:rPr>
            </w:pPr>
            <w:r>
              <w:rPr>
                <w:b/>
                <w:noProof/>
                <w:sz w:val="20"/>
                <w:szCs w:val="20"/>
              </w:rPr>
              <w:t>Upravičeno</w:t>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SI/2017/PR/0017</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SI/2017/PR/0029</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EA53A7"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SI/2018/PR/0005</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EA53A7"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EA53A7" w:rsidP="008A0424">
            <w:pPr>
              <w:pStyle w:val="Text1"/>
              <w:spacing w:before="0" w:after="0"/>
              <w:ind w:left="0"/>
              <w:jc w:val="left"/>
              <w:rPr>
                <w:sz w:val="20"/>
                <w:szCs w:val="20"/>
              </w:rPr>
            </w:pPr>
            <w:r w:rsidRPr="0071387E">
              <w:rPr>
                <w:noProof/>
                <w:sz w:val="20"/>
                <w:szCs w:val="20"/>
              </w:rPr>
              <w:t>[2018, 2020]</w:t>
            </w: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SI/2018/PR/0014</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2.297,23</w:t>
            </w:r>
          </w:p>
        </w:tc>
        <w:tc>
          <w:tcPr>
            <w:tcW w:w="0" w:type="auto"/>
            <w:shd w:val="clear" w:color="auto" w:fill="auto"/>
          </w:tcPr>
          <w:p w:rsidR="00FB3BB5" w:rsidRPr="0071387E" w:rsidRDefault="00EA53A7"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SI/2018/PR/0016</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SI/2019/PR/0012</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SI/2019/PR/0013</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761,06</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SI/2019/PR/0014</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SI/2019/PR/0015</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SI/2020/PR/0004</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SI/2020/PR/0005</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SI/2020/PR/0006</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SI/2020/PR/0008</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251.304,07</w:t>
            </w:r>
          </w:p>
        </w:tc>
        <w:tc>
          <w:tcPr>
            <w:tcW w:w="0" w:type="auto"/>
            <w:shd w:val="clear" w:color="auto" w:fill="auto"/>
          </w:tcPr>
          <w:p w:rsidR="00FB3BB5" w:rsidRPr="0071387E" w:rsidRDefault="00EA53A7"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SI/2020/PR/0009</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SI/2020/PR/0010</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SI/2020/PR/0011</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52.209,66</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SI/2020/PR/0012</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SI/2020/PR/0013</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2.300,27</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SI/2020/PR/0014</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104.131,25</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SI/2020/PR/0015</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297.865,11</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SI/2020/PR/0016</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SI/2020/PR/0017</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SI/2020/PR/0018</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SI/2020/PR/0019</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SI/2020/PR/0020</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SI/2020/PR/0021</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SI/2020/PR/0022</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SI/2020/PR/0023</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SI/2020/PR/0025</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SI/2020/PR/0026</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SI/2020/PR/0027</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SI/2020/PR/0029</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26.399,78</w:t>
            </w:r>
          </w:p>
        </w:tc>
        <w:tc>
          <w:tcPr>
            <w:tcW w:w="0" w:type="auto"/>
            <w:shd w:val="clear" w:color="auto" w:fill="auto"/>
          </w:tcPr>
          <w:p w:rsidR="00FB3BB5" w:rsidRPr="0071387E" w:rsidRDefault="00EA53A7"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SI/2020/PR/0037</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56.226,10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SI/2020/PR/0038</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35.917,36</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EA53A7"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B2BCF" w:rsidTr="007B152B">
        <w:tc>
          <w:tcPr>
            <w:tcW w:w="0" w:type="auto"/>
          </w:tcPr>
          <w:p w:rsidR="00FF117C" w:rsidRDefault="002A1523" w:rsidP="00FF117C">
            <w:pPr>
              <w:pStyle w:val="Text1"/>
              <w:spacing w:before="0" w:after="0"/>
              <w:ind w:left="0"/>
              <w:jc w:val="left"/>
              <w:rPr>
                <w:sz w:val="20"/>
                <w:szCs w:val="20"/>
              </w:rPr>
            </w:pPr>
            <w:r>
              <w:rPr>
                <w:b/>
                <w:noProof/>
                <w:sz w:val="18"/>
                <w:szCs w:val="18"/>
              </w:rPr>
              <w:t>Skupno za projekte</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829.411,89</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1B2BCF" w:rsidTr="007B152B">
        <w:tc>
          <w:tcPr>
            <w:tcW w:w="0" w:type="auto"/>
          </w:tcPr>
          <w:p w:rsidR="00FF117C" w:rsidRDefault="002A1523" w:rsidP="00FF117C">
            <w:pPr>
              <w:pStyle w:val="Text1"/>
              <w:spacing w:before="0" w:after="0"/>
              <w:ind w:left="0"/>
              <w:jc w:val="left"/>
              <w:rPr>
                <w:sz w:val="20"/>
                <w:szCs w:val="20"/>
              </w:rPr>
            </w:pPr>
            <w:r>
              <w:rPr>
                <w:noProof/>
                <w:sz w:val="18"/>
                <w:szCs w:val="18"/>
              </w:rPr>
              <w:t>Skupno za tehnično pomoč</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66.144,43</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1B2BCF" w:rsidTr="007B152B">
        <w:tc>
          <w:tcPr>
            <w:tcW w:w="0" w:type="auto"/>
          </w:tcPr>
          <w:p w:rsidR="00FF117C" w:rsidRDefault="002A1523" w:rsidP="00FF117C">
            <w:pPr>
              <w:pStyle w:val="Text1"/>
              <w:spacing w:before="0" w:after="0"/>
              <w:ind w:left="0"/>
              <w:jc w:val="left"/>
              <w:rPr>
                <w:sz w:val="20"/>
                <w:szCs w:val="20"/>
              </w:rPr>
            </w:pPr>
            <w:r>
              <w:rPr>
                <w:b/>
                <w:noProof/>
                <w:sz w:val="18"/>
                <w:szCs w:val="18"/>
              </w:rPr>
              <w:t>Skupno za nacionalni program</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895.556,32</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1B2BCF" w:rsidTr="007B152B">
        <w:tc>
          <w:tcPr>
            <w:tcW w:w="0" w:type="auto"/>
          </w:tcPr>
          <w:p w:rsidR="00FF117C" w:rsidRDefault="002A1523" w:rsidP="00FF117C">
            <w:pPr>
              <w:pStyle w:val="Text1"/>
              <w:spacing w:before="0" w:after="0"/>
              <w:ind w:left="0"/>
              <w:jc w:val="left"/>
              <w:rPr>
                <w:sz w:val="20"/>
                <w:szCs w:val="20"/>
              </w:rPr>
            </w:pPr>
            <w:r>
              <w:rPr>
                <w:noProof/>
                <w:sz w:val="18"/>
                <w:szCs w:val="18"/>
              </w:rPr>
              <w:t>Finančni popravek države članice (+/-)</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1B2BCF"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zahtevano s strani DČ (1)</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895.556,32</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1B2BCF" w:rsidTr="007B152B">
        <w:tc>
          <w:tcPr>
            <w:tcW w:w="0" w:type="auto"/>
          </w:tcPr>
          <w:p w:rsidR="00FF117C" w:rsidRDefault="002A1523" w:rsidP="00FF117C">
            <w:pPr>
              <w:pStyle w:val="Text1"/>
              <w:spacing w:before="0" w:after="0"/>
              <w:ind w:left="0"/>
              <w:jc w:val="left"/>
              <w:rPr>
                <w:sz w:val="20"/>
                <w:szCs w:val="20"/>
              </w:rPr>
            </w:pPr>
            <w:r>
              <w:rPr>
                <w:b/>
                <w:noProof/>
                <w:sz w:val="18"/>
                <w:szCs w:val="18"/>
              </w:rPr>
              <w:t>Popravek Komisije:</w:t>
            </w:r>
          </w:p>
        </w:tc>
        <w:tc>
          <w:tcPr>
            <w:tcW w:w="0" w:type="auto"/>
            <w:shd w:val="clear" w:color="auto" w:fill="auto"/>
          </w:tcPr>
          <w:p w:rsidR="00FB3BB5" w:rsidRPr="0071387E" w:rsidRDefault="00FB3BB5" w:rsidP="008A0424">
            <w:pPr>
              <w:pStyle w:val="Text1"/>
              <w:spacing w:before="0" w:after="0"/>
              <w:ind w:left="0"/>
              <w:jc w:val="right"/>
              <w:rPr>
                <w:sz w:val="20"/>
                <w:szCs w:val="20"/>
              </w:rPr>
            </w:pP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1B2BCF" w:rsidTr="007B152B">
        <w:tc>
          <w:tcPr>
            <w:tcW w:w="0" w:type="auto"/>
          </w:tcPr>
          <w:p w:rsidR="00FF117C" w:rsidRDefault="00EA53A7" w:rsidP="00FF117C">
            <w:pPr>
              <w:pStyle w:val="Text1"/>
              <w:spacing w:before="0" w:after="0"/>
              <w:ind w:left="0"/>
              <w:jc w:val="left"/>
              <w:rPr>
                <w:sz w:val="20"/>
                <w:szCs w:val="20"/>
              </w:rPr>
            </w:pPr>
            <w:r w:rsidRPr="00F9769E">
              <w:rPr>
                <w:i/>
                <w:noProof/>
                <w:sz w:val="20"/>
                <w:szCs w:val="20"/>
              </w:rPr>
              <w:t>Finančni popravek Komisije (+/–)</w:t>
            </w:r>
          </w:p>
        </w:tc>
        <w:tc>
          <w:tcPr>
            <w:tcW w:w="0" w:type="auto"/>
            <w:shd w:val="clear" w:color="auto" w:fill="auto"/>
          </w:tcPr>
          <w:p w:rsidR="00FB3BB5" w:rsidRPr="0071387E" w:rsidRDefault="00FB3BB5" w:rsidP="008A0424">
            <w:pPr>
              <w:pStyle w:val="Text1"/>
              <w:spacing w:before="0" w:after="0"/>
              <w:ind w:left="0"/>
              <w:jc w:val="right"/>
              <w:rPr>
                <w:sz w:val="20"/>
                <w:szCs w:val="20"/>
              </w:rPr>
            </w:pP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1B2BCF" w:rsidTr="007B152B">
        <w:tc>
          <w:tcPr>
            <w:tcW w:w="0" w:type="auto"/>
          </w:tcPr>
          <w:p w:rsidR="00FF117C" w:rsidRDefault="00EA53A7" w:rsidP="00FF117C">
            <w:pPr>
              <w:pStyle w:val="Text1"/>
              <w:spacing w:before="0" w:after="0"/>
              <w:ind w:left="0"/>
              <w:jc w:val="left"/>
              <w:rPr>
                <w:sz w:val="20"/>
                <w:szCs w:val="20"/>
              </w:rPr>
            </w:pPr>
            <w:r w:rsidRPr="00F9769E">
              <w:rPr>
                <w:i/>
                <w:noProof/>
                <w:sz w:val="20"/>
                <w:szCs w:val="20"/>
              </w:rPr>
              <w:t>Znesek zavrnjen (ni neto) (+/–)</w:t>
            </w:r>
          </w:p>
        </w:tc>
        <w:tc>
          <w:tcPr>
            <w:tcW w:w="0" w:type="auto"/>
            <w:shd w:val="clear" w:color="auto" w:fill="auto"/>
          </w:tcPr>
          <w:p w:rsidR="00FB3BB5" w:rsidRPr="0071387E" w:rsidRDefault="00FB3BB5" w:rsidP="008A0424">
            <w:pPr>
              <w:pStyle w:val="Text1"/>
              <w:spacing w:before="0" w:after="0"/>
              <w:ind w:left="0"/>
              <w:jc w:val="right"/>
              <w:rPr>
                <w:sz w:val="20"/>
                <w:szCs w:val="20"/>
              </w:rPr>
            </w:pP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1B2BCF" w:rsidTr="007B152B">
        <w:tc>
          <w:tcPr>
            <w:tcW w:w="0" w:type="auto"/>
          </w:tcPr>
          <w:p w:rsidR="00FF117C" w:rsidRDefault="00EA53A7" w:rsidP="00FF117C">
            <w:pPr>
              <w:pStyle w:val="Text1"/>
              <w:spacing w:before="0" w:after="0"/>
              <w:ind w:left="0"/>
              <w:jc w:val="left"/>
              <w:rPr>
                <w:sz w:val="20"/>
                <w:szCs w:val="20"/>
              </w:rPr>
            </w:pPr>
            <w:r w:rsidRPr="00F9769E">
              <w:rPr>
                <w:i/>
                <w:noProof/>
                <w:sz w:val="20"/>
                <w:szCs w:val="20"/>
              </w:rPr>
              <w:lastRenderedPageBreak/>
              <w:t>Znesek se preučuje (+/–)</w:t>
            </w:r>
          </w:p>
        </w:tc>
        <w:tc>
          <w:tcPr>
            <w:tcW w:w="0" w:type="auto"/>
            <w:shd w:val="clear" w:color="auto" w:fill="auto"/>
          </w:tcPr>
          <w:p w:rsidR="00FB3BB5" w:rsidRPr="0071387E" w:rsidRDefault="00FB3BB5" w:rsidP="008A0424">
            <w:pPr>
              <w:pStyle w:val="Text1"/>
              <w:spacing w:before="0" w:after="0"/>
              <w:ind w:left="0"/>
              <w:jc w:val="right"/>
              <w:rPr>
                <w:sz w:val="20"/>
                <w:szCs w:val="20"/>
              </w:rPr>
            </w:pP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1B2BCF" w:rsidTr="007B152B">
        <w:tc>
          <w:tcPr>
            <w:tcW w:w="0" w:type="auto"/>
          </w:tcPr>
          <w:p w:rsidR="00FF117C" w:rsidRDefault="002A1523" w:rsidP="00FF117C">
            <w:pPr>
              <w:pStyle w:val="Text1"/>
              <w:spacing w:before="0" w:after="0"/>
              <w:ind w:left="0"/>
              <w:jc w:val="left"/>
              <w:rPr>
                <w:sz w:val="20"/>
                <w:szCs w:val="20"/>
              </w:rPr>
            </w:pPr>
            <w:r>
              <w:rPr>
                <w:noProof/>
                <w:sz w:val="18"/>
                <w:szCs w:val="18"/>
              </w:rPr>
              <w:t>Neupravičeni projekti</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1B2BCF"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sprejeto s strani Evropske komisije (1)</w:t>
            </w:r>
          </w:p>
        </w:tc>
        <w:tc>
          <w:tcPr>
            <w:tcW w:w="0" w:type="auto"/>
            <w:shd w:val="clear" w:color="auto" w:fill="auto"/>
          </w:tcPr>
          <w:p w:rsidR="00FB3BB5" w:rsidRPr="0071387E" w:rsidRDefault="00EA53A7" w:rsidP="008A0424">
            <w:pPr>
              <w:pStyle w:val="Text1"/>
              <w:spacing w:before="0" w:after="0"/>
              <w:ind w:left="0"/>
              <w:jc w:val="right"/>
              <w:rPr>
                <w:sz w:val="20"/>
                <w:szCs w:val="20"/>
              </w:rPr>
            </w:pPr>
            <w:r w:rsidRPr="0071387E">
              <w:rPr>
                <w:noProof/>
                <w:sz w:val="20"/>
                <w:szCs w:val="20"/>
              </w:rPr>
              <w:t>895.556,32</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bl>
    <w:p w:rsidR="0090651B" w:rsidRPr="00E633EC" w:rsidRDefault="00EA53A7" w:rsidP="008A0424">
      <w:pPr>
        <w:pStyle w:val="Text1"/>
        <w:spacing w:before="0" w:after="0"/>
        <w:ind w:left="0"/>
        <w:jc w:val="left"/>
        <w:rPr>
          <w:sz w:val="18"/>
          <w:szCs w:val="18"/>
        </w:rPr>
      </w:pPr>
      <w:r w:rsidRPr="00E633EC">
        <w:rPr>
          <w:noProof/>
          <w:sz w:val="18"/>
          <w:szCs w:val="18"/>
        </w:rPr>
        <w:t>(1) Zahtevano plačilo ne upošteva zneskov, ki jih je že plačala ali potrdila Komisija.</w:t>
      </w:r>
    </w:p>
    <w:p w:rsidR="0090651B" w:rsidRDefault="0090651B" w:rsidP="008A0424">
      <w:pPr>
        <w:pStyle w:val="Text1"/>
        <w:spacing w:before="0" w:after="0"/>
        <w:ind w:left="0"/>
        <w:jc w:val="left"/>
      </w:pPr>
    </w:p>
    <w:p w:rsidR="0090651B" w:rsidRDefault="00EA53A7" w:rsidP="008A0424">
      <w:pPr>
        <w:pStyle w:val="Text1"/>
        <w:spacing w:before="0" w:after="0"/>
        <w:ind w:left="0"/>
        <w:jc w:val="left"/>
        <w:rPr>
          <w:b/>
          <w:sz w:val="18"/>
          <w:szCs w:val="18"/>
        </w:rPr>
      </w:pPr>
      <w:r w:rsidRPr="004614F1">
        <w:rPr>
          <w:b/>
          <w:noProof/>
          <w:sz w:val="18"/>
          <w:szCs w:val="18"/>
        </w:rPr>
        <w:t>Opis finančnega popravka države članice</w:t>
      </w:r>
    </w:p>
    <w:p w:rsidR="0090651B" w:rsidRPr="00460ED6" w:rsidRDefault="00EA53A7" w:rsidP="008A0424">
      <w:pPr>
        <w:pStyle w:val="Text1"/>
        <w:spacing w:before="0" w:after="0"/>
        <w:ind w:left="0"/>
        <w:jc w:val="left"/>
        <w:rPr>
          <w:sz w:val="18"/>
          <w:szCs w:val="18"/>
        </w:rPr>
      </w:pPr>
      <w:r>
        <w:rPr>
          <w:b/>
          <w:noProof/>
          <w:sz w:val="18"/>
          <w:szCs w:val="18"/>
        </w:rPr>
        <w:t>Opis finančnega popravka Komisije</w:t>
      </w:r>
    </w:p>
    <w:p w:rsidR="0090651B" w:rsidRDefault="0090651B" w:rsidP="008A0424">
      <w:pPr>
        <w:pStyle w:val="Text1"/>
        <w:spacing w:before="0" w:after="0"/>
        <w:ind w:left="0"/>
        <w:jc w:val="left"/>
      </w:pPr>
    </w:p>
    <w:p w:rsidR="0090651B" w:rsidRPr="00D24861" w:rsidRDefault="00EA53A7" w:rsidP="008A0424">
      <w:pPr>
        <w:pStyle w:val="Naslov2"/>
        <w:numPr>
          <w:ilvl w:val="0"/>
          <w:numId w:val="0"/>
        </w:numPr>
        <w:spacing w:before="0" w:after="0"/>
        <w:ind w:left="850" w:hanging="850"/>
        <w:jc w:val="left"/>
      </w:pPr>
      <w:r>
        <w:br w:type="page"/>
      </w:r>
      <w:bookmarkStart w:id="14" w:name="_Toc256000013"/>
      <w:r w:rsidRPr="00D24861">
        <w:rPr>
          <w:noProof/>
        </w:rPr>
        <w:lastRenderedPageBreak/>
        <w:t>ii. Izjava</w:t>
      </w:r>
      <w:r w:rsidRPr="00D24861">
        <w:rPr>
          <w:noProof/>
        </w:rPr>
        <w:t xml:space="preserve"> o upravljanju</w:t>
      </w:r>
      <w:bookmarkEnd w:id="14"/>
    </w:p>
    <w:p w:rsidR="0090651B" w:rsidRDefault="0090651B" w:rsidP="008A0424">
      <w:pPr>
        <w:spacing w:before="0" w:after="0"/>
        <w:jc w:val="left"/>
      </w:pPr>
    </w:p>
    <w:p w:rsidR="0090651B" w:rsidRDefault="00EA53A7" w:rsidP="008A0424">
      <w:pPr>
        <w:spacing w:before="0" w:after="0"/>
        <w:jc w:val="left"/>
      </w:pPr>
      <w:r>
        <w:rPr>
          <w:noProof/>
        </w:rPr>
        <w:t>Na podlagi lastne presoje in vseh informacij, ki so mi na voljo, vključno z rezultati vseh kontrol (upravnih, finančnih in operativnih kontrol na kraju samem), ki jih je izvedel odgovorni organ ali so bile izvedene v njegovem imenu, v zvezi</w:t>
      </w:r>
      <w:r>
        <w:rPr>
          <w:noProof/>
        </w:rPr>
        <w:t xml:space="preserve"> z odhodki Unije v proračunskem letu 2021 in ob upoštevanju svojih obveznosti v skladu z Uredbo (EU) št. 514/2014 izjavljam, da:</w:t>
      </w:r>
      <w:r>
        <w:t>:</w:t>
      </w:r>
    </w:p>
    <w:p w:rsidR="0090651B" w:rsidRDefault="00EA53A7" w:rsidP="008A0424">
      <w:pPr>
        <w:numPr>
          <w:ilvl w:val="0"/>
          <w:numId w:val="19"/>
        </w:numPr>
        <w:spacing w:before="0" w:after="0"/>
        <w:jc w:val="left"/>
      </w:pPr>
      <w:r>
        <w:rPr>
          <w:noProof/>
        </w:rPr>
        <w:t>so informacije v obračunu pravilno prikazane, popolne in točne</w:t>
      </w:r>
      <w:r>
        <w:t>,</w:t>
      </w:r>
    </w:p>
    <w:p w:rsidR="0090651B" w:rsidRDefault="00EA53A7" w:rsidP="008A0424">
      <w:pPr>
        <w:numPr>
          <w:ilvl w:val="0"/>
          <w:numId w:val="19"/>
        </w:numPr>
        <w:spacing w:before="0" w:after="0"/>
        <w:jc w:val="left"/>
      </w:pPr>
      <w:r>
        <w:rPr>
          <w:noProof/>
        </w:rPr>
        <w:t xml:space="preserve">so bili odhodki Unije porabljeni za predvideni namen v skladu </w:t>
      </w:r>
      <w:r>
        <w:rPr>
          <w:noProof/>
        </w:rPr>
        <w:t>z nacionalnim programom in v skladu z načelom dobrega finančnega poslovodenja</w:t>
      </w:r>
      <w:r>
        <w:t>,</w:t>
      </w:r>
    </w:p>
    <w:p w:rsidR="0090651B" w:rsidRDefault="00EA53A7" w:rsidP="008A0424">
      <w:pPr>
        <w:numPr>
          <w:ilvl w:val="0"/>
          <w:numId w:val="19"/>
        </w:numPr>
        <w:spacing w:before="0" w:after="0"/>
        <w:jc w:val="left"/>
      </w:pPr>
      <w:r>
        <w:rPr>
          <w:noProof/>
        </w:rPr>
        <w:t>je sistem upravljanja in nadzora, vzpostavljen za nacionalni program, v zadevnem proračunskem letu učinkovito deloval in zagotovil potrebna jamstva v zvezi z zakonitostjo in pra</w:t>
      </w:r>
      <w:r>
        <w:rPr>
          <w:noProof/>
        </w:rPr>
        <w:t>vilnostjo osnovnih transakcij v skladu z zakonodajo, ki se uporablja.</w:t>
      </w:r>
      <w:r>
        <w:t>.</w:t>
      </w:r>
    </w:p>
    <w:p w:rsidR="0090651B" w:rsidRDefault="00EA53A7" w:rsidP="008A0424">
      <w:pPr>
        <w:spacing w:before="0" w:after="0"/>
        <w:jc w:val="left"/>
      </w:pPr>
      <w:r>
        <w:rPr>
          <w:noProof/>
        </w:rPr>
        <w:t>Potrjujem, da je bila vsaka nepravilnost, ugotovljena v končnih revizijskih ali kontrolnih poročilih v zvezi s proračunskim letom, ustrezno obravnavana in da so bili po teh poročilih po</w:t>
      </w:r>
      <w:r>
        <w:rPr>
          <w:noProof/>
        </w:rPr>
        <w:t xml:space="preserve"> potrebi izvršeni ustrezni nadaljnji ukrepi</w:t>
      </w:r>
      <w:r>
        <w:t>.</w:t>
      </w:r>
    </w:p>
    <w:p w:rsidR="0090651B" w:rsidRDefault="0090651B" w:rsidP="008A0424">
      <w:pPr>
        <w:pStyle w:val="Text1"/>
        <w:spacing w:before="0" w:after="0"/>
        <w:ind w:left="0"/>
        <w:jc w:val="left"/>
      </w:pPr>
    </w:p>
    <w:p w:rsidR="0090651B" w:rsidRDefault="00EA53A7" w:rsidP="008A0424">
      <w:pPr>
        <w:pStyle w:val="Text1"/>
        <w:spacing w:before="0" w:after="0"/>
        <w:ind w:left="0"/>
        <w:jc w:val="left"/>
      </w:pPr>
      <w:r>
        <w:rPr>
          <w:noProof/>
        </w:rPr>
        <w:t>Poleg tega potrjujem, da nisem seznanjen z nobenimi nerazkritimi zadevami, ki bi lahko škodile finančnim interesom Unije</w:t>
      </w:r>
      <w:r>
        <w:t>.</w:t>
      </w:r>
    </w:p>
    <w:p w:rsidR="0090651B" w:rsidRDefault="0090651B" w:rsidP="008A0424">
      <w:pPr>
        <w:pStyle w:val="Text1"/>
        <w:spacing w:before="0" w:after="0"/>
        <w:ind w:left="0"/>
        <w:jc w:val="left"/>
      </w:pPr>
    </w:p>
    <w:tbl>
      <w:tblPr>
        <w:tblW w:w="5000" w:type="pct"/>
        <w:tblCellMar>
          <w:left w:w="0" w:type="dxa"/>
        </w:tblCellMar>
        <w:tblLook w:val="04A0" w:firstRow="1" w:lastRow="0" w:firstColumn="1" w:lastColumn="0" w:noHBand="0" w:noVBand="1"/>
      </w:tblPr>
      <w:tblGrid>
        <w:gridCol w:w="2893"/>
        <w:gridCol w:w="7986"/>
      </w:tblGrid>
      <w:tr w:rsidR="001B2BCF" w:rsidTr="00EB2051">
        <w:tc>
          <w:tcPr>
            <w:tcW w:w="0" w:type="auto"/>
            <w:shd w:val="clear" w:color="auto" w:fill="auto"/>
          </w:tcPr>
          <w:p w:rsidR="0090651B" w:rsidRPr="0085124B" w:rsidRDefault="00EA53A7" w:rsidP="008A0424">
            <w:pPr>
              <w:pStyle w:val="Text1"/>
              <w:spacing w:before="0" w:after="0"/>
              <w:ind w:left="0"/>
              <w:jc w:val="right"/>
              <w:rPr>
                <w:b/>
              </w:rPr>
            </w:pPr>
            <w:r w:rsidRPr="0085124B">
              <w:rPr>
                <w:b/>
                <w:noProof/>
              </w:rPr>
              <w:t>Ime uradnika</w:t>
            </w:r>
            <w:r w:rsidRPr="0085124B">
              <w:rPr>
                <w:b/>
              </w:rPr>
              <w:t>:</w:t>
            </w:r>
          </w:p>
        </w:tc>
        <w:tc>
          <w:tcPr>
            <w:tcW w:w="0" w:type="auto"/>
            <w:shd w:val="clear" w:color="auto" w:fill="auto"/>
          </w:tcPr>
          <w:p w:rsidR="0090651B" w:rsidRPr="0085124B" w:rsidRDefault="00EA53A7" w:rsidP="008A0424">
            <w:pPr>
              <w:pStyle w:val="Text1"/>
              <w:spacing w:before="0" w:after="0"/>
              <w:ind w:left="0"/>
              <w:jc w:val="left"/>
              <w:rPr>
                <w:b/>
              </w:rPr>
            </w:pPr>
            <w:r w:rsidRPr="009A7A77">
              <w:rPr>
                <w:noProof/>
              </w:rPr>
              <w:t>Benedikt Jeranko, generalni sekretar, upravljavec programov</w:t>
            </w:r>
          </w:p>
        </w:tc>
      </w:tr>
      <w:tr w:rsidR="001B2BCF" w:rsidTr="00EB2051">
        <w:tc>
          <w:tcPr>
            <w:tcW w:w="0" w:type="auto"/>
            <w:shd w:val="clear" w:color="auto" w:fill="auto"/>
          </w:tcPr>
          <w:p w:rsidR="0090651B" w:rsidRPr="0085124B" w:rsidRDefault="00EA53A7" w:rsidP="008A0424">
            <w:pPr>
              <w:pStyle w:val="Text1"/>
              <w:spacing w:before="0" w:after="0"/>
              <w:ind w:left="0"/>
              <w:jc w:val="right"/>
              <w:rPr>
                <w:b/>
              </w:rPr>
            </w:pPr>
            <w:r w:rsidRPr="0085124B">
              <w:rPr>
                <w:b/>
                <w:noProof/>
              </w:rPr>
              <w:t xml:space="preserve">Naziv, </w:t>
            </w:r>
            <w:r w:rsidRPr="0085124B">
              <w:rPr>
                <w:b/>
                <w:noProof/>
              </w:rPr>
              <w:t>organizacija</w:t>
            </w:r>
            <w:r w:rsidRPr="0085124B">
              <w:rPr>
                <w:b/>
              </w:rPr>
              <w:t>:</w:t>
            </w:r>
          </w:p>
        </w:tc>
        <w:tc>
          <w:tcPr>
            <w:tcW w:w="0" w:type="auto"/>
            <w:shd w:val="clear" w:color="auto" w:fill="auto"/>
          </w:tcPr>
          <w:p w:rsidR="0090651B" w:rsidRPr="009A7A77" w:rsidRDefault="00EA53A7" w:rsidP="008A0424">
            <w:pPr>
              <w:pStyle w:val="Text1"/>
              <w:spacing w:before="0" w:after="0"/>
              <w:ind w:left="0"/>
              <w:jc w:val="left"/>
            </w:pPr>
            <w:r>
              <w:rPr>
                <w:noProof/>
              </w:rPr>
              <w:t>Ministrstvo za notranje zadeve</w:t>
            </w:r>
          </w:p>
        </w:tc>
      </w:tr>
      <w:tr w:rsidR="001B2BCF" w:rsidTr="00EB2051">
        <w:tc>
          <w:tcPr>
            <w:tcW w:w="0" w:type="auto"/>
            <w:shd w:val="clear" w:color="auto" w:fill="auto"/>
          </w:tcPr>
          <w:p w:rsidR="0090651B" w:rsidRPr="0085124B" w:rsidRDefault="00EA53A7" w:rsidP="008A0424">
            <w:pPr>
              <w:pStyle w:val="Text1"/>
              <w:spacing w:before="0" w:after="0"/>
              <w:ind w:left="0"/>
              <w:jc w:val="right"/>
              <w:rPr>
                <w:b/>
              </w:rPr>
            </w:pPr>
            <w:r w:rsidRPr="0085124B">
              <w:rPr>
                <w:b/>
                <w:noProof/>
              </w:rPr>
              <w:t>Datum predložitve</w:t>
            </w:r>
            <w:r w:rsidRPr="0085124B">
              <w:rPr>
                <w:b/>
              </w:rPr>
              <w:t>:</w:t>
            </w:r>
          </w:p>
        </w:tc>
        <w:tc>
          <w:tcPr>
            <w:tcW w:w="0" w:type="auto"/>
            <w:shd w:val="clear" w:color="auto" w:fill="auto"/>
          </w:tcPr>
          <w:p w:rsidR="0090651B" w:rsidRPr="009A7A77" w:rsidRDefault="00EA53A7" w:rsidP="008A0424">
            <w:pPr>
              <w:pStyle w:val="Text1"/>
              <w:spacing w:before="0" w:after="0"/>
              <w:ind w:left="0"/>
              <w:jc w:val="left"/>
            </w:pPr>
            <w:r w:rsidRPr="009A7A77">
              <w:rPr>
                <w:noProof/>
              </w:rPr>
              <w:t>14.2.2022</w:t>
            </w:r>
          </w:p>
        </w:tc>
      </w:tr>
    </w:tbl>
    <w:p w:rsidR="0090651B" w:rsidRDefault="0090651B" w:rsidP="008A0424">
      <w:pPr>
        <w:pStyle w:val="Text1"/>
        <w:spacing w:before="0" w:after="0"/>
        <w:ind w:left="0"/>
        <w:jc w:val="left"/>
      </w:pPr>
    </w:p>
    <w:p w:rsidR="0090651B" w:rsidRDefault="00EA53A7" w:rsidP="008A0424">
      <w:pPr>
        <w:pStyle w:val="Naslov2"/>
        <w:numPr>
          <w:ilvl w:val="0"/>
          <w:numId w:val="0"/>
        </w:numPr>
        <w:spacing w:before="0" w:after="0"/>
        <w:jc w:val="left"/>
      </w:pPr>
      <w:r>
        <w:br w:type="page"/>
      </w:r>
      <w:bookmarkStart w:id="15" w:name="_Toc256000014"/>
      <w:r w:rsidRPr="00595E05">
        <w:rPr>
          <w:noProof/>
        </w:rPr>
        <w:lastRenderedPageBreak/>
        <w:t>III. LETNI POVZETEK KONČNIH REVIZIJSKIH POROČIL IN OPRAVLJENIH KONTROL</w:t>
      </w:r>
      <w:bookmarkEnd w:id="15"/>
    </w:p>
    <w:p w:rsidR="0090651B" w:rsidRPr="00595E05" w:rsidRDefault="0090651B" w:rsidP="008A0424">
      <w:pPr>
        <w:pStyle w:val="Text1"/>
        <w:spacing w:before="0" w:after="0"/>
      </w:pPr>
    </w:p>
    <w:p w:rsidR="0090651B" w:rsidRPr="00595E05" w:rsidRDefault="00EA53A7" w:rsidP="008A0424">
      <w:pPr>
        <w:pStyle w:val="Naslov2"/>
        <w:numPr>
          <w:ilvl w:val="0"/>
          <w:numId w:val="0"/>
        </w:numPr>
        <w:spacing w:before="0" w:after="0"/>
        <w:ind w:left="850" w:hanging="850"/>
      </w:pPr>
      <w:bookmarkStart w:id="16" w:name="_Toc256000015"/>
      <w:r w:rsidRPr="00595E05">
        <w:rPr>
          <w:noProof/>
        </w:rPr>
        <w:t>A. Povzetki končnih revizijskih poročil</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1892"/>
        <w:gridCol w:w="3469"/>
        <w:gridCol w:w="2928"/>
      </w:tblGrid>
      <w:tr w:rsidR="001B2BCF" w:rsidTr="00EB2051">
        <w:tc>
          <w:tcPr>
            <w:tcW w:w="0" w:type="auto"/>
            <w:shd w:val="clear" w:color="auto" w:fill="auto"/>
          </w:tcPr>
          <w:p w:rsidR="0090651B" w:rsidRPr="00C93A31" w:rsidRDefault="00EA53A7" w:rsidP="008A0424">
            <w:pPr>
              <w:spacing w:before="0" w:after="0"/>
              <w:jc w:val="left"/>
              <w:rPr>
                <w:b/>
              </w:rPr>
            </w:pPr>
            <w:r w:rsidRPr="00C93A31">
              <w:rPr>
                <w:b/>
                <w:noProof/>
              </w:rPr>
              <w:t>Revizijski organ</w:t>
            </w:r>
          </w:p>
        </w:tc>
        <w:tc>
          <w:tcPr>
            <w:tcW w:w="0" w:type="auto"/>
            <w:shd w:val="clear" w:color="auto" w:fill="auto"/>
          </w:tcPr>
          <w:p w:rsidR="0090651B" w:rsidRDefault="00EA53A7" w:rsidP="008A0424">
            <w:pPr>
              <w:spacing w:before="0" w:after="0"/>
            </w:pPr>
            <w:r>
              <w:rPr>
                <w:noProof/>
              </w:rPr>
              <w:t>Revizijski organ</w:t>
            </w:r>
          </w:p>
        </w:tc>
        <w:tc>
          <w:tcPr>
            <w:tcW w:w="0" w:type="auto"/>
            <w:shd w:val="clear" w:color="auto" w:fill="auto"/>
          </w:tcPr>
          <w:p w:rsidR="0090651B" w:rsidRPr="00C93A31" w:rsidRDefault="00EA53A7" w:rsidP="008A0424">
            <w:pPr>
              <w:spacing w:before="0" w:after="0"/>
              <w:jc w:val="left"/>
              <w:rPr>
                <w:b/>
              </w:rPr>
            </w:pPr>
            <w:r w:rsidRPr="00C93A31">
              <w:rPr>
                <w:b/>
                <w:noProof/>
              </w:rPr>
              <w:t>Leto revizije</w:t>
            </w:r>
          </w:p>
        </w:tc>
        <w:tc>
          <w:tcPr>
            <w:tcW w:w="0" w:type="auto"/>
            <w:shd w:val="clear" w:color="auto" w:fill="auto"/>
          </w:tcPr>
          <w:p w:rsidR="0090651B" w:rsidRDefault="00EA53A7" w:rsidP="008A0424">
            <w:pPr>
              <w:spacing w:before="0" w:after="0"/>
            </w:pPr>
            <w:r>
              <w:rPr>
                <w:noProof/>
              </w:rPr>
              <w:t>2021</w:t>
            </w:r>
          </w:p>
        </w:tc>
      </w:tr>
      <w:tr w:rsidR="001B2BCF" w:rsidTr="00EB2051">
        <w:tc>
          <w:tcPr>
            <w:tcW w:w="0" w:type="auto"/>
            <w:shd w:val="clear" w:color="auto" w:fill="auto"/>
          </w:tcPr>
          <w:p w:rsidR="0090651B" w:rsidRPr="00C93A31" w:rsidRDefault="00EA53A7" w:rsidP="008A0424">
            <w:pPr>
              <w:spacing w:before="0" w:after="0"/>
              <w:jc w:val="left"/>
              <w:rPr>
                <w:b/>
              </w:rPr>
            </w:pPr>
            <w:r w:rsidRPr="00C93A31">
              <w:rPr>
                <w:b/>
                <w:noProof/>
              </w:rPr>
              <w:t xml:space="preserve">Referenčna </w:t>
            </w:r>
            <w:r w:rsidRPr="00C93A31">
              <w:rPr>
                <w:b/>
                <w:noProof/>
              </w:rPr>
              <w:t>oznaka revizije</w:t>
            </w:r>
          </w:p>
        </w:tc>
        <w:tc>
          <w:tcPr>
            <w:tcW w:w="0" w:type="auto"/>
            <w:shd w:val="clear" w:color="auto" w:fill="auto"/>
          </w:tcPr>
          <w:p w:rsidR="0090651B" w:rsidRDefault="00EA53A7" w:rsidP="008A0424">
            <w:pPr>
              <w:spacing w:before="0" w:after="0"/>
            </w:pPr>
            <w:r>
              <w:rPr>
                <w:noProof/>
              </w:rPr>
              <w:t>0615-68/2015</w:t>
            </w:r>
          </w:p>
        </w:tc>
        <w:tc>
          <w:tcPr>
            <w:tcW w:w="0" w:type="auto"/>
            <w:shd w:val="clear" w:color="auto" w:fill="auto"/>
          </w:tcPr>
          <w:p w:rsidR="0090651B" w:rsidRPr="00C93A31" w:rsidRDefault="00EA53A7" w:rsidP="008A0424">
            <w:pPr>
              <w:spacing w:before="0" w:after="0"/>
              <w:jc w:val="left"/>
              <w:rPr>
                <w:b/>
              </w:rPr>
            </w:pPr>
            <w:r w:rsidRPr="00C93A31">
              <w:rPr>
                <w:b/>
                <w:noProof/>
              </w:rPr>
              <w:t>Vrsta revizije</w:t>
            </w:r>
          </w:p>
        </w:tc>
        <w:tc>
          <w:tcPr>
            <w:tcW w:w="0" w:type="auto"/>
            <w:shd w:val="clear" w:color="auto" w:fill="auto"/>
          </w:tcPr>
          <w:p w:rsidR="0090651B" w:rsidRDefault="00EA53A7" w:rsidP="008A0424">
            <w:pPr>
              <w:spacing w:before="0" w:after="0"/>
            </w:pPr>
            <w:r>
              <w:rPr>
                <w:noProof/>
              </w:rPr>
              <w:t>Sistemska</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Obseg revizije</w:t>
            </w:r>
          </w:p>
        </w:tc>
        <w:tc>
          <w:tcPr>
            <w:tcW w:w="0" w:type="auto"/>
            <w:gridSpan w:val="2"/>
            <w:shd w:val="clear" w:color="auto" w:fill="auto"/>
          </w:tcPr>
          <w:p w:rsidR="0090651B" w:rsidRDefault="00EA53A7" w:rsidP="008A0424">
            <w:pPr>
              <w:spacing w:before="0" w:after="0"/>
              <w:jc w:val="left"/>
            </w:pPr>
            <w:r>
              <w:rPr>
                <w:noProof/>
              </w:rPr>
              <w:t>Revizija sistema pri odgovornem organu (OO)</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EA53A7" w:rsidP="008A0424">
            <w:pPr>
              <w:spacing w:before="0" w:after="0"/>
              <w:jc w:val="left"/>
            </w:pPr>
            <w:r>
              <w:rPr>
                <w:noProof/>
              </w:rPr>
              <w:t xml:space="preserve">RO je podal 11 ugotovitev in priporočil. Poleg tega je opravil pregled izpolnjevanja 15 odprtih priporočil iz predhodnih revizij od katerih je 11 izpolnjenih, 1 je le delno izpolnjeno, 3 priporočila pa so neizpolnjena. </w:t>
            </w:r>
          </w:p>
          <w:p w:rsidR="0090651B" w:rsidRDefault="00EA53A7" w:rsidP="008A0424">
            <w:pPr>
              <w:spacing w:before="0" w:after="0"/>
              <w:jc w:val="left"/>
            </w:pPr>
            <w:r>
              <w:rPr>
                <w:noProof/>
              </w:rPr>
              <w:t>Ugotovitve in priporočila so podrobn</w:t>
            </w:r>
            <w:r>
              <w:rPr>
                <w:noProof/>
              </w:rPr>
              <w:t>eje opisane v točki 4.2 Letnega poročila o nadzoru. Odprta priporočila bodo predmet pregleda pri naslednjih revizijah sistema.</w:t>
            </w:r>
          </w:p>
          <w:p w:rsidR="0090651B" w:rsidRDefault="0090651B" w:rsidP="008A0424">
            <w:pPr>
              <w:spacing w:before="0" w:after="0"/>
              <w:jc w:val="left"/>
            </w:pP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90651B" w:rsidRDefault="00EA53A7" w:rsidP="008A0424">
            <w:pPr>
              <w:spacing w:before="0" w:after="0"/>
              <w:jc w:val="left"/>
            </w:pPr>
            <w:r>
              <w:rPr>
                <w:noProof/>
              </w:rPr>
              <w:t>RO ocenjuje, da sistem upravljanja in nadzora</w:t>
            </w:r>
            <w:r>
              <w:rPr>
                <w:noProof/>
              </w:rPr>
              <w:t xml:space="preserve"> pri OO deluje, vendar so potrebne določene izboljšave. Kategorija ocene je 2. Podrobneje opisano v točkah 4.2 in 10.1 Letnega poročila o nadzoru.</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EA53A7" w:rsidP="008A0424">
            <w:pPr>
              <w:spacing w:before="0" w:after="0"/>
              <w:jc w:val="left"/>
            </w:pPr>
            <w:r>
              <w:rPr>
                <w:noProof/>
              </w:rPr>
              <w:t>Neupravičeni izdatki niso bili ugotovljeni in ni</w:t>
            </w:r>
            <w:r>
              <w:rPr>
                <w:noProof/>
              </w:rPr>
              <w:t xml:space="preserve"> bilo ugotovljenih slabosti v delovanju sistema, zaradi katerih bi RO predlagal finančne popravke.</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EA53A7" w:rsidP="008A0424">
            <w:pPr>
              <w:spacing w:before="0" w:after="0"/>
              <w:jc w:val="left"/>
            </w:pPr>
            <w:r>
              <w:rPr>
                <w:noProof/>
              </w:rPr>
              <w:t>OO se z ugotovitvami in priporočili strinja in je oz. bo priporočila izvedel. Podrobneje v točki 4.2 L</w:t>
            </w:r>
            <w:r>
              <w:rPr>
                <w:noProof/>
              </w:rPr>
              <w:t>etnega poročila o nadzoru.</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90651B" w:rsidRDefault="00EA53A7" w:rsidP="008A0424">
            <w:pPr>
              <w:spacing w:before="0" w:after="0"/>
              <w:jc w:val="left"/>
            </w:pPr>
            <w:r>
              <w:rPr>
                <w:noProof/>
              </w:rPr>
              <w:t>2</w:t>
            </w:r>
            <w:r>
              <w:t xml:space="preserve"> - </w:t>
            </w:r>
            <w:r>
              <w:rPr>
                <w:noProof/>
              </w:rPr>
              <w:t>Poteka</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EA53A7" w:rsidP="008A0424">
            <w:pPr>
              <w:spacing w:before="0" w:after="0"/>
              <w:jc w:val="left"/>
            </w:pPr>
            <w:r>
              <w:rPr>
                <w:noProof/>
              </w:rPr>
              <w:t>0,00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1697"/>
        <w:gridCol w:w="3923"/>
        <w:gridCol w:w="3032"/>
      </w:tblGrid>
      <w:tr w:rsidR="001B2BCF" w:rsidTr="00EB2051">
        <w:tc>
          <w:tcPr>
            <w:tcW w:w="0" w:type="auto"/>
            <w:shd w:val="clear" w:color="auto" w:fill="auto"/>
          </w:tcPr>
          <w:p w:rsidR="0090651B" w:rsidRPr="00C93A31" w:rsidRDefault="00EA53A7" w:rsidP="008A0424">
            <w:pPr>
              <w:spacing w:before="0" w:after="0"/>
              <w:jc w:val="left"/>
              <w:rPr>
                <w:b/>
              </w:rPr>
            </w:pPr>
            <w:r w:rsidRPr="00C93A31">
              <w:rPr>
                <w:b/>
                <w:noProof/>
              </w:rPr>
              <w:t>Revizijski organ</w:t>
            </w:r>
          </w:p>
        </w:tc>
        <w:tc>
          <w:tcPr>
            <w:tcW w:w="0" w:type="auto"/>
            <w:shd w:val="clear" w:color="auto" w:fill="auto"/>
          </w:tcPr>
          <w:p w:rsidR="0090651B" w:rsidRDefault="00EA53A7" w:rsidP="008A0424">
            <w:pPr>
              <w:spacing w:before="0" w:after="0"/>
            </w:pPr>
            <w:r>
              <w:rPr>
                <w:noProof/>
              </w:rPr>
              <w:t>Revizijski</w:t>
            </w:r>
            <w:r>
              <w:rPr>
                <w:noProof/>
              </w:rPr>
              <w:t xml:space="preserve"> organ</w:t>
            </w:r>
          </w:p>
        </w:tc>
        <w:tc>
          <w:tcPr>
            <w:tcW w:w="0" w:type="auto"/>
            <w:shd w:val="clear" w:color="auto" w:fill="auto"/>
          </w:tcPr>
          <w:p w:rsidR="0090651B" w:rsidRPr="00C93A31" w:rsidRDefault="00EA53A7" w:rsidP="008A0424">
            <w:pPr>
              <w:spacing w:before="0" w:after="0"/>
              <w:jc w:val="left"/>
              <w:rPr>
                <w:b/>
              </w:rPr>
            </w:pPr>
            <w:r w:rsidRPr="00C93A31">
              <w:rPr>
                <w:b/>
                <w:noProof/>
              </w:rPr>
              <w:t>Leto revizije</w:t>
            </w:r>
          </w:p>
        </w:tc>
        <w:tc>
          <w:tcPr>
            <w:tcW w:w="0" w:type="auto"/>
            <w:shd w:val="clear" w:color="auto" w:fill="auto"/>
          </w:tcPr>
          <w:p w:rsidR="0090651B" w:rsidRDefault="00EA53A7" w:rsidP="008A0424">
            <w:pPr>
              <w:spacing w:before="0" w:after="0"/>
            </w:pPr>
            <w:r>
              <w:rPr>
                <w:noProof/>
              </w:rPr>
              <w:t>2021</w:t>
            </w:r>
          </w:p>
        </w:tc>
      </w:tr>
      <w:tr w:rsidR="001B2BCF" w:rsidTr="00EB2051">
        <w:tc>
          <w:tcPr>
            <w:tcW w:w="0" w:type="auto"/>
            <w:shd w:val="clear" w:color="auto" w:fill="auto"/>
          </w:tcPr>
          <w:p w:rsidR="0090651B" w:rsidRPr="00C93A31" w:rsidRDefault="00EA53A7" w:rsidP="008A0424">
            <w:pPr>
              <w:spacing w:before="0" w:after="0"/>
              <w:jc w:val="left"/>
              <w:rPr>
                <w:b/>
              </w:rPr>
            </w:pPr>
            <w:r w:rsidRPr="00C93A31">
              <w:rPr>
                <w:b/>
                <w:noProof/>
              </w:rPr>
              <w:t>Referenčna oznaka revizije</w:t>
            </w:r>
          </w:p>
        </w:tc>
        <w:tc>
          <w:tcPr>
            <w:tcW w:w="0" w:type="auto"/>
            <w:shd w:val="clear" w:color="auto" w:fill="auto"/>
          </w:tcPr>
          <w:p w:rsidR="0090651B" w:rsidRDefault="00EA53A7" w:rsidP="008A0424">
            <w:pPr>
              <w:spacing w:before="0" w:after="0"/>
            </w:pPr>
            <w:r>
              <w:rPr>
                <w:noProof/>
              </w:rPr>
              <w:t>0632-17/2021</w:t>
            </w:r>
          </w:p>
        </w:tc>
        <w:tc>
          <w:tcPr>
            <w:tcW w:w="0" w:type="auto"/>
            <w:shd w:val="clear" w:color="auto" w:fill="auto"/>
          </w:tcPr>
          <w:p w:rsidR="0090651B" w:rsidRPr="00C93A31" w:rsidRDefault="00EA53A7" w:rsidP="008A0424">
            <w:pPr>
              <w:spacing w:before="0" w:after="0"/>
              <w:jc w:val="left"/>
              <w:rPr>
                <w:b/>
              </w:rPr>
            </w:pPr>
            <w:r w:rsidRPr="00C93A31">
              <w:rPr>
                <w:b/>
                <w:noProof/>
              </w:rPr>
              <w:t>Vrsta revizije</w:t>
            </w:r>
          </w:p>
        </w:tc>
        <w:tc>
          <w:tcPr>
            <w:tcW w:w="0" w:type="auto"/>
            <w:shd w:val="clear" w:color="auto" w:fill="auto"/>
          </w:tcPr>
          <w:p w:rsidR="0090651B" w:rsidRDefault="00EA53A7" w:rsidP="008A0424">
            <w:pPr>
              <w:spacing w:before="0" w:after="0"/>
            </w:pPr>
            <w:r>
              <w:rPr>
                <w:noProof/>
              </w:rPr>
              <w:t>Finančna</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Obseg revizije</w:t>
            </w:r>
          </w:p>
        </w:tc>
        <w:tc>
          <w:tcPr>
            <w:tcW w:w="0" w:type="auto"/>
            <w:gridSpan w:val="2"/>
            <w:shd w:val="clear" w:color="auto" w:fill="auto"/>
          </w:tcPr>
          <w:p w:rsidR="0090651B" w:rsidRDefault="00EA53A7" w:rsidP="008A0424">
            <w:pPr>
              <w:spacing w:before="0" w:after="0"/>
              <w:jc w:val="left"/>
            </w:pPr>
            <w:r>
              <w:fldChar w:fldCharType="begin"/>
            </w:r>
            <w:r>
              <w:instrText>QUOTE 34</w:instrText>
            </w:r>
            <w:r>
              <w:fldChar w:fldCharType="separate"/>
            </w:r>
            <w:r>
              <w:t>"</w:t>
            </w:r>
            <w:r>
              <w:fldChar w:fldCharType="end"/>
            </w:r>
            <w:r>
              <w:t>Izvajanje prikritih preiskovalnih ukrepov (T)</w:t>
            </w:r>
            <w:r>
              <w:fldChar w:fldCharType="begin"/>
            </w:r>
            <w:r>
              <w:instrText>QUOTE 34</w:instrText>
            </w:r>
            <w:r>
              <w:fldChar w:fldCharType="separate"/>
            </w:r>
            <w:r>
              <w:t>"</w:t>
            </w:r>
            <w:r>
              <w:fldChar w:fldCharType="end"/>
            </w:r>
            <w:r>
              <w:t>, št. IP.SO5.2.1-01D</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 xml:space="preserve">Splošni povzetek zelo pomembnih in ključnih ugotovitev, </w:t>
            </w:r>
            <w:r w:rsidRPr="00C93A31">
              <w:rPr>
                <w:b/>
                <w:noProof/>
              </w:rPr>
              <w:t>skupaj s priporočili odgovornemu organu</w:t>
            </w:r>
          </w:p>
        </w:tc>
        <w:tc>
          <w:tcPr>
            <w:tcW w:w="0" w:type="auto"/>
            <w:gridSpan w:val="2"/>
            <w:shd w:val="clear" w:color="auto" w:fill="auto"/>
          </w:tcPr>
          <w:p w:rsidR="0090651B" w:rsidRDefault="00EA53A7" w:rsidP="008A0424">
            <w:pPr>
              <w:spacing w:before="0" w:after="0"/>
              <w:jc w:val="left"/>
            </w:pPr>
            <w:r>
              <w:rPr>
                <w:noProof/>
              </w:rPr>
              <w:t>Pregledani izdatki v vrednosti 402.563,03 EUR, prispevek EU 301.922,26 EUR, kar predstavlja 100 % potrjenih izdatkov projekta, ki so vključeni v računovodske izkaze leta 2021. Ugotovljeni neupravičeni izdatki v skupn</w:t>
            </w:r>
            <w:r>
              <w:rPr>
                <w:noProof/>
              </w:rPr>
              <w:t>i vrednosti 5.409,54 EUR, prispevek EU 4.057,16 EUR. Podrobneje v točki 5.3 Letnega poročila o nadzoru.</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90651B" w:rsidRDefault="00EA53A7" w:rsidP="008A0424">
            <w:pPr>
              <w:spacing w:before="0" w:after="0"/>
              <w:jc w:val="left"/>
            </w:pPr>
            <w:r>
              <w:rPr>
                <w:noProof/>
              </w:rPr>
              <w:t>Izdana je bila 1 ugotovitev, zaradi ugotovljenih neupravičenih izdatk</w:t>
            </w:r>
            <w:r>
              <w:rPr>
                <w:noProof/>
              </w:rPr>
              <w:t>ov. Podrobneje v točki 5.3 Letnega poročila o nadzoru.</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EA53A7" w:rsidP="008A0424">
            <w:pPr>
              <w:spacing w:before="0" w:after="0"/>
              <w:jc w:val="left"/>
            </w:pPr>
            <w:r>
              <w:rPr>
                <w:noProof/>
              </w:rPr>
              <w:t>Ugotovljeni neupravičeni izdatki so bili izločeni iz računovodskih izkazov. Podrobneje v točki 5.3 Letnega poročila o nadzoru.</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Popravni ukr</w:t>
            </w:r>
            <w:r w:rsidRPr="00C93A31">
              <w:rPr>
                <w:b/>
                <w:noProof/>
              </w:rPr>
              <w:t>epi za delovanje sistema (akcijski načrt)</w:t>
            </w:r>
          </w:p>
        </w:tc>
        <w:tc>
          <w:tcPr>
            <w:tcW w:w="0" w:type="auto"/>
            <w:gridSpan w:val="2"/>
            <w:shd w:val="clear" w:color="auto" w:fill="auto"/>
          </w:tcPr>
          <w:p w:rsidR="0090651B" w:rsidRDefault="00EA53A7" w:rsidP="008A0424">
            <w:pPr>
              <w:spacing w:before="0" w:after="0"/>
              <w:jc w:val="left"/>
            </w:pPr>
            <w:r>
              <w:rPr>
                <w:noProof/>
              </w:rPr>
              <w:t>Ni bilo ugotovljenih slabosti v delovanju sistema, zaradi katerih bi RO predlagal finančne popravke.</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90651B" w:rsidRDefault="00EA53A7" w:rsidP="008A0424">
            <w:pPr>
              <w:spacing w:before="0" w:after="0"/>
              <w:jc w:val="left"/>
            </w:pPr>
            <w:r>
              <w:rPr>
                <w:noProof/>
              </w:rPr>
              <w:t>3</w:t>
            </w:r>
            <w:r>
              <w:t xml:space="preserve"> -</w:t>
            </w:r>
            <w:r>
              <w:t xml:space="preserve"> </w:t>
            </w:r>
            <w:r>
              <w:rPr>
                <w:noProof/>
              </w:rPr>
              <w:t>V celoti izvedeno</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 xml:space="preserve">Če je relevantno, znesek izvršenega ali načrtovanega finančnega </w:t>
            </w:r>
            <w:r w:rsidRPr="00C93A31">
              <w:rPr>
                <w:b/>
                <w:noProof/>
              </w:rPr>
              <w:lastRenderedPageBreak/>
              <w:t>popravka</w:t>
            </w:r>
          </w:p>
        </w:tc>
        <w:tc>
          <w:tcPr>
            <w:tcW w:w="0" w:type="auto"/>
            <w:gridSpan w:val="2"/>
            <w:shd w:val="clear" w:color="auto" w:fill="auto"/>
          </w:tcPr>
          <w:p w:rsidR="0090651B" w:rsidRDefault="00EA53A7" w:rsidP="008A0424">
            <w:pPr>
              <w:spacing w:before="0" w:after="0"/>
              <w:jc w:val="left"/>
            </w:pPr>
            <w:r>
              <w:rPr>
                <w:noProof/>
              </w:rPr>
              <w:lastRenderedPageBreak/>
              <w:t>4.057,15</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1764"/>
        <w:gridCol w:w="3814"/>
        <w:gridCol w:w="2948"/>
      </w:tblGrid>
      <w:tr w:rsidR="001B2BCF" w:rsidTr="00EB2051">
        <w:tc>
          <w:tcPr>
            <w:tcW w:w="0" w:type="auto"/>
            <w:shd w:val="clear" w:color="auto" w:fill="auto"/>
          </w:tcPr>
          <w:p w:rsidR="0090651B" w:rsidRPr="00C93A31" w:rsidRDefault="00EA53A7" w:rsidP="008A0424">
            <w:pPr>
              <w:spacing w:before="0" w:after="0"/>
              <w:jc w:val="left"/>
              <w:rPr>
                <w:b/>
              </w:rPr>
            </w:pPr>
            <w:r w:rsidRPr="00C93A31">
              <w:rPr>
                <w:b/>
                <w:noProof/>
              </w:rPr>
              <w:t>Revizijski organ</w:t>
            </w:r>
          </w:p>
        </w:tc>
        <w:tc>
          <w:tcPr>
            <w:tcW w:w="0" w:type="auto"/>
            <w:shd w:val="clear" w:color="auto" w:fill="auto"/>
          </w:tcPr>
          <w:p w:rsidR="0090651B" w:rsidRDefault="00EA53A7" w:rsidP="008A0424">
            <w:pPr>
              <w:spacing w:before="0" w:after="0"/>
            </w:pPr>
            <w:r>
              <w:rPr>
                <w:noProof/>
              </w:rPr>
              <w:t>Revizijski organ</w:t>
            </w:r>
          </w:p>
        </w:tc>
        <w:tc>
          <w:tcPr>
            <w:tcW w:w="0" w:type="auto"/>
            <w:shd w:val="clear" w:color="auto" w:fill="auto"/>
          </w:tcPr>
          <w:p w:rsidR="0090651B" w:rsidRPr="00C93A31" w:rsidRDefault="00EA53A7" w:rsidP="008A0424">
            <w:pPr>
              <w:spacing w:before="0" w:after="0"/>
              <w:jc w:val="left"/>
              <w:rPr>
                <w:b/>
              </w:rPr>
            </w:pPr>
            <w:r w:rsidRPr="00C93A31">
              <w:rPr>
                <w:b/>
                <w:noProof/>
              </w:rPr>
              <w:t>Leto revizije</w:t>
            </w:r>
          </w:p>
        </w:tc>
        <w:tc>
          <w:tcPr>
            <w:tcW w:w="0" w:type="auto"/>
            <w:shd w:val="clear" w:color="auto" w:fill="auto"/>
          </w:tcPr>
          <w:p w:rsidR="0090651B" w:rsidRDefault="00EA53A7" w:rsidP="008A0424">
            <w:pPr>
              <w:spacing w:before="0" w:after="0"/>
            </w:pPr>
            <w:r>
              <w:rPr>
                <w:noProof/>
              </w:rPr>
              <w:t>2021</w:t>
            </w:r>
          </w:p>
        </w:tc>
      </w:tr>
      <w:tr w:rsidR="001B2BCF" w:rsidTr="00EB2051">
        <w:tc>
          <w:tcPr>
            <w:tcW w:w="0" w:type="auto"/>
            <w:shd w:val="clear" w:color="auto" w:fill="auto"/>
          </w:tcPr>
          <w:p w:rsidR="0090651B" w:rsidRPr="00C93A31" w:rsidRDefault="00EA53A7" w:rsidP="008A0424">
            <w:pPr>
              <w:spacing w:before="0" w:after="0"/>
              <w:jc w:val="left"/>
              <w:rPr>
                <w:b/>
              </w:rPr>
            </w:pPr>
            <w:r w:rsidRPr="00C93A31">
              <w:rPr>
                <w:b/>
                <w:noProof/>
              </w:rPr>
              <w:t>Referenčna oznaka revizije</w:t>
            </w:r>
          </w:p>
        </w:tc>
        <w:tc>
          <w:tcPr>
            <w:tcW w:w="0" w:type="auto"/>
            <w:shd w:val="clear" w:color="auto" w:fill="auto"/>
          </w:tcPr>
          <w:p w:rsidR="0090651B" w:rsidRDefault="00EA53A7" w:rsidP="008A0424">
            <w:pPr>
              <w:spacing w:before="0" w:after="0"/>
            </w:pPr>
            <w:r>
              <w:rPr>
                <w:noProof/>
              </w:rPr>
              <w:t>0632-18/2021</w:t>
            </w:r>
          </w:p>
        </w:tc>
        <w:tc>
          <w:tcPr>
            <w:tcW w:w="0" w:type="auto"/>
            <w:shd w:val="clear" w:color="auto" w:fill="auto"/>
          </w:tcPr>
          <w:p w:rsidR="0090651B" w:rsidRPr="00C93A31" w:rsidRDefault="00EA53A7" w:rsidP="008A0424">
            <w:pPr>
              <w:spacing w:before="0" w:after="0"/>
              <w:jc w:val="left"/>
              <w:rPr>
                <w:b/>
              </w:rPr>
            </w:pPr>
            <w:r w:rsidRPr="00C93A31">
              <w:rPr>
                <w:b/>
                <w:noProof/>
              </w:rPr>
              <w:t>Vrsta revizije</w:t>
            </w:r>
          </w:p>
        </w:tc>
        <w:tc>
          <w:tcPr>
            <w:tcW w:w="0" w:type="auto"/>
            <w:shd w:val="clear" w:color="auto" w:fill="auto"/>
          </w:tcPr>
          <w:p w:rsidR="0090651B" w:rsidRDefault="00EA53A7" w:rsidP="008A0424">
            <w:pPr>
              <w:spacing w:before="0" w:after="0"/>
            </w:pPr>
            <w:r>
              <w:rPr>
                <w:noProof/>
              </w:rPr>
              <w:t>Finančna</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Obseg revizije</w:t>
            </w:r>
          </w:p>
        </w:tc>
        <w:tc>
          <w:tcPr>
            <w:tcW w:w="0" w:type="auto"/>
            <w:gridSpan w:val="2"/>
            <w:shd w:val="clear" w:color="auto" w:fill="auto"/>
          </w:tcPr>
          <w:p w:rsidR="0090651B" w:rsidRDefault="00EA53A7" w:rsidP="008A0424">
            <w:pPr>
              <w:spacing w:before="0" w:after="0"/>
              <w:jc w:val="left"/>
            </w:pPr>
            <w:r>
              <w:fldChar w:fldCharType="begin"/>
            </w:r>
            <w:r>
              <w:instrText>QUOTE 34</w:instrText>
            </w:r>
            <w:r>
              <w:fldChar w:fldCharType="separate"/>
            </w:r>
            <w:r>
              <w:t>"</w:t>
            </w:r>
            <w:r>
              <w:fldChar w:fldCharType="end"/>
            </w:r>
            <w:r>
              <w:t>AFIS</w:t>
            </w:r>
            <w:r>
              <w:fldChar w:fldCharType="begin"/>
            </w:r>
            <w:r>
              <w:instrText>QUOTE 34</w:instrText>
            </w:r>
            <w:r>
              <w:fldChar w:fldCharType="separate"/>
            </w:r>
            <w:r>
              <w:t>"</w:t>
            </w:r>
            <w:r>
              <w:fldChar w:fldCharType="end"/>
            </w:r>
            <w:r>
              <w:t>, št. IP.SO5.2.1-04A</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EA53A7" w:rsidP="008A0424">
            <w:pPr>
              <w:spacing w:before="0" w:after="0"/>
              <w:jc w:val="left"/>
            </w:pPr>
            <w:r>
              <w:rPr>
                <w:noProof/>
              </w:rPr>
              <w:t xml:space="preserve">Pregledani izdatki v skupni vrednosti 74.968,13 EUR, prispevek EU 56.226,10 EUR, kar predstavlja 100 % potrjenih izdatkov </w:t>
            </w:r>
            <w:r>
              <w:rPr>
                <w:noProof/>
              </w:rPr>
              <w:t>projekta, ki so vključeni v računovodske izkaze leta 2021. Neupravičeni izdatki niso bili ugotovljeni.  Podrobneje v točki 5.3 Letnega poročila o nadzoru.</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90651B" w:rsidRDefault="00EA53A7" w:rsidP="008A0424">
            <w:pPr>
              <w:spacing w:before="0" w:after="0"/>
              <w:jc w:val="left"/>
            </w:pPr>
            <w:r>
              <w:rPr>
                <w:noProof/>
              </w:rPr>
              <w:t>Izdana je bila 1 u</w:t>
            </w:r>
            <w:r>
              <w:rPr>
                <w:noProof/>
              </w:rPr>
              <w:t>gotovitev in priporočilo sistemske narave in bo predmet pregleda pri naslednjih revizijah sistema.</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EA53A7" w:rsidP="008A0424">
            <w:pPr>
              <w:spacing w:before="0" w:after="0"/>
              <w:jc w:val="left"/>
            </w:pPr>
            <w:r>
              <w:rPr>
                <w:noProof/>
              </w:rPr>
              <w:t>Ni bilo finančnih popravkov.</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EA53A7" w:rsidP="008A0424">
            <w:pPr>
              <w:spacing w:before="0" w:after="0"/>
              <w:jc w:val="left"/>
            </w:pPr>
            <w:r>
              <w:rPr>
                <w:noProof/>
              </w:rPr>
              <w:t>Ni bilo ugot</w:t>
            </w:r>
            <w:r>
              <w:rPr>
                <w:noProof/>
              </w:rPr>
              <w:t>ovljenih slabosti v delovanju sistema, zaradi katerih bi RO predlagal finančne popravke.</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90651B" w:rsidRDefault="00EA53A7" w:rsidP="008A0424">
            <w:pPr>
              <w:spacing w:before="0" w:after="0"/>
              <w:jc w:val="left"/>
            </w:pPr>
            <w:r>
              <w:rPr>
                <w:noProof/>
              </w:rPr>
              <w:t>2</w:t>
            </w:r>
            <w:r>
              <w:t xml:space="preserve"> - </w:t>
            </w:r>
            <w:r>
              <w:rPr>
                <w:noProof/>
              </w:rPr>
              <w:t>Poteka</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Če je relevantno, znesek izvršenega ali načrt</w:t>
            </w:r>
            <w:r w:rsidRPr="00C93A31">
              <w:rPr>
                <w:b/>
                <w:noProof/>
              </w:rPr>
              <w:t>ovanega finančnega popravka</w:t>
            </w:r>
          </w:p>
        </w:tc>
        <w:tc>
          <w:tcPr>
            <w:tcW w:w="0" w:type="auto"/>
            <w:gridSpan w:val="2"/>
            <w:shd w:val="clear" w:color="auto" w:fill="auto"/>
          </w:tcPr>
          <w:p w:rsidR="0090651B" w:rsidRDefault="00EA53A7" w:rsidP="008A0424">
            <w:pPr>
              <w:spacing w:before="0" w:after="0"/>
              <w:jc w:val="left"/>
            </w:pPr>
            <w:r>
              <w:rPr>
                <w:noProof/>
              </w:rPr>
              <w:t>0,00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1735"/>
        <w:gridCol w:w="3860"/>
        <w:gridCol w:w="2984"/>
      </w:tblGrid>
      <w:tr w:rsidR="001B2BCF" w:rsidTr="00EB2051">
        <w:tc>
          <w:tcPr>
            <w:tcW w:w="0" w:type="auto"/>
            <w:shd w:val="clear" w:color="auto" w:fill="auto"/>
          </w:tcPr>
          <w:p w:rsidR="0090651B" w:rsidRPr="00C93A31" w:rsidRDefault="00EA53A7" w:rsidP="008A0424">
            <w:pPr>
              <w:spacing w:before="0" w:after="0"/>
              <w:jc w:val="left"/>
              <w:rPr>
                <w:b/>
              </w:rPr>
            </w:pPr>
            <w:r w:rsidRPr="00C93A31">
              <w:rPr>
                <w:b/>
                <w:noProof/>
              </w:rPr>
              <w:t>Revizijski organ</w:t>
            </w:r>
          </w:p>
        </w:tc>
        <w:tc>
          <w:tcPr>
            <w:tcW w:w="0" w:type="auto"/>
            <w:shd w:val="clear" w:color="auto" w:fill="auto"/>
          </w:tcPr>
          <w:p w:rsidR="0090651B" w:rsidRDefault="00EA53A7" w:rsidP="008A0424">
            <w:pPr>
              <w:spacing w:before="0" w:after="0"/>
            </w:pPr>
            <w:r>
              <w:rPr>
                <w:noProof/>
              </w:rPr>
              <w:t>Revizijski organ</w:t>
            </w:r>
          </w:p>
        </w:tc>
        <w:tc>
          <w:tcPr>
            <w:tcW w:w="0" w:type="auto"/>
            <w:shd w:val="clear" w:color="auto" w:fill="auto"/>
          </w:tcPr>
          <w:p w:rsidR="0090651B" w:rsidRPr="00C93A31" w:rsidRDefault="00EA53A7" w:rsidP="008A0424">
            <w:pPr>
              <w:spacing w:before="0" w:after="0"/>
              <w:jc w:val="left"/>
              <w:rPr>
                <w:b/>
              </w:rPr>
            </w:pPr>
            <w:r w:rsidRPr="00C93A31">
              <w:rPr>
                <w:b/>
                <w:noProof/>
              </w:rPr>
              <w:t>Leto revizije</w:t>
            </w:r>
          </w:p>
        </w:tc>
        <w:tc>
          <w:tcPr>
            <w:tcW w:w="0" w:type="auto"/>
            <w:shd w:val="clear" w:color="auto" w:fill="auto"/>
          </w:tcPr>
          <w:p w:rsidR="0090651B" w:rsidRDefault="00EA53A7" w:rsidP="008A0424">
            <w:pPr>
              <w:spacing w:before="0" w:after="0"/>
            </w:pPr>
            <w:r>
              <w:rPr>
                <w:noProof/>
              </w:rPr>
              <w:t>2021</w:t>
            </w:r>
          </w:p>
        </w:tc>
      </w:tr>
      <w:tr w:rsidR="001B2BCF" w:rsidTr="00EB2051">
        <w:tc>
          <w:tcPr>
            <w:tcW w:w="0" w:type="auto"/>
            <w:shd w:val="clear" w:color="auto" w:fill="auto"/>
          </w:tcPr>
          <w:p w:rsidR="0090651B" w:rsidRPr="00C93A31" w:rsidRDefault="00EA53A7" w:rsidP="008A0424">
            <w:pPr>
              <w:spacing w:before="0" w:after="0"/>
              <w:jc w:val="left"/>
              <w:rPr>
                <w:b/>
              </w:rPr>
            </w:pPr>
            <w:r w:rsidRPr="00C93A31">
              <w:rPr>
                <w:b/>
                <w:noProof/>
              </w:rPr>
              <w:t>Referenčna oznaka revizije</w:t>
            </w:r>
          </w:p>
        </w:tc>
        <w:tc>
          <w:tcPr>
            <w:tcW w:w="0" w:type="auto"/>
            <w:shd w:val="clear" w:color="auto" w:fill="auto"/>
          </w:tcPr>
          <w:p w:rsidR="0090651B" w:rsidRDefault="00EA53A7" w:rsidP="008A0424">
            <w:pPr>
              <w:spacing w:before="0" w:after="0"/>
            </w:pPr>
            <w:r>
              <w:rPr>
                <w:noProof/>
              </w:rPr>
              <w:t>0632-21/2021</w:t>
            </w:r>
          </w:p>
        </w:tc>
        <w:tc>
          <w:tcPr>
            <w:tcW w:w="0" w:type="auto"/>
            <w:shd w:val="clear" w:color="auto" w:fill="auto"/>
          </w:tcPr>
          <w:p w:rsidR="0090651B" w:rsidRPr="00C93A31" w:rsidRDefault="00EA53A7" w:rsidP="008A0424">
            <w:pPr>
              <w:spacing w:before="0" w:after="0"/>
              <w:jc w:val="left"/>
              <w:rPr>
                <w:b/>
              </w:rPr>
            </w:pPr>
            <w:r w:rsidRPr="00C93A31">
              <w:rPr>
                <w:b/>
                <w:noProof/>
              </w:rPr>
              <w:t>Vrsta revizije</w:t>
            </w:r>
          </w:p>
        </w:tc>
        <w:tc>
          <w:tcPr>
            <w:tcW w:w="0" w:type="auto"/>
            <w:shd w:val="clear" w:color="auto" w:fill="auto"/>
          </w:tcPr>
          <w:p w:rsidR="0090651B" w:rsidRDefault="00EA53A7" w:rsidP="008A0424">
            <w:pPr>
              <w:spacing w:before="0" w:after="0"/>
            </w:pPr>
            <w:r>
              <w:rPr>
                <w:noProof/>
              </w:rPr>
              <w:t>Finančna</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Obseg revizije</w:t>
            </w:r>
          </w:p>
        </w:tc>
        <w:tc>
          <w:tcPr>
            <w:tcW w:w="0" w:type="auto"/>
            <w:gridSpan w:val="2"/>
            <w:shd w:val="clear" w:color="auto" w:fill="auto"/>
          </w:tcPr>
          <w:p w:rsidR="0090651B" w:rsidRDefault="00EA53A7" w:rsidP="008A0424">
            <w:pPr>
              <w:spacing w:before="0" w:after="0"/>
              <w:jc w:val="left"/>
            </w:pPr>
            <w:r>
              <w:fldChar w:fldCharType="begin"/>
            </w:r>
            <w:r>
              <w:instrText>QUOTE 34</w:instrText>
            </w:r>
            <w:r>
              <w:fldChar w:fldCharType="separate"/>
            </w:r>
            <w:r>
              <w:t>"</w:t>
            </w:r>
            <w:r>
              <w:fldChar w:fldCharType="end"/>
            </w:r>
            <w:r>
              <w:t>Usposabljanja za odkrivanje in preiskovanje gosp. krim. in korupcije</w:t>
            </w:r>
            <w:r>
              <w:fldChar w:fldCharType="begin"/>
            </w:r>
            <w:r>
              <w:instrText xml:space="preserve">QUOTE </w:instrText>
            </w:r>
            <w:r>
              <w:instrText>34</w:instrText>
            </w:r>
            <w:r>
              <w:fldChar w:fldCharType="separate"/>
            </w:r>
            <w:r>
              <w:t>"</w:t>
            </w:r>
            <w:r>
              <w:fldChar w:fldCharType="end"/>
            </w:r>
            <w:r>
              <w:t>, št. IP.SO5.3.2-01B</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EA53A7" w:rsidP="008A0424">
            <w:pPr>
              <w:spacing w:before="0" w:after="0"/>
              <w:jc w:val="left"/>
            </w:pPr>
            <w:r>
              <w:rPr>
                <w:noProof/>
              </w:rPr>
              <w:t>Pregledani so bili upravičeni izdatki v skupni vrednosti 47.889,92 EUR, prispevek EU 35.917,36 EUR,  kar predstavlja 100 % potrjenih</w:t>
            </w:r>
            <w:r>
              <w:rPr>
                <w:noProof/>
              </w:rPr>
              <w:t xml:space="preserve"> izdatkov projekta, ki so vključeni v računovodske izkaze leta 2021. Neupravičeni izdatki niso bili ugotovljeni.  Podrobneje v točki 5.3 Letnega poročila o nadzoru.</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90651B" w:rsidRDefault="00EA53A7" w:rsidP="008A0424">
            <w:pPr>
              <w:spacing w:before="0" w:after="0"/>
              <w:jc w:val="left"/>
            </w:pPr>
            <w:r>
              <w:rPr>
                <w:noProof/>
              </w:rPr>
              <w:t>Nepravil</w:t>
            </w:r>
            <w:r>
              <w:rPr>
                <w:noProof/>
              </w:rPr>
              <w:t>nosti niso bile ugotovljene.</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EA53A7" w:rsidP="008A0424">
            <w:pPr>
              <w:spacing w:before="0" w:after="0"/>
              <w:jc w:val="left"/>
            </w:pPr>
            <w:r>
              <w:rPr>
                <w:noProof/>
              </w:rPr>
              <w:t>Ni bilo finančnih popravkov.</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EA53A7" w:rsidP="008A0424">
            <w:pPr>
              <w:spacing w:before="0" w:after="0"/>
              <w:jc w:val="left"/>
            </w:pPr>
            <w:r>
              <w:rPr>
                <w:noProof/>
              </w:rPr>
              <w:t xml:space="preserve">Ni bilo ugotovljenih slabosti v delovanju sistema, zaradi katerih bi RO predlagal </w:t>
            </w:r>
            <w:r>
              <w:rPr>
                <w:noProof/>
              </w:rPr>
              <w:t>finančne popravke.</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90651B" w:rsidRDefault="00EA53A7" w:rsidP="008A0424">
            <w:pPr>
              <w:spacing w:before="0" w:after="0"/>
              <w:jc w:val="left"/>
            </w:pPr>
            <w:r>
              <w:rPr>
                <w:noProof/>
              </w:rPr>
              <w:t>3</w:t>
            </w:r>
            <w:r>
              <w:t xml:space="preserve"> - </w:t>
            </w:r>
            <w:r>
              <w:rPr>
                <w:noProof/>
              </w:rPr>
              <w:t>V celoti izvedeno</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EA53A7" w:rsidP="008A0424">
            <w:pPr>
              <w:spacing w:before="0" w:after="0"/>
              <w:jc w:val="left"/>
            </w:pPr>
            <w:r>
              <w:rPr>
                <w:noProof/>
              </w:rPr>
              <w:t>0,00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1733"/>
        <w:gridCol w:w="3865"/>
        <w:gridCol w:w="2987"/>
      </w:tblGrid>
      <w:tr w:rsidR="001B2BCF" w:rsidTr="00EB2051">
        <w:tc>
          <w:tcPr>
            <w:tcW w:w="0" w:type="auto"/>
            <w:shd w:val="clear" w:color="auto" w:fill="auto"/>
          </w:tcPr>
          <w:p w:rsidR="0090651B" w:rsidRPr="00C93A31" w:rsidRDefault="00EA53A7" w:rsidP="008A0424">
            <w:pPr>
              <w:spacing w:before="0" w:after="0"/>
              <w:jc w:val="left"/>
              <w:rPr>
                <w:b/>
              </w:rPr>
            </w:pPr>
            <w:r w:rsidRPr="00C93A31">
              <w:rPr>
                <w:b/>
                <w:noProof/>
              </w:rPr>
              <w:t>Revizijski organ</w:t>
            </w:r>
          </w:p>
        </w:tc>
        <w:tc>
          <w:tcPr>
            <w:tcW w:w="0" w:type="auto"/>
            <w:shd w:val="clear" w:color="auto" w:fill="auto"/>
          </w:tcPr>
          <w:p w:rsidR="0090651B" w:rsidRDefault="00EA53A7" w:rsidP="008A0424">
            <w:pPr>
              <w:spacing w:before="0" w:after="0"/>
            </w:pPr>
            <w:r>
              <w:rPr>
                <w:noProof/>
              </w:rPr>
              <w:t>Revizijski organ</w:t>
            </w:r>
          </w:p>
        </w:tc>
        <w:tc>
          <w:tcPr>
            <w:tcW w:w="0" w:type="auto"/>
            <w:shd w:val="clear" w:color="auto" w:fill="auto"/>
          </w:tcPr>
          <w:p w:rsidR="0090651B" w:rsidRPr="00C93A31" w:rsidRDefault="00EA53A7" w:rsidP="008A0424">
            <w:pPr>
              <w:spacing w:before="0" w:after="0"/>
              <w:jc w:val="left"/>
              <w:rPr>
                <w:b/>
              </w:rPr>
            </w:pPr>
            <w:r w:rsidRPr="00C93A31">
              <w:rPr>
                <w:b/>
                <w:noProof/>
              </w:rPr>
              <w:t>Leto revizije</w:t>
            </w:r>
          </w:p>
        </w:tc>
        <w:tc>
          <w:tcPr>
            <w:tcW w:w="0" w:type="auto"/>
            <w:shd w:val="clear" w:color="auto" w:fill="auto"/>
          </w:tcPr>
          <w:p w:rsidR="0090651B" w:rsidRDefault="00EA53A7" w:rsidP="008A0424">
            <w:pPr>
              <w:spacing w:before="0" w:after="0"/>
            </w:pPr>
            <w:r>
              <w:rPr>
                <w:noProof/>
              </w:rPr>
              <w:t>2021</w:t>
            </w:r>
          </w:p>
        </w:tc>
      </w:tr>
      <w:tr w:rsidR="001B2BCF" w:rsidTr="00EB2051">
        <w:tc>
          <w:tcPr>
            <w:tcW w:w="0" w:type="auto"/>
            <w:shd w:val="clear" w:color="auto" w:fill="auto"/>
          </w:tcPr>
          <w:p w:rsidR="0090651B" w:rsidRPr="00C93A31" w:rsidRDefault="00EA53A7" w:rsidP="008A0424">
            <w:pPr>
              <w:spacing w:before="0" w:after="0"/>
              <w:jc w:val="left"/>
              <w:rPr>
                <w:b/>
              </w:rPr>
            </w:pPr>
            <w:r w:rsidRPr="00C93A31">
              <w:rPr>
                <w:b/>
                <w:noProof/>
              </w:rPr>
              <w:t>Referenčna oznaka revizije</w:t>
            </w:r>
          </w:p>
        </w:tc>
        <w:tc>
          <w:tcPr>
            <w:tcW w:w="0" w:type="auto"/>
            <w:shd w:val="clear" w:color="auto" w:fill="auto"/>
          </w:tcPr>
          <w:p w:rsidR="0090651B" w:rsidRDefault="00EA53A7" w:rsidP="008A0424">
            <w:pPr>
              <w:spacing w:before="0" w:after="0"/>
            </w:pPr>
            <w:r>
              <w:rPr>
                <w:noProof/>
              </w:rPr>
              <w:t>0632-41/2021</w:t>
            </w:r>
          </w:p>
        </w:tc>
        <w:tc>
          <w:tcPr>
            <w:tcW w:w="0" w:type="auto"/>
            <w:shd w:val="clear" w:color="auto" w:fill="auto"/>
          </w:tcPr>
          <w:p w:rsidR="0090651B" w:rsidRPr="00C93A31" w:rsidRDefault="00EA53A7" w:rsidP="008A0424">
            <w:pPr>
              <w:spacing w:before="0" w:after="0"/>
              <w:jc w:val="left"/>
              <w:rPr>
                <w:b/>
              </w:rPr>
            </w:pPr>
            <w:r w:rsidRPr="00C93A31">
              <w:rPr>
                <w:b/>
                <w:noProof/>
              </w:rPr>
              <w:t>Vrsta revizije</w:t>
            </w:r>
          </w:p>
        </w:tc>
        <w:tc>
          <w:tcPr>
            <w:tcW w:w="0" w:type="auto"/>
            <w:shd w:val="clear" w:color="auto" w:fill="auto"/>
          </w:tcPr>
          <w:p w:rsidR="0090651B" w:rsidRDefault="00EA53A7" w:rsidP="008A0424">
            <w:pPr>
              <w:spacing w:before="0" w:after="0"/>
            </w:pPr>
            <w:r>
              <w:rPr>
                <w:noProof/>
              </w:rPr>
              <w:t>Finančna</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lastRenderedPageBreak/>
              <w:t>Obseg revizije</w:t>
            </w:r>
          </w:p>
        </w:tc>
        <w:tc>
          <w:tcPr>
            <w:tcW w:w="0" w:type="auto"/>
            <w:gridSpan w:val="2"/>
            <w:shd w:val="clear" w:color="auto" w:fill="auto"/>
          </w:tcPr>
          <w:p w:rsidR="0090651B" w:rsidRDefault="00EA53A7" w:rsidP="008A0424">
            <w:pPr>
              <w:spacing w:before="0" w:after="0"/>
              <w:jc w:val="left"/>
            </w:pPr>
            <w:r>
              <w:fldChar w:fldCharType="begin"/>
            </w:r>
            <w:r>
              <w:instrText>QUOTE 34</w:instrText>
            </w:r>
            <w:r>
              <w:fldChar w:fldCharType="separate"/>
            </w:r>
            <w:r>
              <w:t>"</w:t>
            </w:r>
            <w:r>
              <w:fldChar w:fldCharType="end"/>
            </w:r>
            <w:r>
              <w:t>Nabava opreme potrebne za ohranitev Schengenskih standardov</w:t>
            </w:r>
            <w:r>
              <w:fldChar w:fldCharType="begin"/>
            </w:r>
            <w:r>
              <w:instrText>QUOTE 34</w:instrText>
            </w:r>
            <w:r>
              <w:fldChar w:fldCharType="separate"/>
            </w:r>
            <w:r>
              <w:t>"</w:t>
            </w:r>
            <w:r>
              <w:fldChar w:fldCharType="end"/>
            </w:r>
            <w:r>
              <w:t>, št. IB.SO2.6.3-01B</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Splošni povzetek zelo pomembnih in</w:t>
            </w:r>
            <w:r w:rsidRPr="00C93A31">
              <w:rPr>
                <w:b/>
                <w:noProof/>
              </w:rPr>
              <w:t xml:space="preserve"> ključnih ugotovitev, skupaj s priporočili odgovornemu organu</w:t>
            </w:r>
          </w:p>
        </w:tc>
        <w:tc>
          <w:tcPr>
            <w:tcW w:w="0" w:type="auto"/>
            <w:gridSpan w:val="2"/>
            <w:shd w:val="clear" w:color="auto" w:fill="auto"/>
          </w:tcPr>
          <w:p w:rsidR="0090651B" w:rsidRDefault="00EA53A7" w:rsidP="008A0424">
            <w:pPr>
              <w:spacing w:before="0" w:after="0"/>
              <w:jc w:val="left"/>
            </w:pPr>
            <w:r>
              <w:rPr>
                <w:noProof/>
              </w:rPr>
              <w:t>Pregledani so bili upravičeni izdatki v skupni vrednosti 201.665,02 EUR, prispevek EU 151.248,74EUR,  kar predstavlja 100 % potrjenih izdatkov projekta, ki so vključeni v računovodske izkaze let</w:t>
            </w:r>
            <w:r>
              <w:rPr>
                <w:noProof/>
              </w:rPr>
              <w:t>a 2021. Neupravičeni izdatki niso bili ugotovljeni.  Podrobneje v točki 5.3 Letnega poročila o nadzoru.</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90651B" w:rsidRDefault="00EA53A7" w:rsidP="008A0424">
            <w:pPr>
              <w:spacing w:before="0" w:after="0"/>
              <w:jc w:val="left"/>
            </w:pPr>
            <w:r>
              <w:rPr>
                <w:noProof/>
              </w:rPr>
              <w:t>Nepravilnosti niso bile ugotovljene.</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 xml:space="preserve">Ocenjen finančni in operativni </w:t>
            </w:r>
            <w:r w:rsidRPr="00C93A31">
              <w:rPr>
                <w:b/>
                <w:noProof/>
              </w:rPr>
              <w:t>učinek ugotovljenih slabosti</w:t>
            </w:r>
          </w:p>
        </w:tc>
        <w:tc>
          <w:tcPr>
            <w:tcW w:w="0" w:type="auto"/>
            <w:gridSpan w:val="2"/>
            <w:shd w:val="clear" w:color="auto" w:fill="auto"/>
          </w:tcPr>
          <w:p w:rsidR="0090651B" w:rsidRDefault="00EA53A7" w:rsidP="008A0424">
            <w:pPr>
              <w:spacing w:before="0" w:after="0"/>
              <w:jc w:val="left"/>
            </w:pPr>
            <w:r>
              <w:rPr>
                <w:noProof/>
              </w:rPr>
              <w:t>Ni bilo finančnih popravkov.</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EA53A7" w:rsidP="008A0424">
            <w:pPr>
              <w:spacing w:before="0" w:after="0"/>
              <w:jc w:val="left"/>
            </w:pPr>
            <w:r>
              <w:rPr>
                <w:noProof/>
              </w:rPr>
              <w:t>Ni bilo ugotovljenih slabosti v delovanju sistema, zaradi katerih bi RO predlagal finančne popravke.</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Stanje izvajanja popravnih ukrepov (vklju</w:t>
            </w:r>
            <w:r w:rsidRPr="00C93A31">
              <w:rPr>
                <w:b/>
                <w:noProof/>
              </w:rPr>
              <w:t>čno z nerešenimi vprašanji po že predloženih revizijskih poročilih)</w:t>
            </w:r>
          </w:p>
        </w:tc>
        <w:tc>
          <w:tcPr>
            <w:tcW w:w="0" w:type="auto"/>
            <w:gridSpan w:val="2"/>
            <w:shd w:val="clear" w:color="auto" w:fill="auto"/>
          </w:tcPr>
          <w:p w:rsidR="0090651B" w:rsidRDefault="00EA53A7" w:rsidP="008A0424">
            <w:pPr>
              <w:spacing w:before="0" w:after="0"/>
              <w:jc w:val="left"/>
            </w:pPr>
            <w:r>
              <w:rPr>
                <w:noProof/>
              </w:rPr>
              <w:t>3</w:t>
            </w:r>
            <w:r>
              <w:t xml:space="preserve"> - </w:t>
            </w:r>
            <w:r>
              <w:rPr>
                <w:noProof/>
              </w:rPr>
              <w:t>V celoti izvedeno</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EA53A7" w:rsidP="008A0424">
            <w:pPr>
              <w:spacing w:before="0" w:after="0"/>
              <w:jc w:val="left"/>
            </w:pPr>
            <w:r>
              <w:rPr>
                <w:noProof/>
              </w:rPr>
              <w:t>0,00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1729"/>
        <w:gridCol w:w="3870"/>
        <w:gridCol w:w="2992"/>
      </w:tblGrid>
      <w:tr w:rsidR="001B2BCF" w:rsidTr="00EB2051">
        <w:tc>
          <w:tcPr>
            <w:tcW w:w="0" w:type="auto"/>
            <w:shd w:val="clear" w:color="auto" w:fill="auto"/>
          </w:tcPr>
          <w:p w:rsidR="0090651B" w:rsidRPr="00C93A31" w:rsidRDefault="00EA53A7" w:rsidP="008A0424">
            <w:pPr>
              <w:spacing w:before="0" w:after="0"/>
              <w:jc w:val="left"/>
              <w:rPr>
                <w:b/>
              </w:rPr>
            </w:pPr>
            <w:r w:rsidRPr="00C93A31">
              <w:rPr>
                <w:b/>
                <w:noProof/>
              </w:rPr>
              <w:t>Revizijski organ</w:t>
            </w:r>
          </w:p>
        </w:tc>
        <w:tc>
          <w:tcPr>
            <w:tcW w:w="0" w:type="auto"/>
            <w:shd w:val="clear" w:color="auto" w:fill="auto"/>
          </w:tcPr>
          <w:p w:rsidR="0090651B" w:rsidRDefault="00EA53A7" w:rsidP="008A0424">
            <w:pPr>
              <w:spacing w:before="0" w:after="0"/>
            </w:pPr>
            <w:r>
              <w:rPr>
                <w:noProof/>
              </w:rPr>
              <w:t>Revizijski organ</w:t>
            </w:r>
          </w:p>
        </w:tc>
        <w:tc>
          <w:tcPr>
            <w:tcW w:w="0" w:type="auto"/>
            <w:shd w:val="clear" w:color="auto" w:fill="auto"/>
          </w:tcPr>
          <w:p w:rsidR="0090651B" w:rsidRPr="00C93A31" w:rsidRDefault="00EA53A7" w:rsidP="008A0424">
            <w:pPr>
              <w:spacing w:before="0" w:after="0"/>
              <w:jc w:val="left"/>
              <w:rPr>
                <w:b/>
              </w:rPr>
            </w:pPr>
            <w:r w:rsidRPr="00C93A31">
              <w:rPr>
                <w:b/>
                <w:noProof/>
              </w:rPr>
              <w:t>Leto revizije</w:t>
            </w:r>
          </w:p>
        </w:tc>
        <w:tc>
          <w:tcPr>
            <w:tcW w:w="0" w:type="auto"/>
            <w:shd w:val="clear" w:color="auto" w:fill="auto"/>
          </w:tcPr>
          <w:p w:rsidR="0090651B" w:rsidRDefault="00EA53A7" w:rsidP="008A0424">
            <w:pPr>
              <w:spacing w:before="0" w:after="0"/>
            </w:pPr>
            <w:r>
              <w:rPr>
                <w:noProof/>
              </w:rPr>
              <w:t>2021</w:t>
            </w:r>
          </w:p>
        </w:tc>
      </w:tr>
      <w:tr w:rsidR="001B2BCF" w:rsidTr="00EB2051">
        <w:tc>
          <w:tcPr>
            <w:tcW w:w="0" w:type="auto"/>
            <w:shd w:val="clear" w:color="auto" w:fill="auto"/>
          </w:tcPr>
          <w:p w:rsidR="0090651B" w:rsidRPr="00C93A31" w:rsidRDefault="00EA53A7" w:rsidP="008A0424">
            <w:pPr>
              <w:spacing w:before="0" w:after="0"/>
              <w:jc w:val="left"/>
              <w:rPr>
                <w:b/>
              </w:rPr>
            </w:pPr>
            <w:r w:rsidRPr="00C93A31">
              <w:rPr>
                <w:b/>
                <w:noProof/>
              </w:rPr>
              <w:t>Referenčna oznaka revizije</w:t>
            </w:r>
          </w:p>
        </w:tc>
        <w:tc>
          <w:tcPr>
            <w:tcW w:w="0" w:type="auto"/>
            <w:shd w:val="clear" w:color="auto" w:fill="auto"/>
          </w:tcPr>
          <w:p w:rsidR="0090651B" w:rsidRDefault="00EA53A7" w:rsidP="008A0424">
            <w:pPr>
              <w:spacing w:before="0" w:after="0"/>
            </w:pPr>
            <w:r>
              <w:rPr>
                <w:noProof/>
              </w:rPr>
              <w:t>0632-44/2021</w:t>
            </w:r>
          </w:p>
        </w:tc>
        <w:tc>
          <w:tcPr>
            <w:tcW w:w="0" w:type="auto"/>
            <w:shd w:val="clear" w:color="auto" w:fill="auto"/>
          </w:tcPr>
          <w:p w:rsidR="0090651B" w:rsidRPr="00C93A31" w:rsidRDefault="00EA53A7" w:rsidP="008A0424">
            <w:pPr>
              <w:spacing w:before="0" w:after="0"/>
              <w:jc w:val="left"/>
              <w:rPr>
                <w:b/>
              </w:rPr>
            </w:pPr>
            <w:r w:rsidRPr="00C93A31">
              <w:rPr>
                <w:b/>
                <w:noProof/>
              </w:rPr>
              <w:t>Vrsta revizije</w:t>
            </w:r>
          </w:p>
        </w:tc>
        <w:tc>
          <w:tcPr>
            <w:tcW w:w="0" w:type="auto"/>
            <w:shd w:val="clear" w:color="auto" w:fill="auto"/>
          </w:tcPr>
          <w:p w:rsidR="0090651B" w:rsidRDefault="00EA53A7" w:rsidP="008A0424">
            <w:pPr>
              <w:spacing w:before="0" w:after="0"/>
            </w:pPr>
            <w:r>
              <w:rPr>
                <w:noProof/>
              </w:rPr>
              <w:t>Finančna</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Obseg revizije</w:t>
            </w:r>
          </w:p>
        </w:tc>
        <w:tc>
          <w:tcPr>
            <w:tcW w:w="0" w:type="auto"/>
            <w:gridSpan w:val="2"/>
            <w:shd w:val="clear" w:color="auto" w:fill="auto"/>
          </w:tcPr>
          <w:p w:rsidR="0090651B" w:rsidRDefault="00EA53A7" w:rsidP="008A0424">
            <w:pPr>
              <w:spacing w:before="0" w:after="0"/>
              <w:jc w:val="left"/>
            </w:pPr>
            <w:r>
              <w:fldChar w:fldCharType="begin"/>
            </w:r>
            <w:r>
              <w:instrText>QUOTE 34</w:instrText>
            </w:r>
            <w:r>
              <w:fldChar w:fldCharType="separate"/>
            </w:r>
            <w:r>
              <w:t>"</w:t>
            </w:r>
            <w:r>
              <w:fldChar w:fldCharType="end"/>
            </w:r>
            <w:r>
              <w:t>Upravljanje in vzdrževanje infrastrukture mejnih prehodov</w:t>
            </w:r>
            <w:r>
              <w:fldChar w:fldCharType="begin"/>
            </w:r>
            <w:r>
              <w:instrText>QUOTE 34</w:instrText>
            </w:r>
            <w:r>
              <w:fldChar w:fldCharType="separate"/>
            </w:r>
            <w:r>
              <w:t>"</w:t>
            </w:r>
            <w:r>
              <w:fldChar w:fldCharType="end"/>
            </w:r>
            <w:r>
              <w:t>, št.  IB.SO3.2.4-01C</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EA53A7" w:rsidP="008A0424">
            <w:pPr>
              <w:spacing w:before="0" w:after="0"/>
              <w:jc w:val="left"/>
            </w:pPr>
            <w:r>
              <w:rPr>
                <w:noProof/>
              </w:rPr>
              <w:t>Pregledani so bili upravičeni izdatki v skupni vrednosti 353.177,69 EUR, prispevek EU  353.177,69 EUR,  kar predstavlja 38,31 % potrjenih izdatkov projekta, ki so vključeni v računovodske izkaze leta 2021. Neupravičeni izdatki niso bili ugotovljeni. Podrob</w:t>
            </w:r>
            <w:r>
              <w:rPr>
                <w:noProof/>
              </w:rPr>
              <w:t>neje v točki 5.3 Letnega poročila o nadzoru.</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90651B" w:rsidRDefault="00EA53A7" w:rsidP="008A0424">
            <w:pPr>
              <w:spacing w:before="0" w:after="0"/>
              <w:jc w:val="left"/>
            </w:pPr>
            <w:r>
              <w:rPr>
                <w:noProof/>
              </w:rPr>
              <w:t>Izdana je bila 1 ugotovitev in priporočilo sistemske narave, ki bo predmet pregleda pri naslednjih revizijah sistema.</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Ocenjen f</w:t>
            </w:r>
            <w:r w:rsidRPr="00C93A31">
              <w:rPr>
                <w:b/>
                <w:noProof/>
              </w:rPr>
              <w:t>inančni in operativni učinek ugotovljenih slabosti</w:t>
            </w:r>
          </w:p>
        </w:tc>
        <w:tc>
          <w:tcPr>
            <w:tcW w:w="0" w:type="auto"/>
            <w:gridSpan w:val="2"/>
            <w:shd w:val="clear" w:color="auto" w:fill="auto"/>
          </w:tcPr>
          <w:p w:rsidR="0090651B" w:rsidRDefault="00EA53A7" w:rsidP="008A0424">
            <w:pPr>
              <w:spacing w:before="0" w:after="0"/>
              <w:jc w:val="left"/>
            </w:pPr>
            <w:r>
              <w:rPr>
                <w:noProof/>
              </w:rPr>
              <w:t>Ni bilo finančnih popravkov.</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EA53A7" w:rsidP="008A0424">
            <w:pPr>
              <w:spacing w:before="0" w:after="0"/>
              <w:jc w:val="left"/>
            </w:pPr>
            <w:r>
              <w:rPr>
                <w:noProof/>
              </w:rPr>
              <w:t>Ni bilo ugotovljenih slabosti v delovanju sistema, zaradi katerih bi RO predlagal finančne popravke.</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Stanje izvajanja po</w:t>
            </w:r>
            <w:r w:rsidRPr="00C93A31">
              <w:rPr>
                <w:b/>
                <w:noProof/>
              </w:rPr>
              <w:t>pravnih ukrepov (vključno z nerešenimi vprašanji po že predloženih revizijskih poročilih)</w:t>
            </w:r>
          </w:p>
        </w:tc>
        <w:tc>
          <w:tcPr>
            <w:tcW w:w="0" w:type="auto"/>
            <w:gridSpan w:val="2"/>
            <w:shd w:val="clear" w:color="auto" w:fill="auto"/>
          </w:tcPr>
          <w:p w:rsidR="0090651B" w:rsidRDefault="00EA53A7" w:rsidP="008A0424">
            <w:pPr>
              <w:spacing w:before="0" w:after="0"/>
              <w:jc w:val="left"/>
            </w:pPr>
            <w:r>
              <w:rPr>
                <w:noProof/>
              </w:rPr>
              <w:t>2</w:t>
            </w:r>
            <w:r>
              <w:t xml:space="preserve"> - </w:t>
            </w:r>
            <w:r>
              <w:rPr>
                <w:noProof/>
              </w:rPr>
              <w:t>Poteka</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EA53A7" w:rsidP="008A0424">
            <w:pPr>
              <w:spacing w:before="0" w:after="0"/>
              <w:jc w:val="left"/>
            </w:pPr>
            <w:r>
              <w:rPr>
                <w:noProof/>
              </w:rPr>
              <w:t>0,00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1732"/>
        <w:gridCol w:w="3866"/>
        <w:gridCol w:w="2988"/>
      </w:tblGrid>
      <w:tr w:rsidR="001B2BCF" w:rsidTr="00EB2051">
        <w:tc>
          <w:tcPr>
            <w:tcW w:w="0" w:type="auto"/>
            <w:shd w:val="clear" w:color="auto" w:fill="auto"/>
          </w:tcPr>
          <w:p w:rsidR="0090651B" w:rsidRPr="00C93A31" w:rsidRDefault="00EA53A7" w:rsidP="008A0424">
            <w:pPr>
              <w:spacing w:before="0" w:after="0"/>
              <w:jc w:val="left"/>
              <w:rPr>
                <w:b/>
              </w:rPr>
            </w:pPr>
            <w:r w:rsidRPr="00C93A31">
              <w:rPr>
                <w:b/>
                <w:noProof/>
              </w:rPr>
              <w:t>Revizijski organ</w:t>
            </w:r>
          </w:p>
        </w:tc>
        <w:tc>
          <w:tcPr>
            <w:tcW w:w="0" w:type="auto"/>
            <w:shd w:val="clear" w:color="auto" w:fill="auto"/>
          </w:tcPr>
          <w:p w:rsidR="0090651B" w:rsidRDefault="00EA53A7" w:rsidP="008A0424">
            <w:pPr>
              <w:spacing w:before="0" w:after="0"/>
            </w:pPr>
            <w:r>
              <w:rPr>
                <w:noProof/>
              </w:rPr>
              <w:t>Revizijski organ</w:t>
            </w:r>
          </w:p>
        </w:tc>
        <w:tc>
          <w:tcPr>
            <w:tcW w:w="0" w:type="auto"/>
            <w:shd w:val="clear" w:color="auto" w:fill="auto"/>
          </w:tcPr>
          <w:p w:rsidR="0090651B" w:rsidRPr="00C93A31" w:rsidRDefault="00EA53A7" w:rsidP="008A0424">
            <w:pPr>
              <w:spacing w:before="0" w:after="0"/>
              <w:jc w:val="left"/>
              <w:rPr>
                <w:b/>
              </w:rPr>
            </w:pPr>
            <w:r w:rsidRPr="00C93A31">
              <w:rPr>
                <w:b/>
                <w:noProof/>
              </w:rPr>
              <w:t>Leto revizije</w:t>
            </w:r>
          </w:p>
        </w:tc>
        <w:tc>
          <w:tcPr>
            <w:tcW w:w="0" w:type="auto"/>
            <w:shd w:val="clear" w:color="auto" w:fill="auto"/>
          </w:tcPr>
          <w:p w:rsidR="0090651B" w:rsidRDefault="00EA53A7" w:rsidP="008A0424">
            <w:pPr>
              <w:spacing w:before="0" w:after="0"/>
            </w:pPr>
            <w:r>
              <w:rPr>
                <w:noProof/>
              </w:rPr>
              <w:t>2021</w:t>
            </w:r>
          </w:p>
        </w:tc>
      </w:tr>
      <w:tr w:rsidR="001B2BCF" w:rsidTr="00EB2051">
        <w:tc>
          <w:tcPr>
            <w:tcW w:w="0" w:type="auto"/>
            <w:shd w:val="clear" w:color="auto" w:fill="auto"/>
          </w:tcPr>
          <w:p w:rsidR="0090651B" w:rsidRPr="00C93A31" w:rsidRDefault="00EA53A7" w:rsidP="008A0424">
            <w:pPr>
              <w:spacing w:before="0" w:after="0"/>
              <w:jc w:val="left"/>
              <w:rPr>
                <w:b/>
              </w:rPr>
            </w:pPr>
            <w:r w:rsidRPr="00C93A31">
              <w:rPr>
                <w:b/>
                <w:noProof/>
              </w:rPr>
              <w:t xml:space="preserve">Referenčna oznaka </w:t>
            </w:r>
            <w:r w:rsidRPr="00C93A31">
              <w:rPr>
                <w:b/>
                <w:noProof/>
              </w:rPr>
              <w:t>revizije</w:t>
            </w:r>
          </w:p>
        </w:tc>
        <w:tc>
          <w:tcPr>
            <w:tcW w:w="0" w:type="auto"/>
            <w:shd w:val="clear" w:color="auto" w:fill="auto"/>
          </w:tcPr>
          <w:p w:rsidR="0090651B" w:rsidRDefault="00EA53A7" w:rsidP="008A0424">
            <w:pPr>
              <w:spacing w:before="0" w:after="0"/>
            </w:pPr>
            <w:r>
              <w:rPr>
                <w:noProof/>
              </w:rPr>
              <w:t>0632-46/2021</w:t>
            </w:r>
          </w:p>
        </w:tc>
        <w:tc>
          <w:tcPr>
            <w:tcW w:w="0" w:type="auto"/>
            <w:shd w:val="clear" w:color="auto" w:fill="auto"/>
          </w:tcPr>
          <w:p w:rsidR="0090651B" w:rsidRPr="00C93A31" w:rsidRDefault="00EA53A7" w:rsidP="008A0424">
            <w:pPr>
              <w:spacing w:before="0" w:after="0"/>
              <w:jc w:val="left"/>
              <w:rPr>
                <w:b/>
              </w:rPr>
            </w:pPr>
            <w:r w:rsidRPr="00C93A31">
              <w:rPr>
                <w:b/>
                <w:noProof/>
              </w:rPr>
              <w:t>Vrsta revizije</w:t>
            </w:r>
          </w:p>
        </w:tc>
        <w:tc>
          <w:tcPr>
            <w:tcW w:w="0" w:type="auto"/>
            <w:shd w:val="clear" w:color="auto" w:fill="auto"/>
          </w:tcPr>
          <w:p w:rsidR="0090651B" w:rsidRDefault="00EA53A7" w:rsidP="008A0424">
            <w:pPr>
              <w:spacing w:before="0" w:after="0"/>
            </w:pPr>
            <w:r>
              <w:rPr>
                <w:noProof/>
              </w:rPr>
              <w:t>Finančna</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Obseg revizije</w:t>
            </w:r>
          </w:p>
        </w:tc>
        <w:tc>
          <w:tcPr>
            <w:tcW w:w="0" w:type="auto"/>
            <w:gridSpan w:val="2"/>
            <w:shd w:val="clear" w:color="auto" w:fill="auto"/>
          </w:tcPr>
          <w:p w:rsidR="0090651B" w:rsidRDefault="00EA53A7" w:rsidP="008A0424">
            <w:pPr>
              <w:spacing w:before="0" w:after="0"/>
              <w:jc w:val="left"/>
            </w:pPr>
            <w:r>
              <w:fldChar w:fldCharType="begin"/>
            </w:r>
            <w:r>
              <w:instrText>QUOTE 34</w:instrText>
            </w:r>
            <w:r>
              <w:fldChar w:fldCharType="separate"/>
            </w:r>
            <w:r>
              <w:t>"</w:t>
            </w:r>
            <w:r>
              <w:fldChar w:fldCharType="end"/>
            </w:r>
            <w:r>
              <w:t>Nakup strojne opreme za podporo obdelavi vizumskih vlog</w:t>
            </w:r>
            <w:r>
              <w:fldChar w:fldCharType="begin"/>
            </w:r>
            <w:r>
              <w:instrText>QUOTE 34</w:instrText>
            </w:r>
            <w:r>
              <w:fldChar w:fldCharType="separate"/>
            </w:r>
            <w:r>
              <w:t>"</w:t>
            </w:r>
            <w:r>
              <w:fldChar w:fldCharType="end"/>
            </w:r>
            <w:r>
              <w:t>, št. IB.SO1.1.2-01B</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 xml:space="preserve">Splošni povzetek zelo pomembnih in </w:t>
            </w:r>
            <w:r w:rsidRPr="00C93A31">
              <w:rPr>
                <w:b/>
                <w:noProof/>
              </w:rPr>
              <w:lastRenderedPageBreak/>
              <w:t xml:space="preserve">ključnih ugotovitev, skupaj s priporočili odgovornemu </w:t>
            </w:r>
            <w:r w:rsidRPr="00C93A31">
              <w:rPr>
                <w:b/>
                <w:noProof/>
              </w:rPr>
              <w:t>organu</w:t>
            </w:r>
          </w:p>
        </w:tc>
        <w:tc>
          <w:tcPr>
            <w:tcW w:w="0" w:type="auto"/>
            <w:gridSpan w:val="2"/>
            <w:shd w:val="clear" w:color="auto" w:fill="auto"/>
          </w:tcPr>
          <w:p w:rsidR="0090651B" w:rsidRDefault="00EA53A7" w:rsidP="008A0424">
            <w:pPr>
              <w:spacing w:before="0" w:after="0"/>
              <w:jc w:val="left"/>
            </w:pPr>
            <w:r>
              <w:rPr>
                <w:noProof/>
              </w:rPr>
              <w:lastRenderedPageBreak/>
              <w:t xml:space="preserve">Pregledani so bili upravičeni izdatki v skupni vrednosti 145.303,19 </w:t>
            </w:r>
            <w:r>
              <w:rPr>
                <w:noProof/>
              </w:rPr>
              <w:lastRenderedPageBreak/>
              <w:t>EUR, prispevek EU  108.977,39 EUR, kar predstavlja 100 % potrjenih izdatkov projekta, ki so vključeni v računovodske izkaze leta 2021. Neupravičeni izdatki niso bili ugotovljeni.  P</w:t>
            </w:r>
            <w:r>
              <w:rPr>
                <w:noProof/>
              </w:rPr>
              <w:t>odrobneje v točki 5.3 Letnega poročila o nadzoru.</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lastRenderedPageBreak/>
              <w:t>Splošni revizijski zaključek, vključno z opredelitvijo problemov sistemske narave</w:t>
            </w:r>
          </w:p>
        </w:tc>
        <w:tc>
          <w:tcPr>
            <w:tcW w:w="0" w:type="auto"/>
            <w:gridSpan w:val="2"/>
            <w:shd w:val="clear" w:color="auto" w:fill="auto"/>
          </w:tcPr>
          <w:p w:rsidR="0090651B" w:rsidRDefault="00EA53A7" w:rsidP="008A0424">
            <w:pPr>
              <w:spacing w:before="0" w:after="0"/>
              <w:jc w:val="left"/>
            </w:pPr>
            <w:r>
              <w:rPr>
                <w:noProof/>
              </w:rPr>
              <w:t>Izdana je bila 1 ugotovitev in priporočilo sistemske narave, ki bo predmet pregleda pri naslednjih revizijah sistema.</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Ocen</w:t>
            </w:r>
            <w:r w:rsidRPr="00C93A31">
              <w:rPr>
                <w:b/>
                <w:noProof/>
              </w:rPr>
              <w:t>jen finančni in operativni učinek ugotovljenih slabosti</w:t>
            </w:r>
          </w:p>
        </w:tc>
        <w:tc>
          <w:tcPr>
            <w:tcW w:w="0" w:type="auto"/>
            <w:gridSpan w:val="2"/>
            <w:shd w:val="clear" w:color="auto" w:fill="auto"/>
          </w:tcPr>
          <w:p w:rsidR="0090651B" w:rsidRDefault="00EA53A7" w:rsidP="008A0424">
            <w:pPr>
              <w:spacing w:before="0" w:after="0"/>
              <w:jc w:val="left"/>
            </w:pPr>
            <w:r>
              <w:rPr>
                <w:noProof/>
              </w:rPr>
              <w:t>Ni bilo finančnih popravkov.</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EA53A7" w:rsidP="008A0424">
            <w:pPr>
              <w:spacing w:before="0" w:after="0"/>
              <w:jc w:val="left"/>
            </w:pPr>
            <w:r>
              <w:rPr>
                <w:noProof/>
              </w:rPr>
              <w:t>Ni bilo ugotovljenih slabosti v delovanju sistema, zaradi katerih bi RO predlagal finančne popravke.</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 xml:space="preserve">Stanje </w:t>
            </w:r>
            <w:r w:rsidRPr="00C93A31">
              <w:rPr>
                <w:b/>
                <w:noProof/>
              </w:rPr>
              <w:t>izvajanja popravnih ukrepov (vključno z nerešenimi vprašanji po že predloženih revizijskih poročilih)</w:t>
            </w:r>
          </w:p>
        </w:tc>
        <w:tc>
          <w:tcPr>
            <w:tcW w:w="0" w:type="auto"/>
            <w:gridSpan w:val="2"/>
            <w:shd w:val="clear" w:color="auto" w:fill="auto"/>
          </w:tcPr>
          <w:p w:rsidR="0090651B" w:rsidRDefault="00EA53A7" w:rsidP="008A0424">
            <w:pPr>
              <w:spacing w:before="0" w:after="0"/>
              <w:jc w:val="left"/>
            </w:pPr>
            <w:r>
              <w:rPr>
                <w:noProof/>
              </w:rPr>
              <w:t>2</w:t>
            </w:r>
            <w:r>
              <w:t xml:space="preserve"> - </w:t>
            </w:r>
            <w:r>
              <w:rPr>
                <w:noProof/>
              </w:rPr>
              <w:t>Poteka</w:t>
            </w:r>
          </w:p>
        </w:tc>
      </w:tr>
      <w:tr w:rsidR="001B2BCF" w:rsidTr="00EB2051">
        <w:tc>
          <w:tcPr>
            <w:tcW w:w="0" w:type="auto"/>
            <w:gridSpan w:val="2"/>
            <w:shd w:val="clear" w:color="auto" w:fill="auto"/>
          </w:tcPr>
          <w:p w:rsidR="0090651B" w:rsidRDefault="00EA53A7"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EA53A7" w:rsidP="008A0424">
            <w:pPr>
              <w:spacing w:before="0" w:after="0"/>
              <w:jc w:val="left"/>
            </w:pPr>
            <w:r>
              <w:rPr>
                <w:noProof/>
              </w:rPr>
              <w:t>0,00</w:t>
            </w:r>
          </w:p>
        </w:tc>
      </w:tr>
    </w:tbl>
    <w:p w:rsidR="0090651B" w:rsidRDefault="0090651B" w:rsidP="008A0424">
      <w:pPr>
        <w:spacing w:before="0" w:after="0"/>
      </w:pPr>
    </w:p>
    <w:p w:rsidR="0090651B" w:rsidRPr="00B2061B" w:rsidRDefault="00EA53A7" w:rsidP="008A0424">
      <w:pPr>
        <w:pStyle w:val="Naslov2"/>
        <w:numPr>
          <w:ilvl w:val="0"/>
          <w:numId w:val="0"/>
        </w:numPr>
        <w:spacing w:before="0" w:after="0"/>
        <w:ind w:left="850" w:hanging="850"/>
        <w:jc w:val="left"/>
      </w:pPr>
      <w:r>
        <w:rPr>
          <w:u w:val="single"/>
        </w:rPr>
        <w:br w:type="page"/>
      </w:r>
      <w:bookmarkStart w:id="17" w:name="_Toc256000016"/>
      <w:r w:rsidRPr="00B2061B">
        <w:rPr>
          <w:noProof/>
        </w:rPr>
        <w:lastRenderedPageBreak/>
        <w:t xml:space="preserve">B. Povzetek administrativnih kontrol, izvedenih v </w:t>
      </w:r>
      <w:r w:rsidRPr="00B2061B">
        <w:rPr>
          <w:noProof/>
        </w:rPr>
        <w:t>proračunskem letu 2021</w:t>
      </w:r>
      <w:bookmarkEnd w:id="17"/>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Default="00EA53A7" w:rsidP="008A0424">
            <w:pPr>
              <w:spacing w:before="0" w:after="0"/>
              <w:jc w:val="left"/>
            </w:pPr>
            <w:r>
              <w:rPr>
                <w:noProof/>
              </w:rPr>
              <w:t>Upravni nadzor zahtevkov za povračilo (v nadaljevanju: ZzP), ki jih posredujejo končni upravičenci (v nadaljevanju: KU) preko elektronskega sistema– MIGRA II, izvaja Odgovorni organ (v nadaljevanju: OO). V letu 2021 smo pregledali 3</w:t>
            </w:r>
            <w:r>
              <w:rPr>
                <w:noProof/>
              </w:rPr>
              <w:t>9 ZzP, v okviru projektov (vključno s TA in operativno podporo). Preverjali smo popolnost, pravilnost in upravičenost izdatkov. Izvajala se je 100 % administrativna in finančna kontrola (neposredne dodelitve) za preverjanje:</w:t>
            </w:r>
          </w:p>
          <w:p w:rsidR="0090651B" w:rsidRDefault="00EA53A7" w:rsidP="008A0424">
            <w:pPr>
              <w:spacing w:before="0" w:after="0"/>
              <w:jc w:val="left"/>
            </w:pPr>
            <w:r>
              <w:rPr>
                <w:noProof/>
              </w:rPr>
              <w:t>- formalne pravilnost ZzP in ar</w:t>
            </w:r>
            <w:r>
              <w:rPr>
                <w:noProof/>
              </w:rPr>
              <w:t xml:space="preserve">itmetične točnosti finančnih izjav </w:t>
            </w:r>
          </w:p>
          <w:p w:rsidR="0090651B" w:rsidRDefault="00EA53A7" w:rsidP="008A0424">
            <w:pPr>
              <w:spacing w:before="0" w:after="0"/>
              <w:jc w:val="left"/>
            </w:pPr>
            <w:r>
              <w:rPr>
                <w:noProof/>
              </w:rPr>
              <w:t xml:space="preserve">- ali projekt dosega zastavljene cilje, je viden napredek pri doseganju ciljev </w:t>
            </w:r>
          </w:p>
          <w:p w:rsidR="0090651B" w:rsidRDefault="00EA53A7" w:rsidP="008A0424">
            <w:pPr>
              <w:spacing w:before="0" w:after="0"/>
              <w:jc w:val="left"/>
            </w:pPr>
            <w:r>
              <w:rPr>
                <w:noProof/>
              </w:rPr>
              <w:t>- analitični pregled za oceno relevantnosti izdatkov v finančnih izjavah in njihove skladnosti z zahtevami, določenimi v pogodbi o financira</w:t>
            </w:r>
            <w:r>
              <w:rPr>
                <w:noProof/>
              </w:rPr>
              <w:t xml:space="preserve">nju projekta, odločitvi o podpori oz. sklepu o financiranju TA, pravili upravičenosti ter z drugimi veljavnimi pravili EU in nac. pravili. </w:t>
            </w:r>
          </w:p>
          <w:p w:rsidR="0090651B" w:rsidRDefault="0090651B" w:rsidP="008A0424">
            <w:pPr>
              <w:spacing w:before="0" w:after="0"/>
              <w:jc w:val="left"/>
            </w:pPr>
          </w:p>
          <w:p w:rsidR="0090651B" w:rsidRDefault="00EA53A7" w:rsidP="008A0424">
            <w:pPr>
              <w:spacing w:before="0" w:after="0"/>
              <w:jc w:val="left"/>
            </w:pPr>
            <w:r>
              <w:rPr>
                <w:noProof/>
              </w:rPr>
              <w:t xml:space="preserve">Po pregledu so ugotovitve zapisane v kontrolni list zahtevka in kontrolni list postopka javnega naročila. </w:t>
            </w:r>
          </w:p>
          <w:p w:rsidR="0090651B" w:rsidRDefault="0090651B" w:rsidP="008A0424">
            <w:pPr>
              <w:spacing w:before="0" w:after="0"/>
              <w:jc w:val="left"/>
            </w:pPr>
          </w:p>
          <w:p w:rsidR="0090651B" w:rsidRDefault="00EA53A7" w:rsidP="008A0424">
            <w:pPr>
              <w:spacing w:before="0" w:after="0"/>
              <w:jc w:val="left"/>
            </w:pPr>
            <w:r>
              <w:rPr>
                <w:noProof/>
              </w:rPr>
              <w:t>V prime</w:t>
            </w:r>
            <w:r>
              <w:rPr>
                <w:noProof/>
              </w:rPr>
              <w:t xml:space="preserve">ru, da so bile ugotovljene nepravilnosti ali pomanjkljivosti so bile ugotovitve posredovane KU. Prejet dopolnjen ZzP je bil ponovno pregledan. Če so bile dopolnitve ustrezne je bil v MIGRA II generiran NPS, v znesku skupnih upravičenih izdatkov. Skladno s </w:t>
            </w:r>
            <w:r>
              <w:rPr>
                <w:noProof/>
              </w:rPr>
              <w:t>tem je delegirani organ za izvedbo izplačil (v nadaljevanju: DAF) izvršil povračilo ustreznega deleža prispevka EU iz namenskega podračuna sklada v državni proračun, transakcijo pa zavedel tudi v seznam transakcij med EU in nacionalnim proračunom v MIGRA I</w:t>
            </w:r>
            <w:r>
              <w:rPr>
                <w:noProof/>
              </w:rPr>
              <w:t>I.</w:t>
            </w:r>
          </w:p>
          <w:p w:rsidR="0090651B" w:rsidRDefault="0090651B" w:rsidP="008A0424">
            <w:pPr>
              <w:spacing w:before="0" w:after="0"/>
              <w:jc w:val="left"/>
            </w:pPr>
          </w:p>
          <w:p w:rsidR="0090651B" w:rsidRDefault="00EA53A7" w:rsidP="008A0424">
            <w:pPr>
              <w:spacing w:before="0" w:after="0"/>
              <w:jc w:val="left"/>
            </w:pPr>
            <w:r>
              <w:rPr>
                <w:noProof/>
              </w:rPr>
              <w:t xml:space="preserve">Morebitne nepravilnosti se beležijo v registru nepravilnosti v MIGRA II kot nepravilnosti, odkrite pred povračilom iz sredstev EU. OO obvesti KU glede ugotovljenih nepravilnosti in zmanjšanega zneska za povračilo tako, da v MIGRA II generira obvestilo </w:t>
            </w:r>
            <w:r>
              <w:rPr>
                <w:noProof/>
              </w:rPr>
              <w:t xml:space="preserve">o zmanjšanju upravičenih izdatkov zahtevka za povračilo. KU na podlagi prejetih podatkov izvedeta finančne popravke. </w:t>
            </w:r>
          </w:p>
          <w:p w:rsidR="0090651B" w:rsidRDefault="0090651B" w:rsidP="008A0424">
            <w:pPr>
              <w:spacing w:before="0" w:after="0"/>
              <w:jc w:val="left"/>
            </w:pPr>
          </w:p>
          <w:p w:rsidR="0090651B" w:rsidRDefault="00EA53A7" w:rsidP="008A0424">
            <w:pPr>
              <w:spacing w:before="0" w:after="0"/>
              <w:jc w:val="left"/>
            </w:pPr>
            <w:r>
              <w:rPr>
                <w:noProof/>
              </w:rPr>
              <w:t xml:space="preserve">OO na pri projektih SI/2019/PR/0005, SI/2020/PR/0031, SI/2020/PR/0037, SI/2020/PR/0039 izvedel naknadne preglede in ugotovil nepravilnosti, zaradi katerih so bili pripravljen zahtevki za vračilo sredstev, kar je tudi razvidno v rubriki I.B. </w:t>
            </w:r>
          </w:p>
          <w:p w:rsidR="0090651B" w:rsidRDefault="0090651B" w:rsidP="008A0424">
            <w:pPr>
              <w:spacing w:before="0" w:after="0"/>
              <w:jc w:val="left"/>
            </w:pPr>
          </w:p>
        </w:tc>
      </w:tr>
    </w:tbl>
    <w:p w:rsidR="0090651B" w:rsidRDefault="0090651B" w:rsidP="008A0424">
      <w:pPr>
        <w:spacing w:before="0" w:after="0"/>
      </w:pPr>
    </w:p>
    <w:p w:rsidR="0090651B" w:rsidRPr="00B2061B" w:rsidRDefault="00EA53A7" w:rsidP="008A0424">
      <w:pPr>
        <w:pStyle w:val="Naslov2"/>
        <w:numPr>
          <w:ilvl w:val="0"/>
          <w:numId w:val="0"/>
        </w:numPr>
        <w:spacing w:before="0" w:after="0"/>
        <w:ind w:left="850" w:hanging="850"/>
      </w:pPr>
      <w:r>
        <w:br w:type="page"/>
      </w:r>
      <w:bookmarkStart w:id="18" w:name="_Toc256000017"/>
      <w:r w:rsidRPr="00B2061B">
        <w:rPr>
          <w:noProof/>
        </w:rPr>
        <w:lastRenderedPageBreak/>
        <w:t>C. Povzete</w:t>
      </w:r>
      <w:r w:rsidRPr="00B2061B">
        <w:rPr>
          <w:noProof/>
        </w:rPr>
        <w:t>k kontrol na kraju samem, izvedenih v proračunskem letu 2021</w:t>
      </w:r>
      <w:bookmarkEnd w:id="18"/>
    </w:p>
    <w:p w:rsidR="0090651B" w:rsidRDefault="0090651B" w:rsidP="008A0424">
      <w:pPr>
        <w:spacing w:before="0" w:after="0"/>
      </w:pPr>
    </w:p>
    <w:p w:rsidR="0090651B" w:rsidRDefault="00EA53A7" w:rsidP="008A0424">
      <w:pPr>
        <w:numPr>
          <w:ilvl w:val="0"/>
          <w:numId w:val="20"/>
        </w:numPr>
        <w:spacing w:before="0" w:after="0"/>
        <w:jc w:val="left"/>
      </w:pPr>
      <w:r>
        <w:rPr>
          <w:noProof/>
        </w:rPr>
        <w:t>Povzetek sprejete kontrolne strategije, npr. po vrstah odhodkov Unije, načinu (izvršil organ ali zunanji izvajalec)</w:t>
      </w:r>
      <w:r>
        <w:t>,</w:t>
      </w:r>
    </w:p>
    <w:p w:rsidR="0090651B" w:rsidRDefault="00EA53A7" w:rsidP="008A0424">
      <w:pPr>
        <w:numPr>
          <w:ilvl w:val="0"/>
          <w:numId w:val="20"/>
        </w:numPr>
        <w:spacing w:before="0" w:after="0"/>
        <w:jc w:val="left"/>
      </w:pPr>
      <w:r>
        <w:rPr>
          <w:noProof/>
        </w:rPr>
        <w:t>Opis glavnih rezultatov in vrste odkritih napak</w:t>
      </w:r>
      <w:r>
        <w:t>,</w:t>
      </w:r>
    </w:p>
    <w:p w:rsidR="0090651B" w:rsidRDefault="00EA53A7" w:rsidP="008A0424">
      <w:pPr>
        <w:numPr>
          <w:ilvl w:val="0"/>
          <w:numId w:val="20"/>
        </w:numPr>
        <w:spacing w:before="0" w:after="0"/>
        <w:jc w:val="left"/>
      </w:pPr>
      <w:r>
        <w:rPr>
          <w:noProof/>
        </w:rPr>
        <w:t>Zaključki na podlagi teh kon</w:t>
      </w:r>
      <w:r>
        <w:rPr>
          <w:noProof/>
        </w:rPr>
        <w:t>trol in popravni ukrepi, ki so bili posledično sprejeti ali so načrtovani v zvezi z delovanjem sistema</w:t>
      </w:r>
      <w:r>
        <w:t>.</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Default="00EA53A7" w:rsidP="008A0424">
            <w:pPr>
              <w:spacing w:before="0" w:after="0"/>
            </w:pPr>
            <w:r>
              <w:rPr>
                <w:noProof/>
              </w:rPr>
              <w:t xml:space="preserve">Na osnovi potrjenega akcijskega načrta, prijave projektov in poznavanja vsebine projektov, ki se sofinancirajo iz sredstev nacionalnih programov je OO </w:t>
            </w:r>
            <w:r>
              <w:rPr>
                <w:noProof/>
              </w:rPr>
              <w:t>pripravil kontrolno strategijo in analizo tveganja. Izdelava analize tveganja za izbor nabora projektov, vključenih v vzorec kontrole na kraju samem (KKS) poteka po naslednjih stopnjah:</w:t>
            </w:r>
          </w:p>
          <w:p w:rsidR="0090651B" w:rsidRDefault="00EA53A7" w:rsidP="008A0424">
            <w:pPr>
              <w:spacing w:before="0" w:after="0"/>
            </w:pPr>
            <w:r>
              <w:rPr>
                <w:noProof/>
              </w:rPr>
              <w:t>- opredelitev enot,</w:t>
            </w:r>
          </w:p>
          <w:p w:rsidR="0090651B" w:rsidRDefault="00EA53A7" w:rsidP="008A0424">
            <w:pPr>
              <w:spacing w:before="0" w:after="0"/>
            </w:pPr>
            <w:r>
              <w:rPr>
                <w:noProof/>
              </w:rPr>
              <w:t xml:space="preserve">- spoznavanje in vrednotenje dejavnikov, ki </w:t>
            </w:r>
            <w:r>
              <w:rPr>
                <w:noProof/>
              </w:rPr>
              <w:t>vplivajo na načrtovanje pregledov na kraju samem,</w:t>
            </w:r>
          </w:p>
          <w:p w:rsidR="0090651B" w:rsidRDefault="00EA53A7" w:rsidP="008A0424">
            <w:pPr>
              <w:spacing w:before="0" w:after="0"/>
            </w:pPr>
            <w:r>
              <w:rPr>
                <w:noProof/>
              </w:rPr>
              <w:t>- kontrole popolnosti in sprejemljivosti dejavnikov,</w:t>
            </w:r>
          </w:p>
          <w:p w:rsidR="0090651B" w:rsidRDefault="00EA53A7" w:rsidP="008A0424">
            <w:pPr>
              <w:spacing w:before="0" w:after="0"/>
            </w:pPr>
            <w:r>
              <w:rPr>
                <w:noProof/>
              </w:rPr>
              <w:t>- razvrščanje projektov glede na skupen izračun tveganj.</w:t>
            </w:r>
          </w:p>
          <w:p w:rsidR="0090651B" w:rsidRDefault="0090651B" w:rsidP="008A0424">
            <w:pPr>
              <w:spacing w:before="0" w:after="0"/>
            </w:pPr>
          </w:p>
          <w:p w:rsidR="0090651B" w:rsidRDefault="00EA53A7" w:rsidP="008A0424">
            <w:pPr>
              <w:spacing w:before="0" w:after="0"/>
            </w:pPr>
            <w:r>
              <w:rPr>
                <w:noProof/>
              </w:rPr>
              <w:t>Pri spoznavanju in vrednotenju dejavnikov tveganja za posamezen projekt smo upoštevali višino o</w:t>
            </w:r>
            <w:r>
              <w:rPr>
                <w:noProof/>
              </w:rPr>
              <w:t>dobrenih sredstev za projekt oz. vrednost posredovanih zahtevkov za povračilo v okviru projekta, tip končnega upravičenca sredstev, zanesljivost sistema notranjih kontrol in čas, ki je potekel od zadnjih kontrol. Izračun tveganja za projekt znotraj akcijsk</w:t>
            </w:r>
            <w:r>
              <w:rPr>
                <w:noProof/>
              </w:rPr>
              <w:t>ega načrta smo izvedli tako, da smo sešteli vse točke po posameznih dejavnikih tveganja projekta, ki smo jih nato delili s številom uporabljenih dejavnikov tveganja. Na podlagi tega rezultata smo razvrsti projekte od tistega z najvišjim povprečjem tveganja</w:t>
            </w:r>
            <w:r>
              <w:rPr>
                <w:noProof/>
              </w:rPr>
              <w:t xml:space="preserve"> na uporabljen dejavnik do tistega z najnižjim rezultatom tveganja na uporabljen dejavnik. </w:t>
            </w:r>
          </w:p>
          <w:p w:rsidR="0090651B" w:rsidRDefault="0090651B" w:rsidP="008A0424">
            <w:pPr>
              <w:spacing w:before="0" w:after="0"/>
            </w:pPr>
          </w:p>
          <w:p w:rsidR="0090651B" w:rsidRDefault="00EA53A7" w:rsidP="008A0424">
            <w:pPr>
              <w:spacing w:before="0" w:after="0"/>
            </w:pPr>
            <w:r>
              <w:rPr>
                <w:noProof/>
              </w:rPr>
              <w:t>Kontrole na kraju samem smo izvedli na podlagi načrta kontrol, ki je pripravljen na osnovi analize tveganja in naključnega izbora. 70 % projektov, ki so umeščeni v</w:t>
            </w:r>
            <w:r>
              <w:rPr>
                <w:noProof/>
              </w:rPr>
              <w:t xml:space="preserve"> načrt, se določi na podlagi analize tveganja, 30 % projektov pa je izbranih naključno. V primeru, da je izbran projekt predmet revizije oz. druge vrste nadzora izberemo naslednji projekt glede na seštevek točk. </w:t>
            </w:r>
          </w:p>
          <w:p w:rsidR="0090651B" w:rsidRDefault="0090651B" w:rsidP="008A0424">
            <w:pPr>
              <w:spacing w:before="0" w:after="0"/>
            </w:pPr>
          </w:p>
          <w:p w:rsidR="0090651B" w:rsidRDefault="0090651B" w:rsidP="008A0424">
            <w:pPr>
              <w:spacing w:before="0" w:after="0"/>
            </w:pPr>
          </w:p>
          <w:p w:rsidR="0090651B" w:rsidRDefault="00EA53A7" w:rsidP="008A0424">
            <w:pPr>
              <w:spacing w:before="0" w:after="0"/>
            </w:pPr>
            <w:r>
              <w:rPr>
                <w:noProof/>
              </w:rPr>
              <w:t>OO je pri KKS preverjal ali se projekti i</w:t>
            </w:r>
            <w:r>
              <w:rPr>
                <w:noProof/>
              </w:rPr>
              <w:t>zvajajo v skladu z odločitvijo o podpori, napredek projekta, zanesljivost kazalnikov in morebitne težave pri izvajanju. Poleg tega smo preverili, če je končni upravičenec razumel pravila upravičenosti, ima vzpostavljeno ustrezno metodologijo, s katero zago</w:t>
            </w:r>
            <w:r>
              <w:rPr>
                <w:noProof/>
              </w:rPr>
              <w:t>tavlja ustrezno ciljno skupino ali beleži ustrezne kazalnike v pravem času, če končni upravičenec izvaja določbe vezane na informiranje in obveščanje ter dejansko uporabo blaga, ki je bila nabavljeno glede na izkazane izdatke.</w:t>
            </w:r>
          </w:p>
          <w:p w:rsidR="0090651B" w:rsidRDefault="0090651B" w:rsidP="008A0424">
            <w:pPr>
              <w:spacing w:before="0" w:after="0"/>
            </w:pPr>
          </w:p>
          <w:p w:rsidR="0090651B" w:rsidRDefault="00EA53A7" w:rsidP="008A0424">
            <w:pPr>
              <w:spacing w:before="0" w:after="0"/>
            </w:pPr>
            <w:r>
              <w:rPr>
                <w:noProof/>
              </w:rPr>
              <w:t>Posamezne ugotovitve, pripor</w:t>
            </w:r>
            <w:r>
              <w:rPr>
                <w:noProof/>
              </w:rPr>
              <w:t>očila in korekcijski ukrepi so opisani v okviru posameznih kontrol.</w:t>
            </w:r>
          </w:p>
        </w:tc>
      </w:tr>
    </w:tbl>
    <w:p w:rsidR="0090651B" w:rsidRDefault="0090651B" w:rsidP="008A0424">
      <w:pPr>
        <w:spacing w:before="0" w:after="0"/>
      </w:pPr>
    </w:p>
    <w:p w:rsidR="0090651B" w:rsidRPr="00DD12BA" w:rsidRDefault="00EA53A7" w:rsidP="008A0424">
      <w:pPr>
        <w:spacing w:before="0" w:after="0"/>
        <w:rPr>
          <w:b/>
        </w:rPr>
      </w:pPr>
      <w:r>
        <w:rPr>
          <w:b/>
        </w:rPr>
        <w:br w:type="page"/>
      </w:r>
      <w:r w:rsidRPr="00DD12BA">
        <w:rPr>
          <w:b/>
          <w:noProof/>
        </w:rPr>
        <w:lastRenderedPageBreak/>
        <w:t>Seznam finančnih kontrol na kraju samem, izvedenih v proračunskem letu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2158"/>
        <w:gridCol w:w="2549"/>
        <w:gridCol w:w="2152"/>
        <w:gridCol w:w="2152"/>
      </w:tblGrid>
      <w:tr w:rsidR="001B2BCF" w:rsidTr="00EB2051">
        <w:tc>
          <w:tcPr>
            <w:tcW w:w="0" w:type="auto"/>
            <w:shd w:val="clear" w:color="auto" w:fill="auto"/>
          </w:tcPr>
          <w:p w:rsidR="0090651B" w:rsidRPr="008A3794" w:rsidRDefault="00EA53A7" w:rsidP="008A0424">
            <w:pPr>
              <w:spacing w:before="0" w:after="0"/>
              <w:jc w:val="left"/>
              <w:rPr>
                <w:b/>
                <w:sz w:val="20"/>
                <w:szCs w:val="20"/>
              </w:rPr>
            </w:pPr>
            <w:r w:rsidRPr="008A3794">
              <w:rPr>
                <w:b/>
                <w:noProof/>
                <w:sz w:val="20"/>
                <w:szCs w:val="20"/>
              </w:rPr>
              <w:t>Referenčna oznaka projekta</w:t>
            </w:r>
          </w:p>
        </w:tc>
        <w:tc>
          <w:tcPr>
            <w:tcW w:w="0" w:type="auto"/>
            <w:shd w:val="clear" w:color="auto" w:fill="auto"/>
          </w:tcPr>
          <w:p w:rsidR="0090651B" w:rsidRPr="008A3794" w:rsidRDefault="00EA53A7" w:rsidP="008A0424">
            <w:pPr>
              <w:spacing w:before="0" w:after="0"/>
              <w:jc w:val="left"/>
              <w:rPr>
                <w:b/>
                <w:sz w:val="20"/>
                <w:szCs w:val="20"/>
              </w:rPr>
            </w:pPr>
            <w:r w:rsidRPr="008A3794">
              <w:rPr>
                <w:b/>
                <w:noProof/>
                <w:sz w:val="20"/>
                <w:szCs w:val="20"/>
              </w:rPr>
              <w:t>Skupni kontroliran prispevek Unije (v EUR)</w:t>
            </w:r>
          </w:p>
        </w:tc>
        <w:tc>
          <w:tcPr>
            <w:tcW w:w="0" w:type="auto"/>
            <w:shd w:val="clear" w:color="auto" w:fill="auto"/>
          </w:tcPr>
          <w:p w:rsidR="0090651B" w:rsidRPr="008A3794" w:rsidRDefault="00EA53A7" w:rsidP="008A0424">
            <w:pPr>
              <w:spacing w:before="0" w:after="0"/>
              <w:jc w:val="left"/>
              <w:rPr>
                <w:b/>
                <w:sz w:val="20"/>
                <w:szCs w:val="20"/>
              </w:rPr>
            </w:pPr>
            <w:r w:rsidRPr="008A3794">
              <w:rPr>
                <w:b/>
                <w:noProof/>
                <w:sz w:val="20"/>
                <w:szCs w:val="20"/>
              </w:rPr>
              <w:t xml:space="preserve">Skupni prispevek Unije, na katerega je </w:t>
            </w:r>
            <w:r w:rsidRPr="008A3794">
              <w:rPr>
                <w:b/>
                <w:noProof/>
                <w:sz w:val="20"/>
                <w:szCs w:val="20"/>
              </w:rPr>
              <w:t>vplivala napaka (v %)</w:t>
            </w:r>
          </w:p>
        </w:tc>
        <w:tc>
          <w:tcPr>
            <w:tcW w:w="0" w:type="auto"/>
            <w:shd w:val="clear" w:color="auto" w:fill="auto"/>
          </w:tcPr>
          <w:p w:rsidR="0090651B" w:rsidRPr="008A3794" w:rsidRDefault="00EA53A7" w:rsidP="008A0424">
            <w:pPr>
              <w:spacing w:before="0" w:after="0"/>
              <w:jc w:val="left"/>
              <w:rPr>
                <w:b/>
                <w:sz w:val="20"/>
                <w:szCs w:val="20"/>
              </w:rPr>
            </w:pPr>
            <w:r w:rsidRPr="008A3794">
              <w:rPr>
                <w:b/>
                <w:noProof/>
                <w:sz w:val="20"/>
                <w:szCs w:val="20"/>
              </w:rPr>
              <w:t>Prispevek Unije, ki ga je treba izterjati (v EUR)</w:t>
            </w:r>
          </w:p>
        </w:tc>
        <w:tc>
          <w:tcPr>
            <w:tcW w:w="0" w:type="auto"/>
            <w:shd w:val="clear" w:color="auto" w:fill="auto"/>
          </w:tcPr>
          <w:p w:rsidR="0090651B" w:rsidRPr="008A3794" w:rsidRDefault="00EA53A7" w:rsidP="008A0424">
            <w:pPr>
              <w:spacing w:before="0" w:after="0"/>
              <w:jc w:val="left"/>
              <w:rPr>
                <w:b/>
                <w:sz w:val="20"/>
                <w:szCs w:val="20"/>
              </w:rPr>
            </w:pPr>
            <w:r w:rsidRPr="008A3794">
              <w:rPr>
                <w:b/>
                <w:noProof/>
                <w:sz w:val="20"/>
                <w:szCs w:val="20"/>
              </w:rPr>
              <w:t>Prispevek Unije, ki ga je treba izterjati (v EUR)</w:t>
            </w:r>
          </w:p>
        </w:tc>
      </w:tr>
      <w:tr w:rsidR="001B2BCF"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EA53A7" w:rsidP="008A0424">
            <w:pPr>
              <w:spacing w:before="0" w:after="0"/>
              <w:rPr>
                <w:sz w:val="20"/>
                <w:szCs w:val="20"/>
              </w:rPr>
            </w:pPr>
            <w:r w:rsidRPr="000025A3">
              <w:rPr>
                <w:noProof/>
                <w:sz w:val="20"/>
                <w:szCs w:val="20"/>
              </w:rPr>
              <w:t>SI/2019/OB/0005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EA53A7" w:rsidP="008A0424">
            <w:pPr>
              <w:spacing w:before="0" w:after="0"/>
              <w:jc w:val="right"/>
              <w:rPr>
                <w:sz w:val="20"/>
                <w:szCs w:val="20"/>
              </w:rPr>
            </w:pPr>
            <w:r w:rsidRPr="000025A3">
              <w:rPr>
                <w:noProof/>
                <w:sz w:val="20"/>
                <w:szCs w:val="20"/>
              </w:rPr>
              <w:t>250.116,98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EA53A7" w:rsidP="00AB55D2">
            <w:pPr>
              <w:spacing w:before="0" w:after="0"/>
              <w:jc w:val="right"/>
              <w:rPr>
                <w:sz w:val="20"/>
                <w:szCs w:val="20"/>
              </w:rPr>
            </w:pPr>
            <w:r w:rsidRPr="000025A3">
              <w:rPr>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1B2BCF"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EA53A7" w:rsidP="008A0424">
            <w:pPr>
              <w:spacing w:before="0" w:after="0"/>
              <w:rPr>
                <w:sz w:val="20"/>
                <w:szCs w:val="20"/>
              </w:rPr>
            </w:pPr>
            <w:r w:rsidRPr="000025A3">
              <w:rPr>
                <w:noProof/>
                <w:sz w:val="20"/>
                <w:szCs w:val="20"/>
              </w:rPr>
              <w:t>SI/2020/PR/0008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EA53A7" w:rsidP="008A0424">
            <w:pPr>
              <w:spacing w:before="0" w:after="0"/>
              <w:jc w:val="right"/>
              <w:rPr>
                <w:sz w:val="20"/>
                <w:szCs w:val="20"/>
              </w:rPr>
            </w:pPr>
            <w:r w:rsidRPr="000025A3">
              <w:rPr>
                <w:noProof/>
                <w:sz w:val="20"/>
                <w:szCs w:val="20"/>
              </w:rPr>
              <w:t>251.304,07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EA53A7" w:rsidP="00AB55D2">
            <w:pPr>
              <w:spacing w:before="0" w:after="0"/>
              <w:jc w:val="right"/>
              <w:rPr>
                <w:sz w:val="20"/>
                <w:szCs w:val="20"/>
              </w:rPr>
            </w:pPr>
            <w:r w:rsidRPr="000025A3">
              <w:rPr>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1B2BCF"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EA53A7" w:rsidP="008A0424">
            <w:pPr>
              <w:spacing w:before="0" w:after="0"/>
              <w:rPr>
                <w:sz w:val="20"/>
                <w:szCs w:val="20"/>
              </w:rPr>
            </w:pPr>
            <w:r w:rsidRPr="000025A3">
              <w:rPr>
                <w:noProof/>
                <w:sz w:val="20"/>
                <w:szCs w:val="20"/>
              </w:rPr>
              <w:t>SI/2020/PR/0029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EA53A7" w:rsidP="008A0424">
            <w:pPr>
              <w:spacing w:before="0" w:after="0"/>
              <w:jc w:val="right"/>
              <w:rPr>
                <w:sz w:val="20"/>
                <w:szCs w:val="20"/>
              </w:rPr>
            </w:pPr>
            <w:r w:rsidRPr="000025A3">
              <w:rPr>
                <w:noProof/>
                <w:sz w:val="20"/>
                <w:szCs w:val="20"/>
              </w:rPr>
              <w:t>75.432,47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EA53A7" w:rsidP="00AB55D2">
            <w:pPr>
              <w:spacing w:before="0" w:after="0"/>
              <w:jc w:val="right"/>
              <w:rPr>
                <w:sz w:val="20"/>
                <w:szCs w:val="20"/>
              </w:rPr>
            </w:pPr>
            <w:r w:rsidRPr="000025A3">
              <w:rPr>
                <w:noProof/>
                <w:sz w:val="20"/>
                <w:szCs w:val="20"/>
              </w:rPr>
              <w:t>1,93%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1B2BCF"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EA53A7" w:rsidP="008A0424">
            <w:pPr>
              <w:spacing w:before="0" w:after="0"/>
              <w:rPr>
                <w:sz w:val="20"/>
                <w:szCs w:val="20"/>
              </w:rPr>
            </w:pPr>
            <w:r w:rsidRPr="0085047E">
              <w:rPr>
                <w:b/>
                <w:noProof/>
                <w:sz w:val="20"/>
                <w:szCs w:val="20"/>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EA53A7" w:rsidP="008A0424">
            <w:pPr>
              <w:spacing w:before="0" w:after="0"/>
              <w:jc w:val="right"/>
              <w:rPr>
                <w:sz w:val="20"/>
                <w:szCs w:val="20"/>
              </w:rPr>
            </w:pPr>
            <w:r w:rsidRPr="0085047E">
              <w:rPr>
                <w:b/>
                <w:noProof/>
                <w:sz w:val="20"/>
                <w:szCs w:val="20"/>
              </w:rPr>
              <w:t>576.853,52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EA53A7" w:rsidP="00AB55D2">
            <w:pPr>
              <w:spacing w:before="0" w:after="0"/>
              <w:jc w:val="right"/>
              <w:rPr>
                <w:sz w:val="20"/>
                <w:szCs w:val="20"/>
              </w:rPr>
            </w:pPr>
            <w:r w:rsidRPr="0085047E">
              <w:rPr>
                <w:b/>
                <w:noProof/>
                <w:sz w:val="20"/>
                <w:szCs w:val="20"/>
              </w:rPr>
              <w:t>0,25%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EA53A7" w:rsidP="008A0424">
            <w:pPr>
              <w:spacing w:before="0" w:after="0"/>
              <w:jc w:val="right"/>
              <w:rPr>
                <w:sz w:val="20"/>
                <w:szCs w:val="20"/>
              </w:rPr>
            </w:pPr>
            <w:r w:rsidRPr="0085047E">
              <w:rPr>
                <w:b/>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EA53A7" w:rsidP="008A0424">
            <w:pPr>
              <w:spacing w:before="0" w:after="0"/>
              <w:jc w:val="right"/>
              <w:rPr>
                <w:sz w:val="20"/>
                <w:szCs w:val="20"/>
              </w:rPr>
            </w:pPr>
            <w:r w:rsidRPr="0085047E">
              <w:rPr>
                <w:b/>
                <w:noProof/>
                <w:sz w:val="20"/>
                <w:szCs w:val="20"/>
              </w:rPr>
              <w:t>0,00</w:t>
            </w:r>
          </w:p>
        </w:tc>
      </w:tr>
    </w:tbl>
    <w:p w:rsidR="0090651B" w:rsidRDefault="0090651B" w:rsidP="008A0424">
      <w:pPr>
        <w:spacing w:before="0" w:after="0"/>
      </w:pPr>
    </w:p>
    <w:p w:rsidR="0090651B" w:rsidRPr="004D0EAD" w:rsidRDefault="00EA53A7" w:rsidP="008A0424">
      <w:pPr>
        <w:spacing w:before="0" w:after="0"/>
        <w:rPr>
          <w:b/>
        </w:rPr>
      </w:pPr>
      <w:r>
        <w:rPr>
          <w:b/>
        </w:rPr>
        <w:br w:type="page"/>
      </w:r>
      <w:r w:rsidRPr="004D0EAD">
        <w:rPr>
          <w:b/>
          <w:noProof/>
        </w:rPr>
        <w:lastRenderedPageBreak/>
        <w:t>Povzetek operativnih kontrol na kraju samem, izvedenih v proračunskem letu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4840"/>
        <w:gridCol w:w="2555"/>
      </w:tblGrid>
      <w:tr w:rsidR="001B2BCF" w:rsidTr="00EB2051">
        <w:trPr>
          <w:trHeight w:val="708"/>
        </w:trPr>
        <w:tc>
          <w:tcPr>
            <w:tcW w:w="0" w:type="auto"/>
            <w:shd w:val="clear" w:color="auto" w:fill="auto"/>
          </w:tcPr>
          <w:p w:rsidR="0090651B" w:rsidRPr="00C11F39" w:rsidRDefault="00EA53A7" w:rsidP="008A0424">
            <w:pPr>
              <w:spacing w:before="0" w:after="0"/>
              <w:jc w:val="left"/>
              <w:rPr>
                <w:b/>
              </w:rPr>
            </w:pPr>
            <w:r w:rsidRPr="00C11F39">
              <w:rPr>
                <w:b/>
                <w:noProof/>
              </w:rPr>
              <w:t>Skupno število operativnih kontrol na kraju samem v proračunskem letu (a)</w:t>
            </w:r>
          </w:p>
        </w:tc>
        <w:tc>
          <w:tcPr>
            <w:tcW w:w="0" w:type="auto"/>
            <w:shd w:val="clear" w:color="auto" w:fill="auto"/>
          </w:tcPr>
          <w:p w:rsidR="0090651B" w:rsidRPr="00C11F39" w:rsidRDefault="00EA53A7" w:rsidP="008A0424">
            <w:pPr>
              <w:spacing w:before="0" w:after="0"/>
              <w:jc w:val="left"/>
              <w:rPr>
                <w:b/>
              </w:rPr>
            </w:pPr>
            <w:r w:rsidRPr="00C11F39">
              <w:rPr>
                <w:b/>
                <w:noProof/>
              </w:rPr>
              <w:t xml:space="preserve">Število projektov, ki so bili izvedeni v proračunskem letu in za katere se je o plačilu </w:t>
            </w:r>
            <w:r w:rsidRPr="00C11F39">
              <w:rPr>
                <w:b/>
                <w:noProof/>
              </w:rPr>
              <w:t>poročalo v proračunskem letu (b)</w:t>
            </w:r>
          </w:p>
        </w:tc>
        <w:tc>
          <w:tcPr>
            <w:tcW w:w="0" w:type="auto"/>
            <w:shd w:val="clear" w:color="auto" w:fill="auto"/>
          </w:tcPr>
          <w:p w:rsidR="0090651B" w:rsidRPr="00C11F39" w:rsidRDefault="00EA53A7" w:rsidP="008A0424">
            <w:pPr>
              <w:spacing w:before="0" w:after="0"/>
              <w:jc w:val="left"/>
              <w:rPr>
                <w:b/>
              </w:rPr>
            </w:pPr>
            <w:r w:rsidRPr="00C11F39">
              <w:rPr>
                <w:b/>
                <w:noProof/>
              </w:rPr>
              <w:t>% operativnih kontrol na kraju samem (c = a / b)</w:t>
            </w:r>
          </w:p>
        </w:tc>
      </w:tr>
      <w:tr w:rsidR="001B2BCF" w:rsidTr="00EB2051">
        <w:tc>
          <w:tcPr>
            <w:tcW w:w="0" w:type="auto"/>
            <w:shd w:val="clear" w:color="auto" w:fill="auto"/>
          </w:tcPr>
          <w:p w:rsidR="0090651B" w:rsidRPr="00C11F39" w:rsidRDefault="00EA53A7" w:rsidP="008A0424">
            <w:pPr>
              <w:spacing w:before="0" w:after="0"/>
              <w:jc w:val="center"/>
            </w:pPr>
            <w:r w:rsidRPr="00C11F39">
              <w:rPr>
                <w:noProof/>
              </w:rPr>
              <w:t>5</w:t>
            </w:r>
          </w:p>
        </w:tc>
        <w:tc>
          <w:tcPr>
            <w:tcW w:w="0" w:type="auto"/>
            <w:shd w:val="clear" w:color="auto" w:fill="auto"/>
          </w:tcPr>
          <w:p w:rsidR="0090651B" w:rsidRPr="00C11F39" w:rsidRDefault="00EA53A7" w:rsidP="008A0424">
            <w:pPr>
              <w:spacing w:before="0" w:after="0"/>
              <w:jc w:val="center"/>
            </w:pPr>
            <w:r w:rsidRPr="00C11F39">
              <w:rPr>
                <w:noProof/>
              </w:rPr>
              <w:t>24</w:t>
            </w:r>
          </w:p>
        </w:tc>
        <w:tc>
          <w:tcPr>
            <w:tcW w:w="0" w:type="auto"/>
            <w:shd w:val="clear" w:color="auto" w:fill="auto"/>
          </w:tcPr>
          <w:p w:rsidR="0090651B" w:rsidRPr="00C11F39" w:rsidRDefault="00EA53A7" w:rsidP="00AB55D2">
            <w:pPr>
              <w:spacing w:before="0" w:after="0"/>
              <w:jc w:val="center"/>
            </w:pPr>
            <w:r w:rsidRPr="00C11F39">
              <w:rPr>
                <w:noProof/>
              </w:rPr>
              <w:t>21%</w:t>
            </w:r>
          </w:p>
        </w:tc>
      </w:tr>
    </w:tbl>
    <w:p w:rsidR="0090651B" w:rsidRDefault="0090651B" w:rsidP="008A0424">
      <w:pPr>
        <w:spacing w:before="0" w:after="0"/>
      </w:pPr>
    </w:p>
    <w:p w:rsidR="0090651B" w:rsidRDefault="00EA53A7" w:rsidP="008A0424">
      <w:pPr>
        <w:spacing w:before="0" w:after="0"/>
        <w:rPr>
          <w:b/>
        </w:rPr>
      </w:pPr>
      <w:r>
        <w:br w:type="page"/>
      </w:r>
      <w:r>
        <w:rPr>
          <w:b/>
          <w:noProof/>
        </w:rPr>
        <w:lastRenderedPageBreak/>
        <w:t>Skupni povzetek finančnih kontrol na kraju samem za zaključene projekte v letu</w:t>
      </w:r>
      <w:r>
        <w:rPr>
          <w:b/>
        </w:rPr>
        <w:t xml:space="preserve"> </w:t>
      </w:r>
      <w:r>
        <w:rPr>
          <w:b/>
          <w:noProof/>
        </w:rPr>
        <w:t>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66"/>
        <w:gridCol w:w="2042"/>
        <w:gridCol w:w="2190"/>
        <w:gridCol w:w="1892"/>
        <w:gridCol w:w="2078"/>
        <w:gridCol w:w="1417"/>
      </w:tblGrid>
      <w:tr w:rsidR="001B2BCF" w:rsidTr="00EB2051">
        <w:tc>
          <w:tcPr>
            <w:tcW w:w="0" w:type="auto"/>
            <w:shd w:val="clear" w:color="auto" w:fill="auto"/>
          </w:tcPr>
          <w:p w:rsidR="0090651B" w:rsidRPr="00AF51F9" w:rsidRDefault="00EA53A7" w:rsidP="008A0424">
            <w:pPr>
              <w:spacing w:before="0" w:after="0"/>
              <w:jc w:val="center"/>
              <w:rPr>
                <w:b/>
                <w:sz w:val="16"/>
                <w:szCs w:val="16"/>
              </w:rPr>
            </w:pPr>
            <w:r w:rsidRPr="00AF51F9">
              <w:rPr>
                <w:b/>
                <w:noProof/>
                <w:sz w:val="16"/>
                <w:szCs w:val="16"/>
              </w:rPr>
              <w:t>Zaključen projekt</w:t>
            </w:r>
          </w:p>
        </w:tc>
        <w:tc>
          <w:tcPr>
            <w:tcW w:w="0" w:type="auto"/>
            <w:shd w:val="clear" w:color="auto" w:fill="auto"/>
          </w:tcPr>
          <w:p w:rsidR="0090651B" w:rsidRPr="00AF51F9" w:rsidRDefault="00EA53A7" w:rsidP="008A0424">
            <w:pPr>
              <w:spacing w:before="0" w:after="0"/>
              <w:jc w:val="left"/>
              <w:rPr>
                <w:b/>
                <w:sz w:val="16"/>
                <w:szCs w:val="16"/>
              </w:rPr>
            </w:pPr>
            <w:r w:rsidRPr="00AF51F9">
              <w:rPr>
                <w:b/>
                <w:noProof/>
                <w:sz w:val="16"/>
                <w:szCs w:val="16"/>
              </w:rPr>
              <w:t>Skupni prispevek Unije, kontroliran v proračunskem letu, za</w:t>
            </w:r>
            <w:r w:rsidRPr="00AF51F9">
              <w:rPr>
                <w:b/>
                <w:noProof/>
                <w:sz w:val="16"/>
                <w:szCs w:val="16"/>
              </w:rPr>
              <w:t xml:space="preserve"> projekte, zaključene v proračunskem letu 2021 (EUR) (a)</w:t>
            </w:r>
          </w:p>
        </w:tc>
        <w:tc>
          <w:tcPr>
            <w:tcW w:w="0" w:type="auto"/>
            <w:shd w:val="clear" w:color="auto" w:fill="auto"/>
          </w:tcPr>
          <w:p w:rsidR="0090651B" w:rsidRPr="00AF51F9" w:rsidRDefault="00EA53A7" w:rsidP="008A0424">
            <w:pPr>
              <w:spacing w:before="0" w:after="0"/>
              <w:jc w:val="left"/>
              <w:rPr>
                <w:b/>
                <w:sz w:val="16"/>
                <w:szCs w:val="16"/>
              </w:rPr>
            </w:pPr>
            <w:r w:rsidRPr="00AF51F9">
              <w:rPr>
                <w:b/>
                <w:noProof/>
                <w:sz w:val="16"/>
                <w:szCs w:val="16"/>
              </w:rPr>
              <w:t>Skupni znesek napak, ugotovljenih v prispevku Unije v proračunskem letu za projekte, zaključene v proračunskem letu 2021 (EUR) (b)</w:t>
            </w:r>
          </w:p>
        </w:tc>
        <w:tc>
          <w:tcPr>
            <w:tcW w:w="0" w:type="auto"/>
            <w:shd w:val="clear" w:color="auto" w:fill="auto"/>
          </w:tcPr>
          <w:p w:rsidR="0090651B" w:rsidRPr="00AF51F9" w:rsidRDefault="00EA53A7" w:rsidP="008A0424">
            <w:pPr>
              <w:spacing w:before="0" w:after="0"/>
              <w:jc w:val="left"/>
              <w:rPr>
                <w:b/>
                <w:sz w:val="16"/>
                <w:szCs w:val="16"/>
              </w:rPr>
            </w:pPr>
            <w:r w:rsidRPr="00AF51F9">
              <w:rPr>
                <w:b/>
                <w:noProof/>
                <w:sz w:val="16"/>
                <w:szCs w:val="16"/>
              </w:rPr>
              <w:t>% napak, ugotovljenih pri nadzoru projektov, zaključenih v proračuns</w:t>
            </w:r>
            <w:r w:rsidRPr="00AF51F9">
              <w:rPr>
                <w:b/>
                <w:noProof/>
                <w:sz w:val="16"/>
                <w:szCs w:val="16"/>
              </w:rPr>
              <w:t>kem letu 2021 (EUR) (c = b / a)</w:t>
            </w:r>
          </w:p>
        </w:tc>
        <w:tc>
          <w:tcPr>
            <w:tcW w:w="0" w:type="auto"/>
            <w:shd w:val="clear" w:color="auto" w:fill="auto"/>
          </w:tcPr>
          <w:p w:rsidR="0090651B" w:rsidRPr="00AF51F9" w:rsidRDefault="00EA53A7" w:rsidP="008A0424">
            <w:pPr>
              <w:spacing w:before="0" w:after="0"/>
              <w:jc w:val="left"/>
              <w:rPr>
                <w:b/>
                <w:sz w:val="16"/>
                <w:szCs w:val="16"/>
              </w:rPr>
            </w:pPr>
            <w:r w:rsidRPr="00AF51F9">
              <w:rPr>
                <w:b/>
                <w:noProof/>
                <w:sz w:val="16"/>
                <w:szCs w:val="16"/>
              </w:rPr>
              <w:t>Kumulativni prispevek Unije, prijavljen v proračunskem letu, za projekte, zaključene v proračunskem letu 2021 (EUR) (d)</w:t>
            </w:r>
          </w:p>
        </w:tc>
        <w:tc>
          <w:tcPr>
            <w:tcW w:w="0" w:type="auto"/>
            <w:shd w:val="clear" w:color="auto" w:fill="auto"/>
          </w:tcPr>
          <w:p w:rsidR="0090651B" w:rsidRPr="00AF51F9" w:rsidRDefault="00EA53A7" w:rsidP="008A0424">
            <w:pPr>
              <w:spacing w:before="0" w:after="0"/>
              <w:jc w:val="left"/>
              <w:rPr>
                <w:b/>
                <w:sz w:val="16"/>
                <w:szCs w:val="16"/>
              </w:rPr>
            </w:pPr>
            <w:r w:rsidRPr="00AF51F9">
              <w:rPr>
                <w:b/>
                <w:noProof/>
                <w:sz w:val="16"/>
                <w:szCs w:val="16"/>
              </w:rPr>
              <w:t>% izvedenih finančnih kontrol na kraju samem (e = skupaj a / skupaj d)</w:t>
            </w:r>
          </w:p>
        </w:tc>
      </w:tr>
      <w:tr w:rsidR="001B2BCF" w:rsidTr="00EB2051">
        <w:tc>
          <w:tcPr>
            <w:tcW w:w="0" w:type="auto"/>
            <w:shd w:val="clear" w:color="auto" w:fill="auto"/>
          </w:tcPr>
          <w:p w:rsidR="0090651B" w:rsidRPr="003C63B8" w:rsidRDefault="00EA53A7" w:rsidP="008A0424">
            <w:pPr>
              <w:spacing w:before="0" w:after="0"/>
              <w:jc w:val="left"/>
              <w:rPr>
                <w:b/>
                <w:sz w:val="16"/>
                <w:szCs w:val="16"/>
              </w:rPr>
            </w:pPr>
            <w:r w:rsidRPr="003C63B8">
              <w:rPr>
                <w:noProof/>
                <w:sz w:val="16"/>
                <w:szCs w:val="16"/>
              </w:rPr>
              <w:t>SI/2017/PR/0003</w:t>
            </w:r>
            <w:r w:rsidRPr="003C63B8">
              <w:rPr>
                <w:sz w:val="16"/>
                <w:szCs w:val="16"/>
              </w:rPr>
              <w:t xml:space="preserve">  </w:t>
            </w:r>
          </w:p>
        </w:tc>
        <w:tc>
          <w:tcPr>
            <w:tcW w:w="0" w:type="auto"/>
            <w:shd w:val="clear" w:color="auto" w:fill="auto"/>
          </w:tcPr>
          <w:p w:rsidR="0090651B" w:rsidRPr="003C63B8" w:rsidRDefault="00EA53A7"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EA53A7"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EA53A7" w:rsidP="008A0424">
            <w:pPr>
              <w:spacing w:before="0" w:after="0"/>
              <w:jc w:val="right"/>
              <w:rPr>
                <w:b/>
                <w:sz w:val="16"/>
                <w:szCs w:val="16"/>
              </w:rPr>
            </w:pPr>
            <w:r w:rsidRPr="003C63B8">
              <w:rPr>
                <w:noProof/>
                <w:sz w:val="16"/>
                <w:szCs w:val="16"/>
              </w:rPr>
              <w:t>386.741,17</w:t>
            </w:r>
          </w:p>
        </w:tc>
        <w:tc>
          <w:tcPr>
            <w:tcW w:w="0" w:type="auto"/>
            <w:shd w:val="clear" w:color="auto" w:fill="auto"/>
          </w:tcPr>
          <w:p w:rsidR="0090651B" w:rsidRPr="003C63B8" w:rsidRDefault="0090651B" w:rsidP="008A0424">
            <w:pPr>
              <w:spacing w:before="0" w:after="0"/>
              <w:jc w:val="right"/>
              <w:rPr>
                <w:b/>
                <w:sz w:val="16"/>
                <w:szCs w:val="16"/>
              </w:rPr>
            </w:pPr>
          </w:p>
        </w:tc>
      </w:tr>
      <w:tr w:rsidR="001B2BCF" w:rsidTr="00EB2051">
        <w:tc>
          <w:tcPr>
            <w:tcW w:w="0" w:type="auto"/>
            <w:shd w:val="clear" w:color="auto" w:fill="auto"/>
          </w:tcPr>
          <w:p w:rsidR="0090651B" w:rsidRPr="003C63B8" w:rsidRDefault="00EA53A7" w:rsidP="008A0424">
            <w:pPr>
              <w:spacing w:before="0" w:after="0"/>
              <w:jc w:val="left"/>
              <w:rPr>
                <w:b/>
                <w:sz w:val="16"/>
                <w:szCs w:val="16"/>
              </w:rPr>
            </w:pPr>
            <w:r w:rsidRPr="003C63B8">
              <w:rPr>
                <w:noProof/>
                <w:sz w:val="16"/>
                <w:szCs w:val="16"/>
              </w:rPr>
              <w:t>SI/2018/PR/0014</w:t>
            </w:r>
            <w:r w:rsidRPr="003C63B8">
              <w:rPr>
                <w:sz w:val="16"/>
                <w:szCs w:val="16"/>
              </w:rPr>
              <w:t xml:space="preserve">  </w:t>
            </w:r>
          </w:p>
        </w:tc>
        <w:tc>
          <w:tcPr>
            <w:tcW w:w="0" w:type="auto"/>
            <w:shd w:val="clear" w:color="auto" w:fill="auto"/>
          </w:tcPr>
          <w:p w:rsidR="0090651B" w:rsidRPr="003C63B8" w:rsidRDefault="00EA53A7"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EA53A7"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EA53A7" w:rsidP="008A0424">
            <w:pPr>
              <w:spacing w:before="0" w:after="0"/>
              <w:jc w:val="right"/>
              <w:rPr>
                <w:b/>
                <w:sz w:val="16"/>
                <w:szCs w:val="16"/>
              </w:rPr>
            </w:pPr>
            <w:r w:rsidRPr="003C63B8">
              <w:rPr>
                <w:noProof/>
                <w:sz w:val="16"/>
                <w:szCs w:val="16"/>
              </w:rPr>
              <w:t>5.418,64</w:t>
            </w:r>
          </w:p>
        </w:tc>
        <w:tc>
          <w:tcPr>
            <w:tcW w:w="0" w:type="auto"/>
            <w:shd w:val="clear" w:color="auto" w:fill="auto"/>
          </w:tcPr>
          <w:p w:rsidR="0090651B" w:rsidRPr="003C63B8" w:rsidRDefault="0090651B" w:rsidP="008A0424">
            <w:pPr>
              <w:spacing w:before="0" w:after="0"/>
              <w:jc w:val="right"/>
              <w:rPr>
                <w:b/>
                <w:sz w:val="16"/>
                <w:szCs w:val="16"/>
              </w:rPr>
            </w:pPr>
          </w:p>
        </w:tc>
      </w:tr>
      <w:tr w:rsidR="001B2BCF" w:rsidTr="00EB2051">
        <w:tc>
          <w:tcPr>
            <w:tcW w:w="0" w:type="auto"/>
            <w:shd w:val="clear" w:color="auto" w:fill="auto"/>
          </w:tcPr>
          <w:p w:rsidR="0090651B" w:rsidRPr="003C63B8" w:rsidRDefault="00EA53A7" w:rsidP="008A0424">
            <w:pPr>
              <w:spacing w:before="0" w:after="0"/>
              <w:jc w:val="left"/>
              <w:rPr>
                <w:b/>
                <w:sz w:val="16"/>
                <w:szCs w:val="16"/>
              </w:rPr>
            </w:pPr>
            <w:r w:rsidRPr="003C63B8">
              <w:rPr>
                <w:noProof/>
                <w:sz w:val="16"/>
                <w:szCs w:val="16"/>
              </w:rPr>
              <w:t>SI/2019/OB/0001</w:t>
            </w:r>
            <w:r w:rsidRPr="003C63B8">
              <w:rPr>
                <w:sz w:val="16"/>
                <w:szCs w:val="16"/>
              </w:rPr>
              <w:t xml:space="preserve">  </w:t>
            </w:r>
          </w:p>
        </w:tc>
        <w:tc>
          <w:tcPr>
            <w:tcW w:w="0" w:type="auto"/>
            <w:shd w:val="clear" w:color="auto" w:fill="auto"/>
          </w:tcPr>
          <w:p w:rsidR="0090651B" w:rsidRPr="003C63B8" w:rsidRDefault="00EA53A7"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EA53A7"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EA53A7" w:rsidP="008A0424">
            <w:pPr>
              <w:spacing w:before="0" w:after="0"/>
              <w:jc w:val="right"/>
              <w:rPr>
                <w:b/>
                <w:sz w:val="16"/>
                <w:szCs w:val="16"/>
              </w:rPr>
            </w:pPr>
            <w:r w:rsidRPr="003C63B8">
              <w:rPr>
                <w:noProof/>
                <w:sz w:val="16"/>
                <w:szCs w:val="16"/>
              </w:rPr>
              <w:t>236.256,24</w:t>
            </w:r>
          </w:p>
        </w:tc>
        <w:tc>
          <w:tcPr>
            <w:tcW w:w="0" w:type="auto"/>
            <w:shd w:val="clear" w:color="auto" w:fill="auto"/>
          </w:tcPr>
          <w:p w:rsidR="0090651B" w:rsidRPr="003C63B8" w:rsidRDefault="0090651B" w:rsidP="008A0424">
            <w:pPr>
              <w:spacing w:before="0" w:after="0"/>
              <w:jc w:val="right"/>
              <w:rPr>
                <w:b/>
                <w:sz w:val="16"/>
                <w:szCs w:val="16"/>
              </w:rPr>
            </w:pPr>
          </w:p>
        </w:tc>
      </w:tr>
      <w:tr w:rsidR="001B2BCF" w:rsidTr="00EB2051">
        <w:tc>
          <w:tcPr>
            <w:tcW w:w="0" w:type="auto"/>
            <w:shd w:val="clear" w:color="auto" w:fill="auto"/>
          </w:tcPr>
          <w:p w:rsidR="0090651B" w:rsidRPr="003C63B8" w:rsidRDefault="00EA53A7" w:rsidP="008A0424">
            <w:pPr>
              <w:spacing w:before="0" w:after="0"/>
              <w:jc w:val="left"/>
              <w:rPr>
                <w:b/>
                <w:sz w:val="16"/>
                <w:szCs w:val="16"/>
              </w:rPr>
            </w:pPr>
            <w:r w:rsidRPr="003C63B8">
              <w:rPr>
                <w:noProof/>
                <w:sz w:val="16"/>
                <w:szCs w:val="16"/>
              </w:rPr>
              <w:t>SI/2019/OB/0005</w:t>
            </w:r>
            <w:r w:rsidRPr="003C63B8">
              <w:rPr>
                <w:sz w:val="16"/>
                <w:szCs w:val="16"/>
              </w:rPr>
              <w:t xml:space="preserve">  </w:t>
            </w:r>
          </w:p>
        </w:tc>
        <w:tc>
          <w:tcPr>
            <w:tcW w:w="0" w:type="auto"/>
            <w:shd w:val="clear" w:color="auto" w:fill="auto"/>
          </w:tcPr>
          <w:p w:rsidR="0090651B" w:rsidRPr="003C63B8" w:rsidRDefault="00EA53A7" w:rsidP="008A0424">
            <w:pPr>
              <w:spacing w:before="0" w:after="0"/>
              <w:jc w:val="right"/>
              <w:rPr>
                <w:b/>
                <w:sz w:val="16"/>
                <w:szCs w:val="16"/>
              </w:rPr>
            </w:pPr>
            <w:r w:rsidRPr="003C63B8">
              <w:rPr>
                <w:noProof/>
                <w:sz w:val="16"/>
                <w:szCs w:val="16"/>
              </w:rPr>
              <w:t>250.116,98</w:t>
            </w:r>
          </w:p>
        </w:tc>
        <w:tc>
          <w:tcPr>
            <w:tcW w:w="0" w:type="auto"/>
            <w:shd w:val="clear" w:color="auto" w:fill="auto"/>
          </w:tcPr>
          <w:p w:rsidR="0090651B" w:rsidRPr="003C63B8" w:rsidRDefault="00EA53A7"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EA53A7"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EA53A7" w:rsidP="008A0424">
            <w:pPr>
              <w:spacing w:before="0" w:after="0"/>
              <w:jc w:val="right"/>
              <w:rPr>
                <w:b/>
                <w:sz w:val="16"/>
                <w:szCs w:val="16"/>
              </w:rPr>
            </w:pPr>
            <w:r w:rsidRPr="003C63B8">
              <w:rPr>
                <w:noProof/>
                <w:sz w:val="16"/>
                <w:szCs w:val="16"/>
              </w:rPr>
              <w:t>1.084.910,30</w:t>
            </w:r>
          </w:p>
        </w:tc>
        <w:tc>
          <w:tcPr>
            <w:tcW w:w="0" w:type="auto"/>
            <w:shd w:val="clear" w:color="auto" w:fill="auto"/>
          </w:tcPr>
          <w:p w:rsidR="0090651B" w:rsidRPr="003C63B8" w:rsidRDefault="0090651B" w:rsidP="008A0424">
            <w:pPr>
              <w:spacing w:before="0" w:after="0"/>
              <w:jc w:val="right"/>
              <w:rPr>
                <w:b/>
                <w:sz w:val="16"/>
                <w:szCs w:val="16"/>
              </w:rPr>
            </w:pPr>
          </w:p>
        </w:tc>
      </w:tr>
      <w:tr w:rsidR="001B2BCF" w:rsidTr="00EB2051">
        <w:tc>
          <w:tcPr>
            <w:tcW w:w="0" w:type="auto"/>
            <w:shd w:val="clear" w:color="auto" w:fill="auto"/>
          </w:tcPr>
          <w:p w:rsidR="0090651B" w:rsidRPr="003C63B8" w:rsidRDefault="00EA53A7" w:rsidP="008A0424">
            <w:pPr>
              <w:spacing w:before="0" w:after="0"/>
              <w:jc w:val="left"/>
              <w:rPr>
                <w:b/>
                <w:sz w:val="16"/>
                <w:szCs w:val="16"/>
              </w:rPr>
            </w:pPr>
            <w:r w:rsidRPr="003C63B8">
              <w:rPr>
                <w:noProof/>
                <w:sz w:val="16"/>
                <w:szCs w:val="16"/>
              </w:rPr>
              <w:t>SI/2019/PR/0005</w:t>
            </w:r>
            <w:r w:rsidRPr="003C63B8">
              <w:rPr>
                <w:sz w:val="16"/>
                <w:szCs w:val="16"/>
              </w:rPr>
              <w:t xml:space="preserve">  </w:t>
            </w:r>
          </w:p>
        </w:tc>
        <w:tc>
          <w:tcPr>
            <w:tcW w:w="0" w:type="auto"/>
            <w:shd w:val="clear" w:color="auto" w:fill="auto"/>
          </w:tcPr>
          <w:p w:rsidR="0090651B" w:rsidRPr="003C63B8" w:rsidRDefault="00EA53A7"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EA53A7"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EA53A7" w:rsidP="008A0424">
            <w:pPr>
              <w:spacing w:before="0" w:after="0"/>
              <w:jc w:val="right"/>
              <w:rPr>
                <w:b/>
                <w:sz w:val="16"/>
                <w:szCs w:val="16"/>
              </w:rPr>
            </w:pPr>
            <w:r w:rsidRPr="003C63B8">
              <w:rPr>
                <w:noProof/>
                <w:sz w:val="16"/>
                <w:szCs w:val="16"/>
              </w:rPr>
              <w:t>857.098,63</w:t>
            </w:r>
          </w:p>
        </w:tc>
        <w:tc>
          <w:tcPr>
            <w:tcW w:w="0" w:type="auto"/>
            <w:shd w:val="clear" w:color="auto" w:fill="auto"/>
          </w:tcPr>
          <w:p w:rsidR="0090651B" w:rsidRPr="003C63B8" w:rsidRDefault="0090651B" w:rsidP="008A0424">
            <w:pPr>
              <w:spacing w:before="0" w:after="0"/>
              <w:jc w:val="right"/>
              <w:rPr>
                <w:b/>
                <w:sz w:val="16"/>
                <w:szCs w:val="16"/>
              </w:rPr>
            </w:pPr>
          </w:p>
        </w:tc>
      </w:tr>
      <w:tr w:rsidR="001B2BCF" w:rsidTr="00EB2051">
        <w:tc>
          <w:tcPr>
            <w:tcW w:w="0" w:type="auto"/>
            <w:shd w:val="clear" w:color="auto" w:fill="auto"/>
          </w:tcPr>
          <w:p w:rsidR="0090651B" w:rsidRPr="003C63B8" w:rsidRDefault="00EA53A7" w:rsidP="008A0424">
            <w:pPr>
              <w:spacing w:before="0" w:after="0"/>
              <w:jc w:val="left"/>
              <w:rPr>
                <w:b/>
                <w:sz w:val="16"/>
                <w:szCs w:val="16"/>
              </w:rPr>
            </w:pPr>
            <w:r w:rsidRPr="003C63B8">
              <w:rPr>
                <w:noProof/>
                <w:sz w:val="16"/>
                <w:szCs w:val="16"/>
              </w:rPr>
              <w:t>SI/2020/PR/0003</w:t>
            </w:r>
            <w:r w:rsidRPr="003C63B8">
              <w:rPr>
                <w:sz w:val="16"/>
                <w:szCs w:val="16"/>
              </w:rPr>
              <w:t xml:space="preserve">  </w:t>
            </w:r>
          </w:p>
        </w:tc>
        <w:tc>
          <w:tcPr>
            <w:tcW w:w="0" w:type="auto"/>
            <w:shd w:val="clear" w:color="auto" w:fill="auto"/>
          </w:tcPr>
          <w:p w:rsidR="0090651B" w:rsidRPr="003C63B8" w:rsidRDefault="00EA53A7"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EA53A7"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EA53A7" w:rsidP="008A0424">
            <w:pPr>
              <w:spacing w:before="0" w:after="0"/>
              <w:jc w:val="right"/>
              <w:rPr>
                <w:b/>
                <w:sz w:val="16"/>
                <w:szCs w:val="16"/>
              </w:rPr>
            </w:pPr>
            <w:r w:rsidRPr="003C63B8">
              <w:rPr>
                <w:noProof/>
                <w:sz w:val="16"/>
                <w:szCs w:val="16"/>
              </w:rPr>
              <w:t>678.116,62</w:t>
            </w:r>
          </w:p>
        </w:tc>
        <w:tc>
          <w:tcPr>
            <w:tcW w:w="0" w:type="auto"/>
            <w:shd w:val="clear" w:color="auto" w:fill="auto"/>
          </w:tcPr>
          <w:p w:rsidR="0090651B" w:rsidRPr="003C63B8" w:rsidRDefault="0090651B" w:rsidP="008A0424">
            <w:pPr>
              <w:spacing w:before="0" w:after="0"/>
              <w:jc w:val="right"/>
              <w:rPr>
                <w:b/>
                <w:sz w:val="16"/>
                <w:szCs w:val="16"/>
              </w:rPr>
            </w:pPr>
          </w:p>
        </w:tc>
      </w:tr>
      <w:tr w:rsidR="001B2BCF" w:rsidTr="00EB2051">
        <w:tc>
          <w:tcPr>
            <w:tcW w:w="0" w:type="auto"/>
            <w:shd w:val="clear" w:color="auto" w:fill="auto"/>
          </w:tcPr>
          <w:p w:rsidR="0090651B" w:rsidRPr="003C63B8" w:rsidRDefault="00EA53A7" w:rsidP="008A0424">
            <w:pPr>
              <w:spacing w:before="0" w:after="0"/>
              <w:jc w:val="left"/>
              <w:rPr>
                <w:b/>
                <w:sz w:val="16"/>
                <w:szCs w:val="16"/>
              </w:rPr>
            </w:pPr>
            <w:r w:rsidRPr="003C63B8">
              <w:rPr>
                <w:noProof/>
                <w:sz w:val="16"/>
                <w:szCs w:val="16"/>
              </w:rPr>
              <w:t>SI/2020/PR/0008</w:t>
            </w:r>
            <w:r w:rsidRPr="003C63B8">
              <w:rPr>
                <w:sz w:val="16"/>
                <w:szCs w:val="16"/>
              </w:rPr>
              <w:t xml:space="preserve">  </w:t>
            </w:r>
          </w:p>
        </w:tc>
        <w:tc>
          <w:tcPr>
            <w:tcW w:w="0" w:type="auto"/>
            <w:shd w:val="clear" w:color="auto" w:fill="auto"/>
          </w:tcPr>
          <w:p w:rsidR="0090651B" w:rsidRPr="003C63B8" w:rsidRDefault="00EA53A7" w:rsidP="008A0424">
            <w:pPr>
              <w:spacing w:before="0" w:after="0"/>
              <w:jc w:val="right"/>
              <w:rPr>
                <w:b/>
                <w:sz w:val="16"/>
                <w:szCs w:val="16"/>
              </w:rPr>
            </w:pPr>
            <w:r w:rsidRPr="003C63B8">
              <w:rPr>
                <w:noProof/>
                <w:sz w:val="16"/>
                <w:szCs w:val="16"/>
              </w:rPr>
              <w:t>251.304,07</w:t>
            </w:r>
          </w:p>
        </w:tc>
        <w:tc>
          <w:tcPr>
            <w:tcW w:w="0" w:type="auto"/>
            <w:shd w:val="clear" w:color="auto" w:fill="auto"/>
          </w:tcPr>
          <w:p w:rsidR="0090651B" w:rsidRPr="003C63B8" w:rsidRDefault="00EA53A7"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EA53A7"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EA53A7" w:rsidP="008A0424">
            <w:pPr>
              <w:spacing w:before="0" w:after="0"/>
              <w:jc w:val="right"/>
              <w:rPr>
                <w:b/>
                <w:sz w:val="16"/>
                <w:szCs w:val="16"/>
              </w:rPr>
            </w:pPr>
            <w:r w:rsidRPr="003C63B8">
              <w:rPr>
                <w:noProof/>
                <w:sz w:val="16"/>
                <w:szCs w:val="16"/>
              </w:rPr>
              <w:t>528.670,44</w:t>
            </w:r>
          </w:p>
        </w:tc>
        <w:tc>
          <w:tcPr>
            <w:tcW w:w="0" w:type="auto"/>
            <w:shd w:val="clear" w:color="auto" w:fill="auto"/>
          </w:tcPr>
          <w:p w:rsidR="0090651B" w:rsidRPr="003C63B8" w:rsidRDefault="0090651B" w:rsidP="008A0424">
            <w:pPr>
              <w:spacing w:before="0" w:after="0"/>
              <w:jc w:val="right"/>
              <w:rPr>
                <w:b/>
                <w:sz w:val="16"/>
                <w:szCs w:val="16"/>
              </w:rPr>
            </w:pPr>
          </w:p>
        </w:tc>
      </w:tr>
      <w:tr w:rsidR="001B2BCF" w:rsidTr="00EB2051">
        <w:tc>
          <w:tcPr>
            <w:tcW w:w="0" w:type="auto"/>
            <w:shd w:val="clear" w:color="auto" w:fill="auto"/>
          </w:tcPr>
          <w:p w:rsidR="0090651B" w:rsidRPr="003C63B8" w:rsidRDefault="00EA53A7" w:rsidP="008A0424">
            <w:pPr>
              <w:spacing w:before="0" w:after="0"/>
              <w:jc w:val="left"/>
              <w:rPr>
                <w:b/>
                <w:sz w:val="16"/>
                <w:szCs w:val="16"/>
              </w:rPr>
            </w:pPr>
            <w:r w:rsidRPr="003C63B8">
              <w:rPr>
                <w:noProof/>
                <w:sz w:val="16"/>
                <w:szCs w:val="16"/>
              </w:rPr>
              <w:t>SI/2020/PR/0029</w:t>
            </w:r>
            <w:r w:rsidRPr="003C63B8">
              <w:rPr>
                <w:sz w:val="16"/>
                <w:szCs w:val="16"/>
              </w:rPr>
              <w:t xml:space="preserve">  </w:t>
            </w:r>
          </w:p>
        </w:tc>
        <w:tc>
          <w:tcPr>
            <w:tcW w:w="0" w:type="auto"/>
            <w:shd w:val="clear" w:color="auto" w:fill="auto"/>
          </w:tcPr>
          <w:p w:rsidR="0090651B" w:rsidRPr="003C63B8" w:rsidRDefault="00EA53A7" w:rsidP="008A0424">
            <w:pPr>
              <w:spacing w:before="0" w:after="0"/>
              <w:jc w:val="right"/>
              <w:rPr>
                <w:b/>
                <w:sz w:val="16"/>
                <w:szCs w:val="16"/>
              </w:rPr>
            </w:pPr>
            <w:r w:rsidRPr="003C63B8">
              <w:rPr>
                <w:noProof/>
                <w:sz w:val="16"/>
                <w:szCs w:val="16"/>
              </w:rPr>
              <w:t>75.432,47</w:t>
            </w:r>
          </w:p>
        </w:tc>
        <w:tc>
          <w:tcPr>
            <w:tcW w:w="0" w:type="auto"/>
            <w:shd w:val="clear" w:color="auto" w:fill="auto"/>
          </w:tcPr>
          <w:p w:rsidR="0090651B" w:rsidRPr="003C63B8" w:rsidRDefault="00EA53A7" w:rsidP="008A0424">
            <w:pPr>
              <w:spacing w:before="0" w:after="0"/>
              <w:jc w:val="right"/>
              <w:rPr>
                <w:b/>
                <w:sz w:val="16"/>
                <w:szCs w:val="16"/>
              </w:rPr>
            </w:pPr>
            <w:r w:rsidRPr="003C63B8">
              <w:rPr>
                <w:noProof/>
                <w:sz w:val="16"/>
                <w:szCs w:val="16"/>
              </w:rPr>
              <w:t>1.458,30</w:t>
            </w:r>
          </w:p>
        </w:tc>
        <w:tc>
          <w:tcPr>
            <w:tcW w:w="0" w:type="auto"/>
            <w:shd w:val="clear" w:color="auto" w:fill="auto"/>
          </w:tcPr>
          <w:p w:rsidR="0090651B" w:rsidRPr="003C63B8" w:rsidRDefault="00EA53A7" w:rsidP="008A0424">
            <w:pPr>
              <w:spacing w:before="0" w:after="0"/>
              <w:jc w:val="right"/>
              <w:rPr>
                <w:b/>
                <w:sz w:val="16"/>
                <w:szCs w:val="16"/>
              </w:rPr>
            </w:pPr>
            <w:r w:rsidRPr="003C63B8">
              <w:rPr>
                <w:noProof/>
                <w:sz w:val="16"/>
                <w:szCs w:val="16"/>
              </w:rPr>
              <w:t>1,93%</w:t>
            </w:r>
          </w:p>
        </w:tc>
        <w:tc>
          <w:tcPr>
            <w:tcW w:w="0" w:type="auto"/>
            <w:shd w:val="clear" w:color="auto" w:fill="auto"/>
          </w:tcPr>
          <w:p w:rsidR="0090651B" w:rsidRPr="003C63B8" w:rsidRDefault="00EA53A7" w:rsidP="008A0424">
            <w:pPr>
              <w:spacing w:before="0" w:after="0"/>
              <w:jc w:val="right"/>
              <w:rPr>
                <w:b/>
                <w:sz w:val="16"/>
                <w:szCs w:val="16"/>
              </w:rPr>
            </w:pPr>
            <w:r w:rsidRPr="003C63B8">
              <w:rPr>
                <w:noProof/>
                <w:sz w:val="16"/>
                <w:szCs w:val="16"/>
              </w:rPr>
              <w:t>73.974,17</w:t>
            </w:r>
          </w:p>
        </w:tc>
        <w:tc>
          <w:tcPr>
            <w:tcW w:w="0" w:type="auto"/>
            <w:shd w:val="clear" w:color="auto" w:fill="auto"/>
          </w:tcPr>
          <w:p w:rsidR="0090651B" w:rsidRPr="003C63B8" w:rsidRDefault="0090651B" w:rsidP="008A0424">
            <w:pPr>
              <w:spacing w:before="0" w:after="0"/>
              <w:jc w:val="right"/>
              <w:rPr>
                <w:b/>
                <w:sz w:val="16"/>
                <w:szCs w:val="16"/>
              </w:rPr>
            </w:pPr>
          </w:p>
        </w:tc>
      </w:tr>
      <w:tr w:rsidR="001B2BCF" w:rsidTr="00EB2051">
        <w:tc>
          <w:tcPr>
            <w:tcW w:w="0" w:type="auto"/>
            <w:shd w:val="clear" w:color="auto" w:fill="auto"/>
          </w:tcPr>
          <w:p w:rsidR="0090651B" w:rsidRPr="003C63B8" w:rsidRDefault="00EA53A7" w:rsidP="008A0424">
            <w:pPr>
              <w:spacing w:before="0" w:after="0"/>
              <w:jc w:val="left"/>
              <w:rPr>
                <w:b/>
                <w:sz w:val="16"/>
                <w:szCs w:val="16"/>
              </w:rPr>
            </w:pPr>
            <w:r w:rsidRPr="003C63B8">
              <w:rPr>
                <w:noProof/>
                <w:sz w:val="16"/>
                <w:szCs w:val="16"/>
              </w:rPr>
              <w:t>SI/2020/PR/0033</w:t>
            </w:r>
            <w:r w:rsidRPr="003C63B8">
              <w:rPr>
                <w:sz w:val="16"/>
                <w:szCs w:val="16"/>
              </w:rPr>
              <w:t xml:space="preserve">  </w:t>
            </w:r>
          </w:p>
        </w:tc>
        <w:tc>
          <w:tcPr>
            <w:tcW w:w="0" w:type="auto"/>
            <w:shd w:val="clear" w:color="auto" w:fill="auto"/>
          </w:tcPr>
          <w:p w:rsidR="0090651B" w:rsidRPr="003C63B8" w:rsidRDefault="00EA53A7"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EA53A7"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EA53A7" w:rsidP="008A0424">
            <w:pPr>
              <w:spacing w:before="0" w:after="0"/>
              <w:jc w:val="right"/>
              <w:rPr>
                <w:b/>
                <w:sz w:val="16"/>
                <w:szCs w:val="16"/>
              </w:rPr>
            </w:pPr>
            <w:r w:rsidRPr="003C63B8">
              <w:rPr>
                <w:noProof/>
                <w:sz w:val="16"/>
                <w:szCs w:val="16"/>
              </w:rPr>
              <w:t>308.651,04</w:t>
            </w:r>
          </w:p>
        </w:tc>
        <w:tc>
          <w:tcPr>
            <w:tcW w:w="0" w:type="auto"/>
            <w:shd w:val="clear" w:color="auto" w:fill="auto"/>
          </w:tcPr>
          <w:p w:rsidR="0090651B" w:rsidRPr="003C63B8" w:rsidRDefault="0090651B" w:rsidP="008A0424">
            <w:pPr>
              <w:spacing w:before="0" w:after="0"/>
              <w:jc w:val="right"/>
              <w:rPr>
                <w:b/>
                <w:sz w:val="16"/>
                <w:szCs w:val="16"/>
              </w:rPr>
            </w:pPr>
          </w:p>
        </w:tc>
      </w:tr>
      <w:tr w:rsidR="001B2BCF" w:rsidTr="00EB2051">
        <w:tc>
          <w:tcPr>
            <w:tcW w:w="0" w:type="auto"/>
            <w:shd w:val="clear" w:color="auto" w:fill="auto"/>
          </w:tcPr>
          <w:p w:rsidR="0090651B" w:rsidRPr="003C63B8" w:rsidRDefault="00EA53A7" w:rsidP="008A0424">
            <w:pPr>
              <w:spacing w:before="0" w:after="0"/>
              <w:jc w:val="left"/>
              <w:rPr>
                <w:b/>
                <w:sz w:val="16"/>
                <w:szCs w:val="16"/>
              </w:rPr>
            </w:pPr>
            <w:r w:rsidRPr="003C63B8">
              <w:rPr>
                <w:b/>
                <w:noProof/>
                <w:sz w:val="16"/>
                <w:szCs w:val="16"/>
              </w:rPr>
              <w:t>Skupaj</w:t>
            </w:r>
          </w:p>
        </w:tc>
        <w:tc>
          <w:tcPr>
            <w:tcW w:w="0" w:type="auto"/>
            <w:shd w:val="clear" w:color="auto" w:fill="auto"/>
          </w:tcPr>
          <w:p w:rsidR="0090651B" w:rsidRPr="003C63B8" w:rsidRDefault="00EA53A7" w:rsidP="008A0424">
            <w:pPr>
              <w:spacing w:before="0" w:after="0"/>
              <w:jc w:val="right"/>
              <w:rPr>
                <w:b/>
                <w:sz w:val="16"/>
                <w:szCs w:val="16"/>
              </w:rPr>
            </w:pPr>
            <w:r w:rsidRPr="003C63B8">
              <w:rPr>
                <w:b/>
                <w:noProof/>
                <w:sz w:val="16"/>
                <w:szCs w:val="16"/>
              </w:rPr>
              <w:t>576.853,52</w:t>
            </w:r>
          </w:p>
        </w:tc>
        <w:tc>
          <w:tcPr>
            <w:tcW w:w="0" w:type="auto"/>
            <w:shd w:val="clear" w:color="auto" w:fill="auto"/>
          </w:tcPr>
          <w:p w:rsidR="0090651B" w:rsidRPr="003C63B8" w:rsidRDefault="00EA53A7" w:rsidP="008A0424">
            <w:pPr>
              <w:spacing w:before="0" w:after="0"/>
              <w:jc w:val="right"/>
              <w:rPr>
                <w:b/>
                <w:sz w:val="16"/>
                <w:szCs w:val="16"/>
              </w:rPr>
            </w:pPr>
            <w:r w:rsidRPr="003C63B8">
              <w:rPr>
                <w:b/>
                <w:noProof/>
                <w:sz w:val="16"/>
                <w:szCs w:val="16"/>
              </w:rPr>
              <w:t>1.458,30</w:t>
            </w:r>
          </w:p>
        </w:tc>
        <w:tc>
          <w:tcPr>
            <w:tcW w:w="0" w:type="auto"/>
            <w:shd w:val="clear" w:color="auto" w:fill="auto"/>
          </w:tcPr>
          <w:p w:rsidR="0090651B" w:rsidRPr="003C63B8" w:rsidRDefault="00EA53A7" w:rsidP="008A0424">
            <w:pPr>
              <w:spacing w:before="0" w:after="0"/>
              <w:jc w:val="right"/>
              <w:rPr>
                <w:b/>
                <w:sz w:val="16"/>
                <w:szCs w:val="16"/>
              </w:rPr>
            </w:pPr>
            <w:r w:rsidRPr="003C63B8">
              <w:rPr>
                <w:b/>
                <w:noProof/>
                <w:sz w:val="16"/>
                <w:szCs w:val="16"/>
              </w:rPr>
              <w:t>0,25%</w:t>
            </w:r>
          </w:p>
        </w:tc>
        <w:tc>
          <w:tcPr>
            <w:tcW w:w="0" w:type="auto"/>
            <w:shd w:val="clear" w:color="auto" w:fill="auto"/>
          </w:tcPr>
          <w:p w:rsidR="0090651B" w:rsidRPr="003C63B8" w:rsidRDefault="00EA53A7" w:rsidP="008A0424">
            <w:pPr>
              <w:spacing w:before="0" w:after="0"/>
              <w:jc w:val="right"/>
              <w:rPr>
                <w:b/>
                <w:sz w:val="16"/>
                <w:szCs w:val="16"/>
              </w:rPr>
            </w:pPr>
            <w:r w:rsidRPr="003C63B8">
              <w:rPr>
                <w:b/>
                <w:noProof/>
                <w:sz w:val="16"/>
                <w:szCs w:val="16"/>
              </w:rPr>
              <w:t>4.159.837,25</w:t>
            </w:r>
          </w:p>
        </w:tc>
        <w:tc>
          <w:tcPr>
            <w:tcW w:w="0" w:type="auto"/>
            <w:shd w:val="clear" w:color="auto" w:fill="auto"/>
          </w:tcPr>
          <w:p w:rsidR="0090651B" w:rsidRPr="003C63B8" w:rsidRDefault="00EA53A7" w:rsidP="008A0424">
            <w:pPr>
              <w:spacing w:before="0" w:after="0"/>
              <w:jc w:val="right"/>
              <w:rPr>
                <w:b/>
                <w:sz w:val="16"/>
                <w:szCs w:val="16"/>
              </w:rPr>
            </w:pPr>
            <w:r w:rsidRPr="003C63B8">
              <w:rPr>
                <w:b/>
                <w:noProof/>
                <w:sz w:val="16"/>
                <w:szCs w:val="16"/>
              </w:rPr>
              <w:t>13,87%</w:t>
            </w:r>
          </w:p>
        </w:tc>
      </w:tr>
    </w:tbl>
    <w:p w:rsidR="0090651B" w:rsidRDefault="0090651B" w:rsidP="008A0424">
      <w:pPr>
        <w:spacing w:before="0" w:after="0"/>
        <w:rPr>
          <w:b/>
        </w:rPr>
      </w:pPr>
    </w:p>
    <w:p w:rsidR="0090651B" w:rsidRDefault="00EA53A7" w:rsidP="008A0424">
      <w:pPr>
        <w:spacing w:before="0" w:after="0"/>
        <w:rPr>
          <w:b/>
        </w:rPr>
      </w:pPr>
      <w:r>
        <w:rPr>
          <w:b/>
          <w:noProof/>
        </w:rPr>
        <w:t xml:space="preserve">Skupni povzetek rezultatov finančnih kontrol na kraju samem za </w:t>
      </w:r>
      <w:r>
        <w:rPr>
          <w:b/>
          <w:noProof/>
        </w:rPr>
        <w:t>zaključene projekte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6"/>
        <w:gridCol w:w="2285"/>
        <w:gridCol w:w="2536"/>
        <w:gridCol w:w="1779"/>
        <w:gridCol w:w="1764"/>
        <w:gridCol w:w="1465"/>
      </w:tblGrid>
      <w:tr w:rsidR="001B2BCF" w:rsidTr="00EB2051">
        <w:trPr>
          <w:tblHeader/>
        </w:trPr>
        <w:tc>
          <w:tcPr>
            <w:tcW w:w="0" w:type="auto"/>
            <w:shd w:val="clear" w:color="auto" w:fill="auto"/>
          </w:tcPr>
          <w:p w:rsidR="0090651B" w:rsidRPr="009C2B99" w:rsidRDefault="00EA53A7" w:rsidP="008A0424">
            <w:pPr>
              <w:spacing w:before="0" w:after="0"/>
              <w:jc w:val="center"/>
              <w:rPr>
                <w:b/>
                <w:sz w:val="16"/>
                <w:szCs w:val="16"/>
              </w:rPr>
            </w:pPr>
            <w:r w:rsidRPr="009C2B99">
              <w:rPr>
                <w:b/>
                <w:noProof/>
                <w:sz w:val="16"/>
                <w:szCs w:val="16"/>
              </w:rPr>
              <w:t>Proračunsko leto</w:t>
            </w:r>
          </w:p>
        </w:tc>
        <w:tc>
          <w:tcPr>
            <w:tcW w:w="0" w:type="auto"/>
            <w:shd w:val="clear" w:color="auto" w:fill="auto"/>
          </w:tcPr>
          <w:p w:rsidR="0090651B" w:rsidRPr="009C2B99" w:rsidRDefault="00EA53A7" w:rsidP="008A0424">
            <w:pPr>
              <w:spacing w:before="0" w:after="0"/>
              <w:jc w:val="left"/>
              <w:rPr>
                <w:b/>
                <w:sz w:val="16"/>
                <w:szCs w:val="16"/>
              </w:rPr>
            </w:pPr>
            <w:r w:rsidRPr="009C2B99">
              <w:rPr>
                <w:b/>
                <w:noProof/>
                <w:sz w:val="16"/>
                <w:szCs w:val="16"/>
              </w:rPr>
              <w:t>Skupni prispevek Unije, kontroliran v proračunskem letu za vse zaključene projekte (EUR) (a)</w:t>
            </w:r>
          </w:p>
        </w:tc>
        <w:tc>
          <w:tcPr>
            <w:tcW w:w="0" w:type="auto"/>
            <w:shd w:val="clear" w:color="auto" w:fill="auto"/>
          </w:tcPr>
          <w:p w:rsidR="0090651B" w:rsidRPr="009C2B99" w:rsidRDefault="00EA53A7" w:rsidP="008A0424">
            <w:pPr>
              <w:spacing w:before="0" w:after="0"/>
              <w:jc w:val="left"/>
              <w:rPr>
                <w:b/>
                <w:sz w:val="16"/>
                <w:szCs w:val="16"/>
              </w:rPr>
            </w:pPr>
            <w:r w:rsidRPr="009C2B99">
              <w:rPr>
                <w:b/>
                <w:noProof/>
                <w:sz w:val="16"/>
                <w:szCs w:val="16"/>
              </w:rPr>
              <w:t>Skupni znesek napak, ugotovljenih v prispevku Unije v proračunskem letu za vse zaključene projekte (EUR) (b)</w:t>
            </w:r>
          </w:p>
        </w:tc>
        <w:tc>
          <w:tcPr>
            <w:tcW w:w="0" w:type="auto"/>
            <w:shd w:val="clear" w:color="auto" w:fill="auto"/>
          </w:tcPr>
          <w:p w:rsidR="0090651B" w:rsidRPr="009C2B99" w:rsidRDefault="00EA53A7" w:rsidP="008A0424">
            <w:pPr>
              <w:spacing w:before="0" w:after="0"/>
              <w:jc w:val="left"/>
              <w:rPr>
                <w:b/>
                <w:sz w:val="16"/>
                <w:szCs w:val="16"/>
              </w:rPr>
            </w:pPr>
            <w:r w:rsidRPr="009C2B99">
              <w:rPr>
                <w:b/>
                <w:noProof/>
                <w:sz w:val="16"/>
                <w:szCs w:val="16"/>
              </w:rPr>
              <w:t xml:space="preserve">% napak, </w:t>
            </w:r>
            <w:r w:rsidRPr="009C2B99">
              <w:rPr>
                <w:b/>
                <w:noProof/>
                <w:sz w:val="16"/>
                <w:szCs w:val="16"/>
              </w:rPr>
              <w:t>ugotovljenih pri nadzoru zaključenih projektov (c = b / a)</w:t>
            </w:r>
          </w:p>
        </w:tc>
        <w:tc>
          <w:tcPr>
            <w:tcW w:w="0" w:type="auto"/>
            <w:shd w:val="clear" w:color="auto" w:fill="auto"/>
          </w:tcPr>
          <w:p w:rsidR="0090651B" w:rsidRPr="009C2B99" w:rsidRDefault="00EA53A7" w:rsidP="008A0424">
            <w:pPr>
              <w:spacing w:before="0" w:after="0"/>
              <w:jc w:val="left"/>
              <w:rPr>
                <w:b/>
                <w:sz w:val="16"/>
                <w:szCs w:val="16"/>
              </w:rPr>
            </w:pPr>
            <w:r w:rsidRPr="009C2B99">
              <w:rPr>
                <w:b/>
                <w:noProof/>
                <w:sz w:val="16"/>
                <w:szCs w:val="16"/>
              </w:rPr>
              <w:t>Kumulativni prispevek Unije, prijavljen za zaključene projekte</w:t>
            </w:r>
          </w:p>
        </w:tc>
        <w:tc>
          <w:tcPr>
            <w:tcW w:w="0" w:type="auto"/>
            <w:shd w:val="clear" w:color="auto" w:fill="auto"/>
          </w:tcPr>
          <w:p w:rsidR="0090651B" w:rsidRPr="009C2B99" w:rsidRDefault="00EA53A7" w:rsidP="008A0424">
            <w:pPr>
              <w:spacing w:before="0" w:after="0"/>
              <w:jc w:val="left"/>
              <w:rPr>
                <w:b/>
                <w:sz w:val="16"/>
                <w:szCs w:val="16"/>
              </w:rPr>
            </w:pPr>
            <w:r w:rsidRPr="009C2B99">
              <w:rPr>
                <w:b/>
                <w:noProof/>
                <w:sz w:val="16"/>
                <w:szCs w:val="16"/>
              </w:rPr>
              <w:t>% izvedenih finančnih kontrol na kraju samem (e = a / d)</w:t>
            </w:r>
          </w:p>
        </w:tc>
      </w:tr>
      <w:tr w:rsidR="001B2BCF" w:rsidTr="00EB2051">
        <w:tc>
          <w:tcPr>
            <w:tcW w:w="0" w:type="auto"/>
            <w:shd w:val="clear" w:color="auto" w:fill="auto"/>
          </w:tcPr>
          <w:p w:rsidR="0090651B" w:rsidRPr="009C2B99" w:rsidRDefault="00EA53A7" w:rsidP="008A0424">
            <w:pPr>
              <w:spacing w:before="0" w:after="0"/>
              <w:rPr>
                <w:sz w:val="16"/>
                <w:szCs w:val="16"/>
              </w:rPr>
            </w:pPr>
            <w:r w:rsidRPr="009C2B99">
              <w:rPr>
                <w:noProof/>
                <w:sz w:val="16"/>
                <w:szCs w:val="16"/>
              </w:rPr>
              <w:t>2015</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0,00%</w:t>
            </w:r>
          </w:p>
        </w:tc>
      </w:tr>
      <w:tr w:rsidR="001B2BCF" w:rsidTr="00EB2051">
        <w:tc>
          <w:tcPr>
            <w:tcW w:w="0" w:type="auto"/>
            <w:shd w:val="clear" w:color="auto" w:fill="auto"/>
          </w:tcPr>
          <w:p w:rsidR="0090651B" w:rsidRPr="009C2B99" w:rsidRDefault="00EA53A7" w:rsidP="008A0424">
            <w:pPr>
              <w:spacing w:before="0" w:after="0"/>
              <w:rPr>
                <w:sz w:val="16"/>
                <w:szCs w:val="16"/>
              </w:rPr>
            </w:pPr>
            <w:r w:rsidRPr="009C2B99">
              <w:rPr>
                <w:noProof/>
                <w:sz w:val="16"/>
                <w:szCs w:val="16"/>
              </w:rPr>
              <w:t>2016</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0,00%</w:t>
            </w:r>
          </w:p>
        </w:tc>
      </w:tr>
      <w:tr w:rsidR="001B2BCF" w:rsidTr="00EB2051">
        <w:tc>
          <w:tcPr>
            <w:tcW w:w="0" w:type="auto"/>
            <w:shd w:val="clear" w:color="auto" w:fill="auto"/>
          </w:tcPr>
          <w:p w:rsidR="0090651B" w:rsidRPr="009C2B99" w:rsidRDefault="00EA53A7" w:rsidP="008A0424">
            <w:pPr>
              <w:spacing w:before="0" w:after="0"/>
              <w:rPr>
                <w:sz w:val="16"/>
                <w:szCs w:val="16"/>
              </w:rPr>
            </w:pPr>
            <w:r w:rsidRPr="009C2B99">
              <w:rPr>
                <w:noProof/>
                <w:sz w:val="16"/>
                <w:szCs w:val="16"/>
              </w:rPr>
              <w:t>2017</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1.112.672,14</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1.482.432,18</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75,06%</w:t>
            </w:r>
          </w:p>
        </w:tc>
      </w:tr>
      <w:tr w:rsidR="001B2BCF" w:rsidTr="00EB2051">
        <w:tc>
          <w:tcPr>
            <w:tcW w:w="0" w:type="auto"/>
            <w:shd w:val="clear" w:color="auto" w:fill="auto"/>
          </w:tcPr>
          <w:p w:rsidR="0090651B" w:rsidRPr="009C2B99" w:rsidRDefault="00EA53A7" w:rsidP="008A0424">
            <w:pPr>
              <w:spacing w:before="0" w:after="0"/>
              <w:rPr>
                <w:sz w:val="16"/>
                <w:szCs w:val="16"/>
              </w:rPr>
            </w:pPr>
            <w:r w:rsidRPr="009C2B99">
              <w:rPr>
                <w:noProof/>
                <w:sz w:val="16"/>
                <w:szCs w:val="16"/>
              </w:rPr>
              <w:t>2018</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939.333,59</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319.297,17</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33,99%</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6.249.945,53</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15,03%</w:t>
            </w:r>
          </w:p>
        </w:tc>
      </w:tr>
      <w:tr w:rsidR="001B2BCF" w:rsidTr="00EB2051">
        <w:tc>
          <w:tcPr>
            <w:tcW w:w="0" w:type="auto"/>
            <w:shd w:val="clear" w:color="auto" w:fill="auto"/>
          </w:tcPr>
          <w:p w:rsidR="0090651B" w:rsidRPr="009C2B99" w:rsidRDefault="00EA53A7" w:rsidP="008A0424">
            <w:pPr>
              <w:spacing w:before="0" w:after="0"/>
              <w:rPr>
                <w:sz w:val="16"/>
                <w:szCs w:val="16"/>
              </w:rPr>
            </w:pPr>
            <w:r w:rsidRPr="009C2B99">
              <w:rPr>
                <w:noProof/>
                <w:sz w:val="16"/>
                <w:szCs w:val="16"/>
              </w:rPr>
              <w:t>2019</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755.042,78</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867,45</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0,11%</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4.872.591,99</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15,50%</w:t>
            </w:r>
          </w:p>
        </w:tc>
      </w:tr>
      <w:tr w:rsidR="001B2BCF" w:rsidTr="00EB2051">
        <w:tc>
          <w:tcPr>
            <w:tcW w:w="0" w:type="auto"/>
            <w:shd w:val="clear" w:color="auto" w:fill="auto"/>
          </w:tcPr>
          <w:p w:rsidR="0090651B" w:rsidRPr="009C2B99" w:rsidRDefault="00EA53A7" w:rsidP="008A0424">
            <w:pPr>
              <w:spacing w:before="0" w:after="0"/>
              <w:rPr>
                <w:sz w:val="16"/>
                <w:szCs w:val="16"/>
              </w:rPr>
            </w:pPr>
            <w:r w:rsidRPr="009C2B99">
              <w:rPr>
                <w:noProof/>
                <w:sz w:val="16"/>
                <w:szCs w:val="16"/>
              </w:rPr>
              <w:t>2020</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462.927,94</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1.913.045,20</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24,20%</w:t>
            </w:r>
          </w:p>
        </w:tc>
      </w:tr>
      <w:tr w:rsidR="001B2BCF" w:rsidTr="00EB2051">
        <w:tc>
          <w:tcPr>
            <w:tcW w:w="0" w:type="auto"/>
            <w:shd w:val="clear" w:color="auto" w:fill="auto"/>
          </w:tcPr>
          <w:p w:rsidR="0090651B" w:rsidRPr="009C2B99" w:rsidRDefault="00EA53A7" w:rsidP="008A0424">
            <w:pPr>
              <w:spacing w:before="0" w:after="0"/>
              <w:rPr>
                <w:sz w:val="16"/>
                <w:szCs w:val="16"/>
              </w:rPr>
            </w:pPr>
            <w:r w:rsidRPr="009C2B99">
              <w:rPr>
                <w:noProof/>
                <w:sz w:val="16"/>
                <w:szCs w:val="16"/>
              </w:rPr>
              <w:t>2021</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576.853,52</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1.458,30</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0,25%</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4.159.837,25</w:t>
            </w:r>
          </w:p>
        </w:tc>
        <w:tc>
          <w:tcPr>
            <w:tcW w:w="0" w:type="auto"/>
            <w:shd w:val="clear" w:color="auto" w:fill="auto"/>
          </w:tcPr>
          <w:p w:rsidR="0090651B" w:rsidRPr="009C2B99" w:rsidRDefault="00EA53A7" w:rsidP="008A0424">
            <w:pPr>
              <w:spacing w:before="0" w:after="0"/>
              <w:jc w:val="right"/>
              <w:rPr>
                <w:sz w:val="16"/>
                <w:szCs w:val="16"/>
              </w:rPr>
            </w:pPr>
            <w:r w:rsidRPr="009C2B99">
              <w:rPr>
                <w:noProof/>
                <w:sz w:val="16"/>
                <w:szCs w:val="16"/>
              </w:rPr>
              <w:t>13,87%</w:t>
            </w:r>
          </w:p>
        </w:tc>
      </w:tr>
      <w:tr w:rsidR="001B2BCF" w:rsidTr="00EB2051">
        <w:tc>
          <w:tcPr>
            <w:tcW w:w="0" w:type="auto"/>
            <w:shd w:val="clear" w:color="auto" w:fill="auto"/>
          </w:tcPr>
          <w:p w:rsidR="0090651B" w:rsidRPr="009C2B99" w:rsidRDefault="00EA53A7" w:rsidP="008A0424">
            <w:pPr>
              <w:spacing w:before="0" w:after="0"/>
              <w:rPr>
                <w:sz w:val="16"/>
                <w:szCs w:val="16"/>
              </w:rPr>
            </w:pPr>
            <w:r w:rsidRPr="009C2B99">
              <w:rPr>
                <w:b/>
                <w:noProof/>
                <w:sz w:val="16"/>
                <w:szCs w:val="16"/>
              </w:rPr>
              <w:t>Skupaj</w:t>
            </w:r>
          </w:p>
        </w:tc>
        <w:tc>
          <w:tcPr>
            <w:tcW w:w="0" w:type="auto"/>
            <w:shd w:val="clear" w:color="auto" w:fill="auto"/>
          </w:tcPr>
          <w:p w:rsidR="0090651B" w:rsidRPr="009C2B99" w:rsidRDefault="00EA53A7" w:rsidP="008A0424">
            <w:pPr>
              <w:spacing w:before="0" w:after="0"/>
              <w:jc w:val="right"/>
              <w:rPr>
                <w:sz w:val="16"/>
                <w:szCs w:val="16"/>
              </w:rPr>
            </w:pPr>
            <w:r w:rsidRPr="009C2B99">
              <w:rPr>
                <w:b/>
                <w:noProof/>
                <w:sz w:val="16"/>
                <w:szCs w:val="16"/>
              </w:rPr>
              <w:t>3.846.829,97</w:t>
            </w:r>
          </w:p>
        </w:tc>
        <w:tc>
          <w:tcPr>
            <w:tcW w:w="0" w:type="auto"/>
            <w:shd w:val="clear" w:color="auto" w:fill="auto"/>
          </w:tcPr>
          <w:p w:rsidR="0090651B" w:rsidRPr="009C2B99" w:rsidRDefault="00EA53A7" w:rsidP="008A0424">
            <w:pPr>
              <w:spacing w:before="0" w:after="0"/>
              <w:jc w:val="right"/>
              <w:rPr>
                <w:sz w:val="16"/>
                <w:szCs w:val="16"/>
              </w:rPr>
            </w:pPr>
            <w:r w:rsidRPr="009C2B99">
              <w:rPr>
                <w:b/>
                <w:noProof/>
                <w:sz w:val="16"/>
                <w:szCs w:val="16"/>
              </w:rPr>
              <w:t>321.622,92</w:t>
            </w:r>
          </w:p>
        </w:tc>
        <w:tc>
          <w:tcPr>
            <w:tcW w:w="0" w:type="auto"/>
            <w:shd w:val="clear" w:color="auto" w:fill="auto"/>
          </w:tcPr>
          <w:p w:rsidR="0090651B" w:rsidRPr="009C2B99" w:rsidRDefault="00EA53A7" w:rsidP="008A0424">
            <w:pPr>
              <w:spacing w:before="0" w:after="0"/>
              <w:jc w:val="right"/>
              <w:rPr>
                <w:sz w:val="16"/>
                <w:szCs w:val="16"/>
              </w:rPr>
            </w:pPr>
            <w:r w:rsidRPr="009C2B99">
              <w:rPr>
                <w:b/>
                <w:noProof/>
                <w:sz w:val="16"/>
                <w:szCs w:val="16"/>
              </w:rPr>
              <w:t>8,36%</w:t>
            </w:r>
          </w:p>
        </w:tc>
        <w:tc>
          <w:tcPr>
            <w:tcW w:w="0" w:type="auto"/>
            <w:shd w:val="clear" w:color="auto" w:fill="auto"/>
          </w:tcPr>
          <w:p w:rsidR="0090651B" w:rsidRPr="009C2B99" w:rsidRDefault="00EA53A7" w:rsidP="008A0424">
            <w:pPr>
              <w:spacing w:before="0" w:after="0"/>
              <w:jc w:val="right"/>
              <w:rPr>
                <w:sz w:val="16"/>
                <w:szCs w:val="16"/>
              </w:rPr>
            </w:pPr>
            <w:r w:rsidRPr="009C2B99">
              <w:rPr>
                <w:b/>
                <w:noProof/>
                <w:sz w:val="16"/>
                <w:szCs w:val="16"/>
              </w:rPr>
              <w:t>18.677.852,15</w:t>
            </w:r>
          </w:p>
        </w:tc>
        <w:tc>
          <w:tcPr>
            <w:tcW w:w="0" w:type="auto"/>
            <w:shd w:val="clear" w:color="auto" w:fill="auto"/>
          </w:tcPr>
          <w:p w:rsidR="0090651B" w:rsidRPr="009C2B99" w:rsidRDefault="00EA53A7" w:rsidP="008A0424">
            <w:pPr>
              <w:spacing w:before="0" w:after="0"/>
              <w:jc w:val="right"/>
              <w:rPr>
                <w:sz w:val="16"/>
                <w:szCs w:val="16"/>
              </w:rPr>
            </w:pPr>
            <w:r w:rsidRPr="009C2B99">
              <w:rPr>
                <w:b/>
                <w:noProof/>
                <w:sz w:val="16"/>
                <w:szCs w:val="16"/>
              </w:rPr>
              <w:t>20,60%</w:t>
            </w:r>
          </w:p>
        </w:tc>
      </w:tr>
    </w:tbl>
    <w:p w:rsidR="0090651B" w:rsidRDefault="0090651B" w:rsidP="008A0424">
      <w:pPr>
        <w:spacing w:before="0" w:after="0"/>
      </w:pPr>
    </w:p>
    <w:p w:rsidR="0090651B" w:rsidRPr="00D03024" w:rsidRDefault="00EA53A7" w:rsidP="008A0424">
      <w:pPr>
        <w:pStyle w:val="Naslov2"/>
        <w:numPr>
          <w:ilvl w:val="0"/>
          <w:numId w:val="0"/>
        </w:numPr>
        <w:spacing w:before="0" w:after="0"/>
      </w:pPr>
      <w:r>
        <w:br w:type="page"/>
      </w:r>
      <w:bookmarkStart w:id="19" w:name="_Toc256000018"/>
      <w:r w:rsidRPr="00D03024">
        <w:rPr>
          <w:noProof/>
        </w:rPr>
        <w:lastRenderedPageBreak/>
        <w:t>IV. MNENJA REVIZIJSKEGA ORGANA</w:t>
      </w:r>
      <w:bookmarkEnd w:id="19"/>
    </w:p>
    <w:p w:rsidR="0090651B" w:rsidRDefault="0090651B" w:rsidP="008A0424">
      <w:pPr>
        <w:spacing w:before="0" w:after="0"/>
      </w:pPr>
    </w:p>
    <w:p w:rsidR="0090651B" w:rsidRDefault="00EA53A7" w:rsidP="008A0424">
      <w:pPr>
        <w:spacing w:before="0" w:after="0"/>
        <w:rPr>
          <w:b/>
        </w:rPr>
      </w:pPr>
      <w:r w:rsidRPr="00C9141F">
        <w:rPr>
          <w:b/>
          <w:noProof/>
        </w:rPr>
        <w:t>Revizijska strategija</w:t>
      </w:r>
    </w:p>
    <w:p w:rsidR="0090651B" w:rsidRPr="00C9141F" w:rsidRDefault="0090651B" w:rsidP="008A0424">
      <w:pPr>
        <w:spacing w:before="0" w:after="0"/>
        <w:rPr>
          <w:b/>
        </w:rPr>
      </w:pPr>
    </w:p>
    <w:p w:rsidR="0090651B" w:rsidRDefault="00EA53A7" w:rsidP="008A0424">
      <w:pPr>
        <w:spacing w:before="0" w:after="0"/>
      </w:pPr>
      <w:r>
        <w:rPr>
          <w:noProof/>
        </w:rPr>
        <w:t xml:space="preserve">Kratek opis revizijske strategije, vključno z metodologijo vzorčenja, ki revizijskemu organu omogoča sprejemanje veljavnih zaključkov o celotni </w:t>
      </w:r>
      <w:r>
        <w:rPr>
          <w:noProof/>
        </w:rPr>
        <w:t>populaciji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Default="00EA53A7" w:rsidP="008A0424">
            <w:pPr>
              <w:spacing w:before="0" w:after="0"/>
            </w:pPr>
            <w:r>
              <w:rPr>
                <w:noProof/>
              </w:rPr>
              <w:t xml:space="preserve">V skladu z revizijsko strategijo je revizijski organ izvedel nestatistično, naključno vzorčenje. Velikost vzorca je določil na podlagi strokovne presoje in ob upoštevanju zagotovila pridobljenega iz revizij sistema in revizij izdatkov, </w:t>
            </w:r>
            <w:r>
              <w:rPr>
                <w:noProof/>
              </w:rPr>
              <w:t>podrobneje v točki 5.2 Letnega poročila o nadzoru.</w:t>
            </w:r>
          </w:p>
        </w:tc>
      </w:tr>
    </w:tbl>
    <w:p w:rsidR="0090651B" w:rsidRDefault="0090651B" w:rsidP="008A0424">
      <w:pPr>
        <w:spacing w:before="0" w:after="0"/>
      </w:pPr>
    </w:p>
    <w:p w:rsidR="0090651B" w:rsidRDefault="00EA53A7" w:rsidP="008A0424">
      <w:pPr>
        <w:pStyle w:val="Naslov3"/>
        <w:numPr>
          <w:ilvl w:val="0"/>
          <w:numId w:val="0"/>
        </w:numPr>
        <w:spacing w:before="0" w:after="0"/>
        <w:rPr>
          <w:b/>
          <w:sz w:val="22"/>
          <w:szCs w:val="22"/>
        </w:rPr>
      </w:pPr>
      <w:r>
        <w:rPr>
          <w:b/>
          <w:sz w:val="22"/>
          <w:szCs w:val="22"/>
        </w:rPr>
        <w:br w:type="page"/>
      </w:r>
    </w:p>
    <w:p w:rsidR="0090651B" w:rsidRPr="0066661A" w:rsidRDefault="00EA53A7" w:rsidP="008A0424">
      <w:pPr>
        <w:pStyle w:val="Naslov3"/>
        <w:numPr>
          <w:ilvl w:val="0"/>
          <w:numId w:val="0"/>
        </w:numPr>
        <w:spacing w:before="0" w:after="0"/>
        <w:rPr>
          <w:b/>
          <w:sz w:val="22"/>
          <w:szCs w:val="22"/>
        </w:rPr>
      </w:pPr>
      <w:bookmarkStart w:id="20" w:name="_Toc256000020"/>
      <w:r w:rsidRPr="0066661A">
        <w:rPr>
          <w:b/>
          <w:noProof/>
          <w:sz w:val="22"/>
          <w:szCs w:val="22"/>
        </w:rPr>
        <w:t>A. Revizijsko mnenje o letnih obračunih</w:t>
      </w:r>
      <w:bookmarkEnd w:id="20"/>
    </w:p>
    <w:p w:rsidR="0090651B" w:rsidRDefault="0090651B" w:rsidP="008A0424">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Default="00EA53A7" w:rsidP="008A0424">
            <w:pPr>
              <w:spacing w:before="0" w:after="0"/>
            </w:pPr>
            <w:r>
              <w:rPr>
                <w:noProof/>
              </w:rPr>
              <w:t>Za Evropsko komisijo, Generalni direktorat za notranje zadeve</w:t>
            </w:r>
          </w:p>
          <w:p w:rsidR="0090651B" w:rsidRDefault="0090651B" w:rsidP="008A0424">
            <w:pPr>
              <w:spacing w:before="0" w:after="0"/>
            </w:pPr>
          </w:p>
          <w:p w:rsidR="0090651B" w:rsidRDefault="00EA53A7" w:rsidP="008A0424">
            <w:pPr>
              <w:spacing w:before="0" w:after="0"/>
            </w:pPr>
            <w:r>
              <w:rPr>
                <w:noProof/>
              </w:rPr>
              <w:t>Spodaj podpisani, predstavnik Urad Republike Slovenije za nadzor proračuna, ki je revizijski orga</w:t>
            </w:r>
            <w:r>
              <w:rPr>
                <w:noProof/>
              </w:rPr>
              <w:t>n za Sklad za notranjo varnost v Slovenija, sem preučil delovanje sistemov upravljanja in nadzora sklada ISF ter dokumente in informacije, ki jih je pripravil odgovorni organ v skladu s členom 44 Uredbe (EU) št. 514/2014 in členom 59(5) Uredbe (EU, Euratom</w:t>
            </w:r>
            <w:r>
              <w:rPr>
                <w:noProof/>
              </w:rPr>
              <w:t>) št. 966/2012 ter se uporabijo kot zahtevek za plačilo letne razlike za proračunsko leto 2021, da bi izdal revizijsko mnenje v skladu s členom 29 Uredbe (EU) št. 514/2014 in členom 59(5) Uredbe (EU, Euratom) št. 966/2012. Moji zaključki so navedeni v nada</w:t>
            </w:r>
            <w:r>
              <w:rPr>
                <w:noProof/>
              </w:rPr>
              <w:t>ljevanju.</w:t>
            </w:r>
          </w:p>
        </w:tc>
      </w:tr>
    </w:tbl>
    <w:p w:rsidR="0090651B" w:rsidRDefault="0090651B" w:rsidP="008A0424">
      <w:pPr>
        <w:spacing w:before="0" w:after="0"/>
        <w:jc w:val="left"/>
      </w:pPr>
    </w:p>
    <w:p w:rsidR="0090651B" w:rsidRPr="00843BEC" w:rsidRDefault="00EA53A7" w:rsidP="008A0424">
      <w:pPr>
        <w:spacing w:before="0" w:after="0"/>
        <w:jc w:val="left"/>
        <w:rPr>
          <w:b/>
        </w:rPr>
      </w:pPr>
      <w:r w:rsidRPr="00843BEC">
        <w:rPr>
          <w:b/>
          <w:noProof/>
        </w:rPr>
        <w:t>Mnenje brez pridržkov o veljavnosti obračunov</w:t>
      </w:r>
    </w:p>
    <w:p w:rsidR="0090651B" w:rsidRDefault="0090651B" w:rsidP="008A0424">
      <w:pPr>
        <w:spacing w:before="0" w:after="0"/>
        <w:jc w:val="left"/>
      </w:pPr>
    </w:p>
    <w:p w:rsidR="0090651B" w:rsidRDefault="00EA53A7" w:rsidP="008A0424">
      <w:pPr>
        <w:spacing w:before="0" w:after="0"/>
        <w:jc w:val="left"/>
      </w:pPr>
      <w:r>
        <w:rPr>
          <w:noProof/>
        </w:rPr>
        <w:t xml:space="preserve">Na podlagi zgoraj navedene preučitve menim, da obračuni za proračunsko leto 2021 dajejo resnično in pošteno sliko ter da so odhodki Unije, za katere je bilo od Komisije zahtevano povračilo, </w:t>
      </w:r>
      <w:r>
        <w:rPr>
          <w:noProof/>
        </w:rPr>
        <w:t>zakoniti in pravilni.</w:t>
      </w:r>
    </w:p>
    <w:p w:rsidR="0090651B" w:rsidRDefault="0090651B" w:rsidP="008A0424">
      <w:pPr>
        <w:spacing w:before="0" w:after="0"/>
        <w:jc w:val="left"/>
      </w:pPr>
    </w:p>
    <w:p w:rsidR="0090651B" w:rsidRDefault="00EA53A7" w:rsidP="008A0424">
      <w:pPr>
        <w:spacing w:before="0" w:after="0"/>
        <w:jc w:val="left"/>
      </w:pPr>
      <w:r>
        <w:rPr>
          <w:noProof/>
        </w:rPr>
        <w:t>Poudarjena zadeva, ki ne vpliva na mnenje</w:t>
      </w:r>
    </w:p>
    <w:p w:rsidR="0090651B" w:rsidRDefault="0090651B" w:rsidP="008A0424">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Default="0090651B" w:rsidP="008A0424">
            <w:pPr>
              <w:spacing w:before="0" w:after="0"/>
              <w:jc w:val="left"/>
            </w:pPr>
          </w:p>
        </w:tc>
      </w:tr>
    </w:tbl>
    <w:p w:rsidR="0090651B" w:rsidRDefault="0090651B" w:rsidP="008A0424">
      <w:pPr>
        <w:spacing w:before="0" w:after="0"/>
        <w:jc w:val="left"/>
      </w:pPr>
    </w:p>
    <w:p w:rsidR="0090651B" w:rsidRDefault="0090651B" w:rsidP="008A0424">
      <w:pPr>
        <w:spacing w:before="0" w:after="0"/>
        <w:jc w:val="left"/>
      </w:pPr>
    </w:p>
    <w:p w:rsidR="0090651B" w:rsidRDefault="00EA53A7" w:rsidP="008A0424">
      <w:pPr>
        <w:pStyle w:val="Naslov3"/>
        <w:numPr>
          <w:ilvl w:val="0"/>
          <w:numId w:val="0"/>
        </w:numPr>
        <w:spacing w:before="0" w:after="0"/>
        <w:jc w:val="left"/>
        <w:rPr>
          <w:b/>
          <w:sz w:val="22"/>
          <w:szCs w:val="22"/>
        </w:rPr>
      </w:pPr>
      <w:r>
        <w:rPr>
          <w:b/>
          <w:sz w:val="22"/>
          <w:szCs w:val="22"/>
        </w:rPr>
        <w:br w:type="page"/>
      </w:r>
      <w:bookmarkStart w:id="21" w:name="_Toc256000021"/>
      <w:r w:rsidRPr="0066661A">
        <w:rPr>
          <w:b/>
          <w:noProof/>
          <w:sz w:val="22"/>
          <w:szCs w:val="22"/>
        </w:rPr>
        <w:lastRenderedPageBreak/>
        <w:t>B. Mnenje o delovanju sistemov upravljanja in nadzora</w:t>
      </w:r>
      <w:bookmarkEnd w:id="21"/>
    </w:p>
    <w:p w:rsidR="0090651B" w:rsidRDefault="0090651B" w:rsidP="008A0424">
      <w:pPr>
        <w:spacing w:before="0" w:after="0"/>
        <w:jc w:val="left"/>
      </w:pPr>
    </w:p>
    <w:p w:rsidR="0090651B" w:rsidRDefault="00EA53A7" w:rsidP="008A0424">
      <w:pPr>
        <w:spacing w:before="0" w:after="0"/>
        <w:jc w:val="left"/>
      </w:pPr>
      <w:r>
        <w:rPr>
          <w:noProof/>
        </w:rPr>
        <w:t>Obseg preučitve</w:t>
      </w:r>
    </w:p>
    <w:p w:rsidR="0090651B" w:rsidRDefault="0090651B" w:rsidP="008A0424">
      <w:pPr>
        <w:spacing w:before="0" w:after="0"/>
        <w:jc w:val="left"/>
      </w:pPr>
    </w:p>
    <w:p w:rsidR="0090651B" w:rsidRDefault="00EA53A7" w:rsidP="008A0424">
      <w:pPr>
        <w:spacing w:before="0" w:after="0"/>
        <w:jc w:val="left"/>
      </w:pPr>
      <w:r>
        <w:rPr>
          <w:noProof/>
        </w:rPr>
        <w:t xml:space="preserve">Preučitev v zvezi s tem programom je bila opravljena v skladu z veljavno revizijsko strategijo za ta nacionalni </w:t>
      </w:r>
      <w:r>
        <w:rPr>
          <w:noProof/>
        </w:rPr>
        <w:t>program in ob upoštevanju mednarodno sprejetih revizijskih standardov, s sklicevanjem na proračunsko leto 2021, o rezultatih pa se poroča v revizijskem poročilu.</w:t>
      </w:r>
    </w:p>
    <w:p w:rsidR="0090651B" w:rsidRDefault="0090651B" w:rsidP="008A0424">
      <w:pPr>
        <w:spacing w:before="0" w:after="0"/>
        <w:jc w:val="left"/>
      </w:pPr>
    </w:p>
    <w:p w:rsidR="0090651B" w:rsidRDefault="00EA53A7" w:rsidP="008A0424">
      <w:pPr>
        <w:spacing w:before="0" w:after="0"/>
        <w:jc w:val="left"/>
      </w:pPr>
      <w:r w:rsidRPr="00F50728">
        <w:rPr>
          <w:b/>
          <w:noProof/>
        </w:rPr>
        <w:t>Referenčna oznaka preučitve</w:t>
      </w:r>
      <w:r w:rsidRPr="00F50728">
        <w:rPr>
          <w:b/>
        </w:rPr>
        <w:t>:</w:t>
      </w:r>
      <w:r>
        <w:rPr>
          <w:b/>
        </w:rPr>
        <w:t xml:space="preserve"> </w:t>
      </w:r>
      <w:r>
        <w:rPr>
          <w:noProof/>
        </w:rPr>
        <w:t>0615-68/2015/107</w:t>
      </w:r>
    </w:p>
    <w:p w:rsidR="0090651B" w:rsidRDefault="0090651B" w:rsidP="008A0424">
      <w:pPr>
        <w:spacing w:before="0" w:after="0"/>
        <w:jc w:val="left"/>
      </w:pPr>
    </w:p>
    <w:p w:rsidR="0090651B" w:rsidRDefault="00EA53A7" w:rsidP="008A0424">
      <w:pPr>
        <w:spacing w:before="0" w:after="0"/>
        <w:jc w:val="left"/>
      </w:pPr>
      <w:r w:rsidRPr="00E1694F">
        <w:rPr>
          <w:b/>
          <w:noProof/>
        </w:rPr>
        <w:t>Mnenje brez pridržkov</w:t>
      </w:r>
    </w:p>
    <w:p w:rsidR="0090651B" w:rsidRDefault="0090651B" w:rsidP="008A0424">
      <w:pPr>
        <w:spacing w:before="0" w:after="0"/>
        <w:jc w:val="left"/>
      </w:pPr>
    </w:p>
    <w:p w:rsidR="0090651B" w:rsidRDefault="00EA53A7" w:rsidP="008A0424">
      <w:pPr>
        <w:spacing w:before="0" w:after="0"/>
        <w:jc w:val="left"/>
      </w:pPr>
      <w:r>
        <w:rPr>
          <w:noProof/>
        </w:rPr>
        <w:t>Na podlagi zgoraj naved</w:t>
      </w:r>
      <w:r>
        <w:rPr>
          <w:noProof/>
        </w:rPr>
        <w:t>ene preučitve in v zvezi s programom imam razumno zagotovilo, da vzpostavljeni sistemi upravljanja in nadzora pravilno delujejo.</w:t>
      </w:r>
    </w:p>
    <w:p w:rsidR="0090651B" w:rsidRDefault="0090651B" w:rsidP="008A0424">
      <w:pPr>
        <w:spacing w:before="0" w:after="0"/>
        <w:jc w:val="left"/>
      </w:pPr>
    </w:p>
    <w:p w:rsidR="0090651B" w:rsidRDefault="00EA53A7" w:rsidP="008A0424">
      <w:pPr>
        <w:spacing w:before="0" w:after="0"/>
        <w:jc w:val="left"/>
      </w:pPr>
      <w:r>
        <w:rPr>
          <w:noProof/>
        </w:rPr>
        <w:t>Poudarjena zadeva, ki ne vpliva na mnenje</w:t>
      </w:r>
    </w:p>
    <w:p w:rsidR="0090651B" w:rsidRDefault="0090651B" w:rsidP="008A0424">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B2BCF" w:rsidTr="00EB2051">
        <w:tc>
          <w:tcPr>
            <w:tcW w:w="0" w:type="auto"/>
            <w:shd w:val="clear" w:color="auto" w:fill="auto"/>
          </w:tcPr>
          <w:p w:rsidR="0090651B" w:rsidRDefault="0090651B" w:rsidP="008A0424">
            <w:pPr>
              <w:spacing w:before="0" w:after="0"/>
              <w:jc w:val="left"/>
            </w:pPr>
          </w:p>
        </w:tc>
      </w:tr>
    </w:tbl>
    <w:p w:rsidR="0090651B" w:rsidRDefault="0090651B" w:rsidP="008A0424">
      <w:pPr>
        <w:spacing w:before="0" w:after="0"/>
        <w:jc w:val="left"/>
      </w:pPr>
    </w:p>
    <w:p w:rsidR="0090651B" w:rsidRDefault="00EA53A7" w:rsidP="00D76AE4">
      <w:pPr>
        <w:pStyle w:val="Naslov3"/>
        <w:numPr>
          <w:ilvl w:val="0"/>
          <w:numId w:val="0"/>
        </w:numPr>
        <w:ind w:left="850" w:hanging="850"/>
      </w:pPr>
      <w:r>
        <w:br w:type="page"/>
      </w:r>
      <w:bookmarkStart w:id="22" w:name="_Toc256000022"/>
      <w:r w:rsidRPr="00D30A71">
        <w:rPr>
          <w:noProof/>
        </w:rPr>
        <w:lastRenderedPageBreak/>
        <w:t>C. Potrditev izjave o upravljanju, ki jo pripravi odgovorni organ</w:t>
      </w:r>
      <w:bookmarkEnd w:id="22"/>
    </w:p>
    <w:p w:rsidR="0090651B" w:rsidRDefault="0090651B" w:rsidP="008A0424">
      <w:pPr>
        <w:spacing w:before="0" w:after="0"/>
        <w:jc w:val="left"/>
        <w:rPr>
          <w:b/>
        </w:rPr>
      </w:pPr>
    </w:p>
    <w:p w:rsidR="0090651B" w:rsidRDefault="00EA53A7" w:rsidP="008A0424">
      <w:pPr>
        <w:spacing w:before="0" w:after="0"/>
        <w:jc w:val="left"/>
        <w:rPr>
          <w:b/>
        </w:rPr>
      </w:pPr>
      <w:r>
        <w:rPr>
          <w:noProof/>
        </w:rPr>
        <w:t xml:space="preserve">Moje skupno </w:t>
      </w:r>
      <w:r>
        <w:rPr>
          <w:noProof/>
        </w:rPr>
        <w:t>mnenje na podlagi preučitev iz točk A in B zgoraj je, da opravljeno revizijsko delo</w:t>
      </w:r>
      <w:r>
        <w:t>:</w:t>
      </w:r>
    </w:p>
    <w:p w:rsidR="0090651B" w:rsidRDefault="0090651B" w:rsidP="008A0424">
      <w:pPr>
        <w:spacing w:before="0" w:after="0"/>
        <w:jc w:val="left"/>
      </w:pPr>
    </w:p>
    <w:p w:rsidR="0090651B" w:rsidRDefault="00EA53A7" w:rsidP="008A0424">
      <w:pPr>
        <w:spacing w:before="0" w:after="0"/>
        <w:jc w:val="left"/>
      </w:pPr>
      <w:r>
        <w:rPr>
          <w:noProof/>
        </w:rPr>
        <w:t>ne zbuja dvoma o trditvah v izjavi o upravljanju.</w:t>
      </w:r>
    </w:p>
    <w:p w:rsidR="0090651B" w:rsidRDefault="0090651B" w:rsidP="008A0424">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gridCol w:w="7643"/>
      </w:tblGrid>
      <w:tr w:rsidR="001B2BCF" w:rsidTr="00EB2051">
        <w:tc>
          <w:tcPr>
            <w:tcW w:w="0" w:type="auto"/>
            <w:shd w:val="clear" w:color="auto" w:fill="auto"/>
          </w:tcPr>
          <w:p w:rsidR="0090651B" w:rsidRDefault="00EA53A7" w:rsidP="008A0424">
            <w:pPr>
              <w:spacing w:before="0" w:after="0"/>
              <w:jc w:val="left"/>
            </w:pPr>
            <w:r>
              <w:rPr>
                <w:noProof/>
              </w:rPr>
              <w:t>Datum potrditve</w:t>
            </w:r>
          </w:p>
        </w:tc>
        <w:tc>
          <w:tcPr>
            <w:tcW w:w="0" w:type="auto"/>
            <w:shd w:val="clear" w:color="auto" w:fill="auto"/>
          </w:tcPr>
          <w:p w:rsidR="0090651B" w:rsidRDefault="00EA53A7" w:rsidP="008A0424">
            <w:pPr>
              <w:spacing w:before="0" w:after="0"/>
              <w:jc w:val="left"/>
            </w:pPr>
            <w:r>
              <w:rPr>
                <w:noProof/>
              </w:rPr>
              <w:t>11.2.2022</w:t>
            </w:r>
          </w:p>
        </w:tc>
      </w:tr>
      <w:tr w:rsidR="001B2BCF" w:rsidTr="00EB2051">
        <w:tc>
          <w:tcPr>
            <w:tcW w:w="0" w:type="auto"/>
            <w:shd w:val="clear" w:color="auto" w:fill="auto"/>
          </w:tcPr>
          <w:p w:rsidR="0090651B" w:rsidRDefault="00EA53A7" w:rsidP="008A0424">
            <w:pPr>
              <w:spacing w:before="0" w:after="0"/>
              <w:jc w:val="left"/>
            </w:pPr>
            <w:r>
              <w:rPr>
                <w:noProof/>
              </w:rPr>
              <w:t>Predstavnik organa</w:t>
            </w:r>
          </w:p>
        </w:tc>
        <w:tc>
          <w:tcPr>
            <w:tcW w:w="0" w:type="auto"/>
            <w:shd w:val="clear" w:color="auto" w:fill="auto"/>
          </w:tcPr>
          <w:p w:rsidR="0090651B" w:rsidRDefault="00EA53A7" w:rsidP="008A0424">
            <w:pPr>
              <w:spacing w:before="0" w:after="0"/>
              <w:jc w:val="left"/>
            </w:pPr>
            <w:r>
              <w:rPr>
                <w:noProof/>
              </w:rPr>
              <w:t>Dušan Sterle, direktor</w:t>
            </w:r>
          </w:p>
        </w:tc>
      </w:tr>
      <w:tr w:rsidR="001B2BCF" w:rsidTr="00EB2051">
        <w:tc>
          <w:tcPr>
            <w:tcW w:w="0" w:type="auto"/>
            <w:shd w:val="clear" w:color="auto" w:fill="auto"/>
          </w:tcPr>
          <w:p w:rsidR="0090651B" w:rsidRDefault="00EA53A7" w:rsidP="008A0424">
            <w:pPr>
              <w:spacing w:before="0" w:after="0"/>
              <w:jc w:val="left"/>
            </w:pPr>
            <w:r>
              <w:rPr>
                <w:noProof/>
              </w:rPr>
              <w:t>Organ</w:t>
            </w:r>
          </w:p>
        </w:tc>
        <w:tc>
          <w:tcPr>
            <w:tcW w:w="0" w:type="auto"/>
            <w:shd w:val="clear" w:color="auto" w:fill="auto"/>
          </w:tcPr>
          <w:p w:rsidR="0090651B" w:rsidRDefault="00EA53A7" w:rsidP="008A0424">
            <w:pPr>
              <w:spacing w:before="0" w:after="0"/>
              <w:jc w:val="left"/>
            </w:pPr>
            <w:r>
              <w:rPr>
                <w:noProof/>
              </w:rPr>
              <w:t xml:space="preserve">Urad Republike Slovenije za nadzor </w:t>
            </w:r>
            <w:r>
              <w:rPr>
                <w:noProof/>
              </w:rPr>
              <w:t>proračuna</w:t>
            </w:r>
          </w:p>
        </w:tc>
      </w:tr>
    </w:tbl>
    <w:p w:rsidR="0090651B" w:rsidRPr="00953D7B" w:rsidRDefault="0090651B" w:rsidP="008A0424">
      <w:pPr>
        <w:spacing w:before="0" w:after="0"/>
        <w:jc w:val="left"/>
      </w:pPr>
    </w:p>
    <w:p w:rsidR="00094173" w:rsidRDefault="00094173" w:rsidP="008A0424">
      <w:pPr>
        <w:spacing w:before="0" w:after="0"/>
        <w:sectPr w:rsidR="00094173" w:rsidSect="00076A79">
          <w:headerReference w:type="default" r:id="rId12"/>
          <w:footerReference w:type="default" r:id="rId13"/>
          <w:pgSz w:w="11906" w:h="16838" w:code="9"/>
          <w:pgMar w:top="284" w:right="851" w:bottom="284" w:left="284" w:header="567" w:footer="0" w:gutter="0"/>
          <w:cols w:space="720"/>
          <w:docGrid w:linePitch="326"/>
        </w:sectPr>
      </w:pPr>
    </w:p>
    <w:p w:rsidR="00D5077A" w:rsidRDefault="00EA53A7" w:rsidP="00BE2F0F">
      <w:pPr>
        <w:pStyle w:val="Heading10"/>
        <w:tabs>
          <w:tab w:val="clear" w:pos="850"/>
        </w:tabs>
        <w:ind w:left="0" w:right="-283" w:firstLine="0"/>
      </w:pPr>
      <w:bookmarkStart w:id="25" w:name="_Toc256000023"/>
      <w:r>
        <w:rPr>
          <w:noProof/>
        </w:rPr>
        <w:lastRenderedPageBreak/>
        <w:t>Dokumenti</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034"/>
        <w:gridCol w:w="2162"/>
        <w:gridCol w:w="1586"/>
        <w:gridCol w:w="3192"/>
        <w:gridCol w:w="1195"/>
        <w:gridCol w:w="2021"/>
        <w:gridCol w:w="1298"/>
      </w:tblGrid>
      <w:tr w:rsidR="001B2BCF" w:rsidTr="00A67CCA">
        <w:trPr>
          <w:trHeight w:val="283"/>
          <w:tblHeader/>
        </w:trPr>
        <w:tc>
          <w:tcPr>
            <w:tcW w:w="0" w:type="auto"/>
            <w:shd w:val="clear" w:color="auto" w:fill="auto"/>
            <w:vAlign w:val="center"/>
          </w:tcPr>
          <w:p w:rsidR="00D5077A" w:rsidRPr="00C40F08" w:rsidRDefault="00EA53A7" w:rsidP="002E06F3">
            <w:pPr>
              <w:pStyle w:val="NormalCentered"/>
              <w:spacing w:before="0" w:after="0"/>
              <w:rPr>
                <w:b/>
                <w:sz w:val="16"/>
                <w:szCs w:val="16"/>
              </w:rPr>
            </w:pPr>
            <w:r>
              <w:rPr>
                <w:b/>
                <w:noProof/>
                <w:sz w:val="16"/>
                <w:szCs w:val="16"/>
              </w:rPr>
              <w:t>Naslov dokumenta</w:t>
            </w:r>
          </w:p>
        </w:tc>
        <w:tc>
          <w:tcPr>
            <w:tcW w:w="0" w:type="auto"/>
            <w:shd w:val="clear" w:color="auto" w:fill="auto"/>
            <w:vAlign w:val="center"/>
          </w:tcPr>
          <w:p w:rsidR="00D5077A" w:rsidRPr="00C40F08" w:rsidRDefault="00EA53A7" w:rsidP="002E06F3">
            <w:pPr>
              <w:pStyle w:val="NormalCentered"/>
              <w:spacing w:before="0" w:after="0"/>
              <w:rPr>
                <w:b/>
                <w:sz w:val="16"/>
                <w:szCs w:val="16"/>
              </w:rPr>
            </w:pPr>
            <w:r>
              <w:rPr>
                <w:b/>
                <w:noProof/>
                <w:sz w:val="16"/>
                <w:szCs w:val="16"/>
              </w:rPr>
              <w:t>Vrsta dokumenta</w:t>
            </w:r>
          </w:p>
        </w:tc>
        <w:tc>
          <w:tcPr>
            <w:tcW w:w="0" w:type="auto"/>
            <w:shd w:val="clear" w:color="auto" w:fill="auto"/>
            <w:vAlign w:val="center"/>
          </w:tcPr>
          <w:p w:rsidR="00D5077A" w:rsidRPr="00C40F08" w:rsidRDefault="00EA53A7" w:rsidP="002E06F3">
            <w:pPr>
              <w:pStyle w:val="NormalCentered"/>
              <w:spacing w:before="0" w:after="0"/>
              <w:rPr>
                <w:b/>
                <w:sz w:val="16"/>
                <w:szCs w:val="16"/>
              </w:rPr>
            </w:pPr>
            <w:r>
              <w:rPr>
                <w:b/>
                <w:noProof/>
                <w:sz w:val="16"/>
                <w:szCs w:val="16"/>
              </w:rPr>
              <w:t>Datum dokumenta</w:t>
            </w:r>
          </w:p>
        </w:tc>
        <w:tc>
          <w:tcPr>
            <w:tcW w:w="0" w:type="auto"/>
            <w:shd w:val="clear" w:color="auto" w:fill="auto"/>
            <w:vAlign w:val="center"/>
          </w:tcPr>
          <w:p w:rsidR="00D5077A" w:rsidRPr="00C40F08" w:rsidRDefault="00EA53A7" w:rsidP="002E06F3">
            <w:pPr>
              <w:pStyle w:val="NormalCentered"/>
              <w:spacing w:before="0" w:after="0"/>
              <w:rPr>
                <w:b/>
                <w:sz w:val="16"/>
                <w:szCs w:val="16"/>
              </w:rPr>
            </w:pPr>
            <w:r>
              <w:rPr>
                <w:b/>
                <w:noProof/>
                <w:sz w:val="16"/>
                <w:szCs w:val="16"/>
              </w:rPr>
              <w:t>Lokalni sklic</w:t>
            </w:r>
          </w:p>
        </w:tc>
        <w:tc>
          <w:tcPr>
            <w:tcW w:w="0" w:type="auto"/>
            <w:shd w:val="clear" w:color="auto" w:fill="auto"/>
            <w:vAlign w:val="center"/>
          </w:tcPr>
          <w:p w:rsidR="00D5077A" w:rsidRPr="00C40F08" w:rsidRDefault="00EA53A7" w:rsidP="002E06F3">
            <w:pPr>
              <w:pStyle w:val="NormalCentered"/>
              <w:spacing w:before="0" w:after="0"/>
              <w:rPr>
                <w:b/>
                <w:sz w:val="16"/>
                <w:szCs w:val="16"/>
              </w:rPr>
            </w:pPr>
            <w:r>
              <w:rPr>
                <w:b/>
                <w:noProof/>
                <w:sz w:val="16"/>
                <w:szCs w:val="16"/>
              </w:rPr>
              <w:t xml:space="preserve">Referenčna </w:t>
            </w:r>
            <w:r>
              <w:rPr>
                <w:b/>
                <w:noProof/>
                <w:sz w:val="16"/>
                <w:szCs w:val="16"/>
              </w:rPr>
              <w:t>številka Komisije</w:t>
            </w:r>
          </w:p>
        </w:tc>
        <w:tc>
          <w:tcPr>
            <w:tcW w:w="0" w:type="auto"/>
            <w:shd w:val="clear" w:color="auto" w:fill="auto"/>
            <w:vAlign w:val="center"/>
          </w:tcPr>
          <w:p w:rsidR="00D5077A" w:rsidRPr="00C40F08" w:rsidRDefault="00EA53A7" w:rsidP="002E06F3">
            <w:pPr>
              <w:pStyle w:val="NormalCentered"/>
              <w:spacing w:before="0" w:after="0"/>
              <w:rPr>
                <w:b/>
                <w:sz w:val="16"/>
                <w:szCs w:val="16"/>
              </w:rPr>
            </w:pPr>
            <w:r>
              <w:rPr>
                <w:b/>
                <w:noProof/>
                <w:sz w:val="16"/>
                <w:szCs w:val="16"/>
              </w:rPr>
              <w:t>Datoteke</w:t>
            </w:r>
          </w:p>
        </w:tc>
        <w:tc>
          <w:tcPr>
            <w:tcW w:w="0" w:type="auto"/>
            <w:shd w:val="clear" w:color="auto" w:fill="auto"/>
            <w:vAlign w:val="center"/>
          </w:tcPr>
          <w:p w:rsidR="00D5077A" w:rsidRPr="00C40F08" w:rsidRDefault="00EA53A7" w:rsidP="002E06F3">
            <w:pPr>
              <w:pStyle w:val="NormalCentered"/>
              <w:spacing w:before="0" w:after="0"/>
              <w:rPr>
                <w:b/>
                <w:sz w:val="16"/>
                <w:szCs w:val="16"/>
              </w:rPr>
            </w:pPr>
            <w:r>
              <w:rPr>
                <w:b/>
                <w:noProof/>
                <w:sz w:val="16"/>
                <w:szCs w:val="16"/>
              </w:rPr>
              <w:t>Datum pošiljanja</w:t>
            </w:r>
          </w:p>
        </w:tc>
        <w:tc>
          <w:tcPr>
            <w:tcW w:w="0" w:type="auto"/>
            <w:shd w:val="clear" w:color="auto" w:fill="auto"/>
            <w:vAlign w:val="center"/>
          </w:tcPr>
          <w:p w:rsidR="00D5077A" w:rsidRPr="00C40F08" w:rsidRDefault="00EA53A7" w:rsidP="002E06F3">
            <w:pPr>
              <w:pStyle w:val="NormalCentered"/>
              <w:spacing w:before="0" w:after="0"/>
              <w:rPr>
                <w:b/>
                <w:sz w:val="16"/>
                <w:szCs w:val="16"/>
              </w:rPr>
            </w:pPr>
            <w:r>
              <w:rPr>
                <w:b/>
                <w:noProof/>
                <w:sz w:val="16"/>
                <w:szCs w:val="16"/>
              </w:rPr>
              <w:t>Pošiljatelj</w:t>
            </w:r>
          </w:p>
        </w:tc>
      </w:tr>
    </w:tbl>
    <w:p w:rsidR="00094173" w:rsidRPr="00D5077A" w:rsidRDefault="00094173" w:rsidP="00BE2F0F">
      <w:pPr>
        <w:pStyle w:val="Normal0"/>
        <w:spacing w:before="0" w:after="0"/>
        <w:sectPr w:rsidR="00094173" w:rsidRPr="00D5077A" w:rsidSect="0087734D">
          <w:headerReference w:type="default" r:id="rId14"/>
          <w:footerReference w:type="default" r:id="rId15"/>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26" w:name="_Toc256000024"/>
      <w:r>
        <w:rPr>
          <w:noProof/>
        </w:rPr>
        <w:lastRenderedPageBreak/>
        <w:t>Zadnji rezultati validacije</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115"/>
        <w:gridCol w:w="837"/>
        <w:gridCol w:w="13581"/>
      </w:tblGrid>
      <w:tr w:rsidR="001B2BCF" w:rsidTr="00BA1B5A">
        <w:trPr>
          <w:trHeight w:val="283"/>
          <w:tblHeader/>
        </w:trPr>
        <w:tc>
          <w:tcPr>
            <w:tcW w:w="0" w:type="auto"/>
            <w:shd w:val="clear" w:color="auto" w:fill="auto"/>
            <w:vAlign w:val="center"/>
          </w:tcPr>
          <w:p w:rsidR="00434D73" w:rsidRPr="00DD2742" w:rsidRDefault="00EA53A7" w:rsidP="006477CC">
            <w:pPr>
              <w:pStyle w:val="NormalCentered"/>
              <w:spacing w:before="0" w:after="0"/>
              <w:rPr>
                <w:b/>
                <w:sz w:val="16"/>
                <w:szCs w:val="16"/>
              </w:rPr>
            </w:pPr>
            <w:r w:rsidRPr="00DD2742">
              <w:rPr>
                <w:b/>
                <w:noProof/>
                <w:sz w:val="16"/>
                <w:szCs w:val="16"/>
              </w:rPr>
              <w:t>Resnost</w:t>
            </w:r>
          </w:p>
        </w:tc>
        <w:tc>
          <w:tcPr>
            <w:tcW w:w="0" w:type="auto"/>
            <w:shd w:val="clear" w:color="auto" w:fill="auto"/>
            <w:vAlign w:val="center"/>
          </w:tcPr>
          <w:p w:rsidR="00434D73" w:rsidRPr="00DD2742" w:rsidRDefault="00EA53A7" w:rsidP="006477CC">
            <w:pPr>
              <w:pStyle w:val="NormalCentered"/>
              <w:spacing w:before="0" w:after="0"/>
              <w:rPr>
                <w:b/>
                <w:sz w:val="16"/>
                <w:szCs w:val="16"/>
              </w:rPr>
            </w:pPr>
            <w:r w:rsidRPr="00DD2742">
              <w:rPr>
                <w:b/>
                <w:noProof/>
                <w:sz w:val="16"/>
                <w:szCs w:val="16"/>
              </w:rPr>
              <w:t>Oznaka</w:t>
            </w:r>
          </w:p>
        </w:tc>
        <w:tc>
          <w:tcPr>
            <w:tcW w:w="0" w:type="auto"/>
            <w:shd w:val="clear" w:color="auto" w:fill="auto"/>
            <w:vAlign w:val="center"/>
          </w:tcPr>
          <w:p w:rsidR="00434D73" w:rsidRPr="00DD2742" w:rsidRDefault="00EA53A7" w:rsidP="006477CC">
            <w:pPr>
              <w:pStyle w:val="NormalCentered"/>
              <w:spacing w:before="0" w:after="0"/>
              <w:rPr>
                <w:b/>
                <w:sz w:val="16"/>
                <w:szCs w:val="16"/>
              </w:rPr>
            </w:pPr>
            <w:r w:rsidRPr="00DD2742">
              <w:rPr>
                <w:b/>
                <w:noProof/>
                <w:sz w:val="16"/>
                <w:szCs w:val="16"/>
              </w:rPr>
              <w:t>Sporočilo</w:t>
            </w:r>
          </w:p>
        </w:tc>
      </w:tr>
      <w:tr w:rsidR="001B2BCF" w:rsidTr="00BA1B5A">
        <w:trPr>
          <w:trHeight w:val="283"/>
        </w:trPr>
        <w:tc>
          <w:tcPr>
            <w:tcW w:w="0" w:type="auto"/>
            <w:shd w:val="clear" w:color="auto" w:fill="auto"/>
          </w:tcPr>
          <w:p w:rsidR="00434D73" w:rsidRPr="00DD2742" w:rsidRDefault="00EA53A7" w:rsidP="006477CC">
            <w:pPr>
              <w:pStyle w:val="NormalLeft"/>
              <w:spacing w:before="0" w:after="0"/>
              <w:rPr>
                <w:sz w:val="16"/>
                <w:szCs w:val="16"/>
              </w:rPr>
            </w:pPr>
            <w:r w:rsidRPr="00DD2742">
              <w:rPr>
                <w:noProof/>
                <w:sz w:val="16"/>
                <w:szCs w:val="16"/>
              </w:rPr>
              <w:t>Informacije</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EA53A7" w:rsidP="006477CC">
            <w:pPr>
              <w:pStyle w:val="NormalLeft"/>
              <w:spacing w:before="0" w:after="0"/>
              <w:rPr>
                <w:sz w:val="16"/>
                <w:szCs w:val="16"/>
              </w:rPr>
            </w:pPr>
            <w:r w:rsidRPr="00DD2742">
              <w:rPr>
                <w:noProof/>
                <w:sz w:val="16"/>
                <w:szCs w:val="16"/>
              </w:rPr>
              <w:t>Različica obračunov je bila potrjena</w:t>
            </w:r>
          </w:p>
        </w:tc>
      </w:tr>
      <w:tr w:rsidR="001B2BCF" w:rsidTr="00BA1B5A">
        <w:trPr>
          <w:trHeight w:val="283"/>
        </w:trPr>
        <w:tc>
          <w:tcPr>
            <w:tcW w:w="0" w:type="auto"/>
            <w:shd w:val="clear" w:color="auto" w:fill="auto"/>
          </w:tcPr>
          <w:p w:rsidR="00434D73" w:rsidRPr="00DD2742" w:rsidRDefault="00EA53A7" w:rsidP="006477CC">
            <w:pPr>
              <w:pStyle w:val="NormalLeft"/>
              <w:spacing w:before="0" w:after="0"/>
              <w:rPr>
                <w:sz w:val="16"/>
                <w:szCs w:val="16"/>
              </w:rPr>
            </w:pPr>
            <w:r w:rsidRPr="00DD2742">
              <w:rPr>
                <w:noProof/>
                <w:sz w:val="16"/>
                <w:szCs w:val="16"/>
              </w:rPr>
              <w:t>Opozorilo</w:t>
            </w:r>
          </w:p>
        </w:tc>
        <w:tc>
          <w:tcPr>
            <w:tcW w:w="0" w:type="auto"/>
            <w:shd w:val="clear" w:color="auto" w:fill="auto"/>
          </w:tcPr>
          <w:p w:rsidR="00434D73" w:rsidRPr="00DD2742" w:rsidRDefault="00EA53A7" w:rsidP="006477CC">
            <w:pPr>
              <w:pStyle w:val="NormalLeft"/>
              <w:spacing w:before="0" w:after="0"/>
              <w:rPr>
                <w:sz w:val="16"/>
                <w:szCs w:val="16"/>
              </w:rPr>
            </w:pPr>
            <w:r w:rsidRPr="00DD2742">
              <w:rPr>
                <w:noProof/>
                <w:sz w:val="16"/>
                <w:szCs w:val="16"/>
              </w:rPr>
              <w:t>2.55</w:t>
            </w:r>
          </w:p>
        </w:tc>
        <w:tc>
          <w:tcPr>
            <w:tcW w:w="0" w:type="auto"/>
            <w:shd w:val="clear" w:color="auto" w:fill="auto"/>
          </w:tcPr>
          <w:p w:rsidR="00434D73" w:rsidRPr="00DD2742" w:rsidRDefault="00EA53A7" w:rsidP="006477CC">
            <w:pPr>
              <w:pStyle w:val="NormalLeft"/>
              <w:spacing w:before="0" w:after="0"/>
              <w:rPr>
                <w:sz w:val="16"/>
                <w:szCs w:val="16"/>
              </w:rPr>
            </w:pPr>
            <w:r w:rsidRPr="00DD2742">
              <w:rPr>
                <w:noProof/>
                <w:sz w:val="16"/>
                <w:szCs w:val="16"/>
              </w:rPr>
              <w:t>Različica obračunov</w:t>
            </w:r>
            <w:r w:rsidRPr="00DD2742">
              <w:rPr>
                <w:noProof/>
                <w:sz w:val="16"/>
                <w:szCs w:val="16"/>
              </w:rPr>
              <w:t xml:space="preserve"> ne bi smela vsebovati projektov PR, OV, OB ali TS s končnim izplačilom, ustvarjenim v prejšnjih različicah obračunov (SI/2017/PR/0029).</w:t>
            </w:r>
          </w:p>
        </w:tc>
      </w:tr>
      <w:tr w:rsidR="001B2BCF" w:rsidTr="00BA1B5A">
        <w:trPr>
          <w:trHeight w:val="283"/>
        </w:trPr>
        <w:tc>
          <w:tcPr>
            <w:tcW w:w="0" w:type="auto"/>
            <w:shd w:val="clear" w:color="auto" w:fill="auto"/>
          </w:tcPr>
          <w:p w:rsidR="00434D73" w:rsidRPr="00DD2742" w:rsidRDefault="00EA53A7" w:rsidP="006477CC">
            <w:pPr>
              <w:pStyle w:val="NormalLeft"/>
              <w:spacing w:before="0" w:after="0"/>
              <w:rPr>
                <w:sz w:val="16"/>
                <w:szCs w:val="16"/>
              </w:rPr>
            </w:pPr>
            <w:r w:rsidRPr="00DD2742">
              <w:rPr>
                <w:noProof/>
                <w:sz w:val="16"/>
                <w:szCs w:val="16"/>
              </w:rPr>
              <w:t>Opozorilo</w:t>
            </w:r>
          </w:p>
        </w:tc>
        <w:tc>
          <w:tcPr>
            <w:tcW w:w="0" w:type="auto"/>
            <w:shd w:val="clear" w:color="auto" w:fill="auto"/>
          </w:tcPr>
          <w:p w:rsidR="00434D73" w:rsidRPr="00DD2742" w:rsidRDefault="00EA53A7" w:rsidP="006477CC">
            <w:pPr>
              <w:pStyle w:val="NormalLeft"/>
              <w:spacing w:before="0" w:after="0"/>
              <w:rPr>
                <w:sz w:val="16"/>
                <w:szCs w:val="16"/>
              </w:rPr>
            </w:pPr>
            <w:r w:rsidRPr="00DD2742">
              <w:rPr>
                <w:noProof/>
                <w:sz w:val="16"/>
                <w:szCs w:val="16"/>
              </w:rPr>
              <w:t>2.55</w:t>
            </w:r>
          </w:p>
        </w:tc>
        <w:tc>
          <w:tcPr>
            <w:tcW w:w="0" w:type="auto"/>
            <w:shd w:val="clear" w:color="auto" w:fill="auto"/>
          </w:tcPr>
          <w:p w:rsidR="00434D73" w:rsidRPr="00DD2742" w:rsidRDefault="00EA53A7" w:rsidP="006477CC">
            <w:pPr>
              <w:pStyle w:val="NormalLeft"/>
              <w:spacing w:before="0" w:after="0"/>
              <w:rPr>
                <w:sz w:val="16"/>
                <w:szCs w:val="16"/>
              </w:rPr>
            </w:pPr>
            <w:r w:rsidRPr="00DD2742">
              <w:rPr>
                <w:noProof/>
                <w:sz w:val="16"/>
                <w:szCs w:val="16"/>
              </w:rPr>
              <w:t>Različica obračunov ne bi smela vsebovati projektov PR, OV, OB ali TS s končnim izplačilom, ustvarjenim</w:t>
            </w:r>
            <w:r w:rsidRPr="00DD2742">
              <w:rPr>
                <w:noProof/>
                <w:sz w:val="16"/>
                <w:szCs w:val="16"/>
              </w:rPr>
              <w:t xml:space="preserve"> v prejšnjih različicah obračunov (SI/2018/PR/0005).</w:t>
            </w:r>
          </w:p>
        </w:tc>
      </w:tr>
    </w:tbl>
    <w:p w:rsidR="00673320" w:rsidRPr="001A4AC5" w:rsidRDefault="00673320" w:rsidP="00DD2742">
      <w:pPr>
        <w:pStyle w:val="Normal0"/>
      </w:pPr>
    </w:p>
    <w:sectPr w:rsidR="00673320" w:rsidRPr="001A4AC5" w:rsidSect="009B4CA5">
      <w:headerReference w:type="default" r:id="rId16"/>
      <w:footerReference w:type="default" r:id="rId17"/>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A53A7">
      <w:pPr>
        <w:spacing w:before="0" w:after="0"/>
      </w:pPr>
      <w:r>
        <w:separator/>
      </w:r>
    </w:p>
  </w:endnote>
  <w:endnote w:type="continuationSeparator" w:id="0">
    <w:p w:rsidR="00000000" w:rsidRDefault="00EA53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51" w:rsidRPr="00D64003" w:rsidRDefault="00EA53A7" w:rsidP="009B4119">
    <w:pPr>
      <w:pStyle w:val="Noga"/>
      <w:tabs>
        <w:tab w:val="clear" w:pos="4535"/>
        <w:tab w:val="clear" w:pos="9071"/>
        <w:tab w:val="clear" w:pos="9921"/>
        <w:tab w:val="center" w:pos="5387"/>
        <w:tab w:val="right" w:pos="10490"/>
      </w:tabs>
      <w:spacing w:before="0" w:after="240"/>
      <w:ind w:left="0" w:right="281"/>
      <w:rPr>
        <w:rFonts w:ascii="Arial" w:hAnsi="Arial" w:cs="Arial"/>
        <w:b/>
        <w:sz w:val="48"/>
      </w:rPr>
    </w:pPr>
    <w:r>
      <w:rPr>
        <w:rFonts w:ascii="Arial" w:hAnsi="Arial" w:cs="Arial"/>
        <w:b/>
        <w:noProof/>
        <w:sz w:val="48"/>
      </w:rPr>
      <w:t>SL</w:t>
    </w:r>
    <w:r>
      <w:rPr>
        <w:rFonts w:ascii="Arial" w:hAnsi="Arial" w:cs="Arial"/>
        <w:b/>
        <w:sz w:val="48"/>
      </w:rPr>
      <w:tab/>
    </w:r>
    <w:r>
      <w:fldChar w:fldCharType="begin"/>
    </w:r>
    <w:r>
      <w:instrText xml:space="preserve"> PAGE  </w:instrText>
    </w:r>
    <w:r>
      <w:fldChar w:fldCharType="separate"/>
    </w:r>
    <w:r>
      <w:rPr>
        <w:noProof/>
      </w:rPr>
      <w:t>1</w:t>
    </w:r>
    <w:r>
      <w:fldChar w:fldCharType="end"/>
    </w:r>
    <w:r>
      <w:tab/>
    </w:r>
    <w:r>
      <w:rPr>
        <w:rFonts w:ascii="Arial" w:hAnsi="Arial" w:cs="Arial"/>
        <w:b/>
        <w:noProof/>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51" w:rsidRPr="005A5DDF" w:rsidRDefault="00EA53A7" w:rsidP="0034586E">
    <w:pPr>
      <w:pStyle w:val="FooterLandscape"/>
      <w:tabs>
        <w:tab w:val="clear" w:pos="7285"/>
        <w:tab w:val="clear" w:pos="10913"/>
        <w:tab w:val="clear" w:pos="15137"/>
        <w:tab w:val="center" w:pos="7938"/>
        <w:tab w:val="right" w:pos="1570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57</w:t>
    </w:r>
    <w:r>
      <w:fldChar w:fldCharType="end"/>
    </w:r>
    <w:r w:rsidRPr="008E3442">
      <w:tab/>
    </w:r>
    <w:r w:rsidRPr="005F6C78">
      <w:rPr>
        <w:rFonts w:ascii="Arial" w:hAnsi="Arial" w:cs="Arial"/>
        <w:b/>
        <w:noProof/>
        <w:sz w:val="48"/>
        <w:szCs w:val="48"/>
        <w:lang w:val="fr-BE"/>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51" w:rsidRPr="00D64003" w:rsidRDefault="00EA53A7" w:rsidP="009B4119">
    <w:pPr>
      <w:pStyle w:val="Noga"/>
      <w:tabs>
        <w:tab w:val="clear" w:pos="4535"/>
        <w:tab w:val="clear" w:pos="9071"/>
        <w:tab w:val="clear" w:pos="9921"/>
        <w:tab w:val="center" w:pos="5387"/>
        <w:tab w:val="right" w:pos="10490"/>
      </w:tabs>
      <w:spacing w:before="0" w:after="240"/>
      <w:ind w:left="0" w:right="281"/>
      <w:rPr>
        <w:rFonts w:ascii="Arial" w:hAnsi="Arial" w:cs="Arial"/>
        <w:b/>
        <w:sz w:val="48"/>
      </w:rPr>
    </w:pPr>
    <w:r>
      <w:rPr>
        <w:rFonts w:ascii="Arial" w:hAnsi="Arial" w:cs="Arial"/>
        <w:b/>
        <w:noProof/>
        <w:sz w:val="48"/>
      </w:rPr>
      <w:t>SL</w:t>
    </w:r>
    <w:r>
      <w:rPr>
        <w:rFonts w:ascii="Arial" w:hAnsi="Arial" w:cs="Arial"/>
        <w:b/>
        <w:sz w:val="48"/>
      </w:rPr>
      <w:tab/>
    </w:r>
    <w:r>
      <w:fldChar w:fldCharType="begin"/>
    </w:r>
    <w:r>
      <w:instrText xml:space="preserve"> PAGE  </w:instrText>
    </w:r>
    <w:r>
      <w:fldChar w:fldCharType="separate"/>
    </w:r>
    <w:r>
      <w:rPr>
        <w:noProof/>
      </w:rPr>
      <w:t>81</w:t>
    </w:r>
    <w:r>
      <w:fldChar w:fldCharType="end"/>
    </w:r>
    <w:r>
      <w:tab/>
    </w:r>
    <w:r>
      <w:rPr>
        <w:rFonts w:ascii="Arial" w:hAnsi="Arial" w:cs="Arial"/>
        <w:b/>
        <w:noProof/>
        <w:sz w:val="48"/>
      </w:rPr>
      <w:t>SL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EA53A7">
      <w:rPr>
        <w:noProof/>
      </w:rPr>
      <w:t>82</w:t>
    </w:r>
    <w:r>
      <w:fldChar w:fldCharType="end"/>
    </w:r>
    <w:r w:rsidRPr="008E3442">
      <w:tab/>
    </w:r>
    <w:r w:rsidRPr="005F6C78">
      <w:rPr>
        <w:rFonts w:ascii="Arial" w:hAnsi="Arial" w:cs="Arial"/>
        <w:b/>
        <w:noProof/>
        <w:sz w:val="48"/>
        <w:szCs w:val="48"/>
        <w:lang w:val="fr-BE"/>
      </w:rPr>
      <w:t>SL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EA53A7">
      <w:rPr>
        <w:noProof/>
      </w:rPr>
      <w:t>83</w:t>
    </w:r>
    <w:r>
      <w:fldChar w:fldCharType="end"/>
    </w:r>
    <w:r w:rsidRPr="008E3442">
      <w:tab/>
    </w:r>
    <w:r w:rsidRPr="005F6C78">
      <w:rPr>
        <w:rFonts w:ascii="Arial" w:hAnsi="Arial" w:cs="Arial"/>
        <w:b/>
        <w:noProof/>
        <w:sz w:val="48"/>
        <w:szCs w:val="48"/>
        <w:lang w:val="fr-BE"/>
      </w:rPr>
      <w:t>SL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A53A7">
      <w:pPr>
        <w:spacing w:before="0" w:after="0"/>
      </w:pPr>
      <w:r>
        <w:separator/>
      </w:r>
    </w:p>
  </w:footnote>
  <w:footnote w:type="continuationSeparator" w:id="0">
    <w:p w:rsidR="00000000" w:rsidRDefault="00EA53A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51" w:rsidRDefault="00EA53A7" w:rsidP="00076A79">
    <w:pPr>
      <w:pStyle w:val="Glava"/>
      <w:spacing w:before="0" w:after="240"/>
    </w:pPr>
    <w:r>
      <w:fldChar w:fldCharType="begin"/>
    </w:r>
    <w:r>
      <w:instrText xml:space="preserve"> SET m</w:instrText>
    </w:r>
    <w:r w:rsidRPr="00341342">
      <w:instrText>_acc.</w:instrText>
    </w:r>
    <w:r>
      <w:instrText>is</w:instrText>
    </w:r>
    <w:r w:rsidRPr="00341342">
      <w:instrText>f.tas</w:instrText>
    </w:r>
    <w:r>
      <w:instrText xml:space="preserve"> </w:instrText>
    </w:r>
    <w:r>
      <w:rPr>
        <w:noProof/>
      </w:rPr>
      <w:instrText xml:space="preserve">"Tehnična </w:instrText>
    </w:r>
    <w:r>
      <w:rPr>
        <w:noProof/>
      </w:rPr>
      <w:instrText>pomoč"</w:instrText>
    </w:r>
    <w:r>
      <w:instrText xml:space="preserve"> </w:instrText>
    </w:r>
    <w:r>
      <w:fldChar w:fldCharType="separate"/>
    </w:r>
    <w:r>
      <w:rPr>
        <w:noProof/>
      </w:rPr>
      <w:t>Tehnična pomoč</w:t>
    </w:r>
    <w:r>
      <w:fldChar w:fldCharType="end"/>
    </w:r>
    <w:r>
      <w:t xml:space="preserve"> </w:t>
    </w:r>
    <w:r>
      <w:fldChar w:fldCharType="begin"/>
    </w:r>
    <w:r>
      <w:instrText xml:space="preserve"> SET m</w:instrText>
    </w:r>
    <w:r w:rsidRPr="00341342">
      <w:instrText>_acc.</w:instrText>
    </w:r>
    <w:r>
      <w:instrText>is</w:instrText>
    </w:r>
    <w:r w:rsidRPr="00341342">
      <w:instrText>f.fin</w:instrText>
    </w:r>
    <w:r>
      <w:instrText xml:space="preserve"> </w:instrText>
    </w:r>
    <w:r>
      <w:rPr>
        <w:noProof/>
      </w:rPr>
      <w:instrText>"Finančni kazalnik"</w:instrText>
    </w:r>
    <w:r>
      <w:fldChar w:fldCharType="separate"/>
    </w:r>
    <w:r>
      <w:rPr>
        <w:noProof/>
      </w:rPr>
      <w:t>Finančni kazalnik</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A79" w:rsidRDefault="00EA53A7" w:rsidP="00076A79">
    <w:pPr>
      <w:pStyle w:val="Glava"/>
      <w:spacing w:before="0"/>
    </w:pPr>
    <w:r>
      <w:fldChar w:fldCharType="begin"/>
    </w:r>
    <w:r>
      <w:instrText xml:space="preserve"> SET m</w:instrText>
    </w:r>
    <w:r w:rsidRPr="00341342">
      <w:instrText>_acc.</w:instrText>
    </w:r>
    <w:r>
      <w:instrText>is</w:instrText>
    </w:r>
    <w:r w:rsidRPr="00341342">
      <w:instrText>f.tas</w:instrText>
    </w:r>
    <w:r>
      <w:instrText xml:space="preserve"> </w:instrText>
    </w:r>
    <w:r>
      <w:rPr>
        <w:noProof/>
      </w:rPr>
      <w:instrText>"Tehnična pomoč"</w:instrText>
    </w:r>
    <w:r>
      <w:instrText xml:space="preserve"> </w:instrText>
    </w:r>
    <w:r>
      <w:fldChar w:fldCharType="separate"/>
    </w:r>
    <w:r>
      <w:rPr>
        <w:noProof/>
      </w:rPr>
      <w:t>Tehnična pomoč</w:t>
    </w:r>
    <w:r>
      <w:fldChar w:fldCharType="end"/>
    </w:r>
    <w:r>
      <w:t xml:space="preserve"> </w:t>
    </w:r>
    <w:r>
      <w:fldChar w:fldCharType="begin"/>
    </w:r>
    <w:r>
      <w:instrText xml:space="preserve"> SET m</w:instrText>
    </w:r>
    <w:r w:rsidRPr="00341342">
      <w:instrText>_acc.</w:instrText>
    </w:r>
    <w:r>
      <w:instrText>is</w:instrText>
    </w:r>
    <w:r w:rsidRPr="00341342">
      <w:instrText>f.fin</w:instrText>
    </w:r>
    <w:r>
      <w:instrText xml:space="preserve"> </w:instrText>
    </w:r>
    <w:r>
      <w:rPr>
        <w:noProof/>
      </w:rPr>
      <w:instrText>"Finančni kazalnik"</w:instrText>
    </w:r>
    <w:r>
      <w:fldChar w:fldCharType="separate"/>
    </w:r>
    <w:r>
      <w:rPr>
        <w:noProof/>
      </w:rPr>
      <w:t>Finančni kazalnik</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A79" w:rsidRDefault="00EA53A7" w:rsidP="00076A79">
    <w:pPr>
      <w:pStyle w:val="Glava"/>
      <w:spacing w:before="0" w:after="240"/>
    </w:pPr>
    <w:r>
      <w:fldChar w:fldCharType="begin"/>
    </w:r>
    <w:r>
      <w:instrText xml:space="preserve"> SET m</w:instrText>
    </w:r>
    <w:r w:rsidRPr="00341342">
      <w:instrText>_acc.</w:instrText>
    </w:r>
    <w:r>
      <w:instrText>is</w:instrText>
    </w:r>
    <w:r w:rsidRPr="00341342">
      <w:instrText>f.tas</w:instrText>
    </w:r>
    <w:r>
      <w:instrText xml:space="preserve"> </w:instrText>
    </w:r>
    <w:r>
      <w:rPr>
        <w:noProof/>
      </w:rPr>
      <w:instrText>"Tehnična pomoč"</w:instrText>
    </w:r>
    <w:r>
      <w:instrText xml:space="preserve"> </w:instrText>
    </w:r>
    <w:r>
      <w:fldChar w:fldCharType="separate"/>
    </w:r>
    <w:bookmarkStart w:id="23" w:name="m_acc.isf.tas"/>
    <w:r>
      <w:rPr>
        <w:noProof/>
      </w:rPr>
      <w:t>Tehnična pomoč</w:t>
    </w:r>
    <w:bookmarkEnd w:id="23"/>
    <w:r>
      <w:fldChar w:fldCharType="end"/>
    </w:r>
    <w:r>
      <w:t xml:space="preserve"> </w:t>
    </w:r>
    <w:r>
      <w:fldChar w:fldCharType="begin"/>
    </w:r>
    <w:r>
      <w:instrText xml:space="preserve"> SET m</w:instrText>
    </w:r>
    <w:r w:rsidRPr="00341342">
      <w:instrText>_acc.</w:instrText>
    </w:r>
    <w:r>
      <w:instrText>is</w:instrText>
    </w:r>
    <w:r w:rsidRPr="00341342">
      <w:instrText>f.fin</w:instrText>
    </w:r>
    <w:r>
      <w:instrText xml:space="preserve"> </w:instrText>
    </w:r>
    <w:r>
      <w:rPr>
        <w:noProof/>
      </w:rPr>
      <w:instrText>"Finančni kazalnik"</w:instrText>
    </w:r>
    <w:r>
      <w:fldChar w:fldCharType="separate"/>
    </w:r>
    <w:bookmarkStart w:id="24" w:name="m_acc.isf.fin"/>
    <w:r>
      <w:rPr>
        <w:noProof/>
      </w:rPr>
      <w:t>Finančni kazalnik</w:t>
    </w:r>
    <w:bookmarkEnd w:id="24"/>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Glava"/>
      <w:spacing w:before="0" w:after="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0"/>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41412E0"/>
    <w:lvl w:ilvl="0">
      <w:start w:val="1"/>
      <w:numFmt w:val="bullet"/>
      <w:pStyle w:val="Oznaenseznam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75884E56"/>
    <w:lvl w:ilvl="0">
      <w:start w:val="1"/>
      <w:numFmt w:val="bullet"/>
      <w:pStyle w:val="Oznaenseznam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0CAAF94"/>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6"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7"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8"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9"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0"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1"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12"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3"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4"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15" w15:restartNumberingAfterBreak="0">
    <w:nsid w:val="64A12FA4"/>
    <w:multiLevelType w:val="multilevel"/>
    <w:tmpl w:val="33709706"/>
    <w:name w:val="Head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17" w15:restartNumberingAfterBreak="0">
    <w:nsid w:val="6F3A4D07"/>
    <w:multiLevelType w:val="hybridMultilevel"/>
    <w:tmpl w:val="7C867D9A"/>
    <w:lvl w:ilvl="0" w:tplc="E8300C6C">
      <w:start w:val="1"/>
      <w:numFmt w:val="bullet"/>
      <w:lvlText w:val=""/>
      <w:lvlJc w:val="left"/>
      <w:pPr>
        <w:ind w:left="720" w:hanging="360"/>
      </w:pPr>
      <w:rPr>
        <w:rFonts w:ascii="Symbol" w:hAnsi="Symbol" w:hint="default"/>
      </w:rPr>
    </w:lvl>
    <w:lvl w:ilvl="1" w:tplc="F5B2665A" w:tentative="1">
      <w:start w:val="1"/>
      <w:numFmt w:val="bullet"/>
      <w:lvlText w:val="o"/>
      <w:lvlJc w:val="left"/>
      <w:pPr>
        <w:ind w:left="1440" w:hanging="360"/>
      </w:pPr>
      <w:rPr>
        <w:rFonts w:ascii="Courier New" w:hAnsi="Courier New" w:cs="Courier New" w:hint="default"/>
      </w:rPr>
    </w:lvl>
    <w:lvl w:ilvl="2" w:tplc="EB56001C" w:tentative="1">
      <w:start w:val="1"/>
      <w:numFmt w:val="bullet"/>
      <w:lvlText w:val=""/>
      <w:lvlJc w:val="left"/>
      <w:pPr>
        <w:ind w:left="2160" w:hanging="360"/>
      </w:pPr>
      <w:rPr>
        <w:rFonts w:ascii="Wingdings" w:hAnsi="Wingdings" w:hint="default"/>
      </w:rPr>
    </w:lvl>
    <w:lvl w:ilvl="3" w:tplc="8FB80900" w:tentative="1">
      <w:start w:val="1"/>
      <w:numFmt w:val="bullet"/>
      <w:lvlText w:val=""/>
      <w:lvlJc w:val="left"/>
      <w:pPr>
        <w:ind w:left="2880" w:hanging="360"/>
      </w:pPr>
      <w:rPr>
        <w:rFonts w:ascii="Symbol" w:hAnsi="Symbol" w:hint="default"/>
      </w:rPr>
    </w:lvl>
    <w:lvl w:ilvl="4" w:tplc="BAB40420" w:tentative="1">
      <w:start w:val="1"/>
      <w:numFmt w:val="bullet"/>
      <w:lvlText w:val="o"/>
      <w:lvlJc w:val="left"/>
      <w:pPr>
        <w:ind w:left="3600" w:hanging="360"/>
      </w:pPr>
      <w:rPr>
        <w:rFonts w:ascii="Courier New" w:hAnsi="Courier New" w:cs="Courier New" w:hint="default"/>
      </w:rPr>
    </w:lvl>
    <w:lvl w:ilvl="5" w:tplc="8BAA8D3C" w:tentative="1">
      <w:start w:val="1"/>
      <w:numFmt w:val="bullet"/>
      <w:lvlText w:val=""/>
      <w:lvlJc w:val="left"/>
      <w:pPr>
        <w:ind w:left="4320" w:hanging="360"/>
      </w:pPr>
      <w:rPr>
        <w:rFonts w:ascii="Wingdings" w:hAnsi="Wingdings" w:hint="default"/>
      </w:rPr>
    </w:lvl>
    <w:lvl w:ilvl="6" w:tplc="C4BAC2C4" w:tentative="1">
      <w:start w:val="1"/>
      <w:numFmt w:val="bullet"/>
      <w:lvlText w:val=""/>
      <w:lvlJc w:val="left"/>
      <w:pPr>
        <w:ind w:left="5040" w:hanging="360"/>
      </w:pPr>
      <w:rPr>
        <w:rFonts w:ascii="Symbol" w:hAnsi="Symbol" w:hint="default"/>
      </w:rPr>
    </w:lvl>
    <w:lvl w:ilvl="7" w:tplc="5262F6C6" w:tentative="1">
      <w:start w:val="1"/>
      <w:numFmt w:val="bullet"/>
      <w:lvlText w:val="o"/>
      <w:lvlJc w:val="left"/>
      <w:pPr>
        <w:ind w:left="5760" w:hanging="360"/>
      </w:pPr>
      <w:rPr>
        <w:rFonts w:ascii="Courier New" w:hAnsi="Courier New" w:cs="Courier New" w:hint="default"/>
      </w:rPr>
    </w:lvl>
    <w:lvl w:ilvl="8" w:tplc="8C3A1160" w:tentative="1">
      <w:start w:val="1"/>
      <w:numFmt w:val="bullet"/>
      <w:lvlText w:val=""/>
      <w:lvlJc w:val="left"/>
      <w:pPr>
        <w:ind w:left="6480" w:hanging="360"/>
      </w:pPr>
      <w:rPr>
        <w:rFonts w:ascii="Wingdings" w:hAnsi="Wingdings" w:hint="default"/>
      </w:rPr>
    </w:lvl>
  </w:abstractNum>
  <w:abstractNum w:abstractNumId="18"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6BC5C11"/>
    <w:multiLevelType w:val="singleLevel"/>
    <w:tmpl w:val="E44CE82E"/>
    <w:name w:val="List Dash 4"/>
    <w:lvl w:ilvl="0">
      <w:start w:val="1"/>
      <w:numFmt w:val="bullet"/>
      <w:pStyle w:val="Oznaenseznam3"/>
      <w:lvlText w:val=""/>
      <w:lvlJc w:val="left"/>
      <w:pPr>
        <w:tabs>
          <w:tab w:val="num" w:pos="1134"/>
        </w:tabs>
        <w:ind w:left="1134" w:hanging="283"/>
      </w:pPr>
      <w:rPr>
        <w:rFonts w:ascii="Symbol" w:hAnsi="Symbol" w:hint="default"/>
      </w:rPr>
    </w:lvl>
  </w:abstractNum>
  <w:abstractNum w:abstractNumId="21" w15:restartNumberingAfterBreak="0">
    <w:nsid w:val="7AD21EB2"/>
    <w:multiLevelType w:val="hybridMultilevel"/>
    <w:tmpl w:val="7A9C3546"/>
    <w:lvl w:ilvl="0" w:tplc="ACF0E73E">
      <w:start w:val="1"/>
      <w:numFmt w:val="bullet"/>
      <w:lvlText w:val=""/>
      <w:lvlJc w:val="left"/>
      <w:pPr>
        <w:ind w:left="720" w:hanging="360"/>
      </w:pPr>
      <w:rPr>
        <w:rFonts w:ascii="Symbol" w:hAnsi="Symbol" w:hint="default"/>
      </w:rPr>
    </w:lvl>
    <w:lvl w:ilvl="1" w:tplc="EEF60752" w:tentative="1">
      <w:start w:val="1"/>
      <w:numFmt w:val="bullet"/>
      <w:lvlText w:val="o"/>
      <w:lvlJc w:val="left"/>
      <w:pPr>
        <w:ind w:left="1440" w:hanging="360"/>
      </w:pPr>
      <w:rPr>
        <w:rFonts w:ascii="Courier New" w:hAnsi="Courier New" w:cs="Courier New" w:hint="default"/>
      </w:rPr>
    </w:lvl>
    <w:lvl w:ilvl="2" w:tplc="23CE0506" w:tentative="1">
      <w:start w:val="1"/>
      <w:numFmt w:val="bullet"/>
      <w:lvlText w:val=""/>
      <w:lvlJc w:val="left"/>
      <w:pPr>
        <w:ind w:left="2160" w:hanging="360"/>
      </w:pPr>
      <w:rPr>
        <w:rFonts w:ascii="Wingdings" w:hAnsi="Wingdings" w:hint="default"/>
      </w:rPr>
    </w:lvl>
    <w:lvl w:ilvl="3" w:tplc="0A666CB8" w:tentative="1">
      <w:start w:val="1"/>
      <w:numFmt w:val="bullet"/>
      <w:lvlText w:val=""/>
      <w:lvlJc w:val="left"/>
      <w:pPr>
        <w:ind w:left="2880" w:hanging="360"/>
      </w:pPr>
      <w:rPr>
        <w:rFonts w:ascii="Symbol" w:hAnsi="Symbol" w:hint="default"/>
      </w:rPr>
    </w:lvl>
    <w:lvl w:ilvl="4" w:tplc="5B843784" w:tentative="1">
      <w:start w:val="1"/>
      <w:numFmt w:val="bullet"/>
      <w:lvlText w:val="o"/>
      <w:lvlJc w:val="left"/>
      <w:pPr>
        <w:ind w:left="3600" w:hanging="360"/>
      </w:pPr>
      <w:rPr>
        <w:rFonts w:ascii="Courier New" w:hAnsi="Courier New" w:cs="Courier New" w:hint="default"/>
      </w:rPr>
    </w:lvl>
    <w:lvl w:ilvl="5" w:tplc="3F8EBFFC" w:tentative="1">
      <w:start w:val="1"/>
      <w:numFmt w:val="bullet"/>
      <w:lvlText w:val=""/>
      <w:lvlJc w:val="left"/>
      <w:pPr>
        <w:ind w:left="4320" w:hanging="360"/>
      </w:pPr>
      <w:rPr>
        <w:rFonts w:ascii="Wingdings" w:hAnsi="Wingdings" w:hint="default"/>
      </w:rPr>
    </w:lvl>
    <w:lvl w:ilvl="6" w:tplc="E00019D4" w:tentative="1">
      <w:start w:val="1"/>
      <w:numFmt w:val="bullet"/>
      <w:lvlText w:val=""/>
      <w:lvlJc w:val="left"/>
      <w:pPr>
        <w:ind w:left="5040" w:hanging="360"/>
      </w:pPr>
      <w:rPr>
        <w:rFonts w:ascii="Symbol" w:hAnsi="Symbol" w:hint="default"/>
      </w:rPr>
    </w:lvl>
    <w:lvl w:ilvl="7" w:tplc="52805D9C" w:tentative="1">
      <w:start w:val="1"/>
      <w:numFmt w:val="bullet"/>
      <w:lvlText w:val="o"/>
      <w:lvlJc w:val="left"/>
      <w:pPr>
        <w:ind w:left="5760" w:hanging="360"/>
      </w:pPr>
      <w:rPr>
        <w:rFonts w:ascii="Courier New" w:hAnsi="Courier New" w:cs="Courier New" w:hint="default"/>
      </w:rPr>
    </w:lvl>
    <w:lvl w:ilvl="8" w:tplc="9B14FE54" w:tentative="1">
      <w:start w:val="1"/>
      <w:numFmt w:val="bullet"/>
      <w:lvlText w:val=""/>
      <w:lvlJc w:val="left"/>
      <w:pPr>
        <w:ind w:left="6480" w:hanging="360"/>
      </w:pPr>
      <w:rPr>
        <w:rFonts w:ascii="Wingdings" w:hAnsi="Wingdings" w:hint="default"/>
      </w:rPr>
    </w:lvl>
  </w:abstractNum>
  <w:abstractNum w:abstractNumId="22"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0"/>
  </w:num>
  <w:num w:numId="2">
    <w:abstractNumId w:val="5"/>
  </w:num>
  <w:num w:numId="3">
    <w:abstractNumId w:val="13"/>
  </w:num>
  <w:num w:numId="4">
    <w:abstractNumId w:val="12"/>
  </w:num>
  <w:num w:numId="5">
    <w:abstractNumId w:val="9"/>
  </w:num>
  <w:num w:numId="6">
    <w:abstractNumId w:val="16"/>
  </w:num>
  <w:num w:numId="7">
    <w:abstractNumId w:val="19"/>
  </w:num>
  <w:num w:numId="8">
    <w:abstractNumId w:val="18"/>
  </w:num>
  <w:num w:numId="9">
    <w:abstractNumId w:val="22"/>
  </w:num>
  <w:num w:numId="10">
    <w:abstractNumId w:val="7"/>
  </w:num>
  <w:num w:numId="11">
    <w:abstractNumId w:val="6"/>
  </w:num>
  <w:num w:numId="12">
    <w:abstractNumId w:val="14"/>
  </w:num>
  <w:num w:numId="13">
    <w:abstractNumId w:val="8"/>
  </w:num>
  <w:num w:numId="14">
    <w:abstractNumId w:val="11"/>
  </w:num>
  <w:num w:numId="15">
    <w:abstractNumId w:val="20"/>
  </w:num>
  <w:num w:numId="16">
    <w:abstractNumId w:val="2"/>
  </w:num>
  <w:num w:numId="17">
    <w:abstractNumId w:val="1"/>
  </w:num>
  <w:num w:numId="18">
    <w:abstractNumId w:val="0"/>
  </w:num>
  <w:num w:numId="19">
    <w:abstractNumId w:val="17"/>
  </w:num>
  <w:num w:numId="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SL"/>
  </w:docVars>
  <w:rsids>
    <w:rsidRoot w:val="005643CD"/>
    <w:rsid w:val="000025A3"/>
    <w:rsid w:val="000172CE"/>
    <w:rsid w:val="00031636"/>
    <w:rsid w:val="0006487C"/>
    <w:rsid w:val="00076A79"/>
    <w:rsid w:val="00094173"/>
    <w:rsid w:val="000A1AF5"/>
    <w:rsid w:val="000A3B64"/>
    <w:rsid w:val="000C0543"/>
    <w:rsid w:val="000D17FC"/>
    <w:rsid w:val="000D2556"/>
    <w:rsid w:val="000F11D9"/>
    <w:rsid w:val="001068D9"/>
    <w:rsid w:val="00107A63"/>
    <w:rsid w:val="00132C5C"/>
    <w:rsid w:val="00154F4D"/>
    <w:rsid w:val="00186C3A"/>
    <w:rsid w:val="0019791F"/>
    <w:rsid w:val="001A4AC5"/>
    <w:rsid w:val="001B2BCF"/>
    <w:rsid w:val="001C4D80"/>
    <w:rsid w:val="001E682E"/>
    <w:rsid w:val="001E6BDC"/>
    <w:rsid w:val="001F75B3"/>
    <w:rsid w:val="00220A07"/>
    <w:rsid w:val="00235FB7"/>
    <w:rsid w:val="00243839"/>
    <w:rsid w:val="0026401E"/>
    <w:rsid w:val="00270A49"/>
    <w:rsid w:val="002A1523"/>
    <w:rsid w:val="002C592F"/>
    <w:rsid w:val="002D5619"/>
    <w:rsid w:val="002E06F3"/>
    <w:rsid w:val="002F441A"/>
    <w:rsid w:val="00320337"/>
    <w:rsid w:val="00331A05"/>
    <w:rsid w:val="00333227"/>
    <w:rsid w:val="0033522F"/>
    <w:rsid w:val="003358EB"/>
    <w:rsid w:val="00341342"/>
    <w:rsid w:val="0034586E"/>
    <w:rsid w:val="00384433"/>
    <w:rsid w:val="003908A1"/>
    <w:rsid w:val="003945CD"/>
    <w:rsid w:val="003950CC"/>
    <w:rsid w:val="003A70A7"/>
    <w:rsid w:val="003A7D59"/>
    <w:rsid w:val="003C63B8"/>
    <w:rsid w:val="003D679C"/>
    <w:rsid w:val="003F2F76"/>
    <w:rsid w:val="00434D73"/>
    <w:rsid w:val="00440217"/>
    <w:rsid w:val="00460ED6"/>
    <w:rsid w:val="004614F1"/>
    <w:rsid w:val="00470F82"/>
    <w:rsid w:val="004A16BB"/>
    <w:rsid w:val="004A3491"/>
    <w:rsid w:val="004B18A8"/>
    <w:rsid w:val="004D0EAD"/>
    <w:rsid w:val="004E1FDD"/>
    <w:rsid w:val="0054780D"/>
    <w:rsid w:val="00562C60"/>
    <w:rsid w:val="005643CD"/>
    <w:rsid w:val="0059312A"/>
    <w:rsid w:val="00595E05"/>
    <w:rsid w:val="005A5DDF"/>
    <w:rsid w:val="005A6EF8"/>
    <w:rsid w:val="005C1953"/>
    <w:rsid w:val="005C6001"/>
    <w:rsid w:val="005E22D7"/>
    <w:rsid w:val="005F1354"/>
    <w:rsid w:val="005F135B"/>
    <w:rsid w:val="005F6B84"/>
    <w:rsid w:val="005F6C78"/>
    <w:rsid w:val="0060563A"/>
    <w:rsid w:val="00615775"/>
    <w:rsid w:val="00620B4D"/>
    <w:rsid w:val="00642498"/>
    <w:rsid w:val="006477CC"/>
    <w:rsid w:val="00656874"/>
    <w:rsid w:val="00657283"/>
    <w:rsid w:val="006574BF"/>
    <w:rsid w:val="0066661A"/>
    <w:rsid w:val="00673320"/>
    <w:rsid w:val="00695678"/>
    <w:rsid w:val="006C1A3D"/>
    <w:rsid w:val="006C3A4F"/>
    <w:rsid w:val="006D72B0"/>
    <w:rsid w:val="006E5C89"/>
    <w:rsid w:val="0071387E"/>
    <w:rsid w:val="0072657B"/>
    <w:rsid w:val="00757169"/>
    <w:rsid w:val="007873C8"/>
    <w:rsid w:val="0079378B"/>
    <w:rsid w:val="007940C4"/>
    <w:rsid w:val="007A3D5A"/>
    <w:rsid w:val="007B152B"/>
    <w:rsid w:val="007B7517"/>
    <w:rsid w:val="007C0107"/>
    <w:rsid w:val="007D0BCB"/>
    <w:rsid w:val="007D6A38"/>
    <w:rsid w:val="007D7033"/>
    <w:rsid w:val="007E3F79"/>
    <w:rsid w:val="0080272D"/>
    <w:rsid w:val="00843BEC"/>
    <w:rsid w:val="0085047E"/>
    <w:rsid w:val="0085124B"/>
    <w:rsid w:val="00857491"/>
    <w:rsid w:val="0087734D"/>
    <w:rsid w:val="008A0424"/>
    <w:rsid w:val="008A3794"/>
    <w:rsid w:val="008D382F"/>
    <w:rsid w:val="008D3E2D"/>
    <w:rsid w:val="008E3442"/>
    <w:rsid w:val="008E6111"/>
    <w:rsid w:val="0090303F"/>
    <w:rsid w:val="0090651B"/>
    <w:rsid w:val="00951E08"/>
    <w:rsid w:val="00952D1B"/>
    <w:rsid w:val="00953D7B"/>
    <w:rsid w:val="00955FFB"/>
    <w:rsid w:val="00973D7F"/>
    <w:rsid w:val="00977F41"/>
    <w:rsid w:val="009A7A77"/>
    <w:rsid w:val="009A7E0D"/>
    <w:rsid w:val="009B4119"/>
    <w:rsid w:val="009C2B99"/>
    <w:rsid w:val="009C5227"/>
    <w:rsid w:val="009D5FC3"/>
    <w:rsid w:val="009E4BC4"/>
    <w:rsid w:val="009E5061"/>
    <w:rsid w:val="009F35DE"/>
    <w:rsid w:val="00A57660"/>
    <w:rsid w:val="00A7239D"/>
    <w:rsid w:val="00A859BA"/>
    <w:rsid w:val="00A91FB2"/>
    <w:rsid w:val="00AB55D2"/>
    <w:rsid w:val="00AC1520"/>
    <w:rsid w:val="00AD1925"/>
    <w:rsid w:val="00AE443E"/>
    <w:rsid w:val="00AF3176"/>
    <w:rsid w:val="00AF51F9"/>
    <w:rsid w:val="00B00F5B"/>
    <w:rsid w:val="00B2061B"/>
    <w:rsid w:val="00B23053"/>
    <w:rsid w:val="00B93506"/>
    <w:rsid w:val="00BB2A3A"/>
    <w:rsid w:val="00BB7115"/>
    <w:rsid w:val="00BC7D65"/>
    <w:rsid w:val="00BE2F0F"/>
    <w:rsid w:val="00C00C46"/>
    <w:rsid w:val="00C11F39"/>
    <w:rsid w:val="00C2219E"/>
    <w:rsid w:val="00C40F08"/>
    <w:rsid w:val="00C46AA9"/>
    <w:rsid w:val="00C52F5A"/>
    <w:rsid w:val="00C6045D"/>
    <w:rsid w:val="00C74AE2"/>
    <w:rsid w:val="00C9141F"/>
    <w:rsid w:val="00C93A31"/>
    <w:rsid w:val="00CA70F1"/>
    <w:rsid w:val="00CB27EB"/>
    <w:rsid w:val="00CD7A41"/>
    <w:rsid w:val="00D03024"/>
    <w:rsid w:val="00D24861"/>
    <w:rsid w:val="00D30A71"/>
    <w:rsid w:val="00D3160F"/>
    <w:rsid w:val="00D5077A"/>
    <w:rsid w:val="00D579F5"/>
    <w:rsid w:val="00D64003"/>
    <w:rsid w:val="00D73108"/>
    <w:rsid w:val="00D76AE4"/>
    <w:rsid w:val="00D80803"/>
    <w:rsid w:val="00D9595C"/>
    <w:rsid w:val="00DD0A72"/>
    <w:rsid w:val="00DD12BA"/>
    <w:rsid w:val="00DD2742"/>
    <w:rsid w:val="00DE0CED"/>
    <w:rsid w:val="00DE212F"/>
    <w:rsid w:val="00E05F29"/>
    <w:rsid w:val="00E1694F"/>
    <w:rsid w:val="00E47D4B"/>
    <w:rsid w:val="00E53F09"/>
    <w:rsid w:val="00E572FD"/>
    <w:rsid w:val="00E633EC"/>
    <w:rsid w:val="00E86230"/>
    <w:rsid w:val="00E94987"/>
    <w:rsid w:val="00EA08D7"/>
    <w:rsid w:val="00EA3F17"/>
    <w:rsid w:val="00EA53A7"/>
    <w:rsid w:val="00EB2051"/>
    <w:rsid w:val="00ED27A3"/>
    <w:rsid w:val="00F011E6"/>
    <w:rsid w:val="00F034CC"/>
    <w:rsid w:val="00F05543"/>
    <w:rsid w:val="00F266D1"/>
    <w:rsid w:val="00F50728"/>
    <w:rsid w:val="00F53303"/>
    <w:rsid w:val="00F7570D"/>
    <w:rsid w:val="00F94992"/>
    <w:rsid w:val="00F9769E"/>
    <w:rsid w:val="00FB3BB5"/>
    <w:rsid w:val="00FD4A6C"/>
    <w:rsid w:val="00FF117C"/>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D59163-9E8B-4911-A90C-B6521AF3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qFormat/>
    <w:rsid w:val="005643CD"/>
    <w:pPr>
      <w:keepNext/>
      <w:numPr>
        <w:ilvl w:val="2"/>
        <w:numId w:val="7"/>
      </w:numPr>
      <w:outlineLvl w:val="2"/>
    </w:pPr>
    <w:rPr>
      <w:bCs/>
      <w:i/>
      <w:szCs w:val="26"/>
    </w:rPr>
  </w:style>
  <w:style w:type="paragraph" w:styleId="Naslov4">
    <w:name w:val="heading 4"/>
    <w:basedOn w:val="Navaden"/>
    <w:next w:val="Navaden"/>
    <w:qFormat/>
    <w:rsid w:val="005643CD"/>
    <w:pPr>
      <w:keepNext/>
      <w:numPr>
        <w:ilvl w:val="3"/>
        <w:numId w:val="7"/>
      </w:numPr>
      <w:outlineLvl w:val="3"/>
    </w:pPr>
    <w:rPr>
      <w:bCs/>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aliases w:val="BVI fnr,Footnote symbol"/>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rsid w:val="005643CD"/>
    <w:pPr>
      <w:keepNext/>
      <w:tabs>
        <w:tab w:val="left" w:pos="850"/>
      </w:tabs>
      <w:ind w:left="850" w:hanging="850"/>
      <w:outlineLvl w:val="1"/>
    </w:pPr>
    <w:rPr>
      <w:b/>
    </w:rPr>
  </w:style>
  <w:style w:type="paragraph" w:customStyle="1" w:styleId="ManualHeading3">
    <w:name w:val="Manual Heading 3"/>
    <w:basedOn w:val="Navaden"/>
    <w:next w:val="Navaden"/>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vaden"/>
    <w:uiPriority w:val="39"/>
    <w:rsid w:val="005643CD"/>
    <w:pPr>
      <w:tabs>
        <w:tab w:val="right" w:leader="dot" w:pos="9071"/>
      </w:tabs>
      <w:spacing w:before="60"/>
      <w:ind w:left="850" w:hanging="850"/>
      <w:jc w:val="left"/>
    </w:pPr>
  </w:style>
  <w:style w:type="paragraph" w:styleId="Kazalovsebine2">
    <w:name w:val="toc 2"/>
    <w:basedOn w:val="Navaden"/>
    <w:next w:val="Navaden"/>
    <w:uiPriority w:val="39"/>
    <w:rsid w:val="005643CD"/>
    <w:pPr>
      <w:tabs>
        <w:tab w:val="right" w:leader="dot" w:pos="9071"/>
      </w:tabs>
      <w:spacing w:before="60"/>
      <w:ind w:left="850" w:hanging="850"/>
      <w:jc w:val="left"/>
    </w:pPr>
  </w:style>
  <w:style w:type="paragraph" w:styleId="Kazalovsebine3">
    <w:name w:val="toc 3"/>
    <w:basedOn w:val="Navaden"/>
    <w:next w:val="Navaden"/>
    <w:uiPriority w:val="39"/>
    <w:rsid w:val="005643CD"/>
    <w:pPr>
      <w:tabs>
        <w:tab w:val="right" w:leader="dot" w:pos="9071"/>
      </w:tabs>
      <w:spacing w:before="60"/>
      <w:ind w:left="850" w:hanging="850"/>
      <w:jc w:val="left"/>
    </w:pPr>
  </w:style>
  <w:style w:type="paragraph" w:styleId="Kazalovsebine4">
    <w:name w:val="toc 4"/>
    <w:basedOn w:val="Navaden"/>
    <w:next w:val="Navaden"/>
    <w:uiPriority w:val="39"/>
    <w:rsid w:val="005643CD"/>
    <w:pPr>
      <w:tabs>
        <w:tab w:val="right" w:leader="dot" w:pos="9071"/>
      </w:tabs>
      <w:spacing w:before="60"/>
      <w:ind w:left="850" w:hanging="850"/>
      <w:jc w:val="left"/>
    </w:pPr>
  </w:style>
  <w:style w:type="paragraph" w:styleId="Kazalovsebine5">
    <w:name w:val="toc 5"/>
    <w:basedOn w:val="Navaden"/>
    <w:next w:val="Navaden"/>
    <w:semiHidden/>
    <w:rsid w:val="005643CD"/>
    <w:pPr>
      <w:tabs>
        <w:tab w:val="right" w:leader="dot" w:pos="9071"/>
      </w:tabs>
      <w:spacing w:before="300"/>
      <w:jc w:val="left"/>
    </w:pPr>
  </w:style>
  <w:style w:type="paragraph" w:styleId="Kazalovsebine6">
    <w:name w:val="toc 6"/>
    <w:basedOn w:val="Navaden"/>
    <w:next w:val="Navaden"/>
    <w:semiHidden/>
    <w:rsid w:val="005643CD"/>
    <w:pPr>
      <w:tabs>
        <w:tab w:val="right" w:leader="dot" w:pos="9071"/>
      </w:tabs>
      <w:spacing w:before="240"/>
      <w:jc w:val="left"/>
    </w:pPr>
  </w:style>
  <w:style w:type="paragraph" w:styleId="Kazalovsebine7">
    <w:name w:val="toc 7"/>
    <w:basedOn w:val="Navaden"/>
    <w:next w:val="Navaden"/>
    <w:semiHidden/>
    <w:rsid w:val="005643CD"/>
    <w:pPr>
      <w:tabs>
        <w:tab w:val="right" w:leader="dot" w:pos="9071"/>
      </w:tabs>
      <w:spacing w:before="180"/>
      <w:jc w:val="left"/>
    </w:pPr>
  </w:style>
  <w:style w:type="paragraph" w:styleId="Kazalovsebine8">
    <w:name w:val="toc 8"/>
    <w:basedOn w:val="Navaden"/>
    <w:next w:val="Navaden"/>
    <w:semiHidden/>
    <w:rsid w:val="005643CD"/>
    <w:pPr>
      <w:tabs>
        <w:tab w:val="right" w:leader="dot" w:pos="9071"/>
      </w:tabs>
      <w:jc w:val="left"/>
    </w:pPr>
  </w:style>
  <w:style w:type="paragraph" w:styleId="Kazalovsebine9">
    <w:name w:val="toc 9"/>
    <w:basedOn w:val="Navaden"/>
    <w:next w:val="Navaden"/>
    <w:semiHidden/>
    <w:rsid w:val="005643CD"/>
    <w:pPr>
      <w:tabs>
        <w:tab w:val="right" w:leader="dot" w:pos="9071"/>
      </w:tabs>
    </w:p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GlavaZnak">
    <w:name w:val="Glava Znak"/>
    <w:link w:val="Glava"/>
    <w:uiPriority w:val="99"/>
    <w:rsid w:val="0090651B"/>
    <w:rPr>
      <w:sz w:val="24"/>
      <w:szCs w:val="24"/>
      <w:lang w:val="en-GB"/>
    </w:rPr>
  </w:style>
  <w:style w:type="character" w:customStyle="1" w:styleId="NogaZnak">
    <w:name w:val="Noga Znak"/>
    <w:link w:val="Noga"/>
    <w:uiPriority w:val="99"/>
    <w:rsid w:val="0090651B"/>
    <w:rPr>
      <w:sz w:val="24"/>
      <w:szCs w:val="24"/>
      <w:lang w:val="en-GB"/>
    </w:rPr>
  </w:style>
  <w:style w:type="character" w:customStyle="1" w:styleId="Sprotnaopomba-besediloZnak">
    <w:name w:val="Sprotna opomba - besedilo Znak"/>
    <w:link w:val="Sprotnaopomba-besedilo"/>
    <w:semiHidden/>
    <w:rsid w:val="0090651B"/>
    <w:rPr>
      <w:lang w:val="en-GB"/>
    </w:rPr>
  </w:style>
  <w:style w:type="paragraph" w:styleId="Oznaenseznam3">
    <w:name w:val="List Bullet 3"/>
    <w:basedOn w:val="Navaden"/>
    <w:rsid w:val="0090651B"/>
    <w:pPr>
      <w:numPr>
        <w:numId w:val="15"/>
      </w:numPr>
    </w:pPr>
    <w:rPr>
      <w:lang w:eastAsia="de-DE"/>
    </w:rPr>
  </w:style>
  <w:style w:type="character" w:styleId="tevilkastrani">
    <w:name w:val="page number"/>
    <w:rsid w:val="0090651B"/>
    <w:rPr>
      <w:rFonts w:cs="Times New Roman"/>
    </w:rPr>
  </w:style>
  <w:style w:type="paragraph" w:styleId="Oznaenseznam">
    <w:name w:val="List Bullet"/>
    <w:basedOn w:val="Navaden"/>
    <w:rsid w:val="0090651B"/>
    <w:pPr>
      <w:numPr>
        <w:numId w:val="16"/>
      </w:numPr>
      <w:contextualSpacing/>
    </w:pPr>
  </w:style>
  <w:style w:type="paragraph" w:customStyle="1" w:styleId="Style1">
    <w:name w:val="Style1"/>
    <w:basedOn w:val="Naslov1"/>
    <w:qFormat/>
    <w:rsid w:val="0090651B"/>
  </w:style>
  <w:style w:type="paragraph" w:customStyle="1" w:styleId="Style2">
    <w:name w:val="Style2"/>
    <w:basedOn w:val="Navaden"/>
    <w:qFormat/>
    <w:rsid w:val="0090651B"/>
  </w:style>
  <w:style w:type="paragraph" w:customStyle="1" w:styleId="Style3">
    <w:name w:val="Style3"/>
    <w:basedOn w:val="Naslov1"/>
    <w:qFormat/>
    <w:rsid w:val="0090651B"/>
  </w:style>
  <w:style w:type="paragraph" w:customStyle="1" w:styleId="Style4">
    <w:name w:val="Style4"/>
    <w:basedOn w:val="ManualHeading1"/>
    <w:qFormat/>
    <w:rsid w:val="0090651B"/>
  </w:style>
  <w:style w:type="paragraph" w:styleId="Oznaenseznam2">
    <w:name w:val="List Bullet 2"/>
    <w:basedOn w:val="Navaden"/>
    <w:rsid w:val="0090651B"/>
    <w:pPr>
      <w:numPr>
        <w:numId w:val="17"/>
      </w:numPr>
      <w:contextualSpacing/>
    </w:pPr>
  </w:style>
  <w:style w:type="paragraph" w:styleId="Oznaenseznam4">
    <w:name w:val="List Bullet 4"/>
    <w:basedOn w:val="Navaden"/>
    <w:rsid w:val="0090651B"/>
    <w:pPr>
      <w:numPr>
        <w:numId w:val="18"/>
      </w:numPr>
      <w:contextualSpacing/>
    </w:pPr>
  </w:style>
  <w:style w:type="table" w:styleId="Tabelamrea">
    <w:name w:val="Table Grid"/>
    <w:basedOn w:val="Navadnatabela"/>
    <w:uiPriority w:val="59"/>
    <w:rsid w:val="00906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90651B"/>
    <w:pPr>
      <w:spacing w:before="0" w:after="0"/>
    </w:pPr>
    <w:rPr>
      <w:rFonts w:ascii="Tahoma" w:hAnsi="Tahoma" w:cs="Tahoma"/>
      <w:sz w:val="16"/>
      <w:szCs w:val="16"/>
    </w:rPr>
  </w:style>
  <w:style w:type="character" w:customStyle="1" w:styleId="BesedilooblakaZnak">
    <w:name w:val="Besedilo oblačka Znak"/>
    <w:link w:val="Besedilooblaka"/>
    <w:rsid w:val="0090651B"/>
    <w:rPr>
      <w:rFonts w:ascii="Tahoma" w:hAnsi="Tahoma" w:cs="Tahoma"/>
      <w:sz w:val="16"/>
      <w:szCs w:val="16"/>
      <w:shd w:val="clear" w:color="auto" w:fill="auto"/>
      <w:lang w:val="en-GB"/>
    </w:rPr>
  </w:style>
  <w:style w:type="character" w:customStyle="1" w:styleId="Text1Char">
    <w:name w:val="Text 1 Char"/>
    <w:link w:val="Text1"/>
    <w:locked/>
    <w:rsid w:val="0090651B"/>
    <w:rPr>
      <w:sz w:val="24"/>
      <w:szCs w:val="24"/>
      <w:lang w:val="en-GB"/>
    </w:rPr>
  </w:style>
  <w:style w:type="character" w:customStyle="1" w:styleId="Naslov2Znak">
    <w:name w:val="Naslov 2 Znak"/>
    <w:link w:val="Naslov2"/>
    <w:rsid w:val="0090651B"/>
    <w:rPr>
      <w:b/>
      <w:bCs/>
      <w:iCs/>
      <w:sz w:val="24"/>
      <w:szCs w:val="28"/>
      <w:lang w:val="en-GB"/>
    </w:rPr>
  </w:style>
  <w:style w:type="paragraph" w:styleId="Revizija">
    <w:name w:val="Revision"/>
    <w:hidden/>
    <w:uiPriority w:val="99"/>
    <w:semiHidden/>
    <w:rsid w:val="0090651B"/>
    <w:rPr>
      <w:sz w:val="24"/>
      <w:szCs w:val="24"/>
      <w:lang w:val="en-GB"/>
    </w:rPr>
  </w:style>
  <w:style w:type="character" w:styleId="Hiperpovezava">
    <w:name w:val="Hyperlink"/>
    <w:uiPriority w:val="99"/>
    <w:unhideWhenUsed/>
    <w:rsid w:val="00BB2A3A"/>
    <w:rPr>
      <w:color w:val="0563C1"/>
      <w:u w:val="single"/>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0">
    <w:name w:val="Header_0"/>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A5D75-0462-4DA5-9295-66EB4E048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30983</Words>
  <Characters>176607</Characters>
  <Application>Microsoft Office Word</Application>
  <DocSecurity>0</DocSecurity>
  <Lines>1471</Lines>
  <Paragraphs>414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207176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2</cp:revision>
  <dcterms:created xsi:type="dcterms:W3CDTF">2023-05-08T13:06:00Z</dcterms:created>
  <dcterms:modified xsi:type="dcterms:W3CDTF">2023-05-08T13:06:00Z</dcterms:modified>
</cp:coreProperties>
</file>