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53587E" w:rsidRDefault="00526728" w:rsidP="00526728">
      <w:pPr>
        <w:rPr>
          <w:rFonts w:ascii="Arial" w:hAnsi="Arial" w:cs="Arial"/>
        </w:rPr>
      </w:pPr>
      <w:r w:rsidRPr="0053587E">
        <w:rPr>
          <w:rFonts w:ascii="Arial" w:hAnsi="Arial" w:cs="Arial"/>
        </w:rPr>
        <w:t>Številka:</w:t>
      </w:r>
      <w:r w:rsidRPr="0053587E">
        <w:rPr>
          <w:rFonts w:ascii="Arial" w:hAnsi="Arial" w:cs="Arial"/>
        </w:rPr>
        <w:tab/>
      </w:r>
      <w:r w:rsidR="007435E8" w:rsidRPr="0053587E">
        <w:rPr>
          <w:rFonts w:ascii="Arial" w:hAnsi="Arial" w:cs="Arial"/>
        </w:rPr>
        <w:t>007-174/2015/</w:t>
      </w:r>
      <w:r w:rsidR="00FB52B7">
        <w:rPr>
          <w:rFonts w:ascii="Arial" w:hAnsi="Arial" w:cs="Arial"/>
        </w:rPr>
        <w:t>14</w:t>
      </w:r>
      <w:r w:rsidR="003E0F3C" w:rsidRPr="0053587E">
        <w:rPr>
          <w:rFonts w:ascii="Arial" w:hAnsi="Arial" w:cs="Arial"/>
        </w:rPr>
        <w:t xml:space="preserve"> </w:t>
      </w:r>
    </w:p>
    <w:p w:rsidR="00526728" w:rsidRPr="00A57B39" w:rsidRDefault="00526728" w:rsidP="00526728">
      <w:pPr>
        <w:rPr>
          <w:rFonts w:ascii="Arial" w:hAnsi="Arial" w:cs="Arial"/>
        </w:rPr>
      </w:pPr>
      <w:r w:rsidRPr="0053587E">
        <w:rPr>
          <w:rFonts w:ascii="Arial" w:hAnsi="Arial" w:cs="Arial"/>
        </w:rPr>
        <w:t>Datum:</w:t>
      </w:r>
      <w:r w:rsidRPr="0053587E">
        <w:rPr>
          <w:rFonts w:ascii="Arial" w:hAnsi="Arial" w:cs="Arial"/>
        </w:rPr>
        <w:tab/>
      </w:r>
      <w:r w:rsidR="00FC755A">
        <w:rPr>
          <w:rFonts w:ascii="Arial" w:hAnsi="Arial" w:cs="Arial"/>
        </w:rPr>
        <w:t>21</w:t>
      </w:r>
      <w:r w:rsidR="00ED606F" w:rsidRPr="0053587E">
        <w:rPr>
          <w:rFonts w:ascii="Arial" w:hAnsi="Arial" w:cs="Arial"/>
        </w:rPr>
        <w:t xml:space="preserve">. </w:t>
      </w:r>
      <w:r w:rsidR="0053587E">
        <w:rPr>
          <w:rFonts w:ascii="Arial" w:hAnsi="Arial" w:cs="Arial"/>
        </w:rPr>
        <w:t>6</w:t>
      </w:r>
      <w:r w:rsidR="008B4642" w:rsidRPr="0053587E">
        <w:rPr>
          <w:rFonts w:ascii="Arial" w:hAnsi="Arial" w:cs="Arial"/>
        </w:rPr>
        <w:t>. 20</w:t>
      </w:r>
      <w:r w:rsidR="0053587E">
        <w:rPr>
          <w:rFonts w:ascii="Arial" w:hAnsi="Arial" w:cs="Arial"/>
        </w:rPr>
        <w:t>21</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r w:rsidRPr="00A57B39">
        <w:rPr>
          <w:rFonts w:ascii="Arial" w:hAnsi="Arial" w:cs="Arial"/>
        </w:rPr>
        <w:t xml:space="preserve">Skladno s </w:t>
      </w:r>
      <w:r w:rsidR="001C6D9A" w:rsidRPr="00A57B39">
        <w:rPr>
          <w:rFonts w:ascii="Arial" w:hAnsi="Arial" w:cs="Arial"/>
        </w:rPr>
        <w:t xml:space="preserve">17. </w:t>
      </w:r>
      <w:r w:rsidR="00C2161F">
        <w:rPr>
          <w:rFonts w:ascii="Arial" w:hAnsi="Arial" w:cs="Arial"/>
        </w:rPr>
        <w:t>č</w:t>
      </w:r>
      <w:r w:rsidR="00C2161F" w:rsidRPr="00A57B39">
        <w:rPr>
          <w:rFonts w:ascii="Arial" w:hAnsi="Arial" w:cs="Arial"/>
        </w:rPr>
        <w:t xml:space="preserve">lenom </w:t>
      </w:r>
      <w:r w:rsidR="001C6D9A" w:rsidRPr="00A57B39">
        <w:rPr>
          <w:rFonts w:ascii="Arial" w:hAnsi="Arial" w:cs="Arial"/>
        </w:rPr>
        <w:t>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xml:space="preserve">, </w:t>
      </w:r>
      <w:r w:rsidR="00FF5EBD">
        <w:rPr>
          <w:rFonts w:ascii="Arial" w:hAnsi="Arial" w:cs="Arial"/>
        </w:rPr>
        <w:t>Benedikt Jeranko</w:t>
      </w:r>
      <w:r w:rsidRPr="00A57B39">
        <w:rPr>
          <w:rFonts w:ascii="Arial" w:hAnsi="Arial" w:cs="Arial"/>
        </w:rPr>
        <w:t xml:space="preserve">, </w:t>
      </w:r>
      <w:r w:rsidR="00FF5EBD">
        <w:rPr>
          <w:rFonts w:ascii="Arial" w:hAnsi="Arial" w:cs="Arial"/>
        </w:rPr>
        <w:t xml:space="preserve">generalni </w:t>
      </w:r>
      <w:r w:rsidRPr="00A57B39">
        <w:rPr>
          <w:rFonts w:ascii="Arial" w:hAnsi="Arial" w:cs="Arial"/>
        </w:rPr>
        <w:t>sekretar na Ministrstvu za notranje zadeve, predsednik Nadzornega odbora za spremljanje skladov s področja notranje varnosti in migracij, in upravljavec programov izdajam</w:t>
      </w: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CE371C">
      <w:pP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r w:rsidR="00962A1C">
        <w:rPr>
          <w:rFonts w:ascii="Arial" w:hAnsi="Arial" w:cs="Arial"/>
          <w:b/>
          <w:sz w:val="36"/>
          <w:szCs w:val="36"/>
        </w:rPr>
        <w:t xml:space="preserve"> in izdatkih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DF62AA">
      <w:pPr>
        <w:jc w:val="cente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29223F">
        <w:rPr>
          <w:rFonts w:ascii="Arial" w:hAnsi="Arial" w:cs="Arial"/>
          <w:b/>
        </w:rPr>
        <w:t>Različica 1.</w:t>
      </w:r>
      <w:r w:rsidR="008A5985">
        <w:rPr>
          <w:rFonts w:ascii="Arial" w:hAnsi="Arial" w:cs="Arial"/>
          <w:b/>
        </w:rPr>
        <w:t>6</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Default="00DD1228" w:rsidP="00DD1228">
      <w:pPr>
        <w:rPr>
          <w:rFonts w:ascii="Arial" w:hAnsi="Arial" w:cs="Arial"/>
          <w:b/>
          <w:sz w:val="36"/>
          <w:szCs w:val="36"/>
        </w:rPr>
      </w:pPr>
      <w:r w:rsidRPr="00A57B39">
        <w:rPr>
          <w:rFonts w:ascii="Arial" w:hAnsi="Arial" w:cs="Arial"/>
          <w:b/>
        </w:rPr>
        <w:t>Ljubl</w:t>
      </w:r>
      <w:r w:rsidR="0053587E">
        <w:rPr>
          <w:rFonts w:ascii="Arial" w:hAnsi="Arial" w:cs="Arial"/>
          <w:b/>
        </w:rPr>
        <w:t>jana, junij</w:t>
      </w:r>
      <w:r w:rsidR="008A5985">
        <w:rPr>
          <w:rFonts w:ascii="Arial" w:hAnsi="Arial" w:cs="Arial"/>
          <w:b/>
        </w:rPr>
        <w:t xml:space="preserve"> </w:t>
      </w:r>
      <w:r w:rsidR="00976BA0">
        <w:rPr>
          <w:rFonts w:ascii="Arial" w:hAnsi="Arial" w:cs="Arial"/>
          <w:b/>
        </w:rPr>
        <w:t>20</w:t>
      </w:r>
      <w:r w:rsidR="00FF5EBD">
        <w:rPr>
          <w:rFonts w:ascii="Arial" w:hAnsi="Arial" w:cs="Arial"/>
          <w:b/>
        </w:rPr>
        <w:t>21</w:t>
      </w:r>
      <w:r w:rsidR="003339FF" w:rsidRPr="00A57B39">
        <w:rPr>
          <w:rFonts w:ascii="Arial" w:hAnsi="Arial" w:cs="Arial"/>
          <w:b/>
        </w:rPr>
        <w:br w:type="page"/>
      </w:r>
      <w:r w:rsidR="004C41FB" w:rsidRPr="00A57B39">
        <w:rPr>
          <w:rFonts w:ascii="Arial" w:hAnsi="Arial" w:cs="Arial"/>
          <w:b/>
          <w:sz w:val="36"/>
          <w:szCs w:val="36"/>
        </w:rPr>
        <w:lastRenderedPageBreak/>
        <w:t>KAZALO</w:t>
      </w:r>
    </w:p>
    <w:p w:rsidR="000A2A3F" w:rsidRPr="00A57B39" w:rsidRDefault="000A2A3F" w:rsidP="00DD1228">
      <w:pPr>
        <w:rPr>
          <w:rFonts w:ascii="Arial" w:hAnsi="Arial" w:cs="Arial"/>
        </w:rPr>
      </w:pPr>
    </w:p>
    <w:p w:rsidR="004C41FB" w:rsidRPr="00A57B39" w:rsidRDefault="004C41FB" w:rsidP="00C94E1E">
      <w:pPr>
        <w:rPr>
          <w:rFonts w:ascii="Arial" w:hAnsi="Arial" w:cs="Arial"/>
        </w:rPr>
      </w:pPr>
    </w:p>
    <w:p w:rsidR="000A2A3F" w:rsidRPr="00E9499A" w:rsidRDefault="000A2A3F">
      <w:pPr>
        <w:pStyle w:val="Kazalovsebine1"/>
        <w:tabs>
          <w:tab w:val="right" w:leader="dot" w:pos="9062"/>
        </w:tabs>
        <w:rPr>
          <w:noProof/>
        </w:rPr>
      </w:pPr>
      <w:r>
        <w:rPr>
          <w:rFonts w:ascii="Arial" w:hAnsi="Arial" w:cs="Arial"/>
        </w:rPr>
        <w:fldChar w:fldCharType="begin"/>
      </w:r>
      <w:r>
        <w:rPr>
          <w:rFonts w:ascii="Arial" w:hAnsi="Arial" w:cs="Arial"/>
        </w:rPr>
        <w:instrText xml:space="preserve"> TOC \o "1-2" \h \z \u </w:instrText>
      </w:r>
      <w:r>
        <w:rPr>
          <w:rFonts w:ascii="Arial" w:hAnsi="Arial" w:cs="Arial"/>
        </w:rPr>
        <w:fldChar w:fldCharType="separate"/>
      </w:r>
      <w:hyperlink w:anchor="_Toc74902648" w:history="1">
        <w:r w:rsidRPr="00C65DB7">
          <w:rPr>
            <w:rStyle w:val="Hiperpovezava"/>
            <w:rFonts w:ascii="Arial" w:hAnsi="Arial" w:cs="Arial"/>
            <w:noProof/>
          </w:rPr>
          <w:t>1. PRAVNE PODLAGE</w:t>
        </w:r>
        <w:r>
          <w:rPr>
            <w:noProof/>
            <w:webHidden/>
          </w:rPr>
          <w:tab/>
        </w:r>
        <w:r>
          <w:rPr>
            <w:noProof/>
            <w:webHidden/>
          </w:rPr>
          <w:fldChar w:fldCharType="begin"/>
        </w:r>
        <w:r>
          <w:rPr>
            <w:noProof/>
            <w:webHidden/>
          </w:rPr>
          <w:instrText xml:space="preserve"> PAGEREF _Toc74902648 \h </w:instrText>
        </w:r>
        <w:r>
          <w:rPr>
            <w:noProof/>
            <w:webHidden/>
          </w:rPr>
        </w:r>
        <w:r>
          <w:rPr>
            <w:noProof/>
            <w:webHidden/>
          </w:rPr>
          <w:fldChar w:fldCharType="separate"/>
        </w:r>
        <w:r>
          <w:rPr>
            <w:noProof/>
            <w:webHidden/>
          </w:rPr>
          <w:t>5</w:t>
        </w:r>
        <w:r>
          <w:rPr>
            <w:noProof/>
            <w:webHidden/>
          </w:rPr>
          <w:fldChar w:fldCharType="end"/>
        </w:r>
      </w:hyperlink>
    </w:p>
    <w:p w:rsidR="000A2A3F" w:rsidRPr="00E9499A" w:rsidRDefault="006A6FEC">
      <w:pPr>
        <w:pStyle w:val="Kazalovsebine1"/>
        <w:tabs>
          <w:tab w:val="right" w:leader="dot" w:pos="9062"/>
        </w:tabs>
        <w:rPr>
          <w:noProof/>
        </w:rPr>
      </w:pPr>
      <w:hyperlink w:anchor="_Toc74902649" w:history="1">
        <w:r w:rsidR="000A2A3F" w:rsidRPr="00C65DB7">
          <w:rPr>
            <w:rStyle w:val="Hiperpovezava"/>
            <w:rFonts w:ascii="Arial" w:hAnsi="Arial" w:cs="Arial"/>
            <w:noProof/>
          </w:rPr>
          <w:t>2. DEFINICIJE IN KRATICE</w:t>
        </w:r>
        <w:r w:rsidR="000A2A3F">
          <w:rPr>
            <w:noProof/>
            <w:webHidden/>
          </w:rPr>
          <w:tab/>
        </w:r>
        <w:r w:rsidR="000A2A3F">
          <w:rPr>
            <w:noProof/>
            <w:webHidden/>
          </w:rPr>
          <w:fldChar w:fldCharType="begin"/>
        </w:r>
        <w:r w:rsidR="000A2A3F">
          <w:rPr>
            <w:noProof/>
            <w:webHidden/>
          </w:rPr>
          <w:instrText xml:space="preserve"> PAGEREF _Toc74902649 \h </w:instrText>
        </w:r>
        <w:r w:rsidR="000A2A3F">
          <w:rPr>
            <w:noProof/>
            <w:webHidden/>
          </w:rPr>
        </w:r>
        <w:r w:rsidR="000A2A3F">
          <w:rPr>
            <w:noProof/>
            <w:webHidden/>
          </w:rPr>
          <w:fldChar w:fldCharType="separate"/>
        </w:r>
        <w:r w:rsidR="000A2A3F">
          <w:rPr>
            <w:noProof/>
            <w:webHidden/>
          </w:rPr>
          <w:t>5</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50" w:history="1">
        <w:r w:rsidR="000A2A3F" w:rsidRPr="00C65DB7">
          <w:rPr>
            <w:rStyle w:val="Hiperpovezava"/>
            <w:rFonts w:ascii="Arial" w:hAnsi="Arial" w:cs="Arial"/>
            <w:noProof/>
          </w:rPr>
          <w:t>3. UVOD</w:t>
        </w:r>
        <w:r w:rsidR="000A2A3F">
          <w:rPr>
            <w:noProof/>
            <w:webHidden/>
          </w:rPr>
          <w:tab/>
        </w:r>
        <w:r w:rsidR="000A2A3F">
          <w:rPr>
            <w:noProof/>
            <w:webHidden/>
          </w:rPr>
          <w:fldChar w:fldCharType="begin"/>
        </w:r>
        <w:r w:rsidR="000A2A3F">
          <w:rPr>
            <w:noProof/>
            <w:webHidden/>
          </w:rPr>
          <w:instrText xml:space="preserve"> PAGEREF _Toc74902650 \h </w:instrText>
        </w:r>
        <w:r w:rsidR="000A2A3F">
          <w:rPr>
            <w:noProof/>
            <w:webHidden/>
          </w:rPr>
        </w:r>
        <w:r w:rsidR="000A2A3F">
          <w:rPr>
            <w:noProof/>
            <w:webHidden/>
          </w:rPr>
          <w:fldChar w:fldCharType="separate"/>
        </w:r>
        <w:r w:rsidR="000A2A3F">
          <w:rPr>
            <w:noProof/>
            <w:webHidden/>
          </w:rPr>
          <w:t>6</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51" w:history="1">
        <w:r w:rsidR="000A2A3F" w:rsidRPr="00C65DB7">
          <w:rPr>
            <w:rStyle w:val="Hiperpovezava"/>
            <w:rFonts w:ascii="Arial" w:hAnsi="Arial" w:cs="Arial"/>
            <w:noProof/>
          </w:rPr>
          <w:t>4. SPLOŠNA PRAVILA UPRAVIČENOSTI</w:t>
        </w:r>
        <w:r w:rsidR="000A2A3F">
          <w:rPr>
            <w:noProof/>
            <w:webHidden/>
          </w:rPr>
          <w:tab/>
        </w:r>
        <w:r w:rsidR="000A2A3F">
          <w:rPr>
            <w:noProof/>
            <w:webHidden/>
          </w:rPr>
          <w:fldChar w:fldCharType="begin"/>
        </w:r>
        <w:r w:rsidR="000A2A3F">
          <w:rPr>
            <w:noProof/>
            <w:webHidden/>
          </w:rPr>
          <w:instrText xml:space="preserve"> PAGEREF _Toc74902651 \h </w:instrText>
        </w:r>
        <w:r w:rsidR="000A2A3F">
          <w:rPr>
            <w:noProof/>
            <w:webHidden/>
          </w:rPr>
        </w:r>
        <w:r w:rsidR="000A2A3F">
          <w:rPr>
            <w:noProof/>
            <w:webHidden/>
          </w:rPr>
          <w:fldChar w:fldCharType="separate"/>
        </w:r>
        <w:r w:rsidR="000A2A3F">
          <w:rPr>
            <w:noProof/>
            <w:webHidden/>
          </w:rPr>
          <w:t>7</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52" w:history="1">
        <w:r w:rsidR="000A2A3F" w:rsidRPr="00C65DB7">
          <w:rPr>
            <w:rStyle w:val="Hiperpovezava"/>
            <w:rFonts w:ascii="Arial" w:hAnsi="Arial" w:cs="Arial"/>
            <w:noProof/>
          </w:rPr>
          <w:t>5. DVOJNO FINANCIRANJE</w:t>
        </w:r>
        <w:r w:rsidR="000A2A3F">
          <w:rPr>
            <w:noProof/>
            <w:webHidden/>
          </w:rPr>
          <w:tab/>
        </w:r>
        <w:r w:rsidR="000A2A3F">
          <w:rPr>
            <w:noProof/>
            <w:webHidden/>
          </w:rPr>
          <w:fldChar w:fldCharType="begin"/>
        </w:r>
        <w:r w:rsidR="000A2A3F">
          <w:rPr>
            <w:noProof/>
            <w:webHidden/>
          </w:rPr>
          <w:instrText xml:space="preserve"> PAGEREF _Toc74902652 \h </w:instrText>
        </w:r>
        <w:r w:rsidR="000A2A3F">
          <w:rPr>
            <w:noProof/>
            <w:webHidden/>
          </w:rPr>
        </w:r>
        <w:r w:rsidR="000A2A3F">
          <w:rPr>
            <w:noProof/>
            <w:webHidden/>
          </w:rPr>
          <w:fldChar w:fldCharType="separate"/>
        </w:r>
        <w:r w:rsidR="000A2A3F">
          <w:rPr>
            <w:noProof/>
            <w:webHidden/>
          </w:rPr>
          <w:t>8</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53" w:history="1">
        <w:r w:rsidR="000A2A3F" w:rsidRPr="00C65DB7">
          <w:rPr>
            <w:rStyle w:val="Hiperpovezava"/>
            <w:rFonts w:ascii="Arial" w:hAnsi="Arial" w:cs="Arial"/>
            <w:noProof/>
          </w:rPr>
          <w:t>6. PRIHODKI IN NAČELO NEPRIDOBITNOSTI TER NASPROTJE INTERESOV</w:t>
        </w:r>
        <w:r w:rsidR="000A2A3F">
          <w:rPr>
            <w:noProof/>
            <w:webHidden/>
          </w:rPr>
          <w:tab/>
        </w:r>
        <w:r w:rsidR="000A2A3F">
          <w:rPr>
            <w:noProof/>
            <w:webHidden/>
          </w:rPr>
          <w:fldChar w:fldCharType="begin"/>
        </w:r>
        <w:r w:rsidR="000A2A3F">
          <w:rPr>
            <w:noProof/>
            <w:webHidden/>
          </w:rPr>
          <w:instrText xml:space="preserve"> PAGEREF _Toc74902653 \h </w:instrText>
        </w:r>
        <w:r w:rsidR="000A2A3F">
          <w:rPr>
            <w:noProof/>
            <w:webHidden/>
          </w:rPr>
        </w:r>
        <w:r w:rsidR="000A2A3F">
          <w:rPr>
            <w:noProof/>
            <w:webHidden/>
          </w:rPr>
          <w:fldChar w:fldCharType="separate"/>
        </w:r>
        <w:r w:rsidR="000A2A3F">
          <w:rPr>
            <w:noProof/>
            <w:webHidden/>
          </w:rPr>
          <w:t>8</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54" w:history="1">
        <w:r w:rsidR="000A2A3F" w:rsidRPr="00C65DB7">
          <w:rPr>
            <w:rStyle w:val="Hiperpovezava"/>
            <w:rFonts w:ascii="Arial" w:hAnsi="Arial" w:cs="Arial"/>
            <w:noProof/>
          </w:rPr>
          <w:t>7. DOKAZILA, RAČUNOVODSKA EVIDENCA IN HRAMBA EVIDENC O IZDATKIH</w:t>
        </w:r>
        <w:r w:rsidR="000A2A3F">
          <w:rPr>
            <w:noProof/>
            <w:webHidden/>
          </w:rPr>
          <w:tab/>
        </w:r>
        <w:r w:rsidR="000A2A3F">
          <w:rPr>
            <w:noProof/>
            <w:webHidden/>
          </w:rPr>
          <w:fldChar w:fldCharType="begin"/>
        </w:r>
        <w:r w:rsidR="000A2A3F">
          <w:rPr>
            <w:noProof/>
            <w:webHidden/>
          </w:rPr>
          <w:instrText xml:space="preserve"> PAGEREF _Toc74902654 \h </w:instrText>
        </w:r>
        <w:r w:rsidR="000A2A3F">
          <w:rPr>
            <w:noProof/>
            <w:webHidden/>
          </w:rPr>
        </w:r>
        <w:r w:rsidR="000A2A3F">
          <w:rPr>
            <w:noProof/>
            <w:webHidden/>
          </w:rPr>
          <w:fldChar w:fldCharType="separate"/>
        </w:r>
        <w:r w:rsidR="000A2A3F">
          <w:rPr>
            <w:noProof/>
            <w:webHidden/>
          </w:rPr>
          <w:t>9</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55" w:history="1">
        <w:r w:rsidR="000A2A3F" w:rsidRPr="00C65DB7">
          <w:rPr>
            <w:rStyle w:val="Hiperpovezava"/>
            <w:rFonts w:ascii="Arial" w:hAnsi="Arial" w:cs="Arial"/>
            <w:noProof/>
          </w:rPr>
          <w:t>8. KATEGORIJE UPRAVIČENIH STROŠKOV NA RAVNI PROJEKTA</w:t>
        </w:r>
        <w:r w:rsidR="000A2A3F">
          <w:rPr>
            <w:noProof/>
            <w:webHidden/>
          </w:rPr>
          <w:tab/>
        </w:r>
        <w:r w:rsidR="000A2A3F">
          <w:rPr>
            <w:noProof/>
            <w:webHidden/>
          </w:rPr>
          <w:fldChar w:fldCharType="begin"/>
        </w:r>
        <w:r w:rsidR="000A2A3F">
          <w:rPr>
            <w:noProof/>
            <w:webHidden/>
          </w:rPr>
          <w:instrText xml:space="preserve"> PAGEREF _Toc74902655 \h </w:instrText>
        </w:r>
        <w:r w:rsidR="000A2A3F">
          <w:rPr>
            <w:noProof/>
            <w:webHidden/>
          </w:rPr>
        </w:r>
        <w:r w:rsidR="000A2A3F">
          <w:rPr>
            <w:noProof/>
            <w:webHidden/>
          </w:rPr>
          <w:fldChar w:fldCharType="separate"/>
        </w:r>
        <w:r w:rsidR="000A2A3F">
          <w:rPr>
            <w:noProof/>
            <w:webHidden/>
          </w:rPr>
          <w:t>11</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56" w:history="1">
        <w:r w:rsidR="000A2A3F" w:rsidRPr="00C65DB7">
          <w:rPr>
            <w:rStyle w:val="Hiperpovezava"/>
            <w:rFonts w:ascii="Arial" w:hAnsi="Arial" w:cs="Arial"/>
            <w:noProof/>
          </w:rPr>
          <w:t>8.1 Neposredni upravičeni stroški</w:t>
        </w:r>
        <w:r w:rsidR="000A2A3F">
          <w:rPr>
            <w:noProof/>
            <w:webHidden/>
          </w:rPr>
          <w:tab/>
        </w:r>
        <w:r w:rsidR="000A2A3F">
          <w:rPr>
            <w:noProof/>
            <w:webHidden/>
          </w:rPr>
          <w:fldChar w:fldCharType="begin"/>
        </w:r>
        <w:r w:rsidR="000A2A3F">
          <w:rPr>
            <w:noProof/>
            <w:webHidden/>
          </w:rPr>
          <w:instrText xml:space="preserve"> PAGEREF _Toc74902656 \h </w:instrText>
        </w:r>
        <w:r w:rsidR="000A2A3F">
          <w:rPr>
            <w:noProof/>
            <w:webHidden/>
          </w:rPr>
        </w:r>
        <w:r w:rsidR="000A2A3F">
          <w:rPr>
            <w:noProof/>
            <w:webHidden/>
          </w:rPr>
          <w:fldChar w:fldCharType="separate"/>
        </w:r>
        <w:r w:rsidR="000A2A3F">
          <w:rPr>
            <w:noProof/>
            <w:webHidden/>
          </w:rPr>
          <w:t>11</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57" w:history="1">
        <w:r w:rsidR="000A2A3F" w:rsidRPr="00C65DB7">
          <w:rPr>
            <w:rStyle w:val="Hiperpovezava"/>
            <w:rFonts w:ascii="Arial" w:hAnsi="Arial" w:cs="Arial"/>
            <w:noProof/>
          </w:rPr>
          <w:t>8.1.1  Stroški dela (A)</w:t>
        </w:r>
        <w:r w:rsidR="000A2A3F">
          <w:rPr>
            <w:noProof/>
            <w:webHidden/>
          </w:rPr>
          <w:tab/>
        </w:r>
        <w:r w:rsidR="000A2A3F">
          <w:rPr>
            <w:noProof/>
            <w:webHidden/>
          </w:rPr>
          <w:fldChar w:fldCharType="begin"/>
        </w:r>
        <w:r w:rsidR="000A2A3F">
          <w:rPr>
            <w:noProof/>
            <w:webHidden/>
          </w:rPr>
          <w:instrText xml:space="preserve"> PAGEREF _Toc74902657 \h </w:instrText>
        </w:r>
        <w:r w:rsidR="000A2A3F">
          <w:rPr>
            <w:noProof/>
            <w:webHidden/>
          </w:rPr>
        </w:r>
        <w:r w:rsidR="000A2A3F">
          <w:rPr>
            <w:noProof/>
            <w:webHidden/>
          </w:rPr>
          <w:fldChar w:fldCharType="separate"/>
        </w:r>
        <w:r w:rsidR="000A2A3F">
          <w:rPr>
            <w:noProof/>
            <w:webHidden/>
          </w:rPr>
          <w:t>11</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58" w:history="1">
        <w:r w:rsidR="000A2A3F" w:rsidRPr="00C65DB7">
          <w:rPr>
            <w:rStyle w:val="Hiperpovezava"/>
            <w:rFonts w:ascii="Arial" w:hAnsi="Arial" w:cs="Arial"/>
            <w:noProof/>
          </w:rPr>
          <w:t>8.1.2 Potni stroški (kategorija B)</w:t>
        </w:r>
        <w:r w:rsidR="000A2A3F">
          <w:rPr>
            <w:noProof/>
            <w:webHidden/>
          </w:rPr>
          <w:tab/>
        </w:r>
        <w:r w:rsidR="000A2A3F">
          <w:rPr>
            <w:noProof/>
            <w:webHidden/>
          </w:rPr>
          <w:fldChar w:fldCharType="begin"/>
        </w:r>
        <w:r w:rsidR="000A2A3F">
          <w:rPr>
            <w:noProof/>
            <w:webHidden/>
          </w:rPr>
          <w:instrText xml:space="preserve"> PAGEREF _Toc74902658 \h </w:instrText>
        </w:r>
        <w:r w:rsidR="000A2A3F">
          <w:rPr>
            <w:noProof/>
            <w:webHidden/>
          </w:rPr>
        </w:r>
        <w:r w:rsidR="000A2A3F">
          <w:rPr>
            <w:noProof/>
            <w:webHidden/>
          </w:rPr>
          <w:fldChar w:fldCharType="separate"/>
        </w:r>
        <w:r w:rsidR="000A2A3F">
          <w:rPr>
            <w:noProof/>
            <w:webHidden/>
          </w:rPr>
          <w:t>17</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59" w:history="1">
        <w:r w:rsidR="000A2A3F" w:rsidRPr="00C65DB7">
          <w:rPr>
            <w:rStyle w:val="Hiperpovezava"/>
            <w:rFonts w:ascii="Arial" w:hAnsi="Arial" w:cs="Arial"/>
            <w:noProof/>
          </w:rPr>
          <w:t>8.1.3 Oprema in neopredmetena sredstva (kategorija C)</w:t>
        </w:r>
        <w:r w:rsidR="000A2A3F">
          <w:rPr>
            <w:noProof/>
            <w:webHidden/>
          </w:rPr>
          <w:tab/>
        </w:r>
        <w:r w:rsidR="000A2A3F">
          <w:rPr>
            <w:noProof/>
            <w:webHidden/>
          </w:rPr>
          <w:fldChar w:fldCharType="begin"/>
        </w:r>
        <w:r w:rsidR="000A2A3F">
          <w:rPr>
            <w:noProof/>
            <w:webHidden/>
          </w:rPr>
          <w:instrText xml:space="preserve"> PAGEREF _Toc74902659 \h </w:instrText>
        </w:r>
        <w:r w:rsidR="000A2A3F">
          <w:rPr>
            <w:noProof/>
            <w:webHidden/>
          </w:rPr>
        </w:r>
        <w:r w:rsidR="000A2A3F">
          <w:rPr>
            <w:noProof/>
            <w:webHidden/>
          </w:rPr>
          <w:fldChar w:fldCharType="separate"/>
        </w:r>
        <w:r w:rsidR="000A2A3F">
          <w:rPr>
            <w:noProof/>
            <w:webHidden/>
          </w:rPr>
          <w:t>18</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0" w:history="1">
        <w:r w:rsidR="000A2A3F" w:rsidRPr="00C65DB7">
          <w:rPr>
            <w:rStyle w:val="Hiperpovezava"/>
            <w:rFonts w:ascii="Arial" w:hAnsi="Arial" w:cs="Arial"/>
            <w:noProof/>
          </w:rPr>
          <w:t>8.1.4 Nepremičnine (kategorija D)</w:t>
        </w:r>
        <w:r w:rsidR="000A2A3F">
          <w:rPr>
            <w:noProof/>
            <w:webHidden/>
          </w:rPr>
          <w:tab/>
        </w:r>
        <w:r w:rsidR="000A2A3F">
          <w:rPr>
            <w:noProof/>
            <w:webHidden/>
          </w:rPr>
          <w:fldChar w:fldCharType="begin"/>
        </w:r>
        <w:r w:rsidR="000A2A3F">
          <w:rPr>
            <w:noProof/>
            <w:webHidden/>
          </w:rPr>
          <w:instrText xml:space="preserve"> PAGEREF _Toc74902660 \h </w:instrText>
        </w:r>
        <w:r w:rsidR="000A2A3F">
          <w:rPr>
            <w:noProof/>
            <w:webHidden/>
          </w:rPr>
        </w:r>
        <w:r w:rsidR="000A2A3F">
          <w:rPr>
            <w:noProof/>
            <w:webHidden/>
          </w:rPr>
          <w:fldChar w:fldCharType="separate"/>
        </w:r>
        <w:r w:rsidR="000A2A3F">
          <w:rPr>
            <w:noProof/>
            <w:webHidden/>
          </w:rPr>
          <w:t>21</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1" w:history="1">
        <w:r w:rsidR="000A2A3F" w:rsidRPr="00C65DB7">
          <w:rPr>
            <w:rStyle w:val="Hiperpovezava"/>
            <w:rFonts w:ascii="Arial" w:hAnsi="Arial" w:cs="Arial"/>
            <w:noProof/>
          </w:rPr>
          <w:t>8.1.5 Potrošni material, zaloge in splošne storitve (kategorija E)</w:t>
        </w:r>
        <w:r w:rsidR="000A2A3F">
          <w:rPr>
            <w:noProof/>
            <w:webHidden/>
          </w:rPr>
          <w:tab/>
        </w:r>
        <w:r w:rsidR="000A2A3F">
          <w:rPr>
            <w:noProof/>
            <w:webHidden/>
          </w:rPr>
          <w:fldChar w:fldCharType="begin"/>
        </w:r>
        <w:r w:rsidR="000A2A3F">
          <w:rPr>
            <w:noProof/>
            <w:webHidden/>
          </w:rPr>
          <w:instrText xml:space="preserve"> PAGEREF _Toc74902661 \h </w:instrText>
        </w:r>
        <w:r w:rsidR="000A2A3F">
          <w:rPr>
            <w:noProof/>
            <w:webHidden/>
          </w:rPr>
        </w:r>
        <w:r w:rsidR="000A2A3F">
          <w:rPr>
            <w:noProof/>
            <w:webHidden/>
          </w:rPr>
          <w:fldChar w:fldCharType="separate"/>
        </w:r>
        <w:r w:rsidR="000A2A3F">
          <w:rPr>
            <w:noProof/>
            <w:webHidden/>
          </w:rPr>
          <w:t>23</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2" w:history="1">
        <w:r w:rsidR="000A2A3F" w:rsidRPr="00C65DB7">
          <w:rPr>
            <w:rStyle w:val="Hiperpovezava"/>
            <w:rFonts w:ascii="Arial" w:hAnsi="Arial" w:cs="Arial"/>
            <w:noProof/>
          </w:rPr>
          <w:t>8.1.6 Drugi neposredni stroški (kategorija F)</w:t>
        </w:r>
        <w:r w:rsidR="000A2A3F">
          <w:rPr>
            <w:noProof/>
            <w:webHidden/>
          </w:rPr>
          <w:tab/>
        </w:r>
        <w:r w:rsidR="000A2A3F">
          <w:rPr>
            <w:noProof/>
            <w:webHidden/>
          </w:rPr>
          <w:fldChar w:fldCharType="begin"/>
        </w:r>
        <w:r w:rsidR="000A2A3F">
          <w:rPr>
            <w:noProof/>
            <w:webHidden/>
          </w:rPr>
          <w:instrText xml:space="preserve"> PAGEREF _Toc74902662 \h </w:instrText>
        </w:r>
        <w:r w:rsidR="000A2A3F">
          <w:rPr>
            <w:noProof/>
            <w:webHidden/>
          </w:rPr>
        </w:r>
        <w:r w:rsidR="000A2A3F">
          <w:rPr>
            <w:noProof/>
            <w:webHidden/>
          </w:rPr>
          <w:fldChar w:fldCharType="separate"/>
        </w:r>
        <w:r w:rsidR="000A2A3F">
          <w:rPr>
            <w:noProof/>
            <w:webHidden/>
          </w:rPr>
          <w:t>24</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3" w:history="1">
        <w:r w:rsidR="000A2A3F" w:rsidRPr="00C65DB7">
          <w:rPr>
            <w:rStyle w:val="Hiperpovezava"/>
            <w:rFonts w:ascii="Arial" w:hAnsi="Arial" w:cs="Arial"/>
            <w:noProof/>
          </w:rPr>
          <w:t>8.1.7 Posebni stroški v zvezi s ciljnimi skupinami (kategorija G)</w:t>
        </w:r>
        <w:r w:rsidR="000A2A3F">
          <w:rPr>
            <w:noProof/>
            <w:webHidden/>
          </w:rPr>
          <w:tab/>
        </w:r>
        <w:r w:rsidR="000A2A3F">
          <w:rPr>
            <w:noProof/>
            <w:webHidden/>
          </w:rPr>
          <w:fldChar w:fldCharType="begin"/>
        </w:r>
        <w:r w:rsidR="000A2A3F">
          <w:rPr>
            <w:noProof/>
            <w:webHidden/>
          </w:rPr>
          <w:instrText xml:space="preserve"> PAGEREF _Toc74902663 \h </w:instrText>
        </w:r>
        <w:r w:rsidR="000A2A3F">
          <w:rPr>
            <w:noProof/>
            <w:webHidden/>
          </w:rPr>
        </w:r>
        <w:r w:rsidR="000A2A3F">
          <w:rPr>
            <w:noProof/>
            <w:webHidden/>
          </w:rPr>
          <w:fldChar w:fldCharType="separate"/>
        </w:r>
        <w:r w:rsidR="000A2A3F">
          <w:rPr>
            <w:noProof/>
            <w:webHidden/>
          </w:rPr>
          <w:t>28</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64" w:history="1">
        <w:r w:rsidR="000A2A3F" w:rsidRPr="00C65DB7">
          <w:rPr>
            <w:rStyle w:val="Hiperpovezava"/>
            <w:rFonts w:ascii="Arial" w:hAnsi="Arial" w:cs="Arial"/>
            <w:noProof/>
          </w:rPr>
          <w:t>8.2 Posredni upravičeni stroški (kategorija H)</w:t>
        </w:r>
        <w:r w:rsidR="000A2A3F">
          <w:rPr>
            <w:noProof/>
            <w:webHidden/>
          </w:rPr>
          <w:tab/>
        </w:r>
        <w:r w:rsidR="000A2A3F">
          <w:rPr>
            <w:noProof/>
            <w:webHidden/>
          </w:rPr>
          <w:fldChar w:fldCharType="begin"/>
        </w:r>
        <w:r w:rsidR="000A2A3F">
          <w:rPr>
            <w:noProof/>
            <w:webHidden/>
          </w:rPr>
          <w:instrText xml:space="preserve"> PAGEREF _Toc74902664 \h </w:instrText>
        </w:r>
        <w:r w:rsidR="000A2A3F">
          <w:rPr>
            <w:noProof/>
            <w:webHidden/>
          </w:rPr>
        </w:r>
        <w:r w:rsidR="000A2A3F">
          <w:rPr>
            <w:noProof/>
            <w:webHidden/>
          </w:rPr>
          <w:fldChar w:fldCharType="separate"/>
        </w:r>
        <w:r w:rsidR="000A2A3F">
          <w:rPr>
            <w:noProof/>
            <w:webHidden/>
          </w:rPr>
          <w:t>29</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5" w:history="1">
        <w:r w:rsidR="000A2A3F" w:rsidRPr="00C65DB7">
          <w:rPr>
            <w:rStyle w:val="Hiperpovezava"/>
            <w:rFonts w:ascii="Arial" w:hAnsi="Arial" w:cs="Arial"/>
            <w:noProof/>
          </w:rPr>
          <w:t>8.2.1 Pavšalno financiranje kot delež celotnega zneska neposrednih upravičenih stroškov</w:t>
        </w:r>
        <w:r w:rsidR="000A2A3F">
          <w:rPr>
            <w:noProof/>
            <w:webHidden/>
          </w:rPr>
          <w:tab/>
        </w:r>
        <w:r w:rsidR="000A2A3F">
          <w:rPr>
            <w:noProof/>
            <w:webHidden/>
          </w:rPr>
          <w:fldChar w:fldCharType="begin"/>
        </w:r>
        <w:r w:rsidR="000A2A3F">
          <w:rPr>
            <w:noProof/>
            <w:webHidden/>
          </w:rPr>
          <w:instrText xml:space="preserve"> PAGEREF _Toc74902665 \h </w:instrText>
        </w:r>
        <w:r w:rsidR="000A2A3F">
          <w:rPr>
            <w:noProof/>
            <w:webHidden/>
          </w:rPr>
        </w:r>
        <w:r w:rsidR="000A2A3F">
          <w:rPr>
            <w:noProof/>
            <w:webHidden/>
          </w:rPr>
          <w:fldChar w:fldCharType="separate"/>
        </w:r>
        <w:r w:rsidR="000A2A3F">
          <w:rPr>
            <w:noProof/>
            <w:webHidden/>
          </w:rPr>
          <w:t>29</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6" w:history="1">
        <w:r w:rsidR="000A2A3F" w:rsidRPr="00C65DB7">
          <w:rPr>
            <w:rStyle w:val="Hiperpovezava"/>
            <w:rFonts w:ascii="Arial" w:hAnsi="Arial" w:cs="Arial"/>
            <w:noProof/>
          </w:rPr>
          <w:t>8.2.2 Pavšalno financiranje kot delež celotnega zneska neposrednih upravičenih stroškov plač</w:t>
        </w:r>
        <w:r w:rsidR="000A2A3F">
          <w:rPr>
            <w:noProof/>
            <w:webHidden/>
          </w:rPr>
          <w:tab/>
        </w:r>
        <w:r w:rsidR="000A2A3F">
          <w:rPr>
            <w:noProof/>
            <w:webHidden/>
          </w:rPr>
          <w:fldChar w:fldCharType="begin"/>
        </w:r>
        <w:r w:rsidR="000A2A3F">
          <w:rPr>
            <w:noProof/>
            <w:webHidden/>
          </w:rPr>
          <w:instrText xml:space="preserve"> PAGEREF _Toc74902666 \h </w:instrText>
        </w:r>
        <w:r w:rsidR="000A2A3F">
          <w:rPr>
            <w:noProof/>
            <w:webHidden/>
          </w:rPr>
        </w:r>
        <w:r w:rsidR="000A2A3F">
          <w:rPr>
            <w:noProof/>
            <w:webHidden/>
          </w:rPr>
          <w:fldChar w:fldCharType="separate"/>
        </w:r>
        <w:r w:rsidR="000A2A3F">
          <w:rPr>
            <w:noProof/>
            <w:webHidden/>
          </w:rPr>
          <w:t>30</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67" w:history="1">
        <w:r w:rsidR="000A2A3F" w:rsidRPr="00C65DB7">
          <w:rPr>
            <w:rStyle w:val="Hiperpovezava"/>
            <w:rFonts w:ascii="Arial" w:hAnsi="Arial" w:cs="Arial"/>
            <w:noProof/>
          </w:rPr>
          <w:t>8.3 Drugi poenostavljeni stroški (kategorija I)</w:t>
        </w:r>
        <w:r w:rsidR="000A2A3F">
          <w:rPr>
            <w:noProof/>
            <w:webHidden/>
          </w:rPr>
          <w:tab/>
        </w:r>
        <w:r w:rsidR="000A2A3F">
          <w:rPr>
            <w:noProof/>
            <w:webHidden/>
          </w:rPr>
          <w:fldChar w:fldCharType="begin"/>
        </w:r>
        <w:r w:rsidR="000A2A3F">
          <w:rPr>
            <w:noProof/>
            <w:webHidden/>
          </w:rPr>
          <w:instrText xml:space="preserve"> PAGEREF _Toc74902667 \h </w:instrText>
        </w:r>
        <w:r w:rsidR="000A2A3F">
          <w:rPr>
            <w:noProof/>
            <w:webHidden/>
          </w:rPr>
        </w:r>
        <w:r w:rsidR="000A2A3F">
          <w:rPr>
            <w:noProof/>
            <w:webHidden/>
          </w:rPr>
          <w:fldChar w:fldCharType="separate"/>
        </w:r>
        <w:r w:rsidR="000A2A3F">
          <w:rPr>
            <w:noProof/>
            <w:webHidden/>
          </w:rPr>
          <w:t>30</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8" w:history="1">
        <w:r w:rsidR="000A2A3F" w:rsidRPr="00C65DB7">
          <w:rPr>
            <w:rStyle w:val="Hiperpovezava"/>
            <w:rFonts w:ascii="Arial" w:hAnsi="Arial" w:cs="Arial"/>
            <w:noProof/>
          </w:rPr>
          <w:t>8.3.1 Standardne lestvice stroškov na enoto</w:t>
        </w:r>
        <w:r w:rsidR="000A2A3F">
          <w:rPr>
            <w:noProof/>
            <w:webHidden/>
          </w:rPr>
          <w:tab/>
        </w:r>
        <w:r w:rsidR="000A2A3F">
          <w:rPr>
            <w:noProof/>
            <w:webHidden/>
          </w:rPr>
          <w:fldChar w:fldCharType="begin"/>
        </w:r>
        <w:r w:rsidR="000A2A3F">
          <w:rPr>
            <w:noProof/>
            <w:webHidden/>
          </w:rPr>
          <w:instrText xml:space="preserve"> PAGEREF _Toc74902668 \h </w:instrText>
        </w:r>
        <w:r w:rsidR="000A2A3F">
          <w:rPr>
            <w:noProof/>
            <w:webHidden/>
          </w:rPr>
        </w:r>
        <w:r w:rsidR="000A2A3F">
          <w:rPr>
            <w:noProof/>
            <w:webHidden/>
          </w:rPr>
          <w:fldChar w:fldCharType="separate"/>
        </w:r>
        <w:r w:rsidR="000A2A3F">
          <w:rPr>
            <w:noProof/>
            <w:webHidden/>
          </w:rPr>
          <w:t>31</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69" w:history="1">
        <w:r w:rsidR="000A2A3F" w:rsidRPr="00C65DB7">
          <w:rPr>
            <w:rStyle w:val="Hiperpovezava"/>
            <w:rFonts w:ascii="Arial" w:hAnsi="Arial" w:cs="Arial"/>
            <w:noProof/>
          </w:rPr>
          <w:t>8.3.2 Pavšalni zneski (lump sums)</w:t>
        </w:r>
        <w:r w:rsidR="000A2A3F">
          <w:rPr>
            <w:noProof/>
            <w:webHidden/>
          </w:rPr>
          <w:tab/>
        </w:r>
        <w:r w:rsidR="000A2A3F">
          <w:rPr>
            <w:noProof/>
            <w:webHidden/>
          </w:rPr>
          <w:fldChar w:fldCharType="begin"/>
        </w:r>
        <w:r w:rsidR="000A2A3F">
          <w:rPr>
            <w:noProof/>
            <w:webHidden/>
          </w:rPr>
          <w:instrText xml:space="preserve"> PAGEREF _Toc74902669 \h </w:instrText>
        </w:r>
        <w:r w:rsidR="000A2A3F">
          <w:rPr>
            <w:noProof/>
            <w:webHidden/>
          </w:rPr>
        </w:r>
        <w:r w:rsidR="000A2A3F">
          <w:rPr>
            <w:noProof/>
            <w:webHidden/>
          </w:rPr>
          <w:fldChar w:fldCharType="separate"/>
        </w:r>
        <w:r w:rsidR="000A2A3F">
          <w:rPr>
            <w:noProof/>
            <w:webHidden/>
          </w:rPr>
          <w:t>32</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70" w:history="1">
        <w:r w:rsidR="000A2A3F" w:rsidRPr="00C65DB7">
          <w:rPr>
            <w:rStyle w:val="Hiperpovezava"/>
            <w:rFonts w:ascii="Arial" w:hAnsi="Arial" w:cs="Arial"/>
            <w:noProof/>
          </w:rPr>
          <w:t>8.4 Davek na dodano vrednost kot upravičen strošek</w:t>
        </w:r>
        <w:r w:rsidR="000A2A3F">
          <w:rPr>
            <w:noProof/>
            <w:webHidden/>
          </w:rPr>
          <w:tab/>
        </w:r>
        <w:r w:rsidR="000A2A3F">
          <w:rPr>
            <w:noProof/>
            <w:webHidden/>
          </w:rPr>
          <w:fldChar w:fldCharType="begin"/>
        </w:r>
        <w:r w:rsidR="000A2A3F">
          <w:rPr>
            <w:noProof/>
            <w:webHidden/>
          </w:rPr>
          <w:instrText xml:space="preserve"> PAGEREF _Toc74902670 \h </w:instrText>
        </w:r>
        <w:r w:rsidR="000A2A3F">
          <w:rPr>
            <w:noProof/>
            <w:webHidden/>
          </w:rPr>
        </w:r>
        <w:r w:rsidR="000A2A3F">
          <w:rPr>
            <w:noProof/>
            <w:webHidden/>
          </w:rPr>
          <w:fldChar w:fldCharType="separate"/>
        </w:r>
        <w:r w:rsidR="000A2A3F">
          <w:rPr>
            <w:noProof/>
            <w:webHidden/>
          </w:rPr>
          <w:t>33</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71" w:history="1">
        <w:r w:rsidR="000A2A3F" w:rsidRPr="00C65DB7">
          <w:rPr>
            <w:rStyle w:val="Hiperpovezava"/>
            <w:rFonts w:ascii="Arial" w:hAnsi="Arial" w:cs="Arial"/>
            <w:noProof/>
          </w:rPr>
          <w:t>8.5 Neupravičeni stroški</w:t>
        </w:r>
        <w:r w:rsidR="000A2A3F">
          <w:rPr>
            <w:noProof/>
            <w:webHidden/>
          </w:rPr>
          <w:tab/>
        </w:r>
        <w:r w:rsidR="000A2A3F">
          <w:rPr>
            <w:noProof/>
            <w:webHidden/>
          </w:rPr>
          <w:fldChar w:fldCharType="begin"/>
        </w:r>
        <w:r w:rsidR="000A2A3F">
          <w:rPr>
            <w:noProof/>
            <w:webHidden/>
          </w:rPr>
          <w:instrText xml:space="preserve"> PAGEREF _Toc74902671 \h </w:instrText>
        </w:r>
        <w:r w:rsidR="000A2A3F">
          <w:rPr>
            <w:noProof/>
            <w:webHidden/>
          </w:rPr>
        </w:r>
        <w:r w:rsidR="000A2A3F">
          <w:rPr>
            <w:noProof/>
            <w:webHidden/>
          </w:rPr>
          <w:fldChar w:fldCharType="separate"/>
        </w:r>
        <w:r w:rsidR="000A2A3F">
          <w:rPr>
            <w:noProof/>
            <w:webHidden/>
          </w:rPr>
          <w:t>34</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72" w:history="1">
        <w:r w:rsidR="000A2A3F" w:rsidRPr="00C65DB7">
          <w:rPr>
            <w:rStyle w:val="Hiperpovezava"/>
            <w:rFonts w:ascii="Arial" w:hAnsi="Arial" w:cs="Arial"/>
            <w:noProof/>
          </w:rPr>
          <w:t>9. PROJEKTI PRIKRITIH PREISKOVALNIH UKREPOV</w:t>
        </w:r>
        <w:r w:rsidR="000A2A3F">
          <w:rPr>
            <w:noProof/>
            <w:webHidden/>
          </w:rPr>
          <w:tab/>
        </w:r>
        <w:r w:rsidR="000A2A3F">
          <w:rPr>
            <w:noProof/>
            <w:webHidden/>
          </w:rPr>
          <w:fldChar w:fldCharType="begin"/>
        </w:r>
        <w:r w:rsidR="000A2A3F">
          <w:rPr>
            <w:noProof/>
            <w:webHidden/>
          </w:rPr>
          <w:instrText xml:space="preserve"> PAGEREF _Toc74902672 \h </w:instrText>
        </w:r>
        <w:r w:rsidR="000A2A3F">
          <w:rPr>
            <w:noProof/>
            <w:webHidden/>
          </w:rPr>
        </w:r>
        <w:r w:rsidR="000A2A3F">
          <w:rPr>
            <w:noProof/>
            <w:webHidden/>
          </w:rPr>
          <w:fldChar w:fldCharType="separate"/>
        </w:r>
        <w:r w:rsidR="000A2A3F">
          <w:rPr>
            <w:noProof/>
            <w:webHidden/>
          </w:rPr>
          <w:t>35</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73" w:history="1">
        <w:r w:rsidR="000A2A3F" w:rsidRPr="00C65DB7">
          <w:rPr>
            <w:rStyle w:val="Hiperpovezava"/>
            <w:rFonts w:ascii="Arial" w:hAnsi="Arial" w:cs="Arial"/>
            <w:noProof/>
          </w:rPr>
          <w:t>10. TEHNIČNA POMOČ</w:t>
        </w:r>
        <w:r w:rsidR="000A2A3F">
          <w:rPr>
            <w:noProof/>
            <w:webHidden/>
          </w:rPr>
          <w:tab/>
        </w:r>
        <w:r w:rsidR="000A2A3F">
          <w:rPr>
            <w:noProof/>
            <w:webHidden/>
          </w:rPr>
          <w:fldChar w:fldCharType="begin"/>
        </w:r>
        <w:r w:rsidR="000A2A3F">
          <w:rPr>
            <w:noProof/>
            <w:webHidden/>
          </w:rPr>
          <w:instrText xml:space="preserve"> PAGEREF _Toc74902673 \h </w:instrText>
        </w:r>
        <w:r w:rsidR="000A2A3F">
          <w:rPr>
            <w:noProof/>
            <w:webHidden/>
          </w:rPr>
        </w:r>
        <w:r w:rsidR="000A2A3F">
          <w:rPr>
            <w:noProof/>
            <w:webHidden/>
          </w:rPr>
          <w:fldChar w:fldCharType="separate"/>
        </w:r>
        <w:r w:rsidR="000A2A3F">
          <w:rPr>
            <w:noProof/>
            <w:webHidden/>
          </w:rPr>
          <w:t>36</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74" w:history="1">
        <w:r w:rsidR="000A2A3F" w:rsidRPr="00C65DB7">
          <w:rPr>
            <w:rStyle w:val="Hiperpovezava"/>
            <w:rFonts w:ascii="Arial" w:hAnsi="Arial" w:cs="Arial"/>
            <w:noProof/>
          </w:rPr>
          <w:t>11. STROŠKI OBVEŠČANJA IN OBJAVLJANJA</w:t>
        </w:r>
        <w:r w:rsidR="000A2A3F">
          <w:rPr>
            <w:noProof/>
            <w:webHidden/>
          </w:rPr>
          <w:tab/>
        </w:r>
        <w:r w:rsidR="000A2A3F">
          <w:rPr>
            <w:noProof/>
            <w:webHidden/>
          </w:rPr>
          <w:fldChar w:fldCharType="begin"/>
        </w:r>
        <w:r w:rsidR="000A2A3F">
          <w:rPr>
            <w:noProof/>
            <w:webHidden/>
          </w:rPr>
          <w:instrText xml:space="preserve"> PAGEREF _Toc74902674 \h </w:instrText>
        </w:r>
        <w:r w:rsidR="000A2A3F">
          <w:rPr>
            <w:noProof/>
            <w:webHidden/>
          </w:rPr>
        </w:r>
        <w:r w:rsidR="000A2A3F">
          <w:rPr>
            <w:noProof/>
            <w:webHidden/>
          </w:rPr>
          <w:fldChar w:fldCharType="separate"/>
        </w:r>
        <w:r w:rsidR="000A2A3F">
          <w:rPr>
            <w:noProof/>
            <w:webHidden/>
          </w:rPr>
          <w:t>37</w:t>
        </w:r>
        <w:r w:rsidR="000A2A3F">
          <w:rPr>
            <w:noProof/>
            <w:webHidden/>
          </w:rPr>
          <w:fldChar w:fldCharType="end"/>
        </w:r>
      </w:hyperlink>
    </w:p>
    <w:p w:rsidR="000A2A3F" w:rsidRPr="00E9499A" w:rsidRDefault="006A6FEC">
      <w:pPr>
        <w:pStyle w:val="Kazalovsebine1"/>
        <w:tabs>
          <w:tab w:val="right" w:leader="dot" w:pos="9062"/>
        </w:tabs>
        <w:rPr>
          <w:noProof/>
        </w:rPr>
      </w:pPr>
      <w:hyperlink w:anchor="_Toc74902675" w:history="1">
        <w:r w:rsidR="000A2A3F" w:rsidRPr="00C65DB7">
          <w:rPr>
            <w:rStyle w:val="Hiperpovezava"/>
            <w:rFonts w:ascii="Arial" w:hAnsi="Arial" w:cs="Arial"/>
            <w:noProof/>
          </w:rPr>
          <w:t>12. POSEBNI PRIMERI VIŠJA SILA ALI IZJEMNE OKOLIŠČINE COVID-19</w:t>
        </w:r>
        <w:r w:rsidR="000A2A3F">
          <w:rPr>
            <w:noProof/>
            <w:webHidden/>
          </w:rPr>
          <w:tab/>
        </w:r>
        <w:r w:rsidR="000A2A3F">
          <w:rPr>
            <w:noProof/>
            <w:webHidden/>
          </w:rPr>
          <w:fldChar w:fldCharType="begin"/>
        </w:r>
        <w:r w:rsidR="000A2A3F">
          <w:rPr>
            <w:noProof/>
            <w:webHidden/>
          </w:rPr>
          <w:instrText xml:space="preserve"> PAGEREF _Toc74902675 \h </w:instrText>
        </w:r>
        <w:r w:rsidR="000A2A3F">
          <w:rPr>
            <w:noProof/>
            <w:webHidden/>
          </w:rPr>
        </w:r>
        <w:r w:rsidR="000A2A3F">
          <w:rPr>
            <w:noProof/>
            <w:webHidden/>
          </w:rPr>
          <w:fldChar w:fldCharType="separate"/>
        </w:r>
        <w:r w:rsidR="000A2A3F">
          <w:rPr>
            <w:noProof/>
            <w:webHidden/>
          </w:rPr>
          <w:t>38</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76" w:history="1">
        <w:r w:rsidR="000A2A3F" w:rsidRPr="00C65DB7">
          <w:rPr>
            <w:rStyle w:val="Hiperpovezava"/>
            <w:rFonts w:ascii="Arial" w:hAnsi="Arial" w:cs="Arial"/>
            <w:noProof/>
          </w:rPr>
          <w:t>12.1 Stroški plač in povračil stroškov v zvezi z delom</w:t>
        </w:r>
        <w:r w:rsidR="000A2A3F">
          <w:rPr>
            <w:noProof/>
            <w:webHidden/>
          </w:rPr>
          <w:tab/>
        </w:r>
        <w:r w:rsidR="000A2A3F">
          <w:rPr>
            <w:noProof/>
            <w:webHidden/>
          </w:rPr>
          <w:fldChar w:fldCharType="begin"/>
        </w:r>
        <w:r w:rsidR="000A2A3F">
          <w:rPr>
            <w:noProof/>
            <w:webHidden/>
          </w:rPr>
          <w:instrText xml:space="preserve"> PAGEREF _Toc74902676 \h </w:instrText>
        </w:r>
        <w:r w:rsidR="000A2A3F">
          <w:rPr>
            <w:noProof/>
            <w:webHidden/>
          </w:rPr>
        </w:r>
        <w:r w:rsidR="000A2A3F">
          <w:rPr>
            <w:noProof/>
            <w:webHidden/>
          </w:rPr>
          <w:fldChar w:fldCharType="separate"/>
        </w:r>
        <w:r w:rsidR="000A2A3F">
          <w:rPr>
            <w:noProof/>
            <w:webHidden/>
          </w:rPr>
          <w:t>38</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77" w:history="1">
        <w:r w:rsidR="000A2A3F" w:rsidRPr="00C65DB7">
          <w:rPr>
            <w:rStyle w:val="Hiperpovezava"/>
            <w:rFonts w:ascii="Arial" w:hAnsi="Arial" w:cs="Arial"/>
            <w:noProof/>
          </w:rPr>
          <w:t>12.2 Stroški za službena potovanja</w:t>
        </w:r>
        <w:r w:rsidR="000A2A3F">
          <w:rPr>
            <w:noProof/>
            <w:webHidden/>
          </w:rPr>
          <w:tab/>
        </w:r>
        <w:r w:rsidR="000A2A3F">
          <w:rPr>
            <w:noProof/>
            <w:webHidden/>
          </w:rPr>
          <w:fldChar w:fldCharType="begin"/>
        </w:r>
        <w:r w:rsidR="000A2A3F">
          <w:rPr>
            <w:noProof/>
            <w:webHidden/>
          </w:rPr>
          <w:instrText xml:space="preserve"> PAGEREF _Toc74902677 \h </w:instrText>
        </w:r>
        <w:r w:rsidR="000A2A3F">
          <w:rPr>
            <w:noProof/>
            <w:webHidden/>
          </w:rPr>
        </w:r>
        <w:r w:rsidR="000A2A3F">
          <w:rPr>
            <w:noProof/>
            <w:webHidden/>
          </w:rPr>
          <w:fldChar w:fldCharType="separate"/>
        </w:r>
        <w:r w:rsidR="000A2A3F">
          <w:rPr>
            <w:noProof/>
            <w:webHidden/>
          </w:rPr>
          <w:t>39</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78" w:history="1">
        <w:r w:rsidR="000A2A3F" w:rsidRPr="00C65DB7">
          <w:rPr>
            <w:rStyle w:val="Hiperpovezava"/>
            <w:rFonts w:ascii="Arial" w:hAnsi="Arial" w:cs="Arial"/>
            <w:noProof/>
          </w:rPr>
          <w:t>12.3 Stroški izvajanja aktivnosti/storitev na daljavo</w:t>
        </w:r>
        <w:r w:rsidR="000A2A3F">
          <w:rPr>
            <w:noProof/>
            <w:webHidden/>
          </w:rPr>
          <w:tab/>
        </w:r>
        <w:r w:rsidR="000A2A3F">
          <w:rPr>
            <w:noProof/>
            <w:webHidden/>
          </w:rPr>
          <w:fldChar w:fldCharType="begin"/>
        </w:r>
        <w:r w:rsidR="000A2A3F">
          <w:rPr>
            <w:noProof/>
            <w:webHidden/>
          </w:rPr>
          <w:instrText xml:space="preserve"> PAGEREF _Toc74902678 \h </w:instrText>
        </w:r>
        <w:r w:rsidR="000A2A3F">
          <w:rPr>
            <w:noProof/>
            <w:webHidden/>
          </w:rPr>
        </w:r>
        <w:r w:rsidR="000A2A3F">
          <w:rPr>
            <w:noProof/>
            <w:webHidden/>
          </w:rPr>
          <w:fldChar w:fldCharType="separate"/>
        </w:r>
        <w:r w:rsidR="000A2A3F">
          <w:rPr>
            <w:noProof/>
            <w:webHidden/>
          </w:rPr>
          <w:t>40</w:t>
        </w:r>
        <w:r w:rsidR="000A2A3F">
          <w:rPr>
            <w:noProof/>
            <w:webHidden/>
          </w:rPr>
          <w:fldChar w:fldCharType="end"/>
        </w:r>
      </w:hyperlink>
    </w:p>
    <w:p w:rsidR="000A2A3F" w:rsidRPr="00E9499A" w:rsidRDefault="006A6FEC">
      <w:pPr>
        <w:pStyle w:val="Kazalovsebine2"/>
        <w:tabs>
          <w:tab w:val="right" w:leader="dot" w:pos="9062"/>
        </w:tabs>
        <w:rPr>
          <w:noProof/>
        </w:rPr>
      </w:pPr>
      <w:hyperlink w:anchor="_Toc74902679" w:history="1">
        <w:r w:rsidR="000A2A3F" w:rsidRPr="00C65DB7">
          <w:rPr>
            <w:rStyle w:val="Hiperpovezava"/>
            <w:rFonts w:ascii="Arial" w:hAnsi="Arial" w:cs="Arial"/>
            <w:noProof/>
          </w:rPr>
          <w:t>12.4 Druge specifične vrste stroškov</w:t>
        </w:r>
        <w:r w:rsidR="000A2A3F">
          <w:rPr>
            <w:noProof/>
            <w:webHidden/>
          </w:rPr>
          <w:tab/>
        </w:r>
        <w:r w:rsidR="000A2A3F">
          <w:rPr>
            <w:noProof/>
            <w:webHidden/>
          </w:rPr>
          <w:fldChar w:fldCharType="begin"/>
        </w:r>
        <w:r w:rsidR="000A2A3F">
          <w:rPr>
            <w:noProof/>
            <w:webHidden/>
          </w:rPr>
          <w:instrText xml:space="preserve"> PAGEREF _Toc74902679 \h </w:instrText>
        </w:r>
        <w:r w:rsidR="000A2A3F">
          <w:rPr>
            <w:noProof/>
            <w:webHidden/>
          </w:rPr>
        </w:r>
        <w:r w:rsidR="000A2A3F">
          <w:rPr>
            <w:noProof/>
            <w:webHidden/>
          </w:rPr>
          <w:fldChar w:fldCharType="separate"/>
        </w:r>
        <w:r w:rsidR="000A2A3F">
          <w:rPr>
            <w:noProof/>
            <w:webHidden/>
          </w:rPr>
          <w:t>40</w:t>
        </w:r>
        <w:r w:rsidR="000A2A3F">
          <w:rPr>
            <w:noProof/>
            <w:webHidden/>
          </w:rPr>
          <w:fldChar w:fldCharType="end"/>
        </w:r>
      </w:hyperlink>
    </w:p>
    <w:p w:rsidR="00C96C20" w:rsidRPr="00227049" w:rsidRDefault="000A2A3F" w:rsidP="00E356A6">
      <w:pPr>
        <w:rPr>
          <w:rFonts w:ascii="Arial" w:hAnsi="Arial" w:cs="Arial"/>
          <w:sz w:val="22"/>
          <w:szCs w:val="22"/>
        </w:rPr>
      </w:pPr>
      <w:r>
        <w:rPr>
          <w:rFonts w:ascii="Arial" w:eastAsia="Times New Roman" w:hAnsi="Arial" w:cs="Arial"/>
          <w:sz w:val="22"/>
          <w:szCs w:val="22"/>
          <w:lang w:eastAsia="sl-SI"/>
        </w:rPr>
        <w:fldChar w:fldCharType="end"/>
      </w:r>
    </w:p>
    <w:p w:rsidR="004C41FB" w:rsidRPr="00A2771C" w:rsidRDefault="00C96C20" w:rsidP="00B2352D">
      <w:pPr>
        <w:rPr>
          <w:rFonts w:ascii="Arial" w:hAnsi="Arial" w:cs="Arial"/>
          <w:b/>
          <w:sz w:val="28"/>
          <w:szCs w:val="28"/>
        </w:rPr>
      </w:pPr>
      <w:r w:rsidRPr="00A57B39">
        <w:rPr>
          <w:rFonts w:ascii="Arial" w:hAnsi="Arial" w:cs="Arial"/>
        </w:rPr>
        <w:br w:type="page"/>
      </w:r>
      <w:r w:rsidR="00A2771C" w:rsidRPr="00A2771C">
        <w:rPr>
          <w:rFonts w:ascii="Arial" w:hAnsi="Arial" w:cs="Arial"/>
          <w:b/>
          <w:sz w:val="28"/>
          <w:szCs w:val="28"/>
        </w:rPr>
        <w:lastRenderedPageBreak/>
        <w:t>Seznam prilog</w:t>
      </w:r>
    </w:p>
    <w:p w:rsidR="00036E70" w:rsidRDefault="00036E70" w:rsidP="00B2352D">
      <w:pPr>
        <w:rPr>
          <w:rFonts w:ascii="Arial" w:hAnsi="Arial" w:cs="Arial"/>
        </w:rPr>
      </w:pPr>
    </w:p>
    <w:p w:rsidR="00036E70" w:rsidRDefault="00036E70" w:rsidP="00315530">
      <w:pPr>
        <w:jc w:val="both"/>
        <w:rPr>
          <w:rFonts w:ascii="Arial" w:hAnsi="Arial" w:cs="Arial"/>
        </w:rPr>
      </w:pPr>
      <w:r w:rsidRPr="00A2771C">
        <w:rPr>
          <w:rFonts w:ascii="Arial" w:hAnsi="Arial" w:cs="Arial"/>
          <w:b/>
        </w:rPr>
        <w:t>Priloga 1:</w:t>
      </w:r>
      <w:r w:rsidR="00B2352D">
        <w:rPr>
          <w:rFonts w:ascii="Arial" w:hAnsi="Arial" w:cs="Arial"/>
        </w:rPr>
        <w:tab/>
      </w:r>
      <w:r>
        <w:rPr>
          <w:rFonts w:ascii="Arial" w:hAnsi="Arial" w:cs="Arial"/>
        </w:rPr>
        <w:t xml:space="preserve">Časovnica </w:t>
      </w:r>
      <w:r w:rsidR="003769E6">
        <w:rPr>
          <w:rFonts w:ascii="Arial" w:hAnsi="Arial" w:cs="Arial"/>
        </w:rPr>
        <w:t>(samo za osebe zasebnega prava)</w:t>
      </w:r>
    </w:p>
    <w:p w:rsidR="00CE371C" w:rsidRDefault="00036E70" w:rsidP="00315530">
      <w:pPr>
        <w:jc w:val="both"/>
        <w:rPr>
          <w:rFonts w:ascii="Arial" w:hAnsi="Arial" w:cs="Arial"/>
        </w:rPr>
      </w:pPr>
      <w:r w:rsidRPr="00A2771C">
        <w:rPr>
          <w:rFonts w:ascii="Arial" w:hAnsi="Arial" w:cs="Arial"/>
          <w:b/>
        </w:rPr>
        <w:t>Priloga 2:</w:t>
      </w:r>
      <w:r w:rsidR="00B2352D">
        <w:rPr>
          <w:rFonts w:ascii="Arial" w:hAnsi="Arial" w:cs="Arial"/>
        </w:rPr>
        <w:tab/>
      </w:r>
      <w:r>
        <w:rPr>
          <w:rFonts w:ascii="Arial" w:hAnsi="Arial" w:cs="Arial"/>
        </w:rPr>
        <w:t>Obračunski list</w:t>
      </w:r>
      <w:r w:rsidR="00E726AC">
        <w:rPr>
          <w:rFonts w:ascii="Arial" w:hAnsi="Arial" w:cs="Arial"/>
        </w:rPr>
        <w:t xml:space="preserve"> plač</w:t>
      </w:r>
      <w:r w:rsidR="00F854A5">
        <w:rPr>
          <w:rFonts w:ascii="Arial" w:hAnsi="Arial" w:cs="Arial"/>
        </w:rPr>
        <w:t xml:space="preserve"> (</w:t>
      </w:r>
      <w:r w:rsidR="00CE371C">
        <w:rPr>
          <w:rFonts w:ascii="Arial" w:hAnsi="Arial" w:cs="Arial"/>
        </w:rPr>
        <w:t xml:space="preserve">samo za osebe zasebnega prava; </w:t>
      </w:r>
      <w:r w:rsidR="00F854A5">
        <w:rPr>
          <w:rFonts w:ascii="Arial" w:hAnsi="Arial" w:cs="Arial"/>
        </w:rPr>
        <w:t xml:space="preserve">integriran v </w:t>
      </w:r>
      <w:r w:rsidR="00CE371C">
        <w:rPr>
          <w:rFonts w:ascii="Arial" w:hAnsi="Arial" w:cs="Arial"/>
        </w:rPr>
        <w:t xml:space="preserve">  </w:t>
      </w:r>
    </w:p>
    <w:p w:rsidR="00036E70" w:rsidRDefault="00B2352D" w:rsidP="00315530">
      <w:pPr>
        <w:jc w:val="both"/>
        <w:rPr>
          <w:rFonts w:ascii="Arial" w:hAnsi="Arial" w:cs="Arial"/>
        </w:rPr>
      </w:pPr>
      <w:r>
        <w:rPr>
          <w:rFonts w:ascii="Arial" w:hAnsi="Arial" w:cs="Arial"/>
        </w:rPr>
        <w:t xml:space="preserve">                </w:t>
      </w:r>
      <w:r>
        <w:rPr>
          <w:rFonts w:ascii="Arial" w:hAnsi="Arial" w:cs="Arial"/>
        </w:rPr>
        <w:tab/>
      </w:r>
      <w:r w:rsidR="00F854A5">
        <w:rPr>
          <w:rFonts w:ascii="Arial" w:hAnsi="Arial" w:cs="Arial"/>
        </w:rPr>
        <w:t>aplikacijo MIGRA II)</w:t>
      </w:r>
      <w:r w:rsidR="003769E6">
        <w:rPr>
          <w:rFonts w:ascii="Arial" w:hAnsi="Arial" w:cs="Arial"/>
        </w:rPr>
        <w:t xml:space="preserve"> </w:t>
      </w:r>
    </w:p>
    <w:p w:rsidR="00A2771C" w:rsidRDefault="00036E70" w:rsidP="00315530">
      <w:pPr>
        <w:jc w:val="both"/>
        <w:rPr>
          <w:rFonts w:ascii="Arial" w:hAnsi="Arial" w:cs="Arial"/>
        </w:rPr>
      </w:pPr>
      <w:r w:rsidRPr="00A2771C">
        <w:rPr>
          <w:rFonts w:ascii="Arial" w:hAnsi="Arial" w:cs="Arial"/>
          <w:b/>
        </w:rPr>
        <w:t>Priloga 3:</w:t>
      </w:r>
      <w:r w:rsidR="00B2352D">
        <w:rPr>
          <w:rFonts w:ascii="Arial" w:hAnsi="Arial" w:cs="Arial"/>
        </w:rPr>
        <w:tab/>
      </w:r>
      <w:r>
        <w:rPr>
          <w:rFonts w:ascii="Arial" w:hAnsi="Arial" w:cs="Arial"/>
        </w:rPr>
        <w:t>Mesečno poročilo o opravljenem delu</w:t>
      </w:r>
      <w:r w:rsidR="003769E6">
        <w:rPr>
          <w:rFonts w:ascii="Arial" w:hAnsi="Arial" w:cs="Arial"/>
        </w:rPr>
        <w:t xml:space="preserve"> </w:t>
      </w:r>
      <w:r w:rsidR="00CE371C">
        <w:rPr>
          <w:rFonts w:ascii="Arial" w:hAnsi="Arial" w:cs="Arial"/>
        </w:rPr>
        <w:t>(</w:t>
      </w:r>
      <w:r w:rsidR="003769E6">
        <w:rPr>
          <w:rFonts w:ascii="Arial" w:hAnsi="Arial" w:cs="Arial"/>
        </w:rPr>
        <w:t xml:space="preserve">samo za osebe javnega prava, ki </w:t>
      </w:r>
    </w:p>
    <w:p w:rsidR="00036E70" w:rsidRDefault="00A2771C" w:rsidP="00315530">
      <w:pPr>
        <w:jc w:val="both"/>
        <w:rPr>
          <w:rFonts w:ascii="Arial" w:hAnsi="Arial" w:cs="Arial"/>
        </w:rPr>
      </w:pPr>
      <w:r>
        <w:rPr>
          <w:rFonts w:ascii="Arial" w:hAnsi="Arial" w:cs="Arial"/>
        </w:rPr>
        <w:t xml:space="preserve">                 </w:t>
      </w:r>
      <w:r w:rsidR="00B2352D">
        <w:rPr>
          <w:rFonts w:ascii="Arial" w:hAnsi="Arial" w:cs="Arial"/>
        </w:rPr>
        <w:tab/>
      </w:r>
      <w:r w:rsidR="00CE371C">
        <w:rPr>
          <w:rFonts w:ascii="Arial" w:hAnsi="Arial" w:cs="Arial"/>
        </w:rPr>
        <w:t xml:space="preserve">niso 100 % </w:t>
      </w:r>
      <w:r w:rsidR="003769E6">
        <w:rPr>
          <w:rFonts w:ascii="Arial" w:hAnsi="Arial" w:cs="Arial"/>
        </w:rPr>
        <w:t>zaposlene na projektu</w:t>
      </w:r>
      <w:r w:rsidR="00CE371C">
        <w:rPr>
          <w:rFonts w:ascii="Arial" w:hAnsi="Arial" w:cs="Arial"/>
        </w:rPr>
        <w:t>)</w:t>
      </w:r>
    </w:p>
    <w:p w:rsidR="00A2771C" w:rsidRDefault="00036E70" w:rsidP="00315530">
      <w:pPr>
        <w:jc w:val="both"/>
        <w:rPr>
          <w:rFonts w:ascii="Arial" w:hAnsi="Arial" w:cs="Arial"/>
        </w:rPr>
      </w:pPr>
      <w:r w:rsidRPr="00A2771C">
        <w:rPr>
          <w:rFonts w:ascii="Arial" w:hAnsi="Arial" w:cs="Arial"/>
          <w:b/>
        </w:rPr>
        <w:t>Priloga 4</w:t>
      </w:r>
      <w:r w:rsidR="00B2352D">
        <w:rPr>
          <w:rFonts w:ascii="Arial" w:hAnsi="Arial" w:cs="Arial"/>
        </w:rPr>
        <w:t>:</w:t>
      </w:r>
      <w:r w:rsidR="00B2352D">
        <w:rPr>
          <w:rFonts w:ascii="Arial" w:hAnsi="Arial" w:cs="Arial"/>
        </w:rPr>
        <w:tab/>
      </w:r>
      <w:r>
        <w:rPr>
          <w:rFonts w:ascii="Arial" w:hAnsi="Arial" w:cs="Arial"/>
        </w:rPr>
        <w:t>Izjava o pravilnosti postopka zaposlitve</w:t>
      </w:r>
      <w:r w:rsidR="003769E6">
        <w:rPr>
          <w:rFonts w:ascii="Arial" w:hAnsi="Arial" w:cs="Arial"/>
        </w:rPr>
        <w:t xml:space="preserve"> za osebe javnega prava</w:t>
      </w:r>
    </w:p>
    <w:p w:rsidR="00036E70" w:rsidRDefault="003769E6" w:rsidP="00315530">
      <w:pPr>
        <w:jc w:val="both"/>
        <w:rPr>
          <w:rFonts w:ascii="Arial" w:hAnsi="Arial" w:cs="Arial"/>
        </w:rPr>
      </w:pPr>
      <w:r w:rsidRPr="00A2771C">
        <w:rPr>
          <w:rFonts w:ascii="Arial" w:hAnsi="Arial" w:cs="Arial"/>
          <w:b/>
        </w:rPr>
        <w:t>Priloga 5:</w:t>
      </w:r>
      <w:r w:rsidR="00B2352D">
        <w:rPr>
          <w:rFonts w:ascii="Arial" w:hAnsi="Arial" w:cs="Arial"/>
        </w:rPr>
        <w:tab/>
      </w:r>
      <w:r w:rsidRPr="003769E6">
        <w:rPr>
          <w:rFonts w:ascii="Arial" w:hAnsi="Arial" w:cs="Arial"/>
        </w:rPr>
        <w:t xml:space="preserve">Izjava o pravilnosti postopka zaposlitve za osebe </w:t>
      </w:r>
      <w:r>
        <w:rPr>
          <w:rFonts w:ascii="Arial" w:hAnsi="Arial" w:cs="Arial"/>
        </w:rPr>
        <w:t>zasebnega</w:t>
      </w:r>
      <w:r w:rsidRPr="003769E6">
        <w:rPr>
          <w:rFonts w:ascii="Arial" w:hAnsi="Arial" w:cs="Arial"/>
        </w:rPr>
        <w:t xml:space="preserve"> prava</w:t>
      </w:r>
    </w:p>
    <w:p w:rsidR="00B2352D" w:rsidRPr="003A6CD3" w:rsidRDefault="00B2352D" w:rsidP="00315530">
      <w:pPr>
        <w:tabs>
          <w:tab w:val="center" w:pos="1701"/>
          <w:tab w:val="right" w:pos="8640"/>
        </w:tabs>
        <w:ind w:left="1418" w:hanging="1418"/>
        <w:jc w:val="both"/>
        <w:rPr>
          <w:rFonts w:ascii="Arial" w:hAnsi="Arial" w:cs="Arial"/>
        </w:rPr>
      </w:pPr>
      <w:r w:rsidRPr="003A6CD3">
        <w:rPr>
          <w:rFonts w:ascii="Arial" w:hAnsi="Arial" w:cs="Arial"/>
          <w:b/>
        </w:rPr>
        <w:t>Priloga 6:</w:t>
      </w:r>
      <w:r w:rsidRPr="003A6CD3">
        <w:rPr>
          <w:rFonts w:ascii="Arial" w:hAnsi="Arial" w:cs="Arial"/>
          <w:b/>
        </w:rPr>
        <w:tab/>
      </w:r>
      <w:r w:rsidRPr="003A6CD3">
        <w:rPr>
          <w:rFonts w:ascii="Arial" w:hAnsi="Arial" w:cs="Arial"/>
          <w:b/>
        </w:rPr>
        <w:tab/>
      </w:r>
      <w:r w:rsidR="00197C47" w:rsidRPr="003A6CD3">
        <w:rPr>
          <w:rFonts w:ascii="Arial" w:hAnsi="Arial" w:cs="Arial"/>
        </w:rPr>
        <w:t>U</w:t>
      </w:r>
      <w:r w:rsidRPr="003A6CD3">
        <w:rPr>
          <w:rFonts w:ascii="Arial" w:hAnsi="Arial" w:cs="Arial"/>
        </w:rPr>
        <w:t xml:space="preserve">veljavljanje stroškov dela na podlagi standardizirane </w:t>
      </w:r>
    </w:p>
    <w:p w:rsidR="00B2352D" w:rsidRDefault="00B2352D" w:rsidP="00315530">
      <w:pPr>
        <w:tabs>
          <w:tab w:val="center" w:pos="4320"/>
          <w:tab w:val="right" w:pos="8640"/>
        </w:tabs>
        <w:ind w:left="1418" w:hanging="284"/>
        <w:jc w:val="both"/>
        <w:rPr>
          <w:rFonts w:ascii="Arial" w:hAnsi="Arial" w:cs="Arial"/>
        </w:rPr>
      </w:pPr>
      <w:r w:rsidRPr="003A6CD3">
        <w:rPr>
          <w:rFonts w:ascii="Arial" w:hAnsi="Arial" w:cs="Arial"/>
        </w:rPr>
        <w:tab/>
        <w:t>urne postavke za delo</w:t>
      </w:r>
      <w:r w:rsidR="00197C47" w:rsidRPr="003A6CD3">
        <w:rPr>
          <w:rFonts w:ascii="Arial" w:hAnsi="Arial" w:cs="Arial"/>
        </w:rPr>
        <w:t xml:space="preserve"> - obrazložitev</w:t>
      </w:r>
    </w:p>
    <w:p w:rsidR="00315530" w:rsidRDefault="00315530" w:rsidP="001F794A">
      <w:pPr>
        <w:tabs>
          <w:tab w:val="center" w:pos="1701"/>
          <w:tab w:val="right" w:pos="8640"/>
        </w:tabs>
        <w:ind w:left="1418" w:hanging="1418"/>
        <w:jc w:val="both"/>
        <w:rPr>
          <w:rFonts w:ascii="Arial" w:hAnsi="Arial" w:cs="Arial"/>
        </w:rPr>
      </w:pPr>
      <w:r>
        <w:rPr>
          <w:rFonts w:ascii="Arial" w:hAnsi="Arial" w:cs="Arial"/>
          <w:b/>
        </w:rPr>
        <w:t>Priloga 7</w:t>
      </w:r>
      <w:r w:rsidRPr="003A6CD3">
        <w:rPr>
          <w:rFonts w:ascii="Arial" w:hAnsi="Arial" w:cs="Arial"/>
          <w:b/>
        </w:rPr>
        <w:t>:</w:t>
      </w:r>
      <w:r w:rsidRPr="003A6CD3">
        <w:rPr>
          <w:rFonts w:ascii="Arial" w:hAnsi="Arial" w:cs="Arial"/>
          <w:b/>
        </w:rPr>
        <w:tab/>
      </w:r>
      <w:r w:rsidRPr="003A6CD3">
        <w:rPr>
          <w:rFonts w:ascii="Arial" w:hAnsi="Arial" w:cs="Arial"/>
          <w:b/>
        </w:rPr>
        <w:tab/>
      </w:r>
      <w:r w:rsidR="00101D2C" w:rsidRPr="00101D2C">
        <w:rPr>
          <w:rFonts w:ascii="Arial" w:hAnsi="Arial" w:cs="Arial"/>
        </w:rPr>
        <w:t xml:space="preserve">Uveljavljanje stroškov dela na podlagi </w:t>
      </w:r>
      <w:r w:rsidR="00F85AAB">
        <w:rPr>
          <w:rFonts w:ascii="Arial" w:hAnsi="Arial" w:cs="Arial"/>
        </w:rPr>
        <w:t xml:space="preserve">normativnega izračuna </w:t>
      </w:r>
      <w:r w:rsidR="00101D2C">
        <w:rPr>
          <w:rFonts w:ascii="Arial" w:hAnsi="Arial" w:cs="Arial"/>
        </w:rPr>
        <w:t xml:space="preserve">- </w:t>
      </w:r>
      <w:r w:rsidR="00F85AAB">
        <w:rPr>
          <w:rFonts w:ascii="Arial" w:hAnsi="Arial" w:cs="Arial"/>
        </w:rPr>
        <w:t>s</w:t>
      </w:r>
      <w:r w:rsidR="00101D2C">
        <w:rPr>
          <w:rFonts w:ascii="Arial" w:hAnsi="Arial" w:cs="Arial"/>
        </w:rPr>
        <w:t>trošek</w:t>
      </w:r>
      <w:r>
        <w:rPr>
          <w:rFonts w:ascii="Arial" w:hAnsi="Arial" w:cs="Arial"/>
        </w:rPr>
        <w:t xml:space="preserve"> na enoto (SSE) </w:t>
      </w:r>
      <w:r w:rsidRPr="003A6CD3">
        <w:rPr>
          <w:rFonts w:ascii="Arial" w:hAnsi="Arial" w:cs="Arial"/>
        </w:rPr>
        <w:t>- obrazložitev</w:t>
      </w:r>
    </w:p>
    <w:p w:rsidR="00315530" w:rsidRPr="00A34935" w:rsidRDefault="00315530" w:rsidP="00B2352D">
      <w:pPr>
        <w:tabs>
          <w:tab w:val="center" w:pos="4320"/>
          <w:tab w:val="right" w:pos="8640"/>
        </w:tabs>
        <w:ind w:left="1418" w:hanging="284"/>
        <w:rPr>
          <w:rFonts w:eastAsia="Times New Roman"/>
          <w:b/>
          <w:bCs/>
          <w:iCs/>
        </w:rPr>
      </w:pPr>
    </w:p>
    <w:p w:rsidR="00B2352D" w:rsidRDefault="00B2352D" w:rsidP="00B2352D">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0" w:name="_Toc74902648"/>
      <w:r w:rsidRPr="00A57B39">
        <w:rPr>
          <w:rFonts w:ascii="Arial" w:hAnsi="Arial" w:cs="Arial"/>
        </w:rPr>
        <w:lastRenderedPageBreak/>
        <w:t xml:space="preserve">1. </w:t>
      </w:r>
      <w:r w:rsidR="000C76D5" w:rsidRPr="00A57B39">
        <w:rPr>
          <w:rFonts w:ascii="Arial" w:hAnsi="Arial" w:cs="Arial"/>
        </w:rPr>
        <w:t>PRAVNE PODLAGE</w:t>
      </w:r>
      <w:bookmarkEnd w:id="0"/>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w:t>
      </w:r>
      <w:r w:rsidR="00A52BAD">
        <w:rPr>
          <w:rFonts w:ascii="Arial" w:hAnsi="Arial" w:cs="Arial"/>
        </w:rPr>
        <w:t>ih</w:t>
      </w:r>
      <w:r w:rsidRPr="00A57B39">
        <w:rPr>
          <w:rFonts w:ascii="Arial" w:hAnsi="Arial" w:cs="Arial"/>
        </w:rPr>
        <w:t xml:space="preserve"> standard</w:t>
      </w:r>
      <w:r w:rsidR="00A52BAD">
        <w:rPr>
          <w:rFonts w:ascii="Arial" w:hAnsi="Arial" w:cs="Arial"/>
        </w:rPr>
        <w:t>ov</w:t>
      </w:r>
      <w:r w:rsidRPr="00A57B39">
        <w:rPr>
          <w:rFonts w:ascii="Arial" w:hAnsi="Arial" w:cs="Arial"/>
        </w:rPr>
        <w:t>;</w:t>
      </w:r>
    </w:p>
    <w:p w:rsidR="00E9707B" w:rsidRDefault="00E9707B" w:rsidP="00A478F7">
      <w:pPr>
        <w:numPr>
          <w:ilvl w:val="0"/>
          <w:numId w:val="3"/>
        </w:numPr>
        <w:jc w:val="both"/>
        <w:rPr>
          <w:rFonts w:ascii="Arial" w:hAnsi="Arial" w:cs="Arial"/>
        </w:rPr>
      </w:pPr>
      <w:r w:rsidRPr="00A57B39">
        <w:rPr>
          <w:rFonts w:ascii="Arial" w:hAnsi="Arial" w:cs="Arial"/>
        </w:rPr>
        <w:t>delovna zakonodaja;</w:t>
      </w:r>
    </w:p>
    <w:p w:rsidR="00494493" w:rsidRPr="00A57B39" w:rsidRDefault="00494493" w:rsidP="00A478F7">
      <w:pPr>
        <w:numPr>
          <w:ilvl w:val="0"/>
          <w:numId w:val="3"/>
        </w:numPr>
        <w:jc w:val="both"/>
        <w:rPr>
          <w:rFonts w:ascii="Arial" w:hAnsi="Arial" w:cs="Arial"/>
        </w:rPr>
      </w:pPr>
      <w:r>
        <w:rPr>
          <w:rFonts w:ascii="Arial" w:hAnsi="Arial" w:cs="Arial"/>
        </w:rPr>
        <w:t>interventna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990D09">
      <w:pPr>
        <w:jc w:val="both"/>
        <w:rPr>
          <w:rFonts w:ascii="Arial" w:hAnsi="Arial" w:cs="Arial"/>
        </w:rPr>
      </w:pPr>
    </w:p>
    <w:p w:rsidR="00D45069" w:rsidRDefault="00D45069" w:rsidP="00A478F7">
      <w:pPr>
        <w:jc w:val="both"/>
        <w:rPr>
          <w:rFonts w:ascii="Arial" w:hAnsi="Arial" w:cs="Arial"/>
        </w:rPr>
      </w:pPr>
    </w:p>
    <w:p w:rsidR="00ED2D9D" w:rsidRPr="00A57B39" w:rsidRDefault="00ED2D9D"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1" w:name="_Toc74902649"/>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1"/>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00180DAA">
        <w:rPr>
          <w:rFonts w:ascii="Arial" w:hAnsi="Arial" w:cs="Arial"/>
          <w:i/>
        </w:rPr>
        <w:t>Asylum, Migration and I</w:t>
      </w:r>
      <w:r w:rsidRPr="00A57B39">
        <w:rPr>
          <w:rFonts w:ascii="Arial" w:hAnsi="Arial" w:cs="Arial"/>
          <w:i/>
        </w:rPr>
        <w:t>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w:t>
      </w:r>
      <w:r w:rsidR="00943CB6">
        <w:rPr>
          <w:rFonts w:ascii="Arial" w:hAnsi="Arial" w:cs="Arial"/>
        </w:rPr>
        <w:t xml:space="preserve">izvaja projekt na </w:t>
      </w:r>
      <w:r w:rsidRPr="00A57B39">
        <w:rPr>
          <w:rFonts w:ascii="Arial" w:hAnsi="Arial" w:cs="Arial"/>
        </w:rPr>
        <w:t>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lastRenderedPageBreak/>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upravičeni. Izdatki so upravičeni, če jih je upravičenec ustvaril med 1. januarjem 2014 in 31. decembrom 2022 ter jih je dejansko plačal imenovani odgovorni organ med 1. januarjem 2014 in 30. junijem 2023.</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o podpori</w:t>
      </w:r>
      <w:r w:rsidR="005846B9">
        <w:rPr>
          <w:rFonts w:ascii="Arial" w:hAnsi="Arial" w:cs="Arial"/>
        </w:rPr>
        <w:t>, sklepu o dodelitvi</w:t>
      </w:r>
      <w:r w:rsidR="00DD7750" w:rsidRPr="00A57B39">
        <w:rPr>
          <w:rFonts w:ascii="Arial" w:hAnsi="Arial" w:cs="Arial"/>
        </w:rPr>
        <w:t xml:space="preserve"> </w:t>
      </w:r>
      <w:r w:rsidR="005846B9">
        <w:rPr>
          <w:rFonts w:ascii="Arial" w:hAnsi="Arial" w:cs="Arial"/>
        </w:rPr>
        <w:t xml:space="preserve">sredstev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Default="008B19A9" w:rsidP="00A478F7">
      <w:pPr>
        <w:jc w:val="both"/>
        <w:rPr>
          <w:rFonts w:ascii="Arial" w:hAnsi="Arial" w:cs="Arial"/>
        </w:rPr>
      </w:pPr>
    </w:p>
    <w:p w:rsidR="00ED2D9D" w:rsidRPr="00A57B39" w:rsidRDefault="00ED2D9D"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2" w:name="_Toc74902650"/>
      <w:r w:rsidRPr="00A57B39">
        <w:rPr>
          <w:rFonts w:ascii="Arial" w:hAnsi="Arial" w:cs="Arial"/>
        </w:rPr>
        <w:t xml:space="preserve">3. </w:t>
      </w:r>
      <w:r w:rsidR="00842872" w:rsidRPr="00A57B39">
        <w:rPr>
          <w:rFonts w:ascii="Arial" w:hAnsi="Arial" w:cs="Arial"/>
        </w:rPr>
        <w:t>UVOD</w:t>
      </w:r>
      <w:bookmarkEnd w:id="2"/>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 xml:space="preserve">Navodila veljajo za vse udeležence, ki so vključeni v izvajanje </w:t>
      </w:r>
      <w:r w:rsidRPr="00DF62AA">
        <w:rPr>
          <w:rFonts w:ascii="Arial" w:hAnsi="Arial" w:cs="Arial"/>
          <w:b/>
        </w:rPr>
        <w:t>nacionalnih programov</w:t>
      </w:r>
      <w:r w:rsidRPr="00A57B39">
        <w:rPr>
          <w:rFonts w:ascii="Arial" w:hAnsi="Arial" w:cs="Arial"/>
        </w:rPr>
        <w:t xml:space="preserve"> AMIF in ISF.</w:t>
      </w:r>
      <w:r w:rsidR="00DF62AA">
        <w:rPr>
          <w:rFonts w:ascii="Arial" w:hAnsi="Arial" w:cs="Arial"/>
        </w:rPr>
        <w:t xml:space="preserve"> Izvajanje projektov, ki jih Evropska komisija neposredno so-financira iz </w:t>
      </w:r>
      <w:r w:rsidR="00DF62AA" w:rsidRPr="0091424F">
        <w:rPr>
          <w:rFonts w:ascii="Arial" w:hAnsi="Arial" w:cs="Arial"/>
        </w:rPr>
        <w:t>centraliziranega dela sredstev AMIF in ISF</w:t>
      </w:r>
      <w:r w:rsidR="00DF62AA">
        <w:rPr>
          <w:rFonts w:ascii="Arial" w:hAnsi="Arial" w:cs="Arial"/>
        </w:rPr>
        <w:t>, pa je urejeno s razpisnimi pogoji in priročnikom Evropske komisije, ki je objavljen skupaj z razpisom oz. pozivom za prijavo projektov</w:t>
      </w:r>
      <w:r w:rsidR="00055C76">
        <w:rPr>
          <w:rFonts w:ascii="Arial" w:hAnsi="Arial" w:cs="Arial"/>
        </w:rPr>
        <w:t xml:space="preserve">, in jih ta priročnik ne zadeva. </w:t>
      </w:r>
    </w:p>
    <w:p w:rsidR="00517BF2" w:rsidRPr="00A57B39" w:rsidRDefault="00517BF2" w:rsidP="00A478F7">
      <w:pPr>
        <w:jc w:val="both"/>
        <w:rPr>
          <w:rFonts w:ascii="Arial" w:hAnsi="Arial" w:cs="Arial"/>
        </w:rPr>
      </w:pPr>
    </w:p>
    <w:p w:rsidR="005810F4" w:rsidRPr="00A57B39"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003769E6">
        <w:rPr>
          <w:rFonts w:ascii="Arial" w:hAnsi="Arial" w:cs="Arial"/>
        </w:rPr>
        <w:t xml:space="preserve"> in se uporabljajo za vse stroške, ki nastanejo po tem datumu. </w:t>
      </w:r>
      <w:r w:rsidRPr="00A57B39">
        <w:rPr>
          <w:rFonts w:ascii="Arial" w:hAnsi="Arial" w:cs="Arial"/>
        </w:rPr>
        <w:t xml:space="preserve">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r w:rsidR="00751B19" w:rsidRPr="00751B19">
        <w:rPr>
          <w:rFonts w:ascii="Arial" w:hAnsi="Arial" w:cs="Arial"/>
        </w:rPr>
        <w:t>https://www.gov.si/drzavni-organi/ministrstva/ministrstvo-za-notranje-zadeve/o-ministrstvu/sekretariat/sluzba-za-evropska-sredstva/</w:t>
      </w:r>
      <w:r w:rsidR="00751B19">
        <w:rPr>
          <w:rFonts w:ascii="Arial" w:hAnsi="Arial" w:cs="Arial"/>
        </w:rPr>
        <w:t>.</w:t>
      </w:r>
    </w:p>
    <w:p w:rsidR="00842872" w:rsidRPr="00A57B39" w:rsidRDefault="004B712C" w:rsidP="00A478F7">
      <w:pPr>
        <w:pStyle w:val="SlogNaslov1TimesNewRoman18ptKrepkoLevo"/>
        <w:spacing w:before="0" w:after="0"/>
        <w:rPr>
          <w:rFonts w:ascii="Arial" w:hAnsi="Arial" w:cs="Arial"/>
        </w:rPr>
      </w:pPr>
      <w:bookmarkStart w:id="3" w:name="_Toc74902651"/>
      <w:r w:rsidRPr="00A57B39">
        <w:rPr>
          <w:rFonts w:ascii="Arial" w:hAnsi="Arial" w:cs="Arial"/>
        </w:rPr>
        <w:lastRenderedPageBreak/>
        <w:t xml:space="preserve">4. </w:t>
      </w:r>
      <w:r w:rsidR="00842872" w:rsidRPr="00A57B39">
        <w:rPr>
          <w:rFonts w:ascii="Arial" w:hAnsi="Arial" w:cs="Arial"/>
        </w:rPr>
        <w:t>SPLOŠNA PRAVILA UPRAVIČENOSTI</w:t>
      </w:r>
      <w:bookmarkEnd w:id="3"/>
    </w:p>
    <w:p w:rsidR="00842872" w:rsidRPr="00A57B39" w:rsidRDefault="00842872" w:rsidP="00A478F7">
      <w:pPr>
        <w:jc w:val="both"/>
        <w:rPr>
          <w:rFonts w:ascii="Arial" w:hAnsi="Arial" w:cs="Arial"/>
          <w:b/>
        </w:rPr>
      </w:pPr>
    </w:p>
    <w:p w:rsidR="00BE183A" w:rsidRDefault="0091424F" w:rsidP="0091424F">
      <w:pPr>
        <w:jc w:val="both"/>
        <w:rPr>
          <w:rFonts w:ascii="Arial" w:hAnsi="Arial" w:cs="Arial"/>
        </w:rPr>
      </w:pPr>
      <w:r w:rsidRPr="00494493">
        <w:rPr>
          <w:rFonts w:ascii="Arial" w:hAnsi="Arial" w:cs="Arial"/>
        </w:rPr>
        <w:t>S</w:t>
      </w:r>
      <w:r w:rsidR="00BE183A" w:rsidRPr="00494493">
        <w:rPr>
          <w:rFonts w:ascii="Arial" w:hAnsi="Arial" w:cs="Arial"/>
        </w:rPr>
        <w:t>troški in izdatki končnih upravičencev so upravičeni</w:t>
      </w:r>
      <w:r w:rsidR="00BE183A">
        <w:rPr>
          <w:rFonts w:ascii="Arial" w:hAnsi="Arial" w:cs="Arial"/>
        </w:rPr>
        <w:t xml:space="preserve"> za sofinanciranje iz sredstev AMIF in ISF</w:t>
      </w:r>
      <w:r w:rsidR="00BE183A" w:rsidRPr="00494493">
        <w:rPr>
          <w:rFonts w:ascii="Arial" w:hAnsi="Arial" w:cs="Arial"/>
        </w:rPr>
        <w:t>, če so nastali in so plačani od 1. janua</w:t>
      </w:r>
      <w:r w:rsidR="00BE183A" w:rsidRPr="00BE183A">
        <w:rPr>
          <w:rFonts w:ascii="Arial" w:hAnsi="Arial" w:cs="Arial"/>
        </w:rPr>
        <w:t xml:space="preserve">rja 2014 do 31. decembra 2022 </w:t>
      </w:r>
      <w:r w:rsidR="00A52BAD">
        <w:rPr>
          <w:rFonts w:ascii="Arial" w:hAnsi="Arial" w:cs="Arial"/>
        </w:rPr>
        <w:t xml:space="preserve">oz. za tehnično pomoč do 30. junija 2023 </w:t>
      </w:r>
      <w:r w:rsidR="00BE183A" w:rsidRPr="00BE183A">
        <w:rPr>
          <w:rFonts w:ascii="Arial" w:hAnsi="Arial" w:cs="Arial"/>
        </w:rPr>
        <w:t xml:space="preserve">ter </w:t>
      </w:r>
      <w:r w:rsidR="007B3B93">
        <w:rPr>
          <w:rFonts w:ascii="Arial" w:hAnsi="Arial" w:cs="Arial"/>
        </w:rPr>
        <w:t xml:space="preserve">so </w:t>
      </w:r>
      <w:r w:rsidR="00BE183A" w:rsidRPr="00BE183A">
        <w:rPr>
          <w:rFonts w:ascii="Arial" w:hAnsi="Arial" w:cs="Arial"/>
        </w:rPr>
        <w:t xml:space="preserve">hkrati </w:t>
      </w:r>
      <w:r w:rsidR="00BE183A" w:rsidRPr="00494493">
        <w:rPr>
          <w:rFonts w:ascii="Arial" w:hAnsi="Arial" w:cs="Arial"/>
        </w:rPr>
        <w:t>znotraj obdobja upravičenosti, določenega z odločitvijo o podpori, sklepom</w:t>
      </w:r>
      <w:r w:rsidR="00B50FFE">
        <w:rPr>
          <w:rFonts w:ascii="Arial" w:hAnsi="Arial" w:cs="Arial"/>
        </w:rPr>
        <w:t xml:space="preserve"> o dodelitvi sredst</w:t>
      </w:r>
      <w:r w:rsidR="00136B32">
        <w:rPr>
          <w:rFonts w:ascii="Arial" w:hAnsi="Arial" w:cs="Arial"/>
        </w:rPr>
        <w:t xml:space="preserve">ev tehnične pomoči ali pogodbo </w:t>
      </w:r>
      <w:r w:rsidR="0030049F">
        <w:rPr>
          <w:rFonts w:ascii="Arial" w:hAnsi="Arial" w:cs="Arial"/>
        </w:rPr>
        <w:t>o</w:t>
      </w:r>
      <w:r w:rsidR="00B50FFE">
        <w:rPr>
          <w:rFonts w:ascii="Arial" w:hAnsi="Arial" w:cs="Arial"/>
        </w:rPr>
        <w:t xml:space="preserve"> izvajanju projekta (projekti izbrani na podlagi javnega razpisa).</w:t>
      </w:r>
      <w:r w:rsidR="00BE183A" w:rsidRPr="00494493">
        <w:rPr>
          <w:rFonts w:ascii="Arial" w:hAnsi="Arial" w:cs="Arial"/>
        </w:rPr>
        <w:t xml:space="preserve"> </w:t>
      </w:r>
    </w:p>
    <w:p w:rsidR="00136B32" w:rsidRDefault="00136B32" w:rsidP="0091424F">
      <w:pPr>
        <w:jc w:val="both"/>
        <w:rPr>
          <w:rFonts w:ascii="Arial" w:hAnsi="Arial" w:cs="Arial"/>
        </w:rPr>
      </w:pPr>
    </w:p>
    <w:p w:rsidR="00136B32" w:rsidRDefault="00136B32" w:rsidP="00136B32">
      <w:pPr>
        <w:jc w:val="both"/>
        <w:rPr>
          <w:rFonts w:ascii="Arial" w:hAnsi="Arial" w:cs="Arial"/>
        </w:rPr>
      </w:pPr>
      <w:r>
        <w:rPr>
          <w:rFonts w:ascii="Arial" w:hAnsi="Arial" w:cs="Arial"/>
        </w:rPr>
        <w:t>Končni upravičenci morajo upoštevati, da je potrebno izvesti vsa plačila do datuma določenega za zaključen projekta, ki je določen v odločitvi o podpori, sklepu o dodelitvi sredstev tehnične pomoči ali pogodbi</w:t>
      </w:r>
      <w:r w:rsidR="0030049F">
        <w:rPr>
          <w:rFonts w:ascii="Arial" w:hAnsi="Arial" w:cs="Arial"/>
        </w:rPr>
        <w:t xml:space="preserve"> o</w:t>
      </w:r>
      <w:r>
        <w:rPr>
          <w:rFonts w:ascii="Arial" w:hAnsi="Arial" w:cs="Arial"/>
        </w:rPr>
        <w:t xml:space="preserve"> </w:t>
      </w:r>
      <w:r w:rsidR="0030049F">
        <w:rPr>
          <w:rFonts w:ascii="Arial" w:hAnsi="Arial" w:cs="Arial"/>
        </w:rPr>
        <w:t>izvajanju</w:t>
      </w:r>
      <w:r>
        <w:rPr>
          <w:rFonts w:ascii="Arial" w:hAnsi="Arial" w:cs="Arial"/>
        </w:rPr>
        <w:t xml:space="preserve"> projekta. </w:t>
      </w:r>
    </w:p>
    <w:p w:rsidR="00136B32" w:rsidRPr="00494493" w:rsidRDefault="00136B32" w:rsidP="0091424F">
      <w:pPr>
        <w:jc w:val="both"/>
        <w:rPr>
          <w:rFonts w:ascii="Arial" w:hAnsi="Arial" w:cs="Arial"/>
        </w:rPr>
      </w:pPr>
    </w:p>
    <w:p w:rsidR="00B50FFE" w:rsidRDefault="00B50FFE" w:rsidP="00A478F7">
      <w:pPr>
        <w:jc w:val="both"/>
        <w:rPr>
          <w:rFonts w:ascii="Arial" w:hAnsi="Arial" w:cs="Arial"/>
        </w:rPr>
      </w:pPr>
      <w:r>
        <w:rPr>
          <w:rFonts w:ascii="Arial" w:hAnsi="Arial" w:cs="Arial"/>
        </w:rPr>
        <w:t>Projekti v katerih so bile vse aktivnosti v celoti izvedene, preden j</w:t>
      </w:r>
      <w:r w:rsidR="00BB5A8F">
        <w:rPr>
          <w:rFonts w:ascii="Arial" w:hAnsi="Arial" w:cs="Arial"/>
        </w:rPr>
        <w:t>e končni upravičenec oddal vlogo</w:t>
      </w:r>
      <w:r>
        <w:rPr>
          <w:rFonts w:ascii="Arial" w:hAnsi="Arial" w:cs="Arial"/>
        </w:rPr>
        <w:t xml:space="preserve"> na javni razpis ali oddal prijavo projekta (neposredna dodelitev) niso upravičen</w:t>
      </w:r>
      <w:r w:rsidR="00BB5A8F">
        <w:rPr>
          <w:rFonts w:ascii="Arial" w:hAnsi="Arial" w:cs="Arial"/>
        </w:rPr>
        <w:t>i</w:t>
      </w:r>
      <w:r>
        <w:rPr>
          <w:rFonts w:ascii="Arial" w:hAnsi="Arial" w:cs="Arial"/>
        </w:rPr>
        <w:t xml:space="preserve"> do sofinanciranja.</w:t>
      </w:r>
    </w:p>
    <w:p w:rsidR="0091424F" w:rsidRDefault="0091424F" w:rsidP="00A478F7">
      <w:pPr>
        <w:jc w:val="both"/>
        <w:rPr>
          <w:rFonts w:ascii="Arial" w:hAnsi="Arial" w:cs="Arial"/>
        </w:rPr>
      </w:pPr>
    </w:p>
    <w:p w:rsidR="00842872" w:rsidRPr="00A57B39" w:rsidRDefault="00B50FFE" w:rsidP="00A478F7">
      <w:pPr>
        <w:jc w:val="both"/>
        <w:rPr>
          <w:rFonts w:ascii="Arial" w:hAnsi="Arial" w:cs="Arial"/>
        </w:rPr>
      </w:pPr>
      <w:r>
        <w:rPr>
          <w:rFonts w:ascii="Arial" w:hAnsi="Arial" w:cs="Arial"/>
        </w:rPr>
        <w:t>Stroški in izdatki, ki so predmet sofinanciranja iz AMIF in ISF morajo biti v</w:t>
      </w:r>
      <w:r w:rsidR="00711100" w:rsidRPr="00A57B39">
        <w:rPr>
          <w:rFonts w:ascii="Arial" w:hAnsi="Arial" w:cs="Arial"/>
        </w:rPr>
        <w:t xml:space="preserve"> skladu s </w:t>
      </w:r>
      <w:r w:rsidR="00711100" w:rsidRPr="00A57B39">
        <w:rPr>
          <w:rFonts w:ascii="Arial" w:hAnsi="Arial" w:cs="Arial"/>
          <w:b/>
        </w:rPr>
        <w:t>splošnimi načeli upravičenosti</w:t>
      </w:r>
      <w:r>
        <w:rPr>
          <w:rFonts w:ascii="Arial" w:hAnsi="Arial" w:cs="Arial"/>
        </w:rPr>
        <w:t>, ki določajo, da</w:t>
      </w:r>
      <w:r w:rsidR="00990D09">
        <w:rPr>
          <w:rFonts w:ascii="Arial" w:hAnsi="Arial" w:cs="Arial"/>
        </w:rPr>
        <w:t xml:space="preserve"> </w:t>
      </w:r>
      <w:r w:rsidR="00711100" w:rsidRPr="00A57B39">
        <w:rPr>
          <w:rFonts w:ascii="Arial" w:hAnsi="Arial" w:cs="Arial"/>
        </w:rPr>
        <w:t>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w:t>
      </w:r>
      <w:r w:rsidR="006840B6">
        <w:rPr>
          <w:rFonts w:ascii="Arial" w:hAnsi="Arial" w:cs="Arial"/>
        </w:rPr>
        <w:t xml:space="preserve">hkrati </w:t>
      </w:r>
      <w:r w:rsidRPr="00A57B39">
        <w:rPr>
          <w:rFonts w:ascii="Arial" w:hAnsi="Arial" w:cs="Arial"/>
        </w:rPr>
        <w:t xml:space="preserve">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312FE2" w:rsidRPr="00A57B39" w:rsidTr="008B2FFD">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8B2FFD">
        <w:tc>
          <w:tcPr>
            <w:tcW w:w="4606" w:type="dxa"/>
            <w:shd w:val="clear" w:color="auto" w:fill="auto"/>
          </w:tcPr>
          <w:p w:rsidR="00974D80" w:rsidRDefault="00312FE2" w:rsidP="00A478F7">
            <w:pPr>
              <w:jc w:val="center"/>
              <w:rPr>
                <w:rFonts w:ascii="Arial" w:eastAsia="Times New Roman" w:hAnsi="Arial" w:cs="Arial"/>
                <w:lang w:eastAsia="sl-SI"/>
              </w:rPr>
            </w:pPr>
            <w:r w:rsidRPr="00A57B39">
              <w:rPr>
                <w:rFonts w:ascii="Arial" w:eastAsia="Times New Roman" w:hAnsi="Arial" w:cs="Arial"/>
                <w:lang w:eastAsia="sl-SI"/>
              </w:rPr>
              <w:t xml:space="preserve">Neposredni upravičeni stroški </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shd w:val="clear" w:color="auto" w:fill="auto"/>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Prejemki, ki nastanejo zaradi projekta</w:t>
            </w:r>
          </w:p>
        </w:tc>
      </w:tr>
      <w:tr w:rsidR="00312FE2" w:rsidRPr="00A57B39" w:rsidTr="008B2FFD">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w:t>
      </w:r>
      <w:r w:rsidR="00C45D72" w:rsidRPr="00C45D72">
        <w:rPr>
          <w:rFonts w:ascii="Arial" w:hAnsi="Arial" w:cs="Arial"/>
          <w:szCs w:val="22"/>
        </w:rPr>
        <w:t xml:space="preserve">Pooblaščeni organ za izvajanje finančnih transakcij med EU in nacionalnim proračunom </w:t>
      </w:r>
      <w:r w:rsidR="00C45D72">
        <w:rPr>
          <w:rFonts w:ascii="Arial" w:hAnsi="Arial" w:cs="Arial"/>
          <w:szCs w:val="22"/>
        </w:rPr>
        <w:t>(v nadaljevanj</w:t>
      </w:r>
      <w:r w:rsidR="002972E4">
        <w:rPr>
          <w:rFonts w:ascii="Arial" w:hAnsi="Arial" w:cs="Arial"/>
          <w:szCs w:val="22"/>
        </w:rPr>
        <w:t>u</w:t>
      </w:r>
      <w:r w:rsidR="00C45D72">
        <w:rPr>
          <w:rFonts w:ascii="Arial" w:hAnsi="Arial" w:cs="Arial"/>
          <w:szCs w:val="22"/>
        </w:rPr>
        <w:t xml:space="preserve"> </w:t>
      </w:r>
      <w:r w:rsidR="00C45D72" w:rsidRPr="00C45D72">
        <w:rPr>
          <w:rFonts w:ascii="Arial" w:hAnsi="Arial" w:cs="Arial"/>
        </w:rPr>
        <w:t>DAF</w:t>
      </w:r>
      <w:r w:rsidR="00C45D72">
        <w:rPr>
          <w:rFonts w:ascii="Arial" w:hAnsi="Arial" w:cs="Arial"/>
        </w:rPr>
        <w:t xml:space="preserve">) </w:t>
      </w:r>
      <w:r w:rsidRPr="00A57B39">
        <w:rPr>
          <w:rFonts w:ascii="Arial" w:hAnsi="Arial" w:cs="Arial"/>
        </w:rPr>
        <w:t xml:space="preserve">delež prispevka Skupnosti </w:t>
      </w:r>
      <w:r w:rsidR="00721FD6">
        <w:rPr>
          <w:rFonts w:ascii="Arial" w:hAnsi="Arial" w:cs="Arial"/>
        </w:rPr>
        <w:t xml:space="preserve">na podlagi naloga za prenos sredstev </w:t>
      </w:r>
      <w:r w:rsidRPr="00A57B39">
        <w:rPr>
          <w:rFonts w:ascii="Arial" w:hAnsi="Arial" w:cs="Arial"/>
        </w:rPr>
        <w:t>povr</w:t>
      </w:r>
      <w:r w:rsidR="001B47EA" w:rsidRPr="00A57B39">
        <w:rPr>
          <w:rFonts w:ascii="Arial" w:hAnsi="Arial" w:cs="Arial"/>
        </w:rPr>
        <w:t>ne iz</w:t>
      </w:r>
      <w:r w:rsidR="00BC1C78">
        <w:rPr>
          <w:rFonts w:ascii="Arial" w:hAnsi="Arial" w:cs="Arial"/>
        </w:rPr>
        <w:t xml:space="preserve"> posameznega</w:t>
      </w:r>
      <w:r w:rsidR="001B47EA" w:rsidRPr="00A57B39">
        <w:rPr>
          <w:rFonts w:ascii="Arial" w:hAnsi="Arial" w:cs="Arial"/>
        </w:rPr>
        <w:t xml:space="preserve"> EU </w:t>
      </w:r>
      <w:r w:rsidR="00721FD6">
        <w:rPr>
          <w:rFonts w:ascii="Arial" w:hAnsi="Arial" w:cs="Arial"/>
        </w:rPr>
        <w:t>podračuna sklada</w:t>
      </w:r>
      <w:r w:rsidR="00BC1C78">
        <w:rPr>
          <w:rFonts w:ascii="Arial" w:hAnsi="Arial" w:cs="Arial"/>
        </w:rPr>
        <w:t xml:space="preserve"> (</w:t>
      </w:r>
      <w:r w:rsidR="00BC1C78" w:rsidRPr="00BC1C78">
        <w:rPr>
          <w:rFonts w:ascii="Arial" w:hAnsi="Arial" w:cs="Arial"/>
        </w:rPr>
        <w:t>A - Sklad za azil, migracije in vključevanje</w:t>
      </w:r>
      <w:r w:rsidR="00BC1C78">
        <w:rPr>
          <w:rFonts w:ascii="Arial" w:hAnsi="Arial" w:cs="Arial"/>
        </w:rPr>
        <w:t xml:space="preserve">; </w:t>
      </w:r>
      <w:r w:rsidR="00BC1C78" w:rsidRPr="00BC1C78">
        <w:rPr>
          <w:rFonts w:ascii="Arial" w:hAnsi="Arial" w:cs="Arial"/>
        </w:rPr>
        <w:t>IB - Sklad za notranjo varnost - Meje [ISF Borders]</w:t>
      </w:r>
      <w:r w:rsidR="00BC1C78">
        <w:rPr>
          <w:rFonts w:ascii="Arial" w:hAnsi="Arial" w:cs="Arial"/>
        </w:rPr>
        <w:t xml:space="preserve">; </w:t>
      </w:r>
      <w:r w:rsidR="00BC1C78" w:rsidRPr="00BC1C78">
        <w:rPr>
          <w:rFonts w:ascii="Arial" w:hAnsi="Arial" w:cs="Arial"/>
        </w:rPr>
        <w:t>IP - Sklad za notranjo varnost - Policijsko sodelovanje, tveganja in krize [ISF Police]</w:t>
      </w:r>
      <w:r w:rsidR="00BC1C78">
        <w:rPr>
          <w:rFonts w:ascii="Arial" w:hAnsi="Arial" w:cs="Arial"/>
        </w:rPr>
        <w:t>)</w:t>
      </w:r>
      <w:r w:rsidR="00721FD6">
        <w:rPr>
          <w:rFonts w:ascii="Arial" w:hAnsi="Arial" w:cs="Arial"/>
        </w:rPr>
        <w:t xml:space="preserve"> </w:t>
      </w:r>
      <w:r w:rsidR="001B47EA" w:rsidRPr="00A57B39">
        <w:rPr>
          <w:rFonts w:ascii="Arial" w:hAnsi="Arial" w:cs="Arial"/>
        </w:rPr>
        <w:t>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specifičnih ukrepov nacionalnih programov skladov AMIF in ISF se financirajo iz sredstev skladov v višini 90% upravičenih stroškov (pri zaokroževanju na decimalke se upošteva zaokroževanje navzdol tako, da ne 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w:t>
      </w:r>
      <w:r w:rsidR="00EB08FD">
        <w:rPr>
          <w:rFonts w:ascii="Arial" w:hAnsi="Arial" w:cs="Arial"/>
        </w:rPr>
        <w:t xml:space="preserve">in projekti, ki jih določi EU in zanje tudi dodatno dodeli sredstva, </w:t>
      </w:r>
      <w:r w:rsidRPr="00A57B39">
        <w:rPr>
          <w:rFonts w:ascii="Arial" w:hAnsi="Arial" w:cs="Arial"/>
        </w:rPr>
        <w:t>se financira</w:t>
      </w:r>
      <w:r w:rsidR="00EB08FD">
        <w:rPr>
          <w:rFonts w:ascii="Arial" w:hAnsi="Arial" w:cs="Arial"/>
        </w:rPr>
        <w:t>jo</w:t>
      </w:r>
      <w:r w:rsidRPr="00A57B39">
        <w:rPr>
          <w:rFonts w:ascii="Arial" w:hAnsi="Arial" w:cs="Arial"/>
        </w:rPr>
        <w:t xml:space="preserve">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13629F" w:rsidRDefault="0013629F" w:rsidP="00A478F7">
      <w:pPr>
        <w:jc w:val="both"/>
        <w:rPr>
          <w:rFonts w:ascii="Arial" w:hAnsi="Arial" w:cs="Arial"/>
        </w:rPr>
      </w:pPr>
    </w:p>
    <w:p w:rsidR="00ED2D9D" w:rsidRDefault="00ED2D9D" w:rsidP="00A478F7">
      <w:pPr>
        <w:jc w:val="both"/>
        <w:rPr>
          <w:rFonts w:ascii="Arial" w:hAnsi="Arial" w:cs="Arial"/>
        </w:rPr>
      </w:pPr>
    </w:p>
    <w:p w:rsidR="00990D09" w:rsidRPr="00A57B39" w:rsidRDefault="00990D09" w:rsidP="00A478F7">
      <w:pPr>
        <w:jc w:val="both"/>
        <w:rPr>
          <w:rFonts w:ascii="Arial" w:hAnsi="Arial" w:cs="Arial"/>
        </w:rPr>
      </w:pPr>
    </w:p>
    <w:p w:rsidR="00CB1796" w:rsidRPr="008954EF" w:rsidRDefault="004B712C" w:rsidP="00A478F7">
      <w:pPr>
        <w:pStyle w:val="SlogNaslov1TimesNewRoman18ptKrepkoLevo"/>
        <w:spacing w:before="0" w:after="0"/>
        <w:rPr>
          <w:rFonts w:ascii="Arial" w:hAnsi="Arial" w:cs="Arial"/>
          <w:lang w:val="sl-SI"/>
        </w:rPr>
      </w:pPr>
      <w:bookmarkStart w:id="4" w:name="_Toc74902652"/>
      <w:r w:rsidRPr="00A57B39">
        <w:rPr>
          <w:rFonts w:ascii="Arial" w:hAnsi="Arial" w:cs="Arial"/>
        </w:rPr>
        <w:t xml:space="preserve">5. </w:t>
      </w:r>
      <w:r w:rsidR="00CB1796" w:rsidRPr="00A57B39">
        <w:rPr>
          <w:rFonts w:ascii="Arial" w:hAnsi="Arial" w:cs="Arial"/>
        </w:rPr>
        <w:t>DVOJNO FINANCIRANJE</w:t>
      </w:r>
      <w:bookmarkEnd w:id="4"/>
    </w:p>
    <w:p w:rsidR="00CB1796" w:rsidRPr="00A57B39" w:rsidRDefault="00CB1796" w:rsidP="00A478F7">
      <w:pPr>
        <w:jc w:val="both"/>
        <w:rPr>
          <w:rFonts w:ascii="Arial" w:hAnsi="Arial" w:cs="Arial"/>
        </w:rPr>
      </w:pPr>
    </w:p>
    <w:p w:rsidR="00E63F77" w:rsidRPr="00A57B39" w:rsidRDefault="00E63F77" w:rsidP="00BC1C78">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 xml:space="preserve">vira, ni dovoljeno. </w:t>
      </w:r>
      <w:r w:rsidR="00BC1C78" w:rsidRPr="00BC1C78">
        <w:rPr>
          <w:rFonts w:ascii="Arial" w:hAnsi="Arial" w:cs="Arial"/>
        </w:rPr>
        <w:t>Če je dvojno</w:t>
      </w:r>
      <w:r w:rsidR="00BC1C78">
        <w:rPr>
          <w:rFonts w:ascii="Arial" w:hAnsi="Arial" w:cs="Arial"/>
        </w:rPr>
        <w:t xml:space="preserve"> </w:t>
      </w:r>
      <w:r w:rsidR="00BC1C78" w:rsidRPr="00BC1C78">
        <w:rPr>
          <w:rFonts w:ascii="Arial" w:hAnsi="Arial" w:cs="Arial"/>
        </w:rPr>
        <w:t xml:space="preserve">uveljavljanje stroškov in izdatkov namerno, se bo obravnavalo kot goljufija. </w:t>
      </w:r>
      <w:r w:rsidRPr="00A57B39">
        <w:rPr>
          <w:rFonts w:ascii="Arial" w:hAnsi="Arial" w:cs="Arial"/>
        </w:rPr>
        <w:t xml:space="preserve">V </w:t>
      </w:r>
      <w:r w:rsidR="00BC1C78">
        <w:rPr>
          <w:rFonts w:ascii="Arial" w:hAnsi="Arial" w:cs="Arial"/>
        </w:rPr>
        <w:t xml:space="preserve">vsakem </w:t>
      </w:r>
      <w:r w:rsidRPr="00A57B39">
        <w:rPr>
          <w:rFonts w:ascii="Arial" w:hAnsi="Arial" w:cs="Arial"/>
        </w:rPr>
        <w:t xml:space="preserve">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Default="00D45069" w:rsidP="00A478F7">
      <w:pPr>
        <w:jc w:val="both"/>
        <w:rPr>
          <w:rFonts w:ascii="Arial" w:hAnsi="Arial" w:cs="Arial"/>
        </w:rPr>
      </w:pPr>
    </w:p>
    <w:p w:rsidR="00ED2D9D" w:rsidRPr="00A57B39" w:rsidRDefault="00ED2D9D" w:rsidP="00A478F7">
      <w:pPr>
        <w:jc w:val="both"/>
        <w:rPr>
          <w:rFonts w:ascii="Arial" w:hAnsi="Arial" w:cs="Arial"/>
        </w:rPr>
      </w:pPr>
    </w:p>
    <w:p w:rsidR="00CB1796" w:rsidRPr="00A57B39" w:rsidRDefault="00CB1796" w:rsidP="00A478F7">
      <w:pPr>
        <w:jc w:val="both"/>
        <w:rPr>
          <w:rFonts w:ascii="Arial" w:hAnsi="Arial" w:cs="Arial"/>
        </w:rPr>
      </w:pPr>
    </w:p>
    <w:p w:rsidR="00CB1796" w:rsidRPr="008954EF" w:rsidRDefault="004B712C" w:rsidP="00CD7927">
      <w:pPr>
        <w:pStyle w:val="SlogNaslov1TimesNewRoman18ptKrepkoLevo"/>
        <w:spacing w:before="0" w:after="0"/>
        <w:jc w:val="both"/>
        <w:rPr>
          <w:rFonts w:ascii="Arial" w:hAnsi="Arial" w:cs="Arial"/>
          <w:lang w:val="sl-SI"/>
        </w:rPr>
      </w:pPr>
      <w:bookmarkStart w:id="5" w:name="_Toc74902653"/>
      <w:r w:rsidRPr="00A57B39">
        <w:rPr>
          <w:rFonts w:ascii="Arial" w:hAnsi="Arial" w:cs="Arial"/>
        </w:rPr>
        <w:t xml:space="preserve">6. </w:t>
      </w:r>
      <w:r w:rsidR="00266AC5" w:rsidRPr="00A57B39">
        <w:rPr>
          <w:rFonts w:ascii="Arial" w:hAnsi="Arial" w:cs="Arial"/>
        </w:rPr>
        <w:t>P</w:t>
      </w:r>
      <w:r w:rsidR="00CB1796" w:rsidRPr="00A57B39">
        <w:rPr>
          <w:rFonts w:ascii="Arial" w:hAnsi="Arial" w:cs="Arial"/>
        </w:rPr>
        <w:t>RIHODKI IN NAČELO NEPRIDOBITNOSTI</w:t>
      </w:r>
      <w:r w:rsidR="008954EF">
        <w:rPr>
          <w:rFonts w:ascii="Arial" w:hAnsi="Arial" w:cs="Arial"/>
          <w:lang w:val="sl-SI"/>
        </w:rPr>
        <w:t xml:space="preserve"> </w:t>
      </w:r>
      <w:r w:rsidR="00D14E3E">
        <w:rPr>
          <w:rFonts w:ascii="Arial" w:hAnsi="Arial" w:cs="Arial"/>
          <w:lang w:val="sl-SI"/>
        </w:rPr>
        <w:t>TER</w:t>
      </w:r>
      <w:r w:rsidR="00CD7927">
        <w:rPr>
          <w:rFonts w:ascii="Arial" w:hAnsi="Arial" w:cs="Arial"/>
          <w:lang w:val="sl-SI"/>
        </w:rPr>
        <w:t xml:space="preserve"> NASPROTJE INTERESOV</w:t>
      </w:r>
      <w:bookmarkEnd w:id="5"/>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1C28E8" w:rsidRPr="00A57B39"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p>
    <w:p w:rsidR="0052117D" w:rsidRPr="00A57B39" w:rsidRDefault="0052117D" w:rsidP="00A478F7">
      <w:pPr>
        <w:jc w:val="both"/>
        <w:rPr>
          <w:rFonts w:ascii="Arial" w:hAnsi="Arial" w:cs="Arial"/>
        </w:rPr>
      </w:pPr>
    </w:p>
    <w:p w:rsidR="0052117D"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8954EF" w:rsidRPr="00A57B39" w:rsidRDefault="008954EF" w:rsidP="00A478F7">
      <w:pPr>
        <w:jc w:val="both"/>
        <w:rPr>
          <w:rFonts w:ascii="Arial" w:hAnsi="Arial" w:cs="Arial"/>
        </w:rPr>
      </w:pPr>
    </w:p>
    <w:p w:rsidR="00CB1796" w:rsidRPr="000B0BE8" w:rsidRDefault="00CD7927" w:rsidP="00A478F7">
      <w:pPr>
        <w:jc w:val="both"/>
        <w:rPr>
          <w:rFonts w:ascii="Arial" w:hAnsi="Arial" w:cs="Arial"/>
        </w:rPr>
      </w:pPr>
      <w:r w:rsidRPr="000B0BE8">
        <w:rPr>
          <w:rFonts w:ascii="Arial" w:hAnsi="Arial" w:cs="Arial"/>
        </w:rPr>
        <w:t xml:space="preserve">Pri izvajanju projektov, ki jih podpirata sklada AMIF in ISF </w:t>
      </w:r>
      <w:r w:rsidR="000B0BE8" w:rsidRPr="000B0BE8">
        <w:rPr>
          <w:rFonts w:ascii="Arial" w:hAnsi="Arial" w:cs="Arial"/>
        </w:rPr>
        <w:t>se morajo izvajalci projektov izogibati kakršnemukoli nasprotju interesov</w:t>
      </w:r>
      <w:r w:rsidR="000B0BE8">
        <w:rPr>
          <w:rFonts w:ascii="Arial" w:hAnsi="Arial" w:cs="Arial"/>
        </w:rPr>
        <w:t>.</w:t>
      </w:r>
      <w:r w:rsidR="000B0BE8" w:rsidRPr="000B0BE8">
        <w:rPr>
          <w:rFonts w:ascii="Arial" w:hAnsi="Arial" w:cs="Arial"/>
        </w:rPr>
        <w:t xml:space="preserve"> Nasprotje interesov osebe obstaja, kadar je </w:t>
      </w:r>
      <w:r w:rsidR="000B0BE8" w:rsidRPr="000B0BE8">
        <w:rPr>
          <w:rFonts w:ascii="Arial" w:hAnsi="Arial" w:cs="Arial"/>
          <w:color w:val="333333"/>
          <w:shd w:val="clear" w:color="auto" w:fill="FFFFFF"/>
        </w:rPr>
        <w:t>nepristransko in objektivno opravljanje nalog ali odločanje v okviru izvajanja funkcije ogroženo</w:t>
      </w:r>
      <w:r w:rsidR="000B0BE8">
        <w:rPr>
          <w:rFonts w:ascii="Arial" w:hAnsi="Arial" w:cs="Arial"/>
          <w:color w:val="333333"/>
          <w:shd w:val="clear" w:color="auto" w:fill="FFFFFF"/>
        </w:rPr>
        <w:t>,</w:t>
      </w:r>
      <w:r w:rsidR="000B0BE8" w:rsidRPr="000B0BE8">
        <w:rPr>
          <w:rFonts w:ascii="Arial" w:hAnsi="Arial" w:cs="Arial"/>
          <w:color w:val="333333"/>
          <w:shd w:val="clear" w:color="auto" w:fill="FFFFFF"/>
        </w:rPr>
        <w:t xml:space="preserve"> zaradi vključevanja osebnega ekonomskega interesa, interesa družinskih članov ali zaradi posebne naklonjenosti ali kakršnih koli drugih interesov povezanih z drugo fizično ali pravno osebo.</w:t>
      </w:r>
      <w:r w:rsidR="000B0BE8">
        <w:rPr>
          <w:rFonts w:ascii="Arial" w:hAnsi="Arial" w:cs="Arial"/>
          <w:color w:val="333333"/>
          <w:shd w:val="clear" w:color="auto" w:fill="FFFFFF"/>
        </w:rPr>
        <w:t xml:space="preserve"> </w:t>
      </w:r>
      <w:r w:rsidRPr="000B0BE8">
        <w:rPr>
          <w:rFonts w:ascii="Arial" w:hAnsi="Arial" w:cs="Arial"/>
        </w:rPr>
        <w:t xml:space="preserve">Končni upravičenci ne smejo sklepati pogodbe s povezanimi družbami, </w:t>
      </w:r>
      <w:r w:rsidR="000B0BE8">
        <w:rPr>
          <w:rFonts w:ascii="Arial" w:hAnsi="Arial" w:cs="Arial"/>
        </w:rPr>
        <w:t>družbami, ki so v lastništvi njihovih družinskih članov</w:t>
      </w:r>
      <w:r w:rsidR="00D14E3E">
        <w:rPr>
          <w:rFonts w:ascii="Arial" w:hAnsi="Arial" w:cs="Arial"/>
        </w:rPr>
        <w:t xml:space="preserve"> ali kjer so sami lastniško vpleteni.</w:t>
      </w:r>
    </w:p>
    <w:p w:rsidR="00DE40C4" w:rsidRDefault="00DE40C4" w:rsidP="00A478F7">
      <w:pPr>
        <w:jc w:val="both"/>
        <w:rPr>
          <w:rFonts w:ascii="Arial" w:hAnsi="Arial" w:cs="Arial"/>
        </w:rPr>
      </w:pPr>
    </w:p>
    <w:p w:rsidR="009E1611" w:rsidRDefault="009E1611" w:rsidP="00A478F7">
      <w:pPr>
        <w:jc w:val="both"/>
        <w:rPr>
          <w:rFonts w:ascii="Arial" w:hAnsi="Arial" w:cs="Arial"/>
        </w:rPr>
      </w:pPr>
    </w:p>
    <w:p w:rsidR="00ED2D9D" w:rsidRPr="001C788C" w:rsidRDefault="00ED2D9D" w:rsidP="00A478F7">
      <w:pPr>
        <w:jc w:val="both"/>
        <w:rPr>
          <w:rFonts w:ascii="Arial" w:hAnsi="Arial" w:cs="Arial"/>
        </w:rPr>
      </w:pPr>
    </w:p>
    <w:p w:rsidR="00790772" w:rsidRPr="00A57B39" w:rsidRDefault="004B712C" w:rsidP="00212973">
      <w:pPr>
        <w:pStyle w:val="SlogNaslov1TimesNewRoman18ptKrepkoLevo"/>
        <w:spacing w:before="0" w:after="0"/>
        <w:jc w:val="both"/>
        <w:rPr>
          <w:rFonts w:ascii="Arial" w:hAnsi="Arial" w:cs="Arial"/>
        </w:rPr>
      </w:pPr>
      <w:bookmarkStart w:id="6" w:name="_Toc74902654"/>
      <w:r w:rsidRPr="00A57B39">
        <w:rPr>
          <w:rFonts w:ascii="Arial" w:hAnsi="Arial" w:cs="Arial"/>
        </w:rPr>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6"/>
    </w:p>
    <w:p w:rsidR="00DE40C4" w:rsidRPr="00A57B39" w:rsidRDefault="00DE40C4" w:rsidP="00A478F7">
      <w:pPr>
        <w:jc w:val="both"/>
        <w:rPr>
          <w:rFonts w:ascii="Arial" w:hAnsi="Arial" w:cs="Arial"/>
        </w:rPr>
      </w:pPr>
    </w:p>
    <w:p w:rsidR="00B55439" w:rsidRDefault="007F4895" w:rsidP="00A478F7">
      <w:pPr>
        <w:jc w:val="both"/>
        <w:rPr>
          <w:rFonts w:ascii="Arial" w:hAnsi="Arial" w:cs="Arial"/>
        </w:rPr>
      </w:pPr>
      <w:r>
        <w:rPr>
          <w:rFonts w:ascii="Arial" w:hAnsi="Arial" w:cs="Arial"/>
        </w:rPr>
        <w:t>Vsi stroški, ki jih k</w:t>
      </w:r>
      <w:r w:rsidR="008050DE">
        <w:rPr>
          <w:rFonts w:ascii="Arial" w:hAnsi="Arial" w:cs="Arial"/>
        </w:rPr>
        <w:t>ončni upravičenci uveljavljajo v</w:t>
      </w:r>
      <w:r>
        <w:rPr>
          <w:rFonts w:ascii="Arial" w:hAnsi="Arial" w:cs="Arial"/>
        </w:rPr>
        <w:t xml:space="preserve"> okviru projekta morajo biti plačani</w:t>
      </w:r>
      <w:r w:rsidR="007C2CE9">
        <w:rPr>
          <w:rFonts w:ascii="Arial" w:hAnsi="Arial" w:cs="Arial"/>
        </w:rPr>
        <w:t xml:space="preserve">, izjeme so določene v </w:t>
      </w:r>
      <w:r w:rsidR="00616FC8">
        <w:rPr>
          <w:rFonts w:ascii="Arial" w:hAnsi="Arial" w:cs="Arial"/>
        </w:rPr>
        <w:t>poglavjih</w:t>
      </w:r>
      <w:r w:rsidR="007C2CE9">
        <w:rPr>
          <w:rFonts w:ascii="Arial" w:hAnsi="Arial" w:cs="Arial"/>
        </w:rPr>
        <w:t xml:space="preserve"> 8.2 in 8.3.</w:t>
      </w:r>
    </w:p>
    <w:p w:rsidR="003B4F43" w:rsidRDefault="003B4F43"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6806CC">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finančnih transakcij </w:t>
      </w:r>
      <w:r w:rsidR="00FE79CB" w:rsidRPr="00A57B39">
        <w:rPr>
          <w:rFonts w:ascii="Arial" w:hAnsi="Arial" w:cs="Arial"/>
        </w:rPr>
        <w:t>(</w:t>
      </w:r>
      <w:r w:rsidR="00A41776" w:rsidRPr="00A57B39">
        <w:rPr>
          <w:rFonts w:ascii="Arial" w:hAnsi="Arial" w:cs="Arial"/>
        </w:rPr>
        <w:t>izjem</w:t>
      </w:r>
      <w:r w:rsidR="00F52B8A">
        <w:rPr>
          <w:rFonts w:ascii="Arial" w:hAnsi="Arial" w:cs="Arial"/>
        </w:rPr>
        <w:t>e</w:t>
      </w:r>
      <w:r w:rsidR="00FE79CB" w:rsidRPr="00A57B39">
        <w:rPr>
          <w:rFonts w:ascii="Arial" w:hAnsi="Arial" w:cs="Arial"/>
        </w:rPr>
        <w:t xml:space="preserve"> </w:t>
      </w:r>
      <w:r w:rsidR="00F52B8A">
        <w:rPr>
          <w:rFonts w:ascii="Arial" w:hAnsi="Arial" w:cs="Arial"/>
        </w:rPr>
        <w:t xml:space="preserve">so </w:t>
      </w:r>
      <w:r w:rsidR="00A41776" w:rsidRPr="00A57B39">
        <w:rPr>
          <w:rFonts w:ascii="Arial" w:hAnsi="Arial" w:cs="Arial"/>
        </w:rPr>
        <w:t>amortizacij</w:t>
      </w:r>
      <w:r w:rsidR="00FE79CB" w:rsidRPr="00A57B39">
        <w:rPr>
          <w:rFonts w:ascii="Arial" w:hAnsi="Arial" w:cs="Arial"/>
        </w:rPr>
        <w:t>a</w:t>
      </w:r>
      <w:r w:rsidR="00F52B8A">
        <w:rPr>
          <w:rFonts w:ascii="Arial" w:hAnsi="Arial" w:cs="Arial"/>
        </w:rPr>
        <w:t xml:space="preserve">, stroški dela, kjer se uporablja </w:t>
      </w:r>
      <w:r w:rsidR="00F52B8A" w:rsidRPr="00F52B8A">
        <w:rPr>
          <w:rFonts w:ascii="Arial" w:hAnsi="Arial" w:cs="Arial"/>
        </w:rPr>
        <w:t>standardizirana urna postavka</w:t>
      </w:r>
      <w:r w:rsidR="00F52B8A">
        <w:rPr>
          <w:rFonts w:ascii="Arial" w:hAnsi="Arial" w:cs="Arial"/>
        </w:rPr>
        <w:t xml:space="preserve"> itd.</w:t>
      </w:r>
      <w:r w:rsidR="00FE79CB" w:rsidRPr="00A57B39">
        <w:rPr>
          <w:rFonts w:ascii="Arial" w:hAnsi="Arial" w:cs="Arial"/>
        </w:rPr>
        <w:t>)</w:t>
      </w:r>
      <w:r w:rsidR="00A41776" w:rsidRPr="00A57B39">
        <w:rPr>
          <w:rFonts w:ascii="Arial" w:hAnsi="Arial" w:cs="Arial"/>
        </w:rPr>
        <w:t>.</w:t>
      </w:r>
      <w:r w:rsidR="00885D3B">
        <w:rPr>
          <w:rFonts w:ascii="Arial" w:hAnsi="Arial" w:cs="Arial"/>
        </w:rPr>
        <w:t xml:space="preserve"> </w:t>
      </w:r>
      <w:r w:rsidR="003B4F43">
        <w:rPr>
          <w:rFonts w:ascii="Arial" w:hAnsi="Arial" w:cs="Arial"/>
        </w:rPr>
        <w:t xml:space="preserve">Ne glede na to, da </w:t>
      </w:r>
      <w:r w:rsidR="00BD3481">
        <w:rPr>
          <w:rFonts w:ascii="Arial" w:hAnsi="Arial" w:cs="Arial"/>
        </w:rPr>
        <w:t xml:space="preserve">stroški dela povrnjeni na podlagi standardizirane urna postavke, normativnega izračuna itd. </w:t>
      </w:r>
      <w:r w:rsidR="003B4F43">
        <w:rPr>
          <w:rFonts w:ascii="Arial" w:hAnsi="Arial" w:cs="Arial"/>
        </w:rPr>
        <w:t>nima</w:t>
      </w:r>
      <w:r w:rsidR="00BD3481">
        <w:rPr>
          <w:rFonts w:ascii="Arial" w:hAnsi="Arial" w:cs="Arial"/>
        </w:rPr>
        <w:t>jo</w:t>
      </w:r>
      <w:r w:rsidR="003B4F43">
        <w:rPr>
          <w:rFonts w:ascii="Arial" w:hAnsi="Arial" w:cs="Arial"/>
        </w:rPr>
        <w:t xml:space="preserve"> </w:t>
      </w:r>
      <w:r w:rsidR="00BB5A8F">
        <w:rPr>
          <w:rFonts w:ascii="Arial" w:hAnsi="Arial" w:cs="Arial"/>
        </w:rPr>
        <w:t xml:space="preserve">oblike finančne transakcije, </w:t>
      </w:r>
      <w:r w:rsidR="003B4F43">
        <w:rPr>
          <w:rFonts w:ascii="Arial" w:hAnsi="Arial" w:cs="Arial"/>
        </w:rPr>
        <w:t>je potrebno dejanske plače osebam, ki so izvajale aktivnosti pred oddajo zahtevka za plačilo ali zah</w:t>
      </w:r>
      <w:r w:rsidR="005A4FDE">
        <w:rPr>
          <w:rFonts w:ascii="Arial" w:hAnsi="Arial" w:cs="Arial"/>
        </w:rPr>
        <w:t>tevka za izplačilo plačati, skladno z nacionalno zakonodajo.</w:t>
      </w:r>
      <w:r w:rsidR="003B4F43">
        <w:rPr>
          <w:rFonts w:ascii="Arial" w:hAnsi="Arial" w:cs="Arial"/>
        </w:rPr>
        <w:t xml:space="preserve"> Tudi v primeru uveljavljanja amortizacije, moraj</w:t>
      </w:r>
      <w:r w:rsidR="007C2CE9">
        <w:rPr>
          <w:rFonts w:ascii="Arial" w:hAnsi="Arial" w:cs="Arial"/>
        </w:rPr>
        <w:t>o</w:t>
      </w:r>
      <w:r w:rsidR="003B4F43">
        <w:rPr>
          <w:rFonts w:ascii="Arial" w:hAnsi="Arial" w:cs="Arial"/>
        </w:rPr>
        <w:t xml:space="preserve"> biti </w:t>
      </w:r>
      <w:r w:rsidR="00BB5A8F">
        <w:rPr>
          <w:rFonts w:ascii="Arial" w:hAnsi="Arial" w:cs="Arial"/>
        </w:rPr>
        <w:t xml:space="preserve">računi za </w:t>
      </w:r>
      <w:r w:rsidR="003B4F43">
        <w:rPr>
          <w:rFonts w:ascii="Arial" w:hAnsi="Arial" w:cs="Arial"/>
        </w:rPr>
        <w:t>osnovna sredstva za katera se</w:t>
      </w:r>
      <w:r w:rsidR="00BB5A8F">
        <w:rPr>
          <w:rFonts w:ascii="Arial" w:hAnsi="Arial" w:cs="Arial"/>
        </w:rPr>
        <w:t xml:space="preserve"> uveljavlja amortizacija plačani</w:t>
      </w:r>
      <w:r w:rsidR="003B4F43">
        <w:rPr>
          <w:rFonts w:ascii="Arial" w:hAnsi="Arial" w:cs="Arial"/>
        </w:rPr>
        <w:t xml:space="preserve">. </w:t>
      </w:r>
      <w:r w:rsidR="00885D3B">
        <w:rPr>
          <w:rFonts w:ascii="Arial" w:hAnsi="Arial" w:cs="Arial"/>
        </w:rPr>
        <w:t>Gotovinska plačila so mogoča le izjemoma, tj. ko narava projekta ne omogoča izvedbe plačil z uporabo bančnih transakcij</w:t>
      </w:r>
      <w:r w:rsidR="005D1C59">
        <w:rPr>
          <w:rFonts w:ascii="Arial" w:hAnsi="Arial" w:cs="Arial"/>
        </w:rPr>
        <w:t>, in po vnaprejšnjem dogovoru z odgovornim organom</w:t>
      </w:r>
      <w:r w:rsidR="00885D3B">
        <w:rPr>
          <w:rFonts w:ascii="Arial" w:hAnsi="Arial" w:cs="Arial"/>
        </w:rPr>
        <w:t>. Za gotovinska plačila je potrebno zagotoviti enakovredno podporno dokumentacijo, poleg tega pa mora končni upravičenec voditi tudi blagajniški dnevnik, iz katerega so razvidna vsa izplačila in vplačila.</w:t>
      </w:r>
    </w:p>
    <w:p w:rsidR="007F4895" w:rsidRPr="00A57B39" w:rsidRDefault="007F4895"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lastRenderedPageBreak/>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r w:rsidR="00101D2C">
        <w:rPr>
          <w:rFonts w:ascii="Arial" w:hAnsi="Arial" w:cs="Arial"/>
        </w:rPr>
        <w:t>:</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w:t>
      </w:r>
      <w:r w:rsidR="00101D2C">
        <w:rPr>
          <w:rFonts w:ascii="Arial" w:hAnsi="Arial" w:cs="Arial"/>
        </w:rPr>
        <w:t>pravne podlage</w:t>
      </w:r>
      <w:r w:rsidRPr="00A57B39">
        <w:rPr>
          <w:rFonts w:ascii="Arial" w:hAnsi="Arial" w:cs="Arial"/>
        </w:rPr>
        <w:t xml:space="preserve">, dokazila o </w:t>
      </w:r>
      <w:r w:rsidR="00101D2C">
        <w:rPr>
          <w:rFonts w:ascii="Arial" w:hAnsi="Arial" w:cs="Arial"/>
        </w:rPr>
        <w:t>izvedenem</w:t>
      </w:r>
      <w:r w:rsidR="00101D2C" w:rsidRPr="00A57B39">
        <w:rPr>
          <w:rFonts w:ascii="Arial" w:hAnsi="Arial" w:cs="Arial"/>
        </w:rPr>
        <w:t xml:space="preserve"> </w:t>
      </w:r>
      <w:r w:rsidRPr="00A57B39">
        <w:rPr>
          <w:rFonts w:ascii="Arial" w:hAnsi="Arial" w:cs="Arial"/>
        </w:rPr>
        <w:t>postopku</w:t>
      </w:r>
      <w:r w:rsidR="00101D2C">
        <w:rPr>
          <w:rFonts w:ascii="Arial" w:hAnsi="Arial" w:cs="Arial"/>
        </w:rPr>
        <w:t xml:space="preserve"> za sklenitev pravnih podlag </w:t>
      </w:r>
      <w:r w:rsidRPr="00A57B39">
        <w:rPr>
          <w:rFonts w:ascii="Arial" w:hAnsi="Arial" w:cs="Arial"/>
        </w:rPr>
        <w:t>in drug</w:t>
      </w:r>
      <w:r w:rsidR="00101D2C">
        <w:rPr>
          <w:rFonts w:ascii="Arial" w:hAnsi="Arial" w:cs="Arial"/>
        </w:rPr>
        <w:t>a</w:t>
      </w:r>
      <w:r w:rsidRPr="00A57B39">
        <w:rPr>
          <w:rFonts w:ascii="Arial" w:hAnsi="Arial" w:cs="Arial"/>
        </w:rPr>
        <w:t xml:space="preserve"> </w:t>
      </w:r>
      <w:r w:rsidR="00101D2C">
        <w:rPr>
          <w:rFonts w:ascii="Arial" w:hAnsi="Arial" w:cs="Arial"/>
        </w:rPr>
        <w:t xml:space="preserve">dokazila potrebna </w:t>
      </w:r>
      <w:r w:rsidRPr="00A57B39">
        <w:rPr>
          <w:rFonts w:ascii="Arial" w:hAnsi="Arial" w:cs="Arial"/>
        </w:rPr>
        <w:t>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B55439" w:rsidRDefault="00B55439" w:rsidP="00B55439">
      <w:pPr>
        <w:jc w:val="both"/>
        <w:rPr>
          <w:rFonts w:ascii="Arial" w:hAnsi="Arial" w:cs="Arial"/>
        </w:rPr>
      </w:pPr>
      <w:r>
        <w:rPr>
          <w:rFonts w:ascii="Arial" w:hAnsi="Arial" w:cs="Arial"/>
        </w:rPr>
        <w:t>Končni upravičenec ob dokazovanju ustreznosti</w:t>
      </w:r>
      <w:r w:rsidR="004A619C">
        <w:rPr>
          <w:rFonts w:ascii="Arial" w:hAnsi="Arial" w:cs="Arial"/>
        </w:rPr>
        <w:t xml:space="preserve"> stroška</w:t>
      </w:r>
      <w:r w:rsidR="007C2CE9">
        <w:rPr>
          <w:rFonts w:ascii="Arial" w:hAnsi="Arial" w:cs="Arial"/>
        </w:rPr>
        <w:t xml:space="preserve"> oz.</w:t>
      </w:r>
      <w:r>
        <w:rPr>
          <w:rFonts w:ascii="Arial" w:hAnsi="Arial" w:cs="Arial"/>
        </w:rPr>
        <w:t xml:space="preserve"> izdatka pr</w:t>
      </w:r>
      <w:r w:rsidR="00BB5A8F">
        <w:rPr>
          <w:rFonts w:ascii="Arial" w:hAnsi="Arial" w:cs="Arial"/>
        </w:rPr>
        <w:t>iloži vsa dokazila</w:t>
      </w:r>
      <w:r>
        <w:rPr>
          <w:rFonts w:ascii="Arial" w:hAnsi="Arial" w:cs="Arial"/>
        </w:rPr>
        <w:t xml:space="preserve"> zahtevana s pravno</w:t>
      </w:r>
      <w:r w:rsidR="00DC52C4">
        <w:rPr>
          <w:rFonts w:ascii="Arial" w:hAnsi="Arial" w:cs="Arial"/>
        </w:rPr>
        <w:t xml:space="preserve"> podlago</w:t>
      </w:r>
      <w:r w:rsidR="00BB5A8F">
        <w:rPr>
          <w:rFonts w:ascii="Arial" w:hAnsi="Arial" w:cs="Arial"/>
        </w:rPr>
        <w:t xml:space="preserve">, ki </w:t>
      </w:r>
      <w:r>
        <w:rPr>
          <w:rFonts w:ascii="Arial" w:hAnsi="Arial" w:cs="Arial"/>
        </w:rPr>
        <w:t xml:space="preserve">so pogoj za plačilo računa oziroma dokazila, potrebna, da se </w:t>
      </w:r>
      <w:r w:rsidR="00DC52C4">
        <w:rPr>
          <w:rFonts w:ascii="Arial" w:hAnsi="Arial" w:cs="Arial"/>
        </w:rPr>
        <w:t xml:space="preserve">strošek potrdi kot upravičen. </w:t>
      </w:r>
    </w:p>
    <w:p w:rsidR="006D00EB" w:rsidRDefault="006D00EB" w:rsidP="00B55439">
      <w:pPr>
        <w:jc w:val="both"/>
        <w:rPr>
          <w:rFonts w:ascii="Arial" w:hAnsi="Arial" w:cs="Arial"/>
        </w:rPr>
      </w:pPr>
    </w:p>
    <w:p w:rsidR="006D00EB" w:rsidRDefault="006D00EB" w:rsidP="00B55439">
      <w:pPr>
        <w:jc w:val="both"/>
        <w:rPr>
          <w:rFonts w:ascii="Arial" w:hAnsi="Arial" w:cs="Arial"/>
        </w:rPr>
      </w:pPr>
      <w:r>
        <w:rPr>
          <w:rFonts w:ascii="Arial" w:hAnsi="Arial" w:cs="Arial"/>
        </w:rPr>
        <w:t>Končni upravičenec priloži ustrezna dokazila vezana na postopke na podlagi katerih so bile posamezne pravne podlage sklenjene, tudi če je šlo za skupna javna naročila.</w:t>
      </w:r>
    </w:p>
    <w:p w:rsidR="00B55439" w:rsidRDefault="00B55439" w:rsidP="00B55439">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273821" w:rsidRDefault="0037695B" w:rsidP="0037695B">
      <w:pPr>
        <w:jc w:val="both"/>
        <w:rPr>
          <w:rFonts w:ascii="Arial" w:hAnsi="Arial" w:cs="Arial"/>
        </w:rPr>
      </w:pPr>
      <w:r w:rsidRPr="006D0EB8">
        <w:rPr>
          <w:rFonts w:ascii="Arial" w:hAnsi="Arial" w:cs="Arial"/>
        </w:rPr>
        <w:t>V primeru pobota (kompenzacije), ki se izv</w:t>
      </w:r>
      <w:r w:rsidR="006D0EB8">
        <w:rPr>
          <w:rFonts w:ascii="Arial" w:hAnsi="Arial" w:cs="Arial"/>
        </w:rPr>
        <w:t>aja</w:t>
      </w:r>
      <w:r w:rsidRPr="006D0EB8">
        <w:rPr>
          <w:rFonts w:ascii="Arial" w:hAnsi="Arial" w:cs="Arial"/>
        </w:rPr>
        <w:t xml:space="preserve"> za zapadle poslovne terjatve in obveznosti, mora končni upravičenec </w:t>
      </w:r>
      <w:r w:rsidR="006D0EB8" w:rsidRPr="006D0EB8">
        <w:rPr>
          <w:rFonts w:ascii="Arial" w:hAnsi="Arial" w:cs="Arial"/>
        </w:rPr>
        <w:t xml:space="preserve">pri plačilu s pobotom </w:t>
      </w:r>
      <w:r w:rsidRPr="006D0EB8">
        <w:rPr>
          <w:rFonts w:ascii="Arial" w:hAnsi="Arial" w:cs="Arial"/>
        </w:rPr>
        <w:t xml:space="preserve">z verodostojnimi listinami izkazati zapadlo terjatev, ki jo uveljavlja pri pobotu, tudi če ne obstaja neposredna povezava </w:t>
      </w:r>
      <w:r w:rsidR="006D0EB8">
        <w:rPr>
          <w:rFonts w:ascii="Arial" w:hAnsi="Arial" w:cs="Arial"/>
        </w:rPr>
        <w:t>s projektom, ki je sofinanciran</w:t>
      </w:r>
      <w:r w:rsidRPr="006D0EB8">
        <w:rPr>
          <w:rFonts w:ascii="Arial" w:hAnsi="Arial" w:cs="Arial"/>
        </w:rPr>
        <w:t xml:space="preserve"> iz </w:t>
      </w:r>
      <w:r w:rsidR="006D0EB8">
        <w:rPr>
          <w:rFonts w:ascii="Arial" w:hAnsi="Arial" w:cs="Arial"/>
        </w:rPr>
        <w:t xml:space="preserve">AMIF in ISF. </w:t>
      </w:r>
      <w:r w:rsidRPr="006D0EB8">
        <w:rPr>
          <w:rFonts w:ascii="Arial" w:hAnsi="Arial" w:cs="Arial"/>
        </w:rPr>
        <w:t>Kot ustrezno dokazilo za upravičen</w:t>
      </w:r>
      <w:r w:rsidR="00273821">
        <w:rPr>
          <w:rFonts w:ascii="Arial" w:hAnsi="Arial" w:cs="Arial"/>
        </w:rPr>
        <w:t>ost izdatka je treba priložiti spodaj navedena dokazila.</w:t>
      </w:r>
    </w:p>
    <w:p w:rsidR="00273821" w:rsidRDefault="00273821" w:rsidP="0037695B">
      <w:pPr>
        <w:jc w:val="both"/>
        <w:rPr>
          <w:rFonts w:ascii="Arial" w:hAnsi="Arial" w:cs="Arial"/>
        </w:rPr>
      </w:pPr>
    </w:p>
    <w:p w:rsidR="00273821" w:rsidRDefault="00273821" w:rsidP="0037695B">
      <w:pPr>
        <w:jc w:val="both"/>
        <w:rPr>
          <w:rFonts w:ascii="Arial" w:hAnsi="Arial" w:cs="Arial"/>
        </w:rPr>
      </w:pPr>
      <w:r>
        <w:rPr>
          <w:rFonts w:ascii="Arial" w:hAnsi="Arial" w:cs="Arial"/>
        </w:rPr>
        <w:t>a) P</w:t>
      </w:r>
      <w:r w:rsidR="0037695B" w:rsidRPr="006D0EB8">
        <w:rPr>
          <w:rFonts w:ascii="Arial" w:hAnsi="Arial" w:cs="Arial"/>
        </w:rPr>
        <w:t xml:space="preserve">ri pobotih, ki jih izvedejo upniki/dolžniki sami: </w:t>
      </w:r>
    </w:p>
    <w:p w:rsidR="00273821" w:rsidRDefault="0037695B" w:rsidP="00273821">
      <w:pPr>
        <w:numPr>
          <w:ilvl w:val="0"/>
          <w:numId w:val="31"/>
        </w:numPr>
        <w:jc w:val="both"/>
        <w:rPr>
          <w:rFonts w:ascii="Arial" w:hAnsi="Arial" w:cs="Arial"/>
        </w:rPr>
      </w:pPr>
      <w:r w:rsidRPr="006D0EB8">
        <w:rPr>
          <w:rFonts w:ascii="Arial" w:hAnsi="Arial" w:cs="Arial"/>
        </w:rPr>
        <w:t xml:space="preserve">račun, </w:t>
      </w:r>
    </w:p>
    <w:p w:rsidR="00273821" w:rsidRDefault="0037695B" w:rsidP="00273821">
      <w:pPr>
        <w:numPr>
          <w:ilvl w:val="0"/>
          <w:numId w:val="31"/>
        </w:numPr>
        <w:jc w:val="both"/>
        <w:rPr>
          <w:rFonts w:ascii="Arial" w:hAnsi="Arial" w:cs="Arial"/>
        </w:rPr>
      </w:pPr>
      <w:r w:rsidRPr="006D0EB8">
        <w:rPr>
          <w:rFonts w:ascii="Arial" w:hAnsi="Arial" w:cs="Arial"/>
        </w:rPr>
        <w:t xml:space="preserve">medsebojni sporazum o pobotu, s potrdilom vseh udeleženih, ki mora vsebovati najmanj: številko računov, ki se zapirajo, znesek za katerega se zapira posamezni račun, datum izdaje in zapadlosti računa, </w:t>
      </w:r>
    </w:p>
    <w:p w:rsidR="00273821" w:rsidRDefault="0037695B" w:rsidP="00273821">
      <w:pPr>
        <w:numPr>
          <w:ilvl w:val="0"/>
          <w:numId w:val="31"/>
        </w:numPr>
        <w:jc w:val="both"/>
        <w:rPr>
          <w:rFonts w:ascii="Arial" w:hAnsi="Arial" w:cs="Arial"/>
        </w:rPr>
      </w:pPr>
      <w:r w:rsidRPr="006D0EB8">
        <w:rPr>
          <w:rFonts w:ascii="Arial" w:hAnsi="Arial" w:cs="Arial"/>
        </w:rPr>
        <w:t xml:space="preserve">dokazilo o verodostojnosti terjatev upravičenca. </w:t>
      </w:r>
    </w:p>
    <w:p w:rsidR="00273821" w:rsidRDefault="00273821" w:rsidP="0037695B">
      <w:pPr>
        <w:jc w:val="both"/>
        <w:rPr>
          <w:rFonts w:ascii="Arial" w:hAnsi="Arial" w:cs="Arial"/>
        </w:rPr>
      </w:pPr>
    </w:p>
    <w:p w:rsidR="00273821" w:rsidRDefault="00273821" w:rsidP="0037695B">
      <w:pPr>
        <w:jc w:val="both"/>
        <w:rPr>
          <w:rFonts w:ascii="Arial" w:hAnsi="Arial" w:cs="Arial"/>
        </w:rPr>
      </w:pPr>
      <w:r>
        <w:rPr>
          <w:rFonts w:ascii="Arial" w:hAnsi="Arial" w:cs="Arial"/>
        </w:rPr>
        <w:t>b) P</w:t>
      </w:r>
      <w:r w:rsidR="0037695B" w:rsidRPr="006D0EB8">
        <w:rPr>
          <w:rFonts w:ascii="Arial" w:hAnsi="Arial" w:cs="Arial"/>
        </w:rPr>
        <w:t xml:space="preserve">ri pobotih, ki so izvršeni preko pooblaščene organizacije (obvezni ali prostovoljni pobot): </w:t>
      </w:r>
    </w:p>
    <w:p w:rsidR="00273821" w:rsidRDefault="0037695B" w:rsidP="00273821">
      <w:pPr>
        <w:numPr>
          <w:ilvl w:val="0"/>
          <w:numId w:val="32"/>
        </w:numPr>
        <w:jc w:val="both"/>
        <w:rPr>
          <w:rFonts w:ascii="Arial" w:hAnsi="Arial" w:cs="Arial"/>
        </w:rPr>
      </w:pPr>
      <w:r w:rsidRPr="006D0EB8">
        <w:rPr>
          <w:rFonts w:ascii="Arial" w:hAnsi="Arial" w:cs="Arial"/>
        </w:rPr>
        <w:t xml:space="preserve">račun, </w:t>
      </w:r>
    </w:p>
    <w:p w:rsidR="00273821" w:rsidRDefault="0037695B" w:rsidP="00273821">
      <w:pPr>
        <w:numPr>
          <w:ilvl w:val="0"/>
          <w:numId w:val="32"/>
        </w:numPr>
        <w:jc w:val="both"/>
        <w:rPr>
          <w:rFonts w:ascii="Arial" w:hAnsi="Arial" w:cs="Arial"/>
        </w:rPr>
      </w:pPr>
      <w:r w:rsidRPr="006D0EB8">
        <w:rPr>
          <w:rFonts w:ascii="Arial" w:hAnsi="Arial" w:cs="Arial"/>
        </w:rPr>
        <w:t xml:space="preserve">izpis prijave pobota in poročilo o rezultatih pobota (iz dokumentov morajo biti razvidne številke računov in zneski, za katere se le-ti zapirajo), </w:t>
      </w:r>
    </w:p>
    <w:p w:rsidR="0037695B" w:rsidRPr="006D0EB8" w:rsidRDefault="0037695B" w:rsidP="00273821">
      <w:pPr>
        <w:numPr>
          <w:ilvl w:val="0"/>
          <w:numId w:val="32"/>
        </w:numPr>
        <w:jc w:val="both"/>
        <w:rPr>
          <w:rFonts w:ascii="Arial" w:hAnsi="Arial" w:cs="Arial"/>
        </w:rPr>
      </w:pPr>
      <w:r w:rsidRPr="006D0EB8">
        <w:rPr>
          <w:rFonts w:ascii="Arial" w:hAnsi="Arial" w:cs="Arial"/>
        </w:rPr>
        <w:t>dokazilo o verodostojnosti terjatev upravičenca.</w:t>
      </w:r>
    </w:p>
    <w:p w:rsidR="00B55439" w:rsidRDefault="00B55439"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 xml:space="preserve">Originalna dokazila hranijo končni upravičenci še 10 let po zaključku projekta,  zagotovljen mora biti vpogled v dokumentacijo za potrebe preverjanj in revizij. Hramba </w:t>
      </w:r>
      <w:r w:rsidRPr="00A57B39">
        <w:rPr>
          <w:rFonts w:ascii="Arial" w:hAnsi="Arial" w:cs="Arial"/>
        </w:rPr>
        <w:lastRenderedPageBreak/>
        <w:t>in obdelava takih evidenc morata biti v skladu z nacionalno zakonodajo o varstvu podatkov.</w:t>
      </w:r>
    </w:p>
    <w:p w:rsidR="00C51750" w:rsidRPr="00A57B39" w:rsidRDefault="00C51750" w:rsidP="00A478F7">
      <w:pPr>
        <w:jc w:val="both"/>
        <w:rPr>
          <w:rFonts w:ascii="Arial" w:hAnsi="Arial" w:cs="Arial"/>
        </w:rPr>
      </w:pPr>
    </w:p>
    <w:p w:rsidR="00F52B8A" w:rsidRDefault="00F52B8A" w:rsidP="00A478F7">
      <w:pPr>
        <w:jc w:val="both"/>
        <w:rPr>
          <w:rFonts w:ascii="Arial" w:hAnsi="Arial" w:cs="Arial"/>
        </w:rPr>
      </w:pPr>
    </w:p>
    <w:p w:rsidR="00381AC0" w:rsidRPr="00A57B39" w:rsidRDefault="00381AC0" w:rsidP="00A478F7">
      <w:pPr>
        <w:jc w:val="both"/>
        <w:rPr>
          <w:rFonts w:ascii="Arial" w:hAnsi="Arial" w:cs="Arial"/>
        </w:rPr>
      </w:pPr>
    </w:p>
    <w:p w:rsidR="00CB1796" w:rsidRPr="00D14E3E" w:rsidRDefault="004B712C" w:rsidP="00212973">
      <w:pPr>
        <w:pStyle w:val="SlogNaslov1TimesNewRoman18ptKrepkoLevo"/>
        <w:spacing w:before="0" w:after="0"/>
        <w:jc w:val="both"/>
        <w:rPr>
          <w:rFonts w:ascii="Arial" w:hAnsi="Arial" w:cs="Arial"/>
          <w:lang w:val="sl-SI"/>
        </w:rPr>
      </w:pPr>
      <w:bookmarkStart w:id="7" w:name="_Toc74902655"/>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7"/>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8" w:name="_Toc74902656"/>
      <w:r w:rsidRPr="00A57B39">
        <w:rPr>
          <w:rFonts w:ascii="Arial" w:hAnsi="Arial" w:cs="Arial"/>
        </w:rPr>
        <w:t xml:space="preserve">8.1 </w:t>
      </w:r>
      <w:r w:rsidR="003E2649" w:rsidRPr="00A57B39">
        <w:rPr>
          <w:rFonts w:ascii="Arial" w:hAnsi="Arial" w:cs="Arial"/>
        </w:rPr>
        <w:t>Neposredni upravičeni stroški</w:t>
      </w:r>
      <w:bookmarkEnd w:id="8"/>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Neposredni upravičeni stroški za projekt so tisti stroški, ki so ob ustreznem upoštevanju splošnih pravil upravičenosti, določljivi kot posebni stroški, neposredno povezani z 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EUR (vrednost posameznega računa</w:t>
      </w:r>
      <w:r w:rsidR="00CD263A">
        <w:rPr>
          <w:rFonts w:ascii="Arial" w:hAnsi="Arial" w:cs="Arial"/>
        </w:rPr>
        <w:t xml:space="preserve"> </w:t>
      </w:r>
      <w:r w:rsidR="00073D50">
        <w:rPr>
          <w:rFonts w:ascii="Arial" w:hAnsi="Arial" w:cs="Arial"/>
        </w:rPr>
        <w:t>oziroma del</w:t>
      </w:r>
      <w:r w:rsidR="006806CC">
        <w:rPr>
          <w:rFonts w:ascii="Arial" w:hAnsi="Arial" w:cs="Arial"/>
        </w:rPr>
        <w:t>a</w:t>
      </w:r>
      <w:r w:rsidR="00073D50">
        <w:rPr>
          <w:rFonts w:ascii="Arial" w:hAnsi="Arial" w:cs="Arial"/>
        </w:rPr>
        <w:t xml:space="preserve"> računa </w:t>
      </w:r>
      <w:r w:rsidR="00CD263A">
        <w:rPr>
          <w:rFonts w:ascii="Arial" w:hAnsi="Arial" w:cs="Arial"/>
        </w:rPr>
        <w:t>upravičenega za povračilo na projektu</w:t>
      </w:r>
      <w:r w:rsidR="003C4CA1" w:rsidRPr="00A57B39">
        <w:rPr>
          <w:rFonts w:ascii="Arial" w:hAnsi="Arial" w:cs="Arial"/>
        </w:rPr>
        <w:t xml:space="preserve">), ne upoštevajo kot neposredni upravičeni stroški, ampak jih </w:t>
      </w:r>
      <w:r w:rsidR="00044991" w:rsidRPr="00A57B39">
        <w:rPr>
          <w:rFonts w:ascii="Arial" w:hAnsi="Arial" w:cs="Arial"/>
        </w:rPr>
        <w:t>lahko končni upravičen</w:t>
      </w:r>
      <w:r w:rsidR="00A11E2E">
        <w:rPr>
          <w:rFonts w:ascii="Arial" w:hAnsi="Arial" w:cs="Arial"/>
        </w:rPr>
        <w:t>ec</w:t>
      </w:r>
      <w:r w:rsidR="003C4CA1" w:rsidRPr="00A57B39">
        <w:rPr>
          <w:rFonts w:ascii="Arial" w:hAnsi="Arial" w:cs="Arial"/>
        </w:rPr>
        <w:t xml:space="preserve"> uveljavlja v okviru posrednih upravičenih stroškov (pavšalno financiranje)</w:t>
      </w:r>
      <w:r w:rsidRPr="00A57B39">
        <w:rPr>
          <w:rFonts w:ascii="Arial" w:hAnsi="Arial" w:cs="Arial"/>
        </w:rPr>
        <w:t>.</w:t>
      </w:r>
      <w:r w:rsidR="00A11E2E">
        <w:rPr>
          <w:rFonts w:ascii="Arial" w:hAnsi="Arial" w:cs="Arial"/>
        </w:rPr>
        <w:t xml:space="preserve"> Omenjena omejitev velja za vse končne upravičence, razen za nevladne organizacije</w:t>
      </w:r>
      <w:r w:rsidR="009B3BF1">
        <w:rPr>
          <w:rFonts w:ascii="Arial" w:hAnsi="Arial" w:cs="Arial"/>
        </w:rPr>
        <w:t xml:space="preserve"> oziroma organizacije, ki </w:t>
      </w:r>
      <w:r w:rsidR="00943CB6">
        <w:rPr>
          <w:rFonts w:ascii="Arial" w:hAnsi="Arial" w:cs="Arial"/>
        </w:rPr>
        <w:t xml:space="preserve">izvajajo projekte </w:t>
      </w:r>
      <w:r w:rsidR="001A5F31">
        <w:rPr>
          <w:rFonts w:ascii="Arial" w:hAnsi="Arial" w:cs="Arial"/>
        </w:rPr>
        <w:t>vezane na javne razpise</w:t>
      </w:r>
      <w:r w:rsidR="004674E1">
        <w:rPr>
          <w:rFonts w:ascii="Arial" w:hAnsi="Arial" w:cs="Arial"/>
        </w:rPr>
        <w:t xml:space="preserve"> ter projekte tehnične pomoči</w:t>
      </w:r>
      <w:r w:rsidR="001A5F31">
        <w:rPr>
          <w:rFonts w:ascii="Arial" w:hAnsi="Arial" w:cs="Arial"/>
        </w:rPr>
        <w:t xml:space="preserve">. </w:t>
      </w:r>
    </w:p>
    <w:p w:rsidR="0067346D" w:rsidRDefault="0067346D" w:rsidP="00A20062">
      <w:pPr>
        <w:jc w:val="both"/>
        <w:rPr>
          <w:rFonts w:ascii="Arial" w:hAnsi="Arial" w:cs="Arial"/>
        </w:rPr>
      </w:pPr>
    </w:p>
    <w:p w:rsidR="0065172C" w:rsidRDefault="009E1611" w:rsidP="0065172C">
      <w:pPr>
        <w:jc w:val="both"/>
        <w:rPr>
          <w:rFonts w:ascii="Arial" w:hAnsi="Arial" w:cs="Arial"/>
        </w:rPr>
      </w:pPr>
      <w:r>
        <w:rPr>
          <w:rFonts w:ascii="Arial" w:hAnsi="Arial" w:cs="Arial"/>
        </w:rPr>
        <w:t xml:space="preserve">Ne glede na v nadaljevanju </w:t>
      </w:r>
      <w:r w:rsidR="0065172C">
        <w:rPr>
          <w:rFonts w:ascii="Arial" w:hAnsi="Arial" w:cs="Arial"/>
        </w:rPr>
        <w:t>opisana dokaz</w:t>
      </w:r>
      <w:r w:rsidR="00BB5A8F">
        <w:rPr>
          <w:rFonts w:ascii="Arial" w:hAnsi="Arial" w:cs="Arial"/>
        </w:rPr>
        <w:t>ila pod posameznimi</w:t>
      </w:r>
      <w:r w:rsidR="0065172C">
        <w:rPr>
          <w:rFonts w:ascii="Arial" w:hAnsi="Arial" w:cs="Arial"/>
        </w:rPr>
        <w:t xml:space="preserve"> </w:t>
      </w:r>
      <w:r w:rsidR="00BB5A8F">
        <w:rPr>
          <w:rFonts w:ascii="Arial" w:hAnsi="Arial" w:cs="Arial"/>
        </w:rPr>
        <w:t>kategorijami</w:t>
      </w:r>
      <w:r w:rsidR="00734327">
        <w:rPr>
          <w:rFonts w:ascii="Arial" w:hAnsi="Arial" w:cs="Arial"/>
        </w:rPr>
        <w:t xml:space="preserve"> stroškov, lahko odgovorni organ</w:t>
      </w:r>
      <w:r w:rsidR="0065172C">
        <w:rPr>
          <w:rFonts w:ascii="Arial" w:hAnsi="Arial" w:cs="Arial"/>
        </w:rPr>
        <w:t xml:space="preserve"> pred potrditvijo posameznega izdatka </w:t>
      </w:r>
      <w:r w:rsidR="00A4326D">
        <w:rPr>
          <w:rFonts w:ascii="Arial" w:hAnsi="Arial" w:cs="Arial"/>
        </w:rPr>
        <w:t xml:space="preserve">ali v okviru kontrol na kraju samem </w:t>
      </w:r>
      <w:r w:rsidR="0065172C">
        <w:rPr>
          <w:rFonts w:ascii="Arial" w:hAnsi="Arial" w:cs="Arial"/>
        </w:rPr>
        <w:t>zahteva tudi dodatna dokazila. P</w:t>
      </w:r>
      <w:r w:rsidR="009D1004">
        <w:rPr>
          <w:rFonts w:ascii="Arial" w:hAnsi="Arial" w:cs="Arial"/>
        </w:rPr>
        <w:t xml:space="preserve">rav tako, </w:t>
      </w:r>
      <w:r w:rsidR="00BB5A8F">
        <w:rPr>
          <w:rFonts w:ascii="Arial" w:hAnsi="Arial" w:cs="Arial"/>
        </w:rPr>
        <w:t xml:space="preserve">morajo končni upravičenci </w:t>
      </w:r>
      <w:r w:rsidR="0065172C">
        <w:rPr>
          <w:rFonts w:ascii="Arial" w:hAnsi="Arial" w:cs="Arial"/>
        </w:rPr>
        <w:t>priložiti tudi dokazila, ki so zahtevana s pravno podlago</w:t>
      </w:r>
      <w:r>
        <w:rPr>
          <w:rFonts w:ascii="Arial" w:hAnsi="Arial" w:cs="Arial"/>
        </w:rPr>
        <w:t xml:space="preserve"> in so ključna</w:t>
      </w:r>
      <w:r w:rsidR="009D1004">
        <w:rPr>
          <w:rFonts w:ascii="Arial" w:hAnsi="Arial" w:cs="Arial"/>
        </w:rPr>
        <w:t xml:space="preserve"> za odobritev in iz</w:t>
      </w:r>
      <w:r w:rsidR="0065172C">
        <w:rPr>
          <w:rFonts w:ascii="Arial" w:hAnsi="Arial" w:cs="Arial"/>
        </w:rPr>
        <w:t xml:space="preserve">plačilo </w:t>
      </w:r>
      <w:r w:rsidR="00077F83">
        <w:rPr>
          <w:rFonts w:ascii="Arial" w:hAnsi="Arial" w:cs="Arial"/>
        </w:rPr>
        <w:t xml:space="preserve">posameznega </w:t>
      </w:r>
      <w:r w:rsidR="0065172C">
        <w:rPr>
          <w:rFonts w:ascii="Arial" w:hAnsi="Arial" w:cs="Arial"/>
        </w:rPr>
        <w:t xml:space="preserve">računa. </w:t>
      </w:r>
    </w:p>
    <w:p w:rsidR="00A4326D" w:rsidRDefault="00A4326D" w:rsidP="0065172C">
      <w:pPr>
        <w:jc w:val="both"/>
        <w:rPr>
          <w:rFonts w:ascii="Arial" w:hAnsi="Arial" w:cs="Arial"/>
        </w:rPr>
      </w:pPr>
    </w:p>
    <w:p w:rsidR="00A4326D" w:rsidRDefault="00A4326D" w:rsidP="0065172C">
      <w:pPr>
        <w:jc w:val="both"/>
        <w:rPr>
          <w:rFonts w:ascii="Arial" w:hAnsi="Arial" w:cs="Arial"/>
        </w:rPr>
      </w:pPr>
      <w:r w:rsidRPr="00A4326D">
        <w:rPr>
          <w:rFonts w:ascii="Arial" w:hAnsi="Arial" w:cs="Arial"/>
        </w:rPr>
        <w:t xml:space="preserve">Dokazovanje upravičenosti stroškov oziroma izdatkov je dolžnost </w:t>
      </w:r>
      <w:r w:rsidR="00774518">
        <w:rPr>
          <w:rFonts w:ascii="Arial" w:hAnsi="Arial" w:cs="Arial"/>
        </w:rPr>
        <w:t xml:space="preserve">končnega </w:t>
      </w:r>
      <w:r w:rsidRPr="00A4326D">
        <w:rPr>
          <w:rFonts w:ascii="Arial" w:hAnsi="Arial" w:cs="Arial"/>
        </w:rPr>
        <w:t>upravičenca.</w:t>
      </w:r>
    </w:p>
    <w:p w:rsidR="00F22AE6" w:rsidRDefault="00F22AE6" w:rsidP="0065172C">
      <w:pPr>
        <w:jc w:val="both"/>
        <w:rPr>
          <w:rFonts w:ascii="Arial" w:hAnsi="Arial" w:cs="Arial"/>
        </w:rPr>
      </w:pPr>
    </w:p>
    <w:p w:rsidR="0013629F" w:rsidRDefault="0013629F" w:rsidP="00A20062">
      <w:pPr>
        <w:jc w:val="both"/>
        <w:rPr>
          <w:rFonts w:ascii="Arial" w:hAnsi="Arial" w:cs="Arial"/>
        </w:rPr>
      </w:pPr>
      <w:r>
        <w:rPr>
          <w:rFonts w:ascii="Arial" w:hAnsi="Arial" w:cs="Arial"/>
        </w:rPr>
        <w:t>V</w:t>
      </w:r>
      <w:r w:rsidRPr="0013629F">
        <w:rPr>
          <w:rFonts w:ascii="Arial" w:hAnsi="Arial" w:cs="Arial"/>
        </w:rPr>
        <w:t xml:space="preserve"> primeru nepravilnosti, ki</w:t>
      </w:r>
      <w:r>
        <w:rPr>
          <w:rFonts w:ascii="Arial" w:hAnsi="Arial" w:cs="Arial"/>
        </w:rPr>
        <w:t xml:space="preserve"> </w:t>
      </w:r>
      <w:r w:rsidRPr="0013629F">
        <w:rPr>
          <w:rFonts w:ascii="Arial" w:hAnsi="Arial" w:cs="Arial"/>
        </w:rPr>
        <w:t xml:space="preserve">pomenijo kršitev pravil o javnih naročilih, veljavnih za naročila, ki se </w:t>
      </w:r>
      <w:r w:rsidR="00774518">
        <w:rPr>
          <w:rFonts w:ascii="Arial" w:hAnsi="Arial" w:cs="Arial"/>
        </w:rPr>
        <w:t>so</w:t>
      </w:r>
      <w:r w:rsidRPr="0013629F">
        <w:rPr>
          <w:rFonts w:ascii="Arial" w:hAnsi="Arial" w:cs="Arial"/>
        </w:rPr>
        <w:t>financirajo iz proračuna</w:t>
      </w:r>
      <w:r>
        <w:rPr>
          <w:rFonts w:ascii="Arial" w:hAnsi="Arial" w:cs="Arial"/>
        </w:rPr>
        <w:t xml:space="preserve"> </w:t>
      </w:r>
      <w:r w:rsidRPr="0013629F">
        <w:rPr>
          <w:rFonts w:ascii="Arial" w:hAnsi="Arial" w:cs="Arial"/>
        </w:rPr>
        <w:t>Unije in za katere velja metoda deljenega upravljanja</w:t>
      </w:r>
      <w:r w:rsidR="00734327">
        <w:rPr>
          <w:rFonts w:ascii="Arial" w:hAnsi="Arial" w:cs="Arial"/>
        </w:rPr>
        <w:t>, lahko</w:t>
      </w:r>
      <w:r w:rsidR="001A39DB">
        <w:rPr>
          <w:rFonts w:ascii="Arial" w:hAnsi="Arial" w:cs="Arial"/>
        </w:rPr>
        <w:t xml:space="preserve"> </w:t>
      </w:r>
      <w:r w:rsidR="00734327">
        <w:rPr>
          <w:rFonts w:ascii="Arial" w:hAnsi="Arial" w:cs="Arial"/>
        </w:rPr>
        <w:t>odgovorni</w:t>
      </w:r>
      <w:r>
        <w:rPr>
          <w:rFonts w:ascii="Arial" w:hAnsi="Arial" w:cs="Arial"/>
        </w:rPr>
        <w:t xml:space="preserve"> </w:t>
      </w:r>
      <w:r w:rsidR="001A39DB">
        <w:rPr>
          <w:rFonts w:ascii="Arial" w:hAnsi="Arial" w:cs="Arial"/>
        </w:rPr>
        <w:t xml:space="preserve">organ </w:t>
      </w:r>
      <w:r w:rsidR="00F44F80">
        <w:rPr>
          <w:rFonts w:ascii="Arial" w:hAnsi="Arial" w:cs="Arial"/>
        </w:rPr>
        <w:t>pri določanju finančnih ukrepov</w:t>
      </w:r>
      <w:r>
        <w:rPr>
          <w:rFonts w:ascii="Arial" w:hAnsi="Arial" w:cs="Arial"/>
        </w:rPr>
        <w:t xml:space="preserve"> uporablja stopnje popravkov določene v Smernicah za določitev finančnih popravkov izdatkov, ki jih financira Unija v okviru deljenega upravljanja, zaradi neskladnosti s pravili o javnih naročilih</w:t>
      </w:r>
      <w:r w:rsidR="007D3E3A">
        <w:rPr>
          <w:rStyle w:val="Sprotnaopomba-sklic"/>
          <w:rFonts w:ascii="Arial" w:hAnsi="Arial" w:cs="Arial"/>
        </w:rPr>
        <w:footnoteReference w:id="1"/>
      </w:r>
      <w:r>
        <w:rPr>
          <w:rFonts w:ascii="Arial" w:hAnsi="Arial" w:cs="Arial"/>
        </w:rPr>
        <w:t>.</w:t>
      </w:r>
    </w:p>
    <w:p w:rsidR="00047011" w:rsidRDefault="00047011" w:rsidP="00A20062">
      <w:pPr>
        <w:jc w:val="both"/>
        <w:rPr>
          <w:rFonts w:ascii="Arial" w:hAnsi="Arial" w:cs="Arial"/>
        </w:rPr>
      </w:pPr>
    </w:p>
    <w:p w:rsidR="00F60E2A" w:rsidRPr="00A57B39" w:rsidRDefault="00F60E2A" w:rsidP="00A20062">
      <w:pPr>
        <w:jc w:val="both"/>
        <w:rPr>
          <w:rFonts w:ascii="Arial" w:hAnsi="Arial" w:cs="Arial"/>
        </w:rPr>
      </w:pPr>
    </w:p>
    <w:p w:rsidR="00223981" w:rsidRPr="00B1615C" w:rsidRDefault="005B273A" w:rsidP="00A478F7">
      <w:pPr>
        <w:pStyle w:val="Podnaslov2"/>
        <w:spacing w:before="0" w:after="0"/>
        <w:rPr>
          <w:rFonts w:ascii="Arial" w:hAnsi="Arial" w:cs="Arial"/>
          <w:lang w:val="sl-SI"/>
        </w:rPr>
      </w:pPr>
      <w:bookmarkStart w:id="9" w:name="_Toc74902657"/>
      <w:r w:rsidRPr="00A57B39">
        <w:rPr>
          <w:rFonts w:ascii="Arial" w:hAnsi="Arial" w:cs="Arial"/>
        </w:rPr>
        <w:t xml:space="preserve">8.1.1 </w:t>
      </w:r>
      <w:r w:rsidR="00B1615C">
        <w:rPr>
          <w:rFonts w:ascii="Arial" w:hAnsi="Arial" w:cs="Arial"/>
          <w:lang w:val="sl-SI"/>
        </w:rPr>
        <w:t xml:space="preserve"> </w:t>
      </w:r>
      <w:r w:rsidR="00B67985">
        <w:rPr>
          <w:rFonts w:ascii="Arial" w:hAnsi="Arial" w:cs="Arial"/>
          <w:lang w:val="sl-SI"/>
        </w:rPr>
        <w:t xml:space="preserve">Stroški dela </w:t>
      </w:r>
      <w:r w:rsidR="00B1615C">
        <w:rPr>
          <w:rFonts w:ascii="Arial" w:hAnsi="Arial" w:cs="Arial"/>
          <w:lang w:val="sl-SI"/>
        </w:rPr>
        <w:t>(A)</w:t>
      </w:r>
      <w:bookmarkEnd w:id="9"/>
      <w:r w:rsidR="00B1615C">
        <w:rPr>
          <w:rFonts w:ascii="Arial" w:hAnsi="Arial" w:cs="Arial"/>
          <w:lang w:val="sl-SI"/>
        </w:rPr>
        <w:t xml:space="preserve"> </w:t>
      </w:r>
    </w:p>
    <w:p w:rsidR="00223981" w:rsidRPr="00A57B39" w:rsidRDefault="00223981" w:rsidP="00A478F7">
      <w:pPr>
        <w:jc w:val="both"/>
        <w:rPr>
          <w:rFonts w:ascii="Arial" w:hAnsi="Arial" w:cs="Arial"/>
        </w:rPr>
      </w:pPr>
    </w:p>
    <w:p w:rsidR="00F52B8A" w:rsidRDefault="002614D5" w:rsidP="002614D5">
      <w:pPr>
        <w:jc w:val="both"/>
        <w:rPr>
          <w:rFonts w:ascii="Arial" w:hAnsi="Arial" w:cs="Arial"/>
        </w:rPr>
      </w:pPr>
      <w:r>
        <w:rPr>
          <w:rFonts w:ascii="Arial" w:hAnsi="Arial" w:cs="Arial"/>
        </w:rPr>
        <w:t xml:space="preserve">Kot </w:t>
      </w:r>
      <w:r w:rsidRPr="0067346D">
        <w:rPr>
          <w:rFonts w:ascii="Arial" w:hAnsi="Arial" w:cs="Arial"/>
          <w:b/>
        </w:rPr>
        <w:t>stroški dela na projektu</w:t>
      </w:r>
      <w:r>
        <w:rPr>
          <w:rFonts w:ascii="Arial" w:hAnsi="Arial" w:cs="Arial"/>
        </w:rPr>
        <w:t xml:space="preserve"> se razumejo stroški dela (kategorija A) kamor sodi delo na podlagi pogodbe o zaposlitvi</w:t>
      </w:r>
      <w:r w:rsidR="00C14611">
        <w:rPr>
          <w:rFonts w:ascii="Arial" w:hAnsi="Arial" w:cs="Arial"/>
        </w:rPr>
        <w:t>. Možno je tudi delo</w:t>
      </w:r>
      <w:r>
        <w:rPr>
          <w:rFonts w:ascii="Arial" w:hAnsi="Arial" w:cs="Arial"/>
        </w:rPr>
        <w:t xml:space="preserve"> </w:t>
      </w:r>
      <w:r w:rsidR="00DE2F59">
        <w:rPr>
          <w:rFonts w:ascii="Arial" w:hAnsi="Arial" w:cs="Arial"/>
        </w:rPr>
        <w:t>na podlagi drugih oblik</w:t>
      </w:r>
      <w:r>
        <w:rPr>
          <w:rFonts w:ascii="Arial" w:hAnsi="Arial" w:cs="Arial"/>
        </w:rPr>
        <w:t xml:space="preserve"> kot</w:t>
      </w:r>
      <w:r w:rsidR="00470729">
        <w:rPr>
          <w:rFonts w:ascii="Arial" w:hAnsi="Arial" w:cs="Arial"/>
        </w:rPr>
        <w:t xml:space="preserve"> </w:t>
      </w:r>
      <w:r w:rsidR="00DE2F59">
        <w:rPr>
          <w:rFonts w:ascii="Arial" w:hAnsi="Arial" w:cs="Arial"/>
        </w:rPr>
        <w:t xml:space="preserve">je </w:t>
      </w:r>
      <w:r w:rsidRPr="0067346D">
        <w:rPr>
          <w:rFonts w:ascii="Arial" w:hAnsi="Arial" w:cs="Arial"/>
        </w:rPr>
        <w:t>delo po podjemni pogodbi</w:t>
      </w:r>
      <w:r>
        <w:rPr>
          <w:rFonts w:ascii="Arial" w:hAnsi="Arial" w:cs="Arial"/>
        </w:rPr>
        <w:t xml:space="preserve">, avtorski pogodbi, </w:t>
      </w:r>
      <w:r w:rsidRPr="005655FB">
        <w:rPr>
          <w:rFonts w:ascii="Arial" w:hAnsi="Arial" w:cs="Arial"/>
        </w:rPr>
        <w:t>dopolnilno delo</w:t>
      </w:r>
      <w:r w:rsidR="004674E1">
        <w:rPr>
          <w:rFonts w:ascii="Arial" w:hAnsi="Arial" w:cs="Arial"/>
        </w:rPr>
        <w:t xml:space="preserve"> </w:t>
      </w:r>
      <w:r w:rsidR="00F65328">
        <w:rPr>
          <w:rFonts w:ascii="Arial" w:hAnsi="Arial" w:cs="Arial"/>
        </w:rPr>
        <w:t>stroški povezani z delom prostovoljcev</w:t>
      </w:r>
      <w:r>
        <w:rPr>
          <w:rFonts w:ascii="Arial" w:hAnsi="Arial" w:cs="Arial"/>
        </w:rPr>
        <w:t xml:space="preserve"> ali delo </w:t>
      </w:r>
      <w:r w:rsidR="00476EEB">
        <w:rPr>
          <w:rFonts w:ascii="Arial" w:hAnsi="Arial" w:cs="Arial"/>
        </w:rPr>
        <w:t>na podlagi študentske napotnice</w:t>
      </w:r>
      <w:r w:rsidR="00C14611">
        <w:rPr>
          <w:rFonts w:ascii="Arial" w:hAnsi="Arial" w:cs="Arial"/>
        </w:rPr>
        <w:t>, kar sodi pod</w:t>
      </w:r>
      <w:r>
        <w:rPr>
          <w:rFonts w:ascii="Arial" w:hAnsi="Arial" w:cs="Arial"/>
        </w:rPr>
        <w:t xml:space="preserve"> kategorij</w:t>
      </w:r>
      <w:r w:rsidR="00C14611">
        <w:rPr>
          <w:rFonts w:ascii="Arial" w:hAnsi="Arial" w:cs="Arial"/>
        </w:rPr>
        <w:t>o</w:t>
      </w:r>
      <w:r>
        <w:rPr>
          <w:rFonts w:ascii="Arial" w:hAnsi="Arial" w:cs="Arial"/>
        </w:rPr>
        <w:t xml:space="preserve"> F. </w:t>
      </w:r>
    </w:p>
    <w:p w:rsidR="00F52B8A" w:rsidRDefault="00F52B8A" w:rsidP="002614D5">
      <w:pPr>
        <w:jc w:val="both"/>
        <w:rPr>
          <w:rFonts w:ascii="Arial" w:hAnsi="Arial" w:cs="Arial"/>
        </w:rPr>
      </w:pPr>
    </w:p>
    <w:p w:rsidR="002614D5" w:rsidRDefault="002614D5" w:rsidP="002614D5">
      <w:pPr>
        <w:jc w:val="both"/>
        <w:rPr>
          <w:rFonts w:ascii="Arial" w:hAnsi="Arial" w:cs="Arial"/>
        </w:rPr>
      </w:pPr>
      <w:r w:rsidRPr="0067346D">
        <w:rPr>
          <w:rFonts w:ascii="Arial" w:hAnsi="Arial" w:cs="Arial"/>
          <w:b/>
        </w:rPr>
        <w:t>Stroški vodenja projekta</w:t>
      </w:r>
      <w:r>
        <w:rPr>
          <w:rFonts w:ascii="Arial" w:hAnsi="Arial" w:cs="Arial"/>
        </w:rPr>
        <w:t xml:space="preserve"> lahko</w:t>
      </w:r>
      <w:r w:rsidR="00470729">
        <w:rPr>
          <w:rFonts w:ascii="Arial" w:hAnsi="Arial" w:cs="Arial"/>
        </w:rPr>
        <w:t xml:space="preserve"> </w:t>
      </w:r>
      <w:r>
        <w:rPr>
          <w:rFonts w:ascii="Arial" w:hAnsi="Arial" w:cs="Arial"/>
        </w:rPr>
        <w:t>znašajo največ 20% vseh stroškov dela na projektu.</w:t>
      </w:r>
      <w:r w:rsidR="00387204">
        <w:rPr>
          <w:rFonts w:ascii="Arial" w:hAnsi="Arial" w:cs="Arial"/>
        </w:rPr>
        <w:t xml:space="preserve"> </w:t>
      </w:r>
      <w:r w:rsidR="00DA6FE0">
        <w:rPr>
          <w:rFonts w:ascii="Arial" w:hAnsi="Arial" w:cs="Arial"/>
        </w:rPr>
        <w:t xml:space="preserve">Pod stroške vodenja sodijo stroški povezani z načrtovanjem, vodenjem in upravljanjem projekta, </w:t>
      </w:r>
      <w:r w:rsidR="00BB5A8F">
        <w:rPr>
          <w:rFonts w:ascii="Arial" w:hAnsi="Arial" w:cs="Arial"/>
        </w:rPr>
        <w:t xml:space="preserve">kot tudi </w:t>
      </w:r>
      <w:r w:rsidR="00DA6FE0">
        <w:rPr>
          <w:rFonts w:ascii="Arial" w:hAnsi="Arial" w:cs="Arial"/>
        </w:rPr>
        <w:t>pripravo poročil, zahtevkov za izplačilo/povračilo in podobno.</w:t>
      </w:r>
    </w:p>
    <w:p w:rsidR="002614D5" w:rsidRDefault="002614D5" w:rsidP="00A478F7">
      <w:pPr>
        <w:jc w:val="both"/>
        <w:rPr>
          <w:rFonts w:ascii="Arial" w:hAnsi="Arial" w:cs="Arial"/>
        </w:rPr>
      </w:pPr>
    </w:p>
    <w:p w:rsidR="00D9024E"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w:t>
      </w:r>
      <w:r w:rsidR="00F36E09">
        <w:rPr>
          <w:rFonts w:ascii="Arial" w:hAnsi="Arial" w:cs="Arial"/>
        </w:rPr>
        <w:t xml:space="preserve">izvaja </w:t>
      </w:r>
      <w:r w:rsidRPr="00A57B39">
        <w:rPr>
          <w:rFonts w:ascii="Arial" w:hAnsi="Arial" w:cs="Arial"/>
        </w:rPr>
        <w:t>operativn</w:t>
      </w:r>
      <w:r w:rsidR="00F36E09">
        <w:rPr>
          <w:rFonts w:ascii="Arial" w:hAnsi="Arial" w:cs="Arial"/>
        </w:rPr>
        <w:t>e</w:t>
      </w:r>
      <w:r w:rsidR="00C14611">
        <w:rPr>
          <w:rFonts w:ascii="Arial" w:hAnsi="Arial" w:cs="Arial"/>
        </w:rPr>
        <w:t xml:space="preserve"> oz. vsebinske</w:t>
      </w:r>
      <w:r w:rsidR="00F36E09">
        <w:rPr>
          <w:rFonts w:ascii="Arial" w:hAnsi="Arial" w:cs="Arial"/>
        </w:rPr>
        <w:t xml:space="preserve"> aktivnosti projekta.</w:t>
      </w:r>
      <w:r w:rsidR="00576896" w:rsidRPr="00A57B39">
        <w:rPr>
          <w:rFonts w:ascii="Arial" w:hAnsi="Arial" w:cs="Arial"/>
        </w:rPr>
        <w:t xml:space="preserve"> Osebje, za katero se uveljavljajo stroški </w:t>
      </w:r>
      <w:r w:rsidR="00BB5A8F">
        <w:rPr>
          <w:rFonts w:ascii="Arial" w:hAnsi="Arial" w:cs="Arial"/>
        </w:rPr>
        <w:t xml:space="preserve">dela na </w:t>
      </w:r>
      <w:r w:rsidR="00576896" w:rsidRPr="00A57B39">
        <w:rPr>
          <w:rFonts w:ascii="Arial" w:hAnsi="Arial" w:cs="Arial"/>
        </w:rPr>
        <w:t>projektu, mora imeti s končnim upravičencem sklenjeno pogodbo o delovnem razmerju</w:t>
      </w:r>
      <w:r w:rsidR="00B11DAE">
        <w:rPr>
          <w:rFonts w:ascii="Arial" w:hAnsi="Arial" w:cs="Arial"/>
        </w:rPr>
        <w:t>.</w:t>
      </w:r>
      <w:r w:rsidR="00576896" w:rsidRPr="00A57B39">
        <w:rPr>
          <w:rFonts w:ascii="Arial" w:hAnsi="Arial" w:cs="Arial"/>
        </w:rPr>
        <w:t xml:space="preserve"> </w:t>
      </w:r>
    </w:p>
    <w:p w:rsidR="0086378F" w:rsidRPr="00A57B39" w:rsidRDefault="0086378F"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w:t>
      </w:r>
      <w:r w:rsidR="00C14611">
        <w:rPr>
          <w:rFonts w:ascii="Arial" w:hAnsi="Arial" w:cs="Arial"/>
        </w:rPr>
        <w:t xml:space="preserve">prokurist, finančnik, </w:t>
      </w:r>
      <w:r w:rsidRPr="00A57B39">
        <w:rPr>
          <w:rFonts w:ascii="Arial" w:hAnsi="Arial" w:cs="Arial"/>
        </w:rPr>
        <w:t xml:space="preserve">računovodja, podpora pri naročanju, kadrovska podpora, podpora informacijske tehnologije, administrator, receptor itd.), niso upravičeni kot neposredni stroški in se štejejo za </w:t>
      </w:r>
      <w:r w:rsidRPr="000214A9">
        <w:rPr>
          <w:rFonts w:ascii="Arial" w:hAnsi="Arial" w:cs="Arial"/>
          <w:b/>
        </w:rPr>
        <w:t>posredne stroške</w:t>
      </w:r>
      <w:r w:rsidRPr="00A57B39">
        <w:rPr>
          <w:rFonts w:ascii="Arial" w:hAnsi="Arial" w:cs="Arial"/>
        </w:rPr>
        <w:t xml:space="preserve"> (glej </w:t>
      </w:r>
      <w:r w:rsidR="00CC0375">
        <w:rPr>
          <w:rFonts w:ascii="Arial" w:hAnsi="Arial" w:cs="Arial"/>
        </w:rPr>
        <w:t>poglavje</w:t>
      </w:r>
      <w:r w:rsidRPr="00A57B39">
        <w:rPr>
          <w:rFonts w:ascii="Arial" w:hAnsi="Arial" w:cs="Arial"/>
        </w:rPr>
        <w:t xml:space="preserve">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w:t>
      </w:r>
      <w:r w:rsidR="00F36E09">
        <w:rPr>
          <w:rFonts w:ascii="Arial" w:hAnsi="Arial" w:cs="Arial"/>
        </w:rPr>
        <w:t xml:space="preserve"> izvajanje aktivnosti projekta</w:t>
      </w:r>
      <w:r w:rsidRPr="00A57B39">
        <w:rPr>
          <w:rFonts w:ascii="Arial" w:hAnsi="Arial" w:cs="Arial"/>
        </w:rPr>
        <w:t xml:space="preserve">, ki jih ustrezni javni organ ne bi izvajal, če </w:t>
      </w:r>
      <w:r w:rsidR="00F36E09">
        <w:rPr>
          <w:rFonts w:ascii="Arial" w:hAnsi="Arial" w:cs="Arial"/>
        </w:rPr>
        <w:t>ne bi bilo</w:t>
      </w:r>
      <w:r w:rsidR="00F36E09" w:rsidRPr="00A57B39">
        <w:rPr>
          <w:rFonts w:ascii="Arial" w:hAnsi="Arial" w:cs="Arial"/>
        </w:rPr>
        <w:t xml:space="preserve"> </w:t>
      </w:r>
      <w:r w:rsidRPr="00A57B39">
        <w:rPr>
          <w:rFonts w:ascii="Arial" w:hAnsi="Arial" w:cs="Arial"/>
        </w:rPr>
        <w:t>zadevn</w:t>
      </w:r>
      <w:r w:rsidR="00F36E09">
        <w:rPr>
          <w:rFonts w:ascii="Arial" w:hAnsi="Arial" w:cs="Arial"/>
        </w:rPr>
        <w:t>ega</w:t>
      </w:r>
      <w:r w:rsidR="00212973">
        <w:rPr>
          <w:rFonts w:ascii="Arial" w:hAnsi="Arial" w:cs="Arial"/>
        </w:rPr>
        <w:t xml:space="preserve"> </w:t>
      </w:r>
      <w:r w:rsidRPr="00A57B39">
        <w:rPr>
          <w:rFonts w:ascii="Arial" w:hAnsi="Arial" w:cs="Arial"/>
        </w:rPr>
        <w:t>projekt</w:t>
      </w:r>
      <w:r w:rsidR="00F36E09">
        <w:rPr>
          <w:rFonts w:ascii="Arial" w:hAnsi="Arial" w:cs="Arial"/>
        </w:rPr>
        <w:t>a.</w:t>
      </w:r>
      <w:r w:rsidR="00D70198">
        <w:rPr>
          <w:rFonts w:ascii="Arial" w:hAnsi="Arial" w:cs="Arial"/>
        </w:rPr>
        <w:t xml:space="preserve"> </w:t>
      </w:r>
      <w:r w:rsidR="00F36E09">
        <w:rPr>
          <w:rFonts w:ascii="Arial" w:hAnsi="Arial" w:cs="Arial"/>
        </w:rPr>
        <w:t>T</w:t>
      </w:r>
      <w:r w:rsidRPr="00A57B39">
        <w:rPr>
          <w:rFonts w:ascii="Arial" w:hAnsi="Arial" w:cs="Arial"/>
        </w:rPr>
        <w: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t xml:space="preserve">Stroški </w:t>
      </w:r>
      <w:r w:rsidR="00B42C05">
        <w:rPr>
          <w:rFonts w:ascii="Arial" w:hAnsi="Arial" w:cs="Arial"/>
        </w:rPr>
        <w:t>dela</w:t>
      </w:r>
      <w:r w:rsidR="00724ECA">
        <w:rPr>
          <w:rFonts w:ascii="Arial" w:hAnsi="Arial" w:cs="Arial"/>
        </w:rPr>
        <w:t xml:space="preserve"> </w:t>
      </w:r>
      <w:r w:rsidRPr="00A57B39">
        <w:rPr>
          <w:rFonts w:ascii="Arial" w:hAnsi="Arial" w:cs="Arial"/>
        </w:rPr>
        <w:t xml:space="preserve">za osebje, dodeljeno projektu, tj. plače, prispevki za socialno varnost in drugi predpisani stroški, so upravičeni, če ne presegajo povprečnih stopenj glede običajne politike plač končnega upravičenca. </w:t>
      </w:r>
      <w:r w:rsidR="00331782">
        <w:rPr>
          <w:rFonts w:ascii="Arial" w:hAnsi="Arial" w:cs="Arial"/>
        </w:rPr>
        <w:t xml:space="preserve">Kot stroški plač so upravičeni </w:t>
      </w:r>
      <w:r w:rsidR="008A389D">
        <w:rPr>
          <w:rFonts w:ascii="Arial" w:hAnsi="Arial" w:cs="Arial"/>
        </w:rPr>
        <w:t>tudi zakonsko določeni dodatki,</w:t>
      </w:r>
      <w:r w:rsidR="00C14611">
        <w:rPr>
          <w:rFonts w:ascii="Arial" w:hAnsi="Arial" w:cs="Arial"/>
        </w:rPr>
        <w:t xml:space="preserve"> ki</w:t>
      </w:r>
      <w:r w:rsidR="008A389D">
        <w:rPr>
          <w:rFonts w:ascii="Arial" w:hAnsi="Arial" w:cs="Arial"/>
        </w:rPr>
        <w:t xml:space="preserve"> jih delodajalci morajo izplačati delavcem</w:t>
      </w:r>
      <w:r w:rsidR="00B11DAE">
        <w:rPr>
          <w:rFonts w:ascii="Arial" w:hAnsi="Arial" w:cs="Arial"/>
        </w:rPr>
        <w:t xml:space="preserve"> oz. dodatki določeni s kolektivnimi pogodbami</w:t>
      </w:r>
      <w:r w:rsidR="008A389D">
        <w:rPr>
          <w:rFonts w:ascii="Arial" w:hAnsi="Arial" w:cs="Arial"/>
        </w:rPr>
        <w:t xml:space="preserve">. </w:t>
      </w:r>
      <w:r w:rsidRPr="00A57B39">
        <w:rPr>
          <w:rFonts w:ascii="Arial" w:hAnsi="Arial" w:cs="Arial"/>
        </w:rPr>
        <w:t>Kadar je to primerno, lahko ta številka vključuje vse prispevke, ki jih običajno krije delodajalec, vendar ne sme vključevati nobenih dodatkov, stimulativnih plačil ali shem soudeležbe pri dobičku. Dajatve, davki ali stroški (zlasti neposredni davki in prispevki za socialno varnost iz plač), ki izhajajo iz projektov, sofinanciranih iz skladov AMIF in ISF, predstavljajo upravičene stroške le, če jih dejansko in dokončno nosi končni upravičenec.</w:t>
      </w:r>
      <w:r w:rsidR="00331782">
        <w:rPr>
          <w:rFonts w:ascii="Arial" w:hAnsi="Arial" w:cs="Arial"/>
        </w:rPr>
        <w:t xml:space="preserve"> </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Za oseb</w:t>
      </w:r>
      <w:r w:rsidR="00DD722E">
        <w:rPr>
          <w:rFonts w:ascii="Arial" w:hAnsi="Arial" w:cs="Arial"/>
        </w:rPr>
        <w:t>j</w:t>
      </w:r>
      <w:r w:rsidRPr="00A57B39">
        <w:rPr>
          <w:rFonts w:ascii="Arial" w:hAnsi="Arial" w:cs="Arial"/>
        </w:rPr>
        <w:t>e</w:t>
      </w:r>
      <w:r w:rsidR="00DD722E">
        <w:rPr>
          <w:rFonts w:ascii="Arial" w:hAnsi="Arial" w:cs="Arial"/>
        </w:rPr>
        <w:t xml:space="preserve"> na projektu ali druge osebe</w:t>
      </w:r>
      <w:r w:rsidRPr="00A57B39">
        <w:rPr>
          <w:rFonts w:ascii="Arial" w:hAnsi="Arial" w:cs="Arial"/>
        </w:rPr>
        <w:t xml:space="preserve">, ki so pri končnem upravičencu </w:t>
      </w:r>
      <w:r w:rsidR="00B42C05">
        <w:rPr>
          <w:rFonts w:ascii="Arial" w:hAnsi="Arial" w:cs="Arial"/>
        </w:rPr>
        <w:t xml:space="preserve">v rednem delovnem razmerju </w:t>
      </w:r>
      <w:r w:rsidRPr="00A57B39">
        <w:rPr>
          <w:rFonts w:ascii="Arial" w:hAnsi="Arial" w:cs="Arial"/>
        </w:rPr>
        <w:t>ni mogoče</w:t>
      </w:r>
      <w:r w:rsidR="00F00F5A" w:rsidRPr="00A57B39">
        <w:rPr>
          <w:rFonts w:ascii="Arial" w:hAnsi="Arial" w:cs="Arial"/>
        </w:rPr>
        <w:t xml:space="preserve"> (hkrati za isto časovno obdobje)</w:t>
      </w:r>
      <w:r w:rsidRPr="00A57B39">
        <w:rPr>
          <w:rFonts w:ascii="Arial" w:hAnsi="Arial" w:cs="Arial"/>
        </w:rPr>
        <w:t xml:space="preserve"> uveljavljati </w:t>
      </w:r>
      <w:r w:rsidR="00B42C05">
        <w:rPr>
          <w:rFonts w:ascii="Arial" w:hAnsi="Arial" w:cs="Arial"/>
        </w:rPr>
        <w:t xml:space="preserve">tudi </w:t>
      </w:r>
      <w:r w:rsidRPr="00A57B39">
        <w:rPr>
          <w:rFonts w:ascii="Arial" w:hAnsi="Arial" w:cs="Arial"/>
        </w:rPr>
        <w:t xml:space="preserve">stroškov dela </w:t>
      </w:r>
      <w:r w:rsidR="001101FA">
        <w:rPr>
          <w:rFonts w:ascii="Arial" w:hAnsi="Arial" w:cs="Arial"/>
        </w:rPr>
        <w:t xml:space="preserve">preko drugih </w:t>
      </w:r>
      <w:r w:rsidR="007A6BEF">
        <w:rPr>
          <w:rFonts w:ascii="Arial" w:hAnsi="Arial" w:cs="Arial"/>
        </w:rPr>
        <w:t>ob</w:t>
      </w:r>
      <w:r w:rsidR="001101FA">
        <w:rPr>
          <w:rFonts w:ascii="Arial" w:hAnsi="Arial" w:cs="Arial"/>
        </w:rPr>
        <w:t xml:space="preserve">lik dela kot sta npr. </w:t>
      </w:r>
      <w:r w:rsidRPr="00A57B39">
        <w:rPr>
          <w:rFonts w:ascii="Arial" w:hAnsi="Arial" w:cs="Arial"/>
        </w:rPr>
        <w:t>podjemn</w:t>
      </w:r>
      <w:r w:rsidR="001101FA">
        <w:rPr>
          <w:rFonts w:ascii="Arial" w:hAnsi="Arial" w:cs="Arial"/>
        </w:rPr>
        <w:t>a</w:t>
      </w:r>
      <w:r w:rsidRPr="00A57B39">
        <w:rPr>
          <w:rFonts w:ascii="Arial" w:hAnsi="Arial" w:cs="Arial"/>
        </w:rPr>
        <w:t xml:space="preserve"> oz. avtorsk</w:t>
      </w:r>
      <w:r w:rsidR="00C14611">
        <w:rPr>
          <w:rFonts w:ascii="Arial" w:hAnsi="Arial" w:cs="Arial"/>
        </w:rPr>
        <w:t>a</w:t>
      </w:r>
      <w:r w:rsidRPr="00A57B39">
        <w:rPr>
          <w:rFonts w:ascii="Arial" w:hAnsi="Arial" w:cs="Arial"/>
        </w:rPr>
        <w:t xml:space="preserve"> pogodb</w:t>
      </w:r>
      <w:r w:rsidR="001101FA">
        <w:rPr>
          <w:rFonts w:ascii="Arial" w:hAnsi="Arial" w:cs="Arial"/>
        </w:rPr>
        <w:t>a</w:t>
      </w:r>
      <w:r w:rsidR="00387204">
        <w:rPr>
          <w:rFonts w:ascii="Arial" w:hAnsi="Arial" w:cs="Arial"/>
        </w:rPr>
        <w:t>.</w:t>
      </w:r>
    </w:p>
    <w:p w:rsidR="00B948B7" w:rsidRPr="00A57B39" w:rsidRDefault="00B948B7" w:rsidP="00A478F7">
      <w:pPr>
        <w:jc w:val="both"/>
        <w:rPr>
          <w:rFonts w:ascii="Arial" w:hAnsi="Arial" w:cs="Arial"/>
        </w:rPr>
      </w:pPr>
    </w:p>
    <w:p w:rsidR="00B42C05" w:rsidRPr="00BD1C24" w:rsidRDefault="00B948B7" w:rsidP="00A478F7">
      <w:pPr>
        <w:jc w:val="both"/>
        <w:rPr>
          <w:rFonts w:ascii="Arial" w:hAnsi="Arial" w:cs="Arial"/>
        </w:rPr>
      </w:pPr>
      <w:r w:rsidRPr="00BD1C24">
        <w:rPr>
          <w:rFonts w:ascii="Arial" w:hAnsi="Arial" w:cs="Arial"/>
        </w:rPr>
        <w:t xml:space="preserve">Zaposleni lahko dela na </w:t>
      </w:r>
      <w:r w:rsidR="00BF71B4" w:rsidRPr="00BD1C24">
        <w:rPr>
          <w:rFonts w:ascii="Arial" w:hAnsi="Arial" w:cs="Arial"/>
        </w:rPr>
        <w:t>projektu</w:t>
      </w:r>
      <w:r w:rsidRPr="00BD1C24">
        <w:rPr>
          <w:rFonts w:ascii="Arial" w:hAnsi="Arial" w:cs="Arial"/>
        </w:rPr>
        <w:t xml:space="preserve"> polni delovni čas</w:t>
      </w:r>
      <w:r w:rsidR="00C1737D" w:rsidRPr="00BD1C24">
        <w:rPr>
          <w:rFonts w:ascii="Arial" w:hAnsi="Arial" w:cs="Arial"/>
        </w:rPr>
        <w:t xml:space="preserve"> ali le del delovnega časa</w:t>
      </w:r>
      <w:r w:rsidRPr="00BD1C24">
        <w:rPr>
          <w:rFonts w:ascii="Arial" w:hAnsi="Arial" w:cs="Arial"/>
        </w:rPr>
        <w:t>.</w:t>
      </w:r>
      <w:r w:rsidR="00E11F46" w:rsidRPr="00BD1C24">
        <w:rPr>
          <w:rFonts w:ascii="Arial" w:hAnsi="Arial" w:cs="Arial"/>
        </w:rPr>
        <w:t xml:space="preserve"> </w:t>
      </w:r>
      <w:r w:rsidRPr="00BD1C24">
        <w:rPr>
          <w:rFonts w:ascii="Arial" w:hAnsi="Arial" w:cs="Arial"/>
        </w:rPr>
        <w:t xml:space="preserve">Polni delovni čas pomeni osem ur na dan, pet dni v tednu, kar v povprečju znese 174 ur v mesecu. V primeru, da ima oseba sklenjeno pogodbo o zaposlitvi (bodisi za določen ali nedoločen čas) in dela na </w:t>
      </w:r>
      <w:r w:rsidR="00BF71B4" w:rsidRPr="00BD1C24">
        <w:rPr>
          <w:rFonts w:ascii="Arial" w:hAnsi="Arial" w:cs="Arial"/>
        </w:rPr>
        <w:t>projektu</w:t>
      </w:r>
      <w:r w:rsidRPr="00BD1C24">
        <w:rPr>
          <w:rFonts w:ascii="Arial" w:hAnsi="Arial" w:cs="Arial"/>
        </w:rPr>
        <w:t xml:space="preserve"> polni delovni čas, </w:t>
      </w:r>
      <w:r w:rsidR="00F16DB5" w:rsidRPr="00BD1C24">
        <w:rPr>
          <w:rFonts w:ascii="Arial" w:hAnsi="Arial" w:cs="Arial"/>
        </w:rPr>
        <w:t>so upravičeni stroški</w:t>
      </w:r>
      <w:r w:rsidRPr="00BD1C24">
        <w:rPr>
          <w:rFonts w:ascii="Arial" w:hAnsi="Arial" w:cs="Arial"/>
        </w:rPr>
        <w:t xml:space="preserve"> njegova plača ter druga povračila stroškov v zvezi z delom v celoti.</w:t>
      </w:r>
      <w:r w:rsidR="00B42C05" w:rsidRPr="00BD1C24">
        <w:rPr>
          <w:rFonts w:ascii="Arial" w:hAnsi="Arial" w:cs="Arial"/>
        </w:rPr>
        <w:t xml:space="preserve"> </w:t>
      </w:r>
      <w:r w:rsidR="009626B2" w:rsidRPr="00BD1C24">
        <w:rPr>
          <w:rFonts w:ascii="Arial" w:hAnsi="Arial" w:cs="Arial"/>
        </w:rPr>
        <w:t>V primeru, da dela oseba le določen del</w:t>
      </w:r>
      <w:r w:rsidR="00B24626" w:rsidRPr="00BD1C24">
        <w:rPr>
          <w:rFonts w:ascii="Arial" w:hAnsi="Arial" w:cs="Arial"/>
        </w:rPr>
        <w:t>ež</w:t>
      </w:r>
      <w:r w:rsidR="009626B2" w:rsidRPr="00BD1C24">
        <w:rPr>
          <w:rFonts w:ascii="Arial" w:hAnsi="Arial" w:cs="Arial"/>
        </w:rPr>
        <w:t xml:space="preserve"> na projektu, so stroški in druga povračila v zvezi z delom upravičena le v določenem deležu</w:t>
      </w:r>
      <w:r w:rsidR="00B24626" w:rsidRPr="00BD1C24">
        <w:rPr>
          <w:rFonts w:ascii="Arial" w:hAnsi="Arial" w:cs="Arial"/>
        </w:rPr>
        <w:t>.</w:t>
      </w:r>
    </w:p>
    <w:p w:rsidR="00B24626" w:rsidRPr="00BD1C24" w:rsidRDefault="00B24626" w:rsidP="00A478F7">
      <w:pPr>
        <w:jc w:val="both"/>
        <w:rPr>
          <w:rFonts w:ascii="Arial" w:hAnsi="Arial" w:cs="Arial"/>
        </w:rPr>
      </w:pPr>
    </w:p>
    <w:p w:rsidR="00E150B7" w:rsidRPr="00BD1C24" w:rsidRDefault="00E150B7" w:rsidP="00A478F7">
      <w:pPr>
        <w:jc w:val="both"/>
        <w:rPr>
          <w:rFonts w:ascii="Arial" w:hAnsi="Arial" w:cs="Arial"/>
        </w:rPr>
      </w:pPr>
      <w:r w:rsidRPr="00BD1C24">
        <w:rPr>
          <w:rFonts w:ascii="Arial" w:hAnsi="Arial" w:cs="Arial"/>
        </w:rPr>
        <w:t>Dopolnilno delo v skladu z Zakonom o delovnih razmerjih je ena od oblik pogodbe o zaposlitvi in kot taka upravičena do sofinanciranja, pri čemer mora biti s pogodbo o zaposlitvi za opravljanje dopolnilnega dela natančno opredeljen način uresničevanja pravic in obveznosti iz tega delovnega razmerja glede na pravice in obveznosti delavca.</w:t>
      </w:r>
    </w:p>
    <w:p w:rsidR="00E150B7" w:rsidRDefault="00E150B7" w:rsidP="00A478F7">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Upravičeni stroški zajemajo:</w:t>
      </w:r>
    </w:p>
    <w:p w:rsidR="00B24626" w:rsidRPr="00B24626" w:rsidRDefault="00B24626" w:rsidP="00B778AE">
      <w:pPr>
        <w:numPr>
          <w:ilvl w:val="0"/>
          <w:numId w:val="21"/>
        </w:numPr>
        <w:jc w:val="both"/>
        <w:rPr>
          <w:rFonts w:ascii="Arial" w:hAnsi="Arial" w:cs="Arial"/>
        </w:rPr>
      </w:pPr>
      <w:r w:rsidRPr="00B24626">
        <w:rPr>
          <w:rFonts w:ascii="Arial" w:hAnsi="Arial" w:cs="Arial"/>
        </w:rPr>
        <w:t>plače z vsemi pripadajočimi davki in prispevki delavca in delodajalca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povračila stroškov v zvezi z delom (prehrana med delom, prevoz na delo in z dela)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 xml:space="preserve">povračila in nadomestila (npr. boleznine do 30 dni), če delodajalec ne povrne stroškov dela iz drugih virov; </w:t>
      </w:r>
    </w:p>
    <w:p w:rsidR="00B24626" w:rsidRDefault="00B24626" w:rsidP="00B778AE">
      <w:pPr>
        <w:numPr>
          <w:ilvl w:val="0"/>
          <w:numId w:val="21"/>
        </w:numPr>
        <w:jc w:val="both"/>
        <w:rPr>
          <w:rFonts w:ascii="Arial" w:hAnsi="Arial" w:cs="Arial"/>
        </w:rPr>
      </w:pPr>
      <w:r w:rsidRPr="00B24626">
        <w:rPr>
          <w:rFonts w:ascii="Arial" w:hAnsi="Arial" w:cs="Arial"/>
        </w:rPr>
        <w:t xml:space="preserve">drugi osebni prejemki v skladu z veljavno zakonodajo (regres za letni dopust, </w:t>
      </w:r>
      <w:r w:rsidR="00B11DAE">
        <w:rPr>
          <w:rFonts w:ascii="Arial" w:hAnsi="Arial" w:cs="Arial"/>
        </w:rPr>
        <w:t xml:space="preserve">sorazmerni delež </w:t>
      </w:r>
      <w:r w:rsidRPr="00B24626">
        <w:rPr>
          <w:rFonts w:ascii="Arial" w:hAnsi="Arial" w:cs="Arial"/>
        </w:rPr>
        <w:t>odpravnine</w:t>
      </w:r>
      <w:r w:rsidR="00B91DF7">
        <w:rPr>
          <w:rFonts w:ascii="Arial" w:hAnsi="Arial" w:cs="Arial"/>
        </w:rPr>
        <w:t xml:space="preserve"> v skladu z 79. členom ZDR-1</w:t>
      </w:r>
      <w:r w:rsidR="004B4D55">
        <w:rPr>
          <w:rFonts w:ascii="Arial" w:hAnsi="Arial" w:cs="Arial"/>
        </w:rPr>
        <w:t xml:space="preserve">, </w:t>
      </w:r>
      <w:r w:rsidRPr="00B24626">
        <w:rPr>
          <w:rFonts w:ascii="Arial" w:hAnsi="Arial" w:cs="Arial"/>
        </w:rPr>
        <w:t>ipd., v primeru delnega dela na projektu v sorazmernem deležu);</w:t>
      </w:r>
    </w:p>
    <w:p w:rsidR="0005533B" w:rsidRPr="00F754DF" w:rsidRDefault="0005533B" w:rsidP="00B778AE">
      <w:pPr>
        <w:numPr>
          <w:ilvl w:val="0"/>
          <w:numId w:val="21"/>
        </w:numPr>
        <w:jc w:val="both"/>
        <w:rPr>
          <w:rFonts w:ascii="Arial" w:hAnsi="Arial" w:cs="Arial"/>
        </w:rPr>
      </w:pPr>
      <w:r w:rsidRPr="00F754DF">
        <w:rPr>
          <w:rFonts w:ascii="Arial" w:hAnsi="Arial" w:cs="Arial"/>
        </w:rPr>
        <w:t>dodatki oz. povračila določeni z zakonodajo ali kolektivnimi pogodbami pri napotitvah delavcev na delo v tujini;</w:t>
      </w:r>
    </w:p>
    <w:p w:rsidR="00B91DF7" w:rsidRDefault="00B24626" w:rsidP="00B778AE">
      <w:pPr>
        <w:numPr>
          <w:ilvl w:val="0"/>
          <w:numId w:val="21"/>
        </w:numPr>
        <w:jc w:val="both"/>
        <w:rPr>
          <w:rFonts w:ascii="Arial" w:hAnsi="Arial" w:cs="Arial"/>
        </w:rPr>
      </w:pPr>
      <w:r w:rsidRPr="00B24626">
        <w:rPr>
          <w:rFonts w:ascii="Arial" w:hAnsi="Arial" w:cs="Arial"/>
        </w:rPr>
        <w:t>premije kolektivnega dodatnega pokojninskega zavarovanja in ODPZ-obvezno dodatno pokojninsko zavarovanje (če je za delodajalca zakonsko obvezno) ter prispevki za poškodbe pri delu</w:t>
      </w:r>
      <w:r w:rsidR="00B91DF7">
        <w:rPr>
          <w:rFonts w:ascii="Arial" w:hAnsi="Arial" w:cs="Arial"/>
        </w:rPr>
        <w:t>;</w:t>
      </w:r>
    </w:p>
    <w:p w:rsidR="00B24626" w:rsidRPr="00B24626" w:rsidRDefault="00B91DF7" w:rsidP="00B778AE">
      <w:pPr>
        <w:numPr>
          <w:ilvl w:val="0"/>
          <w:numId w:val="21"/>
        </w:numPr>
        <w:jc w:val="both"/>
        <w:rPr>
          <w:rFonts w:ascii="Arial" w:hAnsi="Arial" w:cs="Arial"/>
        </w:rPr>
      </w:pPr>
      <w:r>
        <w:rPr>
          <w:rFonts w:ascii="Arial" w:hAnsi="Arial" w:cs="Arial"/>
        </w:rPr>
        <w:t>nadu</w:t>
      </w:r>
      <w:r w:rsidR="0095592D">
        <w:rPr>
          <w:rFonts w:ascii="Arial" w:hAnsi="Arial" w:cs="Arial"/>
        </w:rPr>
        <w:t xml:space="preserve">rno delo v skladu z zakonodajo, </w:t>
      </w:r>
      <w:r>
        <w:rPr>
          <w:rFonts w:ascii="Arial" w:hAnsi="Arial" w:cs="Arial"/>
        </w:rPr>
        <w:t>ki ureja delovna razmerja</w:t>
      </w:r>
    </w:p>
    <w:p w:rsidR="00B24626" w:rsidRPr="00B24626" w:rsidRDefault="00B24626" w:rsidP="00B24626">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Stroški, ki niso upravičeni do sofinanciranja, so:</w:t>
      </w:r>
    </w:p>
    <w:p w:rsidR="00B24626" w:rsidRPr="00B24626" w:rsidRDefault="00B24626" w:rsidP="00B778AE">
      <w:pPr>
        <w:numPr>
          <w:ilvl w:val="0"/>
          <w:numId w:val="22"/>
        </w:numPr>
        <w:jc w:val="both"/>
        <w:rPr>
          <w:rFonts w:ascii="Arial" w:hAnsi="Arial" w:cs="Arial"/>
        </w:rPr>
      </w:pPr>
      <w:r w:rsidRPr="00B24626">
        <w:rPr>
          <w:rFonts w:ascii="Arial" w:hAnsi="Arial" w:cs="Arial"/>
        </w:rPr>
        <w:t xml:space="preserve">prispevki za druge zavarovalne premije, ki </w:t>
      </w:r>
      <w:r w:rsidRPr="00B20755">
        <w:rPr>
          <w:rFonts w:ascii="Arial" w:hAnsi="Arial" w:cs="Arial"/>
          <w:b/>
        </w:rPr>
        <w:t>niso</w:t>
      </w:r>
      <w:r w:rsidRPr="00B24626">
        <w:rPr>
          <w:rFonts w:ascii="Arial" w:hAnsi="Arial" w:cs="Arial"/>
        </w:rPr>
        <w:t xml:space="preserve"> zakonsko določene, kot npr. življenjska, nezgodna in druga zavarovanja, drugo dodatno zdravstveno in pokojninsko zavarovanje, prostovoljno zavarovanje;</w:t>
      </w:r>
    </w:p>
    <w:p w:rsidR="00B24626" w:rsidRPr="00B24626" w:rsidRDefault="00B24626" w:rsidP="00B778AE">
      <w:pPr>
        <w:numPr>
          <w:ilvl w:val="0"/>
          <w:numId w:val="22"/>
        </w:numPr>
        <w:jc w:val="both"/>
        <w:rPr>
          <w:rFonts w:ascii="Arial" w:hAnsi="Arial" w:cs="Arial"/>
        </w:rPr>
      </w:pPr>
      <w:r w:rsidRPr="00B24626">
        <w:rPr>
          <w:rFonts w:ascii="Arial" w:hAnsi="Arial" w:cs="Arial"/>
        </w:rPr>
        <w:t>odpravnine (razen v primerih iz prejšnjega odstavka);</w:t>
      </w:r>
    </w:p>
    <w:p w:rsidR="00B24626" w:rsidRPr="00B24626" w:rsidRDefault="00B24626" w:rsidP="00B778AE">
      <w:pPr>
        <w:numPr>
          <w:ilvl w:val="0"/>
          <w:numId w:val="22"/>
        </w:numPr>
        <w:jc w:val="both"/>
        <w:rPr>
          <w:rFonts w:ascii="Arial" w:hAnsi="Arial" w:cs="Arial"/>
        </w:rPr>
      </w:pPr>
      <w:r w:rsidRPr="00B24626">
        <w:rPr>
          <w:rFonts w:ascii="Arial" w:hAnsi="Arial" w:cs="Arial"/>
        </w:rPr>
        <w:t>solidarnostne pomoči;</w:t>
      </w:r>
    </w:p>
    <w:p w:rsidR="00B24626" w:rsidRPr="00B24626" w:rsidRDefault="00B24626" w:rsidP="00B778AE">
      <w:pPr>
        <w:numPr>
          <w:ilvl w:val="0"/>
          <w:numId w:val="22"/>
        </w:numPr>
        <w:jc w:val="both"/>
        <w:rPr>
          <w:rFonts w:ascii="Arial" w:hAnsi="Arial" w:cs="Arial"/>
        </w:rPr>
      </w:pPr>
      <w:r w:rsidRPr="00B24626">
        <w:rPr>
          <w:rFonts w:ascii="Arial" w:hAnsi="Arial" w:cs="Arial"/>
        </w:rPr>
        <w:t>različne bonitete;</w:t>
      </w:r>
    </w:p>
    <w:p w:rsidR="00B24626" w:rsidRPr="00B24626" w:rsidRDefault="00B24626" w:rsidP="00B778AE">
      <w:pPr>
        <w:numPr>
          <w:ilvl w:val="0"/>
          <w:numId w:val="22"/>
        </w:numPr>
        <w:jc w:val="both"/>
        <w:rPr>
          <w:rFonts w:ascii="Arial" w:hAnsi="Arial" w:cs="Arial"/>
        </w:rPr>
      </w:pPr>
      <w:r w:rsidRPr="00B24626">
        <w:rPr>
          <w:rFonts w:ascii="Arial" w:hAnsi="Arial" w:cs="Arial"/>
        </w:rPr>
        <w:t>letne stimulacije in druge nagrade;</w:t>
      </w:r>
    </w:p>
    <w:p w:rsidR="00B24626" w:rsidRPr="00B24626" w:rsidRDefault="00B778AE" w:rsidP="00B778AE">
      <w:pPr>
        <w:numPr>
          <w:ilvl w:val="0"/>
          <w:numId w:val="22"/>
        </w:numPr>
        <w:jc w:val="both"/>
        <w:rPr>
          <w:rFonts w:ascii="Arial" w:hAnsi="Arial" w:cs="Arial"/>
        </w:rPr>
      </w:pPr>
      <w:r>
        <w:rPr>
          <w:rFonts w:ascii="Arial" w:hAnsi="Arial" w:cs="Arial"/>
        </w:rPr>
        <w:t>jubilejne nagrade;</w:t>
      </w:r>
    </w:p>
    <w:p w:rsidR="00B24626" w:rsidRPr="00B778AE" w:rsidRDefault="00B24626" w:rsidP="00B778AE">
      <w:pPr>
        <w:numPr>
          <w:ilvl w:val="0"/>
          <w:numId w:val="22"/>
        </w:numPr>
        <w:jc w:val="both"/>
        <w:rPr>
          <w:rFonts w:ascii="Arial" w:hAnsi="Arial" w:cs="Arial"/>
        </w:rPr>
      </w:pPr>
      <w:r w:rsidRPr="00B24626">
        <w:rPr>
          <w:rFonts w:ascii="Arial" w:hAnsi="Arial" w:cs="Arial"/>
        </w:rPr>
        <w:t>vsa ostala povračila, ki jih prejme delodajalec iz drugih virov (</w:t>
      </w:r>
      <w:r w:rsidR="00B778AE">
        <w:rPr>
          <w:rFonts w:ascii="Arial" w:hAnsi="Arial" w:cs="Arial"/>
        </w:rPr>
        <w:t xml:space="preserve">povračilo za nego in spremstvo, </w:t>
      </w:r>
      <w:r w:rsidRPr="00B778AE">
        <w:rPr>
          <w:rFonts w:ascii="Arial" w:hAnsi="Arial" w:cs="Arial"/>
        </w:rPr>
        <w:t>povračilo za udeležbo zaposlenega na krvodajalstvu).</w:t>
      </w:r>
    </w:p>
    <w:p w:rsidR="00B24626" w:rsidRDefault="00B24626" w:rsidP="00A478F7">
      <w:pPr>
        <w:jc w:val="both"/>
        <w:rPr>
          <w:rFonts w:ascii="Arial" w:hAnsi="Arial" w:cs="Arial"/>
        </w:rPr>
      </w:pPr>
    </w:p>
    <w:p w:rsidR="009626B2" w:rsidRDefault="00B1615C" w:rsidP="00A478F7">
      <w:pPr>
        <w:jc w:val="both"/>
        <w:rPr>
          <w:rFonts w:ascii="Arial" w:hAnsi="Arial" w:cs="Arial"/>
        </w:rPr>
      </w:pPr>
      <w:r>
        <w:rPr>
          <w:rFonts w:ascii="Arial" w:hAnsi="Arial" w:cs="Arial"/>
        </w:rPr>
        <w:t>8.1.1.1 Stroški dela za p</w:t>
      </w:r>
      <w:r w:rsidR="009626B2">
        <w:rPr>
          <w:rFonts w:ascii="Arial" w:hAnsi="Arial" w:cs="Arial"/>
        </w:rPr>
        <w:t>ravne osebe javnega prava</w:t>
      </w:r>
      <w:r>
        <w:rPr>
          <w:rFonts w:ascii="Arial" w:hAnsi="Arial" w:cs="Arial"/>
        </w:rPr>
        <w:t xml:space="preserve"> (neposredna dodelitev)</w:t>
      </w:r>
    </w:p>
    <w:p w:rsidR="00B778AE" w:rsidRDefault="00B778AE" w:rsidP="00D12823">
      <w:pPr>
        <w:jc w:val="both"/>
        <w:rPr>
          <w:rFonts w:ascii="Arial" w:hAnsi="Arial" w:cs="Arial"/>
          <w:lang w:eastAsia="en-US"/>
        </w:rPr>
      </w:pPr>
    </w:p>
    <w:p w:rsidR="00D12823" w:rsidRPr="00B40FA1" w:rsidRDefault="00D12823" w:rsidP="00D12823">
      <w:pPr>
        <w:jc w:val="both"/>
        <w:rPr>
          <w:rFonts w:ascii="Arial" w:hAnsi="Arial" w:cs="Arial"/>
          <w:lang w:eastAsia="en-US"/>
        </w:rPr>
      </w:pPr>
      <w:r w:rsidRPr="00B40FA1">
        <w:rPr>
          <w:rFonts w:ascii="Arial" w:hAnsi="Arial" w:cs="Arial"/>
          <w:lang w:eastAsia="en-US"/>
        </w:rPr>
        <w:t xml:space="preserve">V kolikor je </w:t>
      </w:r>
      <w:r>
        <w:rPr>
          <w:rFonts w:ascii="Arial" w:hAnsi="Arial" w:cs="Arial"/>
          <w:lang w:eastAsia="en-US"/>
        </w:rPr>
        <w:t>končni upravičenec</w:t>
      </w:r>
      <w:r w:rsidRPr="00B40FA1">
        <w:rPr>
          <w:rFonts w:ascii="Arial" w:hAnsi="Arial" w:cs="Arial"/>
          <w:lang w:eastAsia="en-US"/>
        </w:rPr>
        <w:t xml:space="preserve"> </w:t>
      </w:r>
      <w:r w:rsidRPr="00D12823">
        <w:rPr>
          <w:rFonts w:ascii="Arial" w:hAnsi="Arial" w:cs="Arial"/>
          <w:b/>
          <w:lang w:eastAsia="en-US"/>
        </w:rPr>
        <w:t>javni organ</w:t>
      </w:r>
      <w:r>
        <w:rPr>
          <w:rFonts w:ascii="Arial" w:hAnsi="Arial" w:cs="Arial"/>
          <w:b/>
          <w:lang w:eastAsia="en-US"/>
        </w:rPr>
        <w:t xml:space="preserve"> oz. </w:t>
      </w:r>
      <w:r w:rsidRPr="00E356A6">
        <w:rPr>
          <w:rFonts w:ascii="Arial" w:hAnsi="Arial" w:cs="Arial"/>
          <w:b/>
          <w:lang w:eastAsia="en-US"/>
        </w:rPr>
        <w:t>pravna oseba javnega prava</w:t>
      </w:r>
      <w:r w:rsidRPr="00B40FA1">
        <w:rPr>
          <w:rFonts w:ascii="Arial" w:hAnsi="Arial" w:cs="Arial"/>
          <w:lang w:eastAsia="en-US"/>
        </w:rPr>
        <w:t xml:space="preserve">, </w:t>
      </w:r>
      <w:r>
        <w:rPr>
          <w:rFonts w:ascii="Arial" w:hAnsi="Arial" w:cs="Arial"/>
          <w:lang w:eastAsia="en-US"/>
        </w:rPr>
        <w:t xml:space="preserve">so stroški </w:t>
      </w:r>
      <w:r w:rsidR="00B42C05">
        <w:rPr>
          <w:rFonts w:ascii="Arial" w:hAnsi="Arial" w:cs="Arial"/>
          <w:lang w:eastAsia="en-US"/>
        </w:rPr>
        <w:t xml:space="preserve">dela </w:t>
      </w:r>
      <w:r>
        <w:rPr>
          <w:rFonts w:ascii="Arial" w:hAnsi="Arial" w:cs="Arial"/>
          <w:lang w:eastAsia="en-US"/>
        </w:rPr>
        <w:t>upravičeni le</w:t>
      </w:r>
      <w:r w:rsidRPr="00B40FA1">
        <w:rPr>
          <w:rFonts w:ascii="Arial" w:hAnsi="Arial" w:cs="Arial"/>
          <w:lang w:eastAsia="en-US"/>
        </w:rPr>
        <w:t xml:space="preserve"> v primerih</w:t>
      </w:r>
      <w:r>
        <w:rPr>
          <w:rFonts w:ascii="Arial" w:hAnsi="Arial" w:cs="Arial"/>
          <w:lang w:eastAsia="en-US"/>
        </w:rPr>
        <w:t>, ko je oseba</w:t>
      </w:r>
      <w:r w:rsidRPr="00B40FA1">
        <w:rPr>
          <w:rFonts w:ascii="Arial" w:hAnsi="Arial" w:cs="Arial"/>
          <w:lang w:eastAsia="en-US"/>
        </w:rPr>
        <w:t xml:space="preserve">: </w:t>
      </w:r>
    </w:p>
    <w:p w:rsidR="00D12823"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samo za namene izvajanja zadevnega projekta;</w:t>
      </w:r>
    </w:p>
    <w:p w:rsidR="00D12823" w:rsidRPr="005655FB" w:rsidRDefault="00D12823" w:rsidP="00D12823">
      <w:pPr>
        <w:numPr>
          <w:ilvl w:val="0"/>
          <w:numId w:val="3"/>
        </w:numPr>
        <w:jc w:val="both"/>
        <w:rPr>
          <w:rFonts w:ascii="Arial" w:hAnsi="Arial" w:cs="Arial"/>
          <w:lang w:eastAsia="en-US"/>
        </w:rPr>
      </w:pPr>
      <w:r w:rsidRPr="005655FB">
        <w:rPr>
          <w:rFonts w:ascii="Arial" w:hAnsi="Arial" w:cs="Arial"/>
          <w:lang w:eastAsia="en-US"/>
        </w:rPr>
        <w:t>zaposlena pri končnem up</w:t>
      </w:r>
      <w:r w:rsidR="00982268">
        <w:rPr>
          <w:rFonts w:ascii="Arial" w:hAnsi="Arial" w:cs="Arial"/>
          <w:lang w:eastAsia="en-US"/>
        </w:rPr>
        <w:t xml:space="preserve">ravičencu </w:t>
      </w:r>
      <w:r w:rsidR="00602082" w:rsidRPr="005655FB">
        <w:rPr>
          <w:rFonts w:ascii="Arial" w:hAnsi="Arial" w:cs="Arial"/>
          <w:lang w:eastAsia="en-US"/>
        </w:rPr>
        <w:t xml:space="preserve">in </w:t>
      </w:r>
      <w:r w:rsidRPr="005655FB">
        <w:rPr>
          <w:rFonts w:ascii="Arial" w:hAnsi="Arial" w:cs="Arial"/>
          <w:lang w:eastAsia="en-US"/>
        </w:rPr>
        <w:t xml:space="preserve">opravlja naloge, ki so izključno povezane z izvajanjem projekta, na podlagi plačila nadurnega dela, ali je začasno dodeljena z ustrezno dokumentirano odločbo organizacije za naloge, ki so izključno povezane z izvajanjem projekta in niso del njenega običajnega dela. </w:t>
      </w:r>
    </w:p>
    <w:p w:rsidR="00314A14" w:rsidRDefault="00314A14" w:rsidP="00A478F7">
      <w:pPr>
        <w:jc w:val="both"/>
        <w:rPr>
          <w:rFonts w:ascii="Arial" w:hAnsi="Arial" w:cs="Arial"/>
        </w:rPr>
      </w:pPr>
    </w:p>
    <w:p w:rsidR="00B948B7" w:rsidRDefault="00BE2238" w:rsidP="00A478F7">
      <w:pPr>
        <w:jc w:val="both"/>
        <w:rPr>
          <w:rFonts w:ascii="Arial" w:hAnsi="Arial" w:cs="Arial"/>
        </w:rPr>
      </w:pPr>
      <w:r>
        <w:rPr>
          <w:rFonts w:ascii="Arial" w:hAnsi="Arial" w:cs="Arial"/>
        </w:rPr>
        <w:t>Če</w:t>
      </w:r>
      <w:r w:rsidR="00B948B7" w:rsidRPr="00A57B39">
        <w:rPr>
          <w:rFonts w:ascii="Arial" w:hAnsi="Arial" w:cs="Arial"/>
        </w:rPr>
        <w:t xml:space="preserve"> zaposleni dela na projektu le del delovnega časa, se strošek</w:t>
      </w:r>
      <w:r>
        <w:rPr>
          <w:rFonts w:ascii="Arial" w:hAnsi="Arial" w:cs="Arial"/>
        </w:rPr>
        <w:t xml:space="preserve"> dela</w:t>
      </w:r>
      <w:r w:rsidR="00B948B7" w:rsidRPr="00A57B39">
        <w:rPr>
          <w:rFonts w:ascii="Arial" w:hAnsi="Arial" w:cs="Arial"/>
        </w:rPr>
        <w:t xml:space="preserve"> obračuna v proporcionalnem deležu, z upoštevanjem obsega opravljenega dela. </w:t>
      </w:r>
      <w:r w:rsidR="00B24626">
        <w:rPr>
          <w:rFonts w:ascii="Arial" w:hAnsi="Arial" w:cs="Arial"/>
        </w:rPr>
        <w:t>V tem primeru je o</w:t>
      </w:r>
      <w:r w:rsidR="00B948B7" w:rsidRPr="00A57B39">
        <w:rPr>
          <w:rFonts w:ascii="Arial" w:hAnsi="Arial" w:cs="Arial"/>
        </w:rPr>
        <w:t xml:space="preserve">snova za določanje upravičenih izdatkov </w:t>
      </w:r>
      <w:r w:rsidR="00B948B7" w:rsidRPr="00A57B39">
        <w:rPr>
          <w:rFonts w:ascii="Arial" w:hAnsi="Arial" w:cs="Arial"/>
          <w:b/>
        </w:rPr>
        <w:t xml:space="preserve">mesečno </w:t>
      </w:r>
      <w:r w:rsidR="00916888">
        <w:rPr>
          <w:rFonts w:ascii="Arial" w:hAnsi="Arial" w:cs="Arial"/>
          <w:b/>
        </w:rPr>
        <w:t>poroč</w:t>
      </w:r>
      <w:r w:rsidR="009836DE">
        <w:rPr>
          <w:rFonts w:ascii="Arial" w:hAnsi="Arial" w:cs="Arial"/>
          <w:b/>
        </w:rPr>
        <w:t>ilo o opravljenem delu</w:t>
      </w:r>
      <w:r w:rsidR="00476EEB">
        <w:rPr>
          <w:rFonts w:ascii="Arial" w:hAnsi="Arial" w:cs="Arial"/>
          <w:b/>
        </w:rPr>
        <w:t xml:space="preserve"> </w:t>
      </w:r>
      <w:r w:rsidR="00476EEB" w:rsidRPr="00476EEB">
        <w:rPr>
          <w:rFonts w:ascii="Arial" w:hAnsi="Arial" w:cs="Arial"/>
        </w:rPr>
        <w:t>(Priloga 3)</w:t>
      </w:r>
      <w:r w:rsidR="009836DE" w:rsidRPr="00476EEB">
        <w:rPr>
          <w:rFonts w:ascii="Arial" w:hAnsi="Arial" w:cs="Arial"/>
        </w:rPr>
        <w:t xml:space="preserve"> </w:t>
      </w:r>
      <w:r w:rsidR="009836DE">
        <w:rPr>
          <w:rFonts w:ascii="Arial" w:hAnsi="Arial" w:cs="Arial"/>
        </w:rPr>
        <w:t>iz katerega je razviden delež opravljenega dela</w:t>
      </w:r>
      <w:r w:rsidR="00387204">
        <w:rPr>
          <w:rFonts w:ascii="Arial" w:hAnsi="Arial" w:cs="Arial"/>
        </w:rPr>
        <w:t xml:space="preserve"> </w:t>
      </w:r>
      <w:r w:rsidR="00B948B7" w:rsidRPr="00A57B39">
        <w:rPr>
          <w:rFonts w:ascii="Arial" w:hAnsi="Arial" w:cs="Arial"/>
        </w:rPr>
        <w:t xml:space="preserve">na </w:t>
      </w:r>
      <w:r w:rsidR="00BF71B4" w:rsidRPr="00A57B39">
        <w:rPr>
          <w:rFonts w:ascii="Arial" w:hAnsi="Arial" w:cs="Arial"/>
        </w:rPr>
        <w:t>projektu</w:t>
      </w:r>
      <w:r w:rsidR="009836DE">
        <w:rPr>
          <w:rFonts w:ascii="Arial" w:hAnsi="Arial" w:cs="Arial"/>
        </w:rPr>
        <w:t>.</w:t>
      </w:r>
      <w:r w:rsidR="00B778AE">
        <w:rPr>
          <w:rFonts w:ascii="Arial" w:hAnsi="Arial" w:cs="Arial"/>
        </w:rPr>
        <w:t xml:space="preserve"> </w:t>
      </w:r>
      <w:r w:rsidR="00561159">
        <w:rPr>
          <w:rFonts w:ascii="Arial" w:hAnsi="Arial" w:cs="Arial"/>
        </w:rPr>
        <w:t xml:space="preserve">Upravičen </w:t>
      </w:r>
      <w:r w:rsidR="00561159">
        <w:rPr>
          <w:rFonts w:ascii="Arial" w:hAnsi="Arial" w:cs="Arial"/>
        </w:rPr>
        <w:lastRenderedPageBreak/>
        <w:t>strošek dela se</w:t>
      </w:r>
      <w:r>
        <w:rPr>
          <w:rFonts w:ascii="Arial" w:hAnsi="Arial" w:cs="Arial"/>
        </w:rPr>
        <w:t xml:space="preserve"> izračuna </w:t>
      </w:r>
      <w:r w:rsidR="00561159">
        <w:rPr>
          <w:rFonts w:ascii="Arial" w:hAnsi="Arial" w:cs="Arial"/>
        </w:rPr>
        <w:t>kot zmnožek deleža ur na projektu in bruto bruto plače (celotni strošek delodajalca).</w:t>
      </w:r>
      <w:r w:rsidR="00B24626">
        <w:rPr>
          <w:rFonts w:ascii="Arial" w:hAnsi="Arial" w:cs="Arial"/>
        </w:rPr>
        <w:t xml:space="preserve"> Mesečno poročilo o opravljenem delu mora biti vodeno za posameznika, na mesečni ravni.</w:t>
      </w:r>
      <w:r w:rsidR="006F781F">
        <w:rPr>
          <w:rFonts w:ascii="Arial" w:hAnsi="Arial" w:cs="Arial"/>
        </w:rPr>
        <w:t xml:space="preserve"> Zaposlenim, ki so na projekt dodeljeni</w:t>
      </w:r>
      <w:r w:rsidR="00476EEB">
        <w:rPr>
          <w:rFonts w:ascii="Arial" w:hAnsi="Arial" w:cs="Arial"/>
        </w:rPr>
        <w:t xml:space="preserve"> za 100 % delovni čas, ni potrebno izpolnjevati mesečn</w:t>
      </w:r>
      <w:r w:rsidR="00B778AE">
        <w:rPr>
          <w:rFonts w:ascii="Arial" w:hAnsi="Arial" w:cs="Arial"/>
        </w:rPr>
        <w:t>ega poročila o opravljenem delu</w:t>
      </w:r>
      <w:r w:rsidR="006F781F">
        <w:rPr>
          <w:rFonts w:ascii="Arial" w:hAnsi="Arial" w:cs="Arial"/>
        </w:rPr>
        <w:t>.</w:t>
      </w:r>
    </w:p>
    <w:p w:rsidR="00F957CD" w:rsidRPr="00B76785" w:rsidRDefault="00F957CD" w:rsidP="00A478F7">
      <w:pPr>
        <w:jc w:val="both"/>
        <w:rPr>
          <w:rFonts w:ascii="Arial" w:hAnsi="Arial" w:cs="Arial"/>
          <w:highlight w:val="yellow"/>
        </w:rPr>
      </w:pPr>
    </w:p>
    <w:p w:rsidR="00B948B7" w:rsidRDefault="00B948B7" w:rsidP="00A478F7">
      <w:pPr>
        <w:jc w:val="both"/>
        <w:rPr>
          <w:rFonts w:ascii="Arial" w:hAnsi="Arial" w:cs="Arial"/>
        </w:rPr>
      </w:pPr>
      <w:r w:rsidRPr="00DE2F59">
        <w:rPr>
          <w:rFonts w:ascii="Arial" w:hAnsi="Arial" w:cs="Arial"/>
        </w:rPr>
        <w:t xml:space="preserve">Število </w:t>
      </w:r>
      <w:r w:rsidR="00F957CD" w:rsidRPr="00DE2F59">
        <w:rPr>
          <w:rFonts w:ascii="Arial" w:hAnsi="Arial" w:cs="Arial"/>
        </w:rPr>
        <w:t xml:space="preserve">efektivnih </w:t>
      </w:r>
      <w:r w:rsidRPr="00DE2F59">
        <w:rPr>
          <w:rFonts w:ascii="Arial" w:hAnsi="Arial" w:cs="Arial"/>
        </w:rPr>
        <w:t>ur ne sme presegati omejitev, ki jih določa nacionalna zakonodaja</w:t>
      </w:r>
      <w:r w:rsidR="004C09F8">
        <w:rPr>
          <w:rFonts w:ascii="Arial" w:hAnsi="Arial" w:cs="Arial"/>
        </w:rPr>
        <w:t xml:space="preserve"> (izjema od tega</w:t>
      </w:r>
      <w:r w:rsidR="004C09F8" w:rsidRPr="004C09F8">
        <w:rPr>
          <w:rFonts w:ascii="Arial" w:hAnsi="Arial" w:cs="Arial"/>
        </w:rPr>
        <w:t xml:space="preserve"> je dopolnilno delo v skladu z zakonom o visokem šolstvu</w:t>
      </w:r>
      <w:r w:rsidR="004C09F8">
        <w:rPr>
          <w:rFonts w:ascii="Arial" w:hAnsi="Arial" w:cs="Arial"/>
        </w:rPr>
        <w:t xml:space="preserve"> in podobnimi zakoni</w:t>
      </w:r>
      <w:r w:rsidR="004C09F8" w:rsidRPr="004C09F8">
        <w:rPr>
          <w:rFonts w:ascii="Arial" w:hAnsi="Arial" w:cs="Arial"/>
        </w:rPr>
        <w:t>).</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E2238" w:rsidRPr="00A57B39" w:rsidTr="001E1C62">
        <w:tc>
          <w:tcPr>
            <w:tcW w:w="9212" w:type="dxa"/>
            <w:shd w:val="clear" w:color="auto" w:fill="BFBFBF"/>
          </w:tcPr>
          <w:p w:rsidR="007137F8" w:rsidRPr="007137F8" w:rsidRDefault="00BE2238" w:rsidP="00F717E5">
            <w:pPr>
              <w:jc w:val="both"/>
              <w:rPr>
                <w:rFonts w:ascii="Arial" w:hAnsi="Arial" w:cs="Arial"/>
              </w:rPr>
            </w:pPr>
            <w:r w:rsidRPr="00A57B39">
              <w:rPr>
                <w:rFonts w:ascii="Arial" w:hAnsi="Arial" w:cs="Arial"/>
              </w:rPr>
              <w:t>Dokazila o zaposlitvi in opravljenem delu:</w:t>
            </w:r>
          </w:p>
          <w:p w:rsidR="007137F8" w:rsidRDefault="004C09F8" w:rsidP="00BE2238">
            <w:pPr>
              <w:numPr>
                <w:ilvl w:val="1"/>
                <w:numId w:val="4"/>
              </w:numPr>
              <w:jc w:val="both"/>
              <w:rPr>
                <w:rFonts w:ascii="Arial" w:hAnsi="Arial" w:cs="Arial"/>
              </w:rPr>
            </w:pPr>
            <w:r>
              <w:rPr>
                <w:rFonts w:ascii="Arial" w:hAnsi="Arial" w:cs="Arial"/>
              </w:rPr>
              <w:t>i</w:t>
            </w:r>
            <w:r w:rsidR="007137F8">
              <w:rPr>
                <w:rFonts w:ascii="Arial" w:hAnsi="Arial" w:cs="Arial"/>
              </w:rPr>
              <w:t>zjava o pravilnosti izvedbe postopka zaposlitve in sklenitve pogodbe o zaposlitvi (za nove zaposlit</w:t>
            </w:r>
            <w:r w:rsidR="00B306F5">
              <w:rPr>
                <w:rFonts w:ascii="Arial" w:hAnsi="Arial" w:cs="Arial"/>
              </w:rPr>
              <w:t>ve oseb financiranih iz skladov</w:t>
            </w:r>
            <w:r w:rsidR="007137F8">
              <w:rPr>
                <w:rFonts w:ascii="Arial" w:hAnsi="Arial" w:cs="Arial"/>
              </w:rPr>
              <w:t xml:space="preserve"> za potrebe projektov)</w:t>
            </w:r>
            <w:r w:rsidR="007215B9">
              <w:rPr>
                <w:rFonts w:ascii="Arial" w:hAnsi="Arial" w:cs="Arial"/>
              </w:rPr>
              <w:t xml:space="preserve"> –Priloga 4</w:t>
            </w:r>
            <w:r w:rsidR="00FF2B81">
              <w:rPr>
                <w:rFonts w:ascii="Arial" w:hAnsi="Arial" w:cs="Arial"/>
              </w:rPr>
              <w:t>;</w:t>
            </w:r>
          </w:p>
          <w:p w:rsidR="00BE2238" w:rsidRDefault="00DE2F59" w:rsidP="00BE2238">
            <w:pPr>
              <w:numPr>
                <w:ilvl w:val="1"/>
                <w:numId w:val="4"/>
              </w:numPr>
              <w:jc w:val="both"/>
              <w:rPr>
                <w:rFonts w:ascii="Arial" w:hAnsi="Arial" w:cs="Arial"/>
              </w:rPr>
            </w:pPr>
            <w:r>
              <w:rPr>
                <w:rFonts w:ascii="Arial" w:hAnsi="Arial" w:cs="Arial"/>
              </w:rPr>
              <w:t xml:space="preserve">pogodba o </w:t>
            </w:r>
            <w:r w:rsidR="00BE2238" w:rsidRPr="00A57B39">
              <w:rPr>
                <w:rFonts w:ascii="Arial" w:hAnsi="Arial" w:cs="Arial"/>
              </w:rPr>
              <w:t xml:space="preserve">zaposlitvi </w:t>
            </w:r>
            <w:r w:rsidR="00B306F5">
              <w:rPr>
                <w:rFonts w:ascii="Arial" w:hAnsi="Arial" w:cs="Arial"/>
              </w:rPr>
              <w:t>in pripadajoči aneksi,</w:t>
            </w:r>
            <w:r w:rsidR="007137F8">
              <w:rPr>
                <w:rFonts w:ascii="Arial" w:hAnsi="Arial" w:cs="Arial"/>
              </w:rPr>
              <w:t xml:space="preserve"> vezani </w:t>
            </w:r>
            <w:r w:rsidR="0005533B">
              <w:rPr>
                <w:rFonts w:ascii="Arial" w:hAnsi="Arial" w:cs="Arial"/>
              </w:rPr>
              <w:t>n</w:t>
            </w:r>
            <w:r w:rsidR="007137F8">
              <w:rPr>
                <w:rFonts w:ascii="Arial" w:hAnsi="Arial" w:cs="Arial"/>
              </w:rPr>
              <w:t>a spremembe, ki vplivajo na upravičene stroške dela</w:t>
            </w:r>
            <w:r w:rsidR="00FF2B81">
              <w:rPr>
                <w:rFonts w:ascii="Arial" w:hAnsi="Arial" w:cs="Arial"/>
              </w:rPr>
              <w:t>;</w:t>
            </w:r>
          </w:p>
          <w:p w:rsidR="00FF2B81" w:rsidRDefault="00B306F5" w:rsidP="00BE2238">
            <w:pPr>
              <w:numPr>
                <w:ilvl w:val="1"/>
                <w:numId w:val="4"/>
              </w:numPr>
              <w:jc w:val="both"/>
              <w:rPr>
                <w:rFonts w:ascii="Arial" w:hAnsi="Arial" w:cs="Arial"/>
              </w:rPr>
            </w:pPr>
            <w:r>
              <w:rPr>
                <w:rFonts w:ascii="Arial" w:hAnsi="Arial" w:cs="Arial"/>
              </w:rPr>
              <w:t>sklep</w:t>
            </w:r>
            <w:r w:rsidR="000B1891">
              <w:rPr>
                <w:rFonts w:ascii="Arial" w:hAnsi="Arial" w:cs="Arial"/>
              </w:rPr>
              <w:t>/odločba</w:t>
            </w:r>
            <w:r>
              <w:rPr>
                <w:rFonts w:ascii="Arial" w:hAnsi="Arial" w:cs="Arial"/>
              </w:rPr>
              <w:t xml:space="preserve"> za delo na projektu (</w:t>
            </w:r>
            <w:r w:rsidR="00FF2B81">
              <w:rPr>
                <w:rFonts w:ascii="Arial" w:hAnsi="Arial" w:cs="Arial"/>
              </w:rPr>
              <w:t>če je smiselno);</w:t>
            </w:r>
          </w:p>
          <w:p w:rsidR="00835F41" w:rsidRDefault="00835F41" w:rsidP="00BE2238">
            <w:pPr>
              <w:numPr>
                <w:ilvl w:val="1"/>
                <w:numId w:val="4"/>
              </w:numPr>
              <w:jc w:val="both"/>
              <w:rPr>
                <w:rFonts w:ascii="Arial" w:hAnsi="Arial" w:cs="Arial"/>
              </w:rPr>
            </w:pPr>
            <w:r>
              <w:rPr>
                <w:rFonts w:ascii="Arial" w:hAnsi="Arial" w:cs="Arial"/>
              </w:rPr>
              <w:t>sklep</w:t>
            </w:r>
            <w:r w:rsidR="0050160A">
              <w:rPr>
                <w:rFonts w:ascii="Arial" w:hAnsi="Arial" w:cs="Arial"/>
              </w:rPr>
              <w:t>/odreditev</w:t>
            </w:r>
            <w:r>
              <w:rPr>
                <w:rFonts w:ascii="Arial" w:hAnsi="Arial" w:cs="Arial"/>
              </w:rPr>
              <w:t xml:space="preserve"> za povečan obseg dela</w:t>
            </w:r>
            <w:r w:rsidR="0050160A">
              <w:rPr>
                <w:rFonts w:ascii="Arial" w:hAnsi="Arial" w:cs="Arial"/>
              </w:rPr>
              <w:t>, pripravljenosti na delo</w:t>
            </w:r>
            <w:r>
              <w:rPr>
                <w:rFonts w:ascii="Arial" w:hAnsi="Arial" w:cs="Arial"/>
              </w:rPr>
              <w:t xml:space="preserve"> in nadurno delo</w:t>
            </w:r>
            <w:r w:rsidR="00DE2F59">
              <w:rPr>
                <w:rFonts w:ascii="Arial" w:hAnsi="Arial" w:cs="Arial"/>
              </w:rPr>
              <w:t xml:space="preserve"> (kadar se nanaša na delo na projektu)</w:t>
            </w:r>
            <w:r>
              <w:rPr>
                <w:rFonts w:ascii="Arial" w:hAnsi="Arial" w:cs="Arial"/>
              </w:rPr>
              <w:t>;</w:t>
            </w:r>
          </w:p>
          <w:p w:rsidR="0050160A" w:rsidRDefault="0050160A" w:rsidP="00FF2B81">
            <w:pPr>
              <w:numPr>
                <w:ilvl w:val="1"/>
                <w:numId w:val="4"/>
              </w:numPr>
              <w:rPr>
                <w:rFonts w:ascii="Arial" w:hAnsi="Arial" w:cs="Arial"/>
              </w:rPr>
            </w:pPr>
            <w:r>
              <w:rPr>
                <w:rFonts w:ascii="Arial" w:hAnsi="Arial" w:cs="Arial"/>
              </w:rPr>
              <w:t xml:space="preserve">poročilo o opravljenem nadurnem delu ali pripravljenosti na delo; </w:t>
            </w:r>
          </w:p>
          <w:p w:rsidR="00FF2B81" w:rsidRPr="00FF2B81" w:rsidRDefault="00FF2B81" w:rsidP="00FF2B81">
            <w:pPr>
              <w:numPr>
                <w:ilvl w:val="1"/>
                <w:numId w:val="4"/>
              </w:numPr>
              <w:rPr>
                <w:rFonts w:ascii="Arial" w:hAnsi="Arial" w:cs="Arial"/>
              </w:rPr>
            </w:pPr>
            <w:r>
              <w:rPr>
                <w:rFonts w:ascii="Arial" w:hAnsi="Arial" w:cs="Arial"/>
              </w:rPr>
              <w:t>mesečno poročilo o opravljenem delu, ki ga predpiše odgovorni organ (ko stroški dela niso</w:t>
            </w:r>
            <w:r w:rsidRPr="00FF2B81">
              <w:rPr>
                <w:rFonts w:ascii="Arial" w:hAnsi="Arial" w:cs="Arial"/>
              </w:rPr>
              <w:t xml:space="preserve"> 100% </w:t>
            </w:r>
            <w:r w:rsidR="0019417E">
              <w:rPr>
                <w:rFonts w:ascii="Arial" w:hAnsi="Arial" w:cs="Arial"/>
              </w:rPr>
              <w:t>financirani</w:t>
            </w:r>
            <w:r>
              <w:rPr>
                <w:rFonts w:ascii="Arial" w:hAnsi="Arial" w:cs="Arial"/>
              </w:rPr>
              <w:t xml:space="preserve"> iz sredstev skladov)</w:t>
            </w:r>
            <w:r w:rsidR="007215B9">
              <w:rPr>
                <w:rFonts w:ascii="Arial" w:hAnsi="Arial" w:cs="Arial"/>
              </w:rPr>
              <w:t xml:space="preserve"> – Priloga 3</w:t>
            </w:r>
            <w:r>
              <w:rPr>
                <w:rFonts w:ascii="Arial" w:hAnsi="Arial" w:cs="Arial"/>
              </w:rPr>
              <w:t>;</w:t>
            </w:r>
          </w:p>
          <w:p w:rsidR="00FF2B81" w:rsidRDefault="00EE4872" w:rsidP="00B76785">
            <w:pPr>
              <w:numPr>
                <w:ilvl w:val="1"/>
                <w:numId w:val="4"/>
              </w:numPr>
              <w:ind w:left="374" w:hanging="374"/>
              <w:jc w:val="both"/>
              <w:rPr>
                <w:rFonts w:ascii="Arial" w:hAnsi="Arial" w:cs="Arial"/>
              </w:rPr>
            </w:pPr>
            <w:r>
              <w:rPr>
                <w:rFonts w:ascii="Arial" w:hAnsi="Arial" w:cs="Arial"/>
              </w:rPr>
              <w:t>izpis evidence ur</w:t>
            </w:r>
            <w:r w:rsidR="00B306F5">
              <w:rPr>
                <w:rFonts w:ascii="Arial" w:hAnsi="Arial" w:cs="Arial"/>
              </w:rPr>
              <w:t>.</w:t>
            </w:r>
          </w:p>
          <w:p w:rsidR="00BE2238" w:rsidRPr="00A57B39" w:rsidRDefault="00BE2238" w:rsidP="001E1C62">
            <w:pPr>
              <w:jc w:val="both"/>
              <w:rPr>
                <w:rFonts w:ascii="Arial" w:hAnsi="Arial" w:cs="Arial"/>
              </w:rPr>
            </w:pPr>
          </w:p>
          <w:p w:rsidR="00BE2238" w:rsidRPr="00A57B39" w:rsidRDefault="00BE2238" w:rsidP="00F717E5">
            <w:pPr>
              <w:jc w:val="both"/>
              <w:rPr>
                <w:rFonts w:ascii="Arial" w:hAnsi="Arial" w:cs="Arial"/>
              </w:rPr>
            </w:pPr>
            <w:r w:rsidRPr="00A57B39">
              <w:rPr>
                <w:rFonts w:ascii="Arial" w:hAnsi="Arial" w:cs="Arial"/>
              </w:rPr>
              <w:t>Dokazila o višini izplačil:</w:t>
            </w:r>
          </w:p>
          <w:p w:rsidR="00BE2238" w:rsidRDefault="00BE2238" w:rsidP="00BE2238">
            <w:pPr>
              <w:numPr>
                <w:ilvl w:val="1"/>
                <w:numId w:val="4"/>
              </w:numPr>
              <w:jc w:val="both"/>
              <w:rPr>
                <w:rFonts w:ascii="Arial" w:hAnsi="Arial" w:cs="Arial"/>
              </w:rPr>
            </w:pPr>
            <w:r w:rsidRPr="00A57B39">
              <w:rPr>
                <w:rFonts w:ascii="Arial" w:hAnsi="Arial" w:cs="Arial"/>
              </w:rPr>
              <w:t>obračunski list za posamezni mesec;</w:t>
            </w:r>
          </w:p>
          <w:p w:rsidR="0050160A" w:rsidRPr="00B70FFF" w:rsidRDefault="00B306F5" w:rsidP="00B70FFF">
            <w:pPr>
              <w:numPr>
                <w:ilvl w:val="1"/>
                <w:numId w:val="4"/>
              </w:numPr>
              <w:jc w:val="both"/>
              <w:rPr>
                <w:rFonts w:ascii="Arial" w:hAnsi="Arial" w:cs="Arial"/>
              </w:rPr>
            </w:pPr>
            <w:r w:rsidRPr="00C34203">
              <w:rPr>
                <w:rFonts w:ascii="Arial" w:hAnsi="Arial" w:cs="Arial"/>
              </w:rPr>
              <w:t>dokazilo o izplačilu</w:t>
            </w:r>
            <w:r w:rsidR="00BE2238" w:rsidRPr="00C34203">
              <w:rPr>
                <w:rFonts w:ascii="Arial" w:hAnsi="Arial" w:cs="Arial"/>
              </w:rPr>
              <w:t xml:space="preserve"> plače</w:t>
            </w:r>
            <w:r w:rsidR="00392384" w:rsidRPr="00C34203">
              <w:rPr>
                <w:rFonts w:ascii="Arial" w:hAnsi="Arial" w:cs="Arial"/>
              </w:rPr>
              <w:t xml:space="preserve"> je</w:t>
            </w:r>
            <w:r w:rsidR="00BE2238" w:rsidRPr="00C34203">
              <w:rPr>
                <w:rFonts w:ascii="Arial" w:hAnsi="Arial" w:cs="Arial"/>
              </w:rPr>
              <w:t xml:space="preserve"> </w:t>
            </w:r>
            <w:r w:rsidR="00392384" w:rsidRPr="00C34203">
              <w:rPr>
                <w:rFonts w:ascii="Arial" w:hAnsi="Arial" w:cs="Arial"/>
              </w:rPr>
              <w:t>izpis DPS 06-22-01</w:t>
            </w:r>
            <w:r w:rsidR="00C34203">
              <w:rPr>
                <w:rFonts w:ascii="Arial" w:hAnsi="Arial" w:cs="Arial"/>
              </w:rPr>
              <w:t xml:space="preserve"> </w:t>
            </w:r>
            <w:r w:rsidR="00392384" w:rsidRPr="00C34203">
              <w:rPr>
                <w:rFonts w:ascii="Arial" w:hAnsi="Arial" w:cs="Arial"/>
              </w:rPr>
              <w:t xml:space="preserve">ali </w:t>
            </w:r>
            <w:r w:rsidR="00BE2238" w:rsidRPr="00C34203">
              <w:rPr>
                <w:rFonts w:ascii="Arial" w:hAnsi="Arial" w:cs="Arial"/>
              </w:rPr>
              <w:t>izpis iz TRR</w:t>
            </w:r>
            <w:r w:rsidR="00C54EB7" w:rsidRPr="00C34203">
              <w:rPr>
                <w:rFonts w:ascii="Arial" w:hAnsi="Arial" w:cs="Arial"/>
              </w:rPr>
              <w:t xml:space="preserve"> </w:t>
            </w:r>
            <w:r w:rsidR="001F1CED">
              <w:rPr>
                <w:rFonts w:ascii="Arial" w:hAnsi="Arial" w:cs="Arial"/>
              </w:rPr>
              <w:t>ali</w:t>
            </w:r>
            <w:r w:rsidR="00664CE3">
              <w:rPr>
                <w:rFonts w:ascii="Arial" w:hAnsi="Arial" w:cs="Arial"/>
              </w:rPr>
              <w:t xml:space="preserve"> UJPnet potrdilo o nakazilu. </w:t>
            </w:r>
            <w:r w:rsidR="00BE2238" w:rsidRPr="00C34203">
              <w:rPr>
                <w:rFonts w:ascii="Arial" w:hAnsi="Arial" w:cs="Arial"/>
              </w:rPr>
              <w:t xml:space="preserve">V primeru skupnega </w:t>
            </w:r>
            <w:r w:rsidR="001F1CED">
              <w:rPr>
                <w:rFonts w:ascii="Arial" w:hAnsi="Arial" w:cs="Arial"/>
              </w:rPr>
              <w:t>dokazila/</w:t>
            </w:r>
            <w:r w:rsidR="00BE2238" w:rsidRPr="00C34203">
              <w:rPr>
                <w:rFonts w:ascii="Arial" w:hAnsi="Arial" w:cs="Arial"/>
              </w:rPr>
              <w:t xml:space="preserve">nakazila za več zaposlenih je </w:t>
            </w:r>
            <w:r w:rsidR="00BE2238" w:rsidRPr="00F85AAB">
              <w:rPr>
                <w:rFonts w:ascii="Arial" w:hAnsi="Arial" w:cs="Arial"/>
              </w:rPr>
              <w:t>potrebno priložiti seznam, iz katerega je razviden skupni znesek nakazila</w:t>
            </w:r>
            <w:r w:rsidR="001F1CED">
              <w:rPr>
                <w:rFonts w:ascii="Arial" w:hAnsi="Arial" w:cs="Arial"/>
              </w:rPr>
              <w:t xml:space="preserve"> in </w:t>
            </w:r>
            <w:r w:rsidR="00BE2238" w:rsidRPr="00F85AAB">
              <w:rPr>
                <w:rFonts w:ascii="Arial" w:hAnsi="Arial" w:cs="Arial"/>
              </w:rPr>
              <w:t>posamezni zneski</w:t>
            </w:r>
            <w:r w:rsidR="001F1CED">
              <w:rPr>
                <w:rFonts w:ascii="Arial" w:hAnsi="Arial" w:cs="Arial"/>
              </w:rPr>
              <w:t xml:space="preserve"> za osebe za katere se </w:t>
            </w:r>
            <w:r w:rsidR="00BE2238" w:rsidRPr="005D3124">
              <w:rPr>
                <w:rFonts w:ascii="Arial" w:hAnsi="Arial" w:cs="Arial"/>
              </w:rPr>
              <w:t>uveljavlja</w:t>
            </w:r>
            <w:r w:rsidR="001F1CED">
              <w:rPr>
                <w:rFonts w:ascii="Arial" w:hAnsi="Arial" w:cs="Arial"/>
              </w:rPr>
              <w:t xml:space="preserve"> plača</w:t>
            </w:r>
            <w:r w:rsidR="00BE2238" w:rsidRPr="005D3124">
              <w:rPr>
                <w:rFonts w:ascii="Arial" w:hAnsi="Arial" w:cs="Arial"/>
              </w:rPr>
              <w:t xml:space="preserve"> kot upravičen strošek</w:t>
            </w:r>
            <w:r w:rsidR="0050160A">
              <w:rPr>
                <w:rFonts w:ascii="Arial" w:hAnsi="Arial" w:cs="Arial"/>
              </w:rPr>
              <w:t>;</w:t>
            </w:r>
          </w:p>
          <w:p w:rsidR="00BE2238" w:rsidRPr="00A57B39" w:rsidRDefault="00DE2F59" w:rsidP="00C54EB7">
            <w:pPr>
              <w:numPr>
                <w:ilvl w:val="1"/>
                <w:numId w:val="4"/>
              </w:numPr>
              <w:jc w:val="both"/>
              <w:rPr>
                <w:rFonts w:ascii="Arial" w:hAnsi="Arial" w:cs="Arial"/>
              </w:rPr>
            </w:pPr>
            <w:r>
              <w:rPr>
                <w:rFonts w:ascii="Arial" w:hAnsi="Arial" w:cs="Arial"/>
              </w:rPr>
              <w:t>o</w:t>
            </w:r>
            <w:r w:rsidR="000B1891">
              <w:rPr>
                <w:rFonts w:ascii="Arial" w:hAnsi="Arial" w:cs="Arial"/>
              </w:rPr>
              <w:t>bvestilo</w:t>
            </w:r>
            <w:r>
              <w:rPr>
                <w:rFonts w:ascii="Arial" w:hAnsi="Arial" w:cs="Arial"/>
              </w:rPr>
              <w:t>/dokazilo</w:t>
            </w:r>
            <w:r w:rsidR="000B1891">
              <w:rPr>
                <w:rFonts w:ascii="Arial" w:hAnsi="Arial" w:cs="Arial"/>
              </w:rPr>
              <w:t xml:space="preserve"> o priznani višini refundacije bruto nadomestil plače, kadar so nadomestila delodajalcu povrnjena iz drugih virov (npr. nega, spremstvo, odsotnost od dela nad 30 dni</w:t>
            </w:r>
            <w:r w:rsidR="00356192">
              <w:rPr>
                <w:rFonts w:ascii="Arial" w:hAnsi="Arial" w:cs="Arial"/>
              </w:rPr>
              <w:t>, krvodajalstvo</w:t>
            </w:r>
            <w:r w:rsidR="000B1891">
              <w:rPr>
                <w:rFonts w:ascii="Arial" w:hAnsi="Arial" w:cs="Arial"/>
              </w:rPr>
              <w:t>).</w:t>
            </w:r>
          </w:p>
        </w:tc>
      </w:tr>
    </w:tbl>
    <w:p w:rsidR="00BE1753" w:rsidRDefault="00BE1753" w:rsidP="00BE2238">
      <w:pPr>
        <w:jc w:val="both"/>
        <w:rPr>
          <w:rFonts w:ascii="Arial" w:hAnsi="Arial" w:cs="Arial"/>
        </w:rPr>
      </w:pPr>
    </w:p>
    <w:p w:rsidR="00BE2238" w:rsidRDefault="00B1615C" w:rsidP="00A478F7">
      <w:pPr>
        <w:jc w:val="both"/>
        <w:rPr>
          <w:rFonts w:ascii="Arial" w:hAnsi="Arial" w:cs="Arial"/>
        </w:rPr>
      </w:pPr>
      <w:r>
        <w:rPr>
          <w:rFonts w:ascii="Arial" w:hAnsi="Arial" w:cs="Arial"/>
        </w:rPr>
        <w:t>8.1.1.2 Stroški dela za o</w:t>
      </w:r>
      <w:r w:rsidR="00BE2238">
        <w:rPr>
          <w:rFonts w:ascii="Arial" w:hAnsi="Arial" w:cs="Arial"/>
        </w:rPr>
        <w:t>sebe zasebnega prava</w:t>
      </w:r>
      <w:r w:rsidR="001E2B3D">
        <w:rPr>
          <w:rFonts w:ascii="Arial" w:hAnsi="Arial" w:cs="Arial"/>
        </w:rPr>
        <w:t xml:space="preserve"> (javni razpis)</w:t>
      </w:r>
    </w:p>
    <w:p w:rsidR="00BE2238" w:rsidRDefault="00BE2238" w:rsidP="00A478F7">
      <w:pPr>
        <w:jc w:val="both"/>
        <w:rPr>
          <w:rFonts w:ascii="Arial" w:hAnsi="Arial" w:cs="Arial"/>
        </w:rPr>
      </w:pPr>
    </w:p>
    <w:p w:rsidR="00470729" w:rsidRPr="00470729" w:rsidRDefault="00470729" w:rsidP="00470729">
      <w:pPr>
        <w:jc w:val="both"/>
        <w:rPr>
          <w:rFonts w:ascii="Arial" w:hAnsi="Arial" w:cs="Arial"/>
        </w:rPr>
      </w:pPr>
      <w:r w:rsidRPr="00470729">
        <w:rPr>
          <w:rFonts w:ascii="Arial" w:hAnsi="Arial" w:cs="Arial"/>
        </w:rPr>
        <w:t xml:space="preserve">V kolikor je končni upravičenec </w:t>
      </w:r>
      <w:r w:rsidRPr="00B778AE">
        <w:rPr>
          <w:rFonts w:ascii="Arial" w:hAnsi="Arial" w:cs="Arial"/>
          <w:b/>
        </w:rPr>
        <w:t>oseba zasebnega prava</w:t>
      </w:r>
      <w:r>
        <w:rPr>
          <w:rFonts w:ascii="Arial" w:hAnsi="Arial" w:cs="Arial"/>
        </w:rPr>
        <w:t xml:space="preserve">, kot so nevladne organizacije in druge organizacije, ki </w:t>
      </w:r>
      <w:r w:rsidR="005853CC">
        <w:rPr>
          <w:rFonts w:ascii="Arial" w:hAnsi="Arial" w:cs="Arial"/>
        </w:rPr>
        <w:t xml:space="preserve">izvajajo projekte </w:t>
      </w:r>
      <w:r>
        <w:rPr>
          <w:rFonts w:ascii="Arial" w:hAnsi="Arial" w:cs="Arial"/>
        </w:rPr>
        <w:t>v skladu z načelom nepridobitnosti</w:t>
      </w:r>
      <w:r w:rsidRPr="00470729">
        <w:rPr>
          <w:rFonts w:ascii="Arial" w:hAnsi="Arial" w:cs="Arial"/>
        </w:rPr>
        <w:t xml:space="preserve">, so stroški dela upravičeni le v primerih, ko je oseba: </w:t>
      </w:r>
    </w:p>
    <w:p w:rsidR="00470729" w:rsidRPr="00470729" w:rsidRDefault="00470729" w:rsidP="00B778AE">
      <w:pPr>
        <w:numPr>
          <w:ilvl w:val="0"/>
          <w:numId w:val="23"/>
        </w:numPr>
        <w:jc w:val="both"/>
        <w:rPr>
          <w:rFonts w:ascii="Arial" w:hAnsi="Arial" w:cs="Arial"/>
        </w:rPr>
      </w:pPr>
      <w:r w:rsidRPr="00470729">
        <w:rPr>
          <w:rFonts w:ascii="Arial" w:hAnsi="Arial" w:cs="Arial"/>
        </w:rPr>
        <w:t>zaposlena pri končnem upravičencu samo za namene izvajanja zadevnega projekta;</w:t>
      </w:r>
    </w:p>
    <w:p w:rsidR="00BE1753" w:rsidRPr="005655FB" w:rsidRDefault="00470729" w:rsidP="00470729">
      <w:pPr>
        <w:numPr>
          <w:ilvl w:val="0"/>
          <w:numId w:val="23"/>
        </w:numPr>
        <w:jc w:val="both"/>
        <w:rPr>
          <w:rFonts w:ascii="Arial" w:hAnsi="Arial" w:cs="Arial"/>
        </w:rPr>
      </w:pPr>
      <w:r w:rsidRPr="005655FB">
        <w:rPr>
          <w:rFonts w:ascii="Arial" w:hAnsi="Arial" w:cs="Arial"/>
        </w:rPr>
        <w:t xml:space="preserve">zaposlena pri končnem upravičencu in opravlja naloge, ki so izključno povezane z izvajanjem projekta, na podlagi plačila nadurnega dela, ali je začasno dodeljena z ustrezno dokumentirano odločbo organizacije za naloge, ki so izključno povezane z izvajanjem projekta in niso del njenega običajnega dela. </w:t>
      </w:r>
    </w:p>
    <w:p w:rsidR="00314A14" w:rsidRDefault="00314A14" w:rsidP="00470729">
      <w:pPr>
        <w:jc w:val="both"/>
        <w:rPr>
          <w:rFonts w:ascii="Arial" w:hAnsi="Arial" w:cs="Arial"/>
        </w:rPr>
      </w:pPr>
    </w:p>
    <w:p w:rsidR="00470729" w:rsidRPr="00470729" w:rsidRDefault="00470729" w:rsidP="00470729">
      <w:pPr>
        <w:jc w:val="both"/>
        <w:rPr>
          <w:rFonts w:ascii="Arial" w:hAnsi="Arial" w:cs="Arial"/>
        </w:rPr>
      </w:pPr>
      <w:r>
        <w:rPr>
          <w:rFonts w:ascii="Arial" w:hAnsi="Arial" w:cs="Arial"/>
        </w:rPr>
        <w:t>Strošek</w:t>
      </w:r>
      <w:r w:rsidR="0059659E">
        <w:rPr>
          <w:rFonts w:ascii="Arial" w:hAnsi="Arial" w:cs="Arial"/>
        </w:rPr>
        <w:t xml:space="preserve"> dela se lahko upravičuje na naslednje tri načine</w:t>
      </w:r>
      <w:r>
        <w:rPr>
          <w:rFonts w:ascii="Arial" w:hAnsi="Arial" w:cs="Arial"/>
        </w:rPr>
        <w:t xml:space="preserve"> in sicer:</w:t>
      </w:r>
    </w:p>
    <w:p w:rsidR="00470729" w:rsidRPr="00470729" w:rsidRDefault="00470729" w:rsidP="00470729">
      <w:pPr>
        <w:jc w:val="both"/>
        <w:rPr>
          <w:rFonts w:ascii="Arial" w:hAnsi="Arial" w:cs="Arial"/>
        </w:rPr>
      </w:pPr>
    </w:p>
    <w:p w:rsidR="007215B9" w:rsidRPr="006F781F" w:rsidRDefault="00470729" w:rsidP="006F781F">
      <w:pPr>
        <w:numPr>
          <w:ilvl w:val="0"/>
          <w:numId w:val="24"/>
        </w:numPr>
        <w:jc w:val="both"/>
        <w:rPr>
          <w:rFonts w:ascii="Arial" w:hAnsi="Arial" w:cs="Arial"/>
        </w:rPr>
      </w:pPr>
      <w:r w:rsidRPr="00BE1753">
        <w:rPr>
          <w:rFonts w:ascii="Arial" w:hAnsi="Arial" w:cs="Arial"/>
        </w:rPr>
        <w:t>Uveljavljanje</w:t>
      </w:r>
      <w:r w:rsidRPr="00B778AE">
        <w:rPr>
          <w:rFonts w:ascii="Arial" w:hAnsi="Arial" w:cs="Arial"/>
          <w:b/>
        </w:rPr>
        <w:t xml:space="preserve"> dejanskih stroškov plač </w:t>
      </w:r>
      <w:r w:rsidRPr="00BE1753">
        <w:rPr>
          <w:rFonts w:ascii="Arial" w:hAnsi="Arial" w:cs="Arial"/>
        </w:rPr>
        <w:t xml:space="preserve">na podlagi opravljenih </w:t>
      </w:r>
      <w:r w:rsidR="00C86371" w:rsidRPr="00BE1753">
        <w:rPr>
          <w:rFonts w:ascii="Arial" w:hAnsi="Arial" w:cs="Arial"/>
        </w:rPr>
        <w:t xml:space="preserve">(efektivnih) </w:t>
      </w:r>
      <w:r w:rsidRPr="00BE1753">
        <w:rPr>
          <w:rFonts w:ascii="Arial" w:hAnsi="Arial" w:cs="Arial"/>
        </w:rPr>
        <w:t>ur</w:t>
      </w:r>
      <w:r w:rsidR="00AB4CD1" w:rsidRPr="00BE1753">
        <w:rPr>
          <w:rFonts w:ascii="Arial" w:hAnsi="Arial" w:cs="Arial"/>
        </w:rPr>
        <w:t xml:space="preserve"> v posameznem mesecu: </w:t>
      </w:r>
      <w:r w:rsidR="00AB4CD1">
        <w:rPr>
          <w:rFonts w:ascii="Arial" w:hAnsi="Arial" w:cs="Arial"/>
        </w:rPr>
        <w:t xml:space="preserve">Osnova </w:t>
      </w:r>
      <w:r w:rsidRPr="00470729">
        <w:rPr>
          <w:rFonts w:ascii="Arial" w:hAnsi="Arial" w:cs="Arial"/>
        </w:rPr>
        <w:t xml:space="preserve">je </w:t>
      </w:r>
      <w:r>
        <w:rPr>
          <w:rFonts w:ascii="Arial" w:hAnsi="Arial" w:cs="Arial"/>
        </w:rPr>
        <w:t>bruto</w:t>
      </w:r>
      <w:r w:rsidRPr="00470729">
        <w:rPr>
          <w:rFonts w:ascii="Arial" w:hAnsi="Arial" w:cs="Arial"/>
        </w:rPr>
        <w:t xml:space="preserve"> bruto </w:t>
      </w:r>
      <w:r w:rsidR="005A6135">
        <w:rPr>
          <w:rFonts w:ascii="Arial" w:hAnsi="Arial" w:cs="Arial"/>
        </w:rPr>
        <w:t>plača</w:t>
      </w:r>
      <w:r w:rsidR="00DE2F59">
        <w:rPr>
          <w:rFonts w:ascii="Arial" w:hAnsi="Arial" w:cs="Arial"/>
        </w:rPr>
        <w:t xml:space="preserve"> </w:t>
      </w:r>
      <w:r>
        <w:rPr>
          <w:rFonts w:ascii="Arial" w:hAnsi="Arial" w:cs="Arial"/>
        </w:rPr>
        <w:t>-</w:t>
      </w:r>
      <w:r w:rsidR="005A6135">
        <w:rPr>
          <w:rFonts w:ascii="Arial" w:hAnsi="Arial" w:cs="Arial"/>
        </w:rPr>
        <w:t xml:space="preserve"> celotni strošek delodajalca</w:t>
      </w:r>
      <w:r w:rsidRPr="00470729">
        <w:rPr>
          <w:rFonts w:ascii="Arial" w:hAnsi="Arial" w:cs="Arial"/>
        </w:rPr>
        <w:t xml:space="preserve">, </w:t>
      </w:r>
      <w:r w:rsidRPr="00470729">
        <w:rPr>
          <w:rFonts w:ascii="Arial" w:hAnsi="Arial" w:cs="Arial"/>
        </w:rPr>
        <w:lastRenderedPageBreak/>
        <w:t xml:space="preserve">ki se ji doda </w:t>
      </w:r>
      <w:r w:rsidR="005A6135">
        <w:rPr>
          <w:rFonts w:ascii="Arial" w:hAnsi="Arial" w:cs="Arial"/>
        </w:rPr>
        <w:t xml:space="preserve">mesečni </w:t>
      </w:r>
      <w:r w:rsidRPr="00470729">
        <w:rPr>
          <w:rFonts w:ascii="Arial" w:hAnsi="Arial" w:cs="Arial"/>
        </w:rPr>
        <w:t>sorazmerni delež regresa. Regres se uveljavlja v dvanajstinah, in sicer od izplačila naprej. Regres za mesece dela na projektu pred izplačilom se lahko uveljavlja za nazaj, v kolikor to omogoča obdobje upravičenosti in poročanja.</w:t>
      </w:r>
      <w:r w:rsidR="006F781F">
        <w:rPr>
          <w:rFonts w:ascii="Arial" w:hAnsi="Arial" w:cs="Arial"/>
        </w:rPr>
        <w:t xml:space="preserve"> </w:t>
      </w:r>
      <w:r w:rsidR="007215B9" w:rsidRPr="006F781F">
        <w:rPr>
          <w:rFonts w:ascii="Arial" w:hAnsi="Arial" w:cs="Arial"/>
        </w:rPr>
        <w:t xml:space="preserve">V kolikor pravna podlaga projekta navzgor omejuje </w:t>
      </w:r>
      <w:r w:rsidR="00C14611">
        <w:rPr>
          <w:rFonts w:ascii="Arial" w:hAnsi="Arial" w:cs="Arial"/>
        </w:rPr>
        <w:t xml:space="preserve">bruto </w:t>
      </w:r>
      <w:r w:rsidR="007215B9" w:rsidRPr="006F781F">
        <w:rPr>
          <w:rFonts w:ascii="Arial" w:hAnsi="Arial" w:cs="Arial"/>
        </w:rPr>
        <w:t xml:space="preserve">bruto urno postavko, se pri izračunu končne urne postavke upošteva kot osnova za izplačilo </w:t>
      </w:r>
      <w:r w:rsidR="00C14611">
        <w:rPr>
          <w:rFonts w:ascii="Arial" w:hAnsi="Arial" w:cs="Arial"/>
        </w:rPr>
        <w:t>bruto</w:t>
      </w:r>
      <w:r w:rsidR="007215B9" w:rsidRPr="006F781F">
        <w:rPr>
          <w:rFonts w:ascii="Arial" w:hAnsi="Arial" w:cs="Arial"/>
        </w:rPr>
        <w:t xml:space="preserve"> bruto urna postavka, ki se ji doda sorazmerni delež plačanih odsotnosti glede na število opravl</w:t>
      </w:r>
      <w:r w:rsidR="006F781F">
        <w:rPr>
          <w:rFonts w:ascii="Arial" w:hAnsi="Arial" w:cs="Arial"/>
        </w:rPr>
        <w:t xml:space="preserve">jenih ur na projektu (prazniki, </w:t>
      </w:r>
      <w:r w:rsidR="007215B9" w:rsidRPr="006F781F">
        <w:rPr>
          <w:rFonts w:ascii="Arial" w:hAnsi="Arial" w:cs="Arial"/>
        </w:rPr>
        <w:t xml:space="preserve">letni dopust, boleznine v breme delodajalca) in regresa. </w:t>
      </w:r>
    </w:p>
    <w:p w:rsidR="00470729" w:rsidRDefault="00470729" w:rsidP="00B778AE">
      <w:pPr>
        <w:numPr>
          <w:ilvl w:val="0"/>
          <w:numId w:val="24"/>
        </w:numPr>
        <w:jc w:val="both"/>
        <w:rPr>
          <w:rFonts w:ascii="Arial" w:hAnsi="Arial" w:cs="Arial"/>
        </w:rPr>
      </w:pPr>
      <w:r w:rsidRPr="00470729">
        <w:rPr>
          <w:rFonts w:ascii="Arial" w:hAnsi="Arial" w:cs="Arial"/>
        </w:rPr>
        <w:t xml:space="preserve">Na podlagi </w:t>
      </w:r>
      <w:r w:rsidRPr="00B778AE">
        <w:rPr>
          <w:rFonts w:ascii="Arial" w:hAnsi="Arial" w:cs="Arial"/>
          <w:b/>
        </w:rPr>
        <w:t>normativnega izračuna</w:t>
      </w:r>
      <w:r w:rsidRPr="00470729">
        <w:rPr>
          <w:rFonts w:ascii="Arial" w:hAnsi="Arial" w:cs="Arial"/>
        </w:rPr>
        <w:t xml:space="preserve"> </w:t>
      </w:r>
      <w:r w:rsidR="00356192">
        <w:rPr>
          <w:rFonts w:ascii="Arial" w:hAnsi="Arial" w:cs="Arial"/>
        </w:rPr>
        <w:t>(</w:t>
      </w:r>
      <w:r w:rsidR="00721FD6">
        <w:rPr>
          <w:rFonts w:ascii="Arial" w:hAnsi="Arial" w:cs="Arial"/>
        </w:rPr>
        <w:t xml:space="preserve">npr. </w:t>
      </w:r>
      <w:r w:rsidR="00FE6465" w:rsidRPr="00A57B39">
        <w:rPr>
          <w:rFonts w:ascii="Arial" w:hAnsi="Arial" w:cs="Arial"/>
        </w:rPr>
        <w:t>standardne lestvice stroškov na enoto</w:t>
      </w:r>
      <w:r w:rsidR="00356192">
        <w:rPr>
          <w:rFonts w:ascii="Arial" w:hAnsi="Arial" w:cs="Arial"/>
        </w:rPr>
        <w:t xml:space="preserve"> ali stan</w:t>
      </w:r>
      <w:r w:rsidR="007617A1">
        <w:rPr>
          <w:rFonts w:ascii="Arial" w:hAnsi="Arial" w:cs="Arial"/>
        </w:rPr>
        <w:t>dardni strošek na enoto</w:t>
      </w:r>
      <w:r w:rsidR="00C14611">
        <w:rPr>
          <w:rFonts w:ascii="Arial" w:hAnsi="Arial" w:cs="Arial"/>
        </w:rPr>
        <w:t xml:space="preserve"> -SSE</w:t>
      </w:r>
      <w:r w:rsidR="007617A1">
        <w:rPr>
          <w:rFonts w:ascii="Arial" w:hAnsi="Arial" w:cs="Arial"/>
        </w:rPr>
        <w:t>)</w:t>
      </w:r>
      <w:r w:rsidR="00FE6465" w:rsidRPr="00A57B39">
        <w:rPr>
          <w:rFonts w:ascii="Arial" w:hAnsi="Arial" w:cs="Arial"/>
        </w:rPr>
        <w:t xml:space="preserve"> </w:t>
      </w:r>
      <w:r w:rsidRPr="00470729">
        <w:rPr>
          <w:rFonts w:ascii="Arial" w:hAnsi="Arial" w:cs="Arial"/>
        </w:rPr>
        <w:t>tako, da se upošteva povprečni mesečni fond ur (npr. tako, da se zadnji evidentirani letni bruto stroški za zaposlene delijo s 1.720 urami). Normativni izračun mora temeljiti na metodologiji, ki j</w:t>
      </w:r>
      <w:r w:rsidR="00F17B76">
        <w:rPr>
          <w:rFonts w:ascii="Arial" w:hAnsi="Arial" w:cs="Arial"/>
        </w:rPr>
        <w:t xml:space="preserve">e določena </w:t>
      </w:r>
      <w:r w:rsidRPr="00470729">
        <w:rPr>
          <w:rFonts w:ascii="Arial" w:hAnsi="Arial" w:cs="Arial"/>
        </w:rPr>
        <w:t xml:space="preserve">na začetku izvajanja projekta in </w:t>
      </w:r>
      <w:r w:rsidR="00F17B76">
        <w:rPr>
          <w:rFonts w:ascii="Arial" w:hAnsi="Arial" w:cs="Arial"/>
        </w:rPr>
        <w:t>se</w:t>
      </w:r>
      <w:r w:rsidRPr="00470729">
        <w:rPr>
          <w:rFonts w:ascii="Arial" w:hAnsi="Arial" w:cs="Arial"/>
        </w:rPr>
        <w:t xml:space="preserve"> uporablja do konca</w:t>
      </w:r>
      <w:r w:rsidR="00F17B76">
        <w:rPr>
          <w:rFonts w:ascii="Arial" w:hAnsi="Arial" w:cs="Arial"/>
        </w:rPr>
        <w:t>.</w:t>
      </w:r>
      <w:r w:rsidRPr="00470729">
        <w:rPr>
          <w:rFonts w:ascii="Arial" w:hAnsi="Arial" w:cs="Arial"/>
        </w:rPr>
        <w:t xml:space="preserve"> </w:t>
      </w:r>
      <w:r w:rsidR="00B11DAE">
        <w:rPr>
          <w:rFonts w:ascii="Arial" w:hAnsi="Arial" w:cs="Arial"/>
        </w:rPr>
        <w:t>Izbor m</w:t>
      </w:r>
      <w:r w:rsidRPr="00470729">
        <w:rPr>
          <w:rFonts w:ascii="Arial" w:hAnsi="Arial" w:cs="Arial"/>
        </w:rPr>
        <w:t>etodologij</w:t>
      </w:r>
      <w:r w:rsidR="00B11DAE">
        <w:rPr>
          <w:rFonts w:ascii="Arial" w:hAnsi="Arial" w:cs="Arial"/>
        </w:rPr>
        <w:t>e</w:t>
      </w:r>
      <w:r w:rsidRPr="00470729">
        <w:rPr>
          <w:rFonts w:ascii="Arial" w:hAnsi="Arial" w:cs="Arial"/>
        </w:rPr>
        <w:t xml:space="preserve"> odobri </w:t>
      </w:r>
      <w:r w:rsidR="00B11DAE">
        <w:rPr>
          <w:rFonts w:ascii="Arial" w:hAnsi="Arial" w:cs="Arial"/>
        </w:rPr>
        <w:t xml:space="preserve">odgovorni organ, </w:t>
      </w:r>
      <w:r w:rsidR="005D3124" w:rsidRPr="009C52D6">
        <w:rPr>
          <w:rFonts w:ascii="Arial" w:hAnsi="Arial" w:cs="Arial"/>
        </w:rPr>
        <w:t>DAC</w:t>
      </w:r>
      <w:r w:rsidR="00305D16">
        <w:rPr>
          <w:rFonts w:ascii="Arial" w:hAnsi="Arial" w:cs="Arial"/>
        </w:rPr>
        <w:t xml:space="preserve"> </w:t>
      </w:r>
      <w:r w:rsidR="00B11DAE">
        <w:rPr>
          <w:rFonts w:ascii="Arial" w:hAnsi="Arial" w:cs="Arial"/>
        </w:rPr>
        <w:t xml:space="preserve">pa v postopku izbora izvajalca potrdi </w:t>
      </w:r>
      <w:r w:rsidR="00902963">
        <w:rPr>
          <w:rFonts w:ascii="Arial" w:hAnsi="Arial" w:cs="Arial"/>
        </w:rPr>
        <w:t>pravilnost</w:t>
      </w:r>
      <w:r w:rsidR="00B11DAE">
        <w:rPr>
          <w:rFonts w:ascii="Arial" w:hAnsi="Arial" w:cs="Arial"/>
        </w:rPr>
        <w:t xml:space="preserve"> izračuna. </w:t>
      </w:r>
      <w:r w:rsidR="00A512EF" w:rsidRPr="003A6CD3">
        <w:rPr>
          <w:rFonts w:ascii="Arial" w:hAnsi="Arial" w:cs="Arial"/>
        </w:rPr>
        <w:t>Obrazložitev uveljavljanja stroškov dela na omen</w:t>
      </w:r>
      <w:r w:rsidR="00A512EF">
        <w:rPr>
          <w:rFonts w:ascii="Arial" w:hAnsi="Arial" w:cs="Arial"/>
        </w:rPr>
        <w:t>jeni način je podana v Prilogi 7</w:t>
      </w:r>
      <w:r w:rsidR="00A512EF" w:rsidRPr="003A6CD3">
        <w:rPr>
          <w:rFonts w:ascii="Arial" w:hAnsi="Arial" w:cs="Arial"/>
        </w:rPr>
        <w:t>.</w:t>
      </w:r>
    </w:p>
    <w:p w:rsidR="00470729" w:rsidRPr="003A6CD3" w:rsidRDefault="00C86371" w:rsidP="001F5BA7">
      <w:pPr>
        <w:numPr>
          <w:ilvl w:val="0"/>
          <w:numId w:val="24"/>
        </w:numPr>
        <w:jc w:val="both"/>
        <w:rPr>
          <w:rFonts w:ascii="Arial" w:hAnsi="Arial" w:cs="Arial"/>
        </w:rPr>
      </w:pPr>
      <w:r w:rsidRPr="006D4AED">
        <w:rPr>
          <w:rFonts w:ascii="Arial" w:hAnsi="Arial" w:cs="Arial"/>
        </w:rPr>
        <w:t xml:space="preserve">Na podlagi </w:t>
      </w:r>
      <w:r w:rsidRPr="006D4AED">
        <w:rPr>
          <w:rFonts w:ascii="Arial" w:hAnsi="Arial" w:cs="Arial"/>
          <w:b/>
        </w:rPr>
        <w:t>standardizirane urne postavke za delo</w:t>
      </w:r>
      <w:r w:rsidRPr="006D4AED">
        <w:rPr>
          <w:rFonts w:ascii="Arial" w:hAnsi="Arial" w:cs="Arial"/>
        </w:rPr>
        <w:t>, ki jo določi odgovorni organ</w:t>
      </w:r>
      <w:r w:rsidR="00E317C0" w:rsidRPr="003A6CD3">
        <w:rPr>
          <w:rFonts w:ascii="Arial" w:hAnsi="Arial" w:cs="Arial"/>
        </w:rPr>
        <w:t>. Obrazložitev uveljavljanja stroškov dela na omenjeni način je podana v Prilogi 6</w:t>
      </w:r>
      <w:r w:rsidRPr="003A6CD3">
        <w:rPr>
          <w:rFonts w:ascii="Arial" w:hAnsi="Arial" w:cs="Arial"/>
        </w:rPr>
        <w:t xml:space="preserve">. </w:t>
      </w:r>
    </w:p>
    <w:p w:rsidR="00305D16" w:rsidRDefault="00305D16" w:rsidP="001061BC">
      <w:pPr>
        <w:jc w:val="both"/>
        <w:rPr>
          <w:rFonts w:ascii="Arial" w:hAnsi="Arial" w:cs="Arial"/>
        </w:rPr>
      </w:pPr>
    </w:p>
    <w:p w:rsidR="001061BC" w:rsidRDefault="002A4047" w:rsidP="001061BC">
      <w:pPr>
        <w:jc w:val="both"/>
        <w:rPr>
          <w:rFonts w:ascii="Arial" w:hAnsi="Arial" w:cs="Arial"/>
        </w:rPr>
      </w:pPr>
      <w:r>
        <w:rPr>
          <w:rFonts w:ascii="Arial" w:hAnsi="Arial" w:cs="Arial"/>
        </w:rPr>
        <w:t xml:space="preserve">Način </w:t>
      </w:r>
      <w:r w:rsidR="001061BC">
        <w:rPr>
          <w:rFonts w:ascii="Arial" w:hAnsi="Arial" w:cs="Arial"/>
        </w:rPr>
        <w:t xml:space="preserve">po katerem se bodo uveljavljali stroški dela </w:t>
      </w:r>
      <w:r>
        <w:rPr>
          <w:rFonts w:ascii="Arial" w:hAnsi="Arial" w:cs="Arial"/>
        </w:rPr>
        <w:t>izbere</w:t>
      </w:r>
      <w:r w:rsidR="001061BC">
        <w:rPr>
          <w:rFonts w:ascii="Arial" w:hAnsi="Arial" w:cs="Arial"/>
        </w:rPr>
        <w:t xml:space="preserve"> </w:t>
      </w:r>
      <w:r w:rsidR="001061BC" w:rsidRPr="00470729">
        <w:rPr>
          <w:rFonts w:ascii="Arial" w:hAnsi="Arial" w:cs="Arial"/>
        </w:rPr>
        <w:t>vodja projekta v sodelovanju z odgovornim organom</w:t>
      </w:r>
      <w:r w:rsidR="00A512EF">
        <w:rPr>
          <w:rFonts w:ascii="Arial" w:hAnsi="Arial" w:cs="Arial"/>
        </w:rPr>
        <w:t xml:space="preserve"> in DAC ter</w:t>
      </w:r>
      <w:r w:rsidR="001061BC">
        <w:rPr>
          <w:rFonts w:ascii="Arial" w:hAnsi="Arial" w:cs="Arial"/>
        </w:rPr>
        <w:t xml:space="preserve"> je vključen v </w:t>
      </w:r>
      <w:r>
        <w:rPr>
          <w:rFonts w:ascii="Arial" w:hAnsi="Arial" w:cs="Arial"/>
        </w:rPr>
        <w:t>razpisno dokumentacijo za javni razpis</w:t>
      </w:r>
      <w:r w:rsidR="001061BC">
        <w:rPr>
          <w:rFonts w:ascii="Arial" w:hAnsi="Arial" w:cs="Arial"/>
        </w:rPr>
        <w:t xml:space="preserve">. </w:t>
      </w:r>
    </w:p>
    <w:p w:rsidR="001061BC" w:rsidRDefault="001061BC" w:rsidP="001061BC">
      <w:pPr>
        <w:jc w:val="both"/>
        <w:rPr>
          <w:rFonts w:ascii="Arial" w:hAnsi="Arial" w:cs="Arial"/>
        </w:rPr>
      </w:pPr>
    </w:p>
    <w:p w:rsidR="006F781F" w:rsidRDefault="006F781F" w:rsidP="00470729">
      <w:pPr>
        <w:jc w:val="both"/>
        <w:rPr>
          <w:rFonts w:ascii="Arial" w:hAnsi="Arial" w:cs="Arial"/>
        </w:rPr>
      </w:pPr>
      <w:r w:rsidRPr="006F781F">
        <w:rPr>
          <w:rFonts w:ascii="Arial" w:hAnsi="Arial" w:cs="Arial"/>
        </w:rPr>
        <w:t>Delež uveljavljanih ur na projektu v posameznem mesecu mora biti skladen z običajno prakso in porazdelitvijo delovnih nalog zaposlenega. V primeru, da odgovorni oz. pooblaščeni organ ugotovi, da je število uveljavljanih ur nesorazmerno ali nerazumsko visoko glede na običajno uveljavljane delovne obveznosti, se lahko upravičen strošek plač sorazmerno zniža na podlagi analize preteklih podatkov (npr. če zaposleni, ki ni polno zaposlen na projektu, v danem mesecu opravi le en dan delovne obveznosti in ta dan v celoti uveljavlja kot delo na projektu, preostanek delovnih dni pa odpade na letni dopust, stroškov plače za ta mesec ni mogoče uveljavljati v celoti).</w:t>
      </w:r>
    </w:p>
    <w:p w:rsidR="006F781F" w:rsidRDefault="006F781F" w:rsidP="00470729">
      <w:pPr>
        <w:jc w:val="both"/>
        <w:rPr>
          <w:rFonts w:ascii="Arial" w:hAnsi="Arial" w:cs="Arial"/>
        </w:rPr>
      </w:pPr>
    </w:p>
    <w:p w:rsidR="00534157" w:rsidRPr="00534157" w:rsidRDefault="00470729" w:rsidP="00534157">
      <w:pPr>
        <w:jc w:val="both"/>
        <w:rPr>
          <w:rFonts w:ascii="Arial" w:hAnsi="Arial" w:cs="Arial"/>
        </w:rPr>
      </w:pPr>
      <w:r w:rsidRPr="00470729">
        <w:rPr>
          <w:rFonts w:ascii="Arial" w:hAnsi="Arial" w:cs="Arial"/>
        </w:rPr>
        <w:t>Število efektivnih ur ne sme presegati omejitev, ki jih določa nacionalna zakonodaja</w:t>
      </w:r>
      <w:r w:rsidR="00534157">
        <w:rPr>
          <w:rFonts w:ascii="Calibri" w:eastAsia="Wingdings" w:hAnsi="Calibri" w:cs="Arial"/>
          <w:noProof/>
          <w:sz w:val="22"/>
          <w:szCs w:val="22"/>
        </w:rPr>
        <w:t xml:space="preserve"> </w:t>
      </w:r>
      <w:r w:rsidR="00534157" w:rsidRPr="00534157">
        <w:rPr>
          <w:rFonts w:ascii="Arial" w:eastAsia="Wingdings" w:hAnsi="Arial" w:cs="Arial"/>
          <w:noProof/>
        </w:rPr>
        <w:t>(izjema od tega pravila je dopolnilno delo).</w:t>
      </w:r>
    </w:p>
    <w:p w:rsidR="00534157" w:rsidRDefault="00534157" w:rsidP="00470729">
      <w:pPr>
        <w:jc w:val="both"/>
        <w:rPr>
          <w:rFonts w:ascii="Arial" w:hAnsi="Arial" w:cs="Arial"/>
        </w:rPr>
      </w:pPr>
    </w:p>
    <w:p w:rsidR="00BE2238" w:rsidRDefault="00924D2A" w:rsidP="00A478F7">
      <w:pPr>
        <w:jc w:val="both"/>
        <w:rPr>
          <w:rFonts w:ascii="Arial" w:hAnsi="Arial" w:cs="Arial"/>
          <w:i/>
        </w:rPr>
      </w:pPr>
      <w:r w:rsidRPr="00B76785">
        <w:rPr>
          <w:rFonts w:ascii="Arial" w:hAnsi="Arial" w:cs="Arial"/>
          <w:i/>
        </w:rPr>
        <w:t xml:space="preserve">Stroški dela na podlagi dejanskih stroškov dela </w:t>
      </w:r>
    </w:p>
    <w:p w:rsidR="00924D2A" w:rsidRPr="00B76785" w:rsidRDefault="00924D2A" w:rsidP="00A478F7">
      <w:pPr>
        <w:jc w:val="both"/>
        <w:rPr>
          <w:rFonts w:ascii="Arial" w:hAnsi="Arial" w:cs="Arial"/>
          <w:i/>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8B52AE" w:rsidRPr="00A57B39" w:rsidRDefault="00253F9B" w:rsidP="00B76785">
            <w:pPr>
              <w:jc w:val="both"/>
              <w:rPr>
                <w:rFonts w:ascii="Arial" w:hAnsi="Arial" w:cs="Arial"/>
              </w:rPr>
            </w:pPr>
            <w:r w:rsidRPr="00A57B39">
              <w:rPr>
                <w:rFonts w:ascii="Arial" w:hAnsi="Arial" w:cs="Arial"/>
              </w:rPr>
              <w:t xml:space="preserve">Dokazila </w:t>
            </w:r>
            <w:r w:rsidR="00304E0B" w:rsidRPr="00A57B39">
              <w:rPr>
                <w:rFonts w:ascii="Arial" w:hAnsi="Arial" w:cs="Arial"/>
              </w:rPr>
              <w:t>o zaposlitvi in opravljenem delu</w:t>
            </w:r>
            <w:r w:rsidRPr="00A57B39">
              <w:rPr>
                <w:rFonts w:ascii="Arial" w:hAnsi="Arial" w:cs="Arial"/>
              </w:rPr>
              <w:t>:</w:t>
            </w:r>
          </w:p>
          <w:p w:rsidR="006402B8" w:rsidRDefault="007637F8" w:rsidP="006402B8">
            <w:pPr>
              <w:numPr>
                <w:ilvl w:val="1"/>
                <w:numId w:val="4"/>
              </w:numPr>
              <w:rPr>
                <w:rFonts w:ascii="Arial" w:hAnsi="Arial" w:cs="Arial"/>
              </w:rPr>
            </w:pPr>
            <w:r>
              <w:rPr>
                <w:rFonts w:ascii="Arial" w:hAnsi="Arial" w:cs="Arial"/>
              </w:rPr>
              <w:t>i</w:t>
            </w:r>
            <w:r w:rsidR="006402B8" w:rsidRPr="006402B8">
              <w:rPr>
                <w:rFonts w:ascii="Arial" w:hAnsi="Arial" w:cs="Arial"/>
              </w:rPr>
              <w:t xml:space="preserve">zjava o pravilnosti izvedbe postopka zaposlitve in sklenitve pogodbe o zaposlitvi (za nove zaposlitve oseb financiranih iz skladov </w:t>
            </w:r>
            <w:r w:rsidR="006402B8">
              <w:rPr>
                <w:rFonts w:ascii="Arial" w:hAnsi="Arial" w:cs="Arial"/>
              </w:rPr>
              <w:t>za potrebe projektov) –Priloga 5</w:t>
            </w:r>
            <w:r w:rsidR="006402B8" w:rsidRPr="006402B8">
              <w:rPr>
                <w:rFonts w:ascii="Arial" w:hAnsi="Arial" w:cs="Arial"/>
              </w:rPr>
              <w:t>;</w:t>
            </w:r>
          </w:p>
          <w:p w:rsidR="00AD5F5F" w:rsidRDefault="00AD5F5F" w:rsidP="00AD5F5F">
            <w:pPr>
              <w:numPr>
                <w:ilvl w:val="1"/>
                <w:numId w:val="4"/>
              </w:numPr>
              <w:jc w:val="both"/>
              <w:rPr>
                <w:rFonts w:ascii="Arial" w:hAnsi="Arial" w:cs="Arial"/>
              </w:rPr>
            </w:pPr>
            <w:r>
              <w:rPr>
                <w:rFonts w:ascii="Arial" w:hAnsi="Arial" w:cs="Arial"/>
              </w:rPr>
              <w:t>pogodba o zaposlitvi, ki dokazuje obstoj in vrsto delovnega razmerja oz. delež dela na projektu in naloge v okvire le-te;</w:t>
            </w:r>
          </w:p>
          <w:p w:rsidR="00EF0FF0" w:rsidRDefault="00AD5F5F" w:rsidP="00EF0FF0">
            <w:pPr>
              <w:numPr>
                <w:ilvl w:val="1"/>
                <w:numId w:val="4"/>
              </w:numPr>
              <w:jc w:val="both"/>
              <w:rPr>
                <w:rFonts w:ascii="Arial" w:hAnsi="Arial" w:cs="Arial"/>
              </w:rPr>
            </w:pPr>
            <w:r>
              <w:rPr>
                <w:rFonts w:ascii="Arial" w:hAnsi="Arial" w:cs="Arial"/>
              </w:rPr>
              <w:t>aneks ali sklep za dodelitev osebe na projekt, ki določa delež dela na projektu (če je smiselno)  in naloge v okvi</w:t>
            </w:r>
            <w:r w:rsidRPr="00924D2A">
              <w:rPr>
                <w:rFonts w:ascii="Arial" w:hAnsi="Arial" w:cs="Arial"/>
              </w:rPr>
              <w:t>re le-te;</w:t>
            </w:r>
            <w:r w:rsidR="00D46153">
              <w:rPr>
                <w:rFonts w:ascii="Arial" w:hAnsi="Arial" w:cs="Arial"/>
              </w:rPr>
              <w:t xml:space="preserve"> </w:t>
            </w:r>
            <w:r w:rsidR="00EF0FF0">
              <w:rPr>
                <w:rFonts w:ascii="Arial" w:hAnsi="Arial" w:cs="Arial"/>
              </w:rPr>
              <w:t>sklep</w:t>
            </w:r>
            <w:r w:rsidR="0050160A">
              <w:rPr>
                <w:rFonts w:ascii="Arial" w:hAnsi="Arial" w:cs="Arial"/>
              </w:rPr>
              <w:t>/odreditev</w:t>
            </w:r>
            <w:r w:rsidR="00EF0FF0">
              <w:rPr>
                <w:rFonts w:ascii="Arial" w:hAnsi="Arial" w:cs="Arial"/>
              </w:rPr>
              <w:t xml:space="preserve"> za nadurno delo</w:t>
            </w:r>
            <w:r w:rsidR="0050160A">
              <w:rPr>
                <w:rFonts w:ascii="Arial" w:hAnsi="Arial" w:cs="Arial"/>
              </w:rPr>
              <w:t xml:space="preserve"> ali</w:t>
            </w:r>
            <w:r w:rsidR="00EF0FF0">
              <w:rPr>
                <w:rFonts w:ascii="Arial" w:hAnsi="Arial" w:cs="Arial"/>
              </w:rPr>
              <w:t xml:space="preserve"> </w:t>
            </w:r>
            <w:r w:rsidR="0050160A">
              <w:rPr>
                <w:rFonts w:ascii="Arial" w:hAnsi="Arial" w:cs="Arial"/>
              </w:rPr>
              <w:t xml:space="preserve">pripravljenost na delo </w:t>
            </w:r>
            <w:r w:rsidR="00EF0FF0">
              <w:rPr>
                <w:rFonts w:ascii="Arial" w:hAnsi="Arial" w:cs="Arial"/>
              </w:rPr>
              <w:t>(kadar se nanaša na delo na projektu);</w:t>
            </w:r>
          </w:p>
          <w:p w:rsidR="0050160A" w:rsidRDefault="0050160A" w:rsidP="0050160A">
            <w:pPr>
              <w:numPr>
                <w:ilvl w:val="1"/>
                <w:numId w:val="4"/>
              </w:numPr>
              <w:rPr>
                <w:rFonts w:ascii="Arial" w:hAnsi="Arial" w:cs="Arial"/>
              </w:rPr>
            </w:pPr>
            <w:r>
              <w:rPr>
                <w:rFonts w:ascii="Arial" w:hAnsi="Arial" w:cs="Arial"/>
              </w:rPr>
              <w:t xml:space="preserve">poročilo o opravljenem nadurnem delu ali pripravljenosti na delo; </w:t>
            </w:r>
          </w:p>
          <w:p w:rsidR="00FE4049" w:rsidRDefault="0083602E" w:rsidP="00B07D6F">
            <w:pPr>
              <w:numPr>
                <w:ilvl w:val="1"/>
                <w:numId w:val="4"/>
              </w:numPr>
              <w:ind w:left="374" w:hanging="374"/>
              <w:jc w:val="both"/>
              <w:rPr>
                <w:rFonts w:ascii="Arial" w:hAnsi="Arial" w:cs="Arial"/>
              </w:rPr>
            </w:pPr>
            <w:r w:rsidRPr="00B07D6F">
              <w:rPr>
                <w:rFonts w:ascii="Arial" w:hAnsi="Arial" w:cs="Arial"/>
              </w:rPr>
              <w:t>mesečna časovnica</w:t>
            </w:r>
            <w:r w:rsidR="007375C1" w:rsidRPr="00B07D6F">
              <w:rPr>
                <w:rFonts w:ascii="Arial" w:hAnsi="Arial" w:cs="Arial"/>
              </w:rPr>
              <w:t>, ki jo predpiše odgovorni organ</w:t>
            </w:r>
            <w:r w:rsidR="006402B8">
              <w:rPr>
                <w:rFonts w:ascii="Arial" w:hAnsi="Arial" w:cs="Arial"/>
              </w:rPr>
              <w:t xml:space="preserve"> (Priloga 1)</w:t>
            </w:r>
            <w:r w:rsidR="007375C1" w:rsidRPr="00B07D6F">
              <w:rPr>
                <w:rFonts w:ascii="Arial" w:hAnsi="Arial" w:cs="Arial"/>
              </w:rPr>
              <w:t>,</w:t>
            </w:r>
            <w:r w:rsidRPr="00924D2A">
              <w:rPr>
                <w:rFonts w:ascii="Arial" w:hAnsi="Arial" w:cs="Arial"/>
              </w:rPr>
              <w:t xml:space="preserve"> in izpis evidence ur</w:t>
            </w:r>
            <w:r w:rsidR="00253F9B" w:rsidRPr="00924D2A">
              <w:rPr>
                <w:rFonts w:ascii="Arial" w:hAnsi="Arial" w:cs="Arial"/>
              </w:rPr>
              <w:t>. V časovnico se navede</w:t>
            </w:r>
            <w:r w:rsidR="00AB4CD1">
              <w:rPr>
                <w:rFonts w:ascii="Arial" w:hAnsi="Arial" w:cs="Arial"/>
              </w:rPr>
              <w:t xml:space="preserve"> službene poti in odsotnosti (</w:t>
            </w:r>
            <w:r w:rsidR="00253F9B" w:rsidRPr="00924D2A">
              <w:rPr>
                <w:rFonts w:ascii="Arial" w:hAnsi="Arial" w:cs="Arial"/>
              </w:rPr>
              <w:t>koriščenje letnega dopusta</w:t>
            </w:r>
            <w:r w:rsidR="00FE4049">
              <w:rPr>
                <w:rFonts w:ascii="Arial" w:hAnsi="Arial" w:cs="Arial"/>
              </w:rPr>
              <w:t>, bolniške odsotnosti itd);</w:t>
            </w:r>
          </w:p>
          <w:p w:rsidR="00253F9B" w:rsidRPr="009C52D6" w:rsidRDefault="00253F9B" w:rsidP="00B07D6F">
            <w:pPr>
              <w:numPr>
                <w:ilvl w:val="1"/>
                <w:numId w:val="4"/>
              </w:numPr>
              <w:ind w:left="374" w:hanging="374"/>
              <w:jc w:val="both"/>
              <w:rPr>
                <w:rFonts w:ascii="Arial" w:hAnsi="Arial" w:cs="Arial"/>
              </w:rPr>
            </w:pPr>
            <w:r w:rsidRPr="009C52D6">
              <w:rPr>
                <w:rFonts w:ascii="Arial" w:hAnsi="Arial" w:cs="Arial"/>
              </w:rPr>
              <w:lastRenderedPageBreak/>
              <w:t>poročilo o opravljenih delovnih nalogah</w:t>
            </w:r>
            <w:r w:rsidR="00C90D01" w:rsidRPr="009C52D6">
              <w:rPr>
                <w:rFonts w:ascii="Arial" w:hAnsi="Arial" w:cs="Arial"/>
              </w:rPr>
              <w:t xml:space="preserve"> (k</w:t>
            </w:r>
            <w:r w:rsidR="00D446B8" w:rsidRPr="009C52D6">
              <w:rPr>
                <w:rFonts w:ascii="Arial" w:hAnsi="Arial" w:cs="Arial"/>
              </w:rPr>
              <w:t xml:space="preserve">adar je zahtevano s pogodbo </w:t>
            </w:r>
            <w:r w:rsidR="00C90D01" w:rsidRPr="009C52D6">
              <w:rPr>
                <w:rFonts w:ascii="Arial" w:hAnsi="Arial" w:cs="Arial"/>
              </w:rPr>
              <w:t>o izvajanju projekta)</w:t>
            </w:r>
            <w:r w:rsidRPr="009C52D6">
              <w:rPr>
                <w:rFonts w:ascii="Arial" w:hAnsi="Arial" w:cs="Arial"/>
              </w:rPr>
              <w:t>.</w:t>
            </w:r>
          </w:p>
          <w:p w:rsidR="00253F9B" w:rsidRPr="00A57B39" w:rsidRDefault="00253F9B" w:rsidP="00253F9B">
            <w:pPr>
              <w:jc w:val="both"/>
              <w:rPr>
                <w:rFonts w:ascii="Arial" w:hAnsi="Arial" w:cs="Arial"/>
              </w:rPr>
            </w:pPr>
          </w:p>
          <w:p w:rsidR="00253F9B" w:rsidRPr="00A57B39" w:rsidRDefault="00253F9B" w:rsidP="00B76785">
            <w:pPr>
              <w:jc w:val="both"/>
              <w:rPr>
                <w:rFonts w:ascii="Arial" w:hAnsi="Arial" w:cs="Arial"/>
              </w:rPr>
            </w:pPr>
            <w:r w:rsidRPr="00A57B39">
              <w:rPr>
                <w:rFonts w:ascii="Arial" w:hAnsi="Arial" w:cs="Arial"/>
              </w:rPr>
              <w:t xml:space="preserve">Dokazila </w:t>
            </w:r>
            <w:r w:rsidR="00A83AC6" w:rsidRPr="00A57B39">
              <w:rPr>
                <w:rFonts w:ascii="Arial" w:hAnsi="Arial" w:cs="Arial"/>
              </w:rPr>
              <w:t>o višini izplačil</w:t>
            </w:r>
            <w:r w:rsidRPr="00A57B39">
              <w:rPr>
                <w:rFonts w:ascii="Arial" w:hAnsi="Arial" w:cs="Arial"/>
              </w:rPr>
              <w:t>:</w:t>
            </w:r>
          </w:p>
          <w:p w:rsidR="00304E0B"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7375C1" w:rsidRDefault="007375C1" w:rsidP="005401C6">
            <w:pPr>
              <w:numPr>
                <w:ilvl w:val="1"/>
                <w:numId w:val="4"/>
              </w:numPr>
              <w:jc w:val="both"/>
              <w:rPr>
                <w:rFonts w:ascii="Arial" w:hAnsi="Arial" w:cs="Arial"/>
              </w:rPr>
            </w:pPr>
            <w:r>
              <w:rPr>
                <w:rFonts w:ascii="Arial" w:hAnsi="Arial" w:cs="Arial"/>
              </w:rPr>
              <w:t>obračunski list stroškov dela, ki ga predpiše odgovorni organ</w:t>
            </w:r>
            <w:r w:rsidR="005401C6">
              <w:rPr>
                <w:rFonts w:ascii="Arial" w:hAnsi="Arial" w:cs="Arial"/>
              </w:rPr>
              <w:t xml:space="preserve"> </w:t>
            </w:r>
            <w:r w:rsidR="005401C6" w:rsidRPr="005401C6">
              <w:rPr>
                <w:rFonts w:ascii="Arial" w:hAnsi="Arial" w:cs="Arial"/>
              </w:rPr>
              <w:t>(iz aplikacije MIGRA II</w:t>
            </w:r>
            <w:r w:rsidR="006402B8">
              <w:rPr>
                <w:rFonts w:ascii="Arial" w:hAnsi="Arial" w:cs="Arial"/>
              </w:rPr>
              <w:t xml:space="preserve"> –Priloga 2</w:t>
            </w:r>
            <w:r w:rsidR="005401C6" w:rsidRPr="005401C6">
              <w:rPr>
                <w:rFonts w:ascii="Arial" w:hAnsi="Arial" w:cs="Arial"/>
              </w:rPr>
              <w:t>)</w:t>
            </w:r>
            <w:r>
              <w:rPr>
                <w:rFonts w:ascii="Arial" w:hAnsi="Arial" w:cs="Arial"/>
              </w:rPr>
              <w:t>;</w:t>
            </w:r>
          </w:p>
          <w:p w:rsidR="00574E77" w:rsidRPr="005F4782" w:rsidRDefault="00574E77" w:rsidP="003378BF">
            <w:pPr>
              <w:numPr>
                <w:ilvl w:val="1"/>
                <w:numId w:val="4"/>
              </w:numPr>
              <w:jc w:val="both"/>
              <w:rPr>
                <w:rFonts w:ascii="Arial" w:hAnsi="Arial" w:cs="Arial"/>
              </w:rPr>
            </w:pPr>
            <w:r w:rsidRPr="005F4782">
              <w:rPr>
                <w:rFonts w:ascii="Arial" w:hAnsi="Arial" w:cs="Arial"/>
              </w:rPr>
              <w:t>dokazilo o izplačilu neto plače (</w:t>
            </w:r>
            <w:r w:rsidR="00F37F60" w:rsidRPr="005F4782">
              <w:rPr>
                <w:rFonts w:ascii="Arial" w:hAnsi="Arial" w:cs="Arial"/>
              </w:rPr>
              <w:t xml:space="preserve">npr. </w:t>
            </w:r>
            <w:r w:rsidRPr="005F4782">
              <w:rPr>
                <w:rFonts w:ascii="Arial" w:hAnsi="Arial" w:cs="Arial"/>
              </w:rPr>
              <w:t>izpis iz TRR)</w:t>
            </w:r>
            <w:r w:rsidR="002056F1" w:rsidRPr="005F4782">
              <w:rPr>
                <w:rFonts w:ascii="Arial" w:hAnsi="Arial" w:cs="Arial"/>
              </w:rPr>
              <w:t xml:space="preserve"> iz katerega je razviden znesek za posamezno osebo</w:t>
            </w:r>
            <w:r w:rsidR="00EF0FF0" w:rsidRPr="005F4782">
              <w:rPr>
                <w:rFonts w:ascii="Arial" w:hAnsi="Arial" w:cs="Arial"/>
              </w:rPr>
              <w:t>;</w:t>
            </w:r>
            <w:r w:rsidRPr="005F4782">
              <w:rPr>
                <w:rFonts w:ascii="Arial" w:hAnsi="Arial" w:cs="Arial"/>
              </w:rPr>
              <w:t xml:space="preserve"> </w:t>
            </w:r>
          </w:p>
          <w:p w:rsidR="00253F9B" w:rsidRDefault="00574E77" w:rsidP="003378BF">
            <w:pPr>
              <w:numPr>
                <w:ilvl w:val="1"/>
                <w:numId w:val="4"/>
              </w:numPr>
              <w:jc w:val="both"/>
              <w:rPr>
                <w:rFonts w:ascii="Arial" w:hAnsi="Arial" w:cs="Arial"/>
              </w:rPr>
            </w:pPr>
            <w:r w:rsidRPr="00A57B39">
              <w:rPr>
                <w:rFonts w:ascii="Arial" w:hAnsi="Arial" w:cs="Arial"/>
              </w:rPr>
              <w:t>dokazila o plačilu davkov in prispevkov</w:t>
            </w:r>
            <w:r w:rsidR="00253F9B" w:rsidRPr="00A57B39">
              <w:rPr>
                <w:rFonts w:ascii="Arial" w:hAnsi="Arial" w:cs="Arial"/>
              </w:rPr>
              <w:t>:</w:t>
            </w:r>
          </w:p>
          <w:p w:rsidR="002D79F7" w:rsidRPr="00A57B39" w:rsidRDefault="002D79F7" w:rsidP="002D79F7">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049DF" w:rsidRPr="00A57B39" w:rsidRDefault="005049DF" w:rsidP="00253F9B">
            <w:pPr>
              <w:jc w:val="both"/>
              <w:rPr>
                <w:rFonts w:ascii="Arial" w:hAnsi="Arial" w:cs="Arial"/>
              </w:rPr>
            </w:pPr>
          </w:p>
        </w:tc>
      </w:tr>
    </w:tbl>
    <w:p w:rsidR="00B778AE" w:rsidRDefault="00B778AE" w:rsidP="00A478F7">
      <w:pPr>
        <w:jc w:val="both"/>
        <w:rPr>
          <w:rFonts w:ascii="Arial" w:hAnsi="Arial" w:cs="Arial"/>
          <w:i/>
        </w:rPr>
      </w:pPr>
    </w:p>
    <w:p w:rsidR="00924D2A" w:rsidRDefault="00924D2A" w:rsidP="00A478F7">
      <w:pPr>
        <w:jc w:val="both"/>
        <w:rPr>
          <w:rFonts w:ascii="Arial" w:hAnsi="Arial" w:cs="Arial"/>
          <w:i/>
        </w:rPr>
      </w:pPr>
      <w:r w:rsidRPr="00B76785">
        <w:rPr>
          <w:rFonts w:ascii="Arial" w:hAnsi="Arial" w:cs="Arial"/>
          <w:i/>
        </w:rPr>
        <w:t xml:space="preserve">Stroški dela na podlagi </w:t>
      </w:r>
      <w:r>
        <w:rPr>
          <w:rFonts w:ascii="Arial" w:hAnsi="Arial" w:cs="Arial"/>
          <w:i/>
        </w:rPr>
        <w:t xml:space="preserve">standardizirane </w:t>
      </w:r>
      <w:r w:rsidRPr="00B76785">
        <w:rPr>
          <w:rFonts w:ascii="Arial" w:hAnsi="Arial" w:cs="Arial"/>
          <w:i/>
        </w:rPr>
        <w:t>urne postavke</w:t>
      </w:r>
      <w:r>
        <w:rPr>
          <w:rFonts w:ascii="Arial" w:hAnsi="Arial" w:cs="Arial"/>
          <w:i/>
        </w:rPr>
        <w:t xml:space="preserve"> za delo</w:t>
      </w:r>
      <w:r w:rsidR="00AB4CD1">
        <w:rPr>
          <w:rFonts w:ascii="Arial" w:hAnsi="Arial" w:cs="Arial"/>
          <w:i/>
        </w:rPr>
        <w:t xml:space="preserve"> ali normativnega izračuna</w:t>
      </w:r>
    </w:p>
    <w:p w:rsidR="00D46153" w:rsidRDefault="00D46153"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4D2A" w:rsidRPr="00A57B39" w:rsidTr="00B232FD">
        <w:tc>
          <w:tcPr>
            <w:tcW w:w="9212" w:type="dxa"/>
            <w:shd w:val="clear" w:color="auto" w:fill="BFBFBF"/>
          </w:tcPr>
          <w:p w:rsidR="00924D2A" w:rsidRPr="00A57B39" w:rsidRDefault="00924D2A" w:rsidP="00B232FD">
            <w:pPr>
              <w:jc w:val="both"/>
              <w:rPr>
                <w:rFonts w:ascii="Arial" w:hAnsi="Arial" w:cs="Arial"/>
              </w:rPr>
            </w:pPr>
            <w:r w:rsidRPr="00A57B39">
              <w:rPr>
                <w:rFonts w:ascii="Arial" w:hAnsi="Arial" w:cs="Arial"/>
              </w:rPr>
              <w:t>Dokazila:</w:t>
            </w:r>
          </w:p>
          <w:p w:rsidR="006402B8" w:rsidRDefault="007637F8" w:rsidP="006402B8">
            <w:pPr>
              <w:numPr>
                <w:ilvl w:val="1"/>
                <w:numId w:val="4"/>
              </w:numPr>
              <w:jc w:val="both"/>
              <w:rPr>
                <w:rFonts w:ascii="Arial" w:hAnsi="Arial" w:cs="Arial"/>
              </w:rPr>
            </w:pPr>
            <w:r>
              <w:rPr>
                <w:rFonts w:ascii="Arial" w:hAnsi="Arial" w:cs="Arial"/>
              </w:rPr>
              <w:t>i</w:t>
            </w:r>
            <w:r w:rsidR="006402B8" w:rsidRPr="006402B8">
              <w:rPr>
                <w:rFonts w:ascii="Arial" w:hAnsi="Arial" w:cs="Arial"/>
              </w:rPr>
              <w:t>zjava o pravilnosti izvedbe postopka zaposlitve in sklenitve pogodbe o zaposlitvi (za nove zaposlitve oseb financiranih iz skladov za potrebe projektov) –Priloga 5;</w:t>
            </w:r>
          </w:p>
          <w:p w:rsidR="00924D2A" w:rsidRDefault="00924D2A" w:rsidP="006402B8">
            <w:pPr>
              <w:numPr>
                <w:ilvl w:val="1"/>
                <w:numId w:val="4"/>
              </w:numPr>
              <w:jc w:val="both"/>
              <w:rPr>
                <w:rFonts w:ascii="Arial" w:hAnsi="Arial" w:cs="Arial"/>
              </w:rPr>
            </w:pPr>
            <w:r>
              <w:rPr>
                <w:rFonts w:ascii="Arial" w:hAnsi="Arial" w:cs="Arial"/>
              </w:rPr>
              <w:t>pogodba o zaposlitvi, ki dokazuje obstoj in vrsto delovnega razmerja oz. delež dela na projektu in naloge v okvire le-te;</w:t>
            </w:r>
          </w:p>
          <w:p w:rsidR="00924D2A" w:rsidRPr="00A57B39" w:rsidRDefault="00924D2A" w:rsidP="00924D2A">
            <w:pPr>
              <w:numPr>
                <w:ilvl w:val="1"/>
                <w:numId w:val="4"/>
              </w:numPr>
              <w:jc w:val="both"/>
              <w:rPr>
                <w:rFonts w:ascii="Arial" w:hAnsi="Arial" w:cs="Arial"/>
              </w:rPr>
            </w:pPr>
            <w:r>
              <w:rPr>
                <w:rFonts w:ascii="Arial" w:hAnsi="Arial" w:cs="Arial"/>
              </w:rPr>
              <w:t>aneks ali sklep za dodelitev osebe na projekt, ki določa delež dela na projektu</w:t>
            </w:r>
            <w:r w:rsidR="007C4BA4">
              <w:rPr>
                <w:rFonts w:ascii="Arial" w:hAnsi="Arial" w:cs="Arial"/>
              </w:rPr>
              <w:t xml:space="preserve"> (če je smiselno) </w:t>
            </w:r>
            <w:r>
              <w:rPr>
                <w:rFonts w:ascii="Arial" w:hAnsi="Arial" w:cs="Arial"/>
              </w:rPr>
              <w:t xml:space="preserve"> in naloge v okvi</w:t>
            </w:r>
            <w:r w:rsidRPr="00924D2A">
              <w:rPr>
                <w:rFonts w:ascii="Arial" w:hAnsi="Arial" w:cs="Arial"/>
              </w:rPr>
              <w:t>re le-te;</w:t>
            </w:r>
          </w:p>
          <w:p w:rsidR="009811F5" w:rsidRDefault="00924D2A" w:rsidP="00BE1753">
            <w:pPr>
              <w:numPr>
                <w:ilvl w:val="1"/>
                <w:numId w:val="4"/>
              </w:numPr>
              <w:ind w:left="374" w:hanging="374"/>
              <w:jc w:val="both"/>
              <w:rPr>
                <w:rFonts w:ascii="Arial" w:hAnsi="Arial" w:cs="Arial"/>
              </w:rPr>
            </w:pPr>
            <w:r w:rsidRPr="00B07D6F">
              <w:rPr>
                <w:rFonts w:ascii="Arial" w:hAnsi="Arial" w:cs="Arial"/>
              </w:rPr>
              <w:t>časovnica, ki jo predpiše odgovorni organ</w:t>
            </w:r>
            <w:r w:rsidR="00470729">
              <w:rPr>
                <w:rFonts w:ascii="Arial" w:hAnsi="Arial" w:cs="Arial"/>
              </w:rPr>
              <w:t xml:space="preserve"> ali evidenca opravljenega dela z obračunom stroška dela za posamezno osebo</w:t>
            </w:r>
            <w:r w:rsidR="009811F5">
              <w:rPr>
                <w:rFonts w:ascii="Arial" w:hAnsi="Arial" w:cs="Arial"/>
              </w:rPr>
              <w:t>;</w:t>
            </w:r>
          </w:p>
          <w:p w:rsidR="00924D2A" w:rsidRDefault="009811F5" w:rsidP="00721FD6">
            <w:pPr>
              <w:numPr>
                <w:ilvl w:val="1"/>
                <w:numId w:val="4"/>
              </w:numPr>
              <w:jc w:val="both"/>
              <w:rPr>
                <w:rFonts w:ascii="Arial" w:hAnsi="Arial" w:cs="Arial"/>
              </w:rPr>
            </w:pPr>
            <w:r w:rsidRPr="00637BC1">
              <w:rPr>
                <w:rFonts w:ascii="Arial" w:hAnsi="Arial" w:cs="Arial"/>
                <w:highlight w:val="lightGray"/>
              </w:rPr>
              <w:t>obračunski list stroškov dela, ki ga predpiše odgovorni organ (iz aplikacije MIGRA II –Priloga 2)</w:t>
            </w:r>
            <w:r w:rsidR="00721FD6">
              <w:rPr>
                <w:rFonts w:ascii="Arial" w:hAnsi="Arial" w:cs="Arial"/>
                <w:highlight w:val="lightGray"/>
              </w:rPr>
              <w:t>;</w:t>
            </w:r>
          </w:p>
          <w:p w:rsidR="00607182" w:rsidRPr="00721FD6" w:rsidRDefault="007637F8" w:rsidP="00721FD6">
            <w:pPr>
              <w:numPr>
                <w:ilvl w:val="1"/>
                <w:numId w:val="4"/>
              </w:numPr>
              <w:jc w:val="both"/>
              <w:rPr>
                <w:rFonts w:ascii="Arial" w:hAnsi="Arial" w:cs="Arial"/>
              </w:rPr>
            </w:pPr>
            <w:r>
              <w:rPr>
                <w:rFonts w:ascii="Arial" w:hAnsi="Arial" w:cs="Arial"/>
              </w:rPr>
              <w:t>druga dokazila določena v prilogi 6 in prilogi 7.</w:t>
            </w:r>
          </w:p>
        </w:tc>
      </w:tr>
    </w:tbl>
    <w:p w:rsidR="00090B4A" w:rsidRDefault="00090B4A" w:rsidP="00A478F7">
      <w:pPr>
        <w:jc w:val="both"/>
        <w:rPr>
          <w:rFonts w:ascii="Arial" w:hAnsi="Arial" w:cs="Arial"/>
        </w:rPr>
      </w:pPr>
    </w:p>
    <w:p w:rsidR="00291A8B" w:rsidRDefault="00291A8B" w:rsidP="00A478F7">
      <w:pPr>
        <w:jc w:val="both"/>
        <w:rPr>
          <w:rFonts w:ascii="Arial" w:hAnsi="Arial" w:cs="Arial"/>
        </w:rPr>
      </w:pPr>
    </w:p>
    <w:p w:rsidR="00F60E2A" w:rsidRPr="00A57B39" w:rsidRDefault="00F60E2A" w:rsidP="00A478F7">
      <w:pPr>
        <w:jc w:val="both"/>
        <w:rPr>
          <w:rFonts w:ascii="Arial" w:hAnsi="Arial" w:cs="Arial"/>
        </w:rPr>
      </w:pPr>
    </w:p>
    <w:p w:rsidR="007C34B7" w:rsidRPr="003E38BB" w:rsidRDefault="001E2B3D" w:rsidP="00857A3B">
      <w:pPr>
        <w:pStyle w:val="Podnaslov2"/>
        <w:rPr>
          <w:rFonts w:ascii="Arial" w:hAnsi="Arial" w:cs="Arial"/>
        </w:rPr>
      </w:pPr>
      <w:bookmarkStart w:id="10" w:name="_Toc74902658"/>
      <w:r w:rsidRPr="003E38BB">
        <w:rPr>
          <w:rFonts w:ascii="Arial" w:hAnsi="Arial" w:cs="Arial"/>
          <w:lang w:val="sl-SI"/>
        </w:rPr>
        <w:t xml:space="preserve">8.1.2 </w:t>
      </w:r>
      <w:r w:rsidR="00253F9B" w:rsidRPr="003E38BB">
        <w:rPr>
          <w:rFonts w:ascii="Arial" w:hAnsi="Arial" w:cs="Arial"/>
        </w:rPr>
        <w:t>Potni stroški</w:t>
      </w:r>
      <w:r w:rsidR="00B72F8F" w:rsidRPr="003E38BB">
        <w:rPr>
          <w:rFonts w:ascii="Arial" w:hAnsi="Arial" w:cs="Arial"/>
        </w:rPr>
        <w:t xml:space="preserve"> (kategorija B)</w:t>
      </w:r>
      <w:bookmarkEnd w:id="10"/>
    </w:p>
    <w:p w:rsidR="00870B59" w:rsidRDefault="00870B59"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Povračila za stroške povezane s službenimi potovanji v Republiki Sloveniji ali tujini, ki nastanejo zaradi potreb izvajanja aktivnosti povezanih s projektom, lahko končni upravičenci uveljavljajo samo za osebe, ki imajo pri njem sklenjeno pogodbo o zaposlitvi. </w:t>
      </w:r>
    </w:p>
    <w:p w:rsidR="007A14E7" w:rsidRDefault="007A14E7" w:rsidP="00A478F7">
      <w:pPr>
        <w:jc w:val="both"/>
        <w:rPr>
          <w:rFonts w:ascii="Arial" w:hAnsi="Arial" w:cs="Arial"/>
        </w:rPr>
      </w:pPr>
    </w:p>
    <w:p w:rsidR="007A14E7" w:rsidRDefault="007A14E7" w:rsidP="00A478F7">
      <w:pPr>
        <w:jc w:val="both"/>
        <w:rPr>
          <w:rFonts w:ascii="Arial" w:hAnsi="Arial" w:cs="Arial"/>
        </w:rPr>
      </w:pPr>
      <w:r>
        <w:rPr>
          <w:rFonts w:ascii="Arial" w:hAnsi="Arial" w:cs="Arial"/>
        </w:rPr>
        <w:lastRenderedPageBreak/>
        <w:t xml:space="preserve">Za </w:t>
      </w:r>
      <w:r w:rsidR="00630896">
        <w:rPr>
          <w:rFonts w:ascii="Arial" w:hAnsi="Arial" w:cs="Arial"/>
        </w:rPr>
        <w:t xml:space="preserve">zunanje sodelavce je </w:t>
      </w:r>
      <w:r w:rsidR="00045E44">
        <w:rPr>
          <w:rFonts w:ascii="Arial" w:hAnsi="Arial" w:cs="Arial"/>
        </w:rPr>
        <w:t>potrebno</w:t>
      </w:r>
      <w:r w:rsidR="00630896">
        <w:rPr>
          <w:rFonts w:ascii="Arial" w:hAnsi="Arial" w:cs="Arial"/>
        </w:rPr>
        <w:t xml:space="preserve"> stroške prevoza v državi ali v tujini, stroške kotizacij, nastanitev</w:t>
      </w:r>
      <w:r w:rsidR="00D22DEE">
        <w:rPr>
          <w:rFonts w:ascii="Arial" w:hAnsi="Arial" w:cs="Arial"/>
        </w:rPr>
        <w:t xml:space="preserve"> in podobne stroške</w:t>
      </w:r>
      <w:r w:rsidR="00630896">
        <w:rPr>
          <w:rFonts w:ascii="Arial" w:hAnsi="Arial" w:cs="Arial"/>
        </w:rPr>
        <w:t xml:space="preserve"> vključiti v pogodbo, ki je sklenjena z njimi. </w:t>
      </w:r>
      <w:r w:rsidR="002804CA">
        <w:rPr>
          <w:rFonts w:ascii="Arial" w:hAnsi="Arial" w:cs="Arial"/>
        </w:rPr>
        <w:t xml:space="preserve">Enako velja v primeru </w:t>
      </w:r>
      <w:r w:rsidR="00D22DEE">
        <w:rPr>
          <w:rFonts w:ascii="Arial" w:hAnsi="Arial" w:cs="Arial"/>
        </w:rPr>
        <w:t xml:space="preserve">stroškov poti za vabljene izvajalce predavanj, delavnic, izobraževanj ali usposabljanj. </w:t>
      </w:r>
      <w:r w:rsidR="00630896">
        <w:rPr>
          <w:rFonts w:ascii="Arial" w:hAnsi="Arial" w:cs="Arial"/>
        </w:rPr>
        <w:t xml:space="preserve">V tem primeru se stroški uveljavljajo v kategoriji </w:t>
      </w:r>
      <w:r w:rsidR="002804CA">
        <w:rPr>
          <w:rFonts w:ascii="Arial" w:hAnsi="Arial" w:cs="Arial"/>
        </w:rPr>
        <w:t>- d</w:t>
      </w:r>
      <w:r w:rsidR="00630896">
        <w:rPr>
          <w:rFonts w:ascii="Arial" w:hAnsi="Arial" w:cs="Arial"/>
        </w:rPr>
        <w:t xml:space="preserve">rugi neposredni stroški (kategorija F). </w:t>
      </w:r>
    </w:p>
    <w:p w:rsidR="002804CA" w:rsidRDefault="002804CA" w:rsidP="00A478F7">
      <w:pPr>
        <w:jc w:val="both"/>
        <w:rPr>
          <w:rFonts w:ascii="Arial" w:hAnsi="Arial" w:cs="Arial"/>
        </w:rPr>
      </w:pPr>
    </w:p>
    <w:p w:rsidR="007A14E7" w:rsidRDefault="009712B1" w:rsidP="00A478F7">
      <w:pPr>
        <w:jc w:val="both"/>
        <w:rPr>
          <w:rFonts w:ascii="Arial" w:hAnsi="Arial" w:cs="Arial"/>
        </w:rPr>
      </w:pPr>
      <w:r>
        <w:rPr>
          <w:rFonts w:ascii="Arial" w:hAnsi="Arial" w:cs="Arial"/>
        </w:rPr>
        <w:t>P</w:t>
      </w:r>
      <w:r w:rsidR="00D22DEE">
        <w:rPr>
          <w:rFonts w:ascii="Arial" w:hAnsi="Arial" w:cs="Arial"/>
        </w:rPr>
        <w:t xml:space="preserve">ovračilo stroškov za vabljene udeležence </w:t>
      </w:r>
      <w:r>
        <w:rPr>
          <w:rFonts w:ascii="Arial" w:hAnsi="Arial" w:cs="Arial"/>
        </w:rPr>
        <w:t xml:space="preserve">sestankov, izobraževanj in usposabljanj se izračunajo na podlagi pravil, ki jih določa slovenska zakonodaja in sodijo pod </w:t>
      </w:r>
      <w:r w:rsidR="00986643">
        <w:rPr>
          <w:rFonts w:ascii="Arial" w:hAnsi="Arial" w:cs="Arial"/>
        </w:rPr>
        <w:t xml:space="preserve">kategorijo </w:t>
      </w:r>
      <w:r w:rsidR="00986643" w:rsidRPr="00986643">
        <w:rPr>
          <w:rFonts w:ascii="Arial" w:hAnsi="Arial" w:cs="Arial"/>
        </w:rPr>
        <w:t>- drugi neposredni stroški (kategorija F).</w:t>
      </w:r>
    </w:p>
    <w:p w:rsidR="00C3079D" w:rsidRPr="00A57B39" w:rsidRDefault="00C3079D"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w:t>
      </w:r>
      <w:r w:rsidR="00FE1B01">
        <w:rPr>
          <w:rFonts w:ascii="Arial" w:hAnsi="Arial" w:cs="Arial"/>
        </w:rPr>
        <w:t>oz.</w:t>
      </w:r>
      <w:r w:rsidR="00FE1B01" w:rsidRPr="005A66FE">
        <w:rPr>
          <w:rFonts w:ascii="Arial" w:hAnsi="Arial" w:cs="Arial"/>
        </w:rPr>
        <w:t xml:space="preserve"> časovni in ekonomski smotrnosti izbire prevoznega sredstva</w:t>
      </w:r>
      <w:r w:rsidR="00FE1B01">
        <w:rPr>
          <w:rFonts w:ascii="Arial" w:hAnsi="Arial" w:cs="Arial"/>
        </w:rPr>
        <w:t>. L</w:t>
      </w:r>
      <w:r w:rsidRPr="00A57B39">
        <w:rPr>
          <w:rFonts w:ascii="Arial" w:hAnsi="Arial" w:cs="Arial"/>
        </w:rPr>
        <w:t xml:space="preserve">etalski prevozi se praviloma dovolijo samo za potovanja, daljša od 800 km (povratno potovanje), ali ko geografska oddaljenost namembnega kraja </w:t>
      </w:r>
      <w:r w:rsidR="00FE1B01">
        <w:rPr>
          <w:rFonts w:ascii="Arial" w:hAnsi="Arial" w:cs="Arial"/>
        </w:rPr>
        <w:t>ali okrnjene povezave med kraji</w:t>
      </w:r>
      <w:r w:rsidR="00FE1B01" w:rsidRPr="00A57B39">
        <w:rPr>
          <w:rFonts w:ascii="Arial" w:hAnsi="Arial" w:cs="Arial"/>
        </w:rPr>
        <w:t xml:space="preserve"> </w:t>
      </w:r>
      <w:r w:rsidRPr="00A57B39">
        <w:rPr>
          <w:rFonts w:ascii="Arial" w:hAnsi="Arial" w:cs="Arial"/>
        </w:rPr>
        <w:t xml:space="preserve">upravičuje potovanje z letalom. Hraniti je treba 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F730E1" w:rsidRPr="00F730E1" w:rsidRDefault="00F730E1" w:rsidP="00F730E1">
      <w:pPr>
        <w:autoSpaceDE w:val="0"/>
        <w:autoSpaceDN w:val="0"/>
        <w:adjustRightInd w:val="0"/>
        <w:jc w:val="both"/>
        <w:rPr>
          <w:rFonts w:ascii="Arial" w:hAnsi="Arial" w:cs="Arial"/>
          <w:color w:val="000000"/>
        </w:rPr>
      </w:pPr>
      <w:r w:rsidRPr="00F730E1">
        <w:rPr>
          <w:rFonts w:ascii="Arial" w:hAnsi="Arial" w:cs="Arial"/>
          <w:color w:val="000000"/>
        </w:rPr>
        <w:t xml:space="preserve">Pravilo je, da je treba izbrati najbolj ekonomičen način prevoza in bivanja. Dnevnice za potovanja in nastanitev so upravičen strošek, če jih </w:t>
      </w:r>
      <w:r>
        <w:rPr>
          <w:rFonts w:ascii="Arial" w:hAnsi="Arial" w:cs="Arial"/>
          <w:color w:val="000000"/>
        </w:rPr>
        <w:t xml:space="preserve">končni </w:t>
      </w:r>
      <w:r w:rsidRPr="00F730E1">
        <w:rPr>
          <w:rFonts w:ascii="Arial" w:hAnsi="Arial" w:cs="Arial"/>
          <w:color w:val="000000"/>
        </w:rPr>
        <w:t xml:space="preserve">upravičenec zaposlenim </w:t>
      </w:r>
      <w:r>
        <w:rPr>
          <w:rFonts w:ascii="Arial" w:hAnsi="Arial" w:cs="Arial"/>
          <w:color w:val="000000"/>
        </w:rPr>
        <w:t>tudi povrne (</w:t>
      </w:r>
      <w:r w:rsidRPr="00F730E1">
        <w:rPr>
          <w:rFonts w:ascii="Arial" w:hAnsi="Arial" w:cs="Arial"/>
          <w:color w:val="000000"/>
        </w:rPr>
        <w:t>izplača</w:t>
      </w:r>
      <w:r>
        <w:rPr>
          <w:rFonts w:ascii="Arial" w:hAnsi="Arial" w:cs="Arial"/>
          <w:color w:val="000000"/>
        </w:rPr>
        <w:t>)</w:t>
      </w:r>
      <w:r w:rsidRPr="00F730E1">
        <w:rPr>
          <w:rFonts w:ascii="Arial" w:hAnsi="Arial" w:cs="Arial"/>
          <w:color w:val="000000"/>
        </w:rPr>
        <w:t xml:space="preserve">. </w:t>
      </w:r>
    </w:p>
    <w:p w:rsidR="00F730E1" w:rsidRPr="00F730E1" w:rsidRDefault="00F730E1" w:rsidP="00F730E1">
      <w:pPr>
        <w:autoSpaceDE w:val="0"/>
        <w:autoSpaceDN w:val="0"/>
        <w:adjustRightInd w:val="0"/>
        <w:jc w:val="both"/>
        <w:rPr>
          <w:rFonts w:ascii="Arial" w:hAnsi="Arial" w:cs="Arial"/>
          <w:color w:val="000000"/>
        </w:rPr>
      </w:pPr>
    </w:p>
    <w:p w:rsidR="00F730E1" w:rsidRPr="00F730E1" w:rsidRDefault="00F730E1" w:rsidP="00364C33">
      <w:pPr>
        <w:autoSpaceDE w:val="0"/>
        <w:autoSpaceDN w:val="0"/>
        <w:adjustRightInd w:val="0"/>
        <w:jc w:val="both"/>
        <w:rPr>
          <w:rFonts w:ascii="Arial" w:hAnsi="Arial" w:cs="Arial"/>
          <w:color w:val="000000"/>
        </w:rPr>
      </w:pPr>
      <w:r w:rsidRPr="00F730E1">
        <w:rPr>
          <w:rFonts w:ascii="Arial" w:hAnsi="Arial" w:cs="Arial"/>
          <w:color w:val="000000"/>
        </w:rPr>
        <w:t>Če oseba potuje s svojim avtomobilom, se lahko stroški za prevoz priznajo</w:t>
      </w:r>
      <w:r w:rsidR="00364C33">
        <w:rPr>
          <w:rFonts w:ascii="Arial" w:hAnsi="Arial" w:cs="Arial"/>
          <w:color w:val="000000"/>
        </w:rPr>
        <w:t xml:space="preserve"> skladno z veljavno zakonodajo </w:t>
      </w:r>
      <w:r w:rsidRPr="00F730E1">
        <w:rPr>
          <w:rFonts w:ascii="Arial" w:hAnsi="Arial" w:cs="Arial"/>
          <w:color w:val="000000"/>
        </w:rPr>
        <w:t xml:space="preserve">za javni sektor </w:t>
      </w:r>
      <w:r w:rsidR="00364C33">
        <w:rPr>
          <w:rFonts w:ascii="Arial" w:hAnsi="Arial" w:cs="Arial"/>
          <w:color w:val="000000"/>
        </w:rPr>
        <w:t xml:space="preserve">oziroma </w:t>
      </w:r>
      <w:r w:rsidRPr="00F730E1">
        <w:rPr>
          <w:rFonts w:ascii="Arial" w:hAnsi="Arial" w:cs="Arial"/>
        </w:rPr>
        <w:t>zasebni sektor</w:t>
      </w:r>
      <w:r w:rsidR="00364C33">
        <w:rPr>
          <w:rFonts w:ascii="Arial" w:hAnsi="Arial" w:cs="Arial"/>
        </w:rPr>
        <w:t xml:space="preserve">, vezano </w:t>
      </w:r>
      <w:r w:rsidR="00C14611">
        <w:rPr>
          <w:rFonts w:ascii="Arial" w:hAnsi="Arial" w:cs="Arial"/>
        </w:rPr>
        <w:t xml:space="preserve">na </w:t>
      </w:r>
      <w:r w:rsidRPr="00F730E1">
        <w:rPr>
          <w:rFonts w:ascii="Arial" w:hAnsi="Arial" w:cs="Arial"/>
          <w:lang w:val="x-none"/>
        </w:rPr>
        <w:t>povračil</w:t>
      </w:r>
      <w:r w:rsidR="00364C33">
        <w:rPr>
          <w:rFonts w:ascii="Arial" w:hAnsi="Arial" w:cs="Arial"/>
        </w:rPr>
        <w:t>a</w:t>
      </w:r>
      <w:r w:rsidRPr="00F730E1">
        <w:rPr>
          <w:rFonts w:ascii="Arial" w:hAnsi="Arial" w:cs="Arial"/>
          <w:lang w:val="x-none"/>
        </w:rPr>
        <w:t xml:space="preserve"> stroškov</w:t>
      </w:r>
      <w:r w:rsidR="00364C33">
        <w:rPr>
          <w:rFonts w:ascii="Arial" w:hAnsi="Arial" w:cs="Arial"/>
        </w:rPr>
        <w:t xml:space="preserve"> službenih poti</w:t>
      </w:r>
      <w:r w:rsidRPr="00F730E1">
        <w:rPr>
          <w:rFonts w:ascii="Arial" w:hAnsi="Arial" w:cs="Arial"/>
        </w:rPr>
        <w:t>.</w:t>
      </w:r>
    </w:p>
    <w:p w:rsidR="00F730E1" w:rsidRDefault="00F730E1" w:rsidP="00A15B6A">
      <w:pPr>
        <w:jc w:val="both"/>
        <w:rPr>
          <w:rFonts w:ascii="Arial" w:hAnsi="Arial" w:cs="Arial"/>
        </w:rPr>
      </w:pPr>
    </w:p>
    <w:p w:rsidR="00F730E1"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w:t>
      </w:r>
      <w:r w:rsidR="00DF62AA">
        <w:rPr>
          <w:rFonts w:ascii="Arial" w:hAnsi="Arial" w:cs="Arial"/>
        </w:rPr>
        <w:t xml:space="preserve">parkirnine, </w:t>
      </w:r>
      <w:r w:rsidRPr="00A57B39">
        <w:rPr>
          <w:rFonts w:ascii="Arial" w:hAnsi="Arial" w:cs="Arial"/>
        </w:rPr>
        <w:t>potni stroški lokalnega (vključno s taksiji) in mednarodnega prometa doma in v tujini</w:t>
      </w:r>
      <w:r w:rsidR="000055EF">
        <w:rPr>
          <w:rFonts w:ascii="Arial" w:hAnsi="Arial" w:cs="Arial"/>
        </w:rPr>
        <w:t xml:space="preserve"> ter kotizacija za udeležbo na dogodkih</w:t>
      </w:r>
      <w:r w:rsidRPr="00A57B39">
        <w:rPr>
          <w:rFonts w:ascii="Arial" w:hAnsi="Arial" w:cs="Arial"/>
        </w:rPr>
        <w:t>. Višina dnevnice je opredeljena po nacionalni zakonodaji in predstavljajo izključno nadomestilo za prehrano. Vsi ostali potni stroški so upravičeni na podlagi dokazil o nastalih stroških in izdatkih.</w:t>
      </w:r>
    </w:p>
    <w:p w:rsidR="00354609" w:rsidRDefault="00354609" w:rsidP="00A15B6A">
      <w:pPr>
        <w:jc w:val="both"/>
        <w:rPr>
          <w:rFonts w:ascii="Arial" w:hAnsi="Arial" w:cs="Arial"/>
        </w:rPr>
      </w:pPr>
    </w:p>
    <w:p w:rsidR="00F730E1" w:rsidRPr="004233D9" w:rsidRDefault="00F730E1" w:rsidP="004233D9">
      <w:pPr>
        <w:jc w:val="both"/>
        <w:rPr>
          <w:rFonts w:ascii="Arial" w:hAnsi="Arial" w:cs="Arial"/>
        </w:rPr>
      </w:pPr>
      <w:r w:rsidRPr="00F730E1">
        <w:rPr>
          <w:rFonts w:ascii="Arial" w:hAnsi="Arial" w:cs="Arial"/>
        </w:rPr>
        <w:t xml:space="preserve">Strošek nakupa tedenske/desetdnevne vinjete je lahko </w:t>
      </w:r>
      <w:r w:rsidR="004233D9">
        <w:rPr>
          <w:rFonts w:ascii="Arial" w:hAnsi="Arial" w:cs="Arial"/>
        </w:rPr>
        <w:t xml:space="preserve">upravičen strošek le v primeru, </w:t>
      </w:r>
      <w:r w:rsidRPr="00F730E1">
        <w:rPr>
          <w:rFonts w:ascii="Arial" w:hAnsi="Arial" w:cs="Arial"/>
        </w:rPr>
        <w:t xml:space="preserve">da je namenjen izključno službenemu potovanju povezanem </w:t>
      </w:r>
      <w:r w:rsidR="0036457C">
        <w:rPr>
          <w:rFonts w:ascii="Arial" w:hAnsi="Arial" w:cs="Arial"/>
        </w:rPr>
        <w:t>s projektom</w:t>
      </w:r>
      <w:r w:rsidRPr="00F730E1">
        <w:rPr>
          <w:rFonts w:ascii="Arial" w:hAnsi="Arial" w:cs="Arial"/>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rsidR="00AA041C" w:rsidRDefault="00AA041C" w:rsidP="00F730E1">
      <w:pPr>
        <w:autoSpaceDE w:val="0"/>
        <w:autoSpaceDN w:val="0"/>
        <w:adjustRightInd w:val="0"/>
        <w:jc w:val="both"/>
        <w:rPr>
          <w:rFonts w:ascii="Arial" w:hAnsi="Arial" w:cs="Arial"/>
          <w:color w:val="000000"/>
        </w:rPr>
      </w:pPr>
    </w:p>
    <w:p w:rsidR="00F730E1" w:rsidRPr="00F730E1" w:rsidRDefault="00F730E1" w:rsidP="00F730E1">
      <w:pPr>
        <w:autoSpaceDE w:val="0"/>
        <w:autoSpaceDN w:val="0"/>
        <w:adjustRightInd w:val="0"/>
        <w:jc w:val="both"/>
        <w:rPr>
          <w:rFonts w:ascii="Arial" w:hAnsi="Arial" w:cs="Arial"/>
          <w:color w:val="000000"/>
        </w:rPr>
      </w:pPr>
      <w:r w:rsidRPr="00F730E1">
        <w:rPr>
          <w:rFonts w:ascii="Arial" w:hAnsi="Arial" w:cs="Arial"/>
          <w:color w:val="000000"/>
        </w:rPr>
        <w:t xml:space="preserve">Stroški </w:t>
      </w:r>
      <w:r>
        <w:rPr>
          <w:rFonts w:ascii="Arial" w:hAnsi="Arial" w:cs="Arial"/>
          <w:color w:val="000000"/>
        </w:rPr>
        <w:t>amortizacije</w:t>
      </w:r>
      <w:r w:rsidRPr="00F730E1">
        <w:rPr>
          <w:rFonts w:ascii="Arial" w:hAnsi="Arial" w:cs="Arial"/>
          <w:color w:val="000000"/>
        </w:rPr>
        <w:t xml:space="preserve"> in drugi stroški vzdrževanja uporabe službenih avtomobilov</w:t>
      </w:r>
      <w:r>
        <w:rPr>
          <w:rFonts w:ascii="Arial" w:hAnsi="Arial" w:cs="Arial"/>
          <w:color w:val="000000"/>
        </w:rPr>
        <w:t xml:space="preserve">, </w:t>
      </w:r>
      <w:r w:rsidRPr="00F730E1">
        <w:rPr>
          <w:rFonts w:ascii="Arial" w:hAnsi="Arial" w:cs="Arial"/>
          <w:color w:val="000000"/>
        </w:rPr>
        <w:t>niso u</w:t>
      </w:r>
      <w:r>
        <w:rPr>
          <w:rFonts w:ascii="Arial" w:hAnsi="Arial" w:cs="Arial"/>
          <w:color w:val="000000"/>
        </w:rPr>
        <w:t>pravičeni do sofinanciranja.</w:t>
      </w:r>
    </w:p>
    <w:p w:rsidR="00F730E1" w:rsidRPr="00A57B39" w:rsidRDefault="00F730E1" w:rsidP="00A478F7">
      <w:pPr>
        <w:jc w:val="both"/>
        <w:rPr>
          <w:rFonts w:ascii="Arial" w:hAnsi="Arial" w:cs="Arial"/>
        </w:rPr>
      </w:pPr>
    </w:p>
    <w:p w:rsidR="00290AB3" w:rsidRDefault="00872E13" w:rsidP="00A478F7">
      <w:pPr>
        <w:jc w:val="both"/>
        <w:rPr>
          <w:rFonts w:ascii="Arial" w:hAnsi="Arial" w:cs="Arial"/>
        </w:rPr>
      </w:pPr>
      <w:r w:rsidRPr="00A57B39">
        <w:rPr>
          <w:rFonts w:ascii="Arial" w:hAnsi="Arial" w:cs="Arial"/>
        </w:rPr>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w:t>
      </w:r>
      <w:r w:rsidR="006402B8">
        <w:rPr>
          <w:rFonts w:ascii="Arial" w:hAnsi="Arial" w:cs="Arial"/>
        </w:rPr>
        <w:t xml:space="preserve">(za osebe zasebnega prava) </w:t>
      </w:r>
      <w:r w:rsidR="007A14E7">
        <w:rPr>
          <w:rFonts w:ascii="Arial" w:hAnsi="Arial" w:cs="Arial"/>
        </w:rPr>
        <w:t xml:space="preserve">oz. mesečnem poročilu o opravljenem delu </w:t>
      </w:r>
      <w:r w:rsidRPr="00A57B39">
        <w:rPr>
          <w:rFonts w:ascii="Arial" w:hAnsi="Arial" w:cs="Arial"/>
        </w:rPr>
        <w:t>osebe</w:t>
      </w:r>
      <w:r w:rsidR="007A14E7">
        <w:rPr>
          <w:rFonts w:ascii="Arial" w:hAnsi="Arial" w:cs="Arial"/>
        </w:rPr>
        <w:t xml:space="preserve"> </w:t>
      </w:r>
      <w:r w:rsidR="005345FC" w:rsidRPr="00A57B39">
        <w:rPr>
          <w:rFonts w:ascii="Arial" w:hAnsi="Arial" w:cs="Arial"/>
        </w:rPr>
        <w:t xml:space="preserve">ki </w:t>
      </w:r>
      <w:r w:rsidR="007A14E7">
        <w:rPr>
          <w:rFonts w:ascii="Arial" w:hAnsi="Arial" w:cs="Arial"/>
        </w:rPr>
        <w:t xml:space="preserve"> uveljavlja potne stroške</w:t>
      </w:r>
      <w:r w:rsidR="006402B8">
        <w:rPr>
          <w:rFonts w:ascii="Arial" w:hAnsi="Arial" w:cs="Arial"/>
        </w:rPr>
        <w:t xml:space="preserve"> (v primeru, da je delno zaposlena na projektu)</w:t>
      </w:r>
      <w:r w:rsidR="007A14E7">
        <w:rPr>
          <w:rFonts w:ascii="Arial" w:hAnsi="Arial" w:cs="Arial"/>
        </w:rPr>
        <w:t>.</w:t>
      </w: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203856">
            <w:pPr>
              <w:jc w:val="both"/>
              <w:rPr>
                <w:rFonts w:ascii="Arial" w:hAnsi="Arial" w:cs="Arial"/>
              </w:rPr>
            </w:pPr>
            <w:r w:rsidRPr="00A57B39">
              <w:rPr>
                <w:rFonts w:ascii="Arial" w:hAnsi="Arial" w:cs="Arial"/>
              </w:rPr>
              <w:t>Dokazila</w:t>
            </w:r>
            <w:r w:rsidR="008D1DB9">
              <w:rPr>
                <w:rFonts w:ascii="Arial" w:hAnsi="Arial" w:cs="Arial"/>
              </w:rPr>
              <w:t xml:space="preserve"> (</w:t>
            </w:r>
            <w:r w:rsidR="000C2D16">
              <w:rPr>
                <w:rFonts w:ascii="Arial" w:hAnsi="Arial" w:cs="Arial"/>
              </w:rPr>
              <w:t>potni nal</w:t>
            </w:r>
            <w:r w:rsidR="008D1DB9">
              <w:rPr>
                <w:rFonts w:ascii="Arial" w:hAnsi="Arial" w:cs="Arial"/>
              </w:rPr>
              <w:t>og)</w:t>
            </w:r>
            <w:r w:rsidR="00D8276A">
              <w:rPr>
                <w:rFonts w:ascii="Arial" w:hAnsi="Arial" w:cs="Arial"/>
              </w:rPr>
              <w:t>:</w:t>
            </w:r>
          </w:p>
          <w:p w:rsidR="000140D8" w:rsidRDefault="000140D8" w:rsidP="00A478F7">
            <w:pPr>
              <w:numPr>
                <w:ilvl w:val="1"/>
                <w:numId w:val="4"/>
              </w:numPr>
              <w:jc w:val="both"/>
              <w:rPr>
                <w:rFonts w:ascii="Arial" w:hAnsi="Arial" w:cs="Arial"/>
              </w:rPr>
            </w:pPr>
            <w:r w:rsidRPr="00A57B39">
              <w:rPr>
                <w:rFonts w:ascii="Arial" w:hAnsi="Arial" w:cs="Arial"/>
              </w:rPr>
              <w:lastRenderedPageBreak/>
              <w:t xml:space="preserve">pravilno izpolnjen potni nalog, vključno z obračunom potnih stroškov, s priloženimi vsemi računi oz. dokazili za nastale stroške (hotel, </w:t>
            </w:r>
            <w:r w:rsidR="00BE1753">
              <w:rPr>
                <w:rFonts w:ascii="Arial" w:hAnsi="Arial" w:cs="Arial"/>
              </w:rPr>
              <w:t>vozovnica, plačilo parkirnine,</w:t>
            </w:r>
            <w:r w:rsidR="003419C2">
              <w:rPr>
                <w:rFonts w:ascii="Arial" w:hAnsi="Arial" w:cs="Arial"/>
              </w:rPr>
              <w:t xml:space="preserve"> cestnina, tunelnina, itd.</w:t>
            </w:r>
            <w:r w:rsidRPr="00A57B39">
              <w:rPr>
                <w:rFonts w:ascii="Arial" w:hAnsi="Arial" w:cs="Arial"/>
              </w:rPr>
              <w:t>);</w:t>
            </w:r>
          </w:p>
          <w:p w:rsidR="00C54EB7" w:rsidRPr="00A57B39" w:rsidRDefault="00C54EB7" w:rsidP="00A478F7">
            <w:pPr>
              <w:numPr>
                <w:ilvl w:val="1"/>
                <w:numId w:val="4"/>
              </w:numPr>
              <w:jc w:val="both"/>
              <w:rPr>
                <w:rFonts w:ascii="Arial" w:hAnsi="Arial" w:cs="Arial"/>
              </w:rPr>
            </w:pPr>
            <w:r>
              <w:rPr>
                <w:rFonts w:ascii="Arial" w:hAnsi="Arial" w:cs="Arial"/>
              </w:rPr>
              <w:t xml:space="preserve">izpis </w:t>
            </w:r>
            <w:r w:rsidR="00263894">
              <w:rPr>
                <w:rFonts w:ascii="Arial" w:hAnsi="Arial" w:cs="Arial"/>
              </w:rPr>
              <w:t>razdalje med kraji</w:t>
            </w:r>
            <w:r w:rsidR="007B7853">
              <w:rPr>
                <w:rFonts w:ascii="Arial" w:hAnsi="Arial" w:cs="Arial"/>
              </w:rPr>
              <w:t xml:space="preserve"> za obračun kilometrine</w:t>
            </w:r>
            <w:r w:rsidR="00B7046D">
              <w:rPr>
                <w:rFonts w:ascii="Arial" w:hAnsi="Arial" w:cs="Arial"/>
              </w:rPr>
              <w:t xml:space="preserve"> na podlagi splet</w:t>
            </w:r>
            <w:r w:rsidR="00A23C9E">
              <w:rPr>
                <w:rFonts w:ascii="Arial" w:hAnsi="Arial" w:cs="Arial"/>
              </w:rPr>
              <w:t>n</w:t>
            </w:r>
            <w:r w:rsidR="00B7046D">
              <w:rPr>
                <w:rFonts w:ascii="Arial" w:hAnsi="Arial" w:cs="Arial"/>
              </w:rPr>
              <w:t>e</w:t>
            </w:r>
            <w:r w:rsidR="00A23C9E">
              <w:rPr>
                <w:rFonts w:ascii="Arial" w:hAnsi="Arial" w:cs="Arial"/>
              </w:rPr>
              <w:t xml:space="preserve"> aplikacije, ki  jo organizacija običajno uporablja)</w:t>
            </w:r>
            <w:r w:rsidR="007B7853">
              <w:rPr>
                <w:rFonts w:ascii="Arial" w:hAnsi="Arial" w:cs="Arial"/>
              </w:rPr>
              <w:t>;</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r w:rsidR="00C90D01">
              <w:rPr>
                <w:rFonts w:ascii="Arial" w:hAnsi="Arial" w:cs="Arial"/>
              </w:rPr>
              <w:t xml:space="preserve"> itd.</w:t>
            </w:r>
            <w:r w:rsidRPr="00A57B39">
              <w:rPr>
                <w:rFonts w:ascii="Arial" w:hAnsi="Arial" w:cs="Arial"/>
              </w:rPr>
              <w:t>);</w:t>
            </w:r>
          </w:p>
          <w:p w:rsidR="008D1DB9" w:rsidRDefault="00517E1E" w:rsidP="008D1DB9">
            <w:pPr>
              <w:numPr>
                <w:ilvl w:val="1"/>
                <w:numId w:val="4"/>
              </w:numPr>
              <w:jc w:val="both"/>
              <w:rPr>
                <w:rFonts w:ascii="Arial" w:hAnsi="Arial" w:cs="Arial"/>
              </w:rPr>
            </w:pPr>
            <w:r>
              <w:rPr>
                <w:rFonts w:ascii="Arial" w:hAnsi="Arial" w:cs="Arial"/>
              </w:rPr>
              <w:t>dokazilo o izplačilu potnih stroškov.</w:t>
            </w:r>
          </w:p>
          <w:p w:rsidR="008D1DB9" w:rsidRDefault="008D1DB9" w:rsidP="008D1DB9">
            <w:pPr>
              <w:jc w:val="both"/>
              <w:rPr>
                <w:rFonts w:ascii="Arial" w:hAnsi="Arial" w:cs="Arial"/>
              </w:rPr>
            </w:pPr>
          </w:p>
          <w:p w:rsidR="008D1DB9" w:rsidRDefault="008D1DB9" w:rsidP="00203856">
            <w:pPr>
              <w:jc w:val="both"/>
              <w:rPr>
                <w:rFonts w:ascii="Arial" w:hAnsi="Arial" w:cs="Arial"/>
              </w:rPr>
            </w:pPr>
            <w:r w:rsidRPr="008D1DB9">
              <w:rPr>
                <w:rFonts w:ascii="Arial" w:hAnsi="Arial" w:cs="Arial"/>
              </w:rPr>
              <w:t>Druga dokazila povezana s službeno potjo:</w:t>
            </w:r>
          </w:p>
          <w:p w:rsidR="00D34238" w:rsidRPr="001F794A" w:rsidRDefault="000140D8" w:rsidP="00A478F7">
            <w:pPr>
              <w:numPr>
                <w:ilvl w:val="1"/>
                <w:numId w:val="4"/>
              </w:numPr>
              <w:jc w:val="both"/>
              <w:rPr>
                <w:rFonts w:ascii="Arial" w:hAnsi="Arial" w:cs="Arial"/>
              </w:rPr>
            </w:pPr>
            <w:r w:rsidRPr="001F794A">
              <w:rPr>
                <w:rFonts w:ascii="Arial" w:hAnsi="Arial" w:cs="Arial"/>
              </w:rPr>
              <w:t>račun za nakup letalske karte</w:t>
            </w:r>
            <w:r w:rsidR="00D34238" w:rsidRPr="001F794A">
              <w:rPr>
                <w:rFonts w:ascii="Arial" w:hAnsi="Arial" w:cs="Arial"/>
              </w:rPr>
              <w:t xml:space="preserve">, </w:t>
            </w:r>
            <w:r w:rsidR="00DB0B09" w:rsidRPr="001F794A">
              <w:rPr>
                <w:rFonts w:ascii="Arial" w:hAnsi="Arial" w:cs="Arial"/>
              </w:rPr>
              <w:t xml:space="preserve">postopek za sklenitev pravne podlage, </w:t>
            </w:r>
            <w:r w:rsidR="00D34238" w:rsidRPr="001F794A">
              <w:rPr>
                <w:rFonts w:ascii="Arial" w:hAnsi="Arial" w:cs="Arial"/>
              </w:rPr>
              <w:t>pravna podlaga za izdajo računa</w:t>
            </w:r>
            <w:r w:rsidR="00C54EB7" w:rsidRPr="001F794A">
              <w:rPr>
                <w:rFonts w:ascii="Arial" w:hAnsi="Arial" w:cs="Arial"/>
              </w:rPr>
              <w:t xml:space="preserve"> ali izkaz ekonomskega in/ali optimalnega izbora, </w:t>
            </w:r>
            <w:r w:rsidR="00D34238" w:rsidRPr="001F794A">
              <w:rPr>
                <w:rFonts w:ascii="Arial" w:hAnsi="Arial" w:cs="Arial"/>
              </w:rPr>
              <w:t xml:space="preserve">druga dokazila (vstopni kuponi </w:t>
            </w:r>
            <w:r w:rsidR="00C54EB7" w:rsidRPr="001F794A">
              <w:rPr>
                <w:rFonts w:ascii="Arial" w:hAnsi="Arial" w:cs="Arial"/>
              </w:rPr>
              <w:t>i</w:t>
            </w:r>
            <w:r w:rsidR="00D34238" w:rsidRPr="001F794A">
              <w:rPr>
                <w:rFonts w:ascii="Arial" w:hAnsi="Arial" w:cs="Arial"/>
              </w:rPr>
              <w:t xml:space="preserve">td.) </w:t>
            </w:r>
            <w:r w:rsidR="00C54EB7" w:rsidRPr="001F794A">
              <w:rPr>
                <w:rFonts w:ascii="Arial" w:hAnsi="Arial" w:cs="Arial"/>
              </w:rPr>
              <w:t>in</w:t>
            </w:r>
            <w:r w:rsidR="00D34238" w:rsidRPr="001F794A">
              <w:rPr>
                <w:rFonts w:ascii="Arial" w:hAnsi="Arial" w:cs="Arial"/>
              </w:rPr>
              <w:t xml:space="preserve"> dokazilo o plačilu;</w:t>
            </w:r>
          </w:p>
          <w:p w:rsidR="000140D8" w:rsidRDefault="000140D8" w:rsidP="00A478F7">
            <w:pPr>
              <w:numPr>
                <w:ilvl w:val="1"/>
                <w:numId w:val="4"/>
              </w:numPr>
              <w:jc w:val="both"/>
              <w:rPr>
                <w:rFonts w:ascii="Arial" w:hAnsi="Arial" w:cs="Arial"/>
              </w:rPr>
            </w:pPr>
            <w:r w:rsidRPr="001F794A">
              <w:rPr>
                <w:rFonts w:ascii="Arial" w:hAnsi="Arial" w:cs="Arial"/>
              </w:rPr>
              <w:t>račun za kotizacijo</w:t>
            </w:r>
            <w:r w:rsidR="000055EF" w:rsidRPr="001F794A">
              <w:rPr>
                <w:rFonts w:ascii="Arial" w:hAnsi="Arial" w:cs="Arial"/>
              </w:rPr>
              <w:t xml:space="preserve"> za udeležbo na dogodku</w:t>
            </w:r>
            <w:r w:rsidR="00D34238" w:rsidRPr="001F794A">
              <w:rPr>
                <w:rFonts w:ascii="Arial" w:hAnsi="Arial" w:cs="Arial"/>
              </w:rPr>
              <w:t>,</w:t>
            </w:r>
            <w:r w:rsidR="00354609">
              <w:rPr>
                <w:rFonts w:ascii="Arial" w:hAnsi="Arial" w:cs="Arial"/>
              </w:rPr>
              <w:t xml:space="preserve"> </w:t>
            </w:r>
            <w:r w:rsidRPr="001F794A">
              <w:rPr>
                <w:rFonts w:ascii="Arial" w:hAnsi="Arial" w:cs="Arial"/>
              </w:rPr>
              <w:t>pravna podlaga za izdajo računa</w:t>
            </w:r>
            <w:r w:rsidR="00D34238">
              <w:rPr>
                <w:rFonts w:ascii="Arial" w:hAnsi="Arial" w:cs="Arial"/>
              </w:rPr>
              <w:t xml:space="preserve"> in </w:t>
            </w:r>
            <w:r w:rsidR="009767F9">
              <w:rPr>
                <w:rFonts w:ascii="Arial" w:hAnsi="Arial" w:cs="Arial"/>
              </w:rPr>
              <w:t>dokazilo o plačilu</w:t>
            </w:r>
            <w:r w:rsidRPr="00A57B39">
              <w:rPr>
                <w:rFonts w:ascii="Arial" w:hAnsi="Arial" w:cs="Arial"/>
              </w:rPr>
              <w:t>;</w:t>
            </w:r>
          </w:p>
          <w:p w:rsidR="00DB0B09" w:rsidRPr="00A57B39" w:rsidRDefault="00DB0B09" w:rsidP="00A478F7">
            <w:pPr>
              <w:numPr>
                <w:ilvl w:val="1"/>
                <w:numId w:val="4"/>
              </w:numPr>
              <w:jc w:val="both"/>
              <w:rPr>
                <w:rFonts w:ascii="Arial" w:hAnsi="Arial" w:cs="Arial"/>
              </w:rPr>
            </w:pPr>
            <w:r>
              <w:rPr>
                <w:rFonts w:ascii="Arial" w:hAnsi="Arial" w:cs="Arial"/>
              </w:rPr>
              <w:t xml:space="preserve">druga dokazila, postopki za sklenitev pravnih </w:t>
            </w:r>
            <w:r w:rsidR="00B7046D">
              <w:rPr>
                <w:rFonts w:ascii="Arial" w:hAnsi="Arial" w:cs="Arial"/>
              </w:rPr>
              <w:t>podlag, pravne podlage, računi;</w:t>
            </w:r>
          </w:p>
          <w:p w:rsidR="00D34238" w:rsidRPr="00D34238" w:rsidRDefault="000140D8" w:rsidP="00DB0B09">
            <w:pPr>
              <w:numPr>
                <w:ilvl w:val="1"/>
                <w:numId w:val="4"/>
              </w:numPr>
              <w:jc w:val="both"/>
              <w:rPr>
                <w:rFonts w:ascii="Arial" w:hAnsi="Arial" w:cs="Arial"/>
              </w:rPr>
            </w:pPr>
            <w:r w:rsidRPr="00A57B39">
              <w:rPr>
                <w:rFonts w:ascii="Arial" w:hAnsi="Arial" w:cs="Arial"/>
              </w:rPr>
              <w:t>dokazil</w:t>
            </w:r>
            <w:r w:rsidR="00DB0B09">
              <w:rPr>
                <w:rFonts w:ascii="Arial" w:hAnsi="Arial" w:cs="Arial"/>
              </w:rPr>
              <w:t>a</w:t>
            </w:r>
            <w:r w:rsidRPr="00A57B39">
              <w:rPr>
                <w:rFonts w:ascii="Arial" w:hAnsi="Arial" w:cs="Arial"/>
              </w:rPr>
              <w:t xml:space="preserve"> o plačilu.</w:t>
            </w:r>
          </w:p>
        </w:tc>
      </w:tr>
    </w:tbl>
    <w:p w:rsidR="00AF114B" w:rsidRDefault="00AF114B" w:rsidP="00AF114B"/>
    <w:p w:rsidR="00AF114B" w:rsidRPr="00AF114B" w:rsidRDefault="00AF114B" w:rsidP="00AF114B"/>
    <w:p w:rsidR="009E3028" w:rsidRPr="00A57B39" w:rsidRDefault="009E3028" w:rsidP="00A478F7">
      <w:pPr>
        <w:pStyle w:val="Podnaslov2"/>
        <w:spacing w:before="0" w:after="0"/>
        <w:rPr>
          <w:rStyle w:val="Poudarek"/>
          <w:rFonts w:ascii="Arial" w:hAnsi="Arial" w:cs="Arial"/>
        </w:rPr>
      </w:pPr>
      <w:bookmarkStart w:id="11" w:name="_Toc74902659"/>
      <w:r w:rsidRPr="00A57B39">
        <w:rPr>
          <w:rStyle w:val="Poudarek"/>
          <w:rFonts w:ascii="Arial" w:hAnsi="Arial" w:cs="Arial"/>
        </w:rPr>
        <w:t>8.1.</w:t>
      </w:r>
      <w:r w:rsidR="001E2B3D">
        <w:rPr>
          <w:rStyle w:val="Poudarek"/>
          <w:rFonts w:ascii="Arial" w:hAnsi="Arial" w:cs="Arial"/>
          <w:lang w:val="sl-SI"/>
        </w:rPr>
        <w:t>3</w:t>
      </w:r>
      <w:r w:rsidRPr="00A57B39">
        <w:rPr>
          <w:rStyle w:val="Poudarek"/>
          <w:rFonts w:ascii="Arial" w:hAnsi="Arial" w:cs="Arial"/>
        </w:rPr>
        <w:t xml:space="preserve">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1"/>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r w:rsidRPr="00A57B39">
        <w:rPr>
          <w:rFonts w:ascii="Arial" w:hAnsi="Arial" w:cs="Arial"/>
        </w:rPr>
        <w:t>Zakup, najem ali nakup opreme</w:t>
      </w:r>
    </w:p>
    <w:p w:rsidR="004F138B" w:rsidRPr="00A57B39" w:rsidRDefault="004F138B" w:rsidP="00A478F7">
      <w:pPr>
        <w:jc w:val="both"/>
        <w:rPr>
          <w:rFonts w:ascii="Arial" w:hAnsi="Arial" w:cs="Arial"/>
        </w:rPr>
      </w:pPr>
    </w:p>
    <w:p w:rsidR="0081195C"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572BBF" w:rsidRDefault="00572BBF" w:rsidP="00A478F7">
      <w:pPr>
        <w:jc w:val="both"/>
        <w:rPr>
          <w:rFonts w:ascii="Arial" w:hAnsi="Arial" w:cs="Arial"/>
        </w:rPr>
      </w:pPr>
    </w:p>
    <w:p w:rsidR="00572BBF" w:rsidRPr="00A57B39" w:rsidRDefault="00572BBF" w:rsidP="00572BBF">
      <w:pPr>
        <w:jc w:val="both"/>
        <w:rPr>
          <w:rFonts w:ascii="Arial" w:hAnsi="Arial" w:cs="Arial"/>
        </w:rPr>
      </w:pPr>
      <w:r w:rsidRPr="00572BBF">
        <w:rPr>
          <w:rFonts w:ascii="Arial" w:hAnsi="Arial" w:cs="Arial"/>
        </w:rPr>
        <w:t>Pri nakupu opreme se upošteva veljavna Uredba o enotni metodologiji za pripravo in obravnavo investicijske dokumentacije na področju javnih financ (to ne velja za zasebni sektor).</w:t>
      </w:r>
    </w:p>
    <w:p w:rsidR="0081195C" w:rsidRPr="00A57B39" w:rsidRDefault="0081195C" w:rsidP="00A478F7">
      <w:pPr>
        <w:jc w:val="both"/>
        <w:rPr>
          <w:rFonts w:ascii="Arial" w:hAnsi="Arial" w:cs="Arial"/>
        </w:rPr>
      </w:pPr>
    </w:p>
    <w:p w:rsidR="00986107" w:rsidRDefault="0081195C" w:rsidP="0098610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w:t>
      </w:r>
      <w:r w:rsidR="00FA60FD">
        <w:rPr>
          <w:rFonts w:ascii="Arial" w:hAnsi="Arial" w:cs="Arial"/>
        </w:rPr>
        <w:t xml:space="preserve"> najbolj ekonomični rešitvi. </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so upravičeni do sofinanciranja ob upoštevanju pravil, določenih v Sloveniji, nacionalne zakonodaje in prakse ter trajanja najema ali zakupa za namene 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976BA0" w:rsidRDefault="00976BA0" w:rsidP="00A478F7">
      <w:pPr>
        <w:jc w:val="both"/>
        <w:rPr>
          <w:rFonts w:ascii="Arial" w:hAnsi="Arial" w:cs="Arial"/>
        </w:rPr>
      </w:pPr>
    </w:p>
    <w:p w:rsidR="001C5F80" w:rsidRPr="00A57B39" w:rsidRDefault="0081195C" w:rsidP="00A478F7">
      <w:pPr>
        <w:jc w:val="both"/>
        <w:rPr>
          <w:rFonts w:ascii="Arial" w:hAnsi="Arial" w:cs="Arial"/>
        </w:rPr>
      </w:pPr>
      <w:r w:rsidRPr="00A57B39">
        <w:rPr>
          <w:rFonts w:ascii="Arial" w:hAnsi="Arial" w:cs="Arial"/>
        </w:rPr>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 xml:space="preserve">Kadar je oprema kupljena pred ali med trajanjem projekta, je upravičen samo delež amortizacije opreme, ki ustreza trajanju uporabe za namene projekta in stopnji dejanske uporabe za namene projekta. Delež amortizacije se izračuna v skladu z </w:t>
      </w:r>
      <w:r w:rsidRPr="00A57B39">
        <w:rPr>
          <w:rFonts w:ascii="Arial" w:hAnsi="Arial" w:cs="Arial"/>
        </w:rPr>
        <w:lastRenderedPageBreak/>
        <w:t>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Default="00042207" w:rsidP="00A478F7">
      <w:pPr>
        <w:jc w:val="both"/>
        <w:rPr>
          <w:rFonts w:ascii="Arial" w:hAnsi="Arial" w:cs="Arial"/>
        </w:rPr>
      </w:pPr>
      <w:r w:rsidRPr="00A57B39">
        <w:rPr>
          <w:rFonts w:ascii="Arial" w:hAnsi="Arial" w:cs="Arial"/>
        </w:rPr>
        <w:t>Oprema, ki je bila kupljena pred trajanjem projekta, vendar se uporablja za namene projekta, je upravičena na podlagi amortizacije. Celotni stroški amortizacije so 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F14A27" w:rsidRDefault="00F14A27" w:rsidP="00A478F7">
      <w:pPr>
        <w:jc w:val="both"/>
        <w:rPr>
          <w:rFonts w:ascii="Arial" w:hAnsi="Arial" w:cs="Arial"/>
        </w:rPr>
      </w:pPr>
    </w:p>
    <w:p w:rsidR="00180DAA" w:rsidRDefault="00F14A27" w:rsidP="00A478F7">
      <w:pPr>
        <w:jc w:val="both"/>
        <w:rPr>
          <w:rFonts w:ascii="Arial" w:hAnsi="Arial" w:cs="Arial"/>
        </w:rPr>
      </w:pPr>
      <w:r>
        <w:rPr>
          <w:rFonts w:ascii="Arial" w:hAnsi="Arial" w:cs="Arial"/>
        </w:rPr>
        <w:t>V primerih, ko to dopušča specifičnost vsebine projekta</w:t>
      </w:r>
      <w:r w:rsidR="00686C87">
        <w:rPr>
          <w:rFonts w:ascii="Arial" w:hAnsi="Arial" w:cs="Arial"/>
        </w:rPr>
        <w:t xml:space="preserve"> in je nakup opreme </w:t>
      </w:r>
      <w:r w:rsidR="00AB4CD1">
        <w:rPr>
          <w:rFonts w:ascii="Arial" w:hAnsi="Arial" w:cs="Arial"/>
        </w:rPr>
        <w:t xml:space="preserve">neposredno povezan </w:t>
      </w:r>
      <w:r w:rsidR="00686C87">
        <w:rPr>
          <w:rFonts w:ascii="Arial" w:hAnsi="Arial" w:cs="Arial"/>
        </w:rPr>
        <w:t>s cilji ter namenom projekta</w:t>
      </w:r>
      <w:r w:rsidR="00045E44">
        <w:rPr>
          <w:rFonts w:ascii="Arial" w:hAnsi="Arial" w:cs="Arial"/>
        </w:rPr>
        <w:t>,</w:t>
      </w:r>
      <w:r w:rsidR="00686C87">
        <w:rPr>
          <w:rFonts w:ascii="Arial" w:hAnsi="Arial" w:cs="Arial"/>
        </w:rPr>
        <w:t xml:space="preserve"> je upravičen </w:t>
      </w:r>
      <w:r w:rsidR="00011589">
        <w:rPr>
          <w:rFonts w:ascii="Arial" w:hAnsi="Arial" w:cs="Arial"/>
        </w:rPr>
        <w:t>izdatek polna nabavna cena.</w:t>
      </w:r>
      <w:r w:rsidR="00686C87">
        <w:rPr>
          <w:rFonts w:ascii="Arial" w:hAnsi="Arial" w:cs="Arial"/>
        </w:rPr>
        <w:t xml:space="preserve"> </w:t>
      </w:r>
      <w:r w:rsidR="00BD256D">
        <w:rPr>
          <w:rFonts w:ascii="Arial" w:hAnsi="Arial" w:cs="Arial"/>
        </w:rPr>
        <w:t>V nasprotnem primeru je upravičen le del stroškov, za kar se izdela ključ za delitev stroškov, ki mora temeljiti na dejanskih in preverljivih podatkih (statističnih, historičnih, itd.)</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sidR="00FF3E99" w:rsidRPr="00A57B39">
              <w:rPr>
                <w:rFonts w:ascii="Arial" w:hAnsi="Arial" w:cs="Arial"/>
              </w:rPr>
              <w:t xml:space="preserve">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00FF3E99" w:rsidRPr="00A57B39">
              <w:rPr>
                <w:rFonts w:ascii="Arial" w:hAnsi="Arial" w:cs="Arial"/>
              </w:rPr>
              <w:t>oz. zahtevana v odločitvi o podpori</w:t>
            </w:r>
            <w:r w:rsidR="005846B9">
              <w:rPr>
                <w:rFonts w:ascii="Arial" w:hAnsi="Arial" w:cs="Arial"/>
              </w:rPr>
              <w:t>,</w:t>
            </w:r>
            <w:r w:rsidR="009F733C">
              <w:rPr>
                <w:rFonts w:ascii="Arial" w:hAnsi="Arial" w:cs="Arial"/>
              </w:rPr>
              <w:t xml:space="preserve"> </w:t>
            </w:r>
            <w:r w:rsidR="005846B9" w:rsidRPr="005846B9">
              <w:rPr>
                <w:rFonts w:ascii="Arial" w:hAnsi="Arial" w:cs="Arial"/>
              </w:rPr>
              <w:t xml:space="preserve">sklepu o dodelitvi sredstev </w:t>
            </w:r>
            <w:r w:rsidR="003F3414">
              <w:rPr>
                <w:rFonts w:ascii="Arial" w:hAnsi="Arial" w:cs="Arial"/>
              </w:rPr>
              <w:t>ali</w:t>
            </w:r>
            <w:r w:rsidR="00FF3E99" w:rsidRPr="00A57B39">
              <w:rPr>
                <w:rFonts w:ascii="Arial" w:hAnsi="Arial" w:cs="Arial"/>
              </w:rPr>
              <w:t xml:space="preserve"> pogodbi o izvajanju projekta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r w:rsidR="00534157">
              <w:rPr>
                <w:rFonts w:ascii="Arial" w:hAnsi="Arial" w:cs="Arial"/>
              </w:rPr>
              <w:t xml:space="preserve"> (z morebitnimi prilogami in finančnimi zavarovanji)</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račun (navedba oznake, tipa opreme, v primeru sestavljenih naprav natančna specifikacija posameznih kom</w:t>
            </w:r>
            <w:r w:rsidR="00AF114B">
              <w:rPr>
                <w:rFonts w:ascii="Arial" w:hAnsi="Arial" w:cs="Arial"/>
              </w:rPr>
              <w:t xml:space="preserve">ponent, ki sestavljajo celoto </w:t>
            </w:r>
            <w:r w:rsidRPr="00A57B39">
              <w:rPr>
                <w:rFonts w:ascii="Arial" w:hAnsi="Arial" w:cs="Arial"/>
              </w:rPr>
              <w:t>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D256D">
              <w:rPr>
                <w:rFonts w:ascii="Arial" w:hAnsi="Arial" w:cs="Arial"/>
              </w:rPr>
              <w:t>/komisijski zapisnik</w:t>
            </w:r>
            <w:r w:rsidR="00B91B89" w:rsidRPr="00A57B39">
              <w:rPr>
                <w:rFonts w:ascii="Arial" w:hAnsi="Arial" w:cs="Arial"/>
              </w:rPr>
              <w:t>);</w:t>
            </w:r>
          </w:p>
          <w:p w:rsidR="009F733C" w:rsidRDefault="00B91B89" w:rsidP="00534157">
            <w:pPr>
              <w:numPr>
                <w:ilvl w:val="1"/>
                <w:numId w:val="4"/>
              </w:numPr>
              <w:jc w:val="both"/>
              <w:rPr>
                <w:rFonts w:ascii="Arial" w:hAnsi="Arial" w:cs="Arial"/>
              </w:rPr>
            </w:pPr>
            <w:r w:rsidRPr="00A57B39">
              <w:rPr>
                <w:rFonts w:ascii="Arial" w:hAnsi="Arial" w:cs="Arial"/>
              </w:rPr>
              <w:t>dokazilo, da je kupljena oprema</w:t>
            </w:r>
            <w:r w:rsidR="00AF114B">
              <w:rPr>
                <w:rFonts w:ascii="Arial" w:hAnsi="Arial" w:cs="Arial"/>
              </w:rPr>
              <w:t xml:space="preserve"> nova (razvidno leto izdelave – </w:t>
            </w:r>
            <w:r w:rsidRPr="00A57B39">
              <w:rPr>
                <w:rFonts w:ascii="Arial" w:hAnsi="Arial" w:cs="Arial"/>
              </w:rPr>
              <w:t>garancije, certifikati, tehnične specifik</w:t>
            </w:r>
            <w:r w:rsidR="00AF114B">
              <w:rPr>
                <w:rFonts w:ascii="Arial" w:hAnsi="Arial" w:cs="Arial"/>
              </w:rPr>
              <w:t xml:space="preserve">acije, potrdila proizvajalcev – </w:t>
            </w:r>
            <w:r w:rsidRPr="00A57B39">
              <w:rPr>
                <w:rFonts w:ascii="Arial" w:hAnsi="Arial" w:cs="Arial"/>
              </w:rPr>
              <w:t>če je v pogodbi predvideno);</w:t>
            </w:r>
          </w:p>
          <w:p w:rsidR="009F733C" w:rsidRPr="009F733C" w:rsidRDefault="009F733C" w:rsidP="009F733C">
            <w:pPr>
              <w:numPr>
                <w:ilvl w:val="1"/>
                <w:numId w:val="4"/>
              </w:numPr>
              <w:jc w:val="both"/>
              <w:rPr>
                <w:rFonts w:ascii="Arial" w:hAnsi="Arial" w:cs="Arial"/>
              </w:rPr>
            </w:pPr>
            <w:r w:rsidRPr="009F733C">
              <w:rPr>
                <w:rFonts w:ascii="Arial" w:hAnsi="Arial" w:cs="Arial"/>
              </w:rPr>
              <w:t xml:space="preserve">druga morebitna dokazila </w:t>
            </w:r>
            <w:r>
              <w:rPr>
                <w:rFonts w:ascii="Arial" w:hAnsi="Arial" w:cs="Arial"/>
              </w:rPr>
              <w:t xml:space="preserve">zahtevana </w:t>
            </w:r>
            <w:r w:rsidRPr="009F733C">
              <w:rPr>
                <w:rFonts w:ascii="Arial" w:hAnsi="Arial" w:cs="Arial"/>
              </w:rPr>
              <w:t>s pravno podlago</w:t>
            </w:r>
            <w:r>
              <w:rPr>
                <w:rFonts w:ascii="Arial" w:hAnsi="Arial" w:cs="Arial"/>
              </w:rPr>
              <w:t>;</w:t>
            </w:r>
          </w:p>
          <w:p w:rsidR="00B91B8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970FED" w:rsidRPr="00970FED" w:rsidRDefault="00970FED" w:rsidP="00970FED">
            <w:pPr>
              <w:numPr>
                <w:ilvl w:val="1"/>
                <w:numId w:val="4"/>
              </w:numPr>
              <w:jc w:val="both"/>
              <w:rPr>
                <w:rFonts w:ascii="Arial" w:hAnsi="Arial" w:cs="Arial"/>
              </w:rPr>
            </w:pPr>
            <w:r w:rsidRPr="00A57B39">
              <w:rPr>
                <w:rFonts w:ascii="Arial" w:hAnsi="Arial" w:cs="Arial"/>
              </w:rPr>
              <w:t>če je primerno, ključ za izračun upravičenega deleža stroškov;</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927A2A" w:rsidRPr="00A57B39" w:rsidRDefault="00B91B89" w:rsidP="00BE1753">
            <w:pPr>
              <w:numPr>
                <w:ilvl w:val="3"/>
                <w:numId w:val="4"/>
              </w:numPr>
              <w:jc w:val="both"/>
              <w:rPr>
                <w:rFonts w:ascii="Arial" w:hAnsi="Arial" w:cs="Arial"/>
              </w:rPr>
            </w:pPr>
            <w:r w:rsidRPr="00A57B39">
              <w:rPr>
                <w:rFonts w:ascii="Arial" w:hAnsi="Arial" w:cs="Arial"/>
              </w:rPr>
              <w:t>izjava, da naku</w:t>
            </w:r>
            <w:r w:rsidR="00AF114B">
              <w:rPr>
                <w:rFonts w:ascii="Arial" w:hAnsi="Arial" w:cs="Arial"/>
              </w:rPr>
              <w:t xml:space="preserve">p nepremičnin oz. opreme ni </w:t>
            </w:r>
            <w:r w:rsidRPr="00A57B39">
              <w:rPr>
                <w:rFonts w:ascii="Arial" w:hAnsi="Arial" w:cs="Arial"/>
              </w:rPr>
              <w:t>financiran z javnimi sredstvi in da je amortizacija obračunana v skladu z veljavno zakonodajo.</w:t>
            </w:r>
          </w:p>
        </w:tc>
      </w:tr>
    </w:tbl>
    <w:p w:rsidR="00180DAA" w:rsidRDefault="00180DAA" w:rsidP="00083437">
      <w:pPr>
        <w:pStyle w:val="Podnaslov3"/>
        <w:spacing w:before="0" w:after="0"/>
        <w:rPr>
          <w:rFonts w:ascii="Arial" w:hAnsi="Arial" w:cs="Arial"/>
        </w:rPr>
      </w:pPr>
    </w:p>
    <w:p w:rsidR="00083437" w:rsidRPr="00A57B39" w:rsidRDefault="00083437" w:rsidP="00083437">
      <w:pPr>
        <w:pStyle w:val="Podnaslov3"/>
        <w:spacing w:before="0" w:after="0"/>
        <w:rPr>
          <w:rFonts w:ascii="Arial" w:hAnsi="Arial" w:cs="Arial"/>
        </w:rPr>
      </w:pPr>
      <w:r w:rsidRPr="00A57B39">
        <w:rPr>
          <w:rFonts w:ascii="Arial" w:hAnsi="Arial" w:cs="Arial"/>
        </w:rPr>
        <w:t>Vzdrževanje opreme</w:t>
      </w:r>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lastRenderedPageBreak/>
        <w:t>Vzdrževanje opreme je upravičeno do 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r w:rsidR="00970FED">
        <w:rPr>
          <w:rFonts w:ascii="Arial" w:hAnsi="Arial" w:cs="Arial"/>
        </w:rPr>
        <w:t xml:space="preserve"> na podlagi izdelanega ključa delitve stroškov</w:t>
      </w:r>
    </w:p>
    <w:p w:rsidR="002D79F7" w:rsidRPr="00A57B39" w:rsidRDefault="002D79F7"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r w:rsidRPr="00A57B39">
              <w:rPr>
                <w:rFonts w:ascii="Arial" w:hAnsi="Arial" w:cs="Arial"/>
              </w:rPr>
              <w:t>Dokazila:</w:t>
            </w:r>
          </w:p>
          <w:p w:rsidR="00A3783B" w:rsidRPr="00A3783B" w:rsidRDefault="00A3783B" w:rsidP="000533D6">
            <w:pPr>
              <w:numPr>
                <w:ilvl w:val="1"/>
                <w:numId w:val="4"/>
              </w:numPr>
              <w:jc w:val="both"/>
              <w:rPr>
                <w:rFonts w:ascii="Arial" w:hAnsi="Arial" w:cs="Arial"/>
              </w:rPr>
            </w:pPr>
            <w:r w:rsidRPr="00A3783B">
              <w:rPr>
                <w:rFonts w:ascii="Arial" w:hAnsi="Arial" w:cs="Arial"/>
              </w:rPr>
              <w:t>dokumentacija o postopku oddaje javnega naročila, če je upravičenec naročnik po zakonu, ki ureja javno naročanje oz. dokumentacija, ki izkazuje optimalni izbor na podlagi več ponudb</w:t>
            </w:r>
            <w:r w:rsidR="00401C20">
              <w:rPr>
                <w:rFonts w:ascii="Arial" w:hAnsi="Arial" w:cs="Arial"/>
              </w:rPr>
              <w:t xml:space="preserve"> oz. dokumentacija postopka </w:t>
            </w:r>
            <w:r w:rsidR="000C2D16">
              <w:rPr>
                <w:rFonts w:ascii="Arial" w:hAnsi="Arial" w:cs="Arial"/>
              </w:rPr>
              <w:t>sklenitve pogodbe</w:t>
            </w:r>
            <w:r w:rsidRPr="00A3783B">
              <w:rPr>
                <w:rFonts w:ascii="Arial" w:hAnsi="Arial" w:cs="Arial"/>
              </w:rPr>
              <w:t xml:space="preserve"> oz.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003F3414">
              <w:rPr>
                <w:rFonts w:ascii="Arial" w:hAnsi="Arial" w:cs="Arial"/>
              </w:rPr>
              <w:t>ali</w:t>
            </w:r>
            <w:r w:rsidRPr="00A3783B">
              <w:rPr>
                <w:rFonts w:ascii="Arial" w:hAnsi="Arial" w:cs="Arial"/>
              </w:rPr>
              <w:t xml:space="preserve"> pogodbi</w:t>
            </w:r>
            <w:r>
              <w:rPr>
                <w:rFonts w:ascii="Arial" w:hAnsi="Arial" w:cs="Arial"/>
              </w:rPr>
              <w:t xml:space="preserve"> o izvajanju projekta;</w:t>
            </w:r>
          </w:p>
          <w:p w:rsidR="002C5B70" w:rsidRPr="00A57B39" w:rsidRDefault="002C5B70" w:rsidP="000533D6">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r w:rsidR="00534157">
              <w:rPr>
                <w:rFonts w:ascii="Arial" w:hAnsi="Arial" w:cs="Arial"/>
              </w:rPr>
              <w:t xml:space="preserve"> (z morebitnimi prilogami in finančnimi zavarovanji)</w:t>
            </w:r>
            <w:r w:rsidRPr="00A57B39">
              <w:rPr>
                <w:rFonts w:ascii="Arial" w:hAnsi="Arial" w:cs="Arial"/>
              </w:rPr>
              <w:t>;</w:t>
            </w:r>
          </w:p>
          <w:p w:rsidR="002C5B70" w:rsidRPr="00A57B39" w:rsidRDefault="002C5B70" w:rsidP="000533D6">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0533D6">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w:t>
            </w:r>
          </w:p>
          <w:p w:rsidR="002C5B70" w:rsidRPr="00BE1753" w:rsidRDefault="002C5B70" w:rsidP="000533D6">
            <w:pPr>
              <w:numPr>
                <w:ilvl w:val="1"/>
                <w:numId w:val="4"/>
              </w:numPr>
              <w:jc w:val="both"/>
              <w:rPr>
                <w:rFonts w:ascii="Arial" w:hAnsi="Arial" w:cs="Arial"/>
              </w:rPr>
            </w:pPr>
            <w:r w:rsidRPr="00A57B39">
              <w:rPr>
                <w:rFonts w:ascii="Arial" w:hAnsi="Arial" w:cs="Arial"/>
              </w:rPr>
              <w:t>dokazilo o plačilu.</w:t>
            </w:r>
          </w:p>
        </w:tc>
      </w:tr>
    </w:tbl>
    <w:p w:rsidR="00197C47" w:rsidRDefault="00197C47" w:rsidP="00A478F7">
      <w:pPr>
        <w:pStyle w:val="Podnaslov3"/>
        <w:spacing w:before="0" w:after="0"/>
        <w:rPr>
          <w:rFonts w:ascii="Arial" w:hAnsi="Arial" w:cs="Arial"/>
        </w:rPr>
      </w:pPr>
    </w:p>
    <w:p w:rsidR="005834E2" w:rsidRPr="00A57B39" w:rsidRDefault="005834E2" w:rsidP="00A478F7">
      <w:pPr>
        <w:pStyle w:val="Podnaslov3"/>
        <w:spacing w:before="0" w:after="0"/>
        <w:rPr>
          <w:rFonts w:ascii="Arial" w:hAnsi="Arial" w:cs="Arial"/>
        </w:rPr>
      </w:pPr>
      <w:r w:rsidRPr="00A57B39">
        <w:rPr>
          <w:rFonts w:ascii="Arial" w:hAnsi="Arial" w:cs="Arial"/>
        </w:rPr>
        <w:t>Investicije v neopredmetena sredstva</w:t>
      </w:r>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t>Izdatki za nakup in stroški vzdrževanja neopredmetenih sredstev, ki vključujejo nakup nematerialnega premoženja, pridobitev patentov, nakup licenčne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A57B39">
              <w:rPr>
                <w:rFonts w:ascii="Arial" w:hAnsi="Arial" w:cs="Arial"/>
              </w:rPr>
              <w:t xml:space="preserve">oz. zahtevana v </w:t>
            </w:r>
            <w:r w:rsidR="00045E44">
              <w:rPr>
                <w:rFonts w:ascii="Arial" w:hAnsi="Arial" w:cs="Arial"/>
              </w:rPr>
              <w:t>odločitvi o</w:t>
            </w:r>
            <w:r w:rsidRPr="00A57B39">
              <w:rPr>
                <w:rFonts w:ascii="Arial" w:hAnsi="Arial" w:cs="Arial"/>
              </w:rPr>
              <w:t xml:space="preserve"> podpori</w:t>
            </w:r>
            <w:r w:rsidR="005846B9">
              <w:rPr>
                <w:rFonts w:ascii="Arial" w:hAnsi="Arial" w:cs="Arial"/>
              </w:rPr>
              <w:t xml:space="preserve">, </w:t>
            </w:r>
            <w:r w:rsidR="005846B9" w:rsidRPr="005846B9">
              <w:rPr>
                <w:rFonts w:ascii="Arial" w:hAnsi="Arial" w:cs="Arial"/>
              </w:rPr>
              <w:t>sklepu o dodelitvi sredstev</w:t>
            </w:r>
            <w:r w:rsidR="00ED7583">
              <w:rPr>
                <w:rFonts w:ascii="Arial" w:hAnsi="Arial" w:cs="Arial"/>
              </w:rPr>
              <w:t xml:space="preserve"> ali</w:t>
            </w:r>
            <w:r w:rsidRPr="00A57B39">
              <w:rPr>
                <w:rFonts w:ascii="Arial" w:hAnsi="Arial" w:cs="Arial"/>
              </w:rPr>
              <w:t xml:space="preserve"> pogodbi o izvajanju projekta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r w:rsidR="00534157">
              <w:rPr>
                <w:rFonts w:ascii="Arial" w:hAnsi="Arial" w:cs="Arial"/>
              </w:rPr>
              <w:t xml:space="preserve"> (z morebitnimi prilogami in finančnimi zavarovanji)</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F60E2A" w:rsidRDefault="00B91B89" w:rsidP="007455A8">
            <w:pPr>
              <w:numPr>
                <w:ilvl w:val="1"/>
                <w:numId w:val="4"/>
              </w:numPr>
              <w:jc w:val="both"/>
              <w:rPr>
                <w:rFonts w:ascii="Arial" w:hAnsi="Arial" w:cs="Arial"/>
              </w:rPr>
            </w:pPr>
            <w:r w:rsidRPr="00A57B39">
              <w:rPr>
                <w:rFonts w:ascii="Arial" w:hAnsi="Arial" w:cs="Arial"/>
              </w:rPr>
              <w:t>dokazilo o plačilu.</w:t>
            </w:r>
          </w:p>
          <w:p w:rsidR="007455A8" w:rsidRPr="007455A8" w:rsidRDefault="007455A8" w:rsidP="007455A8">
            <w:pPr>
              <w:ind w:left="360"/>
              <w:jc w:val="both"/>
              <w:rPr>
                <w:rFonts w:ascii="Arial" w:hAnsi="Arial" w:cs="Arial"/>
              </w:rPr>
            </w:pPr>
          </w:p>
        </w:tc>
      </w:tr>
    </w:tbl>
    <w:p w:rsidR="00F60E2A" w:rsidRDefault="00F60E2A" w:rsidP="00A478F7">
      <w:pPr>
        <w:pStyle w:val="Podnaslov2"/>
        <w:spacing w:before="0" w:after="0"/>
        <w:rPr>
          <w:rStyle w:val="Poudarek"/>
          <w:rFonts w:ascii="Arial" w:hAnsi="Arial" w:cs="Arial"/>
        </w:rPr>
      </w:pPr>
      <w:bookmarkStart w:id="12" w:name="_Toc74902660"/>
    </w:p>
    <w:p w:rsidR="002F42A3" w:rsidRPr="00A57B39" w:rsidRDefault="002F42A3" w:rsidP="00A478F7">
      <w:pPr>
        <w:pStyle w:val="Podnaslov2"/>
        <w:spacing w:before="0" w:after="0"/>
        <w:rPr>
          <w:rFonts w:ascii="Arial" w:hAnsi="Arial" w:cs="Arial"/>
        </w:rPr>
      </w:pPr>
      <w:r w:rsidRPr="00A57B39">
        <w:rPr>
          <w:rStyle w:val="Poudarek"/>
          <w:rFonts w:ascii="Arial" w:hAnsi="Arial" w:cs="Arial"/>
        </w:rPr>
        <w:t>8.1.</w:t>
      </w:r>
      <w:r w:rsidR="001E2B3D">
        <w:rPr>
          <w:rStyle w:val="Poudarek"/>
          <w:rFonts w:ascii="Arial" w:hAnsi="Arial" w:cs="Arial"/>
          <w:lang w:val="sl-SI"/>
        </w:rPr>
        <w:t>4</w:t>
      </w:r>
      <w:r w:rsidRPr="00A57B39">
        <w:rPr>
          <w:rStyle w:val="Poudarek"/>
          <w:rFonts w:ascii="Arial" w:hAnsi="Arial" w:cs="Arial"/>
        </w:rPr>
        <w:t xml:space="preserve"> Nepremičnine</w:t>
      </w:r>
      <w:r w:rsidR="00B72F8F" w:rsidRPr="00A57B39">
        <w:rPr>
          <w:rStyle w:val="Poudarek"/>
          <w:rFonts w:ascii="Arial" w:hAnsi="Arial" w:cs="Arial"/>
        </w:rPr>
        <w:t xml:space="preserve"> (kategorija D</w:t>
      </w:r>
      <w:r w:rsidR="00B72F8F" w:rsidRPr="00A57B39">
        <w:rPr>
          <w:rFonts w:ascii="Arial" w:hAnsi="Arial" w:cs="Arial"/>
        </w:rPr>
        <w:t>)</w:t>
      </w:r>
      <w:bookmarkEnd w:id="12"/>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AF114B" w:rsidRDefault="00AF114B" w:rsidP="00A478F7">
      <w:pPr>
        <w:pStyle w:val="Podnaslov3"/>
        <w:spacing w:before="0" w:after="0"/>
        <w:rPr>
          <w:rFonts w:ascii="Arial" w:hAnsi="Arial" w:cs="Arial"/>
          <w:lang w:val="sl-SI"/>
        </w:rPr>
      </w:pPr>
    </w:p>
    <w:p w:rsidR="00E20742" w:rsidRPr="00A57B39" w:rsidRDefault="00E20742" w:rsidP="00A478F7">
      <w:pPr>
        <w:pStyle w:val="Podnaslov3"/>
        <w:spacing w:before="0" w:after="0"/>
        <w:rPr>
          <w:rFonts w:ascii="Arial" w:hAnsi="Arial" w:cs="Arial"/>
        </w:rPr>
      </w:pPr>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lastRenderedPageBreak/>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572BBF" w:rsidRPr="00A57B39" w:rsidRDefault="00572BBF" w:rsidP="00572BBF">
      <w:pPr>
        <w:ind w:left="1440"/>
        <w:jc w:val="both"/>
        <w:rPr>
          <w:rFonts w:ascii="Arial" w:hAnsi="Arial" w:cs="Arial"/>
        </w:rPr>
      </w:pP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20706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133792" w:rsidRDefault="00133792" w:rsidP="00A478F7">
      <w:pPr>
        <w:jc w:val="both"/>
        <w:rPr>
          <w:rFonts w:ascii="Arial" w:hAnsi="Arial" w:cs="Arial"/>
        </w:rPr>
      </w:pPr>
    </w:p>
    <w:p w:rsidR="00001CB5"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7455A8" w:rsidRPr="00A57B39" w:rsidRDefault="007455A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B76785">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A3783B" w:rsidRPr="00A3783B" w:rsidRDefault="00A3783B" w:rsidP="00843F5A">
            <w:pPr>
              <w:numPr>
                <w:ilvl w:val="1"/>
                <w:numId w:val="4"/>
              </w:numPr>
              <w:jc w:val="both"/>
              <w:rPr>
                <w:rFonts w:ascii="Arial" w:hAnsi="Arial" w:cs="Arial"/>
              </w:rPr>
            </w:pPr>
            <w:r w:rsidRPr="00A3783B">
              <w:rPr>
                <w:rFonts w:ascii="Arial" w:hAnsi="Arial" w:cs="Arial"/>
              </w:rPr>
              <w:t xml:space="preserve">dokumentacija o postopku oddaje javnega naročila, če je upravičenec naročnik po zakonu, ki ureja javno naročanje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A3783B">
              <w:rPr>
                <w:rFonts w:ascii="Arial" w:hAnsi="Arial" w:cs="Arial"/>
              </w:rPr>
              <w:t>oz.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00843F5A">
              <w:rPr>
                <w:rFonts w:ascii="Arial" w:hAnsi="Arial" w:cs="Arial"/>
              </w:rPr>
              <w:t>ali</w:t>
            </w:r>
            <w:r w:rsidRPr="00A3783B">
              <w:rPr>
                <w:rFonts w:ascii="Arial" w:hAnsi="Arial" w:cs="Arial"/>
              </w:rPr>
              <w:t xml:space="preserve"> pogodb</w:t>
            </w:r>
            <w:r w:rsidR="00B83522">
              <w:rPr>
                <w:rFonts w:ascii="Arial" w:hAnsi="Arial" w:cs="Arial"/>
              </w:rPr>
              <w:t>i o izvajanju projekta</w:t>
            </w:r>
            <w:r w:rsidRPr="00A3783B">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lastRenderedPageBreak/>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B778AE" w:rsidRPr="00B778AE" w:rsidRDefault="00796B54" w:rsidP="00B778AE">
            <w:pPr>
              <w:numPr>
                <w:ilvl w:val="1"/>
                <w:numId w:val="4"/>
              </w:numPr>
              <w:jc w:val="both"/>
              <w:rPr>
                <w:rFonts w:ascii="Arial" w:hAnsi="Arial" w:cs="Arial"/>
              </w:rPr>
            </w:pPr>
            <w:r w:rsidRPr="00A57B39">
              <w:rPr>
                <w:rFonts w:ascii="Arial" w:hAnsi="Arial" w:cs="Arial"/>
              </w:rPr>
              <w:t>dokazilo o plačilu kupnine.</w:t>
            </w:r>
          </w:p>
        </w:tc>
      </w:tr>
    </w:tbl>
    <w:p w:rsidR="00180DAA" w:rsidRDefault="00180DAA" w:rsidP="00A478F7">
      <w:pPr>
        <w:jc w:val="both"/>
        <w:rPr>
          <w:rFonts w:ascii="Arial" w:hAnsi="Arial" w:cs="Arial"/>
        </w:rPr>
      </w:pPr>
    </w:p>
    <w:p w:rsidR="00AA4367" w:rsidRDefault="00AA436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45E44" w:rsidRPr="00045E44" w:rsidTr="00AF114B">
        <w:tc>
          <w:tcPr>
            <w:tcW w:w="9212" w:type="dxa"/>
            <w:shd w:val="clear" w:color="auto" w:fill="BFBFBF"/>
          </w:tcPr>
          <w:p w:rsidR="00045E44" w:rsidRPr="00045E44" w:rsidRDefault="00045E44" w:rsidP="00045E44">
            <w:pPr>
              <w:jc w:val="both"/>
              <w:rPr>
                <w:rFonts w:ascii="Arial" w:hAnsi="Arial" w:cs="Arial"/>
              </w:rPr>
            </w:pPr>
            <w:r w:rsidRPr="00045E44">
              <w:rPr>
                <w:rFonts w:ascii="Arial" w:hAnsi="Arial" w:cs="Arial"/>
              </w:rPr>
              <w:t xml:space="preserve">Dokazila v primeru </w:t>
            </w:r>
            <w:r w:rsidRPr="00045E44">
              <w:rPr>
                <w:rFonts w:ascii="Arial" w:hAnsi="Arial" w:cs="Arial"/>
                <w:b/>
              </w:rPr>
              <w:t>gradnje ali prenove nepremičnin</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 xml:space="preserve">dokazilo o lastništvu zemljišč, kopija sklenjene pogodbe o najemu, pogodbe o ustanovitvi stavbne pravice ali koncesijske pogodbe; </w:t>
            </w:r>
          </w:p>
          <w:p w:rsidR="00045E44" w:rsidRPr="00045E44" w:rsidRDefault="00045E44" w:rsidP="00045E44">
            <w:pPr>
              <w:numPr>
                <w:ilvl w:val="1"/>
                <w:numId w:val="4"/>
              </w:numPr>
              <w:jc w:val="both"/>
              <w:rPr>
                <w:rFonts w:ascii="Arial" w:hAnsi="Arial" w:cs="Arial"/>
              </w:rPr>
            </w:pPr>
            <w:r w:rsidRPr="00045E44">
              <w:rPr>
                <w:rFonts w:ascii="Arial" w:hAnsi="Arial" w:cs="Arial"/>
              </w:rPr>
              <w:t>gradbena dovoljenja;</w:t>
            </w:r>
          </w:p>
          <w:p w:rsidR="00045E44" w:rsidRPr="00045E44" w:rsidRDefault="00045E44" w:rsidP="00045E44">
            <w:pPr>
              <w:numPr>
                <w:ilvl w:val="1"/>
                <w:numId w:val="4"/>
              </w:numPr>
              <w:jc w:val="both"/>
              <w:rPr>
                <w:rFonts w:ascii="Arial" w:hAnsi="Arial" w:cs="Arial"/>
              </w:rPr>
            </w:pPr>
            <w:r w:rsidRPr="00045E44">
              <w:rPr>
                <w:rFonts w:ascii="Arial" w:hAnsi="Arial" w:cs="Arial"/>
              </w:rPr>
              <w:t xml:space="preserve">dokumentacija v postopku oddaje javnega naročila, če je upravičenec naročnik po zakonu, ki ureja javno naročanje </w:t>
            </w:r>
            <w:r w:rsidR="00401C20">
              <w:rPr>
                <w:rFonts w:ascii="Arial" w:hAnsi="Arial" w:cs="Arial"/>
              </w:rPr>
              <w:t>oz. dokumentacija postopka</w:t>
            </w:r>
            <w:r w:rsidR="000C2D16">
              <w:rPr>
                <w:rFonts w:ascii="Arial" w:hAnsi="Arial" w:cs="Arial"/>
              </w:rPr>
              <w:t xml:space="preserve"> sklenitve pogodbe </w:t>
            </w:r>
            <w:r w:rsidRPr="00045E44">
              <w:rPr>
                <w:rFonts w:ascii="Arial" w:hAnsi="Arial" w:cs="Arial"/>
              </w:rPr>
              <w:t>oz. dokumentacija, zahtevana v odločitvi o podpori,</w:t>
            </w:r>
            <w:r w:rsidR="000A0AE8">
              <w:rPr>
                <w:rFonts w:ascii="Arial" w:hAnsi="Arial" w:cs="Arial"/>
              </w:rPr>
              <w:t xml:space="preserve"> sklepu o dodelitvi sredstev ali</w:t>
            </w:r>
            <w:r w:rsidRPr="00045E44">
              <w:rPr>
                <w:rFonts w:ascii="Arial" w:hAnsi="Arial" w:cs="Arial"/>
              </w:rPr>
              <w:t xml:space="preserve"> pogodb</w:t>
            </w:r>
            <w:r w:rsidR="000A0AE8">
              <w:rPr>
                <w:rFonts w:ascii="Arial" w:hAnsi="Arial" w:cs="Arial"/>
              </w:rPr>
              <w:t>i o izvajanju projekta</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pogodba o gradbenih delih</w:t>
            </w:r>
            <w:r w:rsidR="00534157">
              <w:rPr>
                <w:rFonts w:ascii="Arial" w:hAnsi="Arial" w:cs="Arial"/>
              </w:rPr>
              <w:t xml:space="preserve"> (z morebitnimi prilogami in finančnimi zavarovanji)</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potrjene posamezne gradbene situacije (računi s specifikacijami opravljenih dejavnosti in porabljenega materiala);</w:t>
            </w:r>
          </w:p>
          <w:p w:rsidR="00045E44" w:rsidRPr="00045E44" w:rsidRDefault="00045E44" w:rsidP="00045E44">
            <w:pPr>
              <w:numPr>
                <w:ilvl w:val="1"/>
                <w:numId w:val="4"/>
              </w:numPr>
              <w:jc w:val="both"/>
              <w:rPr>
                <w:rFonts w:ascii="Arial" w:hAnsi="Arial" w:cs="Arial"/>
              </w:rPr>
            </w:pPr>
            <w:r w:rsidRPr="00045E44">
              <w:rPr>
                <w:rFonts w:ascii="Arial" w:hAnsi="Arial" w:cs="Arial"/>
              </w:rPr>
              <w:t>končno poročilo/končna izjava (če je v pogodbi predvidena);</w:t>
            </w:r>
          </w:p>
          <w:p w:rsidR="00045E44" w:rsidRPr="00045E44" w:rsidRDefault="00045E44" w:rsidP="00045E44">
            <w:pPr>
              <w:numPr>
                <w:ilvl w:val="1"/>
                <w:numId w:val="4"/>
              </w:numPr>
              <w:jc w:val="both"/>
              <w:rPr>
                <w:rFonts w:ascii="Arial" w:hAnsi="Arial" w:cs="Arial"/>
              </w:rPr>
            </w:pPr>
            <w:r w:rsidRPr="00045E44">
              <w:rPr>
                <w:rFonts w:ascii="Arial" w:hAnsi="Arial" w:cs="Arial"/>
              </w:rPr>
              <w:t>uporabno dovoljenje ali potrdilo o prevzemu;</w:t>
            </w:r>
          </w:p>
          <w:p w:rsidR="00045E44" w:rsidRPr="00045E44" w:rsidRDefault="00045E44" w:rsidP="00045E44">
            <w:pPr>
              <w:numPr>
                <w:ilvl w:val="1"/>
                <w:numId w:val="4"/>
              </w:numPr>
              <w:jc w:val="both"/>
              <w:rPr>
                <w:rFonts w:ascii="Arial" w:hAnsi="Arial" w:cs="Arial"/>
              </w:rPr>
            </w:pPr>
            <w:r w:rsidRPr="00045E44">
              <w:rPr>
                <w:rFonts w:ascii="Arial" w:hAnsi="Arial" w:cs="Arial"/>
              </w:rPr>
              <w:t>dokazilo o plačilu situacij.</w:t>
            </w:r>
          </w:p>
        </w:tc>
      </w:tr>
    </w:tbl>
    <w:p w:rsidR="00045E44" w:rsidRDefault="00045E44" w:rsidP="00A478F7">
      <w:pPr>
        <w:jc w:val="both"/>
        <w:rPr>
          <w:rFonts w:ascii="Arial" w:hAnsi="Arial" w:cs="Arial"/>
        </w:rPr>
      </w:pPr>
    </w:p>
    <w:p w:rsidR="00AA4367" w:rsidRDefault="00AA436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CF51A2" w:rsidRPr="00A57B39" w:rsidRDefault="00796B54" w:rsidP="00045E44">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tc>
      </w:tr>
    </w:tbl>
    <w:p w:rsidR="00F35EF4" w:rsidRPr="00A57B39" w:rsidRDefault="00F35EF4" w:rsidP="00A478F7">
      <w:pPr>
        <w:pStyle w:val="Podnaslov3"/>
        <w:spacing w:before="0" w:after="0"/>
        <w:rPr>
          <w:rFonts w:ascii="Arial" w:hAnsi="Arial" w:cs="Arial"/>
        </w:rPr>
      </w:pPr>
      <w:r w:rsidRPr="00A57B39">
        <w:rPr>
          <w:rFonts w:ascii="Arial" w:hAnsi="Arial" w:cs="Arial"/>
        </w:rPr>
        <w:t>Najem</w:t>
      </w:r>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financiranja,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5A17B4"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045E44" w:rsidRPr="00045E44" w:rsidRDefault="00045E44" w:rsidP="00BE1753">
      <w:pPr>
        <w:ind w:left="360"/>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r w:rsidRPr="00A57B39">
              <w:rPr>
                <w:rFonts w:ascii="Arial" w:hAnsi="Arial" w:cs="Arial"/>
              </w:rPr>
              <w:t>Dokazila:</w:t>
            </w:r>
          </w:p>
          <w:p w:rsidR="00CF51A2" w:rsidRPr="009F733C" w:rsidRDefault="00E32C4E" w:rsidP="00024320">
            <w:pPr>
              <w:numPr>
                <w:ilvl w:val="1"/>
                <w:numId w:val="4"/>
              </w:numPr>
              <w:jc w:val="both"/>
              <w:rPr>
                <w:rFonts w:ascii="Arial" w:hAnsi="Arial" w:cs="Arial"/>
              </w:rPr>
            </w:pPr>
            <w:r w:rsidRPr="00E32C4E">
              <w:rPr>
                <w:rFonts w:ascii="Arial" w:hAnsi="Arial" w:cs="Arial"/>
              </w:rPr>
              <w:lastRenderedPageBreak/>
              <w:t>dokumentacija o postopku oddaje javnega naročila, če je upravičenec naročnik po zak</w:t>
            </w:r>
            <w:r w:rsidR="00664CE3">
              <w:rPr>
                <w:rFonts w:ascii="Arial" w:hAnsi="Arial" w:cs="Arial"/>
              </w:rPr>
              <w:t>onu, ki ureja javno naročanje</w:t>
            </w:r>
            <w:r w:rsidRPr="00E32C4E">
              <w:rPr>
                <w:rFonts w:ascii="Arial" w:hAnsi="Arial" w:cs="Arial"/>
              </w:rPr>
              <w:t xml:space="preserv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00B573C9">
              <w:rPr>
                <w:rFonts w:ascii="Arial" w:hAnsi="Arial" w:cs="Arial"/>
              </w:rPr>
              <w:t>oz.</w:t>
            </w:r>
            <w:r w:rsidRPr="00E32C4E">
              <w:rPr>
                <w:rFonts w:ascii="Arial" w:hAnsi="Arial" w:cs="Arial"/>
              </w:rPr>
              <w:t xml:space="preserve"> </w:t>
            </w:r>
            <w:r w:rsidR="005846B9">
              <w:rPr>
                <w:rFonts w:ascii="Arial" w:hAnsi="Arial" w:cs="Arial"/>
              </w:rPr>
              <w:t>zahtevana v odločitvi o podpori</w:t>
            </w:r>
            <w:r w:rsidR="005846B9" w:rsidRPr="005846B9">
              <w:rPr>
                <w:rFonts w:ascii="Arial" w:hAnsi="Arial" w:cs="Arial"/>
              </w:rPr>
              <w:t xml:space="preserve">, sklepu o dodelitvi sredstev </w:t>
            </w:r>
            <w:r w:rsidR="00B573C9">
              <w:rPr>
                <w:rFonts w:ascii="Arial" w:hAnsi="Arial" w:cs="Arial"/>
              </w:rPr>
              <w:t>ali</w:t>
            </w:r>
            <w:r w:rsidRPr="00E32C4E">
              <w:rPr>
                <w:rFonts w:ascii="Arial" w:hAnsi="Arial" w:cs="Arial"/>
              </w:rPr>
              <w:t xml:space="preserve"> pogodb</w:t>
            </w:r>
            <w:r w:rsidR="00B76785">
              <w:rPr>
                <w:rFonts w:ascii="Arial" w:hAnsi="Arial" w:cs="Arial"/>
              </w:rPr>
              <w:t>i o izvajanju projekta</w:t>
            </w:r>
            <w:r w:rsidRPr="00E32C4E">
              <w:rPr>
                <w:rFonts w:ascii="Arial" w:hAnsi="Arial" w:cs="Arial"/>
              </w:rPr>
              <w:t>;</w:t>
            </w:r>
            <w:r w:rsidR="00411BE4">
              <w:rPr>
                <w:rFonts w:ascii="Arial" w:hAnsi="Arial" w:cs="Arial"/>
              </w:rPr>
              <w:t xml:space="preserve"> </w:t>
            </w:r>
            <w:r w:rsidR="00CF51A2" w:rsidRPr="009F733C">
              <w:rPr>
                <w:rFonts w:ascii="Arial" w:hAnsi="Arial" w:cs="Arial"/>
              </w:rPr>
              <w:t>najemna pogodba, iz katere je razviden čas trajanja najema, specifikacija najetih prostorov</w:t>
            </w:r>
            <w:r w:rsidR="003C4CA1" w:rsidRPr="009F733C">
              <w:rPr>
                <w:rFonts w:ascii="Arial" w:hAnsi="Arial" w:cs="Arial"/>
              </w:rPr>
              <w:t>, opredelitev stroškov, ki so vključeni v znesku najemnine,</w:t>
            </w:r>
            <w:r w:rsidR="00CF51A2" w:rsidRPr="009F733C">
              <w:rPr>
                <w:rFonts w:ascii="Arial" w:hAnsi="Arial" w:cs="Arial"/>
              </w:rPr>
              <w:t xml:space="preserve"> in vrednost pogodbe</w:t>
            </w:r>
            <w:r w:rsidR="009F733C" w:rsidRPr="009F733C">
              <w:rPr>
                <w:rFonts w:ascii="Arial" w:hAnsi="Arial" w:cs="Arial"/>
              </w:rPr>
              <w:t xml:space="preserve"> </w:t>
            </w:r>
            <w:r w:rsidR="00534157">
              <w:rPr>
                <w:rFonts w:ascii="Arial" w:hAnsi="Arial" w:cs="Arial"/>
              </w:rPr>
              <w:t>(z morebitnimi prilogami in finančnimi zavarovanji)</w:t>
            </w:r>
            <w:r w:rsidR="00CF51A2" w:rsidRPr="009F733C">
              <w:rPr>
                <w:rFonts w:ascii="Arial" w:hAnsi="Arial" w:cs="Arial"/>
              </w:rPr>
              <w:t>;</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 o opravljeni storitvi;</w:t>
            </w:r>
          </w:p>
          <w:p w:rsidR="00CF51A2" w:rsidRPr="00045E44" w:rsidRDefault="00CF51A2" w:rsidP="00045E44">
            <w:pPr>
              <w:numPr>
                <w:ilvl w:val="1"/>
                <w:numId w:val="4"/>
              </w:numPr>
              <w:jc w:val="both"/>
              <w:rPr>
                <w:rFonts w:ascii="Arial" w:hAnsi="Arial" w:cs="Arial"/>
              </w:rPr>
            </w:pPr>
            <w:r w:rsidRPr="00A57B39">
              <w:rPr>
                <w:rFonts w:ascii="Arial" w:hAnsi="Arial" w:cs="Arial"/>
              </w:rPr>
              <w:t>dokazilo o plačilu.</w:t>
            </w:r>
          </w:p>
        </w:tc>
      </w:tr>
    </w:tbl>
    <w:p w:rsidR="00180DAA" w:rsidRPr="00A57B39" w:rsidRDefault="00180DAA" w:rsidP="003378BF">
      <w:pPr>
        <w:rPr>
          <w:rFonts w:ascii="Arial" w:hAnsi="Arial" w:cs="Arial"/>
        </w:rPr>
      </w:pPr>
    </w:p>
    <w:p w:rsidR="007D1445" w:rsidRPr="00A57B39" w:rsidRDefault="007D1445" w:rsidP="007D1445">
      <w:pPr>
        <w:pStyle w:val="Podnaslov3"/>
        <w:spacing w:before="0" w:after="0"/>
        <w:rPr>
          <w:rFonts w:ascii="Arial" w:hAnsi="Arial" w:cs="Arial"/>
        </w:rPr>
      </w:pPr>
      <w:r w:rsidRPr="00A57B39">
        <w:rPr>
          <w:rFonts w:ascii="Arial" w:hAnsi="Arial" w:cs="Arial"/>
        </w:rPr>
        <w:t>Vzdrževanje nepremičnin</w:t>
      </w:r>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epremičnine se uporabljajo samo za 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r w:rsidRPr="00A57B39">
              <w:rPr>
                <w:rFonts w:ascii="Arial" w:hAnsi="Arial" w:cs="Arial"/>
              </w:rPr>
              <w:t>Dokazila:</w:t>
            </w:r>
          </w:p>
          <w:p w:rsidR="00E32C4E" w:rsidRPr="00E32C4E" w:rsidRDefault="00E32C4E" w:rsidP="00024320">
            <w:pPr>
              <w:numPr>
                <w:ilvl w:val="1"/>
                <w:numId w:val="4"/>
              </w:numPr>
              <w:jc w:val="both"/>
              <w:rPr>
                <w:rFonts w:ascii="Arial" w:hAnsi="Arial" w:cs="Arial"/>
              </w:rPr>
            </w:pPr>
            <w:r w:rsidRPr="00E32C4E">
              <w:rPr>
                <w:rFonts w:ascii="Arial" w:hAnsi="Arial" w:cs="Arial"/>
              </w:rPr>
              <w:t xml:space="preserve">dokumentacija o postopku oddaje javnega naročila, če je upravičenec naročnik po zakonu, ki ureja javno naročanje 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E32C4E">
              <w:rPr>
                <w:rFonts w:ascii="Arial" w:hAnsi="Arial" w:cs="Arial"/>
              </w:rPr>
              <w:t>oz. zahtevana v odločitvi o podpori</w:t>
            </w:r>
            <w:r w:rsidR="005846B9" w:rsidRPr="005846B9">
              <w:rPr>
                <w:rFonts w:ascii="Arial" w:hAnsi="Arial" w:cs="Arial"/>
              </w:rPr>
              <w:t>, sklepu o dodelitvi sredstev</w:t>
            </w:r>
            <w:r w:rsidR="00024320">
              <w:rPr>
                <w:rFonts w:ascii="Arial" w:hAnsi="Arial" w:cs="Arial"/>
              </w:rPr>
              <w:t xml:space="preserve"> ali</w:t>
            </w:r>
            <w:r w:rsidRPr="00E32C4E">
              <w:rPr>
                <w:rFonts w:ascii="Arial" w:hAnsi="Arial" w:cs="Arial"/>
              </w:rPr>
              <w:t xml:space="preserve"> pogodb</w:t>
            </w:r>
            <w:r w:rsidR="00B76785">
              <w:rPr>
                <w:rFonts w:ascii="Arial" w:hAnsi="Arial" w:cs="Arial"/>
              </w:rPr>
              <w:t>i o izvajanju projekta</w:t>
            </w:r>
            <w:r w:rsidRPr="00E32C4E">
              <w:rPr>
                <w:rFonts w:ascii="Arial" w:hAnsi="Arial" w:cs="Arial"/>
              </w:rPr>
              <w:t>;</w:t>
            </w:r>
          </w:p>
          <w:p w:rsidR="007D1445" w:rsidRPr="00A57B39" w:rsidRDefault="007D1445" w:rsidP="007D1445">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r w:rsidR="00534157">
              <w:rPr>
                <w:rFonts w:ascii="Arial" w:hAnsi="Arial" w:cs="Arial"/>
              </w:rPr>
              <w:t xml:space="preserve"> (z morebitnimi prilogami in finančnimi zavarovanji)</w:t>
            </w:r>
            <w:r w:rsidRPr="00A57B39">
              <w:rPr>
                <w:rFonts w:ascii="Arial" w:hAnsi="Arial" w:cs="Arial"/>
              </w:rPr>
              <w:t>;</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t>račun</w:t>
            </w:r>
            <w:r w:rsidR="009F733C">
              <w:rPr>
                <w:rFonts w:ascii="Arial" w:hAnsi="Arial" w:cs="Arial"/>
              </w:rPr>
              <w:t xml:space="preserve"> in skladno s pravno podlago zahtevana dokazila o opravljeni storitvi oz. dobavi blaga;</w:t>
            </w:r>
          </w:p>
          <w:p w:rsidR="007D1445" w:rsidRPr="00045E44" w:rsidRDefault="007D1445" w:rsidP="00045E44">
            <w:pPr>
              <w:numPr>
                <w:ilvl w:val="1"/>
                <w:numId w:val="4"/>
              </w:numPr>
              <w:jc w:val="both"/>
              <w:rPr>
                <w:rFonts w:ascii="Arial" w:hAnsi="Arial" w:cs="Arial"/>
              </w:rPr>
            </w:pPr>
            <w:r w:rsidRPr="00A57B39">
              <w:rPr>
                <w:rFonts w:ascii="Arial" w:hAnsi="Arial" w:cs="Arial"/>
              </w:rPr>
              <w:t>dokazilo o plačilu.</w:t>
            </w:r>
          </w:p>
        </w:tc>
      </w:tr>
    </w:tbl>
    <w:p w:rsidR="0043473D" w:rsidRPr="00A57B39" w:rsidRDefault="0043473D" w:rsidP="00A478F7">
      <w:pPr>
        <w:jc w:val="both"/>
        <w:rPr>
          <w:rFonts w:ascii="Arial" w:hAnsi="Arial" w:cs="Arial"/>
        </w:rPr>
      </w:pPr>
    </w:p>
    <w:p w:rsidR="008B530D" w:rsidRDefault="008B530D" w:rsidP="00A478F7">
      <w:pPr>
        <w:pStyle w:val="Podnaslov2"/>
        <w:spacing w:before="0" w:after="0"/>
        <w:rPr>
          <w:rStyle w:val="Poudarek"/>
          <w:rFonts w:ascii="Arial" w:hAnsi="Arial" w:cs="Arial"/>
          <w:lang w:val="sl-SI"/>
        </w:rPr>
      </w:pPr>
    </w:p>
    <w:p w:rsidR="0098024D" w:rsidRPr="00A57B39" w:rsidRDefault="0098024D" w:rsidP="00A478F7">
      <w:pPr>
        <w:pStyle w:val="Podnaslov2"/>
        <w:spacing w:before="0" w:after="0"/>
        <w:rPr>
          <w:rStyle w:val="Poudarek"/>
          <w:rFonts w:ascii="Arial" w:hAnsi="Arial" w:cs="Arial"/>
        </w:rPr>
      </w:pPr>
      <w:bookmarkStart w:id="13" w:name="_Toc74902661"/>
      <w:r w:rsidRPr="00A57B39">
        <w:rPr>
          <w:rStyle w:val="Poudarek"/>
          <w:rFonts w:ascii="Arial" w:hAnsi="Arial" w:cs="Arial"/>
        </w:rPr>
        <w:t>8.1.</w:t>
      </w:r>
      <w:r w:rsidR="001E2B3D">
        <w:rPr>
          <w:rStyle w:val="Poudarek"/>
          <w:rFonts w:ascii="Arial" w:hAnsi="Arial" w:cs="Arial"/>
          <w:lang w:val="sl-SI"/>
        </w:rPr>
        <w:t>5</w:t>
      </w:r>
      <w:r w:rsidRPr="00A57B39">
        <w:rPr>
          <w:rStyle w:val="Poudarek"/>
          <w:rFonts w:ascii="Arial" w:hAnsi="Arial" w:cs="Arial"/>
        </w:rPr>
        <w:t xml:space="preserve"> Potrošni material, zaloge in splošne storitve</w:t>
      </w:r>
      <w:r w:rsidR="00B72F8F" w:rsidRPr="00A57B39">
        <w:rPr>
          <w:rStyle w:val="Poudarek"/>
          <w:rFonts w:ascii="Arial" w:hAnsi="Arial" w:cs="Arial"/>
        </w:rPr>
        <w:t xml:space="preserve"> (kategorija E)</w:t>
      </w:r>
      <w:bookmarkEnd w:id="13"/>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t xml:space="preserve">Stroški za potrošni material, </w:t>
      </w:r>
      <w:r w:rsidR="00F66508">
        <w:rPr>
          <w:rFonts w:ascii="Arial" w:hAnsi="Arial" w:cs="Arial"/>
        </w:rPr>
        <w:t>blago,</w:t>
      </w:r>
      <w:r w:rsidR="00B76785">
        <w:rPr>
          <w:rFonts w:ascii="Arial" w:hAnsi="Arial" w:cs="Arial"/>
        </w:rPr>
        <w:t xml:space="preserve"> </w:t>
      </w:r>
      <w:r w:rsidRPr="00A57B39">
        <w:rPr>
          <w:rFonts w:ascii="Arial" w:hAnsi="Arial" w:cs="Arial"/>
        </w:rPr>
        <w:t>zaloge in splošne storitve so upravičeni, če so opredeljivi in neposredno potrebni za izvajanje projekta.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r w:rsidRPr="00A57B39">
              <w:rPr>
                <w:rFonts w:ascii="Arial" w:hAnsi="Arial" w:cs="Arial"/>
              </w:rPr>
              <w:t>Dokazila:</w:t>
            </w:r>
          </w:p>
          <w:p w:rsidR="00E32C4E" w:rsidRPr="00E32C4E" w:rsidRDefault="00E32C4E" w:rsidP="00CF78AF">
            <w:pPr>
              <w:numPr>
                <w:ilvl w:val="1"/>
                <w:numId w:val="4"/>
              </w:numPr>
              <w:jc w:val="both"/>
              <w:rPr>
                <w:rFonts w:ascii="Arial" w:hAnsi="Arial" w:cs="Arial"/>
              </w:rPr>
            </w:pPr>
            <w:r w:rsidRPr="00E32C4E">
              <w:rPr>
                <w:rFonts w:ascii="Arial" w:hAnsi="Arial" w:cs="Arial"/>
              </w:rPr>
              <w:t>dokumentacija o postopku oddaje javnega naročila, če je upravičenec naročnik po zakonu,</w:t>
            </w:r>
            <w:r w:rsidR="00664CE3">
              <w:rPr>
                <w:rFonts w:ascii="Arial" w:hAnsi="Arial" w:cs="Arial"/>
              </w:rPr>
              <w:t xml:space="preserve"> ki ureja javno naročanje </w:t>
            </w:r>
            <w:r w:rsidRPr="00E32C4E">
              <w:rPr>
                <w:rFonts w:ascii="Arial" w:hAnsi="Arial" w:cs="Arial"/>
              </w:rPr>
              <w:t xml:space="preserve">oz. dokumentacija, ki izkazuje optimalni izbor na podlagi več ponudb </w:t>
            </w:r>
            <w:r w:rsidR="00401C20">
              <w:rPr>
                <w:rFonts w:ascii="Arial" w:hAnsi="Arial" w:cs="Arial"/>
              </w:rPr>
              <w:t>oz. dokumentacija postopka</w:t>
            </w:r>
            <w:r w:rsidR="000C2D16">
              <w:rPr>
                <w:rFonts w:ascii="Arial" w:hAnsi="Arial" w:cs="Arial"/>
              </w:rPr>
              <w:t xml:space="preserve"> sklenitve pogodbe </w:t>
            </w:r>
            <w:r w:rsidRPr="00E32C4E">
              <w:rPr>
                <w:rFonts w:ascii="Arial" w:hAnsi="Arial" w:cs="Arial"/>
              </w:rPr>
              <w:t>oz.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CF7B81"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r w:rsidR="009F733C">
              <w:rPr>
                <w:rFonts w:ascii="Arial" w:hAnsi="Arial" w:cs="Arial"/>
              </w:rPr>
              <w:t xml:space="preserve"> (</w:t>
            </w:r>
            <w:r w:rsidR="00534157">
              <w:rPr>
                <w:rFonts w:ascii="Arial" w:hAnsi="Arial" w:cs="Arial"/>
              </w:rPr>
              <w:t>z morebitnimi</w:t>
            </w:r>
            <w:r w:rsidR="009F733C">
              <w:rPr>
                <w:rFonts w:ascii="Arial" w:hAnsi="Arial" w:cs="Arial"/>
              </w:rPr>
              <w:t xml:space="preserve"> prilogami in finančnimi zavarovanji</w:t>
            </w:r>
            <w:r w:rsidR="00534157">
              <w:rPr>
                <w:rFonts w:ascii="Arial" w:hAnsi="Arial" w:cs="Arial"/>
              </w:rPr>
              <w:t>)</w:t>
            </w:r>
            <w:r w:rsidRPr="00A57B39">
              <w:rPr>
                <w:rFonts w:ascii="Arial" w:hAnsi="Arial" w:cs="Arial"/>
              </w:rPr>
              <w:t>;</w:t>
            </w:r>
          </w:p>
          <w:p w:rsidR="00125FB1" w:rsidRPr="00A57B39" w:rsidRDefault="00125FB1" w:rsidP="00CF7B81">
            <w:pPr>
              <w:numPr>
                <w:ilvl w:val="1"/>
                <w:numId w:val="4"/>
              </w:numPr>
              <w:jc w:val="both"/>
              <w:rPr>
                <w:rFonts w:ascii="Arial" w:hAnsi="Arial" w:cs="Arial"/>
              </w:rPr>
            </w:pPr>
            <w:r>
              <w:rPr>
                <w:rFonts w:ascii="Arial" w:hAnsi="Arial" w:cs="Arial"/>
              </w:rPr>
              <w:lastRenderedPageBreak/>
              <w:t>uradni cenik, če gre za storitve, ki jih opravljajo osebe javnega prava</w:t>
            </w:r>
            <w:r w:rsidR="00F66508">
              <w:rPr>
                <w:rFonts w:ascii="Arial" w:hAnsi="Arial" w:cs="Arial"/>
              </w:rPr>
              <w:t xml:space="preserve"> (kadar je smiselno)</w:t>
            </w:r>
            <w:r>
              <w:rPr>
                <w:rFonts w:ascii="Arial" w:hAnsi="Arial" w:cs="Arial"/>
              </w:rPr>
              <w:t>;</w:t>
            </w:r>
          </w:p>
          <w:p w:rsidR="00532B1A" w:rsidRDefault="00CF7B81" w:rsidP="006E63D8">
            <w:pPr>
              <w:numPr>
                <w:ilvl w:val="1"/>
                <w:numId w:val="4"/>
              </w:numPr>
              <w:jc w:val="both"/>
              <w:rPr>
                <w:rFonts w:ascii="Arial" w:hAnsi="Arial" w:cs="Arial"/>
              </w:rPr>
            </w:pPr>
            <w:r w:rsidRPr="00A57B39">
              <w:rPr>
                <w:rFonts w:ascii="Arial" w:hAnsi="Arial" w:cs="Arial"/>
              </w:rPr>
              <w:t>račun</w:t>
            </w:r>
            <w:r w:rsidR="00534157">
              <w:rPr>
                <w:rFonts w:ascii="Arial" w:hAnsi="Arial" w:cs="Arial"/>
              </w:rPr>
              <w:t xml:space="preserve"> </w:t>
            </w:r>
            <w:r w:rsidR="0015625E">
              <w:rPr>
                <w:rFonts w:ascii="Arial" w:hAnsi="Arial" w:cs="Arial"/>
              </w:rPr>
              <w:t xml:space="preserve">in </w:t>
            </w:r>
            <w:r w:rsidR="00534157">
              <w:rPr>
                <w:rFonts w:ascii="Arial" w:hAnsi="Arial" w:cs="Arial"/>
              </w:rPr>
              <w:t>skladno s pravno podlago zahtevana dokazila o opravljeni storitvi oz. dobavi blaga</w:t>
            </w:r>
            <w:r w:rsidR="00534157" w:rsidRPr="00E4341C">
              <w:rPr>
                <w:rFonts w:ascii="Arial" w:hAnsi="Arial" w:cs="Arial"/>
              </w:rPr>
              <w:t>;</w:t>
            </w:r>
            <w:r w:rsidR="00532B1A">
              <w:rPr>
                <w:rFonts w:ascii="Arial" w:hAnsi="Arial" w:cs="Arial"/>
              </w:rPr>
              <w:t xml:space="preserve"> </w:t>
            </w:r>
          </w:p>
          <w:p w:rsidR="00A376BD" w:rsidRPr="006E63D8" w:rsidRDefault="00CF7B81" w:rsidP="006E63D8">
            <w:pPr>
              <w:numPr>
                <w:ilvl w:val="1"/>
                <w:numId w:val="4"/>
              </w:numPr>
              <w:jc w:val="both"/>
              <w:rPr>
                <w:rFonts w:ascii="Arial" w:hAnsi="Arial" w:cs="Arial"/>
              </w:rPr>
            </w:pPr>
            <w:r w:rsidRPr="006E63D8">
              <w:rPr>
                <w:rFonts w:ascii="Arial" w:hAnsi="Arial" w:cs="Arial"/>
              </w:rPr>
              <w:t>dokazilo o plačilu.</w:t>
            </w:r>
          </w:p>
        </w:tc>
      </w:tr>
    </w:tbl>
    <w:p w:rsidR="00AF114B" w:rsidRDefault="00AF114B" w:rsidP="00A478F7">
      <w:pPr>
        <w:jc w:val="both"/>
        <w:rPr>
          <w:rFonts w:ascii="Arial" w:hAnsi="Arial" w:cs="Arial"/>
        </w:rPr>
      </w:pPr>
    </w:p>
    <w:p w:rsidR="00133792" w:rsidRPr="00A57B39" w:rsidRDefault="00133792"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14" w:name="_Toc74902662"/>
      <w:r w:rsidRPr="00A57B39">
        <w:rPr>
          <w:rStyle w:val="Poudarek"/>
          <w:rFonts w:ascii="Arial" w:hAnsi="Arial" w:cs="Arial"/>
        </w:rPr>
        <w:t>8.1.</w:t>
      </w:r>
      <w:r w:rsidR="001E2B3D">
        <w:rPr>
          <w:rStyle w:val="Poudarek"/>
          <w:rFonts w:ascii="Arial" w:hAnsi="Arial" w:cs="Arial"/>
          <w:lang w:val="sl-SI"/>
        </w:rPr>
        <w:t>6</w:t>
      </w:r>
      <w:r w:rsidRPr="00A57B39">
        <w:rPr>
          <w:rStyle w:val="Poudarek"/>
          <w:rFonts w:ascii="Arial" w:hAnsi="Arial" w:cs="Arial"/>
        </w:rPr>
        <w:t xml:space="preserve"> Drugi neposredni stroški (kategorija F)</w:t>
      </w:r>
      <w:bookmarkEnd w:id="14"/>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r w:rsidRPr="00A57B39">
        <w:rPr>
          <w:rFonts w:ascii="Arial" w:hAnsi="Arial" w:cs="Arial"/>
        </w:rPr>
        <w:t>Sklepanje pogodb s podizvajalci</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w:t>
      </w:r>
      <w:r w:rsidR="00E4341C">
        <w:rPr>
          <w:rFonts w:ascii="Arial" w:hAnsi="Arial" w:cs="Arial"/>
        </w:rPr>
        <w:t xml:space="preserve"> in izvajati aktivnosti </w:t>
      </w:r>
      <w:r w:rsidR="001F794A">
        <w:rPr>
          <w:rFonts w:ascii="Arial" w:hAnsi="Arial" w:cs="Arial"/>
        </w:rPr>
        <w:t xml:space="preserve">določene </w:t>
      </w:r>
      <w:r w:rsidR="00E4341C">
        <w:rPr>
          <w:rFonts w:ascii="Arial" w:hAnsi="Arial" w:cs="Arial"/>
        </w:rPr>
        <w:t>znotraj</w:t>
      </w:r>
      <w:r w:rsidRPr="00A57B39">
        <w:rPr>
          <w:rFonts w:ascii="Arial" w:hAnsi="Arial" w:cs="Arial"/>
        </w:rPr>
        <w:t xml:space="preserve"> projekt</w:t>
      </w:r>
      <w:r w:rsidR="00E4341C">
        <w:rPr>
          <w:rFonts w:ascii="Arial" w:hAnsi="Arial" w:cs="Arial"/>
        </w:rPr>
        <w:t>ov</w:t>
      </w:r>
      <w:r w:rsidR="001F794A">
        <w:rPr>
          <w:rFonts w:ascii="Arial" w:hAnsi="Arial" w:cs="Arial"/>
        </w:rPr>
        <w:t xml:space="preserve"> za doseg zastavljenih ciljev</w:t>
      </w:r>
      <w:r w:rsidRPr="00A57B39">
        <w:rPr>
          <w:rFonts w:ascii="Arial" w:hAnsi="Arial" w:cs="Arial"/>
        </w:rPr>
        <w:t xml:space="preserve">. </w:t>
      </w:r>
      <w:r w:rsidR="0030049F">
        <w:rPr>
          <w:rFonts w:ascii="Arial" w:hAnsi="Arial" w:cs="Arial"/>
        </w:rPr>
        <w:t xml:space="preserve">Višina sredstev </w:t>
      </w:r>
      <w:r w:rsidRPr="00A57B39">
        <w:rPr>
          <w:rFonts w:ascii="Arial" w:hAnsi="Arial" w:cs="Arial"/>
        </w:rPr>
        <w:t xml:space="preserve">za </w:t>
      </w:r>
      <w:r w:rsidR="0030049F">
        <w:rPr>
          <w:rFonts w:ascii="Arial" w:hAnsi="Arial" w:cs="Arial"/>
        </w:rPr>
        <w:t>aktivnosti/</w:t>
      </w:r>
      <w:r w:rsidRPr="00A57B39">
        <w:rPr>
          <w:rFonts w:ascii="Arial" w:hAnsi="Arial" w:cs="Arial"/>
        </w:rPr>
        <w:t>naloge, ki se v okviru projekta oddajo v podizvajanje, mora biti jasno naveden</w:t>
      </w:r>
      <w:r w:rsidR="00C90D01">
        <w:rPr>
          <w:rFonts w:ascii="Arial" w:hAnsi="Arial" w:cs="Arial"/>
        </w:rPr>
        <w:t>a</w:t>
      </w:r>
      <w:r w:rsidRPr="00A57B39">
        <w:rPr>
          <w:rFonts w:ascii="Arial" w:hAnsi="Arial" w:cs="Arial"/>
        </w:rPr>
        <w:t xml:space="preserve"> v </w:t>
      </w:r>
      <w:r w:rsidR="0030049F">
        <w:rPr>
          <w:rFonts w:ascii="Arial" w:hAnsi="Arial" w:cs="Arial"/>
        </w:rPr>
        <w:t xml:space="preserve">prijavi projekta, </w:t>
      </w:r>
      <w:r w:rsidR="00E32C4E" w:rsidRPr="00E32C4E">
        <w:rPr>
          <w:rFonts w:ascii="Arial" w:hAnsi="Arial" w:cs="Arial"/>
        </w:rPr>
        <w:t>odločitvi o podpori</w:t>
      </w:r>
      <w:r w:rsidR="00E14386" w:rsidRPr="00E14386">
        <w:rPr>
          <w:rFonts w:ascii="Arial" w:hAnsi="Arial" w:cs="Arial"/>
        </w:rPr>
        <w:t>, sklepu o dodelitvi sredstev</w:t>
      </w:r>
      <w:r w:rsidR="00E32C4E" w:rsidRPr="00E32C4E">
        <w:rPr>
          <w:rFonts w:ascii="Arial" w:hAnsi="Arial" w:cs="Arial"/>
        </w:rPr>
        <w:t xml:space="preserve"> oz. pogodb</w:t>
      </w:r>
      <w:r w:rsidR="00B76785">
        <w:rPr>
          <w:rFonts w:ascii="Arial" w:hAnsi="Arial" w:cs="Arial"/>
        </w:rPr>
        <w:t>i o izvajanju projekta</w:t>
      </w:r>
      <w:r w:rsidR="00E32C4E">
        <w:rPr>
          <w:rFonts w:ascii="Arial" w:hAnsi="Arial" w:cs="Arial"/>
        </w:rPr>
        <w:t>.</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Podizvajalci se v zvezi z vsemi podizvajalskimi pogodbami zavežejo, da revizijskim in nadzornim organom zagotovijo vse potrebne podatke, povezane z dejavnostmi podizvajalca.</w:t>
      </w:r>
    </w:p>
    <w:p w:rsidR="0006497C" w:rsidRPr="00A57B39" w:rsidRDefault="0006497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w:t>
            </w:r>
            <w:r w:rsidR="00401C20">
              <w:rPr>
                <w:rFonts w:ascii="Arial" w:hAnsi="Arial" w:cs="Arial"/>
              </w:rPr>
              <w:t xml:space="preserve"> oz. dokumentacija postopka</w:t>
            </w:r>
            <w:r w:rsidR="000C2D16">
              <w:rPr>
                <w:rFonts w:ascii="Arial" w:hAnsi="Arial" w:cs="Arial"/>
              </w:rPr>
              <w:t xml:space="preserve"> sklenitve pogodbe </w:t>
            </w:r>
            <w:r w:rsidRPr="00A57B39">
              <w:rPr>
                <w:rFonts w:ascii="Arial" w:hAnsi="Arial" w:cs="Arial"/>
              </w:rPr>
              <w:t>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w:t>
            </w:r>
            <w:r w:rsidR="00617876">
              <w:rPr>
                <w:rFonts w:ascii="Arial" w:hAnsi="Arial" w:cs="Arial"/>
              </w:rPr>
              <w:t>anju projekta v drugih primerih</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podizvajalsk</w:t>
            </w:r>
            <w:r w:rsidR="00C27B79">
              <w:rPr>
                <w:rFonts w:ascii="Arial" w:hAnsi="Arial" w:cs="Arial"/>
              </w:rPr>
              <w:t>a</w:t>
            </w:r>
            <w:r w:rsidRPr="00A57B39">
              <w:rPr>
                <w:rFonts w:ascii="Arial" w:hAnsi="Arial" w:cs="Arial"/>
              </w:rPr>
              <w:t xml:space="preserve"> pogodb</w:t>
            </w:r>
            <w:r w:rsidR="00C27B79">
              <w:rPr>
                <w:rFonts w:ascii="Arial" w:hAnsi="Arial" w:cs="Arial"/>
              </w:rPr>
              <w:t>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EE68EC" w:rsidRPr="00A57B39" w:rsidRDefault="00B91B89" w:rsidP="00BE1753">
            <w:pPr>
              <w:numPr>
                <w:ilvl w:val="1"/>
                <w:numId w:val="4"/>
              </w:numPr>
              <w:jc w:val="both"/>
              <w:rPr>
                <w:rFonts w:ascii="Arial" w:hAnsi="Arial" w:cs="Arial"/>
              </w:rPr>
            </w:pPr>
            <w:r w:rsidRPr="00A57B39">
              <w:rPr>
                <w:rFonts w:ascii="Arial" w:hAnsi="Arial" w:cs="Arial"/>
              </w:rPr>
              <w:t>dokazilo o plačilu.</w:t>
            </w:r>
          </w:p>
        </w:tc>
      </w:tr>
    </w:tbl>
    <w:p w:rsidR="00DA66D9" w:rsidRPr="00A57B39" w:rsidRDefault="00DA66D9" w:rsidP="00A478F7">
      <w:pPr>
        <w:pStyle w:val="Podnaslov3"/>
        <w:spacing w:before="0" w:after="0"/>
        <w:rPr>
          <w:rFonts w:ascii="Arial" w:hAnsi="Arial" w:cs="Arial"/>
        </w:rPr>
      </w:pPr>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lastRenderedPageBreak/>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Default="002B3CF1" w:rsidP="00A478F7">
      <w:pPr>
        <w:jc w:val="both"/>
        <w:rPr>
          <w:rFonts w:ascii="Arial" w:hAnsi="Arial" w:cs="Arial"/>
        </w:rPr>
      </w:pPr>
    </w:p>
    <w:p w:rsidR="00E4341C" w:rsidRDefault="00E4341C" w:rsidP="00A478F7">
      <w:pPr>
        <w:jc w:val="both"/>
        <w:rPr>
          <w:rFonts w:ascii="Arial" w:hAnsi="Arial" w:cs="Arial"/>
        </w:rPr>
      </w:pPr>
      <w:r>
        <w:rPr>
          <w:rFonts w:ascii="Arial" w:hAnsi="Arial" w:cs="Arial"/>
        </w:rPr>
        <w:t>Sklepanje podjemnih in avtorskih pogodb s svojimi zaposlenimi</w:t>
      </w:r>
      <w:r w:rsidR="00D56AC0">
        <w:rPr>
          <w:rFonts w:ascii="Arial" w:hAnsi="Arial" w:cs="Arial"/>
        </w:rPr>
        <w:t xml:space="preserve"> (ali zaposlenimi znotraj članic konzorcija)</w:t>
      </w:r>
      <w:r>
        <w:rPr>
          <w:rFonts w:ascii="Arial" w:hAnsi="Arial" w:cs="Arial"/>
        </w:rPr>
        <w:t xml:space="preserve"> je neupravičen strošek. </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E14386">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sidR="000C2D16">
              <w:rPr>
                <w:rFonts w:ascii="Arial" w:hAnsi="Arial" w:cs="Arial"/>
              </w:rPr>
              <w:t xml:space="preserve">oz. dokumentacija o postopku sklenitve pogodbe </w:t>
            </w:r>
            <w:r w:rsidRPr="00A57B39">
              <w:rPr>
                <w:rFonts w:ascii="Arial" w:hAnsi="Arial" w:cs="Arial"/>
              </w:rPr>
              <w:t>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w:t>
            </w:r>
            <w:r w:rsidR="00617876">
              <w:rPr>
                <w:rFonts w:ascii="Arial" w:hAnsi="Arial" w:cs="Arial"/>
              </w:rPr>
              <w:t>anju projekta v drugih primerih</w:t>
            </w:r>
            <w:r w:rsidRPr="00A57B39">
              <w:rPr>
                <w:rFonts w:ascii="Arial" w:hAnsi="Arial" w:cs="Arial"/>
              </w:rPr>
              <w:t>;</w:t>
            </w:r>
          </w:p>
          <w:p w:rsidR="002B3CF1" w:rsidRPr="00A57B39" w:rsidRDefault="00617876" w:rsidP="00A478F7">
            <w:pPr>
              <w:numPr>
                <w:ilvl w:val="1"/>
                <w:numId w:val="4"/>
              </w:numPr>
              <w:jc w:val="both"/>
              <w:rPr>
                <w:rFonts w:ascii="Arial" w:hAnsi="Arial" w:cs="Arial"/>
              </w:rPr>
            </w:pPr>
            <w:r>
              <w:rPr>
                <w:rFonts w:ascii="Arial" w:hAnsi="Arial" w:cs="Arial"/>
              </w:rPr>
              <w:t>pogodba o opravljanju storitev</w:t>
            </w:r>
            <w:r w:rsidR="002B3CF1" w:rsidRPr="00A57B39">
              <w:rPr>
                <w:rFonts w:ascii="Arial" w:hAnsi="Arial" w:cs="Arial"/>
              </w:rPr>
              <w:t>;</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BE1753">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tc>
      </w:tr>
    </w:tbl>
    <w:p w:rsidR="006D2E6F" w:rsidRDefault="006D2E6F" w:rsidP="00A478F7">
      <w:pPr>
        <w:jc w:val="both"/>
        <w:rPr>
          <w:rFonts w:ascii="Arial" w:hAnsi="Arial" w:cs="Arial"/>
        </w:rPr>
      </w:pPr>
    </w:p>
    <w:p w:rsidR="005308C2" w:rsidRDefault="005308C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308C2" w:rsidRPr="00A57B39" w:rsidTr="00E9499A">
        <w:tc>
          <w:tcPr>
            <w:tcW w:w="9212" w:type="dxa"/>
            <w:shd w:val="clear" w:color="auto" w:fill="BFBFBF"/>
          </w:tcPr>
          <w:p w:rsidR="005308C2" w:rsidRPr="00A57B39" w:rsidRDefault="005308C2" w:rsidP="005308C2">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Pr>
                <w:rFonts w:ascii="Arial" w:hAnsi="Arial" w:cs="Arial"/>
              </w:rPr>
              <w:t xml:space="preserve">oz. dokumentacija o postopku sklenitve pogodbe </w:t>
            </w:r>
            <w:r w:rsidRPr="00A57B39">
              <w:rPr>
                <w:rFonts w:ascii="Arial" w:hAnsi="Arial" w:cs="Arial"/>
              </w:rPr>
              <w:t>oz. dokumentacija, zahtevana v odločitvi o podpori</w:t>
            </w:r>
            <w:r w:rsidRPr="00E14386">
              <w:rPr>
                <w:rFonts w:ascii="Arial" w:hAnsi="Arial" w:cs="Arial"/>
              </w:rPr>
              <w:t xml:space="preserve">, sklepu o dodelitvi sredstev </w:t>
            </w:r>
            <w:r w:rsidRPr="00A57B39">
              <w:rPr>
                <w:rFonts w:ascii="Arial" w:hAnsi="Arial" w:cs="Arial"/>
              </w:rPr>
              <w:t>oz. pogodbi o izvajan</w:t>
            </w:r>
            <w:r w:rsidR="00617876">
              <w:rPr>
                <w:rFonts w:ascii="Arial" w:hAnsi="Arial" w:cs="Arial"/>
              </w:rPr>
              <w:t>ju projekta v drugih primerih</w:t>
            </w:r>
            <w:r w:rsidRPr="00A57B39">
              <w:rPr>
                <w:rFonts w:ascii="Arial" w:hAnsi="Arial" w:cs="Arial"/>
              </w:rPr>
              <w:t>;</w:t>
            </w:r>
          </w:p>
          <w:p w:rsidR="005308C2" w:rsidRPr="00A57B39" w:rsidRDefault="00617876" w:rsidP="005308C2">
            <w:pPr>
              <w:numPr>
                <w:ilvl w:val="1"/>
                <w:numId w:val="4"/>
              </w:numPr>
              <w:jc w:val="both"/>
              <w:rPr>
                <w:rFonts w:ascii="Arial" w:hAnsi="Arial" w:cs="Arial"/>
              </w:rPr>
            </w:pPr>
            <w:r>
              <w:rPr>
                <w:rFonts w:ascii="Arial" w:hAnsi="Arial" w:cs="Arial"/>
              </w:rPr>
              <w:t>podjemna pogodba</w:t>
            </w:r>
            <w:r w:rsidR="005308C2"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t>dokazilo o opravljeni storitvi (npr. poročilo o opravljenih storitvah);</w:t>
            </w:r>
          </w:p>
          <w:p w:rsidR="005308C2" w:rsidRPr="00A57B39" w:rsidRDefault="005308C2" w:rsidP="005308C2">
            <w:pPr>
              <w:numPr>
                <w:ilvl w:val="1"/>
                <w:numId w:val="4"/>
              </w:numPr>
              <w:jc w:val="both"/>
              <w:rPr>
                <w:rFonts w:ascii="Arial" w:hAnsi="Arial" w:cs="Arial"/>
              </w:rPr>
            </w:pPr>
            <w:r w:rsidRPr="00A57B39">
              <w:rPr>
                <w:rFonts w:ascii="Arial" w:hAnsi="Arial" w:cs="Arial"/>
              </w:rPr>
              <w:t>časovnica opravljenega dela</w:t>
            </w:r>
            <w:r>
              <w:rPr>
                <w:rFonts w:ascii="Arial" w:hAnsi="Arial" w:cs="Arial"/>
              </w:rPr>
              <w:t xml:space="preserve"> (kadar je to smiselno);</w:t>
            </w:r>
          </w:p>
          <w:p w:rsidR="005308C2" w:rsidRDefault="005308C2" w:rsidP="005308C2">
            <w:pPr>
              <w:numPr>
                <w:ilvl w:val="1"/>
                <w:numId w:val="4"/>
              </w:numPr>
              <w:jc w:val="both"/>
              <w:rPr>
                <w:rFonts w:ascii="Arial" w:hAnsi="Arial" w:cs="Arial"/>
              </w:rPr>
            </w:pPr>
            <w:r w:rsidRPr="00A57B39">
              <w:rPr>
                <w:rFonts w:ascii="Arial" w:hAnsi="Arial" w:cs="Arial"/>
              </w:rPr>
              <w:t>obračun podjemnega dela</w:t>
            </w:r>
            <w:r w:rsidR="00CA58BB">
              <w:rPr>
                <w:rFonts w:ascii="Arial" w:hAnsi="Arial" w:cs="Arial"/>
              </w:rPr>
              <w:t xml:space="preserve"> in individualni REK-2 obrazec</w:t>
            </w:r>
            <w:r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t>dokazilo o plačilu</w:t>
            </w:r>
            <w:r>
              <w:rPr>
                <w:rFonts w:ascii="Arial" w:hAnsi="Arial" w:cs="Arial"/>
              </w:rPr>
              <w:t xml:space="preserve"> podjemnega dela in pripadajočih davkov in prispevkov, vključno z REK-2 obrazcem v primeru plačila za več oseb. Za osebe javnega prava je to lahko DPS-06-22-01 in seznam izplačil DSD po NOSD, kjer je razvidna analitika projekta, še posebej kadar se pogo</w:t>
            </w:r>
            <w:r w:rsidR="00EA10B4">
              <w:rPr>
                <w:rFonts w:ascii="Arial" w:hAnsi="Arial" w:cs="Arial"/>
              </w:rPr>
              <w:t>dba uveljavlja na več projektih</w:t>
            </w:r>
            <w:r w:rsidRPr="00A57B39">
              <w:rPr>
                <w:rFonts w:ascii="Arial" w:hAnsi="Arial" w:cs="Arial"/>
              </w:rPr>
              <w:t>.</w:t>
            </w:r>
          </w:p>
        </w:tc>
      </w:tr>
      <w:tr w:rsidR="005308C2" w:rsidRPr="00A57B39" w:rsidTr="00E9499A">
        <w:tc>
          <w:tcPr>
            <w:tcW w:w="9212" w:type="dxa"/>
            <w:shd w:val="clear" w:color="auto" w:fill="BFBFBF"/>
          </w:tcPr>
          <w:p w:rsidR="005308C2" w:rsidRPr="00A57B39" w:rsidRDefault="005308C2" w:rsidP="005308C2">
            <w:pPr>
              <w:jc w:val="both"/>
              <w:rPr>
                <w:rFonts w:ascii="Arial" w:hAnsi="Arial" w:cs="Arial"/>
              </w:rPr>
            </w:pPr>
            <w:r w:rsidRPr="00A57B39">
              <w:rPr>
                <w:rFonts w:ascii="Arial" w:hAnsi="Arial" w:cs="Arial"/>
              </w:rPr>
              <w:t xml:space="preserve">Dokazila za </w:t>
            </w:r>
            <w:r w:rsidRPr="00A57B39">
              <w:rPr>
                <w:rFonts w:ascii="Arial" w:hAnsi="Arial" w:cs="Arial"/>
                <w:b/>
              </w:rPr>
              <w:t>delo preko študentskega servisa</w:t>
            </w:r>
            <w:r w:rsidRPr="00A57B39">
              <w:rPr>
                <w:rFonts w:ascii="Arial" w:hAnsi="Arial" w:cs="Arial"/>
              </w:rPr>
              <w:t>:</w:t>
            </w:r>
          </w:p>
          <w:p w:rsidR="005308C2" w:rsidRPr="00A57B39" w:rsidRDefault="005308C2" w:rsidP="005308C2">
            <w:pPr>
              <w:numPr>
                <w:ilvl w:val="1"/>
                <w:numId w:val="4"/>
              </w:numPr>
              <w:jc w:val="both"/>
              <w:rPr>
                <w:rFonts w:ascii="Arial" w:hAnsi="Arial" w:cs="Arial"/>
              </w:rPr>
            </w:pPr>
            <w:r w:rsidRPr="00A57B39">
              <w:rPr>
                <w:rFonts w:ascii="Arial" w:hAnsi="Arial" w:cs="Arial"/>
              </w:rPr>
              <w:t>napotnica študentskega servisa;</w:t>
            </w:r>
          </w:p>
          <w:p w:rsidR="005308C2" w:rsidRPr="00A57B39" w:rsidRDefault="005308C2" w:rsidP="005308C2">
            <w:pPr>
              <w:numPr>
                <w:ilvl w:val="1"/>
                <w:numId w:val="4"/>
              </w:numPr>
              <w:jc w:val="both"/>
              <w:rPr>
                <w:rFonts w:ascii="Arial" w:hAnsi="Arial" w:cs="Arial"/>
              </w:rPr>
            </w:pPr>
            <w:r w:rsidRPr="00A57B39">
              <w:rPr>
                <w:rFonts w:ascii="Arial" w:hAnsi="Arial" w:cs="Arial"/>
              </w:rPr>
              <w:t>poročilo o opravljenem delu (časovnica);</w:t>
            </w:r>
          </w:p>
          <w:p w:rsidR="005308C2" w:rsidRPr="00A57B39" w:rsidRDefault="005308C2" w:rsidP="005308C2">
            <w:pPr>
              <w:numPr>
                <w:ilvl w:val="1"/>
                <w:numId w:val="4"/>
              </w:numPr>
              <w:jc w:val="both"/>
              <w:rPr>
                <w:rFonts w:ascii="Arial" w:hAnsi="Arial" w:cs="Arial"/>
              </w:rPr>
            </w:pPr>
            <w:r w:rsidRPr="00A57B39">
              <w:rPr>
                <w:rFonts w:ascii="Arial" w:hAnsi="Arial" w:cs="Arial"/>
              </w:rPr>
              <w:t>račun študentskega servisa;</w:t>
            </w:r>
          </w:p>
          <w:p w:rsidR="005308C2" w:rsidRPr="00A57B39" w:rsidRDefault="005308C2" w:rsidP="005308C2">
            <w:pPr>
              <w:numPr>
                <w:ilvl w:val="1"/>
                <w:numId w:val="4"/>
              </w:numPr>
              <w:jc w:val="both"/>
              <w:rPr>
                <w:rFonts w:ascii="Arial" w:hAnsi="Arial" w:cs="Arial"/>
              </w:rPr>
            </w:pPr>
            <w:r w:rsidRPr="00A57B39">
              <w:rPr>
                <w:rFonts w:ascii="Arial" w:hAnsi="Arial" w:cs="Arial"/>
              </w:rPr>
              <w:t>dokazilo o plačilu.</w:t>
            </w:r>
          </w:p>
        </w:tc>
      </w:tr>
    </w:tbl>
    <w:p w:rsidR="005308C2" w:rsidRDefault="005308C2" w:rsidP="00A478F7">
      <w:pPr>
        <w:jc w:val="both"/>
        <w:rPr>
          <w:rFonts w:ascii="Arial" w:hAnsi="Arial" w:cs="Arial"/>
        </w:rPr>
      </w:pPr>
    </w:p>
    <w:p w:rsidR="00AA4367" w:rsidRPr="00A57B39" w:rsidRDefault="00AA436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lastRenderedPageBreak/>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w:t>
            </w:r>
            <w:r w:rsidR="000C2D16">
              <w:rPr>
                <w:rFonts w:ascii="Arial" w:hAnsi="Arial" w:cs="Arial"/>
              </w:rPr>
              <w:t xml:space="preserve">oz. dokumentacija </w:t>
            </w:r>
            <w:r w:rsidR="00401C20">
              <w:rPr>
                <w:rFonts w:ascii="Arial" w:hAnsi="Arial" w:cs="Arial"/>
              </w:rPr>
              <w:t>postopka</w:t>
            </w:r>
            <w:r w:rsidR="000C2D16">
              <w:rPr>
                <w:rFonts w:ascii="Arial" w:hAnsi="Arial" w:cs="Arial"/>
              </w:rPr>
              <w:t xml:space="preserve"> sklenitve pogodbe </w:t>
            </w:r>
            <w:r w:rsidRPr="00A57B39">
              <w:rPr>
                <w:rFonts w:ascii="Arial" w:hAnsi="Arial" w:cs="Arial"/>
              </w:rPr>
              <w:t>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w:t>
            </w:r>
            <w:r w:rsidR="00617876">
              <w:rPr>
                <w:rFonts w:ascii="Arial" w:hAnsi="Arial" w:cs="Arial"/>
              </w:rPr>
              <w:t>ju projekta v drugih primerih</w:t>
            </w:r>
            <w:r w:rsidRPr="00A57B39">
              <w:rPr>
                <w:rFonts w:ascii="Arial" w:hAnsi="Arial" w:cs="Arial"/>
              </w:rPr>
              <w:t>;</w:t>
            </w:r>
          </w:p>
          <w:p w:rsidR="00F95FD6" w:rsidRPr="00A57B39" w:rsidRDefault="00617876" w:rsidP="00A478F7">
            <w:pPr>
              <w:numPr>
                <w:ilvl w:val="1"/>
                <w:numId w:val="4"/>
              </w:numPr>
              <w:jc w:val="both"/>
              <w:rPr>
                <w:rFonts w:ascii="Arial" w:hAnsi="Arial" w:cs="Arial"/>
              </w:rPr>
            </w:pPr>
            <w:r>
              <w:rPr>
                <w:rFonts w:ascii="Arial" w:hAnsi="Arial" w:cs="Arial"/>
              </w:rPr>
              <w:t>avtorska pogodba</w:t>
            </w:r>
            <w:r w:rsidR="00F95FD6"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t>časovnica opravljenega dela</w:t>
            </w:r>
            <w:r w:rsidR="00BF05AC">
              <w:rPr>
                <w:rFonts w:ascii="Arial" w:hAnsi="Arial" w:cs="Arial"/>
              </w:rPr>
              <w:t xml:space="preserve"> (kadar je smiselno)</w:t>
            </w:r>
            <w:r w:rsidR="00B76785">
              <w:rPr>
                <w:rFonts w:ascii="Arial" w:hAnsi="Arial" w:cs="Arial"/>
              </w:rPr>
              <w:t>;</w:t>
            </w:r>
          </w:p>
          <w:p w:rsidR="003A3412" w:rsidRDefault="00EC48B2" w:rsidP="003A3412">
            <w:pPr>
              <w:numPr>
                <w:ilvl w:val="1"/>
                <w:numId w:val="4"/>
              </w:numPr>
              <w:jc w:val="both"/>
              <w:rPr>
                <w:rFonts w:ascii="Arial" w:hAnsi="Arial" w:cs="Arial"/>
              </w:rPr>
            </w:pPr>
            <w:r w:rsidRPr="00A57B39">
              <w:rPr>
                <w:rFonts w:ascii="Arial" w:hAnsi="Arial" w:cs="Arial"/>
              </w:rPr>
              <w:t>obračun avtorskega dela</w:t>
            </w:r>
            <w:r w:rsidR="00CA58BB">
              <w:rPr>
                <w:rFonts w:ascii="Arial" w:hAnsi="Arial" w:cs="Arial"/>
              </w:rPr>
              <w:t xml:space="preserve"> in individualni REK-2 obrazec</w:t>
            </w:r>
            <w:r w:rsidR="003A3412" w:rsidRPr="00A57B39">
              <w:rPr>
                <w:rFonts w:ascii="Arial" w:hAnsi="Arial" w:cs="Arial"/>
              </w:rPr>
              <w:t>;</w:t>
            </w:r>
          </w:p>
          <w:p w:rsidR="00F95FD6" w:rsidRPr="00A57B39" w:rsidRDefault="00F95FD6" w:rsidP="00543D95">
            <w:pPr>
              <w:numPr>
                <w:ilvl w:val="1"/>
                <w:numId w:val="4"/>
              </w:numPr>
              <w:jc w:val="both"/>
              <w:rPr>
                <w:rFonts w:ascii="Arial" w:hAnsi="Arial" w:cs="Arial"/>
              </w:rPr>
            </w:pPr>
            <w:r w:rsidRPr="00A57B39">
              <w:rPr>
                <w:rFonts w:ascii="Arial" w:hAnsi="Arial" w:cs="Arial"/>
              </w:rPr>
              <w:t>dokazilo o plačilu</w:t>
            </w:r>
            <w:r w:rsidR="003A3412">
              <w:rPr>
                <w:rFonts w:ascii="Arial" w:hAnsi="Arial" w:cs="Arial"/>
              </w:rPr>
              <w:t xml:space="preserve"> avtorskega dela in pripadajočih davkov in prispevkov, vključno z REK-2 obrazcem v primeru plačila za več oseb. </w:t>
            </w:r>
            <w:r w:rsidR="00543D95">
              <w:rPr>
                <w:rFonts w:ascii="Arial" w:hAnsi="Arial" w:cs="Arial"/>
              </w:rPr>
              <w:t>Za osebe javnega prava je to lahko DPS-06-22-01 in seznam izplačil DSD po NOSD, kjer je razvidna analitika projekta, še posebej kadar se pogodba uveljavlja na več projektih.</w:t>
            </w:r>
          </w:p>
        </w:tc>
      </w:tr>
    </w:tbl>
    <w:p w:rsidR="00F95FD6" w:rsidRPr="00A57B39" w:rsidRDefault="00F95FD6" w:rsidP="00A478F7">
      <w:pPr>
        <w:jc w:val="both"/>
        <w:rPr>
          <w:rFonts w:ascii="Arial" w:hAnsi="Arial" w:cs="Arial"/>
        </w:rPr>
      </w:pPr>
    </w:p>
    <w:p w:rsidR="00BD3140" w:rsidRDefault="00BD3140" w:rsidP="00B76785">
      <w:pPr>
        <w:pStyle w:val="Podnaslov3"/>
        <w:spacing w:before="0" w:after="0"/>
        <w:rPr>
          <w:rFonts w:ascii="Arial" w:hAnsi="Arial" w:cs="Arial"/>
          <w:lang w:val="sl-SI"/>
        </w:rPr>
      </w:pPr>
      <w:r>
        <w:rPr>
          <w:rFonts w:ascii="Arial" w:hAnsi="Arial" w:cs="Arial"/>
          <w:lang w:val="sl-SI"/>
        </w:rPr>
        <w:t>Povračilo s</w:t>
      </w:r>
      <w:r w:rsidRPr="00BD3140">
        <w:rPr>
          <w:rFonts w:ascii="Arial" w:hAnsi="Arial" w:cs="Arial"/>
        </w:rPr>
        <w:t>trošk</w:t>
      </w:r>
      <w:r>
        <w:rPr>
          <w:rFonts w:ascii="Arial" w:hAnsi="Arial" w:cs="Arial"/>
          <w:lang w:val="sl-SI"/>
        </w:rPr>
        <w:t>ov</w:t>
      </w:r>
      <w:r w:rsidRPr="00B76785">
        <w:rPr>
          <w:rFonts w:ascii="Arial" w:hAnsi="Arial" w:cs="Arial"/>
        </w:rPr>
        <w:t xml:space="preserve"> </w:t>
      </w:r>
      <w:r>
        <w:rPr>
          <w:rFonts w:ascii="Arial" w:hAnsi="Arial" w:cs="Arial"/>
          <w:lang w:val="sl-SI"/>
        </w:rPr>
        <w:t>vabljenim udeležencem projektnih sestankov, izobraževanj</w:t>
      </w:r>
      <w:r w:rsidR="00113E8F">
        <w:rPr>
          <w:rFonts w:ascii="Arial" w:hAnsi="Arial" w:cs="Arial"/>
          <w:lang w:val="sl-SI"/>
        </w:rPr>
        <w:t xml:space="preserve"> in usposabljanj</w:t>
      </w:r>
    </w:p>
    <w:p w:rsidR="00BD3140" w:rsidRDefault="00BD3140" w:rsidP="00B76785">
      <w:pPr>
        <w:jc w:val="both"/>
        <w:rPr>
          <w:rFonts w:ascii="Arial" w:hAnsi="Arial" w:cs="Arial"/>
        </w:rPr>
      </w:pPr>
    </w:p>
    <w:p w:rsidR="00113E8F" w:rsidRDefault="00A1235E" w:rsidP="00B76785">
      <w:pPr>
        <w:jc w:val="both"/>
        <w:rPr>
          <w:rFonts w:ascii="Arial" w:hAnsi="Arial" w:cs="Arial"/>
        </w:rPr>
      </w:pPr>
      <w:r>
        <w:rPr>
          <w:rFonts w:ascii="Arial" w:hAnsi="Arial" w:cs="Arial"/>
        </w:rPr>
        <w:t>Do</w:t>
      </w:r>
      <w:r w:rsidR="000519A7">
        <w:rPr>
          <w:rFonts w:ascii="Arial" w:hAnsi="Arial" w:cs="Arial"/>
        </w:rPr>
        <w:t xml:space="preserve"> povračil</w:t>
      </w:r>
      <w:r>
        <w:rPr>
          <w:rFonts w:ascii="Arial" w:hAnsi="Arial" w:cs="Arial"/>
        </w:rPr>
        <w:t>a stroškov</w:t>
      </w:r>
      <w:r w:rsidR="000519A7">
        <w:rPr>
          <w:rFonts w:ascii="Arial" w:hAnsi="Arial" w:cs="Arial"/>
        </w:rPr>
        <w:t xml:space="preserve"> so upravičeni vabljeni udeleženci projektnih sestankov, izobraževanj in usposabljanj, v primeru, da je vsebina povezana </w:t>
      </w:r>
      <w:r>
        <w:rPr>
          <w:rFonts w:ascii="Arial" w:hAnsi="Arial" w:cs="Arial"/>
        </w:rPr>
        <w:t>s</w:t>
      </w:r>
      <w:r w:rsidR="000519A7">
        <w:rPr>
          <w:rFonts w:ascii="Arial" w:hAnsi="Arial" w:cs="Arial"/>
        </w:rPr>
        <w:t xml:space="preserve"> cilji, namenom in aktivnostmi projekta</w:t>
      </w:r>
      <w:r>
        <w:rPr>
          <w:rFonts w:ascii="Arial" w:hAnsi="Arial" w:cs="Arial"/>
        </w:rPr>
        <w:t>, kar je razvidno iz programa ali v</w:t>
      </w:r>
      <w:r w:rsidR="002277A1">
        <w:rPr>
          <w:rFonts w:ascii="Arial" w:hAnsi="Arial" w:cs="Arial"/>
        </w:rPr>
        <w:t>abil</w:t>
      </w:r>
      <w:r>
        <w:rPr>
          <w:rFonts w:ascii="Arial" w:hAnsi="Arial" w:cs="Arial"/>
        </w:rPr>
        <w:t>a</w:t>
      </w:r>
      <w:r w:rsidR="000519A7">
        <w:rPr>
          <w:rFonts w:ascii="Arial" w:hAnsi="Arial" w:cs="Arial"/>
        </w:rPr>
        <w:t xml:space="preserve">. Gre za </w:t>
      </w:r>
      <w:r w:rsidR="00A67062">
        <w:rPr>
          <w:rFonts w:ascii="Arial" w:hAnsi="Arial" w:cs="Arial"/>
        </w:rPr>
        <w:t>povračilo stroškov osebam</w:t>
      </w:r>
      <w:r w:rsidR="000519A7">
        <w:rPr>
          <w:rFonts w:ascii="Arial" w:hAnsi="Arial" w:cs="Arial"/>
        </w:rPr>
        <w:t xml:space="preserve">, ki </w:t>
      </w:r>
      <w:r w:rsidR="00A67062">
        <w:rPr>
          <w:rFonts w:ascii="Arial" w:hAnsi="Arial" w:cs="Arial"/>
        </w:rPr>
        <w:t>s končnim upravičencem</w:t>
      </w:r>
      <w:r w:rsidR="000519A7">
        <w:rPr>
          <w:rFonts w:ascii="Arial" w:hAnsi="Arial" w:cs="Arial"/>
        </w:rPr>
        <w:t xml:space="preserve"> </w:t>
      </w:r>
      <w:r w:rsidR="00A67062">
        <w:rPr>
          <w:rFonts w:ascii="Arial" w:hAnsi="Arial" w:cs="Arial"/>
        </w:rPr>
        <w:t xml:space="preserve">nimajo sklenjene pogodbe o </w:t>
      </w:r>
      <w:r w:rsidR="000519A7">
        <w:rPr>
          <w:rFonts w:ascii="Arial" w:hAnsi="Arial" w:cs="Arial"/>
        </w:rPr>
        <w:t>rednem</w:t>
      </w:r>
      <w:r w:rsidR="00A67062">
        <w:rPr>
          <w:rFonts w:ascii="Arial" w:hAnsi="Arial" w:cs="Arial"/>
        </w:rPr>
        <w:t>,</w:t>
      </w:r>
      <w:r w:rsidR="000519A7">
        <w:rPr>
          <w:rFonts w:ascii="Arial" w:hAnsi="Arial" w:cs="Arial"/>
        </w:rPr>
        <w:t xml:space="preserve"> pogodbenem delovnem razmerju ali pogodbe o upravljanju storitev.</w:t>
      </w:r>
    </w:p>
    <w:p w:rsidR="000519A7" w:rsidRDefault="000519A7" w:rsidP="00B76785">
      <w:pPr>
        <w:jc w:val="both"/>
        <w:rPr>
          <w:rFonts w:ascii="Arial" w:hAnsi="Arial" w:cs="Arial"/>
        </w:rPr>
      </w:pPr>
    </w:p>
    <w:p w:rsidR="00CA3B4B" w:rsidRDefault="00CA3B4B" w:rsidP="00CA3B4B">
      <w:pPr>
        <w:jc w:val="both"/>
        <w:rPr>
          <w:rFonts w:ascii="Arial" w:hAnsi="Arial" w:cs="Arial"/>
        </w:rPr>
      </w:pPr>
      <w:r>
        <w:rPr>
          <w:rFonts w:ascii="Arial" w:hAnsi="Arial" w:cs="Arial"/>
        </w:rPr>
        <w:t xml:space="preserve">Potni </w:t>
      </w:r>
      <w:r w:rsidRPr="00B76785">
        <w:rPr>
          <w:rFonts w:ascii="Arial" w:hAnsi="Arial" w:cs="Arial"/>
        </w:rPr>
        <w:t xml:space="preserve">stroški </w:t>
      </w:r>
      <w:r>
        <w:rPr>
          <w:rFonts w:ascii="Arial" w:hAnsi="Arial" w:cs="Arial"/>
        </w:rPr>
        <w:t>so upravičeni samo na podlagi dejansko nastalih stroškov, pri tem je potrebno upoštevati</w:t>
      </w:r>
      <w:r>
        <w:rPr>
          <w:rFonts w:ascii="Arial" w:hAnsi="Arial" w:cs="Arial"/>
          <w:color w:val="000000"/>
        </w:rPr>
        <w:t>, da se izbere</w:t>
      </w:r>
      <w:r w:rsidRPr="00F730E1">
        <w:rPr>
          <w:rFonts w:ascii="Arial" w:hAnsi="Arial" w:cs="Arial"/>
          <w:color w:val="000000"/>
        </w:rPr>
        <w:t xml:space="preserve"> najbolj ekonomičen način prevoza</w:t>
      </w:r>
      <w:r>
        <w:rPr>
          <w:rFonts w:ascii="Arial" w:hAnsi="Arial" w:cs="Arial"/>
          <w:color w:val="000000"/>
        </w:rPr>
        <w:t xml:space="preserve">. </w:t>
      </w:r>
      <w:r>
        <w:rPr>
          <w:rFonts w:ascii="Arial" w:hAnsi="Arial" w:cs="Arial"/>
        </w:rPr>
        <w:t>Temeljijo na najcenejši obliki javnega prevoza oz.</w:t>
      </w:r>
      <w:r w:rsidRPr="005A66FE">
        <w:rPr>
          <w:rFonts w:ascii="Arial" w:hAnsi="Arial" w:cs="Arial"/>
        </w:rPr>
        <w:t xml:space="preserve"> časovni in ekonomski smotrnosti izbire prevoznega sredstva</w:t>
      </w:r>
      <w:r>
        <w:rPr>
          <w:rFonts w:ascii="Arial" w:hAnsi="Arial" w:cs="Arial"/>
        </w:rPr>
        <w:t xml:space="preserve">. Letalski prevozi se praviloma dovolijo samo za potovanja, daljša od 800 km (povratno potovanje), ali ko geografska oddaljenost ali okrnjene povezave med kraji  upravičujejo potovanje z letalom. V primeru prevoza z lastnim vozilom se stroški kilometrine obračunajo na podlagi stopenj kilometrine, ki jih običajno uporablja končni upravičenec. Izračun kilometrov se naredi na podlagi spletne aplikacije, ki jo organizacija običajno uporablja za ta namen. V primeru prevoza s službenim vozilom se povrne stroške na podlagi internih veljavnih cenikov ali stroškovnikov za kalkulacije, ki jih uporablja končni upravičenec.  </w:t>
      </w:r>
    </w:p>
    <w:p w:rsidR="00A67062" w:rsidRDefault="00A67062" w:rsidP="00B76785">
      <w:pPr>
        <w:jc w:val="both"/>
        <w:rPr>
          <w:rFonts w:ascii="Arial" w:hAnsi="Arial" w:cs="Arial"/>
        </w:rPr>
      </w:pPr>
    </w:p>
    <w:p w:rsidR="00A67062" w:rsidRDefault="00A67062" w:rsidP="00B76785">
      <w:pPr>
        <w:jc w:val="both"/>
        <w:rPr>
          <w:rFonts w:ascii="Arial" w:hAnsi="Arial" w:cs="Arial"/>
        </w:rPr>
      </w:pPr>
      <w:r>
        <w:rPr>
          <w:rFonts w:ascii="Arial" w:hAnsi="Arial" w:cs="Arial"/>
        </w:rPr>
        <w:t xml:space="preserve">Višina dnevnic je opredeljena po slovenski nacionalni zakonodaji, ki jo uporablja </w:t>
      </w:r>
      <w:r w:rsidR="00B76785">
        <w:rPr>
          <w:rFonts w:ascii="Arial" w:hAnsi="Arial" w:cs="Arial"/>
        </w:rPr>
        <w:t xml:space="preserve">končni upravičenec </w:t>
      </w:r>
      <w:r>
        <w:rPr>
          <w:rFonts w:ascii="Arial" w:hAnsi="Arial" w:cs="Arial"/>
        </w:rPr>
        <w:t>-nosilec projekta.</w:t>
      </w:r>
    </w:p>
    <w:p w:rsidR="00A67062" w:rsidRDefault="00A67062" w:rsidP="00B7678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3140" w:rsidRPr="00A57B39" w:rsidTr="00B232FD">
        <w:tc>
          <w:tcPr>
            <w:tcW w:w="9212" w:type="dxa"/>
            <w:shd w:val="clear" w:color="auto" w:fill="BFBFBF"/>
          </w:tcPr>
          <w:p w:rsidR="00BD3140" w:rsidRPr="00A57B39" w:rsidRDefault="00BD3140" w:rsidP="00B232FD">
            <w:pPr>
              <w:jc w:val="both"/>
              <w:rPr>
                <w:rFonts w:ascii="Arial" w:hAnsi="Arial" w:cs="Arial"/>
              </w:rPr>
            </w:pPr>
            <w:r w:rsidRPr="00A57B39">
              <w:rPr>
                <w:rFonts w:ascii="Arial" w:hAnsi="Arial" w:cs="Arial"/>
              </w:rPr>
              <w:t xml:space="preserve">Dokazila za </w:t>
            </w:r>
            <w:r>
              <w:rPr>
                <w:rFonts w:ascii="Arial" w:hAnsi="Arial" w:cs="Arial"/>
                <w:b/>
              </w:rPr>
              <w:t>povračilo</w:t>
            </w:r>
            <w:r w:rsidR="00B76785">
              <w:rPr>
                <w:rFonts w:ascii="Arial" w:hAnsi="Arial" w:cs="Arial"/>
                <w:b/>
              </w:rPr>
              <w:t xml:space="preserve"> stroškov</w:t>
            </w:r>
            <w:r w:rsidRPr="00A57B39">
              <w:rPr>
                <w:rFonts w:ascii="Arial" w:hAnsi="Arial" w:cs="Arial"/>
              </w:rPr>
              <w:t>:</w:t>
            </w:r>
          </w:p>
          <w:p w:rsidR="000519A7" w:rsidRDefault="000519A7" w:rsidP="000519A7">
            <w:pPr>
              <w:numPr>
                <w:ilvl w:val="1"/>
                <w:numId w:val="4"/>
              </w:numPr>
              <w:jc w:val="both"/>
              <w:rPr>
                <w:rFonts w:ascii="Arial" w:hAnsi="Arial" w:cs="Arial"/>
              </w:rPr>
            </w:pPr>
            <w:r>
              <w:rPr>
                <w:rFonts w:ascii="Arial" w:hAnsi="Arial" w:cs="Arial"/>
              </w:rPr>
              <w:t xml:space="preserve">vabilo </w:t>
            </w:r>
            <w:r w:rsidR="00A67062">
              <w:rPr>
                <w:rFonts w:ascii="Arial" w:hAnsi="Arial" w:cs="Arial"/>
              </w:rPr>
              <w:t>za</w:t>
            </w:r>
            <w:r>
              <w:rPr>
                <w:rFonts w:ascii="Arial" w:hAnsi="Arial" w:cs="Arial"/>
              </w:rPr>
              <w:t xml:space="preserve"> projektn</w:t>
            </w:r>
            <w:r w:rsidR="00A67062">
              <w:rPr>
                <w:rFonts w:ascii="Arial" w:hAnsi="Arial" w:cs="Arial"/>
              </w:rPr>
              <w:t>i sestanek</w:t>
            </w:r>
            <w:r w:rsidRPr="000519A7">
              <w:rPr>
                <w:rFonts w:ascii="Arial" w:hAnsi="Arial" w:cs="Arial"/>
              </w:rPr>
              <w:t>, izobraževanj</w:t>
            </w:r>
            <w:r w:rsidR="00A67062">
              <w:rPr>
                <w:rFonts w:ascii="Arial" w:hAnsi="Arial" w:cs="Arial"/>
              </w:rPr>
              <w:t>e</w:t>
            </w:r>
            <w:r w:rsidRPr="000519A7">
              <w:rPr>
                <w:rFonts w:ascii="Arial" w:hAnsi="Arial" w:cs="Arial"/>
              </w:rPr>
              <w:t xml:space="preserve"> in usposabljanj</w:t>
            </w:r>
            <w:r w:rsidR="00A67062">
              <w:rPr>
                <w:rFonts w:ascii="Arial" w:hAnsi="Arial" w:cs="Arial"/>
              </w:rPr>
              <w:t>e</w:t>
            </w:r>
            <w:r>
              <w:rPr>
                <w:rFonts w:ascii="Arial" w:hAnsi="Arial" w:cs="Arial"/>
              </w:rPr>
              <w:t>;</w:t>
            </w:r>
          </w:p>
          <w:p w:rsidR="000519A7" w:rsidRDefault="00BD3140" w:rsidP="00BD3140">
            <w:pPr>
              <w:numPr>
                <w:ilvl w:val="1"/>
                <w:numId w:val="4"/>
              </w:numPr>
              <w:jc w:val="both"/>
              <w:rPr>
                <w:rFonts w:ascii="Arial" w:hAnsi="Arial" w:cs="Arial"/>
              </w:rPr>
            </w:pPr>
            <w:r>
              <w:rPr>
                <w:rFonts w:ascii="Arial" w:hAnsi="Arial" w:cs="Arial"/>
              </w:rPr>
              <w:t>izpolnjen obrazec za povračilo</w:t>
            </w:r>
            <w:r w:rsidR="000519A7">
              <w:rPr>
                <w:rFonts w:ascii="Arial" w:hAnsi="Arial" w:cs="Arial"/>
              </w:rPr>
              <w:t>;</w:t>
            </w:r>
          </w:p>
          <w:p w:rsidR="00BD3140" w:rsidRPr="00A57B39" w:rsidRDefault="00BD3140" w:rsidP="00BD3140">
            <w:pPr>
              <w:numPr>
                <w:ilvl w:val="1"/>
                <w:numId w:val="4"/>
              </w:numPr>
              <w:jc w:val="both"/>
              <w:rPr>
                <w:rFonts w:ascii="Arial" w:hAnsi="Arial" w:cs="Arial"/>
              </w:rPr>
            </w:pPr>
            <w:r>
              <w:rPr>
                <w:rFonts w:ascii="Arial" w:hAnsi="Arial" w:cs="Arial"/>
              </w:rPr>
              <w:t>ustrezna dokazila (računi), ki so predmet povračila</w:t>
            </w:r>
            <w:r w:rsidR="00B76785">
              <w:rPr>
                <w:rFonts w:ascii="Arial" w:hAnsi="Arial" w:cs="Arial"/>
              </w:rPr>
              <w:t xml:space="preserve"> in dokazujejo upravičenost stroškov</w:t>
            </w:r>
            <w:r>
              <w:rPr>
                <w:rFonts w:ascii="Arial" w:hAnsi="Arial" w:cs="Arial"/>
              </w:rPr>
              <w:t xml:space="preserve">; </w:t>
            </w:r>
          </w:p>
          <w:p w:rsidR="00BD3140" w:rsidRPr="00A57B39" w:rsidRDefault="004D2084" w:rsidP="00BD3140">
            <w:pPr>
              <w:numPr>
                <w:ilvl w:val="1"/>
                <w:numId w:val="4"/>
              </w:numPr>
              <w:jc w:val="both"/>
              <w:rPr>
                <w:rFonts w:ascii="Arial" w:hAnsi="Arial" w:cs="Arial"/>
              </w:rPr>
            </w:pPr>
            <w:r>
              <w:rPr>
                <w:rFonts w:ascii="Arial" w:hAnsi="Arial" w:cs="Arial"/>
              </w:rPr>
              <w:t xml:space="preserve">dokazila o izvedbi dogodka in </w:t>
            </w:r>
            <w:r w:rsidR="00BD3140" w:rsidRPr="00A57B39">
              <w:rPr>
                <w:rFonts w:ascii="Arial" w:hAnsi="Arial" w:cs="Arial"/>
              </w:rPr>
              <w:t xml:space="preserve">poročilo </w:t>
            </w:r>
            <w:r w:rsidR="00BD3140">
              <w:rPr>
                <w:rFonts w:ascii="Arial" w:hAnsi="Arial" w:cs="Arial"/>
              </w:rPr>
              <w:t>udeležbi</w:t>
            </w:r>
            <w:r>
              <w:rPr>
                <w:rFonts w:ascii="Arial" w:hAnsi="Arial" w:cs="Arial"/>
              </w:rPr>
              <w:t xml:space="preserve"> (poročilo o dogodku, lista prisotnosti, potrdilo o udeležbi itd.)</w:t>
            </w:r>
            <w:r w:rsidR="00BD3140" w:rsidRPr="00A57B39">
              <w:rPr>
                <w:rFonts w:ascii="Arial" w:hAnsi="Arial" w:cs="Arial"/>
              </w:rPr>
              <w:t>;</w:t>
            </w:r>
          </w:p>
          <w:p w:rsidR="00BD3140" w:rsidRPr="00A57B39" w:rsidRDefault="00BD3140" w:rsidP="00BE1753">
            <w:pPr>
              <w:numPr>
                <w:ilvl w:val="1"/>
                <w:numId w:val="4"/>
              </w:numPr>
              <w:jc w:val="both"/>
              <w:rPr>
                <w:rFonts w:ascii="Arial" w:hAnsi="Arial" w:cs="Arial"/>
              </w:rPr>
            </w:pPr>
            <w:r w:rsidRPr="00A57B39">
              <w:rPr>
                <w:rFonts w:ascii="Arial" w:hAnsi="Arial" w:cs="Arial"/>
              </w:rPr>
              <w:t>dokazilo o plačilu.</w:t>
            </w:r>
          </w:p>
        </w:tc>
      </w:tr>
    </w:tbl>
    <w:p w:rsidR="00180DAA" w:rsidRDefault="00180DAA" w:rsidP="000C7BFD">
      <w:pPr>
        <w:rPr>
          <w:rFonts w:ascii="Arial" w:eastAsia="Times New Roman" w:hAnsi="Arial" w:cs="Arial"/>
          <w:b/>
          <w:bCs/>
          <w:i/>
          <w:sz w:val="26"/>
          <w:szCs w:val="26"/>
        </w:rPr>
      </w:pPr>
    </w:p>
    <w:p w:rsidR="000C7BFD" w:rsidRPr="000C7BFD" w:rsidRDefault="000C7BFD" w:rsidP="000C7BFD">
      <w:pPr>
        <w:rPr>
          <w:rFonts w:ascii="Arial" w:hAnsi="Arial" w:cs="Arial"/>
          <w:i/>
        </w:rPr>
      </w:pPr>
      <w:r w:rsidRPr="000C7BFD">
        <w:rPr>
          <w:rFonts w:ascii="Arial" w:hAnsi="Arial" w:cs="Arial"/>
          <w:i/>
        </w:rPr>
        <w:t>Povračilo stroškov povezanih s prostovoljnim delom</w:t>
      </w:r>
    </w:p>
    <w:p w:rsidR="000C7BFD" w:rsidRPr="000C7BFD" w:rsidRDefault="000C7BFD" w:rsidP="000C7BFD">
      <w:pPr>
        <w:jc w:val="both"/>
        <w:rPr>
          <w:rFonts w:ascii="Arial" w:hAnsi="Arial" w:cs="Arial"/>
        </w:rPr>
      </w:pPr>
    </w:p>
    <w:p w:rsidR="00242237" w:rsidRPr="00242237" w:rsidRDefault="000C7BFD" w:rsidP="00242237">
      <w:pPr>
        <w:jc w:val="both"/>
        <w:rPr>
          <w:rFonts w:ascii="Arial" w:hAnsi="Arial" w:cs="Arial"/>
        </w:rPr>
      </w:pPr>
      <w:r>
        <w:rPr>
          <w:rFonts w:ascii="Arial" w:hAnsi="Arial" w:cs="Arial"/>
        </w:rPr>
        <w:lastRenderedPageBreak/>
        <w:t>S</w:t>
      </w:r>
      <w:r w:rsidRPr="000C7BFD">
        <w:rPr>
          <w:rFonts w:ascii="Arial" w:hAnsi="Arial" w:cs="Arial"/>
        </w:rPr>
        <w:t>troški za prostovoljce so upravičeni</w:t>
      </w:r>
      <w:r>
        <w:rPr>
          <w:rFonts w:ascii="Arial" w:hAnsi="Arial" w:cs="Arial"/>
        </w:rPr>
        <w:t xml:space="preserve"> do povračila </w:t>
      </w:r>
      <w:r w:rsidRPr="000C7BFD">
        <w:rPr>
          <w:rFonts w:ascii="Arial" w:hAnsi="Arial" w:cs="Arial"/>
        </w:rPr>
        <w:t xml:space="preserve">v primeru, če jih uveljavlja organizacija, ki je najkasneje do oddaje </w:t>
      </w:r>
      <w:r>
        <w:rPr>
          <w:rFonts w:ascii="Arial" w:hAnsi="Arial" w:cs="Arial"/>
        </w:rPr>
        <w:t xml:space="preserve">prvega Zahtevka za izplačilo, </w:t>
      </w:r>
      <w:r w:rsidRPr="000C7BFD">
        <w:rPr>
          <w:rFonts w:ascii="Arial" w:hAnsi="Arial" w:cs="Arial"/>
        </w:rPr>
        <w:t>vpisana v vpisnik prostovoljskih organizacij, in ima s prostovoljcem sklenjen pisni dogovor o prostovoljskem delu</w:t>
      </w:r>
      <w:r>
        <w:rPr>
          <w:rFonts w:ascii="Arial" w:hAnsi="Arial" w:cs="Arial"/>
        </w:rPr>
        <w:t>, ki je skladen z določili Zakona</w:t>
      </w:r>
      <w:r w:rsidRPr="000C7BFD">
        <w:rPr>
          <w:rFonts w:ascii="Arial" w:hAnsi="Arial" w:cs="Arial"/>
        </w:rPr>
        <w:t xml:space="preserve"> o prostovoljstvu</w:t>
      </w:r>
      <w:r>
        <w:rPr>
          <w:rFonts w:ascii="Arial" w:hAnsi="Arial" w:cs="Arial"/>
        </w:rPr>
        <w:t>. Stroški za povračilo morajo biti skladni z nalogami, ki jih je za org</w:t>
      </w:r>
      <w:r w:rsidRPr="000C7BFD">
        <w:rPr>
          <w:rFonts w:ascii="Arial" w:hAnsi="Arial" w:cs="Arial"/>
        </w:rPr>
        <w:t xml:space="preserve">anizacijo opravil </w:t>
      </w:r>
      <w:r>
        <w:rPr>
          <w:rFonts w:ascii="Arial" w:hAnsi="Arial" w:cs="Arial"/>
        </w:rPr>
        <w:t xml:space="preserve">prostovoljec in </w:t>
      </w:r>
      <w:r w:rsidRPr="000C7BFD">
        <w:rPr>
          <w:rFonts w:ascii="Arial" w:hAnsi="Arial" w:cs="Arial"/>
        </w:rPr>
        <w:t xml:space="preserve">vsebinsko povezane z vsebino prijavljenega projekta. </w:t>
      </w:r>
    </w:p>
    <w:p w:rsidR="00242237" w:rsidRDefault="00242237" w:rsidP="000C7BFD"/>
    <w:p w:rsidR="00242237" w:rsidRPr="00242237" w:rsidRDefault="00242237" w:rsidP="00242237">
      <w:pPr>
        <w:jc w:val="both"/>
        <w:rPr>
          <w:rFonts w:ascii="Arial" w:hAnsi="Arial" w:cs="Arial"/>
        </w:rPr>
      </w:pPr>
      <w:r w:rsidRPr="00242237">
        <w:rPr>
          <w:rFonts w:ascii="Arial" w:hAnsi="Arial" w:cs="Arial"/>
        </w:rPr>
        <w:t>V primeru izplačila nagrad za delo prostovoljcev morajo biti le-te skladne z določili Zakona o prostovoljstvu in vezane na delo na projektu.</w:t>
      </w:r>
    </w:p>
    <w:p w:rsidR="00242237" w:rsidRDefault="00242237" w:rsidP="000C7BFD"/>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42237" w:rsidRPr="00A57B39" w:rsidTr="00AC5688">
        <w:tc>
          <w:tcPr>
            <w:tcW w:w="9212" w:type="dxa"/>
            <w:shd w:val="clear" w:color="auto" w:fill="BFBFBF"/>
          </w:tcPr>
          <w:p w:rsidR="00242237" w:rsidRPr="00A57B39" w:rsidRDefault="00242237" w:rsidP="00AC5688">
            <w:pPr>
              <w:jc w:val="both"/>
              <w:rPr>
                <w:rFonts w:ascii="Arial" w:hAnsi="Arial" w:cs="Arial"/>
              </w:rPr>
            </w:pPr>
            <w:r w:rsidRPr="00A57B39">
              <w:rPr>
                <w:rFonts w:ascii="Arial" w:hAnsi="Arial" w:cs="Arial"/>
              </w:rPr>
              <w:t xml:space="preserve">Dokazila za </w:t>
            </w:r>
            <w:r w:rsidRPr="00242237">
              <w:rPr>
                <w:rFonts w:ascii="Arial" w:hAnsi="Arial" w:cs="Arial"/>
                <w:b/>
              </w:rPr>
              <w:t>povračilo stroškov povezanih s prostovoljnim delom</w:t>
            </w:r>
            <w:r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dogovor o prostovoljskem delu</w:t>
            </w:r>
            <w:r w:rsidR="00242237"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dokazilo o opravljenem delu, časovnica ali poročilo</w:t>
            </w:r>
            <w:r w:rsidR="00242237" w:rsidRPr="00A57B39">
              <w:rPr>
                <w:rFonts w:ascii="Arial" w:hAnsi="Arial" w:cs="Arial"/>
              </w:rPr>
              <w:t xml:space="preserve"> (</w:t>
            </w:r>
            <w:r>
              <w:rPr>
                <w:rFonts w:ascii="Arial" w:hAnsi="Arial" w:cs="Arial"/>
              </w:rPr>
              <w:t>v primeru, da je zapisano v dogovoru o prostovoljskem delu)</w:t>
            </w:r>
            <w:r w:rsidR="00242237"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 xml:space="preserve">vsi </w:t>
            </w:r>
            <w:r w:rsidR="00242237" w:rsidRPr="00A57B39">
              <w:rPr>
                <w:rFonts w:ascii="Arial" w:hAnsi="Arial" w:cs="Arial"/>
              </w:rPr>
              <w:t>račun</w:t>
            </w:r>
            <w:r>
              <w:rPr>
                <w:rFonts w:ascii="Arial" w:hAnsi="Arial" w:cs="Arial"/>
              </w:rPr>
              <w:t>i, ki se upoštevajo pri povračilu stroškov</w:t>
            </w:r>
            <w:r w:rsidR="00242237" w:rsidRPr="00A57B39">
              <w:rPr>
                <w:rFonts w:ascii="Arial" w:hAnsi="Arial" w:cs="Arial"/>
              </w:rPr>
              <w:t>;</w:t>
            </w:r>
          </w:p>
          <w:p w:rsidR="00242237" w:rsidRPr="00A57B39" w:rsidRDefault="00242237" w:rsidP="00A62BDC">
            <w:pPr>
              <w:numPr>
                <w:ilvl w:val="1"/>
                <w:numId w:val="4"/>
              </w:numPr>
              <w:jc w:val="both"/>
              <w:rPr>
                <w:rFonts w:ascii="Arial" w:hAnsi="Arial" w:cs="Arial"/>
              </w:rPr>
            </w:pPr>
            <w:r w:rsidRPr="00A57B39">
              <w:rPr>
                <w:rFonts w:ascii="Arial" w:hAnsi="Arial" w:cs="Arial"/>
              </w:rPr>
              <w:t xml:space="preserve">dokazilo o </w:t>
            </w:r>
            <w:r w:rsidR="00A62BDC">
              <w:rPr>
                <w:rFonts w:ascii="Arial" w:hAnsi="Arial" w:cs="Arial"/>
              </w:rPr>
              <w:t>iz</w:t>
            </w:r>
            <w:r w:rsidRPr="00A57B39">
              <w:rPr>
                <w:rFonts w:ascii="Arial" w:hAnsi="Arial" w:cs="Arial"/>
              </w:rPr>
              <w:t>plačilu</w:t>
            </w:r>
            <w:r w:rsidR="00A62BDC">
              <w:rPr>
                <w:rFonts w:ascii="Arial" w:hAnsi="Arial" w:cs="Arial"/>
              </w:rPr>
              <w:t xml:space="preserve"> oz. prejemu povračila.</w:t>
            </w:r>
          </w:p>
        </w:tc>
      </w:tr>
    </w:tbl>
    <w:p w:rsidR="00180DAA" w:rsidRDefault="00180DAA" w:rsidP="000C7BFD"/>
    <w:p w:rsidR="008D1DB9" w:rsidRPr="008D1DB9" w:rsidRDefault="008D1DB9" w:rsidP="000C7BFD">
      <w:pPr>
        <w:rPr>
          <w:rFonts w:ascii="Arial" w:hAnsi="Arial" w:cs="Arial"/>
          <w:i/>
        </w:rPr>
      </w:pPr>
      <w:r w:rsidRPr="008D1DB9">
        <w:rPr>
          <w:rFonts w:ascii="Arial" w:hAnsi="Arial" w:cs="Arial"/>
          <w:i/>
        </w:rPr>
        <w:t>Stroški povezani z organizacijo dogodkov</w:t>
      </w:r>
    </w:p>
    <w:p w:rsidR="008D1DB9" w:rsidRDefault="008D1DB9" w:rsidP="000C7BFD"/>
    <w:p w:rsidR="008D1DB9" w:rsidRDefault="00927C7E" w:rsidP="008D1DB9">
      <w:pPr>
        <w:jc w:val="both"/>
        <w:rPr>
          <w:rFonts w:ascii="Arial" w:hAnsi="Arial" w:cs="Arial"/>
        </w:rPr>
      </w:pPr>
      <w:r>
        <w:rPr>
          <w:rFonts w:ascii="Arial" w:hAnsi="Arial" w:cs="Arial"/>
        </w:rPr>
        <w:t xml:space="preserve">Med </w:t>
      </w:r>
      <w:r w:rsidR="00D718E8">
        <w:rPr>
          <w:rFonts w:ascii="Arial" w:hAnsi="Arial" w:cs="Arial"/>
        </w:rPr>
        <w:t xml:space="preserve">upravičene </w:t>
      </w:r>
      <w:r>
        <w:rPr>
          <w:rFonts w:ascii="Arial" w:hAnsi="Arial" w:cs="Arial"/>
        </w:rPr>
        <w:t>stroške povezane</w:t>
      </w:r>
      <w:r w:rsidR="008D1DB9">
        <w:rPr>
          <w:rFonts w:ascii="Arial" w:hAnsi="Arial" w:cs="Arial"/>
        </w:rPr>
        <w:t xml:space="preserve"> z organizacijo dogodkov, posvetov, usposabljanj, delavnic, projektnih sestankov itd. </w:t>
      </w:r>
      <w:r>
        <w:rPr>
          <w:rFonts w:ascii="Arial" w:hAnsi="Arial" w:cs="Arial"/>
        </w:rPr>
        <w:t>sodijo naslednji stroški</w:t>
      </w:r>
      <w:r w:rsidR="008D1DB9">
        <w:rPr>
          <w:rFonts w:ascii="Arial" w:hAnsi="Arial" w:cs="Arial"/>
        </w:rPr>
        <w:t>:</w:t>
      </w:r>
    </w:p>
    <w:p w:rsidR="008D1DB9" w:rsidRDefault="008D1DB9" w:rsidP="008D1DB9">
      <w:pPr>
        <w:numPr>
          <w:ilvl w:val="0"/>
          <w:numId w:val="29"/>
        </w:numPr>
        <w:jc w:val="both"/>
        <w:rPr>
          <w:rFonts w:ascii="Arial" w:hAnsi="Arial" w:cs="Arial"/>
        </w:rPr>
      </w:pPr>
      <w:r>
        <w:rPr>
          <w:rFonts w:ascii="Arial" w:hAnsi="Arial" w:cs="Arial"/>
        </w:rPr>
        <w:t>najem prostorov</w:t>
      </w:r>
      <w:r w:rsidR="00233EDA">
        <w:rPr>
          <w:rFonts w:ascii="Arial" w:hAnsi="Arial" w:cs="Arial"/>
        </w:rPr>
        <w:t xml:space="preserve"> in tehnične opreme</w:t>
      </w:r>
      <w:r>
        <w:rPr>
          <w:rFonts w:ascii="Arial" w:hAnsi="Arial" w:cs="Arial"/>
        </w:rPr>
        <w:t>,</w:t>
      </w:r>
    </w:p>
    <w:p w:rsidR="008D1DB9" w:rsidRDefault="008D1DB9" w:rsidP="008D1DB9">
      <w:pPr>
        <w:numPr>
          <w:ilvl w:val="0"/>
          <w:numId w:val="29"/>
        </w:numPr>
        <w:jc w:val="both"/>
        <w:rPr>
          <w:rFonts w:ascii="Arial" w:hAnsi="Arial" w:cs="Arial"/>
        </w:rPr>
      </w:pPr>
      <w:r>
        <w:rPr>
          <w:rFonts w:ascii="Arial" w:hAnsi="Arial" w:cs="Arial"/>
        </w:rPr>
        <w:t>prehrana,</w:t>
      </w:r>
    </w:p>
    <w:p w:rsidR="008D1DB9" w:rsidRDefault="008D1DB9" w:rsidP="008D1DB9">
      <w:pPr>
        <w:numPr>
          <w:ilvl w:val="0"/>
          <w:numId w:val="29"/>
        </w:numPr>
        <w:jc w:val="both"/>
        <w:rPr>
          <w:rFonts w:ascii="Arial" w:hAnsi="Arial" w:cs="Arial"/>
        </w:rPr>
      </w:pPr>
      <w:r>
        <w:rPr>
          <w:rFonts w:ascii="Arial" w:hAnsi="Arial" w:cs="Arial"/>
        </w:rPr>
        <w:t>pogostitev</w:t>
      </w:r>
      <w:r w:rsidR="00AA501A">
        <w:rPr>
          <w:rFonts w:ascii="Arial" w:hAnsi="Arial" w:cs="Arial"/>
        </w:rPr>
        <w:t xml:space="preserve"> med odmori</w:t>
      </w:r>
      <w:r>
        <w:rPr>
          <w:rFonts w:ascii="Arial" w:hAnsi="Arial" w:cs="Arial"/>
        </w:rPr>
        <w:t>,</w:t>
      </w:r>
    </w:p>
    <w:p w:rsidR="008D1DB9" w:rsidRDefault="00D718E8" w:rsidP="008D1DB9">
      <w:pPr>
        <w:numPr>
          <w:ilvl w:val="0"/>
          <w:numId w:val="29"/>
        </w:numPr>
        <w:jc w:val="both"/>
        <w:rPr>
          <w:rFonts w:ascii="Arial" w:hAnsi="Arial" w:cs="Arial"/>
        </w:rPr>
      </w:pPr>
      <w:r>
        <w:rPr>
          <w:rFonts w:ascii="Arial" w:hAnsi="Arial" w:cs="Arial"/>
        </w:rPr>
        <w:t>nastanitev,</w:t>
      </w:r>
    </w:p>
    <w:p w:rsidR="00233EDA" w:rsidRDefault="00D718E8" w:rsidP="008D1DB9">
      <w:pPr>
        <w:numPr>
          <w:ilvl w:val="0"/>
          <w:numId w:val="29"/>
        </w:numPr>
        <w:jc w:val="both"/>
        <w:rPr>
          <w:rFonts w:ascii="Arial" w:hAnsi="Arial" w:cs="Arial"/>
        </w:rPr>
      </w:pPr>
      <w:r>
        <w:rPr>
          <w:rFonts w:ascii="Arial" w:hAnsi="Arial" w:cs="Arial"/>
        </w:rPr>
        <w:t xml:space="preserve">gradiva (učna) </w:t>
      </w:r>
    </w:p>
    <w:p w:rsidR="00D718E8" w:rsidRDefault="00233EDA" w:rsidP="008D1DB9">
      <w:pPr>
        <w:numPr>
          <w:ilvl w:val="0"/>
          <w:numId w:val="29"/>
        </w:numPr>
        <w:jc w:val="both"/>
        <w:rPr>
          <w:rFonts w:ascii="Arial" w:hAnsi="Arial" w:cs="Arial"/>
        </w:rPr>
      </w:pPr>
      <w:r>
        <w:rPr>
          <w:rFonts w:ascii="Arial" w:hAnsi="Arial" w:cs="Arial"/>
        </w:rPr>
        <w:t xml:space="preserve">didaktični material </w:t>
      </w:r>
      <w:r w:rsidR="00D718E8">
        <w:rPr>
          <w:rFonts w:ascii="Arial" w:hAnsi="Arial" w:cs="Arial"/>
        </w:rPr>
        <w:t>in</w:t>
      </w:r>
    </w:p>
    <w:p w:rsidR="008D1DB9" w:rsidRPr="008D1DB9" w:rsidRDefault="00D718E8" w:rsidP="008D1DB9">
      <w:pPr>
        <w:numPr>
          <w:ilvl w:val="0"/>
          <w:numId w:val="29"/>
        </w:numPr>
        <w:jc w:val="both"/>
        <w:rPr>
          <w:rFonts w:ascii="Arial" w:hAnsi="Arial" w:cs="Arial"/>
        </w:rPr>
      </w:pPr>
      <w:r>
        <w:rPr>
          <w:rFonts w:ascii="Arial" w:hAnsi="Arial" w:cs="Arial"/>
        </w:rPr>
        <w:t>promocijski material</w:t>
      </w:r>
      <w:r w:rsidR="008D1DB9">
        <w:rPr>
          <w:rFonts w:ascii="Arial" w:hAnsi="Arial" w:cs="Arial"/>
        </w:rPr>
        <w:t>.</w:t>
      </w:r>
    </w:p>
    <w:p w:rsidR="008D1DB9" w:rsidRDefault="008D1DB9" w:rsidP="008D1DB9">
      <w:pPr>
        <w:jc w:val="both"/>
        <w:rPr>
          <w:rFonts w:ascii="Arial" w:hAnsi="Arial" w:cs="Arial"/>
        </w:rPr>
      </w:pPr>
    </w:p>
    <w:p w:rsidR="008D1DB9" w:rsidRDefault="008D1DB9" w:rsidP="008D1DB9">
      <w:pPr>
        <w:jc w:val="both"/>
        <w:rPr>
          <w:rFonts w:ascii="Arial" w:hAnsi="Arial" w:cs="Arial"/>
        </w:rPr>
      </w:pPr>
      <w:r>
        <w:rPr>
          <w:rFonts w:ascii="Arial" w:hAnsi="Arial" w:cs="Arial"/>
        </w:rPr>
        <w:t>V primeru, da dogodke organizira javni organ mora pri tem upoštevati Uredbo o stroških reprezentance in interna pravila organa.</w:t>
      </w:r>
    </w:p>
    <w:p w:rsidR="008D1DB9" w:rsidRPr="00A57B39" w:rsidRDefault="008D1DB9" w:rsidP="008D1DB9">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8D1DB9" w:rsidRPr="00A57B39" w:rsidTr="008D1DB9">
        <w:tc>
          <w:tcPr>
            <w:tcW w:w="9212" w:type="dxa"/>
            <w:shd w:val="clear" w:color="auto" w:fill="BFBFBF"/>
          </w:tcPr>
          <w:p w:rsidR="008D1DB9" w:rsidRPr="00A57B39" w:rsidRDefault="008D1DB9" w:rsidP="008D1DB9">
            <w:pPr>
              <w:jc w:val="both"/>
              <w:rPr>
                <w:rFonts w:ascii="Arial" w:hAnsi="Arial" w:cs="Arial"/>
              </w:rPr>
            </w:pPr>
            <w:r w:rsidRPr="00A57B39">
              <w:rPr>
                <w:rFonts w:ascii="Arial" w:hAnsi="Arial" w:cs="Arial"/>
              </w:rPr>
              <w:t>Dokazila:</w:t>
            </w:r>
          </w:p>
          <w:p w:rsidR="008D1DB9" w:rsidRPr="00E32C4E" w:rsidRDefault="008D1DB9" w:rsidP="008D1DB9">
            <w:pPr>
              <w:numPr>
                <w:ilvl w:val="1"/>
                <w:numId w:val="4"/>
              </w:numPr>
              <w:rPr>
                <w:rFonts w:ascii="Arial" w:hAnsi="Arial" w:cs="Arial"/>
              </w:rPr>
            </w:pPr>
            <w:r w:rsidRPr="00E32C4E">
              <w:rPr>
                <w:rFonts w:ascii="Arial" w:hAnsi="Arial" w:cs="Arial"/>
              </w:rPr>
              <w:t>dokumentacija o postopku oddaje javnega naročila, če je upravičenec naročnik po zakonu, ki ureja javno naročanje) oz. dokumentacija, ki izkazuje optimalni iz</w:t>
            </w:r>
            <w:r w:rsidR="001A391D">
              <w:rPr>
                <w:rFonts w:ascii="Arial" w:hAnsi="Arial" w:cs="Arial"/>
              </w:rPr>
              <w:t>bor na podlagi več ponudb oz.</w:t>
            </w:r>
            <w:r w:rsidRPr="00E32C4E">
              <w:rPr>
                <w:rFonts w:ascii="Arial" w:hAnsi="Arial" w:cs="Arial"/>
              </w:rPr>
              <w:t xml:space="preserve"> zahtevana v odločitvi o podpori</w:t>
            </w:r>
            <w:r w:rsidRPr="005846B9">
              <w:rPr>
                <w:rFonts w:ascii="Arial" w:hAnsi="Arial" w:cs="Arial"/>
              </w:rPr>
              <w:t>, sklepu o dodelitvi sredstev</w:t>
            </w:r>
            <w:r w:rsidR="001A391D">
              <w:rPr>
                <w:rFonts w:ascii="Arial" w:hAnsi="Arial" w:cs="Arial"/>
              </w:rPr>
              <w:t xml:space="preserve"> ali</w:t>
            </w:r>
            <w:r w:rsidRPr="00E32C4E">
              <w:rPr>
                <w:rFonts w:ascii="Arial" w:hAnsi="Arial" w:cs="Arial"/>
              </w:rPr>
              <w:t xml:space="preserve"> pogodb</w:t>
            </w:r>
            <w:r>
              <w:rPr>
                <w:rFonts w:ascii="Arial" w:hAnsi="Arial" w:cs="Arial"/>
              </w:rPr>
              <w:t>i o izvajanju projekta</w:t>
            </w:r>
            <w:r w:rsidRPr="00E32C4E">
              <w:rPr>
                <w:rFonts w:ascii="Arial" w:hAnsi="Arial" w:cs="Arial"/>
              </w:rPr>
              <w:t>;</w:t>
            </w:r>
          </w:p>
          <w:p w:rsidR="008D1DB9" w:rsidRDefault="008D1DB9" w:rsidP="008D1DB9">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r>
              <w:rPr>
                <w:rFonts w:ascii="Arial" w:hAnsi="Arial" w:cs="Arial"/>
              </w:rPr>
              <w:t xml:space="preserve"> (z morebitnimi prilogami in finančnimi zavarovanji)</w:t>
            </w:r>
            <w:r w:rsidRPr="00A57B39">
              <w:rPr>
                <w:rFonts w:ascii="Arial" w:hAnsi="Arial" w:cs="Arial"/>
              </w:rPr>
              <w:t>;</w:t>
            </w:r>
          </w:p>
          <w:p w:rsidR="008D1DB9" w:rsidRPr="00A57B39" w:rsidRDefault="008D1DB9" w:rsidP="008D1DB9">
            <w:pPr>
              <w:numPr>
                <w:ilvl w:val="1"/>
                <w:numId w:val="4"/>
              </w:numPr>
              <w:jc w:val="both"/>
              <w:rPr>
                <w:rFonts w:ascii="Arial" w:hAnsi="Arial" w:cs="Arial"/>
              </w:rPr>
            </w:pPr>
            <w:r>
              <w:rPr>
                <w:rFonts w:ascii="Arial" w:hAnsi="Arial" w:cs="Arial"/>
              </w:rPr>
              <w:t>uradni cenik, če gre za storitve, ki jih opravljajo osebe javnega prava (kadar je smiselno);</w:t>
            </w:r>
          </w:p>
          <w:p w:rsidR="008D1DB9" w:rsidRDefault="008D1DB9" w:rsidP="008D1DB9">
            <w:pPr>
              <w:numPr>
                <w:ilvl w:val="1"/>
                <w:numId w:val="4"/>
              </w:numPr>
              <w:jc w:val="both"/>
              <w:rPr>
                <w:rFonts w:ascii="Arial" w:hAnsi="Arial" w:cs="Arial"/>
              </w:rPr>
            </w:pPr>
            <w:r w:rsidRPr="00A57B39">
              <w:rPr>
                <w:rFonts w:ascii="Arial" w:hAnsi="Arial" w:cs="Arial"/>
              </w:rPr>
              <w:t>račun</w:t>
            </w:r>
            <w:r>
              <w:rPr>
                <w:rFonts w:ascii="Arial" w:hAnsi="Arial" w:cs="Arial"/>
              </w:rPr>
              <w:t xml:space="preserve"> ali interni račun ter skladno s pravno podlago zahtevana dokazila o opravljeni storitvi oz. dobavi blaga</w:t>
            </w:r>
            <w:r w:rsidRPr="00E4341C">
              <w:rPr>
                <w:rFonts w:ascii="Arial" w:hAnsi="Arial" w:cs="Arial"/>
              </w:rPr>
              <w:t>;</w:t>
            </w:r>
          </w:p>
          <w:p w:rsidR="008D1DB9" w:rsidRPr="00A57B39" w:rsidRDefault="008D1DB9" w:rsidP="008D1DB9">
            <w:pPr>
              <w:numPr>
                <w:ilvl w:val="1"/>
                <w:numId w:val="4"/>
              </w:numPr>
              <w:jc w:val="both"/>
              <w:rPr>
                <w:rFonts w:ascii="Arial" w:hAnsi="Arial" w:cs="Arial"/>
              </w:rPr>
            </w:pPr>
            <w:r>
              <w:rPr>
                <w:rFonts w:ascii="Arial" w:hAnsi="Arial" w:cs="Arial"/>
              </w:rPr>
              <w:t>dokazila o izvedbi dogodka (lista prisotnosti, odločba o izvedbi usposabljanja, poročilo o usposabljanju, potrdilo o udeležbi itd.);</w:t>
            </w:r>
          </w:p>
          <w:p w:rsidR="008D1DB9" w:rsidRPr="00A57B39" w:rsidRDefault="008D1DB9" w:rsidP="008D1DB9">
            <w:pPr>
              <w:numPr>
                <w:ilvl w:val="1"/>
                <w:numId w:val="4"/>
              </w:numPr>
              <w:jc w:val="both"/>
              <w:rPr>
                <w:rFonts w:ascii="Arial" w:hAnsi="Arial" w:cs="Arial"/>
              </w:rPr>
            </w:pPr>
            <w:r w:rsidRPr="00A57B39">
              <w:rPr>
                <w:rFonts w:ascii="Arial" w:hAnsi="Arial" w:cs="Arial"/>
              </w:rPr>
              <w:t>dokazilo o plačilu.</w:t>
            </w:r>
          </w:p>
        </w:tc>
      </w:tr>
    </w:tbl>
    <w:p w:rsidR="00543D95" w:rsidRDefault="00543D95" w:rsidP="000C7BFD"/>
    <w:p w:rsidR="00543D95" w:rsidRDefault="00543D95" w:rsidP="00543D95">
      <w:pPr>
        <w:pStyle w:val="Podnaslov3"/>
        <w:spacing w:before="0" w:after="0"/>
        <w:rPr>
          <w:rFonts w:ascii="Arial" w:hAnsi="Arial" w:cs="Arial"/>
          <w:lang w:val="sl-SI"/>
        </w:rPr>
      </w:pPr>
      <w:r>
        <w:rPr>
          <w:rFonts w:ascii="Arial" w:hAnsi="Arial" w:cs="Arial"/>
          <w:lang w:val="sl-SI"/>
        </w:rPr>
        <w:lastRenderedPageBreak/>
        <w:t>Povračilo s</w:t>
      </w:r>
      <w:r w:rsidRPr="00BD3140">
        <w:rPr>
          <w:rFonts w:ascii="Arial" w:hAnsi="Arial" w:cs="Arial"/>
        </w:rPr>
        <w:t>trošk</w:t>
      </w:r>
      <w:r>
        <w:rPr>
          <w:rFonts w:ascii="Arial" w:hAnsi="Arial" w:cs="Arial"/>
          <w:lang w:val="sl-SI"/>
        </w:rPr>
        <w:t>ov</w:t>
      </w:r>
      <w:r w:rsidRPr="00B76785">
        <w:rPr>
          <w:rFonts w:ascii="Arial" w:hAnsi="Arial" w:cs="Arial"/>
        </w:rPr>
        <w:t xml:space="preserve"> </w:t>
      </w:r>
      <w:r>
        <w:rPr>
          <w:rFonts w:ascii="Arial" w:hAnsi="Arial" w:cs="Arial"/>
          <w:lang w:val="sl-SI"/>
        </w:rPr>
        <w:t>tujim predstavnikom, tujim delegatom, za aktivnosti na področju vračanja tujcev (identifikacijski postopki, izdaja ustreznih potovalnih dokumentov,…)</w:t>
      </w:r>
    </w:p>
    <w:p w:rsidR="00543D95" w:rsidRDefault="00543D95" w:rsidP="00543D95">
      <w:pPr>
        <w:rPr>
          <w:rFonts w:ascii="Arial" w:eastAsia="Times New Roman" w:hAnsi="Arial" w:cs="Arial"/>
          <w:b/>
          <w:bCs/>
          <w:i/>
          <w:sz w:val="26"/>
          <w:szCs w:val="26"/>
        </w:rPr>
      </w:pPr>
    </w:p>
    <w:p w:rsidR="00525D80" w:rsidRDefault="00525D80" w:rsidP="00525D80">
      <w:pPr>
        <w:jc w:val="both"/>
        <w:rPr>
          <w:rFonts w:ascii="Arial" w:hAnsi="Arial" w:cs="Arial"/>
        </w:rPr>
      </w:pPr>
      <w:r w:rsidRPr="00401F13">
        <w:rPr>
          <w:rFonts w:ascii="Arial" w:hAnsi="Arial" w:cs="Arial"/>
        </w:rPr>
        <w:t xml:space="preserve">Do </w:t>
      </w:r>
      <w:r w:rsidRPr="00EE08D2">
        <w:rPr>
          <w:rFonts w:ascii="Arial" w:hAnsi="Arial" w:cs="Arial"/>
        </w:rPr>
        <w:t xml:space="preserve">povračila stroškov so upravičeni tuji predstavniki v povezavi z aktivnostjo vračanja tujcev. </w:t>
      </w:r>
      <w:r w:rsidRPr="00A73856">
        <w:rPr>
          <w:rFonts w:ascii="Arial" w:hAnsi="Arial" w:cs="Arial"/>
        </w:rPr>
        <w:t>Gre za povračilo stroškov osebam, ki s končnim upravičencem nimajo sklenjene pogodbe o rednem,</w:t>
      </w:r>
      <w:r w:rsidRPr="003328C0">
        <w:rPr>
          <w:rFonts w:ascii="Arial" w:hAnsi="Arial" w:cs="Arial"/>
        </w:rPr>
        <w:t xml:space="preserve"> pogodbenem delovnem razmerju ali pogodbe o upravljanju storitev.</w:t>
      </w:r>
    </w:p>
    <w:p w:rsidR="00525D80" w:rsidRDefault="00525D80" w:rsidP="00525D80">
      <w:pPr>
        <w:jc w:val="both"/>
        <w:rPr>
          <w:rFonts w:ascii="Arial" w:hAnsi="Arial" w:cs="Arial"/>
        </w:rPr>
      </w:pPr>
    </w:p>
    <w:p w:rsidR="00525D80" w:rsidRDefault="00525D80" w:rsidP="00525D80">
      <w:pPr>
        <w:jc w:val="both"/>
        <w:rPr>
          <w:rFonts w:ascii="Arial" w:hAnsi="Arial" w:cs="Arial"/>
        </w:rPr>
      </w:pPr>
      <w:r>
        <w:rPr>
          <w:rFonts w:ascii="Arial" w:hAnsi="Arial" w:cs="Arial"/>
        </w:rPr>
        <w:t>Temeljijo na najcenejši obliki javnega prevoza oz.</w:t>
      </w:r>
      <w:r w:rsidRPr="005A66FE">
        <w:rPr>
          <w:rFonts w:ascii="Arial" w:hAnsi="Arial" w:cs="Arial"/>
        </w:rPr>
        <w:t xml:space="preserve"> časovni in ekonomski smotrnosti izbire prevoznega sredstva</w:t>
      </w:r>
      <w:r>
        <w:rPr>
          <w:rFonts w:ascii="Arial" w:hAnsi="Arial" w:cs="Arial"/>
        </w:rPr>
        <w:t xml:space="preserve">. Letalski prevozi se praviloma dovolijo samo za potovanja, daljša od 800 km (povratno potovanje), ali ko geografska oddaljenost ali okrnjene povezave med kraji upravičujejo potovanje z letalom. V primeru prevoza z lastnim vozilom se stroški kilometrine obračunajo na podlagi stopenj kilometrine, ki jih običajno uporablja končni upravičenec. Izračun kilometrov se naredi na podlagi spletne aplikacije »Google Maps«. V primeru prevoza s službenim vozilom se povrne stroške na podlagi internih veljavnih cenikov ali stroškovnikov za kalkulacije, ki jih uporablja končni upravičenec.  </w:t>
      </w:r>
    </w:p>
    <w:p w:rsidR="00525D80" w:rsidRDefault="00525D80" w:rsidP="00525D80">
      <w:pPr>
        <w:jc w:val="both"/>
        <w:rPr>
          <w:rFonts w:ascii="Arial" w:hAnsi="Arial" w:cs="Arial"/>
        </w:rPr>
      </w:pPr>
    </w:p>
    <w:p w:rsidR="00525D80" w:rsidRDefault="00525D80" w:rsidP="00525D80">
      <w:pPr>
        <w:jc w:val="both"/>
        <w:rPr>
          <w:rFonts w:ascii="Arial" w:hAnsi="Arial" w:cs="Arial"/>
        </w:rPr>
      </w:pPr>
      <w:r>
        <w:rPr>
          <w:rFonts w:ascii="Arial" w:hAnsi="Arial" w:cs="Arial"/>
        </w:rPr>
        <w:t>Višina dnevnic za službeno potovanje se določa ob upoštevanju pravil »Current per diem rates«</w:t>
      </w:r>
      <w:r>
        <w:rPr>
          <w:rStyle w:val="Sprotnaopomba-sklic"/>
          <w:rFonts w:ascii="Arial" w:hAnsi="Arial" w:cs="Arial"/>
        </w:rPr>
        <w:footnoteReference w:id="2"/>
      </w:r>
      <w:r>
        <w:rPr>
          <w:rFonts w:ascii="Arial" w:hAnsi="Arial" w:cs="Arial"/>
        </w:rPr>
        <w:t xml:space="preserve"> in Uredbe Sveta (ES, EURATOM) 1066/2006 - </w:t>
      </w:r>
      <w:r w:rsidRPr="00DE25C4">
        <w:rPr>
          <w:rFonts w:ascii="Arial" w:hAnsi="Arial" w:cs="Arial"/>
        </w:rPr>
        <w:t>o prilagoditvi lestvice za službena potovanja uradnikov in drugih uslužbencev Evropskih skupnosti v državah članicah od 1. julija 2006</w:t>
      </w:r>
      <w:r>
        <w:rPr>
          <w:rFonts w:ascii="Arial" w:hAnsi="Arial" w:cs="Arial"/>
        </w:rPr>
        <w:t xml:space="preserve"> (z dne 27.6.2006)</w:t>
      </w:r>
      <w:r w:rsidR="004E20E0">
        <w:rPr>
          <w:rFonts w:ascii="Arial" w:hAnsi="Arial" w:cs="Arial"/>
        </w:rPr>
        <w:t xml:space="preserve"> in naslednje verzije</w:t>
      </w:r>
      <w:r>
        <w:rPr>
          <w:rFonts w:ascii="Arial" w:hAnsi="Arial" w:cs="Arial"/>
        </w:rPr>
        <w:t>, ki tudi določa zgornjo mejo stroška za hotel.</w:t>
      </w:r>
    </w:p>
    <w:p w:rsidR="00543D95" w:rsidRPr="00755AE8" w:rsidRDefault="00543D95" w:rsidP="00543D95">
      <w:pPr>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43D95" w:rsidRPr="00A57B39" w:rsidTr="008A1002">
        <w:tc>
          <w:tcPr>
            <w:tcW w:w="9212" w:type="dxa"/>
            <w:shd w:val="clear" w:color="auto" w:fill="BFBFBF"/>
          </w:tcPr>
          <w:p w:rsidR="00543D95" w:rsidRPr="00A20EA3" w:rsidRDefault="00543D95" w:rsidP="00543D95">
            <w:pPr>
              <w:jc w:val="both"/>
              <w:rPr>
                <w:rFonts w:ascii="Arial" w:hAnsi="Arial" w:cs="Arial"/>
              </w:rPr>
            </w:pPr>
            <w:r w:rsidRPr="00755AE8">
              <w:rPr>
                <w:rFonts w:ascii="Arial" w:hAnsi="Arial" w:cs="Arial"/>
              </w:rPr>
              <w:t xml:space="preserve">Dokazila za </w:t>
            </w:r>
            <w:r w:rsidRPr="00755AE8">
              <w:rPr>
                <w:rFonts w:ascii="Arial" w:hAnsi="Arial" w:cs="Arial"/>
                <w:b/>
              </w:rPr>
              <w:t>povračilo</w:t>
            </w:r>
            <w:r w:rsidRPr="00A20EA3">
              <w:rPr>
                <w:rFonts w:ascii="Arial" w:hAnsi="Arial" w:cs="Arial"/>
                <w:b/>
              </w:rPr>
              <w:t xml:space="preserve"> stroškov</w:t>
            </w:r>
            <w:r w:rsidRPr="00A20EA3">
              <w:rPr>
                <w:rFonts w:ascii="Arial" w:hAnsi="Arial" w:cs="Arial"/>
              </w:rPr>
              <w:t>:</w:t>
            </w:r>
          </w:p>
          <w:p w:rsidR="00525D80" w:rsidRPr="00853F88" w:rsidRDefault="00525D80" w:rsidP="00525D80">
            <w:pPr>
              <w:numPr>
                <w:ilvl w:val="1"/>
                <w:numId w:val="4"/>
              </w:numPr>
              <w:jc w:val="both"/>
              <w:rPr>
                <w:rFonts w:ascii="Arial" w:hAnsi="Arial" w:cs="Arial"/>
              </w:rPr>
            </w:pPr>
            <w:r w:rsidRPr="006F7894">
              <w:rPr>
                <w:rFonts w:ascii="Arial" w:hAnsi="Arial" w:cs="Arial"/>
              </w:rPr>
              <w:t>izpolnjen obrazec z</w:t>
            </w:r>
            <w:r>
              <w:rPr>
                <w:rFonts w:ascii="Arial" w:hAnsi="Arial" w:cs="Arial"/>
              </w:rPr>
              <w:t>a povračilo</w:t>
            </w:r>
            <w:r w:rsidRPr="00853F88">
              <w:rPr>
                <w:rFonts w:ascii="Arial" w:hAnsi="Arial" w:cs="Arial"/>
              </w:rPr>
              <w:t>;</w:t>
            </w:r>
          </w:p>
          <w:p w:rsidR="00525D80" w:rsidRPr="00A73856" w:rsidRDefault="00525D80" w:rsidP="00525D80">
            <w:pPr>
              <w:numPr>
                <w:ilvl w:val="1"/>
                <w:numId w:val="4"/>
              </w:numPr>
              <w:jc w:val="both"/>
              <w:rPr>
                <w:rFonts w:ascii="Arial" w:hAnsi="Arial" w:cs="Arial"/>
              </w:rPr>
            </w:pPr>
            <w:r w:rsidRPr="00BF004A">
              <w:rPr>
                <w:rFonts w:ascii="Arial" w:hAnsi="Arial" w:cs="Arial"/>
              </w:rPr>
              <w:t>ustrezna dokazila</w:t>
            </w:r>
            <w:r w:rsidRPr="00B24078">
              <w:rPr>
                <w:rFonts w:ascii="Arial" w:hAnsi="Arial" w:cs="Arial"/>
              </w:rPr>
              <w:t>, ki so predmet povračila in dokazujejo upravičenost stroškov</w:t>
            </w:r>
            <w:r>
              <w:rPr>
                <w:rFonts w:ascii="Arial" w:hAnsi="Arial" w:cs="Arial"/>
              </w:rPr>
              <w:t>;</w:t>
            </w:r>
          </w:p>
          <w:p w:rsidR="00525D80" w:rsidRPr="00A73856" w:rsidRDefault="00525D80" w:rsidP="00525D80">
            <w:pPr>
              <w:numPr>
                <w:ilvl w:val="1"/>
                <w:numId w:val="4"/>
              </w:numPr>
              <w:jc w:val="both"/>
              <w:rPr>
                <w:rFonts w:ascii="Arial" w:hAnsi="Arial" w:cs="Arial"/>
              </w:rPr>
            </w:pPr>
            <w:r w:rsidRPr="00A73856">
              <w:rPr>
                <w:rFonts w:ascii="Arial" w:hAnsi="Arial" w:cs="Arial"/>
              </w:rPr>
              <w:t>dokazilo o plačilu</w:t>
            </w:r>
            <w:r>
              <w:rPr>
                <w:rFonts w:ascii="Arial" w:hAnsi="Arial" w:cs="Arial"/>
              </w:rPr>
              <w:t xml:space="preserve"> oz. povračilu sredstev predstavnikom</w:t>
            </w:r>
            <w:r w:rsidRPr="00A73856">
              <w:rPr>
                <w:rFonts w:ascii="Arial" w:hAnsi="Arial" w:cs="Arial"/>
              </w:rPr>
              <w:t>.</w:t>
            </w:r>
          </w:p>
          <w:p w:rsidR="00543D95" w:rsidRPr="00A57B39" w:rsidRDefault="00543D95" w:rsidP="007D546E">
            <w:pPr>
              <w:rPr>
                <w:rFonts w:ascii="Arial" w:hAnsi="Arial" w:cs="Arial"/>
              </w:rPr>
            </w:pPr>
            <w:r>
              <w:rPr>
                <w:rFonts w:ascii="Arial" w:hAnsi="Arial" w:cs="Arial"/>
              </w:rPr>
              <w:t xml:space="preserve"> </w:t>
            </w:r>
          </w:p>
        </w:tc>
      </w:tr>
    </w:tbl>
    <w:p w:rsidR="00543D95" w:rsidRPr="00401F13" w:rsidRDefault="00543D95" w:rsidP="00543D95">
      <w:pPr>
        <w:rPr>
          <w:rFonts w:ascii="Arial" w:hAnsi="Arial" w:cs="Arial"/>
        </w:rPr>
      </w:pPr>
    </w:p>
    <w:p w:rsidR="00543D95" w:rsidRPr="000C7BFD" w:rsidRDefault="00543D95" w:rsidP="000C7BFD"/>
    <w:p w:rsidR="008B0585" w:rsidRPr="00A57B39" w:rsidRDefault="002B16BC" w:rsidP="00A478F7">
      <w:pPr>
        <w:pStyle w:val="Podnaslov2"/>
        <w:spacing w:before="0" w:after="0"/>
        <w:rPr>
          <w:rStyle w:val="Poudarek"/>
          <w:rFonts w:ascii="Arial" w:hAnsi="Arial" w:cs="Arial"/>
        </w:rPr>
      </w:pPr>
      <w:bookmarkStart w:id="15" w:name="_Toc74902663"/>
      <w:r w:rsidRPr="00A57B39">
        <w:rPr>
          <w:rStyle w:val="Poudarek"/>
          <w:rFonts w:ascii="Arial" w:hAnsi="Arial" w:cs="Arial"/>
        </w:rPr>
        <w:t>8.1.</w:t>
      </w:r>
      <w:r w:rsidR="001E2B3D">
        <w:rPr>
          <w:rStyle w:val="Poudarek"/>
          <w:rFonts w:ascii="Arial" w:hAnsi="Arial" w:cs="Arial"/>
          <w:lang w:val="sl-SI"/>
        </w:rPr>
        <w:t>7</w:t>
      </w:r>
      <w:r w:rsidRPr="00A57B39">
        <w:rPr>
          <w:rStyle w:val="Poudarek"/>
          <w:rFonts w:ascii="Arial" w:hAnsi="Arial" w:cs="Arial"/>
        </w:rPr>
        <w:t xml:space="preserve"> Posebni stroški v zvezi s ciljnimi skupinami</w:t>
      </w:r>
      <w:r w:rsidR="00484793" w:rsidRPr="00A57B39">
        <w:rPr>
          <w:rStyle w:val="Poudarek"/>
          <w:rFonts w:ascii="Arial" w:hAnsi="Arial" w:cs="Arial"/>
        </w:rPr>
        <w:t xml:space="preserve"> (kategorija G)</w:t>
      </w:r>
      <w:bookmarkEnd w:id="15"/>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hrani vse potrebne podatke in dokazila, da osebe, ki </w:t>
      </w:r>
      <w:r w:rsidR="00112A90">
        <w:rPr>
          <w:rFonts w:ascii="Arial" w:hAnsi="Arial" w:cs="Arial"/>
        </w:rPr>
        <w:t>prejmejo</w:t>
      </w:r>
      <w:r w:rsidR="00112A90" w:rsidRPr="00A57B39">
        <w:rPr>
          <w:rFonts w:ascii="Arial" w:hAnsi="Arial" w:cs="Arial"/>
        </w:rPr>
        <w:t xml:space="preserve"> </w:t>
      </w:r>
      <w:r w:rsidRPr="00A57B39">
        <w:rPr>
          <w:rFonts w:ascii="Arial" w:hAnsi="Arial" w:cs="Arial"/>
        </w:rPr>
        <w:t xml:space="preserve">to </w:t>
      </w:r>
      <w:r w:rsidR="00112A90">
        <w:rPr>
          <w:rFonts w:ascii="Arial" w:hAnsi="Arial" w:cs="Arial"/>
        </w:rPr>
        <w:t>podporo oz. povračilo</w:t>
      </w:r>
      <w:r w:rsidRPr="00A57B39">
        <w:rPr>
          <w:rFonts w:ascii="Arial" w:hAnsi="Arial" w:cs="Arial"/>
        </w:rPr>
        <w:t>,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r w:rsidR="00112A90">
        <w:rPr>
          <w:rFonts w:ascii="Arial" w:hAnsi="Arial" w:cs="Arial"/>
        </w:rPr>
        <w:t xml:space="preserve"> oz. povračilo</w:t>
      </w:r>
      <w:r w:rsidRPr="00A57B39">
        <w:rPr>
          <w:rFonts w:ascii="Arial" w:hAnsi="Arial" w:cs="Arial"/>
        </w:rPr>
        <w:t>.</w:t>
      </w:r>
    </w:p>
    <w:p w:rsidR="00556D7A" w:rsidRPr="00A57B39" w:rsidRDefault="00556D7A" w:rsidP="00A478F7">
      <w:pPr>
        <w:jc w:val="both"/>
        <w:rPr>
          <w:rFonts w:ascii="Arial" w:hAnsi="Arial" w:cs="Arial"/>
        </w:rPr>
      </w:pPr>
    </w:p>
    <w:p w:rsidR="00E23CB7" w:rsidRDefault="00E23CB7" w:rsidP="00A20062">
      <w:pPr>
        <w:jc w:val="both"/>
        <w:rPr>
          <w:rFonts w:ascii="Arial" w:hAnsi="Arial" w:cs="Arial"/>
        </w:rPr>
      </w:pPr>
      <w:r>
        <w:rPr>
          <w:rFonts w:ascii="Arial" w:hAnsi="Arial" w:cs="Arial"/>
        </w:rPr>
        <w:t>Upravičene so tudi denarne spodbude, namenjene določenim ciljnim skupinam, za urejanje življenjskih situacij.</w:t>
      </w:r>
    </w:p>
    <w:p w:rsidR="00E23CB7" w:rsidRDefault="00E23CB7" w:rsidP="00A20062">
      <w:pPr>
        <w:jc w:val="both"/>
        <w:rPr>
          <w:rFonts w:ascii="Arial" w:hAnsi="Arial" w:cs="Arial"/>
        </w:rPr>
      </w:pPr>
    </w:p>
    <w:p w:rsidR="00A20062" w:rsidRDefault="00556D7A" w:rsidP="00A20062">
      <w:pPr>
        <w:jc w:val="both"/>
        <w:rPr>
          <w:rFonts w:ascii="Arial" w:hAnsi="Arial" w:cs="Arial"/>
        </w:rPr>
      </w:pPr>
      <w:r w:rsidRPr="00A57B39">
        <w:rPr>
          <w:rFonts w:ascii="Arial" w:hAnsi="Arial" w:cs="Arial"/>
        </w:rPr>
        <w:t>Za dejavnosti, pri katerih je potrebna prisotnost oseb, ki pripadajo ciljni skupini (na primer usposabljanje), se lahko razdelijo manjše denarne spodbude kot dodatna pomoč</w:t>
      </w:r>
      <w:r w:rsidR="00112A90">
        <w:rPr>
          <w:rFonts w:ascii="Arial" w:hAnsi="Arial" w:cs="Arial"/>
        </w:rPr>
        <w:t xml:space="preserve"> ali povrnejo potni stroški, povezani z udeležbo</w:t>
      </w:r>
      <w:r w:rsidR="0011306F">
        <w:rPr>
          <w:rFonts w:ascii="Arial" w:hAnsi="Arial" w:cs="Arial"/>
        </w:rPr>
        <w:t xml:space="preserve"> državljanov tretjih držav</w:t>
      </w:r>
      <w:r w:rsidR="00112A90">
        <w:rPr>
          <w:rFonts w:ascii="Arial" w:hAnsi="Arial" w:cs="Arial"/>
        </w:rPr>
        <w:t xml:space="preserve">. </w:t>
      </w:r>
      <w:r w:rsidR="00112A90">
        <w:rPr>
          <w:rFonts w:ascii="Arial" w:hAnsi="Arial" w:cs="Arial"/>
        </w:rPr>
        <w:lastRenderedPageBreak/>
        <w:t xml:space="preserve">Vrednost takšnih izplačil </w:t>
      </w:r>
      <w:r w:rsidR="00125BD2" w:rsidRPr="00A57B39">
        <w:rPr>
          <w:rFonts w:ascii="Arial" w:hAnsi="Arial" w:cs="Arial"/>
        </w:rPr>
        <w:t xml:space="preserve">v okviru posameznega projekta ne </w:t>
      </w:r>
      <w:r w:rsidR="00112A90">
        <w:rPr>
          <w:rFonts w:ascii="Arial" w:hAnsi="Arial" w:cs="Arial"/>
        </w:rPr>
        <w:t>sme presegati</w:t>
      </w:r>
      <w:r w:rsidR="00112A90" w:rsidRPr="00A57B39">
        <w:rPr>
          <w:rFonts w:ascii="Arial" w:hAnsi="Arial" w:cs="Arial"/>
        </w:rPr>
        <w:t xml:space="preserve"> </w:t>
      </w:r>
      <w:r w:rsidR="00125BD2" w:rsidRPr="00A57B39">
        <w:rPr>
          <w:rFonts w:ascii="Arial" w:hAnsi="Arial" w:cs="Arial"/>
        </w:rPr>
        <w:t>25.</w:t>
      </w:r>
      <w:r w:rsidRPr="00A57B39">
        <w:rPr>
          <w:rFonts w:ascii="Arial" w:hAnsi="Arial" w:cs="Arial"/>
        </w:rPr>
        <w:t>000</w:t>
      </w:r>
      <w:r w:rsidR="0011306F">
        <w:rPr>
          <w:rFonts w:ascii="Arial" w:hAnsi="Arial" w:cs="Arial"/>
        </w:rPr>
        <w:t>,00</w:t>
      </w:r>
      <w:r w:rsidRPr="00A57B39">
        <w:rPr>
          <w:rFonts w:ascii="Arial" w:hAnsi="Arial" w:cs="Arial"/>
        </w:rPr>
        <w:t xml:space="preserve"> EUR na projekt</w:t>
      </w:r>
      <w:r w:rsidR="00112A90">
        <w:rPr>
          <w:rFonts w:ascii="Arial" w:hAnsi="Arial" w:cs="Arial"/>
        </w:rPr>
        <w:t>,</w:t>
      </w:r>
      <w:r w:rsidRPr="00A57B39">
        <w:rPr>
          <w:rFonts w:ascii="Arial" w:hAnsi="Arial" w:cs="Arial"/>
        </w:rPr>
        <w:t xml:space="preserve"> razdelijo </w:t>
      </w:r>
      <w:r w:rsidR="00112A90">
        <w:rPr>
          <w:rFonts w:ascii="Arial" w:hAnsi="Arial" w:cs="Arial"/>
        </w:rPr>
        <w:t xml:space="preserve">pa se </w:t>
      </w:r>
      <w:r w:rsidRPr="00A57B39">
        <w:rPr>
          <w:rFonts w:ascii="Arial" w:hAnsi="Arial" w:cs="Arial"/>
        </w:rPr>
        <w:t>posameznikom za vsak dogodek, usposabljanje ali podobno. Končni upravičenec vodi seznam z imeni oseb, časom in datumom plačila ter zagotovi ustrezno spremljanje, da se prepreči dvojno financiranje ali zloraba sredstev.</w:t>
      </w:r>
    </w:p>
    <w:p w:rsidR="00091F88" w:rsidRDefault="00091F88" w:rsidP="00A478F7">
      <w:pPr>
        <w:jc w:val="both"/>
        <w:rPr>
          <w:rFonts w:ascii="Arial" w:hAnsi="Arial" w:cs="Arial"/>
        </w:rPr>
      </w:pPr>
    </w:p>
    <w:p w:rsidR="00D26040" w:rsidRPr="00A57B39" w:rsidRDefault="00D2604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r w:rsidRPr="00A57B39">
              <w:rPr>
                <w:rFonts w:ascii="Arial" w:hAnsi="Arial" w:cs="Arial"/>
              </w:rPr>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BE1753">
            <w:pPr>
              <w:numPr>
                <w:ilvl w:val="1"/>
                <w:numId w:val="4"/>
              </w:numPr>
              <w:jc w:val="both"/>
              <w:rPr>
                <w:rFonts w:ascii="Arial" w:hAnsi="Arial" w:cs="Arial"/>
              </w:rPr>
            </w:pPr>
            <w:r w:rsidRPr="00A57B39">
              <w:rPr>
                <w:rFonts w:ascii="Arial" w:hAnsi="Arial" w:cs="Arial"/>
              </w:rPr>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tc>
      </w:tr>
    </w:tbl>
    <w:p w:rsidR="00556D7A" w:rsidRDefault="00556D7A" w:rsidP="00A478F7">
      <w:pPr>
        <w:jc w:val="both"/>
        <w:rPr>
          <w:rFonts w:ascii="Arial" w:hAnsi="Arial" w:cs="Arial"/>
        </w:rPr>
      </w:pPr>
    </w:p>
    <w:p w:rsidR="00D26040" w:rsidRPr="00A57B39" w:rsidRDefault="00D26040"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16" w:name="_Toc74902664"/>
      <w:r w:rsidRPr="00A57B39">
        <w:rPr>
          <w:rFonts w:ascii="Arial" w:hAnsi="Arial" w:cs="Arial"/>
        </w:rPr>
        <w:t>8.2 Posredni upravičeni stroški</w:t>
      </w:r>
      <w:r w:rsidR="00484793" w:rsidRPr="00A57B39">
        <w:rPr>
          <w:rFonts w:ascii="Arial" w:hAnsi="Arial" w:cs="Arial"/>
        </w:rPr>
        <w:t xml:space="preserve"> (kategorija H)</w:t>
      </w:r>
      <w:bookmarkEnd w:id="16"/>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so stroški, ki ob upoštevanju pogojev za upravičenost iz </w:t>
      </w:r>
      <w:r w:rsidR="00616FC8">
        <w:rPr>
          <w:rFonts w:ascii="Arial" w:hAnsi="Arial" w:cs="Arial"/>
        </w:rPr>
        <w:t>poglavja</w:t>
      </w:r>
      <w:r w:rsidRPr="00A57B39">
        <w:rPr>
          <w:rFonts w:ascii="Arial" w:hAnsi="Arial" w:cs="Arial"/>
        </w:rPr>
        <w:t xml:space="preserv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w:t>
      </w:r>
      <w:r w:rsidR="00B67985">
        <w:rPr>
          <w:rFonts w:ascii="Arial" w:hAnsi="Arial" w:cs="Arial"/>
        </w:rPr>
        <w:t>Obvezno se u</w:t>
      </w:r>
      <w:r w:rsidR="009C19F2" w:rsidRPr="00A57B39">
        <w:rPr>
          <w:rFonts w:ascii="Arial" w:hAnsi="Arial" w:cs="Arial"/>
        </w:rPr>
        <w:t xml:space="preserve">veljavljajo v </w:t>
      </w:r>
      <w:r w:rsidR="00AE61E5">
        <w:rPr>
          <w:rFonts w:ascii="Arial" w:hAnsi="Arial" w:cs="Arial"/>
        </w:rPr>
        <w:t xml:space="preserve">vsakem projektu, </w:t>
      </w:r>
      <w:r w:rsidR="009C19F2" w:rsidRPr="00A57B39">
        <w:rPr>
          <w:rFonts w:ascii="Arial" w:hAnsi="Arial" w:cs="Arial"/>
        </w:rPr>
        <w:t>oblik</w:t>
      </w:r>
      <w:r w:rsidR="00A32EE7">
        <w:rPr>
          <w:rFonts w:ascii="Arial" w:hAnsi="Arial" w:cs="Arial"/>
        </w:rPr>
        <w:t>a</w:t>
      </w:r>
      <w:r w:rsidR="009C19F2" w:rsidRPr="00A57B39">
        <w:rPr>
          <w:rFonts w:ascii="Arial" w:hAnsi="Arial" w:cs="Arial"/>
        </w:rPr>
        <w:t xml:space="preserve"> pavšalnega financiranja, tj. deleža zneska neposredno upravičenih stroškov</w:t>
      </w:r>
      <w:r w:rsidR="00A32EE7">
        <w:rPr>
          <w:rFonts w:ascii="Arial" w:hAnsi="Arial" w:cs="Arial"/>
        </w:rPr>
        <w:t>, pa je določena že v projektni prijavi oz. razpisni dokumentaciji</w:t>
      </w:r>
      <w:r w:rsidR="00BE1753">
        <w:rPr>
          <w:rFonts w:ascii="Arial" w:hAnsi="Arial" w:cs="Arial"/>
        </w:rPr>
        <w:t>.</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w:t>
      </w:r>
      <w:r w:rsidR="00BE1753">
        <w:rPr>
          <w:rFonts w:ascii="Arial" w:hAnsi="Arial" w:cs="Arial"/>
        </w:rPr>
        <w:t>dela (kategorija A)</w:t>
      </w:r>
      <w:r w:rsidR="000D6766" w:rsidRPr="00A57B39">
        <w:rPr>
          <w:rFonts w:ascii="Arial" w:hAnsi="Arial" w:cs="Arial"/>
        </w:rPr>
        <w:t xml:space="preserve"> (poglavje 8.2.2)</w:t>
      </w:r>
      <w:r w:rsidR="00112B48">
        <w:rPr>
          <w:rFonts w:ascii="Arial" w:hAnsi="Arial" w:cs="Arial"/>
        </w:rPr>
        <w:t xml:space="preserve"> ter se skladno s tem </w:t>
      </w:r>
      <w:r w:rsidR="00B67985">
        <w:rPr>
          <w:rFonts w:ascii="Arial" w:hAnsi="Arial" w:cs="Arial"/>
        </w:rPr>
        <w:t xml:space="preserve">obvezno </w:t>
      </w:r>
      <w:r w:rsidR="00112B48">
        <w:rPr>
          <w:rFonts w:ascii="Arial" w:hAnsi="Arial" w:cs="Arial"/>
        </w:rPr>
        <w:t xml:space="preserve">uveljavljajo ob vsakem zahtevku za izplačilo oz. povračilo. </w:t>
      </w:r>
    </w:p>
    <w:p w:rsidR="00D26040" w:rsidRDefault="00D26040" w:rsidP="00A478F7">
      <w:pPr>
        <w:jc w:val="both"/>
        <w:rPr>
          <w:rFonts w:ascii="Arial" w:hAnsi="Arial" w:cs="Arial"/>
        </w:rPr>
      </w:pPr>
    </w:p>
    <w:p w:rsidR="00C204FE"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D271DA" w:rsidRDefault="00D271DA" w:rsidP="00A478F7">
      <w:pPr>
        <w:jc w:val="both"/>
        <w:rPr>
          <w:rFonts w:ascii="Arial" w:hAnsi="Arial" w:cs="Arial"/>
        </w:rPr>
      </w:pPr>
    </w:p>
    <w:p w:rsidR="00D271DA" w:rsidRDefault="00D271DA" w:rsidP="00A478F7">
      <w:pPr>
        <w:jc w:val="both"/>
        <w:rPr>
          <w:rFonts w:ascii="Arial" w:hAnsi="Arial" w:cs="Arial"/>
        </w:rPr>
      </w:pPr>
      <w:r>
        <w:rPr>
          <w:rFonts w:ascii="Arial" w:hAnsi="Arial" w:cs="Arial"/>
        </w:rPr>
        <w:t xml:space="preserve">Končnemu upravičencu </w:t>
      </w:r>
      <w:r w:rsidRPr="00D271DA">
        <w:rPr>
          <w:rFonts w:ascii="Arial" w:hAnsi="Arial" w:cs="Arial"/>
        </w:rPr>
        <w:t>ni potrebno prilagati dokazil, ki bi opravičeval</w:t>
      </w:r>
      <w:r w:rsidR="00112B48">
        <w:rPr>
          <w:rFonts w:ascii="Arial" w:hAnsi="Arial" w:cs="Arial"/>
        </w:rPr>
        <w:t>a</w:t>
      </w:r>
      <w:r w:rsidRPr="00D271DA">
        <w:rPr>
          <w:rFonts w:ascii="Arial" w:hAnsi="Arial" w:cs="Arial"/>
        </w:rPr>
        <w:t xml:space="preserve"> nastanek posrednih upravičenih stroškov</w:t>
      </w:r>
      <w:r w:rsidR="00A5679E">
        <w:rPr>
          <w:rFonts w:ascii="Arial" w:hAnsi="Arial" w:cs="Arial"/>
        </w:rPr>
        <w:t>.</w:t>
      </w:r>
    </w:p>
    <w:p w:rsidR="00D45352" w:rsidRDefault="00D45352" w:rsidP="00A478F7">
      <w:pPr>
        <w:jc w:val="both"/>
        <w:rPr>
          <w:rFonts w:ascii="Arial" w:hAnsi="Arial" w:cs="Arial"/>
        </w:rPr>
      </w:pPr>
    </w:p>
    <w:p w:rsidR="00936692" w:rsidRDefault="00936692" w:rsidP="00A478F7">
      <w:pPr>
        <w:jc w:val="both"/>
        <w:rPr>
          <w:rFonts w:ascii="Arial" w:hAnsi="Arial" w:cs="Arial"/>
        </w:rPr>
      </w:pPr>
    </w:p>
    <w:p w:rsidR="003056CF" w:rsidRDefault="003056CF" w:rsidP="00A478F7">
      <w:pPr>
        <w:jc w:val="both"/>
        <w:rPr>
          <w:rFonts w:ascii="Arial" w:hAnsi="Arial" w:cs="Arial"/>
        </w:rPr>
      </w:pPr>
    </w:p>
    <w:p w:rsidR="003056CF" w:rsidRPr="00A57B39" w:rsidRDefault="003056CF" w:rsidP="00A478F7">
      <w:pPr>
        <w:jc w:val="both"/>
        <w:rPr>
          <w:rFonts w:ascii="Arial" w:hAnsi="Arial" w:cs="Arial"/>
        </w:rPr>
      </w:pPr>
    </w:p>
    <w:p w:rsidR="009E5747" w:rsidRPr="00A57B39" w:rsidRDefault="00010F08" w:rsidP="00A478F7">
      <w:pPr>
        <w:pStyle w:val="Podnaslov2"/>
        <w:spacing w:before="0" w:after="0"/>
        <w:rPr>
          <w:rFonts w:ascii="Arial" w:hAnsi="Arial" w:cs="Arial"/>
        </w:rPr>
      </w:pPr>
      <w:bookmarkStart w:id="17" w:name="_Toc74902665"/>
      <w:r w:rsidRPr="00A57B39">
        <w:rPr>
          <w:rFonts w:ascii="Arial" w:hAnsi="Arial" w:cs="Arial"/>
        </w:rPr>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17"/>
    </w:p>
    <w:p w:rsidR="009E5747" w:rsidRPr="00A57B39" w:rsidRDefault="009E5747" w:rsidP="00A478F7">
      <w:pPr>
        <w:jc w:val="both"/>
        <w:rPr>
          <w:rFonts w:ascii="Arial" w:hAnsi="Arial" w:cs="Arial"/>
        </w:rPr>
      </w:pPr>
    </w:p>
    <w:p w:rsidR="00C7368D" w:rsidRDefault="00C7368D" w:rsidP="00A478F7">
      <w:pPr>
        <w:jc w:val="both"/>
        <w:rPr>
          <w:rFonts w:ascii="Arial" w:hAnsi="Arial" w:cs="Arial"/>
        </w:rPr>
      </w:pPr>
      <w:r w:rsidRPr="00A57B39">
        <w:rPr>
          <w:rFonts w:ascii="Arial" w:hAnsi="Arial" w:cs="Arial"/>
        </w:rPr>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3"/>
      </w:r>
      <w:r w:rsidRPr="00A57B39">
        <w:rPr>
          <w:rFonts w:ascii="Arial" w:hAnsi="Arial" w:cs="Arial"/>
        </w:rPr>
        <w:t>. Stopnje pavšalnega financiranja za posebne cilje v okviru nacionalnih programov AMIF in ISF so:</w:t>
      </w:r>
    </w:p>
    <w:p w:rsidR="00BE1753" w:rsidRDefault="00BE1753" w:rsidP="00A478F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Pr="00A57B39">
        <w:rPr>
          <w:rFonts w:ascii="Arial" w:hAnsi="Arial" w:cs="Arial"/>
        </w:rPr>
        <w:t>;</w:t>
      </w:r>
    </w:p>
    <w:p w:rsidR="001B4589" w:rsidRPr="00A57B39" w:rsidRDefault="001B4589" w:rsidP="00B26187">
      <w:pPr>
        <w:numPr>
          <w:ilvl w:val="1"/>
          <w:numId w:val="9"/>
        </w:numPr>
        <w:jc w:val="both"/>
        <w:rPr>
          <w:rFonts w:ascii="Arial" w:hAnsi="Arial" w:cs="Arial"/>
        </w:rPr>
      </w:pPr>
      <w:r w:rsidRPr="00A57B39">
        <w:rPr>
          <w:rFonts w:ascii="Arial" w:hAnsi="Arial" w:cs="Arial"/>
        </w:rPr>
        <w:t>Posebni cilj »Vključevanje/ zakonite migracije«: 7 % celotnega zneska neposrednih upravičenih stroškov</w:t>
      </w:r>
      <w:r w:rsidR="0031791D" w:rsidRPr="00A57B39">
        <w:rPr>
          <w:rFonts w:ascii="Arial" w:hAnsi="Arial" w:cs="Arial"/>
        </w:rPr>
        <w:t xml:space="preserve"> iz poglavja 8.1</w:t>
      </w:r>
      <w:r w:rsidR="00B26187" w:rsidRPr="00B26187">
        <w:t xml:space="preserve"> </w:t>
      </w:r>
      <w:r w:rsidR="00B26187" w:rsidRPr="00B26187">
        <w:rPr>
          <w:rFonts w:ascii="Arial" w:hAnsi="Arial" w:cs="Arial"/>
        </w:rPr>
        <w:t>ali 15 % celotnega zneska iz poglavja 8.1.1 (kategorija A)</w:t>
      </w:r>
      <w:r w:rsidRPr="00A57B39">
        <w:rPr>
          <w:rFonts w:ascii="Arial" w:hAnsi="Arial" w:cs="Arial"/>
        </w:rPr>
        <w:t>;</w:t>
      </w:r>
    </w:p>
    <w:p w:rsidR="001B4589" w:rsidRDefault="001B4589" w:rsidP="00A478F7">
      <w:pPr>
        <w:numPr>
          <w:ilvl w:val="1"/>
          <w:numId w:val="9"/>
        </w:numPr>
        <w:jc w:val="both"/>
        <w:rPr>
          <w:rFonts w:ascii="Arial" w:hAnsi="Arial" w:cs="Arial"/>
        </w:rPr>
      </w:pPr>
      <w:r w:rsidRPr="00A57B39">
        <w:rPr>
          <w:rFonts w:ascii="Arial" w:hAnsi="Arial" w:cs="Arial"/>
        </w:rPr>
        <w:t>Posebni cilj »Vračanje«: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00455307">
        <w:rPr>
          <w:rFonts w:ascii="Arial" w:hAnsi="Arial" w:cs="Arial"/>
        </w:rPr>
        <w:t>.</w:t>
      </w:r>
    </w:p>
    <w:p w:rsidR="00455307" w:rsidRPr="00A57B39" w:rsidRDefault="00455307" w:rsidP="0045530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927120" w:rsidRPr="00A57B39">
        <w:rPr>
          <w:rFonts w:ascii="Arial" w:hAnsi="Arial" w:cs="Arial"/>
        </w:rPr>
        <w:t>Skupna vizumska politika</w:t>
      </w:r>
      <w:r w:rsidRPr="00A57B39">
        <w:rPr>
          <w:rFonts w:ascii="Arial" w:hAnsi="Arial" w:cs="Arial"/>
        </w:rPr>
        <w:t xml:space="preserve">«: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Specifični ukrep »Konzularno sodelovanje«: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2,5 % celotnega zneska neposrednih upravičenih stroškov</w:t>
      </w:r>
      <w:r w:rsidRPr="00A57B39">
        <w:rPr>
          <w:rStyle w:val="Sprotnaopomba-sklic"/>
          <w:rFonts w:ascii="Arial" w:hAnsi="Arial" w:cs="Arial"/>
        </w:rPr>
        <w:footnoteReference w:id="4"/>
      </w:r>
      <w:r w:rsidR="0031791D" w:rsidRPr="00A57B39">
        <w:rPr>
          <w:rFonts w:ascii="Arial" w:hAnsi="Arial" w:cs="Arial"/>
        </w:rPr>
        <w:t xml:space="preserve"> iz poglavja 8.1</w:t>
      </w:r>
      <w:r w:rsidRPr="00A57B39">
        <w:rPr>
          <w:rFonts w:ascii="Arial" w:hAnsi="Arial" w:cs="Arial"/>
        </w:rPr>
        <w:t>;</w:t>
      </w:r>
    </w:p>
    <w:p w:rsidR="00455307" w:rsidRDefault="00BB2606" w:rsidP="00A478F7">
      <w:pPr>
        <w:numPr>
          <w:ilvl w:val="1"/>
          <w:numId w:val="9"/>
        </w:numPr>
        <w:jc w:val="both"/>
        <w:rPr>
          <w:rFonts w:ascii="Arial" w:hAnsi="Arial" w:cs="Arial"/>
        </w:rPr>
      </w:pPr>
      <w:r w:rsidRPr="00A57B39">
        <w:rPr>
          <w:rFonts w:ascii="Arial" w:hAnsi="Arial" w:cs="Arial"/>
        </w:rPr>
        <w:t>Posebni cilj »Tveganja in krize«: 2,5 % celotnega zneska neposrednih upravičenih stroškov</w:t>
      </w:r>
      <w:r w:rsidR="005D2C2E" w:rsidRPr="00A57B39">
        <w:rPr>
          <w:rStyle w:val="Sprotnaopomba-sklic"/>
          <w:rFonts w:ascii="Arial" w:hAnsi="Arial" w:cs="Arial"/>
        </w:rPr>
        <w:footnoteReference w:id="5"/>
      </w:r>
      <w:r w:rsidR="0031791D" w:rsidRPr="00A57B39">
        <w:rPr>
          <w:rFonts w:ascii="Arial" w:hAnsi="Arial" w:cs="Arial"/>
        </w:rPr>
        <w:t xml:space="preserve"> iz poglavja 8.1</w:t>
      </w:r>
      <w:r w:rsidR="00455307">
        <w:rPr>
          <w:rFonts w:ascii="Arial" w:hAnsi="Arial" w:cs="Arial"/>
        </w:rPr>
        <w:t>;</w:t>
      </w:r>
    </w:p>
    <w:p w:rsidR="00927120" w:rsidRDefault="00455307" w:rsidP="00A478F7">
      <w:pPr>
        <w:numPr>
          <w:ilvl w:val="1"/>
          <w:numId w:val="9"/>
        </w:numPr>
        <w:jc w:val="both"/>
        <w:rPr>
          <w:rFonts w:ascii="Arial" w:hAnsi="Arial" w:cs="Arial"/>
        </w:rPr>
      </w:pPr>
      <w:r>
        <w:rPr>
          <w:rFonts w:ascii="Arial" w:hAnsi="Arial" w:cs="Arial"/>
        </w:rPr>
        <w:t xml:space="preserve">Ne glede na zgoraj navedeno (v točkah od a. do f.) se v primeru izvedbe dodelitve projekta na podlagi javnega razpisa upošteva </w:t>
      </w:r>
      <w:r w:rsidRPr="00A57B39">
        <w:rPr>
          <w:rFonts w:ascii="Arial" w:hAnsi="Arial" w:cs="Arial"/>
        </w:rPr>
        <w:t>7 % celotnega zneska neposrednih upravičenih stroškov iz poglavja 8.1</w:t>
      </w:r>
      <w:r w:rsidR="00B26187">
        <w:rPr>
          <w:rFonts w:ascii="Arial" w:hAnsi="Arial" w:cs="Arial"/>
        </w:rPr>
        <w:t xml:space="preserve"> ali 15 % celotnega zneska iz poglavja 8.1.1 (kategorija A)</w:t>
      </w:r>
      <w:r>
        <w:rPr>
          <w:rFonts w:ascii="Arial" w:hAnsi="Arial" w:cs="Arial"/>
        </w:rPr>
        <w:t>.</w:t>
      </w:r>
    </w:p>
    <w:p w:rsidR="00E72A13" w:rsidRDefault="00E72A13" w:rsidP="00A478F7">
      <w:pPr>
        <w:jc w:val="both"/>
        <w:rPr>
          <w:rFonts w:ascii="Arial" w:hAnsi="Arial" w:cs="Arial"/>
        </w:rPr>
      </w:pPr>
    </w:p>
    <w:p w:rsidR="00AF114B" w:rsidRPr="00A57B39" w:rsidRDefault="00AF114B" w:rsidP="00A478F7">
      <w:pPr>
        <w:jc w:val="both"/>
        <w:rPr>
          <w:rFonts w:ascii="Arial" w:hAnsi="Arial" w:cs="Arial"/>
        </w:rPr>
      </w:pPr>
    </w:p>
    <w:p w:rsidR="009C19F2" w:rsidRPr="00A57B39" w:rsidRDefault="000D6766" w:rsidP="00D26040">
      <w:pPr>
        <w:pStyle w:val="Podnaslov2"/>
        <w:spacing w:before="0" w:after="0"/>
        <w:jc w:val="both"/>
        <w:rPr>
          <w:rFonts w:ascii="Arial" w:hAnsi="Arial" w:cs="Arial"/>
        </w:rPr>
      </w:pPr>
      <w:bookmarkStart w:id="18" w:name="_Toc74902666"/>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18"/>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t>Posredni stroški so upravičeni na osnovi pavšalnega zneska finančne pomoči v višini 15</w:t>
      </w:r>
      <w:r w:rsidR="00D5593A">
        <w:rPr>
          <w:rFonts w:ascii="Arial" w:hAnsi="Arial" w:cs="Arial"/>
        </w:rPr>
        <w:t xml:space="preserve"> </w:t>
      </w:r>
      <w:r w:rsidRPr="00A57B39">
        <w:rPr>
          <w:rFonts w:ascii="Arial" w:hAnsi="Arial" w:cs="Arial"/>
        </w:rPr>
        <w:t>% celotnega zneska nepos</w:t>
      </w:r>
      <w:r w:rsidR="00D5593A">
        <w:rPr>
          <w:rFonts w:ascii="Arial" w:hAnsi="Arial" w:cs="Arial"/>
        </w:rPr>
        <w:t xml:space="preserve">rednih upravičenih stroškov dela </w:t>
      </w:r>
      <w:r w:rsidR="00D5593A" w:rsidRPr="00D5593A">
        <w:rPr>
          <w:rFonts w:ascii="Arial" w:hAnsi="Arial" w:cs="Arial"/>
        </w:rPr>
        <w:t xml:space="preserve">(kategorija A) </w:t>
      </w:r>
      <w:r w:rsidRPr="00A57B39">
        <w:rPr>
          <w:rFonts w:ascii="Arial" w:hAnsi="Arial" w:cs="Arial"/>
        </w:rPr>
        <w:t>iz poglavja 8.1.1.</w:t>
      </w:r>
    </w:p>
    <w:p w:rsidR="008324FA" w:rsidRDefault="008324FA" w:rsidP="00A478F7">
      <w:pPr>
        <w:jc w:val="both"/>
        <w:rPr>
          <w:rFonts w:ascii="Arial" w:hAnsi="Arial" w:cs="Arial"/>
        </w:rPr>
      </w:pPr>
    </w:p>
    <w:p w:rsidR="00D26040" w:rsidRPr="00A57B39" w:rsidRDefault="00D26040"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19" w:name="_Toc74902667"/>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19"/>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lastRenderedPageBreak/>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stroškov za osebje na podlagi urne postavke</w:t>
      </w:r>
      <w:r w:rsidR="00BC2275">
        <w:rPr>
          <w:rFonts w:ascii="Arial" w:hAnsi="Arial" w:cs="Arial"/>
        </w:rPr>
        <w:t xml:space="preserve"> ali normativnega izračuna</w:t>
      </w:r>
      <w:r w:rsidR="00F172B7" w:rsidRPr="00A57B39">
        <w:rPr>
          <w:rFonts w:ascii="Arial" w:hAnsi="Arial" w:cs="Arial"/>
        </w:rPr>
        <w:t xml:space="preserve"> iz poglavja 8.1.1</w:t>
      </w:r>
      <w:r w:rsidR="00BC2275">
        <w:rPr>
          <w:rFonts w:ascii="Arial" w:hAnsi="Arial" w:cs="Arial"/>
        </w:rPr>
        <w:t>.2</w:t>
      </w:r>
      <w:r w:rsidR="00F172B7" w:rsidRPr="00A57B39">
        <w:rPr>
          <w:rFonts w:ascii="Arial" w:hAnsi="Arial" w:cs="Arial"/>
        </w:rPr>
        <w:t xml:space="preserve">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 xml:space="preserve">Navedene kategorije (vključno z uveljavljanjem stroškov za osebje na podlagi urne postavke </w:t>
      </w:r>
      <w:r w:rsidR="00BC2275">
        <w:rPr>
          <w:rFonts w:ascii="Arial" w:hAnsi="Arial" w:cs="Arial"/>
        </w:rPr>
        <w:t xml:space="preserve">ali normativnega izračuna </w:t>
      </w:r>
      <w:r w:rsidRPr="00A57B39">
        <w:rPr>
          <w:rFonts w:ascii="Arial" w:hAnsi="Arial" w:cs="Arial"/>
        </w:rPr>
        <w:t>iz poglavja 8.1.1</w:t>
      </w:r>
      <w:r w:rsidR="00BC2275">
        <w:rPr>
          <w:rFonts w:ascii="Arial" w:hAnsi="Arial" w:cs="Arial"/>
        </w:rPr>
        <w:t>.2</w:t>
      </w:r>
      <w:r w:rsidRPr="00A57B39">
        <w:rPr>
          <w:rFonts w:ascii="Arial" w:hAnsi="Arial" w:cs="Arial"/>
        </w:rPr>
        <w:t xml:space="preserve"> in pavšalnega financiranja iz poglavja 8.2) se pri izvajanju 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 xml:space="preserve">Poleg metod, določenih v odstavku 4, in kadar prispevek iz proračuna </w:t>
      </w:r>
      <w:r w:rsidR="00D34238">
        <w:rPr>
          <w:rFonts w:ascii="Arial" w:hAnsi="Arial" w:cs="Arial"/>
        </w:rPr>
        <w:t xml:space="preserve">Skupnosti </w:t>
      </w:r>
      <w:r w:rsidRPr="00A57B39">
        <w:rPr>
          <w:rFonts w:ascii="Arial" w:hAnsi="Arial" w:cs="Arial"/>
        </w:rPr>
        <w:t>ne presega 100</w:t>
      </w:r>
      <w:r w:rsidR="007375C1">
        <w:rPr>
          <w:rFonts w:ascii="Arial" w:hAnsi="Arial" w:cs="Arial"/>
        </w:rPr>
        <w:t>.</w:t>
      </w:r>
      <w:r w:rsidRPr="00A57B39">
        <w:rPr>
          <w:rFonts w:ascii="Arial" w:hAnsi="Arial" w:cs="Arial"/>
        </w:rPr>
        <w:t>000</w:t>
      </w:r>
      <w:r w:rsidR="007375C1">
        <w:rPr>
          <w:rFonts w:ascii="Arial" w:hAnsi="Arial" w:cs="Arial"/>
        </w:rPr>
        <w:t>,00</w:t>
      </w:r>
      <w:r w:rsidRPr="00A57B39">
        <w:rPr>
          <w:rFonts w:ascii="Arial" w:hAnsi="Arial" w:cs="Arial"/>
        </w:rPr>
        <w:t xml:space="preserve"> EUR, se lahko zneski iz točk (b), (c) in (d) odstavka 1 določijo za vsak primer posebej na podlagi predloga proračuna, ki ga predhodno odobri odgovorni organ</w:t>
      </w:r>
      <w:r w:rsidR="007375C1">
        <w:rPr>
          <w:rFonts w:ascii="Arial" w:hAnsi="Arial" w:cs="Arial"/>
        </w:rPr>
        <w:t>.</w:t>
      </w: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20" w:name="_Toc74902668"/>
      <w:r w:rsidRPr="00A57B39">
        <w:rPr>
          <w:rFonts w:ascii="Arial" w:hAnsi="Arial" w:cs="Arial"/>
        </w:rPr>
        <w:t>8.3.1 Standardne lestvice stroškov na enoto</w:t>
      </w:r>
      <w:bookmarkEnd w:id="20"/>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w:t>
      </w:r>
      <w:r w:rsidR="00BC2275">
        <w:rPr>
          <w:rFonts w:ascii="Arial" w:hAnsi="Arial" w:cs="Arial"/>
        </w:rPr>
        <w:t>.2</w:t>
      </w:r>
      <w:r w:rsidRPr="00A57B39">
        <w:rPr>
          <w:rFonts w:ascii="Arial" w:hAnsi="Arial" w:cs="Arial"/>
        </w:rPr>
        <w:t xml:space="preserve"> pravil upravičenosti</w:t>
      </w:r>
      <w:r w:rsidR="00BC2275">
        <w:rPr>
          <w:rFonts w:ascii="Arial" w:hAnsi="Arial" w:cs="Arial"/>
        </w:rPr>
        <w:t xml:space="preserve"> in priloge 6 in 7</w:t>
      </w:r>
      <w:r w:rsidRPr="00A57B39">
        <w:rPr>
          <w:rFonts w:ascii="Arial" w:hAnsi="Arial" w:cs="Arial"/>
        </w:rPr>
        <w:t>.</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FF2E4E" w:rsidRPr="00A57B39" w:rsidRDefault="008D5B04" w:rsidP="00D5593A">
            <w:pPr>
              <w:numPr>
                <w:ilvl w:val="1"/>
                <w:numId w:val="4"/>
              </w:numPr>
              <w:jc w:val="both"/>
              <w:rPr>
                <w:rFonts w:ascii="Arial" w:hAnsi="Arial" w:cs="Arial"/>
              </w:rPr>
            </w:pPr>
            <w:r w:rsidRPr="00A57B39">
              <w:rPr>
                <w:rFonts w:ascii="Arial" w:hAnsi="Arial" w:cs="Arial"/>
              </w:rPr>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tc>
      </w:tr>
    </w:tbl>
    <w:p w:rsidR="007F2183" w:rsidRDefault="007F2183"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21" w:name="_Toc74902669"/>
      <w:r w:rsidRPr="00A57B39">
        <w:rPr>
          <w:rFonts w:ascii="Arial" w:hAnsi="Arial" w:cs="Arial"/>
        </w:rPr>
        <w:t>8.3.2 Pavšalni zneski</w:t>
      </w:r>
      <w:r w:rsidR="00DB1E22" w:rsidRPr="00A57B39">
        <w:rPr>
          <w:rFonts w:ascii="Arial" w:hAnsi="Arial" w:cs="Arial"/>
        </w:rPr>
        <w:t xml:space="preserve"> (lump sums)</w:t>
      </w:r>
      <w:bookmarkEnd w:id="21"/>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opredeljenega v odločitvi o podpori</w:t>
      </w:r>
      <w:r w:rsidR="00E14386" w:rsidRPr="00E14386">
        <w:rPr>
          <w:rFonts w:ascii="Arial" w:hAnsi="Arial" w:cs="Arial"/>
        </w:rPr>
        <w:t>, sklepu o dodelitvi sredstev</w:t>
      </w:r>
      <w:r w:rsidR="00DB1E22" w:rsidRPr="00A57B39">
        <w:rPr>
          <w:rFonts w:ascii="Arial" w:hAnsi="Arial" w:cs="Arial"/>
        </w:rPr>
        <w:t xml:space="preserve"> oz. pogodbi o izvajanju projekta/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w:t>
      </w:r>
      <w:r w:rsidR="00E14386">
        <w:rPr>
          <w:rFonts w:ascii="Arial" w:hAnsi="Arial" w:cs="Arial"/>
        </w:rPr>
        <w:t>, sklepa</w:t>
      </w:r>
      <w:r w:rsidR="00E14386" w:rsidRPr="00E14386">
        <w:rPr>
          <w:rFonts w:ascii="Arial" w:hAnsi="Arial" w:cs="Arial"/>
        </w:rPr>
        <w:t xml:space="preserve"> o dodelitvi sredstev</w:t>
      </w:r>
      <w:r w:rsidR="009C0E80" w:rsidRPr="00A57B39">
        <w:rPr>
          <w:rFonts w:ascii="Arial" w:hAnsi="Arial" w:cs="Arial"/>
        </w:rPr>
        <w:t xml:space="preserve"> oz. sklenitvijo pogodbe o izvajanju projekta</w:t>
      </w:r>
      <w:r w:rsidR="000C5D90" w:rsidRPr="00A57B39">
        <w:rPr>
          <w:rFonts w:ascii="Arial" w:hAnsi="Arial" w:cs="Arial"/>
        </w:rPr>
        <w:t>.</w:t>
      </w:r>
    </w:p>
    <w:p w:rsidR="003956AC" w:rsidRDefault="003956AC"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E14386">
      <w:pPr>
        <w:numPr>
          <w:ilvl w:val="1"/>
          <w:numId w:val="4"/>
        </w:numPr>
        <w:jc w:val="both"/>
        <w:rPr>
          <w:rFonts w:ascii="Arial" w:hAnsi="Arial" w:cs="Arial"/>
        </w:rPr>
      </w:pPr>
      <w:r w:rsidRPr="00A57B39">
        <w:rPr>
          <w:rFonts w:ascii="Arial" w:hAnsi="Arial" w:cs="Arial"/>
        </w:rPr>
        <w:lastRenderedPageBreak/>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w:t>
      </w:r>
      <w:r w:rsidR="00E14386" w:rsidRPr="00E14386">
        <w:rPr>
          <w:rFonts w:ascii="Arial" w:hAnsi="Arial" w:cs="Arial"/>
        </w:rPr>
        <w:t>, sklepu o dodelitvi sredstev</w:t>
      </w:r>
      <w:r w:rsidR="00F73C32" w:rsidRPr="00A57B39">
        <w:rPr>
          <w:rFonts w:ascii="Arial" w:hAnsi="Arial" w:cs="Arial"/>
        </w:rPr>
        <w:t xml:space="preserve"> oz. pogodbi o izvajanju projekta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9417FC" w:rsidRDefault="009417FC" w:rsidP="00A478F7">
      <w:pPr>
        <w:jc w:val="both"/>
        <w:rPr>
          <w:rFonts w:ascii="Arial" w:hAnsi="Arial" w:cs="Arial"/>
        </w:rPr>
      </w:pPr>
    </w:p>
    <w:p w:rsidR="00302124" w:rsidRDefault="0030212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D5593A">
            <w:pPr>
              <w:numPr>
                <w:ilvl w:val="1"/>
                <w:numId w:val="4"/>
              </w:numPr>
              <w:jc w:val="both"/>
              <w:rPr>
                <w:rFonts w:ascii="Arial" w:hAnsi="Arial" w:cs="Arial"/>
              </w:rPr>
            </w:pPr>
            <w:r w:rsidRPr="00A57B39">
              <w:rPr>
                <w:rFonts w:ascii="Arial" w:hAnsi="Arial" w:cs="Arial"/>
              </w:rPr>
              <w:t>upravičenec mora predložiti dokumente, ki so zapisani v določbah sporazuma o pavšalnih zneskih.</w:t>
            </w:r>
          </w:p>
        </w:tc>
      </w:tr>
    </w:tbl>
    <w:p w:rsidR="002113FC" w:rsidRDefault="002113FC" w:rsidP="00A478F7">
      <w:pPr>
        <w:jc w:val="both"/>
        <w:rPr>
          <w:rFonts w:ascii="Arial" w:hAnsi="Arial" w:cs="Arial"/>
        </w:rPr>
      </w:pPr>
    </w:p>
    <w:p w:rsidR="00AF114B" w:rsidRPr="00A57B39" w:rsidRDefault="00AF114B"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22" w:name="_Toc74902670"/>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22"/>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 xml:space="preserve">DDV se lahko </w:t>
      </w:r>
      <w:r w:rsidR="001F1973">
        <w:rPr>
          <w:rFonts w:ascii="Arial" w:hAnsi="Arial" w:cs="Arial"/>
        </w:rPr>
        <w:t xml:space="preserve">upošteva </w:t>
      </w:r>
      <w:r w:rsidRPr="00A57B39">
        <w:rPr>
          <w:rFonts w:ascii="Arial" w:hAnsi="Arial" w:cs="Arial"/>
        </w:rPr>
        <w:t xml:space="preserve"> kot upravičen strošek le v</w:t>
      </w:r>
      <w:r w:rsidR="00873537">
        <w:rPr>
          <w:rFonts w:ascii="Arial" w:hAnsi="Arial" w:cs="Arial"/>
        </w:rPr>
        <w:t xml:space="preserve"> </w:t>
      </w:r>
      <w:r w:rsidR="001F1973">
        <w:rPr>
          <w:rFonts w:ascii="Arial" w:hAnsi="Arial" w:cs="Arial"/>
        </w:rPr>
        <w:t>delu</w:t>
      </w:r>
      <w:r w:rsidRPr="00A57B39">
        <w:rPr>
          <w:rFonts w:ascii="Arial" w:hAnsi="Arial" w:cs="Arial"/>
        </w:rPr>
        <w:t xml:space="preserve">, </w:t>
      </w:r>
      <w:r w:rsidR="001F1973">
        <w:rPr>
          <w:rFonts w:ascii="Arial" w:hAnsi="Arial" w:cs="Arial"/>
        </w:rPr>
        <w:t xml:space="preserve">za katerega </w:t>
      </w:r>
      <w:r w:rsidRPr="00A57B39">
        <w:rPr>
          <w:rFonts w:ascii="Arial" w:hAnsi="Arial" w:cs="Arial"/>
        </w:rPr>
        <w:t xml:space="preserve">upravičenec nima pravice do odbitka DDV. </w:t>
      </w:r>
      <w:r w:rsidR="001F1973">
        <w:rPr>
          <w:rFonts w:ascii="Arial" w:hAnsi="Arial" w:cs="Arial"/>
        </w:rPr>
        <w:t xml:space="preserve">Odbitni </w:t>
      </w:r>
      <w:r w:rsidRPr="00A57B39">
        <w:rPr>
          <w:rFonts w:ascii="Arial" w:hAnsi="Arial" w:cs="Arial"/>
        </w:rPr>
        <w:t xml:space="preserve">DDV tudi ni upravičen strošek, če </w:t>
      </w:r>
      <w:r w:rsidR="00E00180">
        <w:rPr>
          <w:rFonts w:ascii="Arial" w:hAnsi="Arial" w:cs="Arial"/>
        </w:rPr>
        <w:t xml:space="preserve">končni </w:t>
      </w:r>
      <w:r w:rsidRPr="00A57B39">
        <w:rPr>
          <w:rFonts w:ascii="Arial" w:hAnsi="Arial" w:cs="Arial"/>
        </w:rPr>
        <w:t>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1F1973">
        <w:rPr>
          <w:rFonts w:ascii="Arial" w:hAnsi="Arial" w:cs="Arial"/>
        </w:rPr>
        <w:t>jo</w:t>
      </w:r>
      <w:r w:rsidRPr="00A57B39">
        <w:rPr>
          <w:rFonts w:ascii="Arial" w:hAnsi="Arial" w:cs="Arial"/>
        </w:rPr>
        <w:t xml:space="preserve"> </w:t>
      </w:r>
      <w:r w:rsidR="001F1973">
        <w:rPr>
          <w:rFonts w:ascii="Arial" w:hAnsi="Arial" w:cs="Arial"/>
        </w:rPr>
        <w:t xml:space="preserve">tri </w:t>
      </w:r>
      <w:r w:rsidRPr="00A57B39">
        <w:rPr>
          <w:rFonts w:ascii="Arial" w:hAnsi="Arial" w:cs="Arial"/>
        </w:rPr>
        <w:t>možnosti:</w:t>
      </w:r>
    </w:p>
    <w:p w:rsidR="00084C9B" w:rsidRDefault="00084C9B" w:rsidP="00A478F7">
      <w:pPr>
        <w:numPr>
          <w:ilvl w:val="1"/>
          <w:numId w:val="4"/>
        </w:numPr>
        <w:jc w:val="both"/>
        <w:rPr>
          <w:rFonts w:ascii="Arial" w:hAnsi="Arial" w:cs="Arial"/>
        </w:rPr>
      </w:pPr>
      <w:r w:rsidRPr="00A57B39">
        <w:rPr>
          <w:rFonts w:ascii="Arial" w:hAnsi="Arial" w:cs="Arial"/>
        </w:rPr>
        <w:t xml:space="preserve">če je </w:t>
      </w:r>
      <w:r w:rsidR="00E00180">
        <w:rPr>
          <w:rFonts w:ascii="Arial" w:hAnsi="Arial" w:cs="Arial"/>
        </w:rPr>
        <w:t xml:space="preserve">končni </w:t>
      </w:r>
      <w:r w:rsidRPr="00A57B39">
        <w:rPr>
          <w:rFonts w:ascii="Arial" w:hAnsi="Arial" w:cs="Arial"/>
        </w:rPr>
        <w:t xml:space="preserve">upravičenec identificiran za namene DDV in ima pravico do odbitka celotnega DDV, se DDV </w:t>
      </w:r>
      <w:r w:rsidRPr="00A57B39">
        <w:rPr>
          <w:rFonts w:ascii="Arial" w:hAnsi="Arial" w:cs="Arial"/>
          <w:b/>
        </w:rPr>
        <w:t>ne sme vključiti</w:t>
      </w:r>
      <w:r w:rsidRPr="00A57B39">
        <w:rPr>
          <w:rFonts w:ascii="Arial" w:hAnsi="Arial" w:cs="Arial"/>
        </w:rPr>
        <w:t xml:space="preserve"> med upravičene stroške in izdatke (to pomeni, da je DDV neupravičen strošek in se mora financirati iz lastnih virov</w:t>
      </w:r>
      <w:r w:rsidR="00657096">
        <w:rPr>
          <w:rFonts w:ascii="Arial" w:hAnsi="Arial" w:cs="Arial"/>
        </w:rPr>
        <w:t xml:space="preserve"> končnega upravičenca</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1F1973" w:rsidRPr="00A57B39" w:rsidRDefault="001F1973" w:rsidP="00A478F7">
      <w:pPr>
        <w:numPr>
          <w:ilvl w:val="1"/>
          <w:numId w:val="4"/>
        </w:numPr>
        <w:jc w:val="both"/>
        <w:rPr>
          <w:rFonts w:ascii="Arial" w:hAnsi="Arial" w:cs="Arial"/>
        </w:rPr>
      </w:pPr>
      <w:r>
        <w:rPr>
          <w:rFonts w:ascii="Arial" w:hAnsi="Arial" w:cs="Arial"/>
        </w:rPr>
        <w:t xml:space="preserve">če je </w:t>
      </w:r>
      <w:r w:rsidR="00E00180">
        <w:rPr>
          <w:rFonts w:ascii="Arial" w:hAnsi="Arial" w:cs="Arial"/>
        </w:rPr>
        <w:t xml:space="preserve">končni </w:t>
      </w:r>
      <w:r>
        <w:rPr>
          <w:rFonts w:ascii="Arial" w:hAnsi="Arial" w:cs="Arial"/>
        </w:rPr>
        <w:t xml:space="preserve">upravičenec identificiran za namene DDV in ima pravico le do delnega odbitka DDV, se DDV </w:t>
      </w:r>
      <w:r w:rsidRPr="00873537">
        <w:rPr>
          <w:rFonts w:ascii="Arial" w:hAnsi="Arial" w:cs="Arial"/>
          <w:b/>
        </w:rPr>
        <w:t>lahko vključi med upravičene stroške in izdatke, le v višini neodbitnega deleža</w:t>
      </w:r>
      <w:r>
        <w:rPr>
          <w:rFonts w:ascii="Arial" w:hAnsi="Arial" w:cs="Arial"/>
        </w:rPr>
        <w:t xml:space="preserve"> (to pomeni, da je DDV delno upravičen, delno pa </w:t>
      </w:r>
      <w:r w:rsidR="00873537">
        <w:rPr>
          <w:rFonts w:ascii="Arial" w:hAnsi="Arial" w:cs="Arial"/>
        </w:rPr>
        <w:t>neupravičen strošek</w:t>
      </w:r>
      <w:r w:rsidR="00657096">
        <w:rPr>
          <w:rFonts w:ascii="Arial" w:hAnsi="Arial" w:cs="Arial"/>
        </w:rPr>
        <w:t xml:space="preserve"> oziroma izdatek</w:t>
      </w:r>
      <w:r w:rsidR="00873537">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 xml:space="preserve">če je </w:t>
      </w:r>
      <w:r w:rsidR="00E00180">
        <w:rPr>
          <w:rFonts w:ascii="Arial" w:hAnsi="Arial" w:cs="Arial"/>
        </w:rPr>
        <w:t xml:space="preserve">končni </w:t>
      </w:r>
      <w:r w:rsidRPr="00A57B39">
        <w:rPr>
          <w:rFonts w:ascii="Arial" w:hAnsi="Arial" w:cs="Arial"/>
        </w:rPr>
        <w:t xml:space="preserve">upravičenec identificiran za namene DDV in nima pravice do odbitka DDV, se DDV </w:t>
      </w:r>
      <w:r w:rsidRPr="00657096">
        <w:rPr>
          <w:rFonts w:ascii="Arial" w:hAnsi="Arial" w:cs="Arial"/>
          <w:b/>
        </w:rPr>
        <w:t>lahko vključi</w:t>
      </w:r>
      <w:r w:rsidRPr="00A57B39">
        <w:rPr>
          <w:rFonts w:ascii="Arial" w:hAnsi="Arial" w:cs="Arial"/>
        </w:rPr>
        <w:t xml:space="preserve"> med upravičene stroške in izdatke (to pomeni, da je celoten znesek DDV upravičen strošek)</w:t>
      </w:r>
      <w:r w:rsidR="00E8694B" w:rsidRPr="00A57B39">
        <w:rPr>
          <w:rFonts w:ascii="Arial" w:hAnsi="Arial" w:cs="Arial"/>
        </w:rPr>
        <w:t>.</w:t>
      </w:r>
    </w:p>
    <w:p w:rsidR="007455A8" w:rsidRPr="00A57B39" w:rsidRDefault="007455A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BD48B5" w:rsidRDefault="00117B80" w:rsidP="00302124">
            <w:pPr>
              <w:jc w:val="both"/>
              <w:rPr>
                <w:rFonts w:ascii="Arial" w:hAnsi="Arial" w:cs="Arial"/>
              </w:rPr>
            </w:pPr>
            <w:r w:rsidRPr="00302124">
              <w:rPr>
                <w:rFonts w:ascii="Arial" w:hAnsi="Arial" w:cs="Arial"/>
                <w:b/>
              </w:rPr>
              <w:t>Dokazila</w:t>
            </w:r>
            <w:r w:rsidR="00356192" w:rsidRPr="00302124">
              <w:rPr>
                <w:rFonts w:ascii="Arial" w:hAnsi="Arial" w:cs="Arial"/>
                <w:b/>
              </w:rPr>
              <w:t xml:space="preserve"> (osebe zasebnega prava</w:t>
            </w:r>
            <w:r w:rsidR="00E00180" w:rsidRPr="00302124">
              <w:rPr>
                <w:rFonts w:ascii="Arial" w:hAnsi="Arial" w:cs="Arial"/>
                <w:b/>
              </w:rPr>
              <w:t>)</w:t>
            </w:r>
            <w:r w:rsidRPr="00A57B39">
              <w:rPr>
                <w:rFonts w:ascii="Arial" w:hAnsi="Arial" w:cs="Arial"/>
              </w:rPr>
              <w:t>:</w:t>
            </w:r>
          </w:p>
          <w:p w:rsidR="00C34DF5" w:rsidRDefault="001C7BED" w:rsidP="00E00180">
            <w:pPr>
              <w:numPr>
                <w:ilvl w:val="1"/>
                <w:numId w:val="4"/>
              </w:numPr>
              <w:jc w:val="both"/>
              <w:rPr>
                <w:rFonts w:ascii="Arial" w:hAnsi="Arial" w:cs="Arial"/>
              </w:rPr>
            </w:pPr>
            <w:r>
              <w:rPr>
                <w:rFonts w:ascii="Arial" w:hAnsi="Arial" w:cs="Arial"/>
              </w:rPr>
              <w:t>podpisana izjava prijavitelja proje</w:t>
            </w:r>
            <w:r w:rsidR="00543D95">
              <w:rPr>
                <w:rFonts w:ascii="Arial" w:hAnsi="Arial" w:cs="Arial"/>
              </w:rPr>
              <w:t xml:space="preserve">kta za </w:t>
            </w:r>
            <w:r>
              <w:rPr>
                <w:rFonts w:ascii="Arial" w:hAnsi="Arial" w:cs="Arial"/>
              </w:rPr>
              <w:t>DDV iz katere je razviden status upravičenca (kadar je zahtevana v besedilu javnega razpisa);</w:t>
            </w:r>
          </w:p>
          <w:p w:rsidR="00E00180" w:rsidRPr="00A82F77" w:rsidRDefault="00A143F1" w:rsidP="00A82F77">
            <w:pPr>
              <w:numPr>
                <w:ilvl w:val="1"/>
                <w:numId w:val="4"/>
              </w:numPr>
              <w:jc w:val="both"/>
              <w:rPr>
                <w:rFonts w:ascii="Arial" w:hAnsi="Arial" w:cs="Arial"/>
              </w:rPr>
            </w:pPr>
            <w:r>
              <w:rPr>
                <w:rFonts w:ascii="Arial" w:hAnsi="Arial" w:cs="Arial"/>
              </w:rPr>
              <w:t xml:space="preserve">potrdilo pristojnega finančnega </w:t>
            </w:r>
            <w:r w:rsidR="00E00180">
              <w:rPr>
                <w:rFonts w:ascii="Arial" w:hAnsi="Arial" w:cs="Arial"/>
              </w:rPr>
              <w:t>urada, če je končni upravičenec identificiran za namene DDV (kadar gre za izbiro končnega upravičenca preko javnega razpisa). I</w:t>
            </w:r>
            <w:r w:rsidR="00E00180" w:rsidRPr="00A82F77">
              <w:rPr>
                <w:rFonts w:ascii="Arial" w:hAnsi="Arial" w:cs="Arial"/>
              </w:rPr>
              <w:t>z potrdila mora biti razvidno še, kakšne dejavnosti opravlja:</w:t>
            </w:r>
          </w:p>
          <w:p w:rsidR="00E00180" w:rsidRPr="00A82F77" w:rsidRDefault="00E00180" w:rsidP="00122E50">
            <w:pPr>
              <w:numPr>
                <w:ilvl w:val="2"/>
                <w:numId w:val="4"/>
              </w:numPr>
              <w:jc w:val="both"/>
              <w:rPr>
                <w:rFonts w:ascii="Arial" w:hAnsi="Arial" w:cs="Arial"/>
              </w:rPr>
            </w:pPr>
            <w:r w:rsidRPr="00A82F77">
              <w:rPr>
                <w:rFonts w:ascii="Arial" w:hAnsi="Arial" w:cs="Arial"/>
              </w:rPr>
              <w:t>dejavnosti, od katerih ima pravico do odbitka celotnega DDV ali</w:t>
            </w:r>
          </w:p>
          <w:p w:rsidR="00E00180" w:rsidRPr="00A82F77" w:rsidRDefault="00E00180" w:rsidP="00122E50">
            <w:pPr>
              <w:numPr>
                <w:ilvl w:val="2"/>
                <w:numId w:val="4"/>
              </w:numPr>
              <w:jc w:val="both"/>
              <w:rPr>
                <w:rFonts w:ascii="Arial" w:hAnsi="Arial" w:cs="Arial"/>
              </w:rPr>
            </w:pPr>
            <w:r w:rsidRPr="00A82F77">
              <w:rPr>
                <w:rFonts w:ascii="Arial" w:hAnsi="Arial" w:cs="Arial"/>
              </w:rPr>
              <w:t xml:space="preserve">neobdavčljive in/ali oproščene dejavnosti, od katerih nima pravice do odbitka DDV ali </w:t>
            </w:r>
          </w:p>
          <w:p w:rsidR="00E00180" w:rsidRDefault="00E00180" w:rsidP="00122E50">
            <w:pPr>
              <w:numPr>
                <w:ilvl w:val="2"/>
                <w:numId w:val="4"/>
              </w:numPr>
              <w:jc w:val="both"/>
              <w:rPr>
                <w:rFonts w:ascii="Arial" w:hAnsi="Arial" w:cs="Arial"/>
              </w:rPr>
            </w:pPr>
            <w:r w:rsidRPr="00A82F77">
              <w:rPr>
                <w:rFonts w:ascii="Arial" w:hAnsi="Arial" w:cs="Arial"/>
              </w:rPr>
              <w:t>neobdavčljive in/ali oproščene dejavnosti, od katerih nima pravice do odbitka DDV ter obdavčene dejavnosti, od katerih ima pravico do odbitka DDV (v tem primeru mora biti iz potrdila razviden odbitni delež DDV);</w:t>
            </w:r>
          </w:p>
          <w:p w:rsidR="00E00180" w:rsidRPr="00595FEA" w:rsidRDefault="00E00180" w:rsidP="00595FEA">
            <w:pPr>
              <w:numPr>
                <w:ilvl w:val="1"/>
                <w:numId w:val="4"/>
              </w:numPr>
              <w:jc w:val="both"/>
              <w:rPr>
                <w:rFonts w:ascii="Arial" w:hAnsi="Arial" w:cs="Arial"/>
              </w:rPr>
            </w:pPr>
            <w:r w:rsidRPr="00A82F77">
              <w:rPr>
                <w:rFonts w:ascii="Arial" w:hAnsi="Arial" w:cs="Arial"/>
              </w:rPr>
              <w:t xml:space="preserve">v primeru večletnih </w:t>
            </w:r>
            <w:r>
              <w:rPr>
                <w:rFonts w:ascii="Arial" w:hAnsi="Arial" w:cs="Arial"/>
              </w:rPr>
              <w:t>projektov</w:t>
            </w:r>
            <w:r w:rsidRPr="00A82F77">
              <w:rPr>
                <w:rFonts w:ascii="Arial" w:hAnsi="Arial" w:cs="Arial"/>
              </w:rPr>
              <w:t xml:space="preserve"> mora </w:t>
            </w:r>
            <w:r>
              <w:rPr>
                <w:rFonts w:ascii="Arial" w:hAnsi="Arial" w:cs="Arial"/>
              </w:rPr>
              <w:t xml:space="preserve">končni </w:t>
            </w:r>
            <w:r w:rsidRPr="00A82F77">
              <w:rPr>
                <w:rFonts w:ascii="Arial" w:hAnsi="Arial" w:cs="Arial"/>
              </w:rPr>
              <w:t>upravičenec, pri k</w:t>
            </w:r>
            <w:r w:rsidR="00A82F77" w:rsidRPr="00A82F77">
              <w:rPr>
                <w:rFonts w:ascii="Arial" w:hAnsi="Arial" w:cs="Arial"/>
              </w:rPr>
              <w:t>aterem se delež odbitnega DDV n</w:t>
            </w:r>
            <w:r w:rsidR="00A82F77">
              <w:rPr>
                <w:rFonts w:ascii="Arial" w:hAnsi="Arial" w:cs="Arial"/>
              </w:rPr>
              <w:t>i</w:t>
            </w:r>
            <w:r w:rsidRPr="00A82F77">
              <w:rPr>
                <w:rFonts w:ascii="Arial" w:hAnsi="Arial" w:cs="Arial"/>
              </w:rPr>
              <w:t xml:space="preserve"> spremenil, ob zaključku </w:t>
            </w:r>
            <w:r>
              <w:rPr>
                <w:rFonts w:ascii="Arial" w:hAnsi="Arial" w:cs="Arial"/>
              </w:rPr>
              <w:t xml:space="preserve">projekta </w:t>
            </w:r>
            <w:r w:rsidRPr="00A82F77">
              <w:rPr>
                <w:rFonts w:ascii="Arial" w:hAnsi="Arial" w:cs="Arial"/>
              </w:rPr>
              <w:t xml:space="preserve">podati izjavo o nespremenjenem odbitnem deležu DDV. Če se delež odbitnega DDV spremeni, mora </w:t>
            </w:r>
            <w:r>
              <w:rPr>
                <w:rFonts w:ascii="Arial" w:hAnsi="Arial" w:cs="Arial"/>
              </w:rPr>
              <w:t xml:space="preserve">končni </w:t>
            </w:r>
            <w:r w:rsidRPr="00A82F77">
              <w:rPr>
                <w:rFonts w:ascii="Arial" w:hAnsi="Arial" w:cs="Arial"/>
              </w:rPr>
              <w:t>upravičenec pridobiti novo potrdilo FURS.</w:t>
            </w:r>
          </w:p>
        </w:tc>
      </w:tr>
    </w:tbl>
    <w:p w:rsidR="00AA4367" w:rsidRDefault="00AA4367" w:rsidP="00A478F7">
      <w:pPr>
        <w:jc w:val="both"/>
        <w:rPr>
          <w:rFonts w:ascii="Arial" w:hAnsi="Arial" w:cs="Arial"/>
        </w:rPr>
      </w:pPr>
    </w:p>
    <w:p w:rsidR="00AA4367" w:rsidRDefault="00AA436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95FEA" w:rsidRPr="00A57B39" w:rsidTr="00E9499A">
        <w:tc>
          <w:tcPr>
            <w:tcW w:w="9212" w:type="dxa"/>
            <w:shd w:val="clear" w:color="auto" w:fill="BFBFBF"/>
          </w:tcPr>
          <w:p w:rsidR="00595FEA" w:rsidRPr="00302124" w:rsidRDefault="00595FEA" w:rsidP="00E9499A">
            <w:pPr>
              <w:jc w:val="both"/>
              <w:rPr>
                <w:rFonts w:ascii="Arial" w:hAnsi="Arial" w:cs="Arial"/>
                <w:b/>
              </w:rPr>
            </w:pPr>
            <w:r w:rsidRPr="00302124">
              <w:rPr>
                <w:rFonts w:ascii="Arial" w:hAnsi="Arial" w:cs="Arial"/>
                <w:b/>
              </w:rPr>
              <w:t>Dokazila (pravne osebe javnega prava):</w:t>
            </w:r>
          </w:p>
          <w:p w:rsidR="00595FEA" w:rsidRPr="00212CF9" w:rsidRDefault="00595FEA" w:rsidP="00E9499A">
            <w:pPr>
              <w:numPr>
                <w:ilvl w:val="1"/>
                <w:numId w:val="4"/>
              </w:numPr>
              <w:jc w:val="both"/>
              <w:rPr>
                <w:rFonts w:ascii="Arial" w:hAnsi="Arial" w:cs="Arial"/>
              </w:rPr>
            </w:pPr>
            <w:r w:rsidRPr="00212CF9">
              <w:rPr>
                <w:rFonts w:ascii="Arial" w:hAnsi="Arial" w:cs="Arial"/>
              </w:rPr>
              <w:t>izjava pristojnega finančnega urada, da končni upravičenec v primerih, ko pri realizaciji posameznih projektov, ki se financirajo iz skladov AMIF in ISF, nastopa kot končni upravičenec in obenem končni prejemnik evropskih sredstev, ni upravičeno do povrnitve DDV in da v teh primerih ne prihaja do dvojnega financiranja</w:t>
            </w:r>
            <w:r>
              <w:rPr>
                <w:rFonts w:ascii="Arial" w:hAnsi="Arial" w:cs="Arial"/>
              </w:rPr>
              <w:t xml:space="preserve"> (izjava se priloži na začetku izvajanja projektov).</w:t>
            </w:r>
          </w:p>
        </w:tc>
      </w:tr>
    </w:tbl>
    <w:p w:rsidR="00122E50" w:rsidRDefault="00122E50" w:rsidP="00A478F7">
      <w:pPr>
        <w:jc w:val="both"/>
        <w:rPr>
          <w:rFonts w:ascii="Arial" w:hAnsi="Arial" w:cs="Arial"/>
        </w:rPr>
      </w:pPr>
    </w:p>
    <w:p w:rsidR="00595FEA" w:rsidRPr="00A57B39" w:rsidRDefault="00595FEA"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23" w:name="_Toc74902671"/>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23"/>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001C59C6">
        <w:rPr>
          <w:rFonts w:ascii="Arial" w:hAnsi="Arial" w:cs="Arial"/>
        </w:rPr>
        <w:t>.</w:t>
      </w:r>
    </w:p>
    <w:p w:rsidR="00A1362A" w:rsidRDefault="001C59C6" w:rsidP="00E356A6">
      <w:pPr>
        <w:numPr>
          <w:ilvl w:val="0"/>
          <w:numId w:val="10"/>
        </w:numPr>
        <w:tabs>
          <w:tab w:val="left" w:pos="1066"/>
        </w:tabs>
        <w:ind w:left="1060" w:hanging="703"/>
        <w:jc w:val="both"/>
        <w:rPr>
          <w:rFonts w:ascii="Arial" w:hAnsi="Arial" w:cs="Arial"/>
        </w:rPr>
      </w:pPr>
      <w:r>
        <w:rPr>
          <w:rFonts w:ascii="Arial" w:hAnsi="Arial" w:cs="Arial"/>
        </w:rPr>
        <w:t>D</w:t>
      </w:r>
      <w:r w:rsidR="008540A4">
        <w:rPr>
          <w:rFonts w:ascii="Arial" w:hAnsi="Arial" w:cs="Arial"/>
        </w:rPr>
        <w:t xml:space="preserve">avki na </w:t>
      </w:r>
      <w:r w:rsidR="003B7F31" w:rsidRPr="00A57B39">
        <w:rPr>
          <w:rFonts w:ascii="Arial" w:hAnsi="Arial" w:cs="Arial"/>
        </w:rPr>
        <w:t>donos kapitala, dolgovi in stroški dolžniške obveznosti, negativne obresti, devizne provizije in izgube, rezervacije za izgube ali morebitne bodoče obveznosti, plačilo dolgovanih obresti, dvomljivi dolgovi, globe, denarne kazni, stroški sodnih postopkov</w:t>
      </w:r>
      <w:r>
        <w:rPr>
          <w:rFonts w:ascii="Arial" w:hAnsi="Arial" w:cs="Arial"/>
        </w:rPr>
        <w:t>.</w:t>
      </w:r>
    </w:p>
    <w:p w:rsidR="00A1362A" w:rsidRPr="001C59C6" w:rsidRDefault="001C59C6" w:rsidP="00E356A6">
      <w:pPr>
        <w:numPr>
          <w:ilvl w:val="0"/>
          <w:numId w:val="10"/>
        </w:numPr>
        <w:tabs>
          <w:tab w:val="left" w:pos="1066"/>
        </w:tabs>
        <w:ind w:left="1060" w:hanging="703"/>
        <w:jc w:val="both"/>
        <w:rPr>
          <w:rFonts w:ascii="Arial" w:hAnsi="Arial" w:cs="Arial"/>
        </w:rPr>
      </w:pPr>
      <w:r>
        <w:rPr>
          <w:rFonts w:ascii="Arial" w:hAnsi="Arial" w:cs="Arial"/>
        </w:rPr>
        <w:t>P</w:t>
      </w:r>
      <w:r w:rsidR="00A1362A" w:rsidRPr="00A1362A">
        <w:rPr>
          <w:rFonts w:ascii="Arial" w:hAnsi="Arial" w:cs="Arial"/>
        </w:rPr>
        <w:t>rekomerni</w:t>
      </w:r>
      <w:r w:rsidR="00A1362A">
        <w:rPr>
          <w:rFonts w:ascii="Arial" w:hAnsi="Arial" w:cs="Arial"/>
        </w:rPr>
        <w:t xml:space="preserve">, nebistveni ali </w:t>
      </w:r>
      <w:r w:rsidR="00A1362A" w:rsidRPr="00A1362A">
        <w:rPr>
          <w:rFonts w:ascii="Arial" w:hAnsi="Arial" w:cs="Arial"/>
        </w:rPr>
        <w:t>nepotrebni izdatki</w:t>
      </w:r>
      <w:r w:rsidR="00A1362A">
        <w:rPr>
          <w:rFonts w:ascii="Arial" w:hAnsi="Arial" w:cs="Arial"/>
        </w:rPr>
        <w:t>, pri čemer se p</w:t>
      </w:r>
      <w:r w:rsidR="00A1362A" w:rsidRPr="00A1362A">
        <w:rPr>
          <w:rFonts w:ascii="Arial" w:hAnsi="Arial" w:cs="Arial"/>
        </w:rPr>
        <w:t>rimernost izdatkov dokazuje z ustreznimi dokazili, iz katerih je razvidno razmerje med ceno in kakovostjo oz. ustrezna tržna vrednost izdatkov. Najboljše razmerje med ceno in kakovostjo izdatka je tisto, ki je edino upravičeno za izvajanje projekta. Ustrezna dokazila za primernost izdatkov so npr. pridobljene tržne ponudbe pred nastankom izdatka (kjer je to opredeljeno v okviru posameznih členov za up</w:t>
      </w:r>
      <w:r>
        <w:rPr>
          <w:rFonts w:ascii="Arial" w:hAnsi="Arial" w:cs="Arial"/>
        </w:rPr>
        <w:t>ravičenost izdatkov te pogodbe),</w:t>
      </w:r>
      <w:r w:rsidR="00A1362A" w:rsidRPr="00A1362A">
        <w:rPr>
          <w:rFonts w:ascii="Arial" w:hAnsi="Arial" w:cs="Arial"/>
        </w:rPr>
        <w:t xml:space="preserve"> dokazila</w:t>
      </w:r>
      <w:r>
        <w:rPr>
          <w:rFonts w:ascii="Arial" w:hAnsi="Arial" w:cs="Arial"/>
        </w:rPr>
        <w:t>,</w:t>
      </w:r>
      <w:r w:rsidR="00A1362A" w:rsidRPr="00A1362A">
        <w:rPr>
          <w:rFonts w:ascii="Arial" w:hAnsi="Arial" w:cs="Arial"/>
        </w:rPr>
        <w:t xml:space="preserve"> iz katerih je razvidno, da je dejansko nastali strošek dela v skladu s sta</w:t>
      </w:r>
      <w:r>
        <w:rPr>
          <w:rFonts w:ascii="Arial" w:hAnsi="Arial" w:cs="Arial"/>
        </w:rPr>
        <w:t>ndardi v določenem poklicu, itd</w:t>
      </w:r>
      <w:r w:rsidR="00A1362A" w:rsidRPr="00A1362A">
        <w:rPr>
          <w:rFonts w:ascii="Arial" w:hAnsi="Arial" w:cs="Arial"/>
        </w:rPr>
        <w:t xml:space="preserve">. V kolikor nastali izdatki presegajo tržne cene oz. ne dosegajo najugodnejšega razmerja med ceno in kakovostjo, jih naročnik označi kot prekomerne in so kot taki neupravičeni, zato je </w:t>
      </w:r>
      <w:r>
        <w:rPr>
          <w:rFonts w:ascii="Arial" w:hAnsi="Arial" w:cs="Arial"/>
        </w:rPr>
        <w:t>smiselno</w:t>
      </w:r>
      <w:r w:rsidR="00A1362A" w:rsidRPr="00A1362A">
        <w:rPr>
          <w:rFonts w:ascii="Arial" w:hAnsi="Arial" w:cs="Arial"/>
        </w:rPr>
        <w:t>, da izvajalec že pred samim nastankom posameznega izdatka izvede ustrezne postopke in tako zagotovi primernost izdatkov. Bistvenost/potrebnost izdatkov se ocenjuje tako, da se presoja nujnost določenega izdatka za uspešno izvedbo projekta oz. vpliv na možnosti za dokončanje projekta, če določenega izdatka ne bi bilo. Ta presoja se mora izvajati pred nastankom, med nastankom in po nastanku izdatka, tako na strani izvajalca kot naročnika. V kolikor naročnik ugotovi, da izostanek nastanka določenega izdatka ni ovira za dokončanje projekta, se tovrst</w:t>
      </w:r>
      <w:r>
        <w:rPr>
          <w:rFonts w:ascii="Arial" w:hAnsi="Arial" w:cs="Arial"/>
        </w:rPr>
        <w:t xml:space="preserve">ni izdatek označi kot nebistven ali </w:t>
      </w:r>
      <w:r w:rsidR="00A1362A" w:rsidRPr="00A1362A">
        <w:rPr>
          <w:rFonts w:ascii="Arial" w:hAnsi="Arial" w:cs="Arial"/>
        </w:rPr>
        <w:t xml:space="preserve">nepotreben in je kot tak neupravičen, zato je </w:t>
      </w:r>
      <w:r>
        <w:rPr>
          <w:rFonts w:ascii="Arial" w:hAnsi="Arial" w:cs="Arial"/>
        </w:rPr>
        <w:t>smiselno</w:t>
      </w:r>
      <w:r w:rsidR="00A1362A" w:rsidRPr="00A1362A">
        <w:rPr>
          <w:rFonts w:ascii="Arial" w:hAnsi="Arial" w:cs="Arial"/>
        </w:rPr>
        <w:t>, da izvajalec že pred samim nastankom posameznega izdatka izvede to presojo.)</w:t>
      </w:r>
      <w:r>
        <w:rPr>
          <w:rFonts w:ascii="Arial" w:hAnsi="Arial" w:cs="Arial"/>
        </w:rPr>
        <w:t>.</w:t>
      </w:r>
    </w:p>
    <w:p w:rsidR="003B7F31"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 xml:space="preserve">troški </w:t>
      </w:r>
      <w:r w:rsidR="00657096">
        <w:rPr>
          <w:rFonts w:ascii="Arial" w:hAnsi="Arial" w:cs="Arial"/>
        </w:rPr>
        <w:t xml:space="preserve">in izdatki </w:t>
      </w:r>
      <w:r w:rsidR="003B7F31" w:rsidRPr="00A57B39">
        <w:rPr>
          <w:rFonts w:ascii="Arial" w:hAnsi="Arial" w:cs="Arial"/>
        </w:rPr>
        <w:t>za reprezentanc</w:t>
      </w:r>
      <w:r w:rsidR="00E37BFA" w:rsidRPr="00A57B39">
        <w:rPr>
          <w:rFonts w:ascii="Arial" w:hAnsi="Arial" w:cs="Arial"/>
        </w:rPr>
        <w:t>o</w:t>
      </w:r>
      <w:r w:rsidR="00AB27DA">
        <w:rPr>
          <w:rFonts w:ascii="Arial" w:hAnsi="Arial" w:cs="Arial"/>
        </w:rPr>
        <w:t xml:space="preserve"> </w:t>
      </w:r>
      <w:r w:rsidR="005D2408">
        <w:rPr>
          <w:rFonts w:ascii="Arial" w:hAnsi="Arial" w:cs="Arial"/>
        </w:rPr>
        <w:t xml:space="preserve">v primeru, da </w:t>
      </w:r>
      <w:r w:rsidR="004D565B">
        <w:rPr>
          <w:rFonts w:ascii="Arial" w:hAnsi="Arial" w:cs="Arial"/>
        </w:rPr>
        <w:t xml:space="preserve">se nanašajo </w:t>
      </w:r>
      <w:r w:rsidR="00E37BFA" w:rsidRPr="00A57B39">
        <w:rPr>
          <w:rFonts w:ascii="Arial" w:hAnsi="Arial" w:cs="Arial"/>
        </w:rPr>
        <w:t xml:space="preserve">izključno </w:t>
      </w:r>
      <w:r w:rsidR="00AB27DA">
        <w:rPr>
          <w:rFonts w:ascii="Arial" w:hAnsi="Arial" w:cs="Arial"/>
        </w:rPr>
        <w:t>na</w:t>
      </w:r>
      <w:r w:rsidR="00AB27DA" w:rsidRPr="00A57B39">
        <w:rPr>
          <w:rFonts w:ascii="Arial" w:hAnsi="Arial" w:cs="Arial"/>
        </w:rPr>
        <w:t xml:space="preserve"> </w:t>
      </w:r>
      <w:r w:rsidR="00E37BFA" w:rsidRPr="00A57B39">
        <w:rPr>
          <w:rFonts w:ascii="Arial" w:hAnsi="Arial" w:cs="Arial"/>
        </w:rPr>
        <w:t>projektno osebje</w:t>
      </w:r>
      <w:r w:rsidR="00B67985">
        <w:rPr>
          <w:rFonts w:ascii="Arial" w:hAnsi="Arial" w:cs="Arial"/>
        </w:rPr>
        <w:t>, razen ko gre za stroške vezane na organizacijo dogodkov (skla</w:t>
      </w:r>
      <w:r w:rsidR="001D6850">
        <w:rPr>
          <w:rFonts w:ascii="Arial" w:hAnsi="Arial" w:cs="Arial"/>
        </w:rPr>
        <w:t>dno z določili iz poglavja 8.1.6</w:t>
      </w:r>
      <w:r w:rsidR="00B67985">
        <w:rPr>
          <w:rFonts w:ascii="Arial" w:hAnsi="Arial" w:cs="Arial"/>
        </w:rPr>
        <w:t>)</w:t>
      </w:r>
    </w:p>
    <w:p w:rsidR="008935AA" w:rsidRPr="00D12823" w:rsidRDefault="001C59C6" w:rsidP="008935AA">
      <w:pPr>
        <w:numPr>
          <w:ilvl w:val="0"/>
          <w:numId w:val="10"/>
        </w:numPr>
        <w:tabs>
          <w:tab w:val="left" w:pos="1066"/>
        </w:tabs>
        <w:ind w:left="1060" w:hanging="703"/>
        <w:jc w:val="both"/>
        <w:rPr>
          <w:rFonts w:ascii="Arial" w:hAnsi="Arial" w:cs="Arial"/>
        </w:rPr>
      </w:pPr>
      <w:r>
        <w:rPr>
          <w:rFonts w:ascii="Arial" w:hAnsi="Arial" w:cs="Arial"/>
        </w:rPr>
        <w:t>S</w:t>
      </w:r>
      <w:r w:rsidR="008935AA" w:rsidRPr="008935AA">
        <w:rPr>
          <w:rFonts w:ascii="Arial" w:hAnsi="Arial" w:cs="Arial"/>
        </w:rPr>
        <w:t xml:space="preserve">troški </w:t>
      </w:r>
      <w:r w:rsidR="00657096">
        <w:rPr>
          <w:rFonts w:ascii="Arial" w:hAnsi="Arial" w:cs="Arial"/>
        </w:rPr>
        <w:t xml:space="preserve">in izdatki </w:t>
      </w:r>
      <w:r w:rsidR="008935AA" w:rsidRPr="008935AA">
        <w:rPr>
          <w:rFonts w:ascii="Arial" w:hAnsi="Arial" w:cs="Arial"/>
        </w:rPr>
        <w:t>nakupa alkoholnih pijač</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troški</w:t>
      </w:r>
      <w:r w:rsidR="00657096">
        <w:rPr>
          <w:rFonts w:ascii="Arial" w:hAnsi="Arial" w:cs="Arial"/>
        </w:rPr>
        <w:t xml:space="preserve"> in izdatki</w:t>
      </w:r>
      <w:r w:rsidR="003B7F31" w:rsidRPr="00A57B39">
        <w:rPr>
          <w:rFonts w:ascii="Arial" w:hAnsi="Arial" w:cs="Arial"/>
        </w:rPr>
        <w:t xml:space="preserve">, ki jih je prijavil končni upravičenec in so bili </w:t>
      </w:r>
      <w:r w:rsidR="00BD60A1">
        <w:rPr>
          <w:rFonts w:ascii="Arial" w:hAnsi="Arial" w:cs="Arial"/>
        </w:rPr>
        <w:t xml:space="preserve">že </w:t>
      </w:r>
      <w:r w:rsidR="003B7F31" w:rsidRPr="00A57B39">
        <w:rPr>
          <w:rFonts w:ascii="Arial" w:hAnsi="Arial" w:cs="Arial"/>
        </w:rPr>
        <w:t xml:space="preserve">kriti v okviru drugega projekta ali delovnega programa, ki </w:t>
      </w:r>
      <w:r w:rsidR="00A1362A">
        <w:rPr>
          <w:rFonts w:ascii="Arial" w:hAnsi="Arial" w:cs="Arial"/>
        </w:rPr>
        <w:t>se financira iz sredstev EU</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N</w:t>
      </w:r>
      <w:r w:rsidRPr="00A57B39">
        <w:rPr>
          <w:rFonts w:ascii="Arial" w:hAnsi="Arial" w:cs="Arial"/>
        </w:rPr>
        <w:t xml:space="preserve">akup </w:t>
      </w:r>
      <w:r w:rsidR="003B7F31" w:rsidRPr="00A57B39">
        <w:rPr>
          <w:rFonts w:ascii="Arial" w:hAnsi="Arial" w:cs="Arial"/>
        </w:rPr>
        <w:t>zemljišč</w:t>
      </w:r>
      <w:r>
        <w:rPr>
          <w:rFonts w:ascii="Arial" w:hAnsi="Arial" w:cs="Arial"/>
        </w:rPr>
        <w:t>.</w:t>
      </w:r>
    </w:p>
    <w:p w:rsidR="0034384F" w:rsidRDefault="001C59C6" w:rsidP="00A478F7">
      <w:pPr>
        <w:numPr>
          <w:ilvl w:val="0"/>
          <w:numId w:val="10"/>
        </w:numPr>
        <w:tabs>
          <w:tab w:val="left" w:pos="1066"/>
        </w:tabs>
        <w:ind w:left="1060" w:hanging="703"/>
        <w:jc w:val="both"/>
        <w:rPr>
          <w:rFonts w:ascii="Arial" w:hAnsi="Arial" w:cs="Arial"/>
        </w:rPr>
      </w:pPr>
      <w:r>
        <w:rPr>
          <w:rFonts w:ascii="Arial" w:hAnsi="Arial" w:cs="Arial"/>
        </w:rPr>
        <w:t>P</w:t>
      </w:r>
      <w:r w:rsidR="003B7F31" w:rsidRPr="00A57B39">
        <w:rPr>
          <w:rFonts w:ascii="Arial" w:hAnsi="Arial" w:cs="Arial"/>
        </w:rPr>
        <w:t>rispevki v naravi.</w:t>
      </w:r>
    </w:p>
    <w:p w:rsidR="00954135" w:rsidRDefault="005D2408" w:rsidP="00954135">
      <w:pPr>
        <w:numPr>
          <w:ilvl w:val="0"/>
          <w:numId w:val="10"/>
        </w:numPr>
        <w:tabs>
          <w:tab w:val="left" w:pos="1066"/>
        </w:tabs>
        <w:jc w:val="both"/>
        <w:rPr>
          <w:rFonts w:ascii="Arial" w:hAnsi="Arial" w:cs="Arial"/>
        </w:rPr>
      </w:pPr>
      <w:r>
        <w:rPr>
          <w:rFonts w:ascii="Arial" w:hAnsi="Arial" w:cs="Arial"/>
        </w:rPr>
        <w:t>S</w:t>
      </w:r>
      <w:r w:rsidR="00954135" w:rsidRPr="00954135">
        <w:rPr>
          <w:rFonts w:ascii="Arial" w:hAnsi="Arial" w:cs="Arial"/>
        </w:rPr>
        <w:t>troški</w:t>
      </w:r>
      <w:r w:rsidR="00657096">
        <w:rPr>
          <w:rFonts w:ascii="Arial" w:hAnsi="Arial" w:cs="Arial"/>
        </w:rPr>
        <w:t xml:space="preserve"> in izdatki</w:t>
      </w:r>
      <w:r w:rsidR="00954135" w:rsidRPr="00954135">
        <w:rPr>
          <w:rFonts w:ascii="Arial" w:hAnsi="Arial" w:cs="Arial"/>
        </w:rPr>
        <w:t>, povezani z izplačilom plač, tj. prispevki za druge zavarovalne premije, ki niso zakonsko določene</w:t>
      </w:r>
      <w:r w:rsidR="00954135" w:rsidRPr="00F06DB1">
        <w:rPr>
          <w:rFonts w:ascii="Arial" w:hAnsi="Arial" w:cs="Arial"/>
        </w:rPr>
        <w:t xml:space="preserve"> (npr. življenjska, nezgodna in druga zavarovanja, drugo dodatno zdravstveno in pokojninsko </w:t>
      </w:r>
      <w:r w:rsidR="00954135" w:rsidRPr="00F06DB1">
        <w:rPr>
          <w:rFonts w:ascii="Arial" w:hAnsi="Arial" w:cs="Arial"/>
        </w:rPr>
        <w:lastRenderedPageBreak/>
        <w:t>zavaro</w:t>
      </w:r>
      <w:r w:rsidR="00954135" w:rsidRPr="006B43E9">
        <w:rPr>
          <w:rFonts w:ascii="Arial" w:hAnsi="Arial" w:cs="Arial"/>
        </w:rPr>
        <w:t>vanje, prostovoljno zavarovanje), odpravnine (razen v primerih iz</w:t>
      </w:r>
      <w:r w:rsidR="007227F0">
        <w:rPr>
          <w:rFonts w:ascii="Arial" w:hAnsi="Arial" w:cs="Arial"/>
        </w:rPr>
        <w:t xml:space="preserve"> 79. člena ZDR-1</w:t>
      </w:r>
      <w:r w:rsidR="00954135" w:rsidRPr="006B43E9">
        <w:rPr>
          <w:rFonts w:ascii="Arial" w:hAnsi="Arial" w:cs="Arial"/>
        </w:rPr>
        <w:t xml:space="preserve"> )</w:t>
      </w:r>
      <w:r w:rsidR="00954135" w:rsidRPr="007375C1">
        <w:rPr>
          <w:rFonts w:ascii="Arial" w:hAnsi="Arial" w:cs="Arial"/>
        </w:rPr>
        <w:t>,</w:t>
      </w:r>
      <w:r w:rsidR="00954135" w:rsidRPr="00350609">
        <w:rPr>
          <w:rFonts w:ascii="Arial" w:hAnsi="Arial" w:cs="Arial"/>
        </w:rPr>
        <w:t xml:space="preserve"> </w:t>
      </w:r>
      <w:r w:rsidR="00954135" w:rsidRPr="00AF0FB2">
        <w:rPr>
          <w:rFonts w:ascii="Arial" w:hAnsi="Arial" w:cs="Arial"/>
        </w:rPr>
        <w:t>solidarnostne pomoči</w:t>
      </w:r>
      <w:r w:rsidR="00954135" w:rsidRPr="00DA6404">
        <w:rPr>
          <w:rFonts w:ascii="Arial" w:hAnsi="Arial" w:cs="Arial"/>
        </w:rPr>
        <w:t>, različne bonitete</w:t>
      </w:r>
      <w:r w:rsidR="00954135" w:rsidRPr="00862BE7">
        <w:rPr>
          <w:rFonts w:ascii="Arial" w:hAnsi="Arial" w:cs="Arial"/>
        </w:rPr>
        <w:t>,</w:t>
      </w:r>
      <w:r w:rsidR="00954135" w:rsidRPr="00360EF0">
        <w:rPr>
          <w:rFonts w:ascii="Arial" w:hAnsi="Arial" w:cs="Arial"/>
        </w:rPr>
        <w:t xml:space="preserve"> letne stimulacije in druge nagrade</w:t>
      </w:r>
      <w:r w:rsidR="00954135" w:rsidRPr="00112A90">
        <w:rPr>
          <w:rFonts w:ascii="Arial" w:hAnsi="Arial" w:cs="Arial"/>
        </w:rPr>
        <w:t>, jubilejne nagrade in ostala povračila, ki jih prejme delodajalec iz drugih virov (povračilo za nego in spremstvo</w:t>
      </w:r>
      <w:r w:rsidR="00F06DB1">
        <w:rPr>
          <w:rFonts w:ascii="Arial" w:hAnsi="Arial" w:cs="Arial"/>
        </w:rPr>
        <w:t xml:space="preserve"> ali</w:t>
      </w:r>
      <w:r w:rsidR="00954135" w:rsidRPr="00954135">
        <w:rPr>
          <w:rFonts w:ascii="Arial" w:hAnsi="Arial" w:cs="Arial"/>
        </w:rPr>
        <w:t xml:space="preserve"> povračilo za udeležbo zaposlenega na krvodajalstvu</w:t>
      </w:r>
      <w:r>
        <w:rPr>
          <w:rFonts w:ascii="Arial" w:hAnsi="Arial" w:cs="Arial"/>
        </w:rPr>
        <w:t xml:space="preserve"> itd.</w:t>
      </w:r>
      <w:r w:rsidR="00954135" w:rsidRPr="00954135">
        <w:rPr>
          <w:rFonts w:ascii="Arial" w:hAnsi="Arial" w:cs="Arial"/>
        </w:rPr>
        <w:t>).</w:t>
      </w:r>
    </w:p>
    <w:p w:rsidR="00AA501A" w:rsidRPr="00AA501A" w:rsidRDefault="00AA501A" w:rsidP="00D95FD8">
      <w:pPr>
        <w:numPr>
          <w:ilvl w:val="0"/>
          <w:numId w:val="10"/>
        </w:numPr>
        <w:tabs>
          <w:tab w:val="left" w:pos="1066"/>
        </w:tabs>
        <w:jc w:val="both"/>
        <w:rPr>
          <w:rFonts w:ascii="Arial" w:hAnsi="Arial" w:cs="Arial"/>
        </w:rPr>
      </w:pPr>
      <w:r w:rsidRPr="00AA501A">
        <w:rPr>
          <w:rFonts w:ascii="Arial" w:hAnsi="Arial" w:cs="Arial"/>
        </w:rPr>
        <w:t xml:space="preserve">Stroški in izdatki, ki so manjši od 20 EUR, </w:t>
      </w:r>
      <w:r w:rsidR="00D95FD8">
        <w:rPr>
          <w:rFonts w:ascii="Arial" w:hAnsi="Arial" w:cs="Arial"/>
        </w:rPr>
        <w:t xml:space="preserve">razen </w:t>
      </w:r>
      <w:r w:rsidRPr="00AA501A">
        <w:rPr>
          <w:rFonts w:ascii="Arial" w:hAnsi="Arial" w:cs="Arial"/>
        </w:rPr>
        <w:t xml:space="preserve">za nevladne organizacije oziroma organizacije, ki izvajajo projekte </w:t>
      </w:r>
      <w:r>
        <w:rPr>
          <w:rFonts w:ascii="Arial" w:hAnsi="Arial" w:cs="Arial"/>
        </w:rPr>
        <w:t xml:space="preserve">vezane </w:t>
      </w:r>
      <w:r w:rsidRPr="00AA501A">
        <w:rPr>
          <w:rFonts w:ascii="Arial" w:hAnsi="Arial" w:cs="Arial"/>
        </w:rPr>
        <w:t xml:space="preserve">na </w:t>
      </w:r>
      <w:r>
        <w:rPr>
          <w:rFonts w:ascii="Arial" w:hAnsi="Arial" w:cs="Arial"/>
        </w:rPr>
        <w:t>javne razpise</w:t>
      </w:r>
      <w:r w:rsidR="004C41AC">
        <w:rPr>
          <w:rFonts w:ascii="Arial" w:hAnsi="Arial" w:cs="Arial"/>
        </w:rPr>
        <w:t xml:space="preserve"> ter projekte tehnične pomoči</w:t>
      </w:r>
      <w:r>
        <w:rPr>
          <w:rFonts w:ascii="Arial" w:hAnsi="Arial" w:cs="Arial"/>
        </w:rPr>
        <w:t>.</w:t>
      </w:r>
    </w:p>
    <w:p w:rsidR="00954135" w:rsidRPr="00A57B39" w:rsidRDefault="00954135" w:rsidP="00122E50">
      <w:pPr>
        <w:tabs>
          <w:tab w:val="left" w:pos="1066"/>
        </w:tabs>
        <w:jc w:val="both"/>
        <w:rPr>
          <w:rFonts w:ascii="Arial" w:hAnsi="Arial" w:cs="Arial"/>
        </w:rPr>
      </w:pPr>
    </w:p>
    <w:p w:rsidR="00B36481" w:rsidRDefault="00B36481" w:rsidP="00A478F7">
      <w:pPr>
        <w:jc w:val="both"/>
        <w:rPr>
          <w:rFonts w:ascii="Arial" w:hAnsi="Arial" w:cs="Arial"/>
        </w:rPr>
      </w:pPr>
    </w:p>
    <w:p w:rsidR="00CD6AE6" w:rsidRDefault="00CD6AE6" w:rsidP="00A478F7">
      <w:pPr>
        <w:jc w:val="both"/>
        <w:rPr>
          <w:rFonts w:ascii="Arial" w:hAnsi="Arial" w:cs="Arial"/>
        </w:rPr>
      </w:pPr>
    </w:p>
    <w:p w:rsidR="00850D50" w:rsidRPr="006840B6" w:rsidRDefault="00850D50" w:rsidP="00385384">
      <w:pPr>
        <w:pStyle w:val="SlogNaslov1TimesNewRoman18ptKrepkoLevo"/>
        <w:spacing w:before="0" w:after="0"/>
        <w:jc w:val="both"/>
        <w:rPr>
          <w:rFonts w:ascii="Arial" w:hAnsi="Arial" w:cs="Arial"/>
        </w:rPr>
      </w:pPr>
      <w:bookmarkStart w:id="24" w:name="_Toc74902672"/>
      <w:r w:rsidRPr="00A57B39">
        <w:rPr>
          <w:rFonts w:ascii="Arial" w:hAnsi="Arial" w:cs="Arial"/>
        </w:rPr>
        <w:t xml:space="preserve">9. </w:t>
      </w:r>
      <w:r>
        <w:rPr>
          <w:rFonts w:ascii="Arial" w:hAnsi="Arial" w:cs="Arial"/>
        </w:rPr>
        <w:t xml:space="preserve">PROJEKTI </w:t>
      </w:r>
      <w:r w:rsidR="00E35DF1" w:rsidRPr="006840B6">
        <w:rPr>
          <w:rFonts w:ascii="Arial" w:hAnsi="Arial" w:cs="Arial"/>
        </w:rPr>
        <w:t>PRIKRITIH PREISKOVALNIH UKREPOV</w:t>
      </w:r>
      <w:bookmarkEnd w:id="24"/>
      <w:r w:rsidR="00E35DF1" w:rsidRPr="006840B6">
        <w:rPr>
          <w:rFonts w:ascii="Arial" w:hAnsi="Arial" w:cs="Arial"/>
        </w:rPr>
        <w:t xml:space="preserve"> </w:t>
      </w:r>
    </w:p>
    <w:p w:rsidR="00850D50" w:rsidRDefault="00850D50" w:rsidP="00850D50">
      <w:pPr>
        <w:pStyle w:val="SlogNaslov1TimesNewRoman18ptKrepkoLevo"/>
        <w:spacing w:before="0" w:after="0"/>
        <w:rPr>
          <w:rFonts w:ascii="Arial" w:hAnsi="Arial" w:cs="Arial"/>
        </w:rPr>
      </w:pPr>
    </w:p>
    <w:p w:rsidR="00850D50" w:rsidRDefault="005A57E1" w:rsidP="00FA607F">
      <w:pPr>
        <w:jc w:val="both"/>
        <w:rPr>
          <w:rFonts w:ascii="Arial" w:hAnsi="Arial" w:cs="Arial"/>
        </w:rPr>
      </w:pPr>
      <w:r>
        <w:rPr>
          <w:rFonts w:ascii="Arial" w:hAnsi="Arial" w:cs="Arial"/>
        </w:rPr>
        <w:t>Med</w:t>
      </w:r>
      <w:r w:rsidR="00292922">
        <w:rPr>
          <w:rFonts w:ascii="Arial" w:hAnsi="Arial" w:cs="Arial"/>
        </w:rPr>
        <w:t xml:space="preserve"> </w:t>
      </w:r>
      <w:r w:rsidR="00E35DF1">
        <w:rPr>
          <w:rFonts w:ascii="Arial" w:hAnsi="Arial" w:cs="Arial"/>
        </w:rPr>
        <w:t>projekte prikritih preiskovalnih ukrepov</w:t>
      </w:r>
      <w:r w:rsidR="00385384">
        <w:rPr>
          <w:rFonts w:ascii="Arial" w:hAnsi="Arial" w:cs="Arial"/>
        </w:rPr>
        <w:t xml:space="preserve"> </w:t>
      </w:r>
      <w:r w:rsidR="00292922">
        <w:rPr>
          <w:rFonts w:ascii="Arial" w:hAnsi="Arial" w:cs="Arial"/>
        </w:rPr>
        <w:t>s</w:t>
      </w:r>
      <w:r w:rsidR="00385384">
        <w:rPr>
          <w:rFonts w:ascii="Arial" w:hAnsi="Arial" w:cs="Arial"/>
        </w:rPr>
        <w:t xml:space="preserve">o vključeni </w:t>
      </w:r>
      <w:r w:rsidR="00E8030C">
        <w:rPr>
          <w:rFonts w:ascii="Arial" w:hAnsi="Arial" w:cs="Arial"/>
        </w:rPr>
        <w:t>projekt</w:t>
      </w:r>
      <w:r w:rsidR="00385384">
        <w:rPr>
          <w:rFonts w:ascii="Arial" w:hAnsi="Arial" w:cs="Arial"/>
        </w:rPr>
        <w:t>i</w:t>
      </w:r>
      <w:r w:rsidR="00E8030C">
        <w:rPr>
          <w:rFonts w:ascii="Arial" w:hAnsi="Arial" w:cs="Arial"/>
        </w:rPr>
        <w:t xml:space="preserve">, ki vsebujejo podatke, ki so po Zakonu o tajnih podatkih </w:t>
      </w:r>
      <w:r w:rsidR="00E8030C" w:rsidRPr="00E8030C">
        <w:rPr>
          <w:rFonts w:ascii="Arial" w:hAnsi="Arial" w:cs="Arial"/>
        </w:rPr>
        <w:t>(Uradni list RS, št. 50/06 – uradno prečiščeno besedilo, 9/10, 60/11 in 8/20)</w:t>
      </w:r>
      <w:r w:rsidR="00E8030C">
        <w:rPr>
          <w:rFonts w:ascii="Arial" w:hAnsi="Arial" w:cs="Arial"/>
        </w:rPr>
        <w:t xml:space="preserve"> označeni z določeno stopnjo tajnosti. </w:t>
      </w:r>
    </w:p>
    <w:p w:rsidR="00292922" w:rsidRDefault="00292922" w:rsidP="00FA607F">
      <w:pPr>
        <w:jc w:val="both"/>
        <w:rPr>
          <w:rFonts w:ascii="Arial" w:hAnsi="Arial" w:cs="Arial"/>
        </w:rPr>
      </w:pPr>
    </w:p>
    <w:p w:rsidR="00DA7A9A" w:rsidRDefault="00E8030C" w:rsidP="00FA607F">
      <w:pPr>
        <w:jc w:val="both"/>
        <w:rPr>
          <w:rFonts w:ascii="Arial" w:hAnsi="Arial" w:cs="Arial"/>
        </w:rPr>
      </w:pPr>
      <w:r>
        <w:rPr>
          <w:rFonts w:ascii="Arial" w:hAnsi="Arial" w:cs="Arial"/>
        </w:rPr>
        <w:t xml:space="preserve">Poraba </w:t>
      </w:r>
      <w:r w:rsidR="00187CF3">
        <w:rPr>
          <w:rFonts w:ascii="Arial" w:hAnsi="Arial" w:cs="Arial"/>
        </w:rPr>
        <w:t xml:space="preserve">finančnih </w:t>
      </w:r>
      <w:r>
        <w:rPr>
          <w:rFonts w:ascii="Arial" w:hAnsi="Arial" w:cs="Arial"/>
        </w:rPr>
        <w:t xml:space="preserve">sredstev na teh projektih </w:t>
      </w:r>
      <w:r w:rsidR="00CC483A">
        <w:rPr>
          <w:rFonts w:ascii="Arial" w:hAnsi="Arial" w:cs="Arial"/>
        </w:rPr>
        <w:t xml:space="preserve">je </w:t>
      </w:r>
      <w:r w:rsidR="00543D95">
        <w:rPr>
          <w:rFonts w:ascii="Arial" w:hAnsi="Arial" w:cs="Arial"/>
        </w:rPr>
        <w:t xml:space="preserve">praviloma </w:t>
      </w:r>
      <w:r w:rsidR="00CC483A">
        <w:rPr>
          <w:rFonts w:ascii="Arial" w:hAnsi="Arial" w:cs="Arial"/>
        </w:rPr>
        <w:t>omejena na gotovinska plačila</w:t>
      </w:r>
      <w:r w:rsidR="00292922">
        <w:rPr>
          <w:rFonts w:ascii="Arial" w:hAnsi="Arial" w:cs="Arial"/>
        </w:rPr>
        <w:t>,</w:t>
      </w:r>
      <w:r w:rsidR="00CC483A">
        <w:rPr>
          <w:rFonts w:ascii="Arial" w:hAnsi="Arial" w:cs="Arial"/>
        </w:rPr>
        <w:t xml:space="preserve"> zato </w:t>
      </w:r>
      <w:r w:rsidR="00292922">
        <w:rPr>
          <w:rFonts w:ascii="Arial" w:hAnsi="Arial" w:cs="Arial"/>
        </w:rPr>
        <w:t>se</w:t>
      </w:r>
      <w:r w:rsidR="00CC483A">
        <w:rPr>
          <w:rFonts w:ascii="Arial" w:hAnsi="Arial" w:cs="Arial"/>
        </w:rPr>
        <w:t xml:space="preserve"> za te izdatke vodi blagajniški dnevnik iz katerega so razvidna vsa izplačila </w:t>
      </w:r>
      <w:r w:rsidR="00DA7A9A">
        <w:rPr>
          <w:rFonts w:ascii="Arial" w:hAnsi="Arial" w:cs="Arial"/>
        </w:rPr>
        <w:t>in vplačila.</w:t>
      </w:r>
    </w:p>
    <w:p w:rsidR="00292922" w:rsidRDefault="00292922" w:rsidP="002B4185">
      <w:pPr>
        <w:jc w:val="both"/>
        <w:rPr>
          <w:rFonts w:ascii="Arial" w:hAnsi="Arial" w:cs="Arial"/>
        </w:rPr>
      </w:pPr>
    </w:p>
    <w:p w:rsidR="00180DAA" w:rsidRDefault="00003B2F" w:rsidP="002B4185">
      <w:pPr>
        <w:jc w:val="both"/>
        <w:rPr>
          <w:rFonts w:ascii="Arial" w:hAnsi="Arial" w:cs="Arial"/>
        </w:rPr>
      </w:pPr>
      <w:r>
        <w:rPr>
          <w:rFonts w:ascii="Arial" w:hAnsi="Arial" w:cs="Arial"/>
        </w:rPr>
        <w:t>Za vse stroške</w:t>
      </w:r>
      <w:r w:rsidR="00292922">
        <w:rPr>
          <w:rFonts w:ascii="Arial" w:hAnsi="Arial" w:cs="Arial"/>
        </w:rPr>
        <w:t xml:space="preserve"> in izdatke</w:t>
      </w:r>
      <w:r w:rsidR="00384EED">
        <w:rPr>
          <w:rFonts w:ascii="Arial" w:hAnsi="Arial" w:cs="Arial"/>
        </w:rPr>
        <w:t>, ki</w:t>
      </w:r>
      <w:r w:rsidR="00292922">
        <w:rPr>
          <w:rFonts w:ascii="Arial" w:hAnsi="Arial" w:cs="Arial"/>
        </w:rPr>
        <w:t xml:space="preserve"> </w:t>
      </w:r>
      <w:r w:rsidR="00384EED">
        <w:rPr>
          <w:rFonts w:ascii="Arial" w:hAnsi="Arial" w:cs="Arial"/>
        </w:rPr>
        <w:t xml:space="preserve">jih </w:t>
      </w:r>
      <w:r w:rsidR="00187CF3">
        <w:rPr>
          <w:rFonts w:ascii="Arial" w:hAnsi="Arial" w:cs="Arial"/>
        </w:rPr>
        <w:t>končni  upravičenci</w:t>
      </w:r>
      <w:r w:rsidR="00384EED">
        <w:rPr>
          <w:rFonts w:ascii="Arial" w:hAnsi="Arial" w:cs="Arial"/>
        </w:rPr>
        <w:t xml:space="preserve"> uveljavlja</w:t>
      </w:r>
      <w:r w:rsidR="00187CF3">
        <w:rPr>
          <w:rFonts w:ascii="Arial" w:hAnsi="Arial" w:cs="Arial"/>
        </w:rPr>
        <w:t>jo</w:t>
      </w:r>
      <w:r w:rsidR="00384EED">
        <w:rPr>
          <w:rFonts w:ascii="Arial" w:hAnsi="Arial" w:cs="Arial"/>
        </w:rPr>
        <w:t xml:space="preserve"> v skladu s 27. čle</w:t>
      </w:r>
      <w:r w:rsidR="00106BCE">
        <w:rPr>
          <w:rFonts w:ascii="Arial" w:hAnsi="Arial" w:cs="Arial"/>
        </w:rPr>
        <w:t xml:space="preserve">nom </w:t>
      </w:r>
      <w:r w:rsidR="00213CA0">
        <w:rPr>
          <w:rFonts w:ascii="Arial" w:hAnsi="Arial" w:cs="Arial"/>
        </w:rPr>
        <w:t>Horizontalne uredbe</w:t>
      </w:r>
      <w:r w:rsidR="00BC2275">
        <w:rPr>
          <w:rFonts w:ascii="Arial" w:hAnsi="Arial" w:cs="Arial"/>
        </w:rPr>
        <w:t xml:space="preserve"> se</w:t>
      </w:r>
      <w:r w:rsidR="00213CA0">
        <w:rPr>
          <w:rFonts w:ascii="Arial" w:hAnsi="Arial" w:cs="Arial"/>
        </w:rPr>
        <w:t xml:space="preserve"> predloži</w:t>
      </w:r>
      <w:r w:rsidR="00106BCE">
        <w:rPr>
          <w:rFonts w:ascii="Arial" w:hAnsi="Arial" w:cs="Arial"/>
        </w:rPr>
        <w:t xml:space="preserve"> originalna dokazila</w:t>
      </w:r>
      <w:r w:rsidR="00BC2275">
        <w:rPr>
          <w:rFonts w:ascii="Arial" w:hAnsi="Arial" w:cs="Arial"/>
        </w:rPr>
        <w:t>, ki je</w:t>
      </w:r>
      <w:r w:rsidR="00292922">
        <w:rPr>
          <w:rFonts w:ascii="Arial" w:hAnsi="Arial" w:cs="Arial"/>
        </w:rPr>
        <w:t xml:space="preserve"> zaradi posebne narave pregleda</w:t>
      </w:r>
      <w:r w:rsidR="00BC2275">
        <w:rPr>
          <w:rFonts w:ascii="Arial" w:hAnsi="Arial" w:cs="Arial"/>
        </w:rPr>
        <w:t>na</w:t>
      </w:r>
      <w:r w:rsidR="00292922">
        <w:rPr>
          <w:rFonts w:ascii="Arial" w:hAnsi="Arial" w:cs="Arial"/>
        </w:rPr>
        <w:t xml:space="preserve"> na</w:t>
      </w:r>
      <w:r w:rsidR="00BC2275">
        <w:rPr>
          <w:rFonts w:ascii="Arial" w:hAnsi="Arial" w:cs="Arial"/>
        </w:rPr>
        <w:t xml:space="preserve"> lokaciji končnega upravičenca, </w:t>
      </w:r>
      <w:r w:rsidR="00292922">
        <w:rPr>
          <w:rFonts w:ascii="Arial" w:hAnsi="Arial" w:cs="Arial"/>
        </w:rPr>
        <w:t xml:space="preserve">pred potrditvijo izdatkov. </w:t>
      </w:r>
    </w:p>
    <w:p w:rsidR="00003B2F" w:rsidRDefault="00003B2F" w:rsidP="00FF5EBD">
      <w:pPr>
        <w:jc w:val="both"/>
        <w:rPr>
          <w:rFonts w:ascii="Arial" w:hAnsi="Arial" w:cs="Arial"/>
        </w:rPr>
      </w:pPr>
    </w:p>
    <w:p w:rsidR="00385384" w:rsidRDefault="00E50659" w:rsidP="00292922">
      <w:pPr>
        <w:jc w:val="both"/>
        <w:rPr>
          <w:rFonts w:ascii="Arial" w:hAnsi="Arial" w:cs="Arial"/>
        </w:rPr>
      </w:pPr>
      <w:r w:rsidRPr="009C52D6">
        <w:rPr>
          <w:rFonts w:ascii="Arial" w:hAnsi="Arial" w:cs="Arial"/>
        </w:rPr>
        <w:t>Originalna dokazila</w:t>
      </w:r>
      <w:r w:rsidR="00003B2F" w:rsidRPr="009C52D6">
        <w:rPr>
          <w:rFonts w:ascii="Arial" w:hAnsi="Arial" w:cs="Arial"/>
        </w:rPr>
        <w:t xml:space="preserve"> za uveljavljanje stroškov </w:t>
      </w:r>
      <w:r w:rsidR="00EC2D36" w:rsidRPr="009C52D6">
        <w:rPr>
          <w:rFonts w:ascii="Arial" w:hAnsi="Arial" w:cs="Arial"/>
        </w:rPr>
        <w:t xml:space="preserve">in izdatkov </w:t>
      </w:r>
      <w:r w:rsidR="00003B2F" w:rsidRPr="009C52D6">
        <w:rPr>
          <w:rFonts w:ascii="Arial" w:hAnsi="Arial" w:cs="Arial"/>
        </w:rPr>
        <w:t>morajo biti v skladu s poglavjem 8 pravil upravi</w:t>
      </w:r>
      <w:r w:rsidR="00E5153F" w:rsidRPr="009C52D6">
        <w:rPr>
          <w:rFonts w:ascii="Arial" w:hAnsi="Arial" w:cs="Arial"/>
        </w:rPr>
        <w:t>čenosti, glede na vrsto stroška</w:t>
      </w:r>
      <w:r w:rsidR="00385384" w:rsidRPr="009C52D6">
        <w:rPr>
          <w:rFonts w:ascii="Arial" w:hAnsi="Arial" w:cs="Arial"/>
        </w:rPr>
        <w:t xml:space="preserve"> oziroma skladno z Navodili o poslovanju policije s finančnimi sredstvi za posebne operativne namene (INTERNO, 007-171/2018/2 (222-02)</w:t>
      </w:r>
      <w:r w:rsidR="00385384" w:rsidRPr="009C52D6">
        <w:rPr>
          <w:rStyle w:val="Sprotnaopomba-sklic"/>
          <w:rFonts w:ascii="Arial" w:hAnsi="Arial" w:cs="Arial"/>
        </w:rPr>
        <w:footnoteReference w:id="6"/>
      </w:r>
      <w:r w:rsidR="00385384" w:rsidRPr="009C52D6">
        <w:rPr>
          <w:rFonts w:ascii="Arial" w:hAnsi="Arial" w:cs="Arial"/>
        </w:rPr>
        <w:t xml:space="preserve">,24.5.2018 in nadaljnje različice), drugim odstavkom 26. člena Zakona o nalogah in pooblastilih policije ter Metodološkimi pojasnili za poslovanje s finančnimi sredstvi za posebne operativne namene </w:t>
      </w:r>
      <w:r w:rsidR="003F725F" w:rsidRPr="009C52D6">
        <w:rPr>
          <w:rFonts w:ascii="Arial" w:hAnsi="Arial" w:cs="Arial"/>
        </w:rPr>
        <w:t>v oddelku</w:t>
      </w:r>
      <w:r w:rsidR="00385384" w:rsidRPr="009C52D6">
        <w:rPr>
          <w:rFonts w:ascii="Arial" w:hAnsi="Arial" w:cs="Arial"/>
        </w:rPr>
        <w:t xml:space="preserve"> za tajno delovanje (007-304/2013/11 (2221-01), 29.8.2013</w:t>
      </w:r>
      <w:r w:rsidR="000A1C29" w:rsidRPr="009C52D6">
        <w:rPr>
          <w:rFonts w:ascii="Arial" w:hAnsi="Arial" w:cs="Arial"/>
        </w:rPr>
        <w:t xml:space="preserve"> in nadaljnje različice</w:t>
      </w:r>
      <w:r w:rsidR="00385384" w:rsidRPr="009C52D6">
        <w:rPr>
          <w:rFonts w:ascii="Arial" w:hAnsi="Arial" w:cs="Arial"/>
        </w:rPr>
        <w:t>)</w:t>
      </w:r>
      <w:r w:rsidR="00385384" w:rsidRPr="009C52D6">
        <w:rPr>
          <w:rStyle w:val="Sprotnaopomba-sklic"/>
          <w:rFonts w:ascii="Arial" w:hAnsi="Arial" w:cs="Arial"/>
        </w:rPr>
        <w:footnoteReference w:id="7"/>
      </w:r>
      <w:r w:rsidR="00385384" w:rsidRPr="009C52D6">
        <w:rPr>
          <w:rFonts w:ascii="Arial" w:hAnsi="Arial" w:cs="Arial"/>
        </w:rPr>
        <w:t>.</w:t>
      </w:r>
    </w:p>
    <w:p w:rsidR="00385384" w:rsidRDefault="00385384" w:rsidP="00292922">
      <w:pPr>
        <w:jc w:val="both"/>
        <w:rPr>
          <w:rFonts w:ascii="Arial" w:hAnsi="Arial" w:cs="Arial"/>
        </w:rPr>
      </w:pPr>
    </w:p>
    <w:p w:rsidR="005410B6" w:rsidRDefault="00385384" w:rsidP="00385384">
      <w:pPr>
        <w:jc w:val="both"/>
        <w:rPr>
          <w:rFonts w:ascii="Arial" w:hAnsi="Arial" w:cs="Arial"/>
        </w:rPr>
      </w:pPr>
      <w:r>
        <w:rPr>
          <w:rFonts w:ascii="Arial" w:hAnsi="Arial" w:cs="Arial"/>
        </w:rPr>
        <w:t xml:space="preserve">Glede na zgoraj navedene podlage </w:t>
      </w:r>
      <w:r w:rsidR="003F725F">
        <w:rPr>
          <w:rFonts w:ascii="Arial" w:hAnsi="Arial" w:cs="Arial"/>
        </w:rPr>
        <w:t>projekti</w:t>
      </w:r>
      <w:r w:rsidR="009E3BEE">
        <w:rPr>
          <w:rFonts w:ascii="Arial" w:hAnsi="Arial" w:cs="Arial"/>
        </w:rPr>
        <w:t xml:space="preserve"> </w:t>
      </w:r>
      <w:r w:rsidR="003F725F">
        <w:rPr>
          <w:rFonts w:ascii="Arial" w:hAnsi="Arial" w:cs="Arial"/>
        </w:rPr>
        <w:t>prikritih preiskovalnih ukrepov vključujejo</w:t>
      </w:r>
      <w:r w:rsidR="000A1C29">
        <w:rPr>
          <w:rFonts w:ascii="Arial" w:hAnsi="Arial" w:cs="Arial"/>
        </w:rPr>
        <w:t xml:space="preserve"> </w:t>
      </w:r>
      <w:r w:rsidR="005410B6">
        <w:rPr>
          <w:rFonts w:ascii="Arial" w:hAnsi="Arial" w:cs="Arial"/>
        </w:rPr>
        <w:t>spodaj navedene aktivnosti:</w:t>
      </w:r>
    </w:p>
    <w:p w:rsidR="00187CF3" w:rsidRDefault="00187CF3" w:rsidP="00292922">
      <w:pPr>
        <w:jc w:val="both"/>
        <w:rPr>
          <w:rFonts w:ascii="Arial" w:hAnsi="Arial" w:cs="Arial"/>
        </w:rPr>
      </w:pPr>
    </w:p>
    <w:p w:rsidR="005410B6" w:rsidRDefault="005410B6" w:rsidP="00187CF3">
      <w:pPr>
        <w:numPr>
          <w:ilvl w:val="0"/>
          <w:numId w:val="41"/>
        </w:numPr>
        <w:jc w:val="both"/>
        <w:rPr>
          <w:rFonts w:ascii="Arial" w:hAnsi="Arial" w:cs="Arial"/>
        </w:rPr>
      </w:pPr>
      <w:r>
        <w:rPr>
          <w:rFonts w:ascii="Arial" w:hAnsi="Arial" w:cs="Arial"/>
        </w:rPr>
        <w:t>p</w:t>
      </w:r>
      <w:r w:rsidR="00187CF3">
        <w:rPr>
          <w:rFonts w:ascii="Arial" w:hAnsi="Arial" w:cs="Arial"/>
        </w:rPr>
        <w:t>rikriti</w:t>
      </w:r>
      <w:r>
        <w:rPr>
          <w:rFonts w:ascii="Arial" w:hAnsi="Arial" w:cs="Arial"/>
        </w:rPr>
        <w:t xml:space="preserve"> </w:t>
      </w:r>
      <w:r w:rsidR="00292922" w:rsidRPr="00292922">
        <w:rPr>
          <w:rFonts w:ascii="Arial" w:hAnsi="Arial" w:cs="Arial"/>
        </w:rPr>
        <w:t>preiskovalni</w:t>
      </w:r>
      <w:r>
        <w:rPr>
          <w:rFonts w:ascii="Arial" w:hAnsi="Arial" w:cs="Arial"/>
        </w:rPr>
        <w:t xml:space="preserve"> ukrepi</w:t>
      </w:r>
      <w:r w:rsidR="00BF5F00">
        <w:rPr>
          <w:rFonts w:ascii="Arial" w:hAnsi="Arial" w:cs="Arial"/>
        </w:rPr>
        <w:t xml:space="preserve"> </w:t>
      </w:r>
      <w:r w:rsidR="00D115C5">
        <w:rPr>
          <w:rFonts w:ascii="Arial" w:hAnsi="Arial" w:cs="Arial"/>
        </w:rPr>
        <w:t xml:space="preserve">po Zakonu o kazenskem postopku </w:t>
      </w:r>
      <w:r w:rsidR="00BF5F00">
        <w:rPr>
          <w:rFonts w:ascii="Arial" w:hAnsi="Arial" w:cs="Arial"/>
        </w:rPr>
        <w:t>(v nadaljevanju PPU)</w:t>
      </w:r>
      <w:r>
        <w:rPr>
          <w:rFonts w:ascii="Arial" w:hAnsi="Arial" w:cs="Arial"/>
        </w:rPr>
        <w:t>,</w:t>
      </w:r>
    </w:p>
    <w:p w:rsidR="00BF5F00" w:rsidRPr="00292922" w:rsidRDefault="005410B6" w:rsidP="00E35DF1">
      <w:pPr>
        <w:numPr>
          <w:ilvl w:val="0"/>
          <w:numId w:val="41"/>
        </w:numPr>
        <w:jc w:val="both"/>
        <w:rPr>
          <w:rFonts w:ascii="Arial" w:hAnsi="Arial" w:cs="Arial"/>
        </w:rPr>
      </w:pPr>
      <w:r>
        <w:rPr>
          <w:rFonts w:ascii="Arial" w:hAnsi="Arial" w:cs="Arial"/>
        </w:rPr>
        <w:t xml:space="preserve">prikrite </w:t>
      </w:r>
      <w:r w:rsidR="00BF5F00">
        <w:rPr>
          <w:rFonts w:ascii="Arial" w:hAnsi="Arial" w:cs="Arial"/>
        </w:rPr>
        <w:t>metod</w:t>
      </w:r>
      <w:r>
        <w:rPr>
          <w:rFonts w:ascii="Arial" w:hAnsi="Arial" w:cs="Arial"/>
        </w:rPr>
        <w:t>e</w:t>
      </w:r>
      <w:r w:rsidR="00292922" w:rsidRPr="00292922">
        <w:rPr>
          <w:rFonts w:ascii="Arial" w:hAnsi="Arial" w:cs="Arial"/>
        </w:rPr>
        <w:t xml:space="preserve"> dela</w:t>
      </w:r>
      <w:r w:rsidR="00E35DF1">
        <w:rPr>
          <w:rFonts w:ascii="Arial" w:hAnsi="Arial" w:cs="Arial"/>
        </w:rPr>
        <w:t xml:space="preserve"> (v nadaljevanju PMD)</w:t>
      </w:r>
      <w:r w:rsidR="00187CF3">
        <w:rPr>
          <w:rFonts w:ascii="Arial" w:hAnsi="Arial" w:cs="Arial"/>
        </w:rPr>
        <w:t>,</w:t>
      </w:r>
    </w:p>
    <w:p w:rsidR="00187CF3" w:rsidRPr="00292922" w:rsidRDefault="00187CF3" w:rsidP="00187CF3">
      <w:pPr>
        <w:numPr>
          <w:ilvl w:val="0"/>
          <w:numId w:val="41"/>
        </w:numPr>
        <w:jc w:val="both"/>
        <w:rPr>
          <w:rFonts w:ascii="Arial" w:hAnsi="Arial" w:cs="Arial"/>
        </w:rPr>
      </w:pPr>
      <w:r>
        <w:rPr>
          <w:rFonts w:ascii="Arial" w:hAnsi="Arial" w:cs="Arial"/>
        </w:rPr>
        <w:t>o</w:t>
      </w:r>
      <w:r w:rsidRPr="00292922">
        <w:rPr>
          <w:rFonts w:ascii="Arial" w:hAnsi="Arial" w:cs="Arial"/>
        </w:rPr>
        <w:t>dkup podatkov ali informacij pri odkrivanju in preiskovanju kaznivih dejanj</w:t>
      </w:r>
      <w:r>
        <w:rPr>
          <w:rFonts w:ascii="Arial" w:hAnsi="Arial" w:cs="Arial"/>
        </w:rPr>
        <w:t>,</w:t>
      </w:r>
    </w:p>
    <w:p w:rsidR="00292922" w:rsidRPr="00292922" w:rsidRDefault="00187CF3" w:rsidP="000568E8">
      <w:pPr>
        <w:numPr>
          <w:ilvl w:val="0"/>
          <w:numId w:val="41"/>
        </w:numPr>
        <w:jc w:val="both"/>
        <w:rPr>
          <w:rFonts w:ascii="Arial" w:hAnsi="Arial" w:cs="Arial"/>
        </w:rPr>
      </w:pPr>
      <w:r>
        <w:rPr>
          <w:rFonts w:ascii="Arial" w:hAnsi="Arial" w:cs="Arial"/>
        </w:rPr>
        <w:t xml:space="preserve">izvedba </w:t>
      </w:r>
      <w:r w:rsidR="00292922" w:rsidRPr="00292922">
        <w:rPr>
          <w:rFonts w:ascii="Arial" w:hAnsi="Arial" w:cs="Arial"/>
        </w:rPr>
        <w:t>nalog iz 23</w:t>
      </w:r>
      <w:r>
        <w:rPr>
          <w:rFonts w:ascii="Arial" w:hAnsi="Arial" w:cs="Arial"/>
        </w:rPr>
        <w:t xml:space="preserve">. in 24. </w:t>
      </w:r>
      <w:r w:rsidR="00292922" w:rsidRPr="00292922">
        <w:rPr>
          <w:rFonts w:ascii="Arial" w:hAnsi="Arial" w:cs="Arial"/>
        </w:rPr>
        <w:t xml:space="preserve">člena </w:t>
      </w:r>
      <w:r>
        <w:rPr>
          <w:rFonts w:ascii="Arial" w:hAnsi="Arial" w:cs="Arial"/>
        </w:rPr>
        <w:t>Zakona o nalogah in pooblastilih policije (</w:t>
      </w:r>
      <w:r w:rsidR="00292922" w:rsidRPr="00292922">
        <w:rPr>
          <w:rFonts w:ascii="Arial" w:hAnsi="Arial" w:cs="Arial"/>
        </w:rPr>
        <w:t>ZNPPol</w:t>
      </w:r>
      <w:r>
        <w:rPr>
          <w:rFonts w:ascii="Arial" w:hAnsi="Arial" w:cs="Arial"/>
        </w:rPr>
        <w:t>),</w:t>
      </w:r>
    </w:p>
    <w:p w:rsidR="00292922" w:rsidRPr="00292922" w:rsidRDefault="009E3BEE" w:rsidP="000568E8">
      <w:pPr>
        <w:numPr>
          <w:ilvl w:val="0"/>
          <w:numId w:val="41"/>
        </w:numPr>
        <w:jc w:val="both"/>
        <w:rPr>
          <w:rFonts w:ascii="Arial" w:hAnsi="Arial" w:cs="Arial"/>
        </w:rPr>
      </w:pPr>
      <w:r>
        <w:rPr>
          <w:rFonts w:ascii="Arial" w:hAnsi="Arial" w:cs="Arial"/>
        </w:rPr>
        <w:t>specialistična usposabljanja in izpolnjevanja</w:t>
      </w:r>
      <w:r w:rsidR="00292922" w:rsidRPr="00292922">
        <w:rPr>
          <w:rFonts w:ascii="Arial" w:hAnsi="Arial" w:cs="Arial"/>
        </w:rPr>
        <w:t xml:space="preserve"> izvajalcev PPU ter izvajalcev nalog pri delu z informatorji</w:t>
      </w:r>
      <w:r w:rsidR="00187CF3">
        <w:rPr>
          <w:rFonts w:ascii="Arial" w:hAnsi="Arial" w:cs="Arial"/>
        </w:rPr>
        <w:t>,</w:t>
      </w:r>
    </w:p>
    <w:p w:rsidR="00292922" w:rsidRPr="00292922" w:rsidRDefault="009E3BEE" w:rsidP="000568E8">
      <w:pPr>
        <w:numPr>
          <w:ilvl w:val="0"/>
          <w:numId w:val="41"/>
        </w:numPr>
        <w:jc w:val="both"/>
        <w:rPr>
          <w:rFonts w:ascii="Arial" w:hAnsi="Arial" w:cs="Arial"/>
        </w:rPr>
      </w:pPr>
      <w:r>
        <w:rPr>
          <w:rFonts w:ascii="Arial" w:hAnsi="Arial" w:cs="Arial"/>
        </w:rPr>
        <w:lastRenderedPageBreak/>
        <w:t>varovanja</w:t>
      </w:r>
      <w:r w:rsidR="00292922" w:rsidRPr="00292922">
        <w:rPr>
          <w:rFonts w:ascii="Arial" w:hAnsi="Arial" w:cs="Arial"/>
        </w:rPr>
        <w:t xml:space="preserve"> izvajalcev PPU in drugih osebam ki so ogrožene zaradi svojega delovanja in sodelovanja s policijo</w:t>
      </w:r>
      <w:r w:rsidR="00187CF3">
        <w:rPr>
          <w:rFonts w:ascii="Arial" w:hAnsi="Arial" w:cs="Arial"/>
        </w:rPr>
        <w:t>,</w:t>
      </w:r>
    </w:p>
    <w:p w:rsidR="00187CF3" w:rsidRPr="007455A8" w:rsidRDefault="00187CF3" w:rsidP="00187CF3">
      <w:pPr>
        <w:numPr>
          <w:ilvl w:val="0"/>
          <w:numId w:val="42"/>
        </w:numPr>
        <w:jc w:val="both"/>
        <w:rPr>
          <w:rFonts w:ascii="Arial" w:hAnsi="Arial" w:cs="Arial"/>
        </w:rPr>
      </w:pPr>
      <w:r>
        <w:rPr>
          <w:rFonts w:ascii="Arial" w:hAnsi="Arial" w:cs="Arial"/>
        </w:rPr>
        <w:t>pridobivanje</w:t>
      </w:r>
      <w:r w:rsidR="00292922" w:rsidRPr="00292922">
        <w:rPr>
          <w:rFonts w:ascii="Arial" w:hAnsi="Arial" w:cs="Arial"/>
        </w:rPr>
        <w:t xml:space="preserve"> koristnih informacij od posameznikov o kaznivih dejanjih ali njihovih storilcih.</w:t>
      </w:r>
    </w:p>
    <w:p w:rsidR="00833D26" w:rsidRDefault="00833D26" w:rsidP="00187CF3">
      <w:pPr>
        <w:jc w:val="both"/>
        <w:rPr>
          <w:rFonts w:ascii="Arial" w:hAnsi="Arial" w:cs="Arial"/>
        </w:rPr>
      </w:pPr>
    </w:p>
    <w:p w:rsidR="00187CF3" w:rsidRPr="00292922" w:rsidRDefault="00292922" w:rsidP="00187CF3">
      <w:pPr>
        <w:jc w:val="both"/>
        <w:rPr>
          <w:rFonts w:ascii="Arial" w:hAnsi="Arial" w:cs="Arial"/>
        </w:rPr>
      </w:pPr>
      <w:r w:rsidRPr="00292922">
        <w:rPr>
          <w:rFonts w:ascii="Arial" w:hAnsi="Arial" w:cs="Arial"/>
        </w:rPr>
        <w:t>Vrste stroškov</w:t>
      </w:r>
      <w:r w:rsidR="00187CF3">
        <w:rPr>
          <w:rFonts w:ascii="Arial" w:hAnsi="Arial" w:cs="Arial"/>
        </w:rPr>
        <w:t xml:space="preserve"> in izdatkov</w:t>
      </w:r>
      <w:r w:rsidR="000A1C29">
        <w:rPr>
          <w:rFonts w:ascii="Arial" w:hAnsi="Arial" w:cs="Arial"/>
        </w:rPr>
        <w:t xml:space="preserve"> so</w:t>
      </w:r>
      <w:r w:rsidRPr="00292922">
        <w:rPr>
          <w:rFonts w:ascii="Arial" w:hAnsi="Arial" w:cs="Arial"/>
        </w:rPr>
        <w:t>:</w:t>
      </w:r>
    </w:p>
    <w:p w:rsidR="005410B6" w:rsidRDefault="005410B6" w:rsidP="000568E8">
      <w:pPr>
        <w:numPr>
          <w:ilvl w:val="0"/>
          <w:numId w:val="42"/>
        </w:numPr>
        <w:jc w:val="both"/>
        <w:rPr>
          <w:rFonts w:ascii="Arial" w:hAnsi="Arial" w:cs="Arial"/>
        </w:rPr>
      </w:pPr>
      <w:r>
        <w:rPr>
          <w:rFonts w:ascii="Arial" w:hAnsi="Arial" w:cs="Arial"/>
        </w:rPr>
        <w:t>s</w:t>
      </w:r>
      <w:r w:rsidR="00292922" w:rsidRPr="00292922">
        <w:rPr>
          <w:rFonts w:ascii="Arial" w:hAnsi="Arial" w:cs="Arial"/>
        </w:rPr>
        <w:t>troški operativnega prodora, legend</w:t>
      </w:r>
      <w:r>
        <w:rPr>
          <w:rFonts w:ascii="Arial" w:hAnsi="Arial" w:cs="Arial"/>
        </w:rPr>
        <w:t>iranja, kriminalista</w:t>
      </w:r>
      <w:r w:rsidR="00B44986">
        <w:rPr>
          <w:rFonts w:ascii="Arial" w:hAnsi="Arial" w:cs="Arial"/>
        </w:rPr>
        <w:t>, nagrade tajnih delavcev</w:t>
      </w:r>
      <w:r w:rsidR="00292922" w:rsidRPr="00292922">
        <w:rPr>
          <w:rFonts w:ascii="Arial" w:hAnsi="Arial" w:cs="Arial"/>
        </w:rPr>
        <w:t xml:space="preserve">, </w:t>
      </w:r>
    </w:p>
    <w:p w:rsidR="00292922" w:rsidRPr="00292922" w:rsidRDefault="00292922" w:rsidP="000568E8">
      <w:pPr>
        <w:numPr>
          <w:ilvl w:val="0"/>
          <w:numId w:val="42"/>
        </w:numPr>
        <w:jc w:val="both"/>
        <w:rPr>
          <w:rFonts w:ascii="Arial" w:hAnsi="Arial" w:cs="Arial"/>
        </w:rPr>
      </w:pPr>
      <w:r w:rsidRPr="00292922">
        <w:rPr>
          <w:rFonts w:ascii="Arial" w:hAnsi="Arial" w:cs="Arial"/>
        </w:rPr>
        <w:t xml:space="preserve">stroški nadomestila </w:t>
      </w:r>
      <w:r w:rsidR="005410B6">
        <w:rPr>
          <w:rFonts w:ascii="Arial" w:hAnsi="Arial" w:cs="Arial"/>
        </w:rPr>
        <w:t>plačila posebnih pogojev dela tajnega delavca</w:t>
      </w:r>
      <w:r w:rsidRPr="00292922">
        <w:rPr>
          <w:rFonts w:ascii="Arial" w:hAnsi="Arial" w:cs="Arial"/>
        </w:rPr>
        <w:t xml:space="preserve"> (poli</w:t>
      </w:r>
      <w:r w:rsidR="005410B6">
        <w:rPr>
          <w:rFonts w:ascii="Arial" w:hAnsi="Arial" w:cs="Arial"/>
        </w:rPr>
        <w:t>ci</w:t>
      </w:r>
      <w:r w:rsidRPr="00292922">
        <w:rPr>
          <w:rFonts w:ascii="Arial" w:hAnsi="Arial" w:cs="Arial"/>
        </w:rPr>
        <w:t>st druge države)</w:t>
      </w:r>
      <w:r w:rsidR="005410B6">
        <w:rPr>
          <w:rFonts w:ascii="Arial" w:hAnsi="Arial" w:cs="Arial"/>
        </w:rPr>
        <w:t>,</w:t>
      </w:r>
    </w:p>
    <w:p w:rsidR="005410B6" w:rsidRPr="005410B6" w:rsidRDefault="005410B6" w:rsidP="005410B6">
      <w:pPr>
        <w:numPr>
          <w:ilvl w:val="0"/>
          <w:numId w:val="42"/>
        </w:numPr>
        <w:jc w:val="both"/>
        <w:rPr>
          <w:rFonts w:ascii="Arial" w:hAnsi="Arial" w:cs="Arial"/>
        </w:rPr>
      </w:pPr>
      <w:r w:rsidRPr="005410B6">
        <w:rPr>
          <w:rFonts w:ascii="Arial" w:hAnsi="Arial" w:cs="Arial"/>
        </w:rPr>
        <w:t>s</w:t>
      </w:r>
      <w:r w:rsidR="00292922" w:rsidRPr="005410B6">
        <w:rPr>
          <w:rFonts w:ascii="Arial" w:hAnsi="Arial" w:cs="Arial"/>
        </w:rPr>
        <w:t xml:space="preserve">troški nabave in vzdrževanja materialno tehničnih sredstev, ki so nujno potrebna za uspešno in </w:t>
      </w:r>
      <w:r w:rsidR="00273C17">
        <w:rPr>
          <w:rFonts w:ascii="Arial" w:hAnsi="Arial" w:cs="Arial"/>
        </w:rPr>
        <w:t xml:space="preserve">nemoteno izvedbo </w:t>
      </w:r>
      <w:r w:rsidRPr="005410B6">
        <w:rPr>
          <w:rFonts w:ascii="Arial" w:hAnsi="Arial" w:cs="Arial"/>
        </w:rPr>
        <w:t>PPU in PMD,</w:t>
      </w:r>
    </w:p>
    <w:p w:rsidR="005410B6" w:rsidRPr="00292922" w:rsidRDefault="005410B6" w:rsidP="005410B6">
      <w:pPr>
        <w:numPr>
          <w:ilvl w:val="0"/>
          <w:numId w:val="42"/>
        </w:numPr>
        <w:jc w:val="both"/>
        <w:rPr>
          <w:rFonts w:ascii="Arial" w:hAnsi="Arial" w:cs="Arial"/>
        </w:rPr>
      </w:pPr>
      <w:r>
        <w:rPr>
          <w:rFonts w:ascii="Arial" w:hAnsi="Arial" w:cs="Arial"/>
        </w:rPr>
        <w:t>s</w:t>
      </w:r>
      <w:r w:rsidRPr="00292922">
        <w:rPr>
          <w:rFonts w:ascii="Arial" w:hAnsi="Arial" w:cs="Arial"/>
        </w:rPr>
        <w:t>troški najema in obratovanja lokacij,</w:t>
      </w:r>
    </w:p>
    <w:p w:rsidR="00292922" w:rsidRPr="005410B6" w:rsidRDefault="005410B6" w:rsidP="005410B6">
      <w:pPr>
        <w:numPr>
          <w:ilvl w:val="0"/>
          <w:numId w:val="42"/>
        </w:numPr>
        <w:jc w:val="both"/>
        <w:rPr>
          <w:rFonts w:ascii="Arial" w:hAnsi="Arial" w:cs="Arial"/>
        </w:rPr>
      </w:pPr>
      <w:r w:rsidRPr="005410B6">
        <w:rPr>
          <w:rFonts w:ascii="Arial" w:hAnsi="Arial" w:cs="Arial"/>
        </w:rPr>
        <w:t>s</w:t>
      </w:r>
      <w:r w:rsidR="00292922" w:rsidRPr="005410B6">
        <w:rPr>
          <w:rFonts w:ascii="Arial" w:hAnsi="Arial" w:cs="Arial"/>
        </w:rPr>
        <w:t>t</w:t>
      </w:r>
      <w:r>
        <w:rPr>
          <w:rFonts w:ascii="Arial" w:hAnsi="Arial" w:cs="Arial"/>
        </w:rPr>
        <w:t>roški izdelave prirejenih listi</w:t>
      </w:r>
      <w:r w:rsidR="00D115C5">
        <w:rPr>
          <w:rFonts w:ascii="Arial" w:hAnsi="Arial" w:cs="Arial"/>
        </w:rPr>
        <w:t>n</w:t>
      </w:r>
      <w:r>
        <w:rPr>
          <w:rFonts w:ascii="Arial" w:hAnsi="Arial" w:cs="Arial"/>
        </w:rPr>
        <w:t xml:space="preserve">, </w:t>
      </w:r>
    </w:p>
    <w:p w:rsidR="005410B6" w:rsidRPr="005410B6" w:rsidRDefault="005410B6" w:rsidP="005410B6">
      <w:pPr>
        <w:numPr>
          <w:ilvl w:val="0"/>
          <w:numId w:val="42"/>
        </w:numPr>
        <w:jc w:val="both"/>
        <w:rPr>
          <w:rFonts w:ascii="Arial" w:hAnsi="Arial" w:cs="Arial"/>
        </w:rPr>
      </w:pPr>
      <w:r w:rsidRPr="005410B6">
        <w:rPr>
          <w:rFonts w:ascii="Arial" w:hAnsi="Arial" w:cs="Arial"/>
        </w:rPr>
        <w:t xml:space="preserve">stroški izvedbe izobraževanj in </w:t>
      </w:r>
      <w:r w:rsidR="00292922" w:rsidRPr="005410B6">
        <w:rPr>
          <w:rFonts w:ascii="Arial" w:hAnsi="Arial" w:cs="Arial"/>
        </w:rPr>
        <w:t>izpopolnjevan</w:t>
      </w:r>
      <w:r w:rsidRPr="005410B6">
        <w:rPr>
          <w:rFonts w:ascii="Arial" w:hAnsi="Arial" w:cs="Arial"/>
        </w:rPr>
        <w:t>j,</w:t>
      </w:r>
    </w:p>
    <w:p w:rsidR="00292922" w:rsidRPr="005410B6" w:rsidRDefault="003546A1" w:rsidP="005410B6">
      <w:pPr>
        <w:numPr>
          <w:ilvl w:val="0"/>
          <w:numId w:val="42"/>
        </w:numPr>
        <w:jc w:val="both"/>
        <w:rPr>
          <w:rFonts w:ascii="Arial" w:hAnsi="Arial" w:cs="Arial"/>
        </w:rPr>
      </w:pPr>
      <w:r w:rsidRPr="005410B6">
        <w:rPr>
          <w:rFonts w:ascii="Arial" w:hAnsi="Arial" w:cs="Arial"/>
        </w:rPr>
        <w:t>s</w:t>
      </w:r>
      <w:r w:rsidR="00292922" w:rsidRPr="005410B6">
        <w:rPr>
          <w:rFonts w:ascii="Arial" w:hAnsi="Arial" w:cs="Arial"/>
        </w:rPr>
        <w:t xml:space="preserve">troški </w:t>
      </w:r>
      <w:r w:rsidRPr="005410B6">
        <w:rPr>
          <w:rFonts w:ascii="Arial" w:hAnsi="Arial" w:cs="Arial"/>
        </w:rPr>
        <w:t xml:space="preserve">povezani s </w:t>
      </w:r>
      <w:r w:rsidR="00292922" w:rsidRPr="005410B6">
        <w:rPr>
          <w:rFonts w:ascii="Arial" w:hAnsi="Arial" w:cs="Arial"/>
        </w:rPr>
        <w:t>priča</w:t>
      </w:r>
      <w:r w:rsidRPr="005410B6">
        <w:rPr>
          <w:rFonts w:ascii="Arial" w:hAnsi="Arial" w:cs="Arial"/>
        </w:rPr>
        <w:t>nji</w:t>
      </w:r>
      <w:r w:rsidR="00292922" w:rsidRPr="005410B6">
        <w:rPr>
          <w:rFonts w:ascii="Arial" w:hAnsi="Arial" w:cs="Arial"/>
        </w:rPr>
        <w:t xml:space="preserve"> na sodišču</w:t>
      </w:r>
      <w:r w:rsidRPr="005410B6">
        <w:rPr>
          <w:rFonts w:ascii="Arial" w:hAnsi="Arial" w:cs="Arial"/>
        </w:rPr>
        <w:t>,</w:t>
      </w:r>
    </w:p>
    <w:p w:rsidR="00292922" w:rsidRPr="00292922" w:rsidRDefault="00292922" w:rsidP="000568E8">
      <w:pPr>
        <w:numPr>
          <w:ilvl w:val="0"/>
          <w:numId w:val="42"/>
        </w:numPr>
        <w:jc w:val="both"/>
        <w:rPr>
          <w:rFonts w:ascii="Arial" w:hAnsi="Arial" w:cs="Arial"/>
        </w:rPr>
      </w:pPr>
      <w:r w:rsidRPr="00292922">
        <w:rPr>
          <w:rFonts w:ascii="Arial" w:hAnsi="Arial" w:cs="Arial"/>
        </w:rPr>
        <w:t>navidezni odkup, dajanje daril ali podkupnin</w:t>
      </w:r>
      <w:r w:rsidR="003546A1">
        <w:rPr>
          <w:rFonts w:ascii="Arial" w:hAnsi="Arial" w:cs="Arial"/>
        </w:rPr>
        <w:t>,</w:t>
      </w:r>
    </w:p>
    <w:p w:rsidR="00292922" w:rsidRPr="00292922" w:rsidRDefault="003546A1" w:rsidP="000568E8">
      <w:pPr>
        <w:numPr>
          <w:ilvl w:val="0"/>
          <w:numId w:val="42"/>
        </w:numPr>
        <w:jc w:val="both"/>
        <w:rPr>
          <w:rFonts w:ascii="Arial" w:hAnsi="Arial" w:cs="Arial"/>
        </w:rPr>
      </w:pPr>
      <w:r>
        <w:rPr>
          <w:rFonts w:ascii="Arial" w:hAnsi="Arial" w:cs="Arial"/>
        </w:rPr>
        <w:t>d</w:t>
      </w:r>
      <w:r w:rsidR="00292922" w:rsidRPr="00292922">
        <w:rPr>
          <w:rFonts w:ascii="Arial" w:hAnsi="Arial" w:cs="Arial"/>
        </w:rPr>
        <w:t>rugi stroški povezani z tajnih delovanjem</w:t>
      </w:r>
      <w:r>
        <w:rPr>
          <w:rFonts w:ascii="Arial" w:hAnsi="Arial" w:cs="Arial"/>
        </w:rPr>
        <w:t>.</w:t>
      </w:r>
    </w:p>
    <w:p w:rsidR="00292922" w:rsidRDefault="00292922" w:rsidP="00292922">
      <w:pPr>
        <w:jc w:val="both"/>
        <w:rPr>
          <w:rFonts w:ascii="Arial" w:hAnsi="Arial" w:cs="Arial"/>
        </w:rPr>
      </w:pPr>
    </w:p>
    <w:p w:rsidR="00CD6AE6" w:rsidRDefault="00CD6AE6" w:rsidP="00292922">
      <w:pPr>
        <w:jc w:val="both"/>
        <w:rPr>
          <w:rFonts w:ascii="Arial" w:hAnsi="Arial" w:cs="Arial"/>
        </w:rPr>
      </w:pPr>
    </w:p>
    <w:p w:rsidR="0016437F" w:rsidRPr="00292922" w:rsidRDefault="0016437F" w:rsidP="00292922">
      <w:pPr>
        <w:jc w:val="both"/>
        <w:rPr>
          <w:rFonts w:ascii="Arial" w:hAnsi="Arial" w:cs="Arial"/>
        </w:rPr>
      </w:pPr>
    </w:p>
    <w:p w:rsidR="003A66E6" w:rsidRPr="00A57B39" w:rsidRDefault="00850D50" w:rsidP="00A478F7">
      <w:pPr>
        <w:pStyle w:val="SlogNaslov1TimesNewRoman18ptKrepkoLevo"/>
        <w:spacing w:before="0" w:after="0"/>
        <w:rPr>
          <w:rFonts w:ascii="Arial" w:hAnsi="Arial" w:cs="Arial"/>
        </w:rPr>
      </w:pPr>
      <w:bookmarkStart w:id="25" w:name="_Toc74902673"/>
      <w:r>
        <w:rPr>
          <w:rFonts w:ascii="Arial" w:hAnsi="Arial" w:cs="Arial"/>
          <w:lang w:val="sl-SI"/>
        </w:rPr>
        <w:t>10</w:t>
      </w:r>
      <w:r w:rsidR="004B712C" w:rsidRPr="00A57B39">
        <w:rPr>
          <w:rFonts w:ascii="Arial" w:hAnsi="Arial" w:cs="Arial"/>
        </w:rPr>
        <w:t xml:space="preserve">. </w:t>
      </w:r>
      <w:r w:rsidR="003A66E6" w:rsidRPr="00A57B39">
        <w:rPr>
          <w:rFonts w:ascii="Arial" w:hAnsi="Arial" w:cs="Arial"/>
        </w:rPr>
        <w:t>TEHNIČNA POMOČ</w:t>
      </w:r>
      <w:bookmarkEnd w:id="25"/>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Vsi stroški</w:t>
      </w:r>
      <w:r w:rsidR="0070248A">
        <w:rPr>
          <w:rFonts w:ascii="Arial" w:hAnsi="Arial" w:cs="Arial"/>
        </w:rPr>
        <w:t xml:space="preserve"> in izdatki</w:t>
      </w:r>
      <w:r w:rsidRPr="00A57B39">
        <w:rPr>
          <w:rFonts w:ascii="Arial" w:hAnsi="Arial" w:cs="Arial"/>
        </w:rPr>
        <w:t xml:space="preserve">, potrebni za izvajanje </w:t>
      </w:r>
      <w:r w:rsidR="00724262" w:rsidRPr="00A57B39">
        <w:rPr>
          <w:rFonts w:ascii="Arial" w:hAnsi="Arial" w:cs="Arial"/>
        </w:rPr>
        <w:t>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določenih v posebnih uredbah.</w:t>
      </w:r>
      <w:r w:rsidR="0055161E" w:rsidRPr="00A57B39">
        <w:rPr>
          <w:rFonts w:ascii="Arial" w:hAnsi="Arial" w:cs="Arial"/>
        </w:rPr>
        <w:t xml:space="preserve"> Financiranje ukrepov</w:t>
      </w:r>
      <w:r w:rsidR="0070248A">
        <w:rPr>
          <w:rFonts w:ascii="Arial" w:hAnsi="Arial" w:cs="Arial"/>
        </w:rPr>
        <w:t xml:space="preserve"> in aktivnosti znotraj</w:t>
      </w:r>
      <w:r w:rsidR="0055161E" w:rsidRPr="00A57B39">
        <w:rPr>
          <w:rFonts w:ascii="Arial" w:hAnsi="Arial" w:cs="Arial"/>
        </w:rPr>
        <w:t xml:space="preserve"> tehnične pomoči je upravičeno</w:t>
      </w:r>
      <w:r w:rsidR="00E6206F">
        <w:rPr>
          <w:rFonts w:ascii="Arial" w:hAnsi="Arial" w:cs="Arial"/>
        </w:rPr>
        <w:t xml:space="preserve"> ter se lahko nanaša</w:t>
      </w:r>
      <w:r w:rsidR="0055161E" w:rsidRPr="00A57B39">
        <w:rPr>
          <w:rFonts w:ascii="Arial" w:hAnsi="Arial" w:cs="Arial"/>
        </w:rPr>
        <w:t xml:space="preserve"> tudi </w:t>
      </w:r>
      <w:r w:rsidR="00C90D01">
        <w:rPr>
          <w:rFonts w:ascii="Arial" w:hAnsi="Arial" w:cs="Arial"/>
        </w:rPr>
        <w:t xml:space="preserve">na </w:t>
      </w:r>
      <w:r w:rsidR="0055161E" w:rsidRPr="00A57B39">
        <w:rPr>
          <w:rFonts w:ascii="Arial" w:hAnsi="Arial" w:cs="Arial"/>
        </w:rPr>
        <w:t>pretekle in prihodnje finančne okvire.</w:t>
      </w:r>
    </w:p>
    <w:p w:rsidR="00724262" w:rsidRPr="00A57B39" w:rsidRDefault="00724262" w:rsidP="00A478F7">
      <w:pPr>
        <w:jc w:val="both"/>
        <w:rPr>
          <w:rFonts w:ascii="Arial" w:hAnsi="Arial" w:cs="Arial"/>
        </w:rPr>
      </w:pPr>
    </w:p>
    <w:p w:rsidR="003056CF" w:rsidRDefault="003056CF"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s pripravo, izbiro, ocenjevanjem, upravljanjem in spremljanjem program</w:t>
      </w:r>
      <w:r>
        <w:rPr>
          <w:rFonts w:ascii="Arial" w:hAnsi="Arial" w:cs="Arial"/>
        </w:rPr>
        <w:t>ov</w:t>
      </w:r>
      <w:r w:rsidR="005A6514" w:rsidRPr="00A57B39">
        <w:rPr>
          <w:rFonts w:ascii="Arial" w:hAnsi="Arial" w:cs="Arial"/>
        </w:rPr>
        <w:t>, ukrepov ali projektov;</w:t>
      </w:r>
    </w:p>
    <w:p w:rsidR="002C304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z revizijami</w:t>
      </w:r>
      <w:r w:rsidR="00EE01E1">
        <w:rPr>
          <w:rFonts w:ascii="Arial" w:hAnsi="Arial" w:cs="Arial"/>
        </w:rPr>
        <w:t xml:space="preserve">, monitoringi, </w:t>
      </w:r>
      <w:r w:rsidR="00DC7C9E">
        <w:rPr>
          <w:rFonts w:ascii="Arial" w:hAnsi="Arial" w:cs="Arial"/>
        </w:rPr>
        <w:t xml:space="preserve">kontrolami </w:t>
      </w:r>
      <w:r w:rsidR="005A6514" w:rsidRPr="00A57B39">
        <w:rPr>
          <w:rFonts w:ascii="Arial" w:hAnsi="Arial" w:cs="Arial"/>
        </w:rPr>
        <w:t>na kraju samem</w:t>
      </w:r>
      <w:r w:rsidR="00DC7C9E">
        <w:rPr>
          <w:rFonts w:ascii="Arial" w:hAnsi="Arial" w:cs="Arial"/>
        </w:rPr>
        <w:t xml:space="preserve"> ter drugimi morebitnimi nadzornimi pregledi</w:t>
      </w:r>
      <w:r w:rsidR="005A6514" w:rsidRPr="00A57B39">
        <w:rPr>
          <w:rFonts w:ascii="Arial" w:hAnsi="Arial" w:cs="Arial"/>
        </w:rPr>
        <w:t>;</w:t>
      </w:r>
    </w:p>
    <w:p w:rsidR="002C304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z vrednotenjem program</w:t>
      </w:r>
      <w:r>
        <w:rPr>
          <w:rFonts w:ascii="Arial" w:hAnsi="Arial" w:cs="Arial"/>
        </w:rPr>
        <w:t>ov</w:t>
      </w:r>
      <w:r w:rsidR="005A6514" w:rsidRPr="00A57B39">
        <w:rPr>
          <w:rFonts w:ascii="Arial" w:hAnsi="Arial" w:cs="Arial"/>
        </w:rPr>
        <w:t>, ukrepov ali projektov;</w:t>
      </w:r>
    </w:p>
    <w:p w:rsidR="00B677B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izdatke, povezane z obveščanjem, razširjanjem in preglednostjo v zvezi s program</w:t>
      </w:r>
      <w:r>
        <w:rPr>
          <w:rFonts w:ascii="Arial" w:hAnsi="Arial" w:cs="Arial"/>
        </w:rPr>
        <w:t>i</w:t>
      </w:r>
      <w:r w:rsidR="005A6514" w:rsidRPr="00A57B39">
        <w:rPr>
          <w:rFonts w:ascii="Arial" w:hAnsi="Arial" w:cs="Arial"/>
        </w:rPr>
        <w:t xml:space="preserve">, ukrepi ali projekti, vključno </w:t>
      </w:r>
      <w:r>
        <w:rPr>
          <w:rFonts w:ascii="Arial" w:hAnsi="Arial" w:cs="Arial"/>
        </w:rPr>
        <w:t xml:space="preserve">s stroški in </w:t>
      </w:r>
      <w:r w:rsidR="005A6514" w:rsidRPr="00A57B39">
        <w:rPr>
          <w:rFonts w:ascii="Arial" w:hAnsi="Arial" w:cs="Arial"/>
        </w:rPr>
        <w:t xml:space="preserve"> izdatki, ki nastanejo zaradi uporabe člena 53</w:t>
      </w:r>
      <w:r w:rsidR="002C304E" w:rsidRPr="00A57B39">
        <w:rPr>
          <w:rFonts w:ascii="Arial" w:hAnsi="Arial" w:cs="Arial"/>
        </w:rPr>
        <w:t xml:space="preserve"> Horizontalne uredbe (Obveščanje in objavljanje)</w:t>
      </w:r>
      <w:r w:rsidR="005A6514" w:rsidRPr="00A57B39">
        <w:rPr>
          <w:rFonts w:ascii="Arial" w:hAnsi="Arial" w:cs="Arial"/>
        </w:rPr>
        <w:t xml:space="preserve">, in </w:t>
      </w:r>
      <w:r>
        <w:rPr>
          <w:rFonts w:ascii="Arial" w:hAnsi="Arial" w:cs="Arial"/>
        </w:rPr>
        <w:t xml:space="preserve">stroški in </w:t>
      </w:r>
      <w:r w:rsidR="005A6514" w:rsidRPr="00A57B39">
        <w:rPr>
          <w:rFonts w:ascii="Arial" w:hAnsi="Arial" w:cs="Arial"/>
        </w:rPr>
        <w:t xml:space="preserve">izdatki za </w:t>
      </w:r>
      <w:r>
        <w:rPr>
          <w:rFonts w:ascii="Arial" w:hAnsi="Arial" w:cs="Arial"/>
        </w:rPr>
        <w:t xml:space="preserve">oglaševalske aktivnosti </w:t>
      </w:r>
      <w:r w:rsidR="005A6514" w:rsidRPr="00A57B39">
        <w:rPr>
          <w:rFonts w:ascii="Arial" w:hAnsi="Arial" w:cs="Arial"/>
        </w:rPr>
        <w:t xml:space="preserve"> obveščanj</w:t>
      </w:r>
      <w:r>
        <w:rPr>
          <w:rFonts w:ascii="Arial" w:hAnsi="Arial" w:cs="Arial"/>
        </w:rPr>
        <w:t>a</w:t>
      </w:r>
      <w:r w:rsidR="005A6514" w:rsidRPr="00A57B39">
        <w:rPr>
          <w:rFonts w:ascii="Arial" w:hAnsi="Arial" w:cs="Arial"/>
        </w:rPr>
        <w:t xml:space="preserve"> in osveščanj</w:t>
      </w:r>
      <w:r>
        <w:rPr>
          <w:rFonts w:ascii="Arial" w:hAnsi="Arial" w:cs="Arial"/>
        </w:rPr>
        <w:t>a</w:t>
      </w:r>
      <w:r w:rsidR="005A6514" w:rsidRPr="00A57B39">
        <w:rPr>
          <w:rFonts w:ascii="Arial" w:hAnsi="Arial" w:cs="Arial"/>
        </w:rPr>
        <w:t xml:space="preserve"> o namenu program</w:t>
      </w:r>
      <w:r>
        <w:rPr>
          <w:rFonts w:ascii="Arial" w:hAnsi="Arial" w:cs="Arial"/>
        </w:rPr>
        <w:t>ov</w:t>
      </w:r>
      <w:r w:rsidR="00DC7C9E">
        <w:rPr>
          <w:rFonts w:ascii="Arial" w:hAnsi="Arial" w:cs="Arial"/>
        </w:rPr>
        <w:t xml:space="preserve">, ukrepov ali projektov; </w:t>
      </w:r>
      <w:r>
        <w:rPr>
          <w:rFonts w:ascii="Arial" w:hAnsi="Arial" w:cs="Arial"/>
        </w:rPr>
        <w:t xml:space="preserve"> </w:t>
      </w:r>
    </w:p>
    <w:p w:rsidR="00B677BE" w:rsidRPr="00A57B39" w:rsidRDefault="00E6206F"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 xml:space="preserve">izdatke za nakup, namestitev in vzdrževanje računalniških sistemov za upravljanje, spremljanje in vrednotenje </w:t>
      </w:r>
      <w:r w:rsidR="00EE01E1">
        <w:rPr>
          <w:rFonts w:ascii="Arial" w:hAnsi="Arial" w:cs="Arial"/>
        </w:rPr>
        <w:t xml:space="preserve">programov, ukrepov in projektov; </w:t>
      </w:r>
    </w:p>
    <w:p w:rsidR="00B677BE" w:rsidRPr="00A57B39" w:rsidRDefault="00DC7C9E" w:rsidP="00A478F7">
      <w:pPr>
        <w:numPr>
          <w:ilvl w:val="0"/>
          <w:numId w:val="11"/>
        </w:numPr>
        <w:tabs>
          <w:tab w:val="left" w:pos="1066"/>
        </w:tabs>
        <w:jc w:val="both"/>
        <w:rPr>
          <w:rFonts w:ascii="Arial" w:hAnsi="Arial" w:cs="Arial"/>
        </w:rPr>
      </w:pPr>
      <w:r>
        <w:rPr>
          <w:rFonts w:ascii="Arial" w:hAnsi="Arial" w:cs="Arial"/>
        </w:rPr>
        <w:t xml:space="preserve">stroške in </w:t>
      </w:r>
      <w:r w:rsidR="005A6514" w:rsidRPr="00A57B39">
        <w:rPr>
          <w:rFonts w:ascii="Arial" w:hAnsi="Arial" w:cs="Arial"/>
        </w:rPr>
        <w:t xml:space="preserve">izdatke </w:t>
      </w:r>
      <w:r w:rsidR="00B91C7E">
        <w:rPr>
          <w:rFonts w:ascii="Arial" w:hAnsi="Arial" w:cs="Arial"/>
        </w:rPr>
        <w:t xml:space="preserve">vezane na </w:t>
      </w:r>
      <w:r w:rsidR="005A6514" w:rsidRPr="00A57B39">
        <w:rPr>
          <w:rFonts w:ascii="Arial" w:hAnsi="Arial" w:cs="Arial"/>
        </w:rPr>
        <w:t xml:space="preserve"> </w:t>
      </w:r>
      <w:r>
        <w:rPr>
          <w:rFonts w:ascii="Arial" w:hAnsi="Arial" w:cs="Arial"/>
        </w:rPr>
        <w:t>aktivnosti</w:t>
      </w:r>
      <w:r w:rsidR="00B91C7E">
        <w:rPr>
          <w:rFonts w:ascii="Arial" w:hAnsi="Arial" w:cs="Arial"/>
        </w:rPr>
        <w:t xml:space="preserve"> in </w:t>
      </w:r>
      <w:r w:rsidR="000568E8">
        <w:rPr>
          <w:rFonts w:ascii="Arial" w:hAnsi="Arial" w:cs="Arial"/>
        </w:rPr>
        <w:t>organizacijo</w:t>
      </w:r>
      <w:r>
        <w:rPr>
          <w:rFonts w:ascii="Arial" w:hAnsi="Arial" w:cs="Arial"/>
        </w:rPr>
        <w:t xml:space="preserve"> </w:t>
      </w:r>
      <w:r w:rsidR="005A6514" w:rsidRPr="00A57B39">
        <w:rPr>
          <w:rFonts w:ascii="Arial" w:hAnsi="Arial" w:cs="Arial"/>
        </w:rPr>
        <w:t xml:space="preserve">sej nadzornih odborov in </w:t>
      </w:r>
      <w:r>
        <w:rPr>
          <w:rFonts w:ascii="Arial" w:hAnsi="Arial" w:cs="Arial"/>
        </w:rPr>
        <w:t xml:space="preserve">medresorskih delovnih skupin </w:t>
      </w:r>
      <w:r w:rsidR="005A6514" w:rsidRPr="00A57B39">
        <w:rPr>
          <w:rFonts w:ascii="Arial" w:hAnsi="Arial" w:cs="Arial"/>
        </w:rPr>
        <w:t xml:space="preserve">v zvezi z izvajanjem </w:t>
      </w:r>
      <w:r>
        <w:rPr>
          <w:rFonts w:ascii="Arial" w:hAnsi="Arial" w:cs="Arial"/>
        </w:rPr>
        <w:t xml:space="preserve">programov, </w:t>
      </w:r>
      <w:r w:rsidR="005A6514" w:rsidRPr="00A57B39">
        <w:rPr>
          <w:rFonts w:ascii="Arial" w:hAnsi="Arial" w:cs="Arial"/>
        </w:rPr>
        <w:t>ukrepov</w:t>
      </w:r>
      <w:r>
        <w:rPr>
          <w:rFonts w:ascii="Arial" w:hAnsi="Arial" w:cs="Arial"/>
        </w:rPr>
        <w:t xml:space="preserve"> in projektov</w:t>
      </w:r>
      <w:r w:rsidR="00B91C7E">
        <w:rPr>
          <w:rFonts w:ascii="Arial" w:hAnsi="Arial" w:cs="Arial"/>
        </w:rPr>
        <w:t>;</w:t>
      </w:r>
      <w:r>
        <w:rPr>
          <w:rFonts w:ascii="Arial" w:hAnsi="Arial" w:cs="Arial"/>
        </w:rPr>
        <w:t xml:space="preserve"> </w:t>
      </w:r>
    </w:p>
    <w:p w:rsidR="00B91C7E" w:rsidRDefault="00DC7C9E" w:rsidP="00A478F7">
      <w:pPr>
        <w:numPr>
          <w:ilvl w:val="0"/>
          <w:numId w:val="11"/>
        </w:numPr>
        <w:tabs>
          <w:tab w:val="left" w:pos="1066"/>
        </w:tabs>
        <w:jc w:val="both"/>
        <w:rPr>
          <w:rFonts w:ascii="Arial" w:hAnsi="Arial" w:cs="Arial"/>
        </w:rPr>
      </w:pPr>
      <w:r>
        <w:rPr>
          <w:rFonts w:ascii="Arial" w:hAnsi="Arial" w:cs="Arial"/>
        </w:rPr>
        <w:lastRenderedPageBreak/>
        <w:t xml:space="preserve">stroške in </w:t>
      </w:r>
      <w:r w:rsidR="005A6514" w:rsidRPr="00A57B39">
        <w:rPr>
          <w:rFonts w:ascii="Arial" w:hAnsi="Arial" w:cs="Arial"/>
        </w:rPr>
        <w:t>izdatke za okrepitev upravne zmogljivosti</w:t>
      </w:r>
      <w:r w:rsidR="00B91C7E">
        <w:rPr>
          <w:rFonts w:ascii="Arial" w:hAnsi="Arial" w:cs="Arial"/>
        </w:rPr>
        <w:t>;</w:t>
      </w:r>
    </w:p>
    <w:p w:rsidR="00471655" w:rsidRPr="00716B8B" w:rsidRDefault="00B91C7E" w:rsidP="007B7853">
      <w:pPr>
        <w:numPr>
          <w:ilvl w:val="0"/>
          <w:numId w:val="11"/>
        </w:numPr>
        <w:tabs>
          <w:tab w:val="left" w:pos="1066"/>
        </w:tabs>
        <w:jc w:val="both"/>
        <w:rPr>
          <w:rFonts w:ascii="Arial" w:hAnsi="Arial" w:cs="Arial"/>
        </w:rPr>
      </w:pPr>
      <w:r w:rsidRPr="00716B8B">
        <w:rPr>
          <w:rFonts w:ascii="Arial" w:hAnsi="Arial" w:cs="Arial"/>
        </w:rPr>
        <w:t xml:space="preserve">druge morebitne aktivnosti vezane na upravljanje in </w:t>
      </w:r>
      <w:r w:rsidR="005A6514" w:rsidRPr="00716B8B">
        <w:rPr>
          <w:rFonts w:ascii="Arial" w:hAnsi="Arial" w:cs="Arial"/>
        </w:rPr>
        <w:t xml:space="preserve">izvajanje </w:t>
      </w:r>
      <w:r w:rsidRPr="00716B8B">
        <w:rPr>
          <w:rFonts w:ascii="Arial" w:hAnsi="Arial" w:cs="Arial"/>
        </w:rPr>
        <w:t xml:space="preserve">skladov na področju notranjih zadev in migracij. </w:t>
      </w:r>
    </w:p>
    <w:p w:rsidR="00AA3F62" w:rsidRDefault="00AA3F62"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t xml:space="preserve">Zaradi enotnega sistema upravljanja in nadzora skladov AMIF in ISF se lahko </w:t>
      </w:r>
      <w:r w:rsidR="00BD60A1">
        <w:rPr>
          <w:rFonts w:ascii="Arial" w:hAnsi="Arial" w:cs="Arial"/>
        </w:rPr>
        <w:t xml:space="preserve"> stroški in</w:t>
      </w:r>
      <w:r w:rsidRPr="00A57B39">
        <w:rPr>
          <w:rFonts w:ascii="Arial" w:hAnsi="Arial" w:cs="Arial"/>
        </w:rPr>
        <w:t xml:space="preserve"> izdatk</w:t>
      </w:r>
      <w:r w:rsidR="00BD60A1">
        <w:rPr>
          <w:rFonts w:ascii="Arial" w:hAnsi="Arial" w:cs="Arial"/>
        </w:rPr>
        <w:t>i</w:t>
      </w:r>
      <w:r w:rsidRPr="00A57B39">
        <w:rPr>
          <w:rFonts w:ascii="Arial" w:hAnsi="Arial" w:cs="Arial"/>
        </w:rPr>
        <w:t xml:space="preserve"> za tehnično pomoč za posamezne programe</w:t>
      </w:r>
      <w:r w:rsidR="00BD60A1">
        <w:rPr>
          <w:rFonts w:ascii="Arial" w:hAnsi="Arial" w:cs="Arial"/>
        </w:rPr>
        <w:t>, ukrepe ali projekte</w:t>
      </w:r>
      <w:r w:rsidRPr="00A57B39">
        <w:rPr>
          <w:rFonts w:ascii="Arial" w:hAnsi="Arial" w:cs="Arial"/>
        </w:rPr>
        <w:t xml:space="preserve"> delno ali v celoti združijo.</w:t>
      </w:r>
    </w:p>
    <w:p w:rsidR="00471655" w:rsidRPr="00A57B39" w:rsidRDefault="00471655" w:rsidP="00A478F7">
      <w:pPr>
        <w:jc w:val="both"/>
        <w:rPr>
          <w:rFonts w:ascii="Arial" w:hAnsi="Arial" w:cs="Arial"/>
          <w:b/>
        </w:rPr>
      </w:pPr>
    </w:p>
    <w:p w:rsidR="003335C5"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D5593A" w:rsidRPr="00A57B39" w:rsidRDefault="00D5593A" w:rsidP="00A478F7">
      <w:pPr>
        <w:jc w:val="both"/>
        <w:rPr>
          <w:rFonts w:ascii="Arial" w:hAnsi="Arial" w:cs="Arial"/>
        </w:rPr>
      </w:pPr>
    </w:p>
    <w:p w:rsidR="00CD6AE6" w:rsidRPr="00A57B39" w:rsidRDefault="00CD6AE6" w:rsidP="00A478F7">
      <w:pPr>
        <w:jc w:val="both"/>
        <w:rPr>
          <w:rFonts w:ascii="Arial" w:hAnsi="Arial" w:cs="Arial"/>
        </w:rPr>
      </w:pPr>
    </w:p>
    <w:p w:rsidR="00E4341C" w:rsidRPr="00710399" w:rsidRDefault="00E4341C" w:rsidP="00710399">
      <w:pPr>
        <w:pStyle w:val="SlogNaslov1TimesNewRoman18ptKrepkoLevo"/>
        <w:spacing w:before="0" w:after="0"/>
        <w:rPr>
          <w:rFonts w:ascii="Arial" w:hAnsi="Arial" w:cs="Arial"/>
        </w:rPr>
      </w:pPr>
      <w:bookmarkStart w:id="26" w:name="_Toc74902674"/>
      <w:r w:rsidRPr="00710399">
        <w:rPr>
          <w:rFonts w:ascii="Arial" w:hAnsi="Arial" w:cs="Arial"/>
        </w:rPr>
        <w:t>1</w:t>
      </w:r>
      <w:r w:rsidR="00850D50">
        <w:rPr>
          <w:rFonts w:ascii="Arial" w:hAnsi="Arial" w:cs="Arial"/>
          <w:lang w:val="sl-SI"/>
        </w:rPr>
        <w:t>1</w:t>
      </w:r>
      <w:r w:rsidR="00710399" w:rsidRPr="00710399">
        <w:rPr>
          <w:rFonts w:ascii="Arial" w:hAnsi="Arial" w:cs="Arial"/>
        </w:rPr>
        <w:t>.</w:t>
      </w:r>
      <w:r w:rsidRPr="00710399">
        <w:rPr>
          <w:rFonts w:ascii="Arial" w:hAnsi="Arial" w:cs="Arial"/>
        </w:rPr>
        <w:t xml:space="preserve"> STROŠKI OBVEŠČANJA IN OBJAVLJANJA</w:t>
      </w:r>
      <w:bookmarkEnd w:id="26"/>
      <w:r w:rsidRPr="00710399">
        <w:rPr>
          <w:rFonts w:ascii="Arial" w:hAnsi="Arial" w:cs="Arial"/>
        </w:rPr>
        <w:t xml:space="preserve">  </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Stroški </w:t>
      </w:r>
      <w:r>
        <w:rPr>
          <w:rFonts w:ascii="Arial" w:hAnsi="Arial" w:cs="Arial"/>
        </w:rPr>
        <w:t>obveščanja in objavljanja</w:t>
      </w:r>
      <w:r w:rsidRPr="00E4341C">
        <w:rPr>
          <w:rFonts w:ascii="Arial" w:hAnsi="Arial" w:cs="Arial"/>
        </w:rPr>
        <w:t xml:space="preserve"> so upravičeni stroški. </w:t>
      </w:r>
      <w:r w:rsidR="005848F2">
        <w:rPr>
          <w:rFonts w:ascii="Arial" w:hAnsi="Arial" w:cs="Arial"/>
        </w:rPr>
        <w:t>N</w:t>
      </w:r>
      <w:r w:rsidRPr="00E4341C">
        <w:rPr>
          <w:rFonts w:ascii="Arial" w:hAnsi="Arial" w:cs="Arial"/>
        </w:rPr>
        <w:t xml:space="preserve">anašajo </w:t>
      </w:r>
      <w:r w:rsidR="005848F2">
        <w:rPr>
          <w:rFonts w:ascii="Arial" w:hAnsi="Arial" w:cs="Arial"/>
        </w:rPr>
        <w:t xml:space="preserve">se </w:t>
      </w:r>
      <w:r w:rsidRPr="00E4341C">
        <w:rPr>
          <w:rFonts w:ascii="Arial" w:hAnsi="Arial" w:cs="Arial"/>
        </w:rPr>
        <w:t>le na tiste stroške</w:t>
      </w:r>
      <w:r w:rsidR="0070248A">
        <w:rPr>
          <w:rFonts w:ascii="Arial" w:hAnsi="Arial" w:cs="Arial"/>
        </w:rPr>
        <w:t xml:space="preserve"> in izdatke</w:t>
      </w:r>
      <w:r w:rsidRPr="00E4341C">
        <w:rPr>
          <w:rFonts w:ascii="Arial" w:hAnsi="Arial" w:cs="Arial"/>
        </w:rPr>
        <w:t>, ki so neposredno povezani z aktivnostmi obveščanja javnosti glede aktivnosti</w:t>
      </w:r>
      <w:r w:rsidR="00DF3D84">
        <w:rPr>
          <w:rFonts w:ascii="Arial" w:hAnsi="Arial" w:cs="Arial"/>
        </w:rPr>
        <w:t>, namena ali dosežkov</w:t>
      </w:r>
      <w:r w:rsidRPr="00E4341C">
        <w:rPr>
          <w:rFonts w:ascii="Arial" w:hAnsi="Arial" w:cs="Arial"/>
        </w:rPr>
        <w:t xml:space="preserve"> </w:t>
      </w:r>
      <w:r w:rsidR="00DF3D84">
        <w:rPr>
          <w:rFonts w:ascii="Arial" w:hAnsi="Arial" w:cs="Arial"/>
        </w:rPr>
        <w:t xml:space="preserve">projekta, ukrepa, programov ali skladov nasploh ter </w:t>
      </w:r>
      <w:r w:rsidRPr="00E4341C">
        <w:rPr>
          <w:rFonts w:ascii="Arial" w:hAnsi="Arial" w:cs="Arial"/>
        </w:rPr>
        <w:t xml:space="preserve"> krepitvijo prepoznavnosti </w:t>
      </w:r>
      <w:r w:rsidR="00DF3D84">
        <w:rPr>
          <w:rFonts w:ascii="Arial" w:hAnsi="Arial" w:cs="Arial"/>
        </w:rPr>
        <w:t>vira financiranja (</w:t>
      </w:r>
      <w:r w:rsidRPr="00E4341C">
        <w:rPr>
          <w:rFonts w:ascii="Arial" w:hAnsi="Arial" w:cs="Arial"/>
        </w:rPr>
        <w:t>sofinanciranj</w:t>
      </w:r>
      <w:r w:rsidR="00DF3D84">
        <w:rPr>
          <w:rFonts w:ascii="Arial" w:hAnsi="Arial" w:cs="Arial"/>
        </w:rPr>
        <w:t>e</w:t>
      </w:r>
      <w:r w:rsidRPr="00E4341C">
        <w:rPr>
          <w:rFonts w:ascii="Arial" w:hAnsi="Arial" w:cs="Arial"/>
        </w:rPr>
        <w:t xml:space="preserve"> iz sredstev</w:t>
      </w:r>
      <w:r w:rsidR="003956AC">
        <w:rPr>
          <w:rFonts w:ascii="Arial" w:hAnsi="Arial" w:cs="Arial"/>
        </w:rPr>
        <w:t xml:space="preserve"> </w:t>
      </w:r>
      <w:r w:rsidRPr="00E4341C">
        <w:rPr>
          <w:rFonts w:ascii="Arial" w:hAnsi="Arial" w:cs="Arial"/>
        </w:rPr>
        <w:t>Skupnosti</w:t>
      </w:r>
      <w:r w:rsidR="003956AC">
        <w:rPr>
          <w:rFonts w:ascii="Arial" w:hAnsi="Arial" w:cs="Arial"/>
        </w:rPr>
        <w:t>)</w:t>
      </w:r>
      <w:r w:rsidRPr="00E4341C">
        <w:rPr>
          <w:rFonts w:ascii="Arial" w:hAnsi="Arial" w:cs="Arial"/>
        </w:rPr>
        <w:t>.</w:t>
      </w:r>
      <w:r w:rsidR="007227F0">
        <w:rPr>
          <w:rFonts w:ascii="Arial" w:hAnsi="Arial" w:cs="Arial"/>
        </w:rPr>
        <w:t xml:space="preserve"> </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Primeri upravičenih stroškov </w:t>
      </w:r>
      <w:r w:rsidR="005848F2">
        <w:rPr>
          <w:rFonts w:ascii="Arial" w:hAnsi="Arial" w:cs="Arial"/>
        </w:rPr>
        <w:t>obveščanja</w:t>
      </w:r>
      <w:r w:rsidRPr="00E4341C">
        <w:rPr>
          <w:rFonts w:ascii="Arial" w:hAnsi="Arial" w:cs="Arial"/>
        </w:rPr>
        <w:t xml:space="preserve"> in </w:t>
      </w:r>
      <w:r w:rsidR="005848F2">
        <w:rPr>
          <w:rFonts w:ascii="Arial" w:hAnsi="Arial" w:cs="Arial"/>
        </w:rPr>
        <w:t>objavljanja</w:t>
      </w:r>
      <w:r w:rsidRPr="00E4341C">
        <w:rPr>
          <w:rFonts w:ascii="Arial" w:hAnsi="Arial" w:cs="Arial"/>
        </w:rPr>
        <w:t>:</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organizacije in izvedbe konferenc, seminarjev in simpozijev;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izdelave ali nadgradnje spletnih strani;</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oglaševalskih storitev in stroški objav;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svetovanja na področju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oblikovanja, priprave na tisk, tiska in dostave gradiv;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obdelave člankov v medijih in analize klipingov;</w:t>
      </w:r>
    </w:p>
    <w:p w:rsidR="00E4341C" w:rsidRPr="00E4341C" w:rsidRDefault="00E4341C" w:rsidP="00B778AE">
      <w:pPr>
        <w:numPr>
          <w:ilvl w:val="0"/>
          <w:numId w:val="25"/>
        </w:numPr>
        <w:jc w:val="both"/>
        <w:rPr>
          <w:rFonts w:ascii="Arial" w:hAnsi="Arial" w:cs="Arial"/>
        </w:rPr>
      </w:pPr>
      <w:r w:rsidRPr="00E4341C">
        <w:rPr>
          <w:rFonts w:ascii="Arial" w:hAnsi="Arial" w:cs="Arial"/>
        </w:rPr>
        <w:t>stroški</w:t>
      </w:r>
      <w:r w:rsidR="0070248A" w:rsidRPr="0070248A">
        <w:rPr>
          <w:rFonts w:ascii="Arial" w:hAnsi="Arial" w:cs="Arial"/>
        </w:rPr>
        <w:t xml:space="preserve"> </w:t>
      </w:r>
      <w:r w:rsidR="0070248A">
        <w:rPr>
          <w:rFonts w:ascii="Arial" w:hAnsi="Arial" w:cs="Arial"/>
        </w:rPr>
        <w:t>in izdatki</w:t>
      </w:r>
      <w:r w:rsidRPr="00E4341C">
        <w:rPr>
          <w:rFonts w:ascii="Arial" w:hAnsi="Arial" w:cs="Arial"/>
        </w:rPr>
        <w:t xml:space="preserve"> javnih objav;</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nastopov na sejmih in razstavah;</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drugi stroški </w:t>
      </w:r>
      <w:r w:rsidR="0070248A">
        <w:rPr>
          <w:rFonts w:ascii="Arial" w:hAnsi="Arial" w:cs="Arial"/>
        </w:rPr>
        <w:t xml:space="preserve">in izdatki </w:t>
      </w:r>
      <w:r w:rsidR="00AA33DC">
        <w:rPr>
          <w:rFonts w:ascii="Arial" w:hAnsi="Arial" w:cs="Arial"/>
        </w:rPr>
        <w:t>objavljanja</w:t>
      </w:r>
      <w:r w:rsidRPr="00E4341C">
        <w:rPr>
          <w:rFonts w:ascii="Arial" w:hAnsi="Arial" w:cs="Arial"/>
        </w:rPr>
        <w:t xml:space="preserve"> in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protokolarnih daril, promocijskih ogledov, organizacije proslav in podobne storitve;</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založniških in tiskarskih storitev ter stroški fotokopiranja;</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stroški </w:t>
      </w:r>
      <w:r w:rsidR="0070248A">
        <w:rPr>
          <w:rFonts w:ascii="Arial" w:hAnsi="Arial" w:cs="Arial"/>
        </w:rPr>
        <w:t xml:space="preserve">in izdatki </w:t>
      </w:r>
      <w:r w:rsidRPr="00E4341C">
        <w:rPr>
          <w:rFonts w:ascii="Arial" w:hAnsi="Arial" w:cs="Arial"/>
        </w:rPr>
        <w:t>zaračunljive tiskovine;</w:t>
      </w:r>
    </w:p>
    <w:p w:rsidR="00E4341C" w:rsidRPr="00E4341C" w:rsidRDefault="00B778AE" w:rsidP="00B778AE">
      <w:pPr>
        <w:numPr>
          <w:ilvl w:val="0"/>
          <w:numId w:val="25"/>
        </w:numPr>
        <w:jc w:val="both"/>
        <w:rPr>
          <w:rFonts w:ascii="Arial" w:hAnsi="Arial" w:cs="Arial"/>
        </w:rPr>
      </w:pPr>
      <w:r>
        <w:rPr>
          <w:rFonts w:ascii="Arial" w:hAnsi="Arial" w:cs="Arial"/>
        </w:rPr>
        <w:t>s</w:t>
      </w:r>
      <w:r w:rsidR="00E4341C" w:rsidRPr="00E4341C">
        <w:rPr>
          <w:rFonts w:ascii="Arial" w:hAnsi="Arial" w:cs="Arial"/>
        </w:rPr>
        <w:t xml:space="preserve">troški </w:t>
      </w:r>
      <w:r w:rsidR="0070248A">
        <w:rPr>
          <w:rFonts w:ascii="Arial" w:hAnsi="Arial" w:cs="Arial"/>
        </w:rPr>
        <w:t xml:space="preserve">in izdatki </w:t>
      </w:r>
      <w:r w:rsidR="00E4341C" w:rsidRPr="00E4341C">
        <w:rPr>
          <w:rFonts w:ascii="Arial" w:hAnsi="Arial" w:cs="Arial"/>
        </w:rPr>
        <w:t xml:space="preserve">drugega splošnega materiala in storitev, povezanih z </w:t>
      </w:r>
      <w:r w:rsidR="00AA33DC">
        <w:rPr>
          <w:rFonts w:ascii="Arial" w:hAnsi="Arial" w:cs="Arial"/>
        </w:rPr>
        <w:t>objavljanjem</w:t>
      </w:r>
      <w:r w:rsidR="00E4341C" w:rsidRPr="00E4341C">
        <w:rPr>
          <w:rFonts w:ascii="Arial" w:hAnsi="Arial" w:cs="Arial"/>
        </w:rPr>
        <w:t xml:space="preserve"> in obveščanjem javnosti.</w:t>
      </w:r>
    </w:p>
    <w:p w:rsidR="00E4341C" w:rsidRPr="00E4341C" w:rsidRDefault="00E4341C" w:rsidP="00E4341C">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717B8" w:rsidRPr="00A57B39" w:rsidTr="00B232FD">
        <w:tc>
          <w:tcPr>
            <w:tcW w:w="9212" w:type="dxa"/>
            <w:shd w:val="clear" w:color="auto" w:fill="BFBFBF"/>
          </w:tcPr>
          <w:p w:rsidR="009717B8" w:rsidRPr="00A57B39" w:rsidRDefault="009717B8" w:rsidP="00B232FD">
            <w:pPr>
              <w:jc w:val="both"/>
              <w:rPr>
                <w:rFonts w:ascii="Arial" w:hAnsi="Arial" w:cs="Arial"/>
              </w:rPr>
            </w:pPr>
            <w:r w:rsidRPr="00A57B39">
              <w:rPr>
                <w:rFonts w:ascii="Arial" w:hAnsi="Arial" w:cs="Arial"/>
              </w:rPr>
              <w:t>Dokazila:</w:t>
            </w:r>
          </w:p>
          <w:p w:rsidR="009717B8" w:rsidRPr="00E4341C" w:rsidRDefault="009717B8" w:rsidP="00B778AE">
            <w:pPr>
              <w:numPr>
                <w:ilvl w:val="0"/>
                <w:numId w:val="26"/>
              </w:numPr>
              <w:jc w:val="both"/>
              <w:rPr>
                <w:rFonts w:ascii="Arial" w:hAnsi="Arial" w:cs="Arial"/>
              </w:rPr>
            </w:pPr>
            <w:r w:rsidRPr="00E4341C">
              <w:rPr>
                <w:rFonts w:ascii="Arial" w:hAnsi="Arial" w:cs="Arial"/>
              </w:rPr>
              <w:t>dokumentacija o postopku oddaje javnega naročila, če je upravičenec naročnik po zakonu, ki ureja javno naročanje oz. dokumentacija, zahtevana v odločitvi o pod</w:t>
            </w:r>
            <w:r w:rsidR="00E14386">
              <w:rPr>
                <w:rFonts w:ascii="Arial" w:hAnsi="Arial" w:cs="Arial"/>
              </w:rPr>
              <w:t>pori</w:t>
            </w:r>
            <w:r w:rsidR="00E14386" w:rsidRPr="00E14386">
              <w:rPr>
                <w:rFonts w:ascii="Arial" w:hAnsi="Arial" w:cs="Arial"/>
              </w:rPr>
              <w:t xml:space="preserve">, sklepu o dodelitvi sredstev </w:t>
            </w:r>
            <w:r w:rsidRPr="00E4341C">
              <w:rPr>
                <w:rFonts w:ascii="Arial" w:hAnsi="Arial" w:cs="Arial"/>
              </w:rPr>
              <w:t>oz. pogodb</w:t>
            </w:r>
            <w:r w:rsidR="001D10B4">
              <w:rPr>
                <w:rFonts w:ascii="Arial" w:hAnsi="Arial" w:cs="Arial"/>
              </w:rPr>
              <w:t>i o izvajanju projekta</w:t>
            </w:r>
            <w:r w:rsidRPr="00E4341C">
              <w:rPr>
                <w:rFonts w:ascii="Arial" w:hAnsi="Arial" w:cs="Arial"/>
              </w:rPr>
              <w:t xml:space="preserve"> v drugih primerih;</w:t>
            </w:r>
          </w:p>
          <w:p w:rsidR="009717B8" w:rsidRPr="00E4341C" w:rsidRDefault="009717B8" w:rsidP="00B778AE">
            <w:pPr>
              <w:numPr>
                <w:ilvl w:val="0"/>
                <w:numId w:val="26"/>
              </w:numPr>
              <w:jc w:val="both"/>
              <w:rPr>
                <w:rFonts w:ascii="Arial" w:hAnsi="Arial" w:cs="Arial"/>
              </w:rPr>
            </w:pPr>
            <w:r w:rsidRPr="00E4341C">
              <w:rPr>
                <w:rFonts w:ascii="Arial" w:hAnsi="Arial" w:cs="Arial"/>
              </w:rPr>
              <w:t>pogodba ali naročilnica</w:t>
            </w:r>
            <w:r w:rsidR="00534157">
              <w:rPr>
                <w:rFonts w:ascii="Arial" w:hAnsi="Arial" w:cs="Arial"/>
              </w:rPr>
              <w:t xml:space="preserve"> (z morebitnimi prilogami in finančnimi zavarovanji)</w:t>
            </w:r>
            <w:r w:rsidRPr="00E4341C">
              <w:rPr>
                <w:rFonts w:ascii="Arial" w:hAnsi="Arial" w:cs="Arial"/>
              </w:rPr>
              <w:t>;</w:t>
            </w:r>
          </w:p>
          <w:p w:rsidR="009717B8" w:rsidRPr="00E4341C" w:rsidRDefault="00B778AE" w:rsidP="00B778AE">
            <w:pPr>
              <w:numPr>
                <w:ilvl w:val="0"/>
                <w:numId w:val="26"/>
              </w:numPr>
              <w:jc w:val="both"/>
              <w:rPr>
                <w:rFonts w:ascii="Arial" w:hAnsi="Arial" w:cs="Arial"/>
              </w:rPr>
            </w:pPr>
            <w:r>
              <w:rPr>
                <w:rFonts w:ascii="Arial" w:hAnsi="Arial" w:cs="Arial"/>
              </w:rPr>
              <w:t>r</w:t>
            </w:r>
            <w:r w:rsidR="009717B8" w:rsidRPr="00E4341C">
              <w:rPr>
                <w:rFonts w:ascii="Arial" w:hAnsi="Arial" w:cs="Arial"/>
              </w:rPr>
              <w:t>ačun</w:t>
            </w:r>
            <w:r w:rsidR="00032F87">
              <w:rPr>
                <w:rFonts w:ascii="Arial" w:hAnsi="Arial" w:cs="Arial"/>
              </w:rPr>
              <w:t xml:space="preserve"> </w:t>
            </w:r>
            <w:r w:rsidR="000105FA">
              <w:rPr>
                <w:rFonts w:ascii="Arial" w:hAnsi="Arial" w:cs="Arial"/>
              </w:rPr>
              <w:t>in sklad</w:t>
            </w:r>
            <w:r w:rsidR="007A5255">
              <w:rPr>
                <w:rFonts w:ascii="Arial" w:hAnsi="Arial" w:cs="Arial"/>
              </w:rPr>
              <w:t xml:space="preserve">no s pravno podlago zahtevana dokazila </w:t>
            </w:r>
            <w:r w:rsidR="00032F87">
              <w:rPr>
                <w:rFonts w:ascii="Arial" w:hAnsi="Arial" w:cs="Arial"/>
              </w:rPr>
              <w:t>o oprav</w:t>
            </w:r>
            <w:r w:rsidR="007A5255">
              <w:rPr>
                <w:rFonts w:ascii="Arial" w:hAnsi="Arial" w:cs="Arial"/>
              </w:rPr>
              <w:t>ljeni storitvi oz. dobavi blaga</w:t>
            </w:r>
            <w:r w:rsidR="009717B8" w:rsidRPr="00E4341C">
              <w:rPr>
                <w:rFonts w:ascii="Arial" w:hAnsi="Arial" w:cs="Arial"/>
              </w:rPr>
              <w:t>;</w:t>
            </w:r>
          </w:p>
          <w:p w:rsidR="009717B8" w:rsidRPr="00E4341C" w:rsidRDefault="009717B8" w:rsidP="00B778AE">
            <w:pPr>
              <w:numPr>
                <w:ilvl w:val="0"/>
                <w:numId w:val="26"/>
              </w:numPr>
              <w:jc w:val="both"/>
              <w:rPr>
                <w:rFonts w:ascii="Arial" w:hAnsi="Arial" w:cs="Arial"/>
              </w:rPr>
            </w:pPr>
            <w:r w:rsidRPr="00E4341C">
              <w:rPr>
                <w:rFonts w:ascii="Arial" w:hAnsi="Arial" w:cs="Arial"/>
              </w:rPr>
              <w:t xml:space="preserve">dokazilo o izvedbi (npr. natisnjen oglas, objava, naznanilo, posneta oddaja, kopija internetne strani, drug izdelek, vabilo na novinarsko konferenco/delavnico, seznam udeležencev itd.); </w:t>
            </w:r>
          </w:p>
          <w:p w:rsidR="009717B8" w:rsidRPr="00A57B39" w:rsidRDefault="009717B8" w:rsidP="00D5593A">
            <w:pPr>
              <w:numPr>
                <w:ilvl w:val="0"/>
                <w:numId w:val="26"/>
              </w:numPr>
              <w:jc w:val="both"/>
              <w:rPr>
                <w:rFonts w:ascii="Arial" w:hAnsi="Arial" w:cs="Arial"/>
              </w:rPr>
            </w:pPr>
            <w:r w:rsidRPr="00E4341C">
              <w:rPr>
                <w:rFonts w:ascii="Arial" w:hAnsi="Arial" w:cs="Arial"/>
              </w:rPr>
              <w:t>dokazilo o plačilu.</w:t>
            </w:r>
          </w:p>
        </w:tc>
      </w:tr>
    </w:tbl>
    <w:p w:rsidR="00F112C8" w:rsidRDefault="00F112C8" w:rsidP="00A478F7">
      <w:pPr>
        <w:jc w:val="both"/>
        <w:rPr>
          <w:rFonts w:ascii="Arial" w:hAnsi="Arial" w:cs="Arial"/>
        </w:rPr>
      </w:pPr>
    </w:p>
    <w:p w:rsidR="009717B8" w:rsidRDefault="007A5255" w:rsidP="00A478F7">
      <w:pPr>
        <w:jc w:val="both"/>
        <w:rPr>
          <w:rFonts w:ascii="Arial" w:hAnsi="Arial" w:cs="Arial"/>
        </w:rPr>
      </w:pPr>
      <w:r>
        <w:rPr>
          <w:rFonts w:ascii="Arial" w:hAnsi="Arial" w:cs="Arial"/>
        </w:rPr>
        <w:lastRenderedPageBreak/>
        <w:t xml:space="preserve">Omenjeni stroški </w:t>
      </w:r>
      <w:r w:rsidR="0070248A">
        <w:rPr>
          <w:rFonts w:ascii="Arial" w:hAnsi="Arial" w:cs="Arial"/>
        </w:rPr>
        <w:t xml:space="preserve">in izdatki </w:t>
      </w:r>
      <w:r>
        <w:rPr>
          <w:rFonts w:ascii="Arial" w:hAnsi="Arial" w:cs="Arial"/>
        </w:rPr>
        <w:t xml:space="preserve">morajo biti predvideni v prijavi projekta in se uveljavljajo pod vsebinsko ustreznimi kategorijami stroškov. </w:t>
      </w:r>
      <w:r w:rsidR="009717B8" w:rsidRPr="009717B8">
        <w:rPr>
          <w:rFonts w:ascii="Arial" w:hAnsi="Arial" w:cs="Arial"/>
        </w:rPr>
        <w:t xml:space="preserve">Dokazila za uveljavljanje stroškov </w:t>
      </w:r>
      <w:r w:rsidR="009717B8">
        <w:rPr>
          <w:rFonts w:ascii="Arial" w:hAnsi="Arial" w:cs="Arial"/>
        </w:rPr>
        <w:t>obveščanja in objavljanja</w:t>
      </w:r>
      <w:r w:rsidR="009717B8" w:rsidRPr="009717B8">
        <w:rPr>
          <w:rFonts w:ascii="Arial" w:hAnsi="Arial" w:cs="Arial"/>
        </w:rPr>
        <w:t xml:space="preserve"> morajo biti v skladu s poglavjem 8 pravil upravičenosti, glede na vrsto stroška</w:t>
      </w:r>
      <w:r w:rsidR="00DE017F">
        <w:rPr>
          <w:rFonts w:ascii="Arial" w:hAnsi="Arial" w:cs="Arial"/>
        </w:rPr>
        <w:t>.</w:t>
      </w:r>
    </w:p>
    <w:p w:rsidR="00BD3610" w:rsidRDefault="00BD3610" w:rsidP="00A478F7">
      <w:pPr>
        <w:jc w:val="both"/>
        <w:rPr>
          <w:rFonts w:ascii="Arial" w:hAnsi="Arial" w:cs="Arial"/>
        </w:rPr>
      </w:pPr>
    </w:p>
    <w:p w:rsidR="001D6850" w:rsidRDefault="001D6850" w:rsidP="00A478F7">
      <w:pPr>
        <w:jc w:val="both"/>
        <w:rPr>
          <w:rFonts w:ascii="Arial" w:hAnsi="Arial" w:cs="Arial"/>
        </w:rPr>
      </w:pPr>
    </w:p>
    <w:p w:rsidR="00197C47" w:rsidRDefault="00197C47" w:rsidP="00A478F7">
      <w:pPr>
        <w:jc w:val="both"/>
        <w:rPr>
          <w:rFonts w:ascii="Arial" w:hAnsi="Arial" w:cs="Arial"/>
        </w:rPr>
      </w:pPr>
    </w:p>
    <w:p w:rsidR="00ED246B" w:rsidRPr="00ED246B" w:rsidRDefault="00ED246B" w:rsidP="00ED246B">
      <w:pPr>
        <w:pStyle w:val="SlogNaslov1TimesNewRoman18ptKrepkoLevo"/>
        <w:spacing w:before="0" w:after="0"/>
        <w:jc w:val="both"/>
        <w:rPr>
          <w:rFonts w:ascii="Arial" w:hAnsi="Arial" w:cs="Arial"/>
          <w:lang w:val="sl-SI"/>
        </w:rPr>
      </w:pPr>
      <w:bookmarkStart w:id="27" w:name="_Toc74902675"/>
      <w:r w:rsidRPr="00710399">
        <w:rPr>
          <w:rFonts w:ascii="Arial" w:hAnsi="Arial" w:cs="Arial"/>
        </w:rPr>
        <w:t>1</w:t>
      </w:r>
      <w:r>
        <w:rPr>
          <w:rFonts w:ascii="Arial" w:hAnsi="Arial" w:cs="Arial"/>
          <w:lang w:val="sl-SI"/>
        </w:rPr>
        <w:t>2</w:t>
      </w:r>
      <w:r w:rsidRPr="00710399">
        <w:rPr>
          <w:rFonts w:ascii="Arial" w:hAnsi="Arial" w:cs="Arial"/>
        </w:rPr>
        <w:t xml:space="preserve">. </w:t>
      </w:r>
      <w:r>
        <w:rPr>
          <w:rFonts w:ascii="Arial" w:hAnsi="Arial" w:cs="Arial"/>
          <w:lang w:val="sl-SI"/>
        </w:rPr>
        <w:t>POSEBNI PRIMERI VIŠJA SILA</w:t>
      </w:r>
      <w:r w:rsidR="0070598C">
        <w:rPr>
          <w:rFonts w:ascii="Arial" w:hAnsi="Arial" w:cs="Arial"/>
          <w:lang w:val="sl-SI"/>
        </w:rPr>
        <w:t xml:space="preserve"> ALI </w:t>
      </w:r>
      <w:r>
        <w:rPr>
          <w:rFonts w:ascii="Arial" w:hAnsi="Arial" w:cs="Arial"/>
          <w:lang w:val="sl-SI"/>
        </w:rPr>
        <w:t>IZJEMNE OKOLIŠČINE COVID-19</w:t>
      </w:r>
      <w:bookmarkEnd w:id="27"/>
    </w:p>
    <w:p w:rsidR="00ED246B" w:rsidRPr="00ED246B" w:rsidRDefault="00ED246B" w:rsidP="00ED246B">
      <w:pPr>
        <w:jc w:val="both"/>
        <w:rPr>
          <w:rFonts w:ascii="Arial" w:hAnsi="Arial" w:cs="Arial"/>
        </w:rPr>
      </w:pPr>
    </w:p>
    <w:p w:rsidR="00ED246B" w:rsidRPr="00ED246B" w:rsidRDefault="00ED246B" w:rsidP="00ED246B">
      <w:pPr>
        <w:jc w:val="both"/>
        <w:rPr>
          <w:rFonts w:ascii="Arial" w:hAnsi="Arial" w:cs="Arial"/>
        </w:rPr>
      </w:pPr>
      <w:r>
        <w:rPr>
          <w:rFonts w:ascii="Arial" w:hAnsi="Arial" w:cs="Arial"/>
        </w:rPr>
        <w:t>Usmeritve</w:t>
      </w:r>
      <w:r w:rsidRPr="00ED246B">
        <w:rPr>
          <w:rFonts w:ascii="Arial" w:hAnsi="Arial" w:cs="Arial"/>
        </w:rPr>
        <w:t xml:space="preserve"> v zvezi z ravnanjem v primeru spremenjenih okoliščin, ki vplivajo na izvajanje </w:t>
      </w:r>
      <w:r>
        <w:rPr>
          <w:rFonts w:ascii="Arial" w:hAnsi="Arial" w:cs="Arial"/>
        </w:rPr>
        <w:t>projektnih aktivnosti</w:t>
      </w:r>
      <w:r w:rsidRPr="00ED246B">
        <w:rPr>
          <w:rFonts w:ascii="Arial" w:hAnsi="Arial" w:cs="Arial"/>
        </w:rPr>
        <w:t xml:space="preserve"> sofinanciranih s sredstvi </w:t>
      </w:r>
      <w:r>
        <w:rPr>
          <w:rFonts w:ascii="Arial" w:hAnsi="Arial" w:cs="Arial"/>
        </w:rPr>
        <w:t xml:space="preserve">AMIF in ISF </w:t>
      </w:r>
      <w:r w:rsidRPr="00ED246B">
        <w:rPr>
          <w:rFonts w:ascii="Arial" w:hAnsi="Arial" w:cs="Arial"/>
        </w:rPr>
        <w:t xml:space="preserve">skladov, vključno z navedenimi primeri, so okvir za obravnavo dogodkov, ki nastanejo med izvajanjem </w:t>
      </w:r>
      <w:r>
        <w:rPr>
          <w:rFonts w:ascii="Arial" w:hAnsi="Arial" w:cs="Arial"/>
        </w:rPr>
        <w:t>projektov.</w:t>
      </w:r>
      <w:r w:rsidRPr="00ED246B">
        <w:rPr>
          <w:rFonts w:ascii="Arial" w:hAnsi="Arial" w:cs="Arial"/>
        </w:rPr>
        <w:t xml:space="preserve"> </w:t>
      </w:r>
    </w:p>
    <w:p w:rsidR="00ED246B" w:rsidRPr="00ED246B" w:rsidRDefault="00ED246B" w:rsidP="00ED246B">
      <w:pPr>
        <w:jc w:val="both"/>
        <w:rPr>
          <w:rFonts w:ascii="Arial" w:hAnsi="Arial" w:cs="Arial"/>
        </w:rPr>
      </w:pPr>
    </w:p>
    <w:p w:rsidR="00ED246B" w:rsidRPr="00ED246B" w:rsidRDefault="00ED246B" w:rsidP="00ED246B">
      <w:pPr>
        <w:jc w:val="both"/>
        <w:rPr>
          <w:rFonts w:ascii="Arial" w:hAnsi="Arial" w:cs="Arial"/>
        </w:rPr>
      </w:pPr>
      <w:r w:rsidRPr="00ED246B">
        <w:rPr>
          <w:rFonts w:ascii="Arial" w:hAnsi="Arial" w:cs="Arial"/>
          <w:b/>
        </w:rPr>
        <w:t>Višja sila</w:t>
      </w:r>
      <w:r w:rsidRPr="00ED246B">
        <w:rPr>
          <w:rFonts w:ascii="Arial" w:hAnsi="Arial" w:cs="Arial"/>
        </w:rPr>
        <w:t xml:space="preserve"> je naravni dogodek ali drugo dejanje zunaj sfere </w:t>
      </w:r>
      <w:r>
        <w:rPr>
          <w:rFonts w:ascii="Arial" w:hAnsi="Arial" w:cs="Arial"/>
        </w:rPr>
        <w:t xml:space="preserve">končnega </w:t>
      </w:r>
      <w:r w:rsidRPr="00ED246B">
        <w:rPr>
          <w:rFonts w:ascii="Arial" w:hAnsi="Arial" w:cs="Arial"/>
        </w:rPr>
        <w:t>upravičenca, ki ga ni bilo mogoče pričakovati, se mu izogniti ali ga odvrniti.</w:t>
      </w:r>
    </w:p>
    <w:p w:rsidR="00ED246B" w:rsidRPr="00ED246B" w:rsidRDefault="00ED246B" w:rsidP="00ED246B">
      <w:pPr>
        <w:jc w:val="both"/>
        <w:rPr>
          <w:rFonts w:ascii="Arial" w:hAnsi="Arial" w:cs="Arial"/>
        </w:rPr>
      </w:pPr>
    </w:p>
    <w:p w:rsidR="00ED246B" w:rsidRDefault="00ED246B" w:rsidP="00ED246B">
      <w:pPr>
        <w:jc w:val="both"/>
        <w:rPr>
          <w:rFonts w:ascii="Arial" w:hAnsi="Arial" w:cs="Arial"/>
        </w:rPr>
      </w:pPr>
      <w:r w:rsidRPr="00ED246B">
        <w:rPr>
          <w:rFonts w:ascii="Arial" w:hAnsi="Arial" w:cs="Arial"/>
          <w:b/>
        </w:rPr>
        <w:t>Izjemne okoliščine</w:t>
      </w:r>
      <w:r w:rsidRPr="00ED246B">
        <w:rPr>
          <w:rFonts w:ascii="Arial" w:hAnsi="Arial" w:cs="Arial"/>
        </w:rPr>
        <w:t xml:space="preserve"> so denimo dejstva, ki nastopijo neodv</w:t>
      </w:r>
      <w:r>
        <w:rPr>
          <w:rFonts w:ascii="Arial" w:hAnsi="Arial" w:cs="Arial"/>
        </w:rPr>
        <w:t>isno od ravnanja končnega upravičenca</w:t>
      </w:r>
      <w:r w:rsidRPr="00ED246B">
        <w:rPr>
          <w:rFonts w:ascii="Arial" w:hAnsi="Arial" w:cs="Arial"/>
        </w:rPr>
        <w:t xml:space="preserve">, zanje pa upravičenec ni mogel niti vedeti niti jih predvideti med pripravo </w:t>
      </w:r>
      <w:r>
        <w:rPr>
          <w:rFonts w:ascii="Arial" w:hAnsi="Arial" w:cs="Arial"/>
        </w:rPr>
        <w:t>prijave projekta.</w:t>
      </w:r>
    </w:p>
    <w:p w:rsidR="00ED246B" w:rsidRDefault="00ED246B" w:rsidP="00ED246B">
      <w:pPr>
        <w:jc w:val="both"/>
        <w:rPr>
          <w:rFonts w:ascii="Arial" w:hAnsi="Arial" w:cs="Arial"/>
        </w:rPr>
      </w:pPr>
    </w:p>
    <w:p w:rsidR="00ED246B" w:rsidRPr="00ED246B" w:rsidRDefault="00ED246B" w:rsidP="00ED246B">
      <w:pPr>
        <w:jc w:val="both"/>
        <w:rPr>
          <w:rFonts w:ascii="Arial" w:hAnsi="Arial" w:cs="Arial"/>
        </w:rPr>
      </w:pPr>
      <w:r w:rsidRPr="00ED246B">
        <w:rPr>
          <w:rFonts w:ascii="Arial" w:hAnsi="Arial" w:cs="Arial"/>
        </w:rPr>
        <w:t xml:space="preserve">Zaradi višje sile ali izjemnih okoliščin se lahko spremeni </w:t>
      </w:r>
      <w:r>
        <w:rPr>
          <w:rFonts w:ascii="Arial" w:hAnsi="Arial" w:cs="Arial"/>
        </w:rPr>
        <w:t>projekt</w:t>
      </w:r>
      <w:r w:rsidRPr="00ED246B">
        <w:rPr>
          <w:rFonts w:ascii="Arial" w:hAnsi="Arial" w:cs="Arial"/>
        </w:rPr>
        <w:t xml:space="preserve"> in tudi upravičenost strošk</w:t>
      </w:r>
      <w:r>
        <w:rPr>
          <w:rFonts w:ascii="Arial" w:hAnsi="Arial" w:cs="Arial"/>
        </w:rPr>
        <w:t xml:space="preserve">ov in izdatkov. Končni upravičenec lahko poda predlog za </w:t>
      </w:r>
      <w:r w:rsidRPr="00ED246B">
        <w:rPr>
          <w:rFonts w:ascii="Arial" w:hAnsi="Arial" w:cs="Arial"/>
        </w:rPr>
        <w:t xml:space="preserve">spremembo </w:t>
      </w:r>
      <w:r w:rsidR="004A6054">
        <w:rPr>
          <w:rFonts w:ascii="Arial" w:hAnsi="Arial" w:cs="Arial"/>
        </w:rPr>
        <w:t>projekta</w:t>
      </w:r>
      <w:r w:rsidRPr="00ED246B">
        <w:rPr>
          <w:rFonts w:ascii="Arial" w:hAnsi="Arial" w:cs="Arial"/>
        </w:rPr>
        <w:t xml:space="preserve"> </w:t>
      </w:r>
      <w:r w:rsidR="004A6054">
        <w:rPr>
          <w:rFonts w:ascii="Arial" w:hAnsi="Arial" w:cs="Arial"/>
        </w:rPr>
        <w:t xml:space="preserve">v času trajanja projekta. </w:t>
      </w:r>
    </w:p>
    <w:p w:rsidR="00ED246B" w:rsidRPr="00ED246B" w:rsidRDefault="00ED246B" w:rsidP="00ED246B">
      <w:pPr>
        <w:jc w:val="both"/>
        <w:rPr>
          <w:rFonts w:ascii="Arial" w:hAnsi="Arial" w:cs="Arial"/>
        </w:rPr>
      </w:pPr>
    </w:p>
    <w:p w:rsidR="00ED246B" w:rsidRPr="00ED246B" w:rsidRDefault="00933151" w:rsidP="00ED246B">
      <w:pPr>
        <w:jc w:val="both"/>
        <w:rPr>
          <w:rFonts w:ascii="Arial" w:hAnsi="Arial" w:cs="Arial"/>
        </w:rPr>
      </w:pPr>
      <w:r>
        <w:rPr>
          <w:rFonts w:ascii="Arial" w:hAnsi="Arial" w:cs="Arial"/>
        </w:rPr>
        <w:t xml:space="preserve">V posebnih primerih </w:t>
      </w:r>
      <w:r w:rsidR="004A6054">
        <w:rPr>
          <w:rFonts w:ascii="Arial" w:hAnsi="Arial" w:cs="Arial"/>
        </w:rPr>
        <w:t xml:space="preserve">se </w:t>
      </w:r>
      <w:r>
        <w:rPr>
          <w:rFonts w:ascii="Arial" w:hAnsi="Arial" w:cs="Arial"/>
        </w:rPr>
        <w:t xml:space="preserve">lahko </w:t>
      </w:r>
      <w:r w:rsidR="00ED246B" w:rsidRPr="00ED246B">
        <w:rPr>
          <w:rFonts w:ascii="Arial" w:hAnsi="Arial" w:cs="Arial"/>
        </w:rPr>
        <w:t xml:space="preserve">spremeni dokazovanje stroškov in izdatkov, bistveno pri tem pa je, da se upošteva zakonodajni okvir, da je zagotovljena ustrezna revizijska sled, da se vsak primer obravnava posebej in da je zagotovljena enaka obravnava vseh </w:t>
      </w:r>
      <w:r w:rsidR="004A6054">
        <w:rPr>
          <w:rFonts w:ascii="Arial" w:hAnsi="Arial" w:cs="Arial"/>
        </w:rPr>
        <w:t xml:space="preserve">končnih </w:t>
      </w:r>
      <w:r w:rsidR="00ED246B" w:rsidRPr="00ED246B">
        <w:rPr>
          <w:rFonts w:ascii="Arial" w:hAnsi="Arial" w:cs="Arial"/>
        </w:rPr>
        <w:t xml:space="preserve">upravičencev ter da spremenjen način dokazovanja stroškov traja izključno za čas trajanja višje sile/izjemnih okoliščin. </w:t>
      </w:r>
    </w:p>
    <w:p w:rsidR="00ED246B" w:rsidRPr="00ED246B" w:rsidRDefault="00ED246B" w:rsidP="00ED246B">
      <w:pPr>
        <w:jc w:val="both"/>
        <w:rPr>
          <w:rFonts w:ascii="Arial" w:hAnsi="Arial" w:cs="Arial"/>
        </w:rPr>
      </w:pPr>
    </w:p>
    <w:p w:rsidR="00ED246B" w:rsidRDefault="00ED246B" w:rsidP="00ED246B">
      <w:pPr>
        <w:jc w:val="both"/>
        <w:rPr>
          <w:rFonts w:ascii="Arial" w:hAnsi="Arial" w:cs="Arial"/>
        </w:rPr>
      </w:pPr>
      <w:r w:rsidRPr="00ED246B">
        <w:rPr>
          <w:rFonts w:ascii="Arial" w:hAnsi="Arial" w:cs="Arial"/>
        </w:rPr>
        <w:t>Del, ki je naveden v nadaljevanju, se uporablja za povračilo dejansko nastalih in plačanih upravičenih stroškov in izdatkov.</w:t>
      </w:r>
    </w:p>
    <w:p w:rsidR="004A6054" w:rsidRDefault="004A6054" w:rsidP="00ED246B">
      <w:pPr>
        <w:jc w:val="both"/>
        <w:rPr>
          <w:rFonts w:ascii="Arial" w:hAnsi="Arial" w:cs="Arial"/>
        </w:rPr>
      </w:pPr>
    </w:p>
    <w:p w:rsidR="004A6054" w:rsidRDefault="004A6054" w:rsidP="00ED246B">
      <w:pPr>
        <w:jc w:val="both"/>
        <w:rPr>
          <w:rFonts w:ascii="Arial" w:hAnsi="Arial" w:cs="Arial"/>
        </w:rPr>
      </w:pPr>
    </w:p>
    <w:p w:rsidR="007B3B93" w:rsidRPr="00991AE7" w:rsidRDefault="000A1C29" w:rsidP="000A1C29">
      <w:pPr>
        <w:pStyle w:val="Naslov2"/>
        <w:rPr>
          <w:rFonts w:ascii="Arial" w:hAnsi="Arial" w:cs="Arial"/>
          <w:i w:val="0"/>
        </w:rPr>
      </w:pPr>
      <w:bookmarkStart w:id="28" w:name="_Toc38525874"/>
      <w:bookmarkStart w:id="29" w:name="_Toc37243888"/>
      <w:bookmarkStart w:id="30" w:name="_Toc37241946"/>
      <w:bookmarkStart w:id="31" w:name="_Toc37156042"/>
      <w:bookmarkStart w:id="32" w:name="_Toc74902676"/>
      <w:r w:rsidRPr="00991AE7">
        <w:rPr>
          <w:rFonts w:ascii="Arial" w:hAnsi="Arial" w:cs="Arial"/>
          <w:i w:val="0"/>
          <w:lang w:val="sl-SI"/>
        </w:rPr>
        <w:t xml:space="preserve">12.1 </w:t>
      </w:r>
      <w:r w:rsidR="007B3B93" w:rsidRPr="00991AE7">
        <w:rPr>
          <w:rFonts w:ascii="Arial" w:hAnsi="Arial" w:cs="Arial"/>
          <w:i w:val="0"/>
        </w:rPr>
        <w:t>Stroški plač in povračil stroškov v zvezi z delom</w:t>
      </w:r>
      <w:bookmarkEnd w:id="28"/>
      <w:bookmarkEnd w:id="29"/>
      <w:bookmarkEnd w:id="30"/>
      <w:bookmarkEnd w:id="31"/>
      <w:bookmarkEnd w:id="32"/>
    </w:p>
    <w:p w:rsidR="007B3B93" w:rsidRPr="000A1C29" w:rsidRDefault="007B3B93" w:rsidP="007B3B93">
      <w:pPr>
        <w:rPr>
          <w:rFonts w:ascii="Arial" w:hAnsi="Arial" w:cs="Arial"/>
        </w:rPr>
      </w:pPr>
    </w:p>
    <w:p w:rsidR="000A1C29" w:rsidRDefault="007B3B93" w:rsidP="007B3B93">
      <w:pPr>
        <w:jc w:val="both"/>
        <w:rPr>
          <w:rFonts w:ascii="Arial" w:hAnsi="Arial" w:cs="Arial"/>
          <w:color w:val="000000"/>
        </w:rPr>
      </w:pPr>
      <w:r w:rsidRPr="000A1C29">
        <w:rPr>
          <w:rFonts w:ascii="Arial" w:hAnsi="Arial" w:cs="Arial"/>
          <w:color w:val="000000"/>
        </w:rPr>
        <w:t xml:space="preserve">V primeru nastopa višje sile/izjemnih </w:t>
      </w:r>
      <w:r w:rsidR="00746EA0">
        <w:rPr>
          <w:rFonts w:ascii="Arial" w:hAnsi="Arial" w:cs="Arial"/>
          <w:color w:val="000000"/>
        </w:rPr>
        <w:t xml:space="preserve">okoliščin </w:t>
      </w:r>
      <w:r w:rsidRPr="000A1C29">
        <w:rPr>
          <w:rFonts w:ascii="Arial" w:hAnsi="Arial" w:cs="Arial"/>
          <w:color w:val="000000"/>
        </w:rPr>
        <w:t>se</w:t>
      </w:r>
      <w:r w:rsidR="000A1C29">
        <w:rPr>
          <w:rFonts w:ascii="Arial" w:hAnsi="Arial" w:cs="Arial"/>
          <w:color w:val="000000"/>
        </w:rPr>
        <w:t xml:space="preserve"> v okviru stroškov</w:t>
      </w:r>
      <w:r w:rsidRPr="000A1C29">
        <w:rPr>
          <w:rFonts w:ascii="Arial" w:hAnsi="Arial" w:cs="Arial"/>
          <w:color w:val="000000"/>
        </w:rPr>
        <w:t xml:space="preserve"> dela, ki se uveljavljajo kot dejanski stroški </w:t>
      </w:r>
      <w:r w:rsidR="000A1C29">
        <w:rPr>
          <w:rFonts w:ascii="Arial" w:hAnsi="Arial" w:cs="Arial"/>
          <w:color w:val="000000"/>
        </w:rPr>
        <w:t xml:space="preserve">lahko za osebe, ki so 100% zaposlene na projektu ali v določnem deležu (vezano na ta delež) </w:t>
      </w:r>
      <w:r w:rsidRPr="000A1C29">
        <w:rPr>
          <w:rFonts w:ascii="Arial" w:hAnsi="Arial" w:cs="Arial"/>
          <w:color w:val="000000"/>
        </w:rPr>
        <w:t xml:space="preserve">upoštevajo kot upravičeni stroški </w:t>
      </w:r>
      <w:r w:rsidR="000A1C29">
        <w:rPr>
          <w:rFonts w:ascii="Arial" w:hAnsi="Arial" w:cs="Arial"/>
          <w:color w:val="000000"/>
        </w:rPr>
        <w:t xml:space="preserve">tudi določene </w:t>
      </w:r>
      <w:r w:rsidRPr="000A1C29">
        <w:rPr>
          <w:rFonts w:ascii="Arial" w:hAnsi="Arial" w:cs="Arial"/>
          <w:color w:val="000000"/>
        </w:rPr>
        <w:t>oblike prilagoditev stroškov dela - zaposlitev s krajšim delovnim časom, opravljanje dela na domu, nadomest</w:t>
      </w:r>
      <w:r w:rsidR="000A1C29">
        <w:rPr>
          <w:rFonts w:ascii="Arial" w:hAnsi="Arial" w:cs="Arial"/>
          <w:color w:val="000000"/>
        </w:rPr>
        <w:t xml:space="preserve">ila staršem za varstvo otrok in </w:t>
      </w:r>
      <w:r w:rsidRPr="000A1C29">
        <w:rPr>
          <w:rFonts w:ascii="Arial" w:hAnsi="Arial" w:cs="Arial"/>
          <w:color w:val="000000"/>
        </w:rPr>
        <w:t xml:space="preserve">čakanja na delo. </w:t>
      </w:r>
    </w:p>
    <w:p w:rsidR="00ED0379" w:rsidRDefault="00ED0379" w:rsidP="007B3B93">
      <w:pPr>
        <w:jc w:val="both"/>
        <w:rPr>
          <w:rFonts w:ascii="Arial" w:hAnsi="Arial" w:cs="Arial"/>
          <w:color w:val="000000"/>
        </w:rPr>
      </w:pPr>
    </w:p>
    <w:p w:rsidR="007455A8" w:rsidRDefault="007B3B93" w:rsidP="007B3B93">
      <w:pPr>
        <w:jc w:val="both"/>
        <w:rPr>
          <w:rFonts w:ascii="Arial" w:hAnsi="Arial" w:cs="Arial"/>
          <w:color w:val="000000"/>
        </w:rPr>
      </w:pPr>
      <w:r w:rsidRPr="000A1C29">
        <w:rPr>
          <w:rFonts w:ascii="Arial" w:hAnsi="Arial" w:cs="Arial"/>
          <w:color w:val="000000"/>
        </w:rPr>
        <w:t>Stroški so upravičeni v delu, ki ga zaposlenemu krije delodajalec in niso bili povrnjeni iz nobenih drugih virov ter ob upoštevanju pravil državnih pomoči</w:t>
      </w:r>
      <w:r w:rsidR="000A1C29">
        <w:rPr>
          <w:rFonts w:ascii="Arial" w:hAnsi="Arial" w:cs="Arial"/>
          <w:color w:val="000000"/>
        </w:rPr>
        <w:t>, še posebej</w:t>
      </w:r>
      <w:r w:rsidRPr="000A1C29">
        <w:rPr>
          <w:rFonts w:ascii="Arial" w:hAnsi="Arial" w:cs="Arial"/>
          <w:color w:val="000000"/>
        </w:rPr>
        <w:t xml:space="preserve"> v primeru </w:t>
      </w:r>
      <w:r w:rsidR="000A1C29">
        <w:rPr>
          <w:rFonts w:ascii="Arial" w:hAnsi="Arial" w:cs="Arial"/>
          <w:color w:val="000000"/>
        </w:rPr>
        <w:t>oseb zasebnega prava</w:t>
      </w:r>
      <w:r w:rsidR="00892F3D">
        <w:rPr>
          <w:rFonts w:ascii="Arial" w:hAnsi="Arial" w:cs="Arial"/>
          <w:color w:val="000000"/>
        </w:rPr>
        <w:t>.</w:t>
      </w:r>
    </w:p>
    <w:p w:rsidR="007455A8" w:rsidRPr="000A1C29" w:rsidRDefault="007455A8" w:rsidP="007B3B93">
      <w:pPr>
        <w:jc w:val="both"/>
        <w:rPr>
          <w:rFonts w:ascii="Arial" w:hAnsi="Arial" w:cs="Arial"/>
          <w:color w:val="000000"/>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D35D7C" w:rsidRPr="00A57B39" w:rsidTr="001D722E">
        <w:tc>
          <w:tcPr>
            <w:tcW w:w="9212" w:type="dxa"/>
            <w:shd w:val="clear" w:color="auto" w:fill="BFBFBF"/>
          </w:tcPr>
          <w:p w:rsidR="00D35D7C" w:rsidRPr="000A1C29" w:rsidRDefault="00D35D7C" w:rsidP="00D35D7C">
            <w:pPr>
              <w:jc w:val="both"/>
              <w:rPr>
                <w:rFonts w:ascii="Arial" w:hAnsi="Arial" w:cs="Arial"/>
                <w:b/>
                <w:color w:val="000000"/>
              </w:rPr>
            </w:pPr>
            <w:r>
              <w:rPr>
                <w:rFonts w:ascii="Arial" w:hAnsi="Arial" w:cs="Arial"/>
                <w:b/>
                <w:color w:val="000000"/>
              </w:rPr>
              <w:lastRenderedPageBreak/>
              <w:t>Dodatna d</w:t>
            </w:r>
            <w:r w:rsidRPr="000A1C29">
              <w:rPr>
                <w:rFonts w:ascii="Arial" w:hAnsi="Arial" w:cs="Arial"/>
                <w:b/>
                <w:color w:val="000000"/>
              </w:rPr>
              <w:t>okazila za zaposlitev s krajšim delovnim časom:</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pravna podlaga za zaposlitev s krajšim delovnim časom;</w:t>
            </w:r>
          </w:p>
          <w:p w:rsidR="00D35D7C" w:rsidRPr="000A1C29" w:rsidRDefault="00D35D7C" w:rsidP="00D35D7C">
            <w:pPr>
              <w:pStyle w:val="style5"/>
              <w:numPr>
                <w:ilvl w:val="0"/>
                <w:numId w:val="35"/>
              </w:numPr>
              <w:jc w:val="both"/>
              <w:rPr>
                <w:rFonts w:ascii="Arial" w:hAnsi="Arial"/>
                <w:color w:val="000000"/>
              </w:rPr>
            </w:pPr>
            <w:r w:rsidRPr="000A1C29">
              <w:rPr>
                <w:rFonts w:ascii="Arial" w:hAnsi="Arial"/>
              </w:rPr>
              <w:t>izjava s podpisom odgovorne osebe upravičenca, da za zaposlitev s krajšim delovnim časom niso in ne bodo dodeljena javna sredstva, ki bi pomenila podvajanje pomoči</w:t>
            </w:r>
            <w:r>
              <w:rPr>
                <w:rFonts w:ascii="Arial" w:hAnsi="Arial"/>
              </w:rPr>
              <w:t>.</w:t>
            </w:r>
          </w:p>
          <w:p w:rsidR="00D35D7C" w:rsidRPr="000A1C29" w:rsidRDefault="00D35D7C" w:rsidP="00D35D7C">
            <w:pPr>
              <w:jc w:val="both"/>
              <w:rPr>
                <w:rFonts w:ascii="Arial" w:hAnsi="Arial" w:cs="Arial"/>
                <w:color w:val="000000"/>
              </w:rPr>
            </w:pPr>
          </w:p>
          <w:p w:rsidR="00D35D7C" w:rsidRPr="000A1C29" w:rsidRDefault="00D35D7C" w:rsidP="00D35D7C">
            <w:pPr>
              <w:jc w:val="both"/>
              <w:rPr>
                <w:rFonts w:ascii="Arial" w:hAnsi="Arial" w:cs="Arial"/>
                <w:b/>
                <w:color w:val="000000"/>
              </w:rPr>
            </w:pPr>
            <w:r>
              <w:rPr>
                <w:rFonts w:ascii="Arial" w:hAnsi="Arial" w:cs="Arial"/>
                <w:b/>
                <w:color w:val="000000"/>
              </w:rPr>
              <w:t>Dodatna d</w:t>
            </w:r>
            <w:r w:rsidRPr="000A1C29">
              <w:rPr>
                <w:rFonts w:ascii="Arial" w:hAnsi="Arial" w:cs="Arial"/>
                <w:b/>
                <w:color w:val="000000"/>
              </w:rPr>
              <w:t>okazila za delo na domu, ki je bilo odrejeno na podlagi 169. člena ZDR-1:</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pravna podlaga za delo od doma (sklep delodajalca ipd.);</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obvestilo inšpektoratu za delo o namerav</w:t>
            </w:r>
            <w:r w:rsidR="00882D13">
              <w:rPr>
                <w:rFonts w:ascii="Arial" w:hAnsi="Arial"/>
              </w:rPr>
              <w:t>anem organiziranju dela na domu.</w:t>
            </w:r>
          </w:p>
          <w:p w:rsidR="00D35D7C" w:rsidRDefault="00D35D7C" w:rsidP="00D35D7C">
            <w:pPr>
              <w:jc w:val="both"/>
              <w:rPr>
                <w:rFonts w:ascii="Arial" w:hAnsi="Arial" w:cs="Arial"/>
                <w:b/>
                <w:color w:val="000000"/>
              </w:rPr>
            </w:pPr>
          </w:p>
          <w:p w:rsidR="00D35D7C" w:rsidRPr="000A1C29" w:rsidRDefault="00D35D7C" w:rsidP="00D35D7C">
            <w:pPr>
              <w:jc w:val="both"/>
              <w:rPr>
                <w:rFonts w:ascii="Arial" w:hAnsi="Arial" w:cs="Arial"/>
                <w:b/>
                <w:color w:val="000000"/>
              </w:rPr>
            </w:pPr>
            <w:r>
              <w:rPr>
                <w:rFonts w:ascii="Arial" w:hAnsi="Arial" w:cs="Arial"/>
                <w:b/>
                <w:color w:val="000000"/>
              </w:rPr>
              <w:t>Dodatna d</w:t>
            </w:r>
            <w:r w:rsidRPr="000A1C29">
              <w:rPr>
                <w:rFonts w:ascii="Arial" w:hAnsi="Arial" w:cs="Arial"/>
                <w:b/>
                <w:color w:val="000000"/>
              </w:rPr>
              <w:t>okazila za nadomestilo plače za začasno čakanje na delo zaradi začasne nezmožnosti zagotavljanja dela iz poslovnega razloga (138. člen ZDR-1):</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pisno napotilo na začasno čakanje na delo, ki vsebuje časovno opredelitev trajanja začasnega čakanja na delo, možnosti in način poziva delavcu, da se predčasno vrne na delo, ter višino nadomestila plače;</w:t>
            </w:r>
          </w:p>
          <w:p w:rsidR="00D35D7C" w:rsidRPr="000A1C29" w:rsidRDefault="00D35D7C" w:rsidP="00D35D7C">
            <w:pPr>
              <w:pStyle w:val="style5"/>
              <w:numPr>
                <w:ilvl w:val="0"/>
                <w:numId w:val="35"/>
              </w:numPr>
              <w:jc w:val="both"/>
              <w:rPr>
                <w:rFonts w:ascii="Arial" w:hAnsi="Arial"/>
              </w:rPr>
            </w:pPr>
            <w:r w:rsidRPr="000A1C29">
              <w:rPr>
                <w:rFonts w:ascii="Arial" w:hAnsi="Arial"/>
              </w:rPr>
              <w:t>izjava s podpisom odgovorne osebe upravičenca, da za nadomestilo za začasno čakanje na delo niso in ne bodo bila dodeljena javna sredstva, ki bi pomenila podvajanje pomoči;</w:t>
            </w:r>
          </w:p>
          <w:p w:rsidR="00D35D7C" w:rsidRPr="000A1C29" w:rsidRDefault="00D35D7C" w:rsidP="00D35D7C">
            <w:pPr>
              <w:pStyle w:val="style5"/>
              <w:numPr>
                <w:ilvl w:val="0"/>
                <w:numId w:val="35"/>
              </w:numPr>
              <w:jc w:val="both"/>
              <w:rPr>
                <w:rFonts w:ascii="Arial" w:hAnsi="Arial"/>
              </w:rPr>
            </w:pPr>
            <w:r w:rsidRPr="000A1C29">
              <w:rPr>
                <w:rFonts w:ascii="Arial" w:hAnsi="Arial"/>
              </w:rPr>
              <w:t>način izračuna povračila nadomestila plače ter viš</w:t>
            </w:r>
            <w:r>
              <w:rPr>
                <w:rFonts w:ascii="Arial" w:hAnsi="Arial"/>
              </w:rPr>
              <w:t>ino povračila nadomestila plače.</w:t>
            </w:r>
          </w:p>
          <w:p w:rsidR="00D35D7C" w:rsidRPr="000A1C29" w:rsidRDefault="00D35D7C" w:rsidP="00D35D7C">
            <w:pPr>
              <w:jc w:val="both"/>
              <w:rPr>
                <w:rFonts w:ascii="Arial" w:hAnsi="Arial" w:cs="Arial"/>
                <w:color w:val="000000"/>
              </w:rPr>
            </w:pPr>
          </w:p>
          <w:p w:rsidR="00D35D7C" w:rsidRPr="000A1C29" w:rsidRDefault="00D35D7C" w:rsidP="00D35D7C">
            <w:pPr>
              <w:jc w:val="both"/>
              <w:rPr>
                <w:rFonts w:ascii="Arial" w:hAnsi="Arial" w:cs="Arial"/>
                <w:b/>
                <w:color w:val="000000"/>
              </w:rPr>
            </w:pPr>
            <w:r w:rsidRPr="000A1C29">
              <w:rPr>
                <w:rFonts w:ascii="Arial" w:hAnsi="Arial" w:cs="Arial"/>
                <w:b/>
                <w:color w:val="000000"/>
              </w:rPr>
              <w:t>Dokazila za nadomestilo 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p>
          <w:p w:rsidR="00D35D7C" w:rsidRPr="000A1C29" w:rsidRDefault="00D35D7C" w:rsidP="00D35D7C">
            <w:pPr>
              <w:pStyle w:val="style1"/>
              <w:numPr>
                <w:ilvl w:val="0"/>
                <w:numId w:val="35"/>
              </w:numPr>
              <w:tabs>
                <w:tab w:val="left" w:pos="708"/>
              </w:tabs>
              <w:rPr>
                <w:rFonts w:ascii="Arial" w:hAnsi="Arial"/>
              </w:rPr>
            </w:pPr>
            <w:r w:rsidRPr="000A1C29">
              <w:rPr>
                <w:rFonts w:ascii="Arial" w:hAnsi="Arial"/>
              </w:rPr>
              <w:t>soglasje</w:t>
            </w:r>
            <w:r>
              <w:rPr>
                <w:rFonts w:ascii="Arial" w:hAnsi="Arial"/>
              </w:rPr>
              <w:t>/sklep</w:t>
            </w:r>
            <w:r w:rsidRPr="000A1C29">
              <w:rPr>
                <w:rFonts w:ascii="Arial" w:hAnsi="Arial"/>
              </w:rPr>
              <w:t xml:space="preserve"> upravičenca za upravičeno odsotnost zaposlenega, ki je posledica varstva otrok zaradi zaprtja vrtcev in šol ali nemožnosti prihoda na delo zaradi ustavitve javnega prevoza ali zaprtja mej s sosednjimi državami;</w:t>
            </w:r>
          </w:p>
          <w:p w:rsidR="00D35D7C" w:rsidRPr="000A1C29" w:rsidRDefault="00D35D7C" w:rsidP="00D35D7C">
            <w:pPr>
              <w:pStyle w:val="style5"/>
              <w:numPr>
                <w:ilvl w:val="0"/>
                <w:numId w:val="35"/>
              </w:numPr>
              <w:jc w:val="both"/>
              <w:rPr>
                <w:rFonts w:ascii="Arial" w:hAnsi="Arial"/>
              </w:rPr>
            </w:pPr>
            <w:r w:rsidRPr="000A1C29">
              <w:rPr>
                <w:rFonts w:ascii="Arial" w:hAnsi="Arial"/>
              </w:rPr>
              <w:t>izjava s podpisom odgovorne osebe upravičenca, da za nadomestilo za plače zaradi začasne nezmožnosti opravljanja dela zaradi višje sile niso in ne bodo dodeljena javna sredstva, ki bi pomenila podvajanje pomoči;</w:t>
            </w:r>
          </w:p>
          <w:p w:rsidR="00D35D7C" w:rsidRPr="00EB2CF1" w:rsidRDefault="00D35D7C" w:rsidP="00EB2CF1">
            <w:pPr>
              <w:pStyle w:val="style5"/>
              <w:numPr>
                <w:ilvl w:val="0"/>
                <w:numId w:val="35"/>
              </w:numPr>
              <w:jc w:val="both"/>
              <w:rPr>
                <w:rFonts w:ascii="Arial" w:hAnsi="Arial"/>
              </w:rPr>
            </w:pPr>
            <w:r w:rsidRPr="000A1C29">
              <w:rPr>
                <w:rFonts w:ascii="Arial" w:hAnsi="Arial"/>
              </w:rPr>
              <w:t>način izračuna povračila nadomestila plače ter viš</w:t>
            </w:r>
            <w:r>
              <w:rPr>
                <w:rFonts w:ascii="Arial" w:hAnsi="Arial"/>
              </w:rPr>
              <w:t>ino povračila nadomestila plače.</w:t>
            </w:r>
          </w:p>
        </w:tc>
      </w:tr>
    </w:tbl>
    <w:p w:rsidR="00D35D7C" w:rsidRDefault="00D35D7C" w:rsidP="007B3B93">
      <w:pPr>
        <w:jc w:val="both"/>
        <w:rPr>
          <w:rFonts w:ascii="Arial" w:hAnsi="Arial" w:cs="Arial"/>
          <w:b/>
          <w:color w:val="000000"/>
        </w:rPr>
      </w:pPr>
    </w:p>
    <w:p w:rsidR="007A6253" w:rsidRPr="00991AE7" w:rsidRDefault="007A6253" w:rsidP="007B3B93">
      <w:pPr>
        <w:rPr>
          <w:rFonts w:ascii="Arial" w:hAnsi="Arial" w:cs="Arial"/>
        </w:rPr>
      </w:pPr>
    </w:p>
    <w:p w:rsidR="007B3B93" w:rsidRPr="00991AE7" w:rsidRDefault="00991AE7" w:rsidP="00991AE7">
      <w:pPr>
        <w:pStyle w:val="Naslov2"/>
        <w:rPr>
          <w:rFonts w:ascii="Arial" w:hAnsi="Arial" w:cs="Arial"/>
          <w:i w:val="0"/>
          <w:lang w:val="sl-SI"/>
        </w:rPr>
      </w:pPr>
      <w:bookmarkStart w:id="33" w:name="_Toc38525875"/>
      <w:bookmarkStart w:id="34" w:name="_Toc37243889"/>
      <w:bookmarkStart w:id="35" w:name="_Toc37241947"/>
      <w:bookmarkStart w:id="36" w:name="_Toc37156043"/>
      <w:bookmarkStart w:id="37" w:name="_Toc74902677"/>
      <w:r>
        <w:rPr>
          <w:rFonts w:ascii="Arial" w:hAnsi="Arial" w:cs="Arial"/>
          <w:i w:val="0"/>
          <w:lang w:val="sl-SI"/>
        </w:rPr>
        <w:t xml:space="preserve">12.2 </w:t>
      </w:r>
      <w:r w:rsidR="007B3B93" w:rsidRPr="00991AE7">
        <w:rPr>
          <w:rFonts w:ascii="Arial" w:hAnsi="Arial" w:cs="Arial"/>
          <w:i w:val="0"/>
          <w:lang w:val="sl-SI"/>
        </w:rPr>
        <w:t>Stroški za službena potovanja</w:t>
      </w:r>
      <w:bookmarkEnd w:id="33"/>
      <w:bookmarkEnd w:id="34"/>
      <w:bookmarkEnd w:id="35"/>
      <w:bookmarkEnd w:id="36"/>
      <w:bookmarkEnd w:id="37"/>
    </w:p>
    <w:p w:rsidR="007B3B93" w:rsidRPr="00991AE7" w:rsidRDefault="007B3B93" w:rsidP="007B3B93">
      <w:pPr>
        <w:pStyle w:val="Naslov"/>
        <w:rPr>
          <w:rFonts w:ascii="Arial" w:hAnsi="Arial" w:cs="Arial"/>
          <w:sz w:val="24"/>
          <w:szCs w:val="24"/>
        </w:rPr>
      </w:pPr>
    </w:p>
    <w:p w:rsidR="007B3B93" w:rsidRPr="00991AE7" w:rsidRDefault="007B3B93" w:rsidP="007B3B93">
      <w:pPr>
        <w:jc w:val="both"/>
        <w:rPr>
          <w:rFonts w:ascii="Arial" w:hAnsi="Arial" w:cs="Arial"/>
          <w:bCs/>
        </w:rPr>
      </w:pPr>
      <w:r w:rsidRPr="00991AE7">
        <w:rPr>
          <w:rFonts w:ascii="Arial" w:hAnsi="Arial" w:cs="Arial"/>
          <w:color w:val="000000"/>
        </w:rPr>
        <w:t>Kadar nastopi višja sila/izjemne okoliščine,</w:t>
      </w:r>
      <w:r w:rsidRPr="00991AE7">
        <w:rPr>
          <w:rFonts w:ascii="Arial" w:hAnsi="Arial" w:cs="Arial"/>
          <w:bCs/>
        </w:rPr>
        <w:t xml:space="preserve"> so stroški, ki so že nastali</w:t>
      </w:r>
      <w:r w:rsidR="00C90D01">
        <w:rPr>
          <w:rFonts w:ascii="Arial" w:hAnsi="Arial" w:cs="Arial"/>
          <w:bCs/>
        </w:rPr>
        <w:t xml:space="preserve"> in so vezani</w:t>
      </w:r>
      <w:r w:rsidR="00991AE7">
        <w:rPr>
          <w:rFonts w:ascii="Arial" w:hAnsi="Arial" w:cs="Arial"/>
          <w:bCs/>
        </w:rPr>
        <w:t xml:space="preserve"> na službena potovanja</w:t>
      </w:r>
      <w:r w:rsidRPr="00991AE7">
        <w:rPr>
          <w:rFonts w:ascii="Arial" w:hAnsi="Arial" w:cs="Arial"/>
          <w:bCs/>
        </w:rPr>
        <w:t xml:space="preserve">, upravičeni, če stroškov ni pokrila zavarovalnica oziroma jih ni možno povrniti na kakšen drug način. </w:t>
      </w:r>
      <w:r w:rsidR="00991AE7">
        <w:rPr>
          <w:rFonts w:ascii="Arial" w:hAnsi="Arial" w:cs="Arial"/>
          <w:bCs/>
        </w:rPr>
        <w:t xml:space="preserve">Temu se prilagodi </w:t>
      </w:r>
      <w:r w:rsidRPr="00991AE7">
        <w:rPr>
          <w:rFonts w:ascii="Arial" w:hAnsi="Arial" w:cs="Arial"/>
          <w:bCs/>
        </w:rPr>
        <w:t xml:space="preserve">dokazovanje stroškov ob upoštevanju, da je treba imeti zagotovljeno ustrezno revizijsko sled in da je zagotovljena enakopravna obravnava vseh upravičencev. </w:t>
      </w:r>
    </w:p>
    <w:p w:rsidR="0016437F" w:rsidRDefault="0016437F" w:rsidP="007B3B93">
      <w:pPr>
        <w:pStyle w:val="style5"/>
        <w:ind w:left="0"/>
        <w:rPr>
          <w:rFonts w:ascii="Arial" w:hAnsi="Arial"/>
          <w:b/>
        </w:rPr>
      </w:pPr>
    </w:p>
    <w:p w:rsidR="0016437F" w:rsidRDefault="0016437F" w:rsidP="007B3B93">
      <w:pPr>
        <w:pStyle w:val="style5"/>
        <w:ind w:left="0"/>
        <w:rPr>
          <w:rFonts w:ascii="Arial" w:hAnsi="Arial"/>
          <w:b/>
        </w:rPr>
      </w:pPr>
    </w:p>
    <w:p w:rsidR="00C32CEF" w:rsidRDefault="00C32CEF" w:rsidP="007B3B93">
      <w:pPr>
        <w:pStyle w:val="style5"/>
        <w:ind w:left="0"/>
        <w:rPr>
          <w:rFonts w:ascii="Arial" w:hAnsi="Arial"/>
          <w:b/>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32CEF" w:rsidRPr="00A57B39" w:rsidTr="00E9499A">
        <w:tc>
          <w:tcPr>
            <w:tcW w:w="9212" w:type="dxa"/>
            <w:shd w:val="clear" w:color="auto" w:fill="BFBFBF"/>
          </w:tcPr>
          <w:p w:rsidR="00C32CEF" w:rsidRPr="00C32CEF" w:rsidRDefault="00C32CEF" w:rsidP="00C32CEF">
            <w:pPr>
              <w:jc w:val="both"/>
              <w:rPr>
                <w:rFonts w:ascii="Arial" w:hAnsi="Arial" w:cs="Arial"/>
              </w:rPr>
            </w:pPr>
            <w:r>
              <w:rPr>
                <w:rFonts w:ascii="Arial" w:hAnsi="Arial"/>
                <w:b/>
              </w:rPr>
              <w:lastRenderedPageBreak/>
              <w:t>Dodatna d</w:t>
            </w:r>
            <w:r w:rsidRPr="00991AE7">
              <w:rPr>
                <w:rFonts w:ascii="Arial" w:hAnsi="Arial"/>
                <w:b/>
              </w:rPr>
              <w:t>okazila:</w:t>
            </w:r>
          </w:p>
          <w:p w:rsidR="00C32CEF" w:rsidRPr="00991AE7" w:rsidRDefault="00C32CEF" w:rsidP="00C32CEF">
            <w:pPr>
              <w:pStyle w:val="style1"/>
              <w:numPr>
                <w:ilvl w:val="0"/>
                <w:numId w:val="26"/>
              </w:numPr>
              <w:tabs>
                <w:tab w:val="left" w:pos="708"/>
              </w:tabs>
              <w:rPr>
                <w:rFonts w:ascii="Arial" w:hAnsi="Arial"/>
              </w:rPr>
            </w:pPr>
            <w:r w:rsidRPr="00991AE7">
              <w:rPr>
                <w:rFonts w:ascii="Arial" w:hAnsi="Arial"/>
              </w:rPr>
              <w:t>dokazilo, ki utemeljuje odpoved službenega potovanja (</w:t>
            </w:r>
            <w:r w:rsidRPr="00991AE7">
              <w:rPr>
                <w:rFonts w:ascii="Arial" w:hAnsi="Arial"/>
                <w:bCs/>
              </w:rPr>
              <w:t>e-sporočilo organizatorja, da je bilo izobraževanje/sestanek/sejem odpovedano, ki vsebuje tudi razlog odpovedi</w:t>
            </w:r>
            <w:r w:rsidRPr="00991AE7">
              <w:rPr>
                <w:rFonts w:ascii="Arial" w:hAnsi="Arial"/>
              </w:rPr>
              <w:t>);</w:t>
            </w:r>
          </w:p>
          <w:p w:rsidR="00C32CEF" w:rsidRPr="00C32CEF" w:rsidRDefault="00C32CEF" w:rsidP="00C32CEF">
            <w:pPr>
              <w:pStyle w:val="style1"/>
              <w:numPr>
                <w:ilvl w:val="0"/>
                <w:numId w:val="26"/>
              </w:numPr>
              <w:tabs>
                <w:tab w:val="left" w:pos="708"/>
              </w:tabs>
              <w:rPr>
                <w:rFonts w:ascii="Arial" w:hAnsi="Arial"/>
              </w:rPr>
            </w:pPr>
            <w:r w:rsidRPr="00991AE7">
              <w:rPr>
                <w:rFonts w:ascii="Arial" w:hAnsi="Arial"/>
              </w:rPr>
              <w:t>izjava s podpisom odgovorne osebe upravičenca, da stroškov ni pokrila zavarovalnica oziroma jih ni možno povrniti na kakšen drug način.</w:t>
            </w:r>
          </w:p>
        </w:tc>
      </w:tr>
    </w:tbl>
    <w:p w:rsidR="007A6253" w:rsidRPr="007A6253" w:rsidRDefault="007A6253" w:rsidP="00C32CEF">
      <w:pPr>
        <w:pStyle w:val="style1"/>
        <w:numPr>
          <w:ilvl w:val="0"/>
          <w:numId w:val="0"/>
        </w:numPr>
        <w:tabs>
          <w:tab w:val="left" w:pos="708"/>
        </w:tabs>
        <w:rPr>
          <w:rFonts w:ascii="Arial" w:hAnsi="Arial"/>
        </w:rPr>
      </w:pPr>
      <w:bookmarkStart w:id="38" w:name="_Toc38525877"/>
      <w:bookmarkStart w:id="39" w:name="_Toc37243891"/>
      <w:bookmarkStart w:id="40" w:name="_Toc37241949"/>
      <w:bookmarkStart w:id="41" w:name="_Toc37156045"/>
    </w:p>
    <w:p w:rsidR="007B3B93" w:rsidRPr="00991AE7" w:rsidRDefault="00991AE7" w:rsidP="00991AE7">
      <w:pPr>
        <w:pStyle w:val="Naslov2"/>
        <w:rPr>
          <w:rFonts w:ascii="Arial" w:hAnsi="Arial" w:cs="Arial"/>
          <w:i w:val="0"/>
          <w:lang w:val="sl-SI"/>
        </w:rPr>
      </w:pPr>
      <w:bookmarkStart w:id="42" w:name="_Toc74902678"/>
      <w:r>
        <w:rPr>
          <w:rFonts w:ascii="Arial" w:hAnsi="Arial" w:cs="Arial"/>
          <w:i w:val="0"/>
          <w:lang w:val="sl-SI"/>
        </w:rPr>
        <w:t xml:space="preserve">12.3 </w:t>
      </w:r>
      <w:r w:rsidR="007B3B93" w:rsidRPr="00991AE7">
        <w:rPr>
          <w:rFonts w:ascii="Arial" w:hAnsi="Arial" w:cs="Arial"/>
          <w:i w:val="0"/>
          <w:lang w:val="sl-SI"/>
        </w:rPr>
        <w:t>Stroški izvajanja aktivnosti/storitev na daljavo</w:t>
      </w:r>
      <w:bookmarkEnd w:id="38"/>
      <w:bookmarkEnd w:id="39"/>
      <w:bookmarkEnd w:id="40"/>
      <w:bookmarkEnd w:id="41"/>
      <w:bookmarkEnd w:id="42"/>
    </w:p>
    <w:p w:rsidR="007B3B93" w:rsidRPr="00991AE7" w:rsidRDefault="007B3B93" w:rsidP="007B3B93">
      <w:pPr>
        <w:jc w:val="both"/>
        <w:rPr>
          <w:rFonts w:ascii="Arial" w:hAnsi="Arial" w:cs="Arial"/>
        </w:rPr>
      </w:pPr>
    </w:p>
    <w:p w:rsidR="007B3B93" w:rsidRPr="00991AE7" w:rsidRDefault="007B3B93" w:rsidP="007B3B93">
      <w:pPr>
        <w:jc w:val="both"/>
        <w:rPr>
          <w:rFonts w:ascii="Arial" w:hAnsi="Arial" w:cs="Arial"/>
        </w:rPr>
      </w:pPr>
      <w:r w:rsidRPr="00991AE7">
        <w:rPr>
          <w:rFonts w:ascii="Arial" w:hAnsi="Arial" w:cs="Arial"/>
          <w:color w:val="000000"/>
        </w:rPr>
        <w:t>Kadar nastopi višja sila/izjemne okoliščine,</w:t>
      </w:r>
      <w:r w:rsidR="00991AE7">
        <w:rPr>
          <w:rFonts w:ascii="Arial" w:hAnsi="Arial" w:cs="Arial"/>
          <w:bCs/>
        </w:rPr>
        <w:t xml:space="preserve"> se določene a</w:t>
      </w:r>
      <w:r w:rsidRPr="00991AE7">
        <w:rPr>
          <w:rFonts w:ascii="Arial" w:hAnsi="Arial" w:cs="Arial"/>
          <w:bCs/>
        </w:rPr>
        <w:t>ktivnosti lahko izvedejo na spreme</w:t>
      </w:r>
      <w:r w:rsidR="00E35DF1">
        <w:rPr>
          <w:rFonts w:ascii="Arial" w:hAnsi="Arial" w:cs="Arial"/>
          <w:bCs/>
        </w:rPr>
        <w:t>njen način kot npr. na daljavo in temu je potrebno ustrezno prilagodi</w:t>
      </w:r>
      <w:r w:rsidR="00774518">
        <w:rPr>
          <w:rFonts w:ascii="Arial" w:hAnsi="Arial" w:cs="Arial"/>
          <w:bCs/>
        </w:rPr>
        <w:t>ti pravno podlago</w:t>
      </w:r>
      <w:r w:rsidR="00E35DF1">
        <w:rPr>
          <w:rFonts w:ascii="Arial" w:hAnsi="Arial" w:cs="Arial"/>
          <w:bCs/>
        </w:rPr>
        <w:t xml:space="preserve"> in d</w:t>
      </w:r>
      <w:r w:rsidRPr="00991AE7">
        <w:rPr>
          <w:rFonts w:ascii="Arial" w:hAnsi="Arial" w:cs="Arial"/>
          <w:bCs/>
        </w:rPr>
        <w:t>okazovanje stroškov</w:t>
      </w:r>
      <w:r w:rsidR="00E35DF1">
        <w:rPr>
          <w:rFonts w:ascii="Arial" w:hAnsi="Arial" w:cs="Arial"/>
          <w:bCs/>
        </w:rPr>
        <w:t>. Pri tem se upošteva</w:t>
      </w:r>
      <w:r w:rsidRPr="00991AE7">
        <w:rPr>
          <w:rFonts w:ascii="Arial" w:hAnsi="Arial" w:cs="Arial"/>
          <w:bCs/>
        </w:rPr>
        <w:t>, da je treba imeti zagotovljeno ustrezno revizijsko sled in da je zagotovljena enakopravna obravnava vseh upravičencev.</w:t>
      </w:r>
    </w:p>
    <w:p w:rsidR="007B3B93" w:rsidRPr="00991AE7" w:rsidRDefault="007B3B93" w:rsidP="007B3B93">
      <w:pPr>
        <w:jc w:val="both"/>
        <w:rPr>
          <w:rFonts w:ascii="Arial" w:hAnsi="Arial" w:cs="Arial"/>
          <w:color w:val="000000"/>
        </w:rPr>
      </w:pPr>
    </w:p>
    <w:p w:rsidR="007B3B93" w:rsidRPr="00991AE7" w:rsidRDefault="007B3B93" w:rsidP="007B3B93">
      <w:pPr>
        <w:jc w:val="both"/>
        <w:rPr>
          <w:rFonts w:ascii="Arial" w:hAnsi="Arial" w:cs="Arial"/>
          <w:color w:val="000000"/>
        </w:rPr>
      </w:pPr>
      <w:r w:rsidRPr="00991AE7">
        <w:rPr>
          <w:rFonts w:ascii="Arial" w:hAnsi="Arial" w:cs="Arial"/>
          <w:color w:val="000000"/>
        </w:rPr>
        <w:t>Med</w:t>
      </w:r>
      <w:r w:rsidR="00991AE7">
        <w:rPr>
          <w:rFonts w:ascii="Arial" w:hAnsi="Arial" w:cs="Arial"/>
          <w:color w:val="000000"/>
        </w:rPr>
        <w:t xml:space="preserve"> te</w:t>
      </w:r>
      <w:r w:rsidRPr="00991AE7">
        <w:rPr>
          <w:rFonts w:ascii="Arial" w:hAnsi="Arial" w:cs="Arial"/>
          <w:color w:val="000000"/>
        </w:rPr>
        <w:t xml:space="preserve"> stroške izvajanja aktivnosti/storitev </w:t>
      </w:r>
      <w:r w:rsidR="00991AE7">
        <w:rPr>
          <w:rFonts w:ascii="Arial" w:hAnsi="Arial" w:cs="Arial"/>
          <w:color w:val="000000"/>
        </w:rPr>
        <w:t>ne</w:t>
      </w:r>
      <w:r w:rsidRPr="00991AE7">
        <w:rPr>
          <w:rFonts w:ascii="Arial" w:hAnsi="Arial" w:cs="Arial"/>
          <w:color w:val="000000"/>
        </w:rPr>
        <w:t xml:space="preserve"> sodi delo na domu.</w:t>
      </w:r>
    </w:p>
    <w:p w:rsidR="007B3B93" w:rsidRPr="00991AE7" w:rsidRDefault="007B3B93" w:rsidP="007B3B93">
      <w:pPr>
        <w:jc w:val="both"/>
        <w:rPr>
          <w:rFonts w:ascii="Arial" w:hAnsi="Arial" w:cs="Arial"/>
          <w:color w:val="000000"/>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32CEF" w:rsidRPr="00A57B39" w:rsidTr="00E9499A">
        <w:tc>
          <w:tcPr>
            <w:tcW w:w="9212" w:type="dxa"/>
            <w:shd w:val="clear" w:color="auto" w:fill="BFBFBF"/>
          </w:tcPr>
          <w:p w:rsidR="00C32CEF" w:rsidRPr="00991AE7" w:rsidRDefault="00C32CEF" w:rsidP="00C32CEF">
            <w:pPr>
              <w:autoSpaceDE w:val="0"/>
              <w:autoSpaceDN w:val="0"/>
              <w:adjustRightInd w:val="0"/>
              <w:jc w:val="both"/>
              <w:rPr>
                <w:rFonts w:ascii="Arial" w:hAnsi="Arial" w:cs="Arial"/>
                <w:b/>
                <w:color w:val="000000"/>
              </w:rPr>
            </w:pPr>
            <w:r>
              <w:rPr>
                <w:rFonts w:ascii="Arial" w:hAnsi="Arial" w:cs="Arial"/>
                <w:b/>
                <w:color w:val="000000"/>
              </w:rPr>
              <w:t>Dodatna d</w:t>
            </w:r>
            <w:r w:rsidRPr="00991AE7">
              <w:rPr>
                <w:rFonts w:ascii="Arial" w:hAnsi="Arial" w:cs="Arial"/>
                <w:b/>
                <w:color w:val="000000"/>
              </w:rPr>
              <w:t>okazila za izvedbo storitev na daljavo:</w:t>
            </w:r>
          </w:p>
          <w:p w:rsidR="00C32CEF" w:rsidRPr="00991AE7" w:rsidRDefault="00C32CEF" w:rsidP="00C32CEF">
            <w:pPr>
              <w:numPr>
                <w:ilvl w:val="0"/>
                <w:numId w:val="38"/>
              </w:numPr>
              <w:autoSpaceDE w:val="0"/>
              <w:autoSpaceDN w:val="0"/>
              <w:adjustRightInd w:val="0"/>
              <w:jc w:val="both"/>
              <w:rPr>
                <w:rFonts w:ascii="Arial" w:hAnsi="Arial" w:cs="Arial"/>
                <w:color w:val="000000"/>
              </w:rPr>
            </w:pPr>
            <w:r w:rsidRPr="00991AE7">
              <w:rPr>
                <w:rFonts w:ascii="Arial" w:hAnsi="Arial" w:cs="Arial"/>
                <w:color w:val="000000"/>
              </w:rPr>
              <w:t xml:space="preserve">pravna podlaga za izvedbo storitev na daljavo (pogodba, naročilnica, pisno </w:t>
            </w:r>
            <w:r>
              <w:rPr>
                <w:rFonts w:ascii="Arial" w:hAnsi="Arial" w:cs="Arial"/>
                <w:color w:val="000000"/>
              </w:rPr>
              <w:t>potrdilo naročila, e-sporočilo), iz katere je razvidno, katera dokazila so potrebna za dokazovanje</w:t>
            </w:r>
            <w:r w:rsidRPr="00991AE7">
              <w:rPr>
                <w:rFonts w:ascii="Arial" w:hAnsi="Arial" w:cs="Arial"/>
                <w:color w:val="000000"/>
              </w:rPr>
              <w:t>;</w:t>
            </w:r>
          </w:p>
          <w:p w:rsidR="00C32CEF" w:rsidRPr="00A57B39" w:rsidRDefault="00C32CEF" w:rsidP="00C32CEF">
            <w:pPr>
              <w:numPr>
                <w:ilvl w:val="0"/>
                <w:numId w:val="38"/>
              </w:numPr>
              <w:autoSpaceDE w:val="0"/>
              <w:autoSpaceDN w:val="0"/>
              <w:adjustRightInd w:val="0"/>
              <w:jc w:val="both"/>
              <w:rPr>
                <w:rFonts w:ascii="Arial" w:hAnsi="Arial" w:cs="Arial"/>
              </w:rPr>
            </w:pPr>
            <w:r>
              <w:rPr>
                <w:rFonts w:ascii="Arial" w:hAnsi="Arial" w:cs="Arial"/>
                <w:color w:val="000000"/>
              </w:rPr>
              <w:t xml:space="preserve">dodatna dokazila o izvedbi </w:t>
            </w:r>
            <w:r w:rsidRPr="00A7176E">
              <w:rPr>
                <w:rFonts w:ascii="Arial" w:hAnsi="Arial" w:cs="Arial"/>
                <w:color w:val="000000"/>
              </w:rPr>
              <w:t>aktivnosti/storitev na daljavo</w:t>
            </w:r>
            <w:r>
              <w:rPr>
                <w:rFonts w:ascii="Arial" w:hAnsi="Arial" w:cs="Arial"/>
                <w:color w:val="000000"/>
              </w:rPr>
              <w:t>.</w:t>
            </w:r>
          </w:p>
        </w:tc>
      </w:tr>
    </w:tbl>
    <w:p w:rsidR="007B3B93" w:rsidRPr="000A1C29" w:rsidRDefault="007B3B93" w:rsidP="007B3B93">
      <w:pPr>
        <w:jc w:val="both"/>
        <w:rPr>
          <w:rFonts w:ascii="Arial" w:hAnsi="Arial" w:cs="Arial"/>
        </w:rPr>
      </w:pPr>
    </w:p>
    <w:p w:rsidR="007B3B93" w:rsidRPr="00A7176E" w:rsidRDefault="00991AE7" w:rsidP="00A7176E">
      <w:pPr>
        <w:pStyle w:val="Naslov2"/>
        <w:rPr>
          <w:rFonts w:ascii="Arial" w:hAnsi="Arial" w:cs="Arial"/>
          <w:i w:val="0"/>
          <w:lang w:val="sl-SI"/>
        </w:rPr>
      </w:pPr>
      <w:bookmarkStart w:id="43" w:name="_Toc38525878"/>
      <w:bookmarkStart w:id="44" w:name="_Toc37243892"/>
      <w:bookmarkStart w:id="45" w:name="_Toc37241950"/>
      <w:bookmarkStart w:id="46" w:name="_Toc37156046"/>
      <w:bookmarkStart w:id="47" w:name="_Toc74902679"/>
      <w:r>
        <w:rPr>
          <w:rFonts w:ascii="Arial" w:hAnsi="Arial" w:cs="Arial"/>
          <w:i w:val="0"/>
          <w:lang w:val="sl-SI"/>
        </w:rPr>
        <w:t xml:space="preserve">12.4 </w:t>
      </w:r>
      <w:r w:rsidR="007B3B93" w:rsidRPr="00A7176E">
        <w:rPr>
          <w:rFonts w:ascii="Arial" w:hAnsi="Arial" w:cs="Arial"/>
          <w:i w:val="0"/>
          <w:lang w:val="sl-SI"/>
        </w:rPr>
        <w:t>Druge specifične vrste stroškov</w:t>
      </w:r>
      <w:bookmarkEnd w:id="43"/>
      <w:bookmarkEnd w:id="44"/>
      <w:bookmarkEnd w:id="45"/>
      <w:bookmarkEnd w:id="46"/>
      <w:bookmarkEnd w:id="47"/>
    </w:p>
    <w:p w:rsidR="007B3B93" w:rsidRPr="00A7176E" w:rsidRDefault="007B3B93" w:rsidP="007B3B93">
      <w:pPr>
        <w:jc w:val="both"/>
        <w:rPr>
          <w:rFonts w:ascii="Arial" w:hAnsi="Arial" w:cs="Arial"/>
        </w:rPr>
      </w:pPr>
    </w:p>
    <w:p w:rsidR="007B3B93" w:rsidRPr="007A6253" w:rsidRDefault="007B3B93" w:rsidP="007B3B93">
      <w:pPr>
        <w:jc w:val="both"/>
        <w:rPr>
          <w:rFonts w:ascii="Arial" w:hAnsi="Arial" w:cs="Arial"/>
        </w:rPr>
      </w:pPr>
      <w:r w:rsidRPr="007A6253">
        <w:rPr>
          <w:rFonts w:ascii="Arial" w:hAnsi="Arial" w:cs="Arial"/>
          <w:color w:val="000000"/>
        </w:rPr>
        <w:t>Kadar nastopi višja sila/izjemne okoliščine</w:t>
      </w:r>
      <w:r w:rsidRPr="007A6253">
        <w:rPr>
          <w:rFonts w:ascii="Arial" w:hAnsi="Arial" w:cs="Arial"/>
          <w:bCs/>
        </w:rPr>
        <w:t>, se dokazovanje stroškov in izdatkov lahko spremeni ob upoštevanju, da je treba imeti zagotovljeno ustrezno revizijsko sled in  da je zagotovljena enakopravna obravnava vseh upravičencev.</w:t>
      </w:r>
    </w:p>
    <w:p w:rsidR="007B3B93" w:rsidRPr="007A6253" w:rsidRDefault="007B3B93" w:rsidP="007B3B93">
      <w:pPr>
        <w:jc w:val="both"/>
        <w:rPr>
          <w:rFonts w:ascii="Arial" w:hAnsi="Arial" w:cs="Arial"/>
        </w:rPr>
      </w:pPr>
    </w:p>
    <w:p w:rsidR="007B3B93" w:rsidRPr="007A6253" w:rsidRDefault="007B3B93" w:rsidP="007B3B93">
      <w:pPr>
        <w:jc w:val="both"/>
        <w:rPr>
          <w:rFonts w:ascii="Arial" w:hAnsi="Arial" w:cs="Arial"/>
        </w:rPr>
      </w:pPr>
      <w:r w:rsidRPr="007A6253">
        <w:rPr>
          <w:rFonts w:ascii="Arial" w:hAnsi="Arial" w:cs="Arial"/>
        </w:rPr>
        <w:t>Primeri drugih specifičnih vrst stroškov, ki so upravičeni</w:t>
      </w:r>
      <w:r w:rsidR="007A6253">
        <w:rPr>
          <w:rFonts w:ascii="Arial" w:hAnsi="Arial" w:cs="Arial"/>
        </w:rPr>
        <w:t xml:space="preserve"> v takih primerih, tudi skladno z zakonodajo</w:t>
      </w:r>
      <w:r w:rsidRPr="007A6253">
        <w:rPr>
          <w:rFonts w:ascii="Arial" w:hAnsi="Arial" w:cs="Arial"/>
        </w:rPr>
        <w:t>:</w:t>
      </w:r>
    </w:p>
    <w:p w:rsidR="00E35DF1" w:rsidRDefault="007B3B93" w:rsidP="007B3B93">
      <w:pPr>
        <w:numPr>
          <w:ilvl w:val="0"/>
          <w:numId w:val="38"/>
        </w:numPr>
        <w:autoSpaceDE w:val="0"/>
        <w:autoSpaceDN w:val="0"/>
        <w:adjustRightInd w:val="0"/>
        <w:jc w:val="both"/>
        <w:rPr>
          <w:rFonts w:ascii="Arial" w:hAnsi="Arial" w:cs="Arial"/>
          <w:color w:val="000000"/>
        </w:rPr>
      </w:pPr>
      <w:r w:rsidRPr="007A6253">
        <w:rPr>
          <w:rFonts w:ascii="Arial" w:hAnsi="Arial" w:cs="Arial"/>
          <w:color w:val="000000"/>
        </w:rPr>
        <w:t>dodatek za aktivnost na daljavo</w:t>
      </w:r>
    </w:p>
    <w:p w:rsidR="007B3B93" w:rsidRPr="007A6253" w:rsidRDefault="00E35DF1" w:rsidP="007B3B93">
      <w:pPr>
        <w:numPr>
          <w:ilvl w:val="0"/>
          <w:numId w:val="38"/>
        </w:numPr>
        <w:autoSpaceDE w:val="0"/>
        <w:autoSpaceDN w:val="0"/>
        <w:adjustRightInd w:val="0"/>
        <w:jc w:val="both"/>
        <w:rPr>
          <w:rFonts w:ascii="Arial" w:hAnsi="Arial" w:cs="Arial"/>
          <w:color w:val="000000"/>
        </w:rPr>
      </w:pPr>
      <w:r>
        <w:rPr>
          <w:rFonts w:ascii="Arial" w:hAnsi="Arial" w:cs="Arial"/>
          <w:color w:val="000000"/>
        </w:rPr>
        <w:t>dodatek za delo v tveganih razmerah</w:t>
      </w:r>
      <w:r w:rsidR="007B3B93" w:rsidRPr="007A6253">
        <w:rPr>
          <w:rFonts w:ascii="Arial" w:hAnsi="Arial" w:cs="Arial"/>
          <w:color w:val="000000"/>
        </w:rPr>
        <w:t>.</w:t>
      </w:r>
    </w:p>
    <w:p w:rsidR="004A6054" w:rsidRPr="00991AE7" w:rsidRDefault="004A6054" w:rsidP="00ED246B">
      <w:pPr>
        <w:jc w:val="both"/>
        <w:rPr>
          <w:rFonts w:ascii="Arial" w:hAnsi="Arial" w:cs="Arial"/>
        </w:rPr>
      </w:pPr>
    </w:p>
    <w:p w:rsidR="00B778AE" w:rsidRDefault="00B778AE" w:rsidP="00A478F7">
      <w:pPr>
        <w:jc w:val="both"/>
        <w:rPr>
          <w:rFonts w:ascii="Arial" w:hAnsi="Arial" w:cs="Arial"/>
        </w:rPr>
      </w:pPr>
    </w:p>
    <w:p w:rsidR="00D55195" w:rsidRDefault="00D55195" w:rsidP="00A478F7">
      <w:pPr>
        <w:jc w:val="both"/>
        <w:rPr>
          <w:rFonts w:ascii="Arial" w:hAnsi="Arial" w:cs="Arial"/>
        </w:rPr>
      </w:pPr>
    </w:p>
    <w:p w:rsidR="007455A8" w:rsidRDefault="007455A8" w:rsidP="00A478F7">
      <w:pPr>
        <w:jc w:val="both"/>
        <w:rPr>
          <w:rFonts w:ascii="Arial" w:hAnsi="Arial" w:cs="Arial"/>
        </w:rPr>
      </w:pPr>
    </w:p>
    <w:p w:rsidR="007455A8" w:rsidRPr="00A57B39" w:rsidRDefault="007455A8"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FD7776" w:rsidRDefault="00FD7776" w:rsidP="00A478F7">
            <w:pPr>
              <w:jc w:val="center"/>
              <w:rPr>
                <w:rFonts w:ascii="Arial" w:hAnsi="Arial" w:cs="Arial"/>
              </w:rPr>
            </w:pPr>
          </w:p>
          <w:p w:rsidR="006D0CED" w:rsidRPr="00A57B39" w:rsidRDefault="00ED246B" w:rsidP="00A478F7">
            <w:pPr>
              <w:jc w:val="center"/>
              <w:rPr>
                <w:rFonts w:ascii="Arial" w:hAnsi="Arial" w:cs="Arial"/>
              </w:rPr>
            </w:pPr>
            <w:r>
              <w:rPr>
                <w:rFonts w:ascii="Arial" w:hAnsi="Arial" w:cs="Arial"/>
              </w:rPr>
              <w:t>Benedikt Jeranko</w:t>
            </w:r>
          </w:p>
          <w:p w:rsidR="006D0CED" w:rsidRPr="00A57B39" w:rsidRDefault="00ED246B" w:rsidP="00A478F7">
            <w:pPr>
              <w:jc w:val="center"/>
              <w:rPr>
                <w:rFonts w:ascii="Arial" w:hAnsi="Arial" w:cs="Arial"/>
              </w:rPr>
            </w:pPr>
            <w:r>
              <w:rPr>
                <w:rFonts w:ascii="Arial" w:hAnsi="Arial" w:cs="Arial"/>
              </w:rPr>
              <w:t xml:space="preserve">Generalni </w:t>
            </w:r>
            <w:r w:rsidR="006D0CED" w:rsidRPr="00A57B39">
              <w:rPr>
                <w:rFonts w:ascii="Arial" w:hAnsi="Arial" w:cs="Arial"/>
              </w:rPr>
              <w:t>sekretar</w:t>
            </w:r>
          </w:p>
          <w:p w:rsidR="006D0CED" w:rsidRPr="00A57B39" w:rsidRDefault="00C90D01" w:rsidP="00A478F7">
            <w:pPr>
              <w:jc w:val="center"/>
              <w:rPr>
                <w:rFonts w:ascii="Arial" w:hAnsi="Arial" w:cs="Arial"/>
              </w:rPr>
            </w:pPr>
            <w:r>
              <w:rPr>
                <w:rFonts w:ascii="Arial" w:hAnsi="Arial" w:cs="Arial"/>
              </w:rPr>
              <w:t>p</w:t>
            </w:r>
            <w:r w:rsidR="00613136">
              <w:rPr>
                <w:rFonts w:ascii="Arial" w:hAnsi="Arial" w:cs="Arial"/>
              </w:rPr>
              <w:t>redsednik N</w:t>
            </w:r>
            <w:r w:rsidR="006D0CED" w:rsidRPr="00A57B39">
              <w:rPr>
                <w:rFonts w:ascii="Arial" w:hAnsi="Arial" w:cs="Arial"/>
              </w:rPr>
              <w:t>adzornega odbora</w:t>
            </w:r>
            <w:r w:rsidR="00526728" w:rsidRPr="00A57B39">
              <w:rPr>
                <w:rFonts w:ascii="Arial" w:hAnsi="Arial" w:cs="Arial"/>
              </w:rPr>
              <w:t xml:space="preserve"> in</w:t>
            </w:r>
          </w:p>
          <w:p w:rsidR="00526728" w:rsidRPr="005810F4" w:rsidRDefault="00526728" w:rsidP="00A478F7">
            <w:pPr>
              <w:jc w:val="center"/>
              <w:rPr>
                <w:rFonts w:ascii="Arial" w:hAnsi="Arial" w:cs="Arial"/>
              </w:rPr>
            </w:pPr>
            <w:r w:rsidRPr="00A57B39">
              <w:rPr>
                <w:rFonts w:ascii="Arial" w:hAnsi="Arial" w:cs="Arial"/>
              </w:rPr>
              <w:t>upravljavec programov</w:t>
            </w:r>
          </w:p>
        </w:tc>
      </w:tr>
    </w:tbl>
    <w:p w:rsidR="00227049" w:rsidRPr="005810F4" w:rsidRDefault="00227049" w:rsidP="00ED2D9D">
      <w:pPr>
        <w:jc w:val="both"/>
        <w:rPr>
          <w:rFonts w:ascii="Arial" w:hAnsi="Arial" w:cs="Arial"/>
        </w:rPr>
      </w:pPr>
    </w:p>
    <w:sectPr w:rsidR="00227049" w:rsidRPr="005810F4" w:rsidSect="000F55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32" w:rsidRDefault="004E4632">
      <w:r>
        <w:separator/>
      </w:r>
    </w:p>
  </w:endnote>
  <w:endnote w:type="continuationSeparator" w:id="0">
    <w:p w:rsidR="004E4632" w:rsidRDefault="004E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Corone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A1" w:rsidRDefault="003546A1"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546A1" w:rsidRDefault="003546A1"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A1" w:rsidRPr="002D79F7" w:rsidRDefault="003546A1" w:rsidP="00804181">
    <w:pPr>
      <w:pStyle w:val="Noga"/>
      <w:framePr w:wrap="around" w:vAnchor="text" w:hAnchor="margin" w:xAlign="right" w:y="1"/>
      <w:rPr>
        <w:rStyle w:val="tevilkastrani"/>
        <w:rFonts w:ascii="Arial" w:hAnsi="Arial" w:cs="Arial"/>
        <w:sz w:val="20"/>
        <w:szCs w:val="20"/>
      </w:rPr>
    </w:pPr>
    <w:r w:rsidRPr="002D79F7">
      <w:rPr>
        <w:rStyle w:val="tevilkastrani"/>
        <w:rFonts w:ascii="Arial" w:hAnsi="Arial" w:cs="Arial"/>
        <w:sz w:val="20"/>
        <w:szCs w:val="20"/>
      </w:rPr>
      <w:fldChar w:fldCharType="begin"/>
    </w:r>
    <w:r w:rsidRPr="002D79F7">
      <w:rPr>
        <w:rStyle w:val="tevilkastrani"/>
        <w:rFonts w:ascii="Arial" w:hAnsi="Arial" w:cs="Arial"/>
        <w:sz w:val="20"/>
        <w:szCs w:val="20"/>
      </w:rPr>
      <w:instrText xml:space="preserve">PAGE  </w:instrText>
    </w:r>
    <w:r w:rsidRPr="002D79F7">
      <w:rPr>
        <w:rStyle w:val="tevilkastrani"/>
        <w:rFonts w:ascii="Arial" w:hAnsi="Arial" w:cs="Arial"/>
        <w:sz w:val="20"/>
        <w:szCs w:val="20"/>
      </w:rPr>
      <w:fldChar w:fldCharType="separate"/>
    </w:r>
    <w:r w:rsidR="006A6FEC">
      <w:rPr>
        <w:rStyle w:val="tevilkastrani"/>
        <w:rFonts w:ascii="Arial" w:hAnsi="Arial" w:cs="Arial"/>
        <w:noProof/>
        <w:sz w:val="20"/>
        <w:szCs w:val="20"/>
      </w:rPr>
      <w:t>2</w:t>
    </w:r>
    <w:r w:rsidRPr="002D79F7">
      <w:rPr>
        <w:rStyle w:val="tevilkastrani"/>
        <w:rFonts w:ascii="Arial" w:hAnsi="Arial" w:cs="Arial"/>
        <w:sz w:val="20"/>
        <w:szCs w:val="20"/>
      </w:rPr>
      <w:fldChar w:fldCharType="end"/>
    </w:r>
  </w:p>
  <w:p w:rsidR="003546A1" w:rsidRDefault="003546A1" w:rsidP="0004521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C" w:rsidRDefault="006A6F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32" w:rsidRDefault="004E4632">
      <w:r>
        <w:separator/>
      </w:r>
    </w:p>
  </w:footnote>
  <w:footnote w:type="continuationSeparator" w:id="0">
    <w:p w:rsidR="004E4632" w:rsidRDefault="004E4632">
      <w:r>
        <w:continuationSeparator/>
      </w:r>
    </w:p>
  </w:footnote>
  <w:footnote w:id="1">
    <w:p w:rsidR="007D3E3A" w:rsidRPr="00C1272D" w:rsidRDefault="007D3E3A" w:rsidP="00DE54DA">
      <w:pPr>
        <w:pStyle w:val="Sprotnaopomba-besedilo"/>
        <w:jc w:val="both"/>
        <w:rPr>
          <w:rFonts w:ascii="Arial" w:hAnsi="Arial" w:cs="Arial"/>
          <w:lang w:val="sl-SI"/>
        </w:rPr>
      </w:pPr>
      <w:r w:rsidRPr="00C1272D">
        <w:rPr>
          <w:rStyle w:val="Sprotnaopomba-sklic"/>
          <w:rFonts w:ascii="Arial" w:hAnsi="Arial" w:cs="Arial"/>
        </w:rPr>
        <w:footnoteRef/>
      </w:r>
      <w:r w:rsidRPr="00C1272D">
        <w:rPr>
          <w:rFonts w:ascii="Arial" w:hAnsi="Arial" w:cs="Arial"/>
        </w:rPr>
        <w:t xml:space="preserve"> COCOF smernice o finančnih popravkih zaradi neskladnosti s pravili jav</w:t>
      </w:r>
      <w:r w:rsidR="00DE54DA">
        <w:rPr>
          <w:rFonts w:ascii="Arial" w:hAnsi="Arial" w:cs="Arial"/>
        </w:rPr>
        <w:t xml:space="preserve">nega naročanja </w:t>
      </w:r>
      <w:r w:rsidR="00DE54DA">
        <w:rPr>
          <w:rFonts w:ascii="Arial" w:hAnsi="Arial" w:cs="Arial"/>
          <w:lang w:val="sl-SI"/>
        </w:rPr>
        <w:t xml:space="preserve">C(2019)3452, 14.5.2019. </w:t>
      </w:r>
    </w:p>
  </w:footnote>
  <w:footnote w:id="2">
    <w:p w:rsidR="00525D80" w:rsidRPr="00DE25C4" w:rsidRDefault="00525D80" w:rsidP="00525D80">
      <w:pPr>
        <w:pStyle w:val="Sprotnaopomba-besedilo"/>
        <w:rPr>
          <w:lang w:val="sl-SI"/>
        </w:rPr>
      </w:pPr>
      <w:r>
        <w:rPr>
          <w:rStyle w:val="Sprotnaopomba-sklic"/>
        </w:rPr>
        <w:footnoteRef/>
      </w:r>
      <w:r>
        <w:t xml:space="preserve"> </w:t>
      </w:r>
      <w:r w:rsidRPr="00DE25C4">
        <w:t>https://www.per-diems.info/</w:t>
      </w:r>
    </w:p>
  </w:footnote>
  <w:footnote w:id="3">
    <w:p w:rsidR="003546A1" w:rsidRPr="00E356A6" w:rsidRDefault="003546A1"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Stopnje so opredeljene v pravilih za izvajanje Odločb o ustanovitvi t.i. skladov SOLID, tj. Sklada za zunanje meje, Evropskega sklada za begunce, Evropskega sklada za vključevanje državljanov tretjih držav in Evropskega sklada za vračanje (</w:t>
      </w:r>
      <w:r w:rsidRPr="00E356A6">
        <w:rPr>
          <w:rFonts w:ascii="Arial" w:hAnsi="Arial" w:cs="Arial"/>
          <w:szCs w:val="22"/>
        </w:rPr>
        <w:t>Odločbe Komisije 2008/456/ES, 2008/457/ES, 2008/458/ES in 2008/22/ES in spremembe odločb Komisije 2009/538/ES, 2009/533/ES, 2009/534/ES, 2009/614/ES, 2010/69/EU, 2010/163/EU, 2010/173/EU in 2010/70/EU).</w:t>
      </w:r>
    </w:p>
  </w:footnote>
  <w:footnote w:id="4">
    <w:p w:rsidR="003546A1" w:rsidRPr="00E356A6" w:rsidRDefault="003546A1"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w:t>
      </w:r>
      <w:r>
        <w:rPr>
          <w:rFonts w:ascii="Arial" w:hAnsi="Arial" w:cs="Arial"/>
          <w:lang w:val="sl-SI"/>
        </w:rPr>
        <w:t xml:space="preserve"> </w:t>
      </w:r>
      <w:r w:rsidRPr="00E356A6">
        <w:rPr>
          <w:rFonts w:ascii="Arial" w:hAnsi="Arial" w:cs="Arial"/>
        </w:rPr>
        <w:t>določena po analogiji s Skladom za zunanje meje, za katerega velja nižja stopnja pavšalnega financiranja, tj. 2,5 % celotnega zneska neposrednih upravičenih stroškov.</w:t>
      </w:r>
    </w:p>
  </w:footnote>
  <w:footnote w:id="5">
    <w:p w:rsidR="003546A1" w:rsidRPr="00E356A6" w:rsidRDefault="003546A1"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 w:id="6">
    <w:p w:rsidR="00385384" w:rsidRPr="0076247D" w:rsidRDefault="00385384" w:rsidP="00385384">
      <w:pPr>
        <w:pStyle w:val="Sprotnaopomba-besedilo"/>
        <w:jc w:val="both"/>
        <w:rPr>
          <w:rFonts w:ascii="Arial" w:hAnsi="Arial" w:cs="Arial"/>
          <w:lang w:val="sl-SI"/>
        </w:rPr>
      </w:pPr>
      <w:r w:rsidRPr="0076247D">
        <w:rPr>
          <w:rStyle w:val="Sprotnaopomba-sklic"/>
          <w:rFonts w:ascii="Arial" w:hAnsi="Arial" w:cs="Arial"/>
        </w:rPr>
        <w:footnoteRef/>
      </w:r>
      <w:r w:rsidRPr="0076247D">
        <w:rPr>
          <w:rFonts w:ascii="Arial" w:hAnsi="Arial" w:cs="Arial"/>
        </w:rPr>
        <w:t xml:space="preserve"> Določa finančno poslovanje, načrtovanje, postopke za odobritev izplačil, porabo in evidentiranje porabe sredstev, hrambo in uničevanje dokumentacije za posebne operativne namene v policiji.</w:t>
      </w:r>
    </w:p>
  </w:footnote>
  <w:footnote w:id="7">
    <w:p w:rsidR="00385384" w:rsidRPr="0076247D" w:rsidRDefault="00385384" w:rsidP="00385384">
      <w:pPr>
        <w:pStyle w:val="Sprotnaopomba-besedilo"/>
        <w:jc w:val="both"/>
        <w:rPr>
          <w:lang w:val="sl-SI"/>
        </w:rPr>
      </w:pPr>
      <w:r w:rsidRPr="0076247D">
        <w:rPr>
          <w:rStyle w:val="Sprotnaopomba-sklic"/>
          <w:rFonts w:ascii="Arial" w:hAnsi="Arial" w:cs="Arial"/>
        </w:rPr>
        <w:footnoteRef/>
      </w:r>
      <w:r w:rsidRPr="0076247D">
        <w:rPr>
          <w:rFonts w:ascii="Arial" w:hAnsi="Arial" w:cs="Arial"/>
        </w:rPr>
        <w:t xml:space="preserve"> </w:t>
      </w:r>
      <w:r>
        <w:rPr>
          <w:rFonts w:ascii="Arial" w:hAnsi="Arial" w:cs="Arial"/>
          <w:lang w:val="sl-SI"/>
        </w:rPr>
        <w:t xml:space="preserve">Gre za </w:t>
      </w:r>
      <w:r w:rsidRPr="0076247D">
        <w:rPr>
          <w:rFonts w:ascii="Arial" w:hAnsi="Arial" w:cs="Arial"/>
        </w:rPr>
        <w:t>navodila za zagotavljanje sledljivosti, transparentnosti in nadzora nad porabo sredstev pri izvajanju prikritih preiskovalnih ukrepov in prikritih metod dela.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C" w:rsidRDefault="006A6FE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C" w:rsidRDefault="006A6FE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A1" w:rsidRDefault="003546A1">
    <w:pPr>
      <w:pStyle w:val="Glava"/>
    </w:pPr>
    <w:r>
      <w:rPr>
        <w:lang w:val="sl-SI"/>
      </w:rPr>
      <w:tab/>
    </w:r>
    <w:bookmarkStart w:id="48" w:name="_GoBack"/>
    <w:r w:rsidR="006A6FEC" w:rsidRPr="006A6FEC">
      <w:drawing>
        <wp:inline distT="0" distB="0" distL="0" distR="0" wp14:anchorId="58D67610" wp14:editId="627EE431">
          <wp:extent cx="5760720" cy="775335"/>
          <wp:effectExtent l="0" t="0" r="0" b="5715"/>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75335"/>
                  </a:xfrm>
                  <a:prstGeom prst="rect">
                    <a:avLst/>
                  </a:prstGeom>
                </pic:spPr>
              </pic:pic>
            </a:graphicData>
          </a:graphic>
        </wp:inline>
      </w:drawing>
    </w:r>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AE5755"/>
    <w:multiLevelType w:val="hybridMultilevel"/>
    <w:tmpl w:val="308A9742"/>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7D575F"/>
    <w:multiLevelType w:val="hybridMultilevel"/>
    <w:tmpl w:val="1FE4B022"/>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3710BF"/>
    <w:multiLevelType w:val="hybridMultilevel"/>
    <w:tmpl w:val="63BA3758"/>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FD29C2"/>
    <w:multiLevelType w:val="hybridMultilevel"/>
    <w:tmpl w:val="779E7BF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3822D27"/>
    <w:multiLevelType w:val="multilevel"/>
    <w:tmpl w:val="8C8088D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3"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D60C95"/>
    <w:multiLevelType w:val="multilevel"/>
    <w:tmpl w:val="D16A8D2A"/>
    <w:lvl w:ilvl="0">
      <w:start w:val="12"/>
      <w:numFmt w:val="decimal"/>
      <w:lvlText w:val="%1"/>
      <w:lvlJc w:val="left"/>
      <w:pPr>
        <w:ind w:left="465" w:hanging="465"/>
      </w:pPr>
      <w:rPr>
        <w:rFonts w:hint="default"/>
      </w:rPr>
    </w:lvl>
    <w:lvl w:ilvl="1">
      <w:start w:val="2"/>
      <w:numFmt w:val="decimal"/>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3E810A78"/>
    <w:multiLevelType w:val="hybridMultilevel"/>
    <w:tmpl w:val="B34CE8DC"/>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E0915"/>
    <w:multiLevelType w:val="hybridMultilevel"/>
    <w:tmpl w:val="5930FDDA"/>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A736FE5"/>
    <w:multiLevelType w:val="multilevel"/>
    <w:tmpl w:val="2BCA5FA0"/>
    <w:lvl w:ilvl="0">
      <w:start w:val="1"/>
      <w:numFmt w:val="lowerLetter"/>
      <w:lvlText w:val="%1)"/>
      <w:lvlJc w:val="left"/>
      <w:pPr>
        <w:tabs>
          <w:tab w:val="num" w:pos="1065"/>
        </w:tabs>
        <w:ind w:left="1065" w:hanging="705"/>
      </w:pPr>
      <w:rPr>
        <w:rFonts w:hint="default"/>
      </w:rPr>
    </w:lvl>
    <w:lvl w:ilvl="1">
      <w:start w:val="1"/>
      <w:numFmt w:val="bullet"/>
      <w:lvlText w:val=""/>
      <w:lvlJc w:val="left"/>
      <w:pPr>
        <w:tabs>
          <w:tab w:val="num" w:pos="360"/>
        </w:tabs>
        <w:ind w:left="360" w:hanging="360"/>
      </w:pPr>
      <w:rPr>
        <w:rFonts w:ascii="Symbol" w:hAnsi="Symbol" w:hint="default"/>
      </w:rPr>
    </w:lvl>
    <w:lvl w:ilvl="2">
      <w:numFmt w:val="bullet"/>
      <w:lvlText w:val="-"/>
      <w:lvlJc w:val="left"/>
      <w:pPr>
        <w:tabs>
          <w:tab w:val="num" w:pos="2340"/>
        </w:tabs>
        <w:ind w:left="2340" w:hanging="360"/>
      </w:pPr>
      <w:rPr>
        <w:rFonts w:ascii="Helv" w:eastAsia="@MS Mincho" w:hAnsi="Helv" w:cs="Helv" w:hint="default"/>
      </w:rPr>
    </w:lvl>
    <w:lvl w:ilvl="3">
      <w:start w:val="1"/>
      <w:numFmt w:val="lowerLetter"/>
      <w:lvlText w:val="%4."/>
      <w:lvlJc w:val="left"/>
      <w:pPr>
        <w:ind w:left="1353"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162307F"/>
    <w:multiLevelType w:val="hybridMultilevel"/>
    <w:tmpl w:val="C576B302"/>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87D46D90">
      <w:start w:val="12"/>
      <w:numFmt w:val="decimal"/>
      <w:lvlText w:val="%5."/>
      <w:lvlJc w:val="left"/>
      <w:pPr>
        <w:ind w:left="3645" w:hanging="405"/>
      </w:pPr>
      <w:rPr>
        <w:rFonts w:hint="default"/>
      </w:rPr>
    </w:lvl>
    <w:lvl w:ilvl="5" w:tplc="060419C4">
      <w:start w:val="1"/>
      <w:numFmt w:val="decimal"/>
      <w:lvlText w:val="%6)"/>
      <w:lvlJc w:val="left"/>
      <w:pPr>
        <w:ind w:left="4500" w:hanging="360"/>
      </w:pPr>
      <w:rPr>
        <w:rFonts w:hint="default"/>
      </w:r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C2463C4"/>
    <w:multiLevelType w:val="hybridMultilevel"/>
    <w:tmpl w:val="5930E456"/>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5271D3E"/>
    <w:multiLevelType w:val="hybridMultilevel"/>
    <w:tmpl w:val="26D2B06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851977"/>
    <w:multiLevelType w:val="hybridMultilevel"/>
    <w:tmpl w:val="315E50DE"/>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3A3207"/>
    <w:multiLevelType w:val="hybridMultilevel"/>
    <w:tmpl w:val="E278C6F8"/>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E37AFB"/>
    <w:multiLevelType w:val="hybridMultilevel"/>
    <w:tmpl w:val="9A14725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2"/>
  </w:num>
  <w:num w:numId="4">
    <w:abstractNumId w:val="18"/>
  </w:num>
  <w:num w:numId="5">
    <w:abstractNumId w:val="7"/>
  </w:num>
  <w:num w:numId="6">
    <w:abstractNumId w:val="11"/>
  </w:num>
  <w:num w:numId="7">
    <w:abstractNumId w:val="26"/>
  </w:num>
  <w:num w:numId="8">
    <w:abstractNumId w:val="37"/>
  </w:num>
  <w:num w:numId="9">
    <w:abstractNumId w:val="6"/>
  </w:num>
  <w:num w:numId="10">
    <w:abstractNumId w:val="33"/>
  </w:num>
  <w:num w:numId="11">
    <w:abstractNumId w:val="0"/>
  </w:num>
  <w:num w:numId="12">
    <w:abstractNumId w:val="23"/>
  </w:num>
  <w:num w:numId="13">
    <w:abstractNumId w:val="30"/>
  </w:num>
  <w:num w:numId="14">
    <w:abstractNumId w:val="25"/>
  </w:num>
  <w:num w:numId="15">
    <w:abstractNumId w:val="10"/>
  </w:num>
  <w:num w:numId="16">
    <w:abstractNumId w:val="24"/>
  </w:num>
  <w:num w:numId="17">
    <w:abstractNumId w:val="17"/>
  </w:num>
  <w:num w:numId="18">
    <w:abstractNumId w:val="29"/>
  </w:num>
  <w:num w:numId="19">
    <w:abstractNumId w:val="13"/>
  </w:num>
  <w:num w:numId="20">
    <w:abstractNumId w:val="21"/>
  </w:num>
  <w:num w:numId="21">
    <w:abstractNumId w:val="35"/>
  </w:num>
  <w:num w:numId="22">
    <w:abstractNumId w:val="38"/>
  </w:num>
  <w:num w:numId="23">
    <w:abstractNumId w:val="36"/>
  </w:num>
  <w:num w:numId="24">
    <w:abstractNumId w:val="34"/>
  </w:num>
  <w:num w:numId="25">
    <w:abstractNumId w:val="16"/>
  </w:num>
  <w:num w:numId="26">
    <w:abstractNumId w:val="5"/>
  </w:num>
  <w:num w:numId="27">
    <w:abstractNumId w:val="9"/>
  </w:num>
  <w:num w:numId="28">
    <w:abstractNumId w:val="27"/>
  </w:num>
  <w:num w:numId="29">
    <w:abstractNumId w:val="3"/>
  </w:num>
  <w:num w:numId="30">
    <w:abstractNumId w:val="9"/>
  </w:num>
  <w:num w:numId="31">
    <w:abstractNumId w:val="2"/>
  </w:num>
  <w:num w:numId="32">
    <w:abstractNumId w:val="8"/>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1"/>
  </w:num>
  <w:num w:numId="37">
    <w:abstractNumId w:val="20"/>
  </w:num>
  <w:num w:numId="38">
    <w:abstractNumId w:val="19"/>
  </w:num>
  <w:num w:numId="39">
    <w:abstractNumId w:val="39"/>
  </w:num>
  <w:num w:numId="40">
    <w:abstractNumId w:val="1"/>
  </w:num>
  <w:num w:numId="41">
    <w:abstractNumId w:val="32"/>
  </w:num>
  <w:num w:numId="42">
    <w:abstractNumId w:val="15"/>
  </w:num>
  <w:num w:numId="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1CB5"/>
    <w:rsid w:val="00003B2F"/>
    <w:rsid w:val="0000448D"/>
    <w:rsid w:val="000055EF"/>
    <w:rsid w:val="000105FA"/>
    <w:rsid w:val="00010F08"/>
    <w:rsid w:val="00011589"/>
    <w:rsid w:val="000115F6"/>
    <w:rsid w:val="000140D8"/>
    <w:rsid w:val="00017FC9"/>
    <w:rsid w:val="0002088A"/>
    <w:rsid w:val="000214A9"/>
    <w:rsid w:val="00021E84"/>
    <w:rsid w:val="000239BE"/>
    <w:rsid w:val="00024320"/>
    <w:rsid w:val="000245C6"/>
    <w:rsid w:val="00024F41"/>
    <w:rsid w:val="000266A6"/>
    <w:rsid w:val="000274A1"/>
    <w:rsid w:val="00032367"/>
    <w:rsid w:val="00032F87"/>
    <w:rsid w:val="00034DA3"/>
    <w:rsid w:val="00034F6C"/>
    <w:rsid w:val="000350C6"/>
    <w:rsid w:val="00036E70"/>
    <w:rsid w:val="00037390"/>
    <w:rsid w:val="00042207"/>
    <w:rsid w:val="00043082"/>
    <w:rsid w:val="00043521"/>
    <w:rsid w:val="00044772"/>
    <w:rsid w:val="00044991"/>
    <w:rsid w:val="00045217"/>
    <w:rsid w:val="00045E44"/>
    <w:rsid w:val="00047011"/>
    <w:rsid w:val="000519A7"/>
    <w:rsid w:val="000533D6"/>
    <w:rsid w:val="00054FDF"/>
    <w:rsid w:val="0005533B"/>
    <w:rsid w:val="00055C76"/>
    <w:rsid w:val="00055EC1"/>
    <w:rsid w:val="000568E8"/>
    <w:rsid w:val="00061B02"/>
    <w:rsid w:val="0006274A"/>
    <w:rsid w:val="0006497C"/>
    <w:rsid w:val="00065414"/>
    <w:rsid w:val="00073D50"/>
    <w:rsid w:val="00075EB1"/>
    <w:rsid w:val="00077F83"/>
    <w:rsid w:val="00080BC3"/>
    <w:rsid w:val="00080D4F"/>
    <w:rsid w:val="00083437"/>
    <w:rsid w:val="00084C9B"/>
    <w:rsid w:val="0008508D"/>
    <w:rsid w:val="00090B4A"/>
    <w:rsid w:val="0009146A"/>
    <w:rsid w:val="00091F88"/>
    <w:rsid w:val="000933E9"/>
    <w:rsid w:val="00095049"/>
    <w:rsid w:val="0009587D"/>
    <w:rsid w:val="00095F1C"/>
    <w:rsid w:val="00096E99"/>
    <w:rsid w:val="000A09E7"/>
    <w:rsid w:val="000A0AE8"/>
    <w:rsid w:val="000A1BFC"/>
    <w:rsid w:val="000A1C29"/>
    <w:rsid w:val="000A20B7"/>
    <w:rsid w:val="000A2A3F"/>
    <w:rsid w:val="000A2AA6"/>
    <w:rsid w:val="000A5496"/>
    <w:rsid w:val="000A682A"/>
    <w:rsid w:val="000A6C4C"/>
    <w:rsid w:val="000B0BE8"/>
    <w:rsid w:val="000B1891"/>
    <w:rsid w:val="000B3C58"/>
    <w:rsid w:val="000B4AF8"/>
    <w:rsid w:val="000B5AD2"/>
    <w:rsid w:val="000C2A70"/>
    <w:rsid w:val="000C2D16"/>
    <w:rsid w:val="000C4C8E"/>
    <w:rsid w:val="000C523C"/>
    <w:rsid w:val="000C52B9"/>
    <w:rsid w:val="000C5D90"/>
    <w:rsid w:val="000C6CDA"/>
    <w:rsid w:val="000C76D5"/>
    <w:rsid w:val="000C7BFD"/>
    <w:rsid w:val="000D0EFC"/>
    <w:rsid w:val="000D3421"/>
    <w:rsid w:val="000D52D0"/>
    <w:rsid w:val="000D5672"/>
    <w:rsid w:val="000D6766"/>
    <w:rsid w:val="000E40C2"/>
    <w:rsid w:val="000E51DE"/>
    <w:rsid w:val="000E5245"/>
    <w:rsid w:val="000E6CBF"/>
    <w:rsid w:val="000F5543"/>
    <w:rsid w:val="001009B5"/>
    <w:rsid w:val="00101D2C"/>
    <w:rsid w:val="001048C9"/>
    <w:rsid w:val="00104D5F"/>
    <w:rsid w:val="001061BC"/>
    <w:rsid w:val="00106BCE"/>
    <w:rsid w:val="00106D71"/>
    <w:rsid w:val="0010769E"/>
    <w:rsid w:val="001101FA"/>
    <w:rsid w:val="001126C3"/>
    <w:rsid w:val="00112A90"/>
    <w:rsid w:val="00112B48"/>
    <w:rsid w:val="0011306F"/>
    <w:rsid w:val="00113E8F"/>
    <w:rsid w:val="00114D09"/>
    <w:rsid w:val="00117B80"/>
    <w:rsid w:val="00122E50"/>
    <w:rsid w:val="00122EA2"/>
    <w:rsid w:val="00123FBE"/>
    <w:rsid w:val="00125BD2"/>
    <w:rsid w:val="00125FB1"/>
    <w:rsid w:val="00130206"/>
    <w:rsid w:val="00131FFD"/>
    <w:rsid w:val="00133792"/>
    <w:rsid w:val="001347FD"/>
    <w:rsid w:val="0013629F"/>
    <w:rsid w:val="001367BB"/>
    <w:rsid w:val="00136B32"/>
    <w:rsid w:val="0013770A"/>
    <w:rsid w:val="00150429"/>
    <w:rsid w:val="001506FC"/>
    <w:rsid w:val="001521BE"/>
    <w:rsid w:val="0015569E"/>
    <w:rsid w:val="0015625E"/>
    <w:rsid w:val="001608CC"/>
    <w:rsid w:val="00161461"/>
    <w:rsid w:val="00162083"/>
    <w:rsid w:val="0016437F"/>
    <w:rsid w:val="00164F56"/>
    <w:rsid w:val="0016516D"/>
    <w:rsid w:val="00166AF5"/>
    <w:rsid w:val="00167D12"/>
    <w:rsid w:val="001729D6"/>
    <w:rsid w:val="001736FA"/>
    <w:rsid w:val="001746EB"/>
    <w:rsid w:val="00177201"/>
    <w:rsid w:val="001779EE"/>
    <w:rsid w:val="00180DAA"/>
    <w:rsid w:val="001850A0"/>
    <w:rsid w:val="001858AA"/>
    <w:rsid w:val="00187CF3"/>
    <w:rsid w:val="0019061D"/>
    <w:rsid w:val="00192914"/>
    <w:rsid w:val="0019417E"/>
    <w:rsid w:val="00194A89"/>
    <w:rsid w:val="00194DBE"/>
    <w:rsid w:val="00195527"/>
    <w:rsid w:val="00195A60"/>
    <w:rsid w:val="00197C47"/>
    <w:rsid w:val="001A1364"/>
    <w:rsid w:val="001A1F25"/>
    <w:rsid w:val="001A20C1"/>
    <w:rsid w:val="001A32D7"/>
    <w:rsid w:val="001A391D"/>
    <w:rsid w:val="001A39DB"/>
    <w:rsid w:val="001A48D7"/>
    <w:rsid w:val="001A5F31"/>
    <w:rsid w:val="001A7A87"/>
    <w:rsid w:val="001B2D69"/>
    <w:rsid w:val="001B4589"/>
    <w:rsid w:val="001B47EA"/>
    <w:rsid w:val="001B4E93"/>
    <w:rsid w:val="001B570D"/>
    <w:rsid w:val="001C1D08"/>
    <w:rsid w:val="001C28E8"/>
    <w:rsid w:val="001C59C6"/>
    <w:rsid w:val="001C5F80"/>
    <w:rsid w:val="001C6D9A"/>
    <w:rsid w:val="001C6F49"/>
    <w:rsid w:val="001C7262"/>
    <w:rsid w:val="001C788C"/>
    <w:rsid w:val="001C7BED"/>
    <w:rsid w:val="001D10B4"/>
    <w:rsid w:val="001D166C"/>
    <w:rsid w:val="001D1EEE"/>
    <w:rsid w:val="001D483B"/>
    <w:rsid w:val="001D5E94"/>
    <w:rsid w:val="001D6850"/>
    <w:rsid w:val="001D68D1"/>
    <w:rsid w:val="001D722E"/>
    <w:rsid w:val="001E1391"/>
    <w:rsid w:val="001E18AC"/>
    <w:rsid w:val="001E1C62"/>
    <w:rsid w:val="001E2B3D"/>
    <w:rsid w:val="001E4F2A"/>
    <w:rsid w:val="001E74F6"/>
    <w:rsid w:val="001E7B3A"/>
    <w:rsid w:val="001E7B68"/>
    <w:rsid w:val="001F1973"/>
    <w:rsid w:val="001F1CED"/>
    <w:rsid w:val="001F1D22"/>
    <w:rsid w:val="001F211E"/>
    <w:rsid w:val="001F370A"/>
    <w:rsid w:val="001F5BA7"/>
    <w:rsid w:val="001F7404"/>
    <w:rsid w:val="001F794A"/>
    <w:rsid w:val="0020095A"/>
    <w:rsid w:val="00203856"/>
    <w:rsid w:val="00205447"/>
    <w:rsid w:val="002056F1"/>
    <w:rsid w:val="00207066"/>
    <w:rsid w:val="00207199"/>
    <w:rsid w:val="002113FC"/>
    <w:rsid w:val="00212973"/>
    <w:rsid w:val="00212CF9"/>
    <w:rsid w:val="00213CA0"/>
    <w:rsid w:val="00217487"/>
    <w:rsid w:val="00217808"/>
    <w:rsid w:val="00220470"/>
    <w:rsid w:val="0022355B"/>
    <w:rsid w:val="00223981"/>
    <w:rsid w:val="002239BE"/>
    <w:rsid w:val="00226F71"/>
    <w:rsid w:val="00227049"/>
    <w:rsid w:val="002274E3"/>
    <w:rsid w:val="002276CD"/>
    <w:rsid w:val="002277A1"/>
    <w:rsid w:val="00233EDA"/>
    <w:rsid w:val="00242237"/>
    <w:rsid w:val="00246B50"/>
    <w:rsid w:val="002505E3"/>
    <w:rsid w:val="00250B9E"/>
    <w:rsid w:val="002530E3"/>
    <w:rsid w:val="00253D32"/>
    <w:rsid w:val="00253F9B"/>
    <w:rsid w:val="002550A5"/>
    <w:rsid w:val="00255865"/>
    <w:rsid w:val="00256355"/>
    <w:rsid w:val="0026069B"/>
    <w:rsid w:val="002614D5"/>
    <w:rsid w:val="0026281D"/>
    <w:rsid w:val="00263894"/>
    <w:rsid w:val="0026558F"/>
    <w:rsid w:val="00266AC5"/>
    <w:rsid w:val="00270371"/>
    <w:rsid w:val="00273821"/>
    <w:rsid w:val="00273C17"/>
    <w:rsid w:val="00280163"/>
    <w:rsid w:val="002804CA"/>
    <w:rsid w:val="0028528E"/>
    <w:rsid w:val="0028769D"/>
    <w:rsid w:val="00287DF3"/>
    <w:rsid w:val="00290AB3"/>
    <w:rsid w:val="00291A8B"/>
    <w:rsid w:val="0029223F"/>
    <w:rsid w:val="00292922"/>
    <w:rsid w:val="002930BB"/>
    <w:rsid w:val="00295A4C"/>
    <w:rsid w:val="00296B1B"/>
    <w:rsid w:val="002972E4"/>
    <w:rsid w:val="002A34D3"/>
    <w:rsid w:val="002A4047"/>
    <w:rsid w:val="002A4245"/>
    <w:rsid w:val="002A45B3"/>
    <w:rsid w:val="002A531F"/>
    <w:rsid w:val="002A6C35"/>
    <w:rsid w:val="002B16BC"/>
    <w:rsid w:val="002B3ABC"/>
    <w:rsid w:val="002B3CF1"/>
    <w:rsid w:val="002B40B1"/>
    <w:rsid w:val="002B4185"/>
    <w:rsid w:val="002B4A88"/>
    <w:rsid w:val="002B62EC"/>
    <w:rsid w:val="002C22AF"/>
    <w:rsid w:val="002C29F4"/>
    <w:rsid w:val="002C304E"/>
    <w:rsid w:val="002C3F9F"/>
    <w:rsid w:val="002C5B38"/>
    <w:rsid w:val="002C5B70"/>
    <w:rsid w:val="002C782F"/>
    <w:rsid w:val="002D3FBC"/>
    <w:rsid w:val="002D4E72"/>
    <w:rsid w:val="002D79F7"/>
    <w:rsid w:val="002D7CE9"/>
    <w:rsid w:val="002E033D"/>
    <w:rsid w:val="002E3369"/>
    <w:rsid w:val="002E6C8B"/>
    <w:rsid w:val="002F102B"/>
    <w:rsid w:val="002F15A2"/>
    <w:rsid w:val="002F42A3"/>
    <w:rsid w:val="002F531C"/>
    <w:rsid w:val="002F70C6"/>
    <w:rsid w:val="0030049F"/>
    <w:rsid w:val="00301242"/>
    <w:rsid w:val="00302124"/>
    <w:rsid w:val="00302335"/>
    <w:rsid w:val="00304E0B"/>
    <w:rsid w:val="003056CF"/>
    <w:rsid w:val="00305D16"/>
    <w:rsid w:val="00312FE2"/>
    <w:rsid w:val="00314A14"/>
    <w:rsid w:val="003150A5"/>
    <w:rsid w:val="00315530"/>
    <w:rsid w:val="00315DA2"/>
    <w:rsid w:val="0031791D"/>
    <w:rsid w:val="003219BF"/>
    <w:rsid w:val="0032247F"/>
    <w:rsid w:val="003229FF"/>
    <w:rsid w:val="0033077B"/>
    <w:rsid w:val="00331782"/>
    <w:rsid w:val="00331AD2"/>
    <w:rsid w:val="003320AC"/>
    <w:rsid w:val="003335C5"/>
    <w:rsid w:val="003339FF"/>
    <w:rsid w:val="003378BF"/>
    <w:rsid w:val="003408D0"/>
    <w:rsid w:val="003419C2"/>
    <w:rsid w:val="0034384F"/>
    <w:rsid w:val="0034405C"/>
    <w:rsid w:val="00346FF7"/>
    <w:rsid w:val="0034724C"/>
    <w:rsid w:val="00347FFC"/>
    <w:rsid w:val="00350105"/>
    <w:rsid w:val="00350609"/>
    <w:rsid w:val="00350B0F"/>
    <w:rsid w:val="00351E3C"/>
    <w:rsid w:val="00354609"/>
    <w:rsid w:val="003546A1"/>
    <w:rsid w:val="003558DE"/>
    <w:rsid w:val="00356192"/>
    <w:rsid w:val="0035635D"/>
    <w:rsid w:val="00356E04"/>
    <w:rsid w:val="00360515"/>
    <w:rsid w:val="00360EF0"/>
    <w:rsid w:val="0036457C"/>
    <w:rsid w:val="00364C33"/>
    <w:rsid w:val="0036636F"/>
    <w:rsid w:val="00371E5A"/>
    <w:rsid w:val="00375C9F"/>
    <w:rsid w:val="0037618F"/>
    <w:rsid w:val="0037695B"/>
    <w:rsid w:val="003769E6"/>
    <w:rsid w:val="00381AC0"/>
    <w:rsid w:val="003835BD"/>
    <w:rsid w:val="00384443"/>
    <w:rsid w:val="00384EED"/>
    <w:rsid w:val="00385384"/>
    <w:rsid w:val="00387204"/>
    <w:rsid w:val="003913EA"/>
    <w:rsid w:val="00392384"/>
    <w:rsid w:val="0039363E"/>
    <w:rsid w:val="003956AC"/>
    <w:rsid w:val="00397E00"/>
    <w:rsid w:val="003A022B"/>
    <w:rsid w:val="003A11D8"/>
    <w:rsid w:val="003A3412"/>
    <w:rsid w:val="003A5EEE"/>
    <w:rsid w:val="003A66E6"/>
    <w:rsid w:val="003A6CD3"/>
    <w:rsid w:val="003B4F43"/>
    <w:rsid w:val="003B5A80"/>
    <w:rsid w:val="003B6FF4"/>
    <w:rsid w:val="003B7F31"/>
    <w:rsid w:val="003C12F6"/>
    <w:rsid w:val="003C1A62"/>
    <w:rsid w:val="003C3364"/>
    <w:rsid w:val="003C4CA1"/>
    <w:rsid w:val="003C6D20"/>
    <w:rsid w:val="003D2DD4"/>
    <w:rsid w:val="003D59E5"/>
    <w:rsid w:val="003D6EB5"/>
    <w:rsid w:val="003E0F3C"/>
    <w:rsid w:val="003E2649"/>
    <w:rsid w:val="003E38BB"/>
    <w:rsid w:val="003E3F2F"/>
    <w:rsid w:val="003E6F80"/>
    <w:rsid w:val="003F1DFA"/>
    <w:rsid w:val="003F2521"/>
    <w:rsid w:val="003F3414"/>
    <w:rsid w:val="003F3A29"/>
    <w:rsid w:val="003F49BE"/>
    <w:rsid w:val="003F5C01"/>
    <w:rsid w:val="003F725F"/>
    <w:rsid w:val="003F78A7"/>
    <w:rsid w:val="00400820"/>
    <w:rsid w:val="004008F3"/>
    <w:rsid w:val="00401A71"/>
    <w:rsid w:val="00401C20"/>
    <w:rsid w:val="00401DBA"/>
    <w:rsid w:val="00402A75"/>
    <w:rsid w:val="00403110"/>
    <w:rsid w:val="00403B41"/>
    <w:rsid w:val="0040401D"/>
    <w:rsid w:val="0040534C"/>
    <w:rsid w:val="00405B3F"/>
    <w:rsid w:val="004100F7"/>
    <w:rsid w:val="0041182A"/>
    <w:rsid w:val="00411851"/>
    <w:rsid w:val="00411BE4"/>
    <w:rsid w:val="00412A4C"/>
    <w:rsid w:val="00412E7F"/>
    <w:rsid w:val="00415B50"/>
    <w:rsid w:val="00421840"/>
    <w:rsid w:val="00422CD0"/>
    <w:rsid w:val="004233D9"/>
    <w:rsid w:val="00426D3A"/>
    <w:rsid w:val="004331DB"/>
    <w:rsid w:val="0043473D"/>
    <w:rsid w:val="004355D6"/>
    <w:rsid w:val="004379DB"/>
    <w:rsid w:val="00441A5E"/>
    <w:rsid w:val="004439A0"/>
    <w:rsid w:val="00446707"/>
    <w:rsid w:val="0045086C"/>
    <w:rsid w:val="00455307"/>
    <w:rsid w:val="004567A6"/>
    <w:rsid w:val="00456AAC"/>
    <w:rsid w:val="004574E2"/>
    <w:rsid w:val="00457947"/>
    <w:rsid w:val="00460CB0"/>
    <w:rsid w:val="00461CC6"/>
    <w:rsid w:val="004645E0"/>
    <w:rsid w:val="004674E1"/>
    <w:rsid w:val="00470709"/>
    <w:rsid w:val="00470729"/>
    <w:rsid w:val="00471124"/>
    <w:rsid w:val="00471655"/>
    <w:rsid w:val="00472E91"/>
    <w:rsid w:val="00476EEB"/>
    <w:rsid w:val="00477C03"/>
    <w:rsid w:val="00484793"/>
    <w:rsid w:val="00484E2D"/>
    <w:rsid w:val="00490574"/>
    <w:rsid w:val="00492B48"/>
    <w:rsid w:val="004931DB"/>
    <w:rsid w:val="00494493"/>
    <w:rsid w:val="00495C12"/>
    <w:rsid w:val="004A0ACE"/>
    <w:rsid w:val="004A1B6E"/>
    <w:rsid w:val="004A42A3"/>
    <w:rsid w:val="004A4849"/>
    <w:rsid w:val="004A6054"/>
    <w:rsid w:val="004A619C"/>
    <w:rsid w:val="004A7814"/>
    <w:rsid w:val="004B2134"/>
    <w:rsid w:val="004B23D9"/>
    <w:rsid w:val="004B291E"/>
    <w:rsid w:val="004B2A33"/>
    <w:rsid w:val="004B4D55"/>
    <w:rsid w:val="004B6C32"/>
    <w:rsid w:val="004B712C"/>
    <w:rsid w:val="004C0541"/>
    <w:rsid w:val="004C0766"/>
    <w:rsid w:val="004C08AE"/>
    <w:rsid w:val="004C0998"/>
    <w:rsid w:val="004C09F8"/>
    <w:rsid w:val="004C2D0A"/>
    <w:rsid w:val="004C41AC"/>
    <w:rsid w:val="004C41FB"/>
    <w:rsid w:val="004D0C5D"/>
    <w:rsid w:val="004D2084"/>
    <w:rsid w:val="004D2D54"/>
    <w:rsid w:val="004D565B"/>
    <w:rsid w:val="004E0321"/>
    <w:rsid w:val="004E10FB"/>
    <w:rsid w:val="004E20E0"/>
    <w:rsid w:val="004E2370"/>
    <w:rsid w:val="004E3109"/>
    <w:rsid w:val="004E4632"/>
    <w:rsid w:val="004E691A"/>
    <w:rsid w:val="004F138B"/>
    <w:rsid w:val="004F5F9C"/>
    <w:rsid w:val="0050160A"/>
    <w:rsid w:val="005049DF"/>
    <w:rsid w:val="00507851"/>
    <w:rsid w:val="00510D70"/>
    <w:rsid w:val="00510E58"/>
    <w:rsid w:val="005116EB"/>
    <w:rsid w:val="0051238D"/>
    <w:rsid w:val="00517BF2"/>
    <w:rsid w:val="00517E1E"/>
    <w:rsid w:val="005207B2"/>
    <w:rsid w:val="0052117D"/>
    <w:rsid w:val="00523461"/>
    <w:rsid w:val="005238E7"/>
    <w:rsid w:val="005253A1"/>
    <w:rsid w:val="00525631"/>
    <w:rsid w:val="00525D80"/>
    <w:rsid w:val="00525E8F"/>
    <w:rsid w:val="00526728"/>
    <w:rsid w:val="005308C2"/>
    <w:rsid w:val="00532B1A"/>
    <w:rsid w:val="0053317E"/>
    <w:rsid w:val="0053358F"/>
    <w:rsid w:val="00534157"/>
    <w:rsid w:val="005345FC"/>
    <w:rsid w:val="0053537E"/>
    <w:rsid w:val="0053587E"/>
    <w:rsid w:val="00536983"/>
    <w:rsid w:val="005401C6"/>
    <w:rsid w:val="00540861"/>
    <w:rsid w:val="005410B6"/>
    <w:rsid w:val="00543D95"/>
    <w:rsid w:val="00543EC6"/>
    <w:rsid w:val="0055161E"/>
    <w:rsid w:val="00551669"/>
    <w:rsid w:val="0055209E"/>
    <w:rsid w:val="00556D7A"/>
    <w:rsid w:val="00561159"/>
    <w:rsid w:val="005624F2"/>
    <w:rsid w:val="00562645"/>
    <w:rsid w:val="00565021"/>
    <w:rsid w:val="005655FB"/>
    <w:rsid w:val="00566EAF"/>
    <w:rsid w:val="00567640"/>
    <w:rsid w:val="005706D1"/>
    <w:rsid w:val="005712B6"/>
    <w:rsid w:val="00572302"/>
    <w:rsid w:val="00572BBF"/>
    <w:rsid w:val="00574DBC"/>
    <w:rsid w:val="00574E77"/>
    <w:rsid w:val="00576580"/>
    <w:rsid w:val="00576896"/>
    <w:rsid w:val="00580798"/>
    <w:rsid w:val="005810F4"/>
    <w:rsid w:val="00582449"/>
    <w:rsid w:val="005834E2"/>
    <w:rsid w:val="005846B9"/>
    <w:rsid w:val="005848F2"/>
    <w:rsid w:val="005853CC"/>
    <w:rsid w:val="005875A0"/>
    <w:rsid w:val="00587CCF"/>
    <w:rsid w:val="00591443"/>
    <w:rsid w:val="00593D42"/>
    <w:rsid w:val="00595FEA"/>
    <w:rsid w:val="0059659E"/>
    <w:rsid w:val="005967C2"/>
    <w:rsid w:val="00597D86"/>
    <w:rsid w:val="005A17B4"/>
    <w:rsid w:val="005A4733"/>
    <w:rsid w:val="005A4FDE"/>
    <w:rsid w:val="005A57E1"/>
    <w:rsid w:val="005A6135"/>
    <w:rsid w:val="005A6514"/>
    <w:rsid w:val="005B1D65"/>
    <w:rsid w:val="005B273A"/>
    <w:rsid w:val="005B273D"/>
    <w:rsid w:val="005B297A"/>
    <w:rsid w:val="005B53F6"/>
    <w:rsid w:val="005C074B"/>
    <w:rsid w:val="005C1680"/>
    <w:rsid w:val="005C5B3E"/>
    <w:rsid w:val="005C685D"/>
    <w:rsid w:val="005D0F07"/>
    <w:rsid w:val="005D1C59"/>
    <w:rsid w:val="005D2256"/>
    <w:rsid w:val="005D2408"/>
    <w:rsid w:val="005D29EA"/>
    <w:rsid w:val="005D2C2E"/>
    <w:rsid w:val="005D3124"/>
    <w:rsid w:val="005D345D"/>
    <w:rsid w:val="005D6A47"/>
    <w:rsid w:val="005D778B"/>
    <w:rsid w:val="005D78DF"/>
    <w:rsid w:val="005E3447"/>
    <w:rsid w:val="005E385F"/>
    <w:rsid w:val="005E6CE5"/>
    <w:rsid w:val="005F3091"/>
    <w:rsid w:val="005F377C"/>
    <w:rsid w:val="005F4782"/>
    <w:rsid w:val="005F5235"/>
    <w:rsid w:val="005F5BF0"/>
    <w:rsid w:val="005F5C4E"/>
    <w:rsid w:val="005F64B3"/>
    <w:rsid w:val="005F7D4D"/>
    <w:rsid w:val="00602082"/>
    <w:rsid w:val="00602E96"/>
    <w:rsid w:val="006063C8"/>
    <w:rsid w:val="00607182"/>
    <w:rsid w:val="00613136"/>
    <w:rsid w:val="00616644"/>
    <w:rsid w:val="00616FC8"/>
    <w:rsid w:val="00617863"/>
    <w:rsid w:val="00617876"/>
    <w:rsid w:val="00617EDC"/>
    <w:rsid w:val="00621F09"/>
    <w:rsid w:val="00622611"/>
    <w:rsid w:val="00623290"/>
    <w:rsid w:val="00625764"/>
    <w:rsid w:val="00626FE9"/>
    <w:rsid w:val="00627D8F"/>
    <w:rsid w:val="00630896"/>
    <w:rsid w:val="00633A41"/>
    <w:rsid w:val="00634B9D"/>
    <w:rsid w:val="00637BC1"/>
    <w:rsid w:val="006402B8"/>
    <w:rsid w:val="00641E96"/>
    <w:rsid w:val="0064538D"/>
    <w:rsid w:val="006479C5"/>
    <w:rsid w:val="0065172C"/>
    <w:rsid w:val="00651ADA"/>
    <w:rsid w:val="00651BC7"/>
    <w:rsid w:val="00653342"/>
    <w:rsid w:val="00653369"/>
    <w:rsid w:val="00654318"/>
    <w:rsid w:val="00657096"/>
    <w:rsid w:val="00661694"/>
    <w:rsid w:val="00663C3B"/>
    <w:rsid w:val="00664CE3"/>
    <w:rsid w:val="0067346D"/>
    <w:rsid w:val="0067404B"/>
    <w:rsid w:val="006766E2"/>
    <w:rsid w:val="006806CC"/>
    <w:rsid w:val="00683B93"/>
    <w:rsid w:val="006840B6"/>
    <w:rsid w:val="00685642"/>
    <w:rsid w:val="00686C87"/>
    <w:rsid w:val="0069418B"/>
    <w:rsid w:val="00695391"/>
    <w:rsid w:val="006963E3"/>
    <w:rsid w:val="006979C1"/>
    <w:rsid w:val="006A072B"/>
    <w:rsid w:val="006A32D1"/>
    <w:rsid w:val="006A698E"/>
    <w:rsid w:val="006A6FEC"/>
    <w:rsid w:val="006B0677"/>
    <w:rsid w:val="006B14A4"/>
    <w:rsid w:val="006B43E9"/>
    <w:rsid w:val="006B4AA0"/>
    <w:rsid w:val="006B51DD"/>
    <w:rsid w:val="006B6490"/>
    <w:rsid w:val="006B6FAF"/>
    <w:rsid w:val="006C18A5"/>
    <w:rsid w:val="006C1F10"/>
    <w:rsid w:val="006C2351"/>
    <w:rsid w:val="006C3426"/>
    <w:rsid w:val="006C34D3"/>
    <w:rsid w:val="006D00EB"/>
    <w:rsid w:val="006D0CED"/>
    <w:rsid w:val="006D0E68"/>
    <w:rsid w:val="006D0EB8"/>
    <w:rsid w:val="006D18B9"/>
    <w:rsid w:val="006D2E6F"/>
    <w:rsid w:val="006D4AED"/>
    <w:rsid w:val="006D4DBE"/>
    <w:rsid w:val="006E63D8"/>
    <w:rsid w:val="006F1824"/>
    <w:rsid w:val="006F2096"/>
    <w:rsid w:val="006F2FB1"/>
    <w:rsid w:val="006F372A"/>
    <w:rsid w:val="006F567F"/>
    <w:rsid w:val="006F6D57"/>
    <w:rsid w:val="006F781F"/>
    <w:rsid w:val="00700BED"/>
    <w:rsid w:val="00700CA9"/>
    <w:rsid w:val="0070248A"/>
    <w:rsid w:val="00703F64"/>
    <w:rsid w:val="0070598C"/>
    <w:rsid w:val="00707178"/>
    <w:rsid w:val="00710399"/>
    <w:rsid w:val="00711100"/>
    <w:rsid w:val="007111CC"/>
    <w:rsid w:val="0071123D"/>
    <w:rsid w:val="00713423"/>
    <w:rsid w:val="007137F8"/>
    <w:rsid w:val="00715204"/>
    <w:rsid w:val="00716567"/>
    <w:rsid w:val="00716B8B"/>
    <w:rsid w:val="00717AED"/>
    <w:rsid w:val="007215B9"/>
    <w:rsid w:val="00721FD6"/>
    <w:rsid w:val="007227F0"/>
    <w:rsid w:val="00722B9F"/>
    <w:rsid w:val="00724262"/>
    <w:rsid w:val="00724A8B"/>
    <w:rsid w:val="00724ECA"/>
    <w:rsid w:val="00724FC3"/>
    <w:rsid w:val="00731258"/>
    <w:rsid w:val="00734327"/>
    <w:rsid w:val="00735906"/>
    <w:rsid w:val="00736505"/>
    <w:rsid w:val="007375C1"/>
    <w:rsid w:val="007435E8"/>
    <w:rsid w:val="007443C1"/>
    <w:rsid w:val="007455A8"/>
    <w:rsid w:val="00746EA0"/>
    <w:rsid w:val="00750C13"/>
    <w:rsid w:val="00750E37"/>
    <w:rsid w:val="00751B19"/>
    <w:rsid w:val="00751B29"/>
    <w:rsid w:val="007521FA"/>
    <w:rsid w:val="00755074"/>
    <w:rsid w:val="007555EA"/>
    <w:rsid w:val="007559EC"/>
    <w:rsid w:val="00755E5D"/>
    <w:rsid w:val="00760AF2"/>
    <w:rsid w:val="007617A1"/>
    <w:rsid w:val="0076247D"/>
    <w:rsid w:val="00762808"/>
    <w:rsid w:val="00762C8B"/>
    <w:rsid w:val="007637F8"/>
    <w:rsid w:val="00765784"/>
    <w:rsid w:val="007710F3"/>
    <w:rsid w:val="0077163C"/>
    <w:rsid w:val="00773129"/>
    <w:rsid w:val="00773648"/>
    <w:rsid w:val="00774518"/>
    <w:rsid w:val="00774D79"/>
    <w:rsid w:val="007771AE"/>
    <w:rsid w:val="007802E4"/>
    <w:rsid w:val="0078077B"/>
    <w:rsid w:val="00785B41"/>
    <w:rsid w:val="00785CA6"/>
    <w:rsid w:val="0079031F"/>
    <w:rsid w:val="00790772"/>
    <w:rsid w:val="0079520C"/>
    <w:rsid w:val="007961CD"/>
    <w:rsid w:val="00796B54"/>
    <w:rsid w:val="007974F9"/>
    <w:rsid w:val="007A0CD5"/>
    <w:rsid w:val="007A14E7"/>
    <w:rsid w:val="007A2F9D"/>
    <w:rsid w:val="007A487D"/>
    <w:rsid w:val="007A5255"/>
    <w:rsid w:val="007A6253"/>
    <w:rsid w:val="007A6BEF"/>
    <w:rsid w:val="007A758C"/>
    <w:rsid w:val="007B1E99"/>
    <w:rsid w:val="007B353E"/>
    <w:rsid w:val="007B35C9"/>
    <w:rsid w:val="007B3675"/>
    <w:rsid w:val="007B3B93"/>
    <w:rsid w:val="007B7853"/>
    <w:rsid w:val="007B7D80"/>
    <w:rsid w:val="007C2CE9"/>
    <w:rsid w:val="007C34B7"/>
    <w:rsid w:val="007C4684"/>
    <w:rsid w:val="007C4BA4"/>
    <w:rsid w:val="007C6711"/>
    <w:rsid w:val="007C6AE0"/>
    <w:rsid w:val="007D0B31"/>
    <w:rsid w:val="007D1445"/>
    <w:rsid w:val="007D2213"/>
    <w:rsid w:val="007D2F52"/>
    <w:rsid w:val="007D3853"/>
    <w:rsid w:val="007D3E3A"/>
    <w:rsid w:val="007D46B1"/>
    <w:rsid w:val="007D546E"/>
    <w:rsid w:val="007D6D16"/>
    <w:rsid w:val="007E108F"/>
    <w:rsid w:val="007E5C71"/>
    <w:rsid w:val="007E6ADF"/>
    <w:rsid w:val="007E7240"/>
    <w:rsid w:val="007F19C0"/>
    <w:rsid w:val="007F2183"/>
    <w:rsid w:val="007F246D"/>
    <w:rsid w:val="007F36AF"/>
    <w:rsid w:val="007F37F1"/>
    <w:rsid w:val="007F391A"/>
    <w:rsid w:val="007F3D1A"/>
    <w:rsid w:val="007F4895"/>
    <w:rsid w:val="007F4E98"/>
    <w:rsid w:val="007F57D1"/>
    <w:rsid w:val="007F6094"/>
    <w:rsid w:val="007F7AFF"/>
    <w:rsid w:val="00804181"/>
    <w:rsid w:val="008050DE"/>
    <w:rsid w:val="00805404"/>
    <w:rsid w:val="0080580F"/>
    <w:rsid w:val="0081195C"/>
    <w:rsid w:val="00815181"/>
    <w:rsid w:val="00815752"/>
    <w:rsid w:val="00815F5E"/>
    <w:rsid w:val="00816139"/>
    <w:rsid w:val="008162C7"/>
    <w:rsid w:val="00817793"/>
    <w:rsid w:val="00817B56"/>
    <w:rsid w:val="00822D2A"/>
    <w:rsid w:val="008324FA"/>
    <w:rsid w:val="00833D26"/>
    <w:rsid w:val="00835933"/>
    <w:rsid w:val="00835F41"/>
    <w:rsid w:val="0083602E"/>
    <w:rsid w:val="00840A5F"/>
    <w:rsid w:val="00842872"/>
    <w:rsid w:val="00843F5A"/>
    <w:rsid w:val="0084430E"/>
    <w:rsid w:val="00845DBC"/>
    <w:rsid w:val="0084727F"/>
    <w:rsid w:val="00850D50"/>
    <w:rsid w:val="008519AA"/>
    <w:rsid w:val="008529C8"/>
    <w:rsid w:val="00853D67"/>
    <w:rsid w:val="008540A4"/>
    <w:rsid w:val="0085535B"/>
    <w:rsid w:val="008571F2"/>
    <w:rsid w:val="00857A3B"/>
    <w:rsid w:val="00861D0F"/>
    <w:rsid w:val="008621FD"/>
    <w:rsid w:val="00862277"/>
    <w:rsid w:val="00862BE7"/>
    <w:rsid w:val="0086378F"/>
    <w:rsid w:val="00863F92"/>
    <w:rsid w:val="00864A04"/>
    <w:rsid w:val="00864D50"/>
    <w:rsid w:val="00870B59"/>
    <w:rsid w:val="00872E13"/>
    <w:rsid w:val="00873537"/>
    <w:rsid w:val="008758E5"/>
    <w:rsid w:val="00882330"/>
    <w:rsid w:val="00882B9E"/>
    <w:rsid w:val="00882D13"/>
    <w:rsid w:val="008838BB"/>
    <w:rsid w:val="00883B19"/>
    <w:rsid w:val="00885D3B"/>
    <w:rsid w:val="00885FDE"/>
    <w:rsid w:val="00890177"/>
    <w:rsid w:val="0089089A"/>
    <w:rsid w:val="00890F9B"/>
    <w:rsid w:val="00891228"/>
    <w:rsid w:val="00891F2E"/>
    <w:rsid w:val="00892240"/>
    <w:rsid w:val="00892F3D"/>
    <w:rsid w:val="00893467"/>
    <w:rsid w:val="00893476"/>
    <w:rsid w:val="008935AA"/>
    <w:rsid w:val="008954EF"/>
    <w:rsid w:val="00896186"/>
    <w:rsid w:val="008A0560"/>
    <w:rsid w:val="008A1002"/>
    <w:rsid w:val="008A1259"/>
    <w:rsid w:val="008A172E"/>
    <w:rsid w:val="008A2103"/>
    <w:rsid w:val="008A389D"/>
    <w:rsid w:val="008A3A99"/>
    <w:rsid w:val="008A3ACE"/>
    <w:rsid w:val="008A5985"/>
    <w:rsid w:val="008A6DBA"/>
    <w:rsid w:val="008B0585"/>
    <w:rsid w:val="008B1656"/>
    <w:rsid w:val="008B19A9"/>
    <w:rsid w:val="008B2FFD"/>
    <w:rsid w:val="008B327D"/>
    <w:rsid w:val="008B3C27"/>
    <w:rsid w:val="008B4642"/>
    <w:rsid w:val="008B46CB"/>
    <w:rsid w:val="008B52AE"/>
    <w:rsid w:val="008B530D"/>
    <w:rsid w:val="008B5676"/>
    <w:rsid w:val="008B6FC9"/>
    <w:rsid w:val="008B719C"/>
    <w:rsid w:val="008C0D49"/>
    <w:rsid w:val="008C2173"/>
    <w:rsid w:val="008C6369"/>
    <w:rsid w:val="008C7BF6"/>
    <w:rsid w:val="008D1771"/>
    <w:rsid w:val="008D1DB9"/>
    <w:rsid w:val="008D3B16"/>
    <w:rsid w:val="008D5B04"/>
    <w:rsid w:val="008D6387"/>
    <w:rsid w:val="008D6E16"/>
    <w:rsid w:val="008E01D2"/>
    <w:rsid w:val="008E46E5"/>
    <w:rsid w:val="008E50DB"/>
    <w:rsid w:val="008E5D64"/>
    <w:rsid w:val="008E7251"/>
    <w:rsid w:val="008E7A25"/>
    <w:rsid w:val="008F0047"/>
    <w:rsid w:val="008F2977"/>
    <w:rsid w:val="008F5937"/>
    <w:rsid w:val="00900DAF"/>
    <w:rsid w:val="0090183F"/>
    <w:rsid w:val="0090191D"/>
    <w:rsid w:val="00901B2E"/>
    <w:rsid w:val="009022C9"/>
    <w:rsid w:val="00902963"/>
    <w:rsid w:val="00903DBC"/>
    <w:rsid w:val="00904160"/>
    <w:rsid w:val="00906F5D"/>
    <w:rsid w:val="009115E6"/>
    <w:rsid w:val="009131B8"/>
    <w:rsid w:val="0091424F"/>
    <w:rsid w:val="0091443E"/>
    <w:rsid w:val="00916888"/>
    <w:rsid w:val="00921167"/>
    <w:rsid w:val="00923401"/>
    <w:rsid w:val="00924D2A"/>
    <w:rsid w:val="00926B48"/>
    <w:rsid w:val="009270A3"/>
    <w:rsid w:val="00927120"/>
    <w:rsid w:val="00927A2A"/>
    <w:rsid w:val="00927C7E"/>
    <w:rsid w:val="00933151"/>
    <w:rsid w:val="00936692"/>
    <w:rsid w:val="00936EAA"/>
    <w:rsid w:val="009374E5"/>
    <w:rsid w:val="00937F4E"/>
    <w:rsid w:val="009417FC"/>
    <w:rsid w:val="00943CB6"/>
    <w:rsid w:val="00945085"/>
    <w:rsid w:val="00950B65"/>
    <w:rsid w:val="00952226"/>
    <w:rsid w:val="00953577"/>
    <w:rsid w:val="00954135"/>
    <w:rsid w:val="00954433"/>
    <w:rsid w:val="00955217"/>
    <w:rsid w:val="0095592D"/>
    <w:rsid w:val="00956249"/>
    <w:rsid w:val="009573EB"/>
    <w:rsid w:val="00962247"/>
    <w:rsid w:val="009626B2"/>
    <w:rsid w:val="00962A1C"/>
    <w:rsid w:val="0096367E"/>
    <w:rsid w:val="009652DF"/>
    <w:rsid w:val="009668D7"/>
    <w:rsid w:val="00970FED"/>
    <w:rsid w:val="009712B1"/>
    <w:rsid w:val="009717B8"/>
    <w:rsid w:val="00971F4E"/>
    <w:rsid w:val="00973636"/>
    <w:rsid w:val="00973907"/>
    <w:rsid w:val="00974D80"/>
    <w:rsid w:val="009767F9"/>
    <w:rsid w:val="00976BA0"/>
    <w:rsid w:val="0097774F"/>
    <w:rsid w:val="00977AAD"/>
    <w:rsid w:val="0098024D"/>
    <w:rsid w:val="009811F5"/>
    <w:rsid w:val="00982268"/>
    <w:rsid w:val="009836DE"/>
    <w:rsid w:val="0098447B"/>
    <w:rsid w:val="00985131"/>
    <w:rsid w:val="00986107"/>
    <w:rsid w:val="00986643"/>
    <w:rsid w:val="00990D09"/>
    <w:rsid w:val="00990FF1"/>
    <w:rsid w:val="00991AE7"/>
    <w:rsid w:val="00991E10"/>
    <w:rsid w:val="009949C2"/>
    <w:rsid w:val="009970C3"/>
    <w:rsid w:val="009A2D60"/>
    <w:rsid w:val="009A5999"/>
    <w:rsid w:val="009A691B"/>
    <w:rsid w:val="009B13CA"/>
    <w:rsid w:val="009B21CF"/>
    <w:rsid w:val="009B3BF1"/>
    <w:rsid w:val="009B481B"/>
    <w:rsid w:val="009B5B31"/>
    <w:rsid w:val="009C0E80"/>
    <w:rsid w:val="009C19F2"/>
    <w:rsid w:val="009C4FCD"/>
    <w:rsid w:val="009C52D6"/>
    <w:rsid w:val="009C7A98"/>
    <w:rsid w:val="009C7AA6"/>
    <w:rsid w:val="009D1004"/>
    <w:rsid w:val="009D2380"/>
    <w:rsid w:val="009D335C"/>
    <w:rsid w:val="009D596C"/>
    <w:rsid w:val="009E1611"/>
    <w:rsid w:val="009E2340"/>
    <w:rsid w:val="009E3028"/>
    <w:rsid w:val="009E3BEE"/>
    <w:rsid w:val="009E3DF0"/>
    <w:rsid w:val="009E545B"/>
    <w:rsid w:val="009E5747"/>
    <w:rsid w:val="009E78F2"/>
    <w:rsid w:val="009F024D"/>
    <w:rsid w:val="009F0384"/>
    <w:rsid w:val="009F6D44"/>
    <w:rsid w:val="009F70EF"/>
    <w:rsid w:val="009F733C"/>
    <w:rsid w:val="009F772B"/>
    <w:rsid w:val="00A01D95"/>
    <w:rsid w:val="00A03609"/>
    <w:rsid w:val="00A11E2E"/>
    <w:rsid w:val="00A1235E"/>
    <w:rsid w:val="00A1362A"/>
    <w:rsid w:val="00A143F1"/>
    <w:rsid w:val="00A1525C"/>
    <w:rsid w:val="00A15B6A"/>
    <w:rsid w:val="00A20062"/>
    <w:rsid w:val="00A23C9E"/>
    <w:rsid w:val="00A24114"/>
    <w:rsid w:val="00A25C44"/>
    <w:rsid w:val="00A2771C"/>
    <w:rsid w:val="00A27E23"/>
    <w:rsid w:val="00A32EE7"/>
    <w:rsid w:val="00A33E8D"/>
    <w:rsid w:val="00A376BD"/>
    <w:rsid w:val="00A3783B"/>
    <w:rsid w:val="00A37B95"/>
    <w:rsid w:val="00A41776"/>
    <w:rsid w:val="00A417CD"/>
    <w:rsid w:val="00A4326D"/>
    <w:rsid w:val="00A45E1C"/>
    <w:rsid w:val="00A478F7"/>
    <w:rsid w:val="00A51074"/>
    <w:rsid w:val="00A512EF"/>
    <w:rsid w:val="00A527C6"/>
    <w:rsid w:val="00A52BAD"/>
    <w:rsid w:val="00A5527E"/>
    <w:rsid w:val="00A55E7D"/>
    <w:rsid w:val="00A5679E"/>
    <w:rsid w:val="00A57B39"/>
    <w:rsid w:val="00A62BDC"/>
    <w:rsid w:val="00A67062"/>
    <w:rsid w:val="00A70E48"/>
    <w:rsid w:val="00A7176E"/>
    <w:rsid w:val="00A718FD"/>
    <w:rsid w:val="00A75584"/>
    <w:rsid w:val="00A77CC1"/>
    <w:rsid w:val="00A80303"/>
    <w:rsid w:val="00A8214F"/>
    <w:rsid w:val="00A82F77"/>
    <w:rsid w:val="00A83AC6"/>
    <w:rsid w:val="00A85D80"/>
    <w:rsid w:val="00A90965"/>
    <w:rsid w:val="00A931A6"/>
    <w:rsid w:val="00A942BF"/>
    <w:rsid w:val="00A97A93"/>
    <w:rsid w:val="00AA041C"/>
    <w:rsid w:val="00AA13F8"/>
    <w:rsid w:val="00AA33DC"/>
    <w:rsid w:val="00AA3F62"/>
    <w:rsid w:val="00AA4367"/>
    <w:rsid w:val="00AA501A"/>
    <w:rsid w:val="00AA51C8"/>
    <w:rsid w:val="00AA5819"/>
    <w:rsid w:val="00AA665C"/>
    <w:rsid w:val="00AB27DA"/>
    <w:rsid w:val="00AB4CD1"/>
    <w:rsid w:val="00AB4D8B"/>
    <w:rsid w:val="00AB5EF0"/>
    <w:rsid w:val="00AB7DBB"/>
    <w:rsid w:val="00AC0FA6"/>
    <w:rsid w:val="00AC33FD"/>
    <w:rsid w:val="00AC42FE"/>
    <w:rsid w:val="00AC5688"/>
    <w:rsid w:val="00AC56F8"/>
    <w:rsid w:val="00AD0F84"/>
    <w:rsid w:val="00AD411A"/>
    <w:rsid w:val="00AD51D0"/>
    <w:rsid w:val="00AD5F5F"/>
    <w:rsid w:val="00AE02E4"/>
    <w:rsid w:val="00AE3E25"/>
    <w:rsid w:val="00AE4226"/>
    <w:rsid w:val="00AE46E9"/>
    <w:rsid w:val="00AE5007"/>
    <w:rsid w:val="00AE54C2"/>
    <w:rsid w:val="00AE61E5"/>
    <w:rsid w:val="00AF0FB2"/>
    <w:rsid w:val="00AF114B"/>
    <w:rsid w:val="00AF242C"/>
    <w:rsid w:val="00AF5201"/>
    <w:rsid w:val="00AF7A05"/>
    <w:rsid w:val="00B01789"/>
    <w:rsid w:val="00B022F4"/>
    <w:rsid w:val="00B048D7"/>
    <w:rsid w:val="00B07D6F"/>
    <w:rsid w:val="00B11DAE"/>
    <w:rsid w:val="00B12D95"/>
    <w:rsid w:val="00B132D0"/>
    <w:rsid w:val="00B14635"/>
    <w:rsid w:val="00B1615C"/>
    <w:rsid w:val="00B16853"/>
    <w:rsid w:val="00B20755"/>
    <w:rsid w:val="00B220BF"/>
    <w:rsid w:val="00B232FD"/>
    <w:rsid w:val="00B2352D"/>
    <w:rsid w:val="00B24626"/>
    <w:rsid w:val="00B24946"/>
    <w:rsid w:val="00B24DA2"/>
    <w:rsid w:val="00B26022"/>
    <w:rsid w:val="00B26187"/>
    <w:rsid w:val="00B27D99"/>
    <w:rsid w:val="00B306F5"/>
    <w:rsid w:val="00B30B75"/>
    <w:rsid w:val="00B31C8B"/>
    <w:rsid w:val="00B31DB5"/>
    <w:rsid w:val="00B36481"/>
    <w:rsid w:val="00B3790F"/>
    <w:rsid w:val="00B37ACA"/>
    <w:rsid w:val="00B40332"/>
    <w:rsid w:val="00B407AB"/>
    <w:rsid w:val="00B40FA2"/>
    <w:rsid w:val="00B42C05"/>
    <w:rsid w:val="00B4378E"/>
    <w:rsid w:val="00B44986"/>
    <w:rsid w:val="00B44C7E"/>
    <w:rsid w:val="00B45ED5"/>
    <w:rsid w:val="00B50200"/>
    <w:rsid w:val="00B50CB1"/>
    <w:rsid w:val="00B50FFE"/>
    <w:rsid w:val="00B51598"/>
    <w:rsid w:val="00B5404C"/>
    <w:rsid w:val="00B55439"/>
    <w:rsid w:val="00B573C9"/>
    <w:rsid w:val="00B57E47"/>
    <w:rsid w:val="00B6023F"/>
    <w:rsid w:val="00B64A2C"/>
    <w:rsid w:val="00B662CC"/>
    <w:rsid w:val="00B677BE"/>
    <w:rsid w:val="00B677CB"/>
    <w:rsid w:val="00B67985"/>
    <w:rsid w:val="00B7046D"/>
    <w:rsid w:val="00B70FFF"/>
    <w:rsid w:val="00B72F8F"/>
    <w:rsid w:val="00B76785"/>
    <w:rsid w:val="00B778AE"/>
    <w:rsid w:val="00B80B7F"/>
    <w:rsid w:val="00B80F44"/>
    <w:rsid w:val="00B8138C"/>
    <w:rsid w:val="00B81A13"/>
    <w:rsid w:val="00B83522"/>
    <w:rsid w:val="00B87358"/>
    <w:rsid w:val="00B91B89"/>
    <w:rsid w:val="00B91C7E"/>
    <w:rsid w:val="00B91DF7"/>
    <w:rsid w:val="00B92ACE"/>
    <w:rsid w:val="00B94192"/>
    <w:rsid w:val="00B948B7"/>
    <w:rsid w:val="00B94C3C"/>
    <w:rsid w:val="00B95284"/>
    <w:rsid w:val="00BA0118"/>
    <w:rsid w:val="00BA062E"/>
    <w:rsid w:val="00BA0E67"/>
    <w:rsid w:val="00BA2E65"/>
    <w:rsid w:val="00BA44AF"/>
    <w:rsid w:val="00BA47C6"/>
    <w:rsid w:val="00BA605C"/>
    <w:rsid w:val="00BB1E8B"/>
    <w:rsid w:val="00BB2606"/>
    <w:rsid w:val="00BB42A3"/>
    <w:rsid w:val="00BB56AC"/>
    <w:rsid w:val="00BB5A8F"/>
    <w:rsid w:val="00BB5AB9"/>
    <w:rsid w:val="00BB7F48"/>
    <w:rsid w:val="00BC1C78"/>
    <w:rsid w:val="00BC2275"/>
    <w:rsid w:val="00BC5827"/>
    <w:rsid w:val="00BC7349"/>
    <w:rsid w:val="00BC7F95"/>
    <w:rsid w:val="00BD1C24"/>
    <w:rsid w:val="00BD256D"/>
    <w:rsid w:val="00BD2AC9"/>
    <w:rsid w:val="00BD3140"/>
    <w:rsid w:val="00BD3481"/>
    <w:rsid w:val="00BD3610"/>
    <w:rsid w:val="00BD48B5"/>
    <w:rsid w:val="00BD56B0"/>
    <w:rsid w:val="00BD60A1"/>
    <w:rsid w:val="00BD6228"/>
    <w:rsid w:val="00BD6F30"/>
    <w:rsid w:val="00BE1753"/>
    <w:rsid w:val="00BE183A"/>
    <w:rsid w:val="00BE1CD0"/>
    <w:rsid w:val="00BE2238"/>
    <w:rsid w:val="00BE438B"/>
    <w:rsid w:val="00BE4DA7"/>
    <w:rsid w:val="00BE5E1F"/>
    <w:rsid w:val="00BF05AC"/>
    <w:rsid w:val="00BF5F00"/>
    <w:rsid w:val="00BF632D"/>
    <w:rsid w:val="00BF6CAC"/>
    <w:rsid w:val="00BF71B4"/>
    <w:rsid w:val="00BF72A6"/>
    <w:rsid w:val="00C005D0"/>
    <w:rsid w:val="00C00F61"/>
    <w:rsid w:val="00C0314F"/>
    <w:rsid w:val="00C03BF2"/>
    <w:rsid w:val="00C06D47"/>
    <w:rsid w:val="00C1272D"/>
    <w:rsid w:val="00C14611"/>
    <w:rsid w:val="00C1524A"/>
    <w:rsid w:val="00C1737D"/>
    <w:rsid w:val="00C20098"/>
    <w:rsid w:val="00C203C2"/>
    <w:rsid w:val="00C204FE"/>
    <w:rsid w:val="00C2161F"/>
    <w:rsid w:val="00C22516"/>
    <w:rsid w:val="00C22CEC"/>
    <w:rsid w:val="00C24AC1"/>
    <w:rsid w:val="00C26287"/>
    <w:rsid w:val="00C27B79"/>
    <w:rsid w:val="00C3079D"/>
    <w:rsid w:val="00C32CB6"/>
    <w:rsid w:val="00C32CEF"/>
    <w:rsid w:val="00C34203"/>
    <w:rsid w:val="00C34DF5"/>
    <w:rsid w:val="00C35A1B"/>
    <w:rsid w:val="00C36314"/>
    <w:rsid w:val="00C373AC"/>
    <w:rsid w:val="00C40A14"/>
    <w:rsid w:val="00C449EA"/>
    <w:rsid w:val="00C45367"/>
    <w:rsid w:val="00C45D72"/>
    <w:rsid w:val="00C46537"/>
    <w:rsid w:val="00C4730F"/>
    <w:rsid w:val="00C47656"/>
    <w:rsid w:val="00C50F66"/>
    <w:rsid w:val="00C51750"/>
    <w:rsid w:val="00C542A7"/>
    <w:rsid w:val="00C54986"/>
    <w:rsid w:val="00C54EB7"/>
    <w:rsid w:val="00C57B4E"/>
    <w:rsid w:val="00C62B32"/>
    <w:rsid w:val="00C659FD"/>
    <w:rsid w:val="00C65F1D"/>
    <w:rsid w:val="00C663E1"/>
    <w:rsid w:val="00C66549"/>
    <w:rsid w:val="00C7013A"/>
    <w:rsid w:val="00C72A2C"/>
    <w:rsid w:val="00C7368D"/>
    <w:rsid w:val="00C765E9"/>
    <w:rsid w:val="00C8072C"/>
    <w:rsid w:val="00C82EE4"/>
    <w:rsid w:val="00C83104"/>
    <w:rsid w:val="00C8340B"/>
    <w:rsid w:val="00C83915"/>
    <w:rsid w:val="00C83EB6"/>
    <w:rsid w:val="00C86371"/>
    <w:rsid w:val="00C90D01"/>
    <w:rsid w:val="00C932C7"/>
    <w:rsid w:val="00C9352E"/>
    <w:rsid w:val="00C94E1E"/>
    <w:rsid w:val="00C96C20"/>
    <w:rsid w:val="00C96F48"/>
    <w:rsid w:val="00C977E3"/>
    <w:rsid w:val="00CA0E51"/>
    <w:rsid w:val="00CA3B4B"/>
    <w:rsid w:val="00CA504E"/>
    <w:rsid w:val="00CA58BB"/>
    <w:rsid w:val="00CB0A8D"/>
    <w:rsid w:val="00CB13BA"/>
    <w:rsid w:val="00CB1796"/>
    <w:rsid w:val="00CB1CF3"/>
    <w:rsid w:val="00CC0375"/>
    <w:rsid w:val="00CC0387"/>
    <w:rsid w:val="00CC0555"/>
    <w:rsid w:val="00CC2F34"/>
    <w:rsid w:val="00CC3D5C"/>
    <w:rsid w:val="00CC4061"/>
    <w:rsid w:val="00CC483A"/>
    <w:rsid w:val="00CC56D5"/>
    <w:rsid w:val="00CC743C"/>
    <w:rsid w:val="00CD263A"/>
    <w:rsid w:val="00CD4E9A"/>
    <w:rsid w:val="00CD6866"/>
    <w:rsid w:val="00CD688C"/>
    <w:rsid w:val="00CD6AE6"/>
    <w:rsid w:val="00CD7927"/>
    <w:rsid w:val="00CE10F5"/>
    <w:rsid w:val="00CE371C"/>
    <w:rsid w:val="00CE67A5"/>
    <w:rsid w:val="00CF117D"/>
    <w:rsid w:val="00CF1898"/>
    <w:rsid w:val="00CF4335"/>
    <w:rsid w:val="00CF51A2"/>
    <w:rsid w:val="00CF6770"/>
    <w:rsid w:val="00CF6A7B"/>
    <w:rsid w:val="00CF745C"/>
    <w:rsid w:val="00CF7493"/>
    <w:rsid w:val="00CF78AF"/>
    <w:rsid w:val="00CF79D8"/>
    <w:rsid w:val="00CF7B81"/>
    <w:rsid w:val="00D0071C"/>
    <w:rsid w:val="00D02A57"/>
    <w:rsid w:val="00D03985"/>
    <w:rsid w:val="00D03BFA"/>
    <w:rsid w:val="00D046B1"/>
    <w:rsid w:val="00D05986"/>
    <w:rsid w:val="00D0604B"/>
    <w:rsid w:val="00D07524"/>
    <w:rsid w:val="00D115C5"/>
    <w:rsid w:val="00D12815"/>
    <w:rsid w:val="00D12823"/>
    <w:rsid w:val="00D14E3E"/>
    <w:rsid w:val="00D15012"/>
    <w:rsid w:val="00D22DEE"/>
    <w:rsid w:val="00D23EC4"/>
    <w:rsid w:val="00D25A5E"/>
    <w:rsid w:val="00D26040"/>
    <w:rsid w:val="00D271DA"/>
    <w:rsid w:val="00D30813"/>
    <w:rsid w:val="00D318C4"/>
    <w:rsid w:val="00D3251B"/>
    <w:rsid w:val="00D32919"/>
    <w:rsid w:val="00D33AB1"/>
    <w:rsid w:val="00D33FA3"/>
    <w:rsid w:val="00D34238"/>
    <w:rsid w:val="00D35D7C"/>
    <w:rsid w:val="00D407A1"/>
    <w:rsid w:val="00D41DD7"/>
    <w:rsid w:val="00D42A7E"/>
    <w:rsid w:val="00D446B8"/>
    <w:rsid w:val="00D45069"/>
    <w:rsid w:val="00D45144"/>
    <w:rsid w:val="00D45352"/>
    <w:rsid w:val="00D45F3C"/>
    <w:rsid w:val="00D46153"/>
    <w:rsid w:val="00D46A49"/>
    <w:rsid w:val="00D55007"/>
    <w:rsid w:val="00D55195"/>
    <w:rsid w:val="00D5593A"/>
    <w:rsid w:val="00D56AC0"/>
    <w:rsid w:val="00D6038F"/>
    <w:rsid w:val="00D60605"/>
    <w:rsid w:val="00D61315"/>
    <w:rsid w:val="00D7012B"/>
    <w:rsid w:val="00D70198"/>
    <w:rsid w:val="00D70F83"/>
    <w:rsid w:val="00D718E8"/>
    <w:rsid w:val="00D743A2"/>
    <w:rsid w:val="00D8276A"/>
    <w:rsid w:val="00D8343F"/>
    <w:rsid w:val="00D84140"/>
    <w:rsid w:val="00D863AA"/>
    <w:rsid w:val="00D87A80"/>
    <w:rsid w:val="00D900F8"/>
    <w:rsid w:val="00D9024E"/>
    <w:rsid w:val="00D9120F"/>
    <w:rsid w:val="00D92053"/>
    <w:rsid w:val="00D93292"/>
    <w:rsid w:val="00D95812"/>
    <w:rsid w:val="00D95AA6"/>
    <w:rsid w:val="00D95FD8"/>
    <w:rsid w:val="00D96005"/>
    <w:rsid w:val="00D96881"/>
    <w:rsid w:val="00D97C4E"/>
    <w:rsid w:val="00DA0448"/>
    <w:rsid w:val="00DA1588"/>
    <w:rsid w:val="00DA4811"/>
    <w:rsid w:val="00DA486B"/>
    <w:rsid w:val="00DA5220"/>
    <w:rsid w:val="00DA558B"/>
    <w:rsid w:val="00DA5A58"/>
    <w:rsid w:val="00DA6404"/>
    <w:rsid w:val="00DA66D9"/>
    <w:rsid w:val="00DA6BFC"/>
    <w:rsid w:val="00DA6FE0"/>
    <w:rsid w:val="00DA7141"/>
    <w:rsid w:val="00DA7A9A"/>
    <w:rsid w:val="00DB0B09"/>
    <w:rsid w:val="00DB1E22"/>
    <w:rsid w:val="00DB516D"/>
    <w:rsid w:val="00DC25C9"/>
    <w:rsid w:val="00DC28FD"/>
    <w:rsid w:val="00DC44B2"/>
    <w:rsid w:val="00DC4BEA"/>
    <w:rsid w:val="00DC52C4"/>
    <w:rsid w:val="00DC6597"/>
    <w:rsid w:val="00DC6782"/>
    <w:rsid w:val="00DC7C9E"/>
    <w:rsid w:val="00DD0418"/>
    <w:rsid w:val="00DD1228"/>
    <w:rsid w:val="00DD1B9A"/>
    <w:rsid w:val="00DD2565"/>
    <w:rsid w:val="00DD5DD0"/>
    <w:rsid w:val="00DD6971"/>
    <w:rsid w:val="00DD6F26"/>
    <w:rsid w:val="00DD722E"/>
    <w:rsid w:val="00DD7750"/>
    <w:rsid w:val="00DE017F"/>
    <w:rsid w:val="00DE06AB"/>
    <w:rsid w:val="00DE2F59"/>
    <w:rsid w:val="00DE40C4"/>
    <w:rsid w:val="00DE54DA"/>
    <w:rsid w:val="00DE594B"/>
    <w:rsid w:val="00DE65FB"/>
    <w:rsid w:val="00DE6687"/>
    <w:rsid w:val="00DF1708"/>
    <w:rsid w:val="00DF1C43"/>
    <w:rsid w:val="00DF21E4"/>
    <w:rsid w:val="00DF3D84"/>
    <w:rsid w:val="00DF5D2D"/>
    <w:rsid w:val="00DF62AA"/>
    <w:rsid w:val="00DF7EBF"/>
    <w:rsid w:val="00E00180"/>
    <w:rsid w:val="00E0192D"/>
    <w:rsid w:val="00E0330A"/>
    <w:rsid w:val="00E05611"/>
    <w:rsid w:val="00E068D0"/>
    <w:rsid w:val="00E06929"/>
    <w:rsid w:val="00E0721D"/>
    <w:rsid w:val="00E0767F"/>
    <w:rsid w:val="00E107CC"/>
    <w:rsid w:val="00E10963"/>
    <w:rsid w:val="00E114E6"/>
    <w:rsid w:val="00E11F46"/>
    <w:rsid w:val="00E129E9"/>
    <w:rsid w:val="00E12B18"/>
    <w:rsid w:val="00E136C8"/>
    <w:rsid w:val="00E14386"/>
    <w:rsid w:val="00E150B7"/>
    <w:rsid w:val="00E20742"/>
    <w:rsid w:val="00E21FB8"/>
    <w:rsid w:val="00E226C8"/>
    <w:rsid w:val="00E23CB7"/>
    <w:rsid w:val="00E25241"/>
    <w:rsid w:val="00E27CBE"/>
    <w:rsid w:val="00E317C0"/>
    <w:rsid w:val="00E32AA0"/>
    <w:rsid w:val="00E32C4E"/>
    <w:rsid w:val="00E335F2"/>
    <w:rsid w:val="00E33824"/>
    <w:rsid w:val="00E349AB"/>
    <w:rsid w:val="00E356A6"/>
    <w:rsid w:val="00E35DF1"/>
    <w:rsid w:val="00E37BFA"/>
    <w:rsid w:val="00E4341C"/>
    <w:rsid w:val="00E43619"/>
    <w:rsid w:val="00E50659"/>
    <w:rsid w:val="00E5153F"/>
    <w:rsid w:val="00E518D3"/>
    <w:rsid w:val="00E540CC"/>
    <w:rsid w:val="00E54D40"/>
    <w:rsid w:val="00E5595F"/>
    <w:rsid w:val="00E6206F"/>
    <w:rsid w:val="00E634B6"/>
    <w:rsid w:val="00E63F77"/>
    <w:rsid w:val="00E65500"/>
    <w:rsid w:val="00E67925"/>
    <w:rsid w:val="00E726AC"/>
    <w:rsid w:val="00E72A13"/>
    <w:rsid w:val="00E73728"/>
    <w:rsid w:val="00E73E7C"/>
    <w:rsid w:val="00E756CC"/>
    <w:rsid w:val="00E8030C"/>
    <w:rsid w:val="00E809EB"/>
    <w:rsid w:val="00E81F43"/>
    <w:rsid w:val="00E86173"/>
    <w:rsid w:val="00E8694B"/>
    <w:rsid w:val="00E87A2A"/>
    <w:rsid w:val="00E902C2"/>
    <w:rsid w:val="00E9076C"/>
    <w:rsid w:val="00E907CB"/>
    <w:rsid w:val="00E94643"/>
    <w:rsid w:val="00E9499A"/>
    <w:rsid w:val="00E95E48"/>
    <w:rsid w:val="00E96454"/>
    <w:rsid w:val="00E9707B"/>
    <w:rsid w:val="00EA0D9A"/>
    <w:rsid w:val="00EA10B4"/>
    <w:rsid w:val="00EA3288"/>
    <w:rsid w:val="00EA337C"/>
    <w:rsid w:val="00EA6065"/>
    <w:rsid w:val="00EA7FAA"/>
    <w:rsid w:val="00EB04EB"/>
    <w:rsid w:val="00EB08FD"/>
    <w:rsid w:val="00EB1C3B"/>
    <w:rsid w:val="00EB2CF1"/>
    <w:rsid w:val="00EB4B9A"/>
    <w:rsid w:val="00EB4D3D"/>
    <w:rsid w:val="00EB6061"/>
    <w:rsid w:val="00EC2D36"/>
    <w:rsid w:val="00EC48B2"/>
    <w:rsid w:val="00EC68D0"/>
    <w:rsid w:val="00EC7A88"/>
    <w:rsid w:val="00ED0379"/>
    <w:rsid w:val="00ED1283"/>
    <w:rsid w:val="00ED13D4"/>
    <w:rsid w:val="00ED246B"/>
    <w:rsid w:val="00ED2D9D"/>
    <w:rsid w:val="00ED32AB"/>
    <w:rsid w:val="00ED606F"/>
    <w:rsid w:val="00ED6545"/>
    <w:rsid w:val="00ED6B51"/>
    <w:rsid w:val="00ED7583"/>
    <w:rsid w:val="00EE01E1"/>
    <w:rsid w:val="00EE11A3"/>
    <w:rsid w:val="00EE1595"/>
    <w:rsid w:val="00EE4872"/>
    <w:rsid w:val="00EE4E51"/>
    <w:rsid w:val="00EE68EC"/>
    <w:rsid w:val="00EF0935"/>
    <w:rsid w:val="00EF0FF0"/>
    <w:rsid w:val="00EF1A85"/>
    <w:rsid w:val="00EF4447"/>
    <w:rsid w:val="00EF49B4"/>
    <w:rsid w:val="00EF6B29"/>
    <w:rsid w:val="00EF7E69"/>
    <w:rsid w:val="00F00F5A"/>
    <w:rsid w:val="00F05504"/>
    <w:rsid w:val="00F05678"/>
    <w:rsid w:val="00F05F6D"/>
    <w:rsid w:val="00F06DB1"/>
    <w:rsid w:val="00F07C44"/>
    <w:rsid w:val="00F10D35"/>
    <w:rsid w:val="00F112C8"/>
    <w:rsid w:val="00F124AA"/>
    <w:rsid w:val="00F13294"/>
    <w:rsid w:val="00F13A6E"/>
    <w:rsid w:val="00F14A27"/>
    <w:rsid w:val="00F151F2"/>
    <w:rsid w:val="00F16DB5"/>
    <w:rsid w:val="00F172B7"/>
    <w:rsid w:val="00F17B76"/>
    <w:rsid w:val="00F21D49"/>
    <w:rsid w:val="00F22792"/>
    <w:rsid w:val="00F22862"/>
    <w:rsid w:val="00F22AE6"/>
    <w:rsid w:val="00F24852"/>
    <w:rsid w:val="00F248A1"/>
    <w:rsid w:val="00F30492"/>
    <w:rsid w:val="00F326E2"/>
    <w:rsid w:val="00F359BE"/>
    <w:rsid w:val="00F35EF4"/>
    <w:rsid w:val="00F36BCB"/>
    <w:rsid w:val="00F36E09"/>
    <w:rsid w:val="00F37F60"/>
    <w:rsid w:val="00F407C4"/>
    <w:rsid w:val="00F417C2"/>
    <w:rsid w:val="00F41DB5"/>
    <w:rsid w:val="00F43570"/>
    <w:rsid w:val="00F4359A"/>
    <w:rsid w:val="00F44F80"/>
    <w:rsid w:val="00F44F8F"/>
    <w:rsid w:val="00F454B5"/>
    <w:rsid w:val="00F52B8A"/>
    <w:rsid w:val="00F54268"/>
    <w:rsid w:val="00F55497"/>
    <w:rsid w:val="00F55686"/>
    <w:rsid w:val="00F5796F"/>
    <w:rsid w:val="00F60CB1"/>
    <w:rsid w:val="00F60E2A"/>
    <w:rsid w:val="00F61D0E"/>
    <w:rsid w:val="00F61FB8"/>
    <w:rsid w:val="00F636FC"/>
    <w:rsid w:val="00F65328"/>
    <w:rsid w:val="00F6560B"/>
    <w:rsid w:val="00F66508"/>
    <w:rsid w:val="00F67BE7"/>
    <w:rsid w:val="00F717E5"/>
    <w:rsid w:val="00F730E1"/>
    <w:rsid w:val="00F73C32"/>
    <w:rsid w:val="00F73C7B"/>
    <w:rsid w:val="00F74EA8"/>
    <w:rsid w:val="00F754DF"/>
    <w:rsid w:val="00F77370"/>
    <w:rsid w:val="00F77C05"/>
    <w:rsid w:val="00F80D49"/>
    <w:rsid w:val="00F811B5"/>
    <w:rsid w:val="00F836D6"/>
    <w:rsid w:val="00F84BC9"/>
    <w:rsid w:val="00F854A5"/>
    <w:rsid w:val="00F85AAB"/>
    <w:rsid w:val="00F85E47"/>
    <w:rsid w:val="00F86252"/>
    <w:rsid w:val="00F9176D"/>
    <w:rsid w:val="00F9230E"/>
    <w:rsid w:val="00F957CD"/>
    <w:rsid w:val="00F95FD6"/>
    <w:rsid w:val="00F97A91"/>
    <w:rsid w:val="00F97BB7"/>
    <w:rsid w:val="00FA15CA"/>
    <w:rsid w:val="00FA1648"/>
    <w:rsid w:val="00FA32C6"/>
    <w:rsid w:val="00FA607F"/>
    <w:rsid w:val="00FA60FD"/>
    <w:rsid w:val="00FA722C"/>
    <w:rsid w:val="00FA7B47"/>
    <w:rsid w:val="00FB0F9F"/>
    <w:rsid w:val="00FB52B7"/>
    <w:rsid w:val="00FB6CB8"/>
    <w:rsid w:val="00FC1FE7"/>
    <w:rsid w:val="00FC2AE8"/>
    <w:rsid w:val="00FC2E82"/>
    <w:rsid w:val="00FC3A1D"/>
    <w:rsid w:val="00FC6171"/>
    <w:rsid w:val="00FC755A"/>
    <w:rsid w:val="00FD4F9A"/>
    <w:rsid w:val="00FD7776"/>
    <w:rsid w:val="00FD790A"/>
    <w:rsid w:val="00FE1B01"/>
    <w:rsid w:val="00FE1B5F"/>
    <w:rsid w:val="00FE33B3"/>
    <w:rsid w:val="00FE38AA"/>
    <w:rsid w:val="00FE39A7"/>
    <w:rsid w:val="00FE4049"/>
    <w:rsid w:val="00FE5BA7"/>
    <w:rsid w:val="00FE6465"/>
    <w:rsid w:val="00FE79CB"/>
    <w:rsid w:val="00FE7F54"/>
    <w:rsid w:val="00FF0FDE"/>
    <w:rsid w:val="00FF0FED"/>
    <w:rsid w:val="00FF12F6"/>
    <w:rsid w:val="00FF1302"/>
    <w:rsid w:val="00FF15E0"/>
    <w:rsid w:val="00FF17A7"/>
    <w:rsid w:val="00FF2B81"/>
    <w:rsid w:val="00FF2E4E"/>
    <w:rsid w:val="00FF3D79"/>
    <w:rsid w:val="00FF3E99"/>
    <w:rsid w:val="00FF5490"/>
    <w:rsid w:val="00FF5E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A0AED04-16AE-4608-BF08-CB8DD0EC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5D7C"/>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lang w:val="x-none"/>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lang w:val="x-none"/>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aliases w:val="Footnote symbol,Footnote,Fussnota"/>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rPr>
      <w:lang w:val="x-none"/>
    </w:rPr>
  </w:style>
  <w:style w:type="character" w:customStyle="1" w:styleId="GlavaZnak">
    <w:name w:val="Glava Znak"/>
    <w:link w:val="Glava"/>
    <w:rsid w:val="000F5543"/>
    <w:rPr>
      <w:sz w:val="24"/>
      <w:szCs w:val="24"/>
      <w:lang w:eastAsia="ja-JP"/>
    </w:rPr>
  </w:style>
  <w:style w:type="paragraph" w:styleId="Odstavekseznama">
    <w:name w:val="List Paragraph"/>
    <w:basedOn w:val="Navaden"/>
    <w:uiPriority w:val="99"/>
    <w:qFormat/>
    <w:rsid w:val="000C7BFD"/>
    <w:pPr>
      <w:spacing w:after="200" w:line="276" w:lineRule="auto"/>
      <w:ind w:left="720"/>
      <w:contextualSpacing/>
    </w:pPr>
    <w:rPr>
      <w:rFonts w:ascii="Calibri" w:eastAsia="Calibri" w:hAnsi="Calibri"/>
      <w:sz w:val="22"/>
      <w:szCs w:val="22"/>
      <w:lang w:eastAsia="en-US"/>
    </w:rPr>
  </w:style>
  <w:style w:type="paragraph" w:customStyle="1" w:styleId="style1">
    <w:name w:val="style1"/>
    <w:basedOn w:val="Navaden"/>
    <w:rsid w:val="007B3B93"/>
    <w:pPr>
      <w:numPr>
        <w:numId w:val="33"/>
      </w:numPr>
      <w:spacing w:before="40"/>
      <w:jc w:val="both"/>
    </w:pPr>
    <w:rPr>
      <w:rFonts w:eastAsia="Times New Roman" w:cs="Arial"/>
      <w:color w:val="000000"/>
      <w:lang w:eastAsia="sl-SI"/>
    </w:rPr>
  </w:style>
  <w:style w:type="paragraph" w:customStyle="1" w:styleId="style5">
    <w:name w:val="style5"/>
    <w:basedOn w:val="Navaden"/>
    <w:rsid w:val="007B3B93"/>
    <w:pPr>
      <w:ind w:left="425"/>
    </w:pPr>
    <w:rPr>
      <w:rFonts w:eastAsia="Times New Roman"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6813">
      <w:bodyDiv w:val="1"/>
      <w:marLeft w:val="0"/>
      <w:marRight w:val="0"/>
      <w:marTop w:val="0"/>
      <w:marBottom w:val="0"/>
      <w:divBdr>
        <w:top w:val="none" w:sz="0" w:space="0" w:color="auto"/>
        <w:left w:val="none" w:sz="0" w:space="0" w:color="auto"/>
        <w:bottom w:val="none" w:sz="0" w:space="0" w:color="auto"/>
        <w:right w:val="none" w:sz="0" w:space="0" w:color="auto"/>
      </w:divBdr>
    </w:div>
    <w:div w:id="200746718">
      <w:bodyDiv w:val="1"/>
      <w:marLeft w:val="0"/>
      <w:marRight w:val="0"/>
      <w:marTop w:val="0"/>
      <w:marBottom w:val="0"/>
      <w:divBdr>
        <w:top w:val="none" w:sz="0" w:space="0" w:color="auto"/>
        <w:left w:val="none" w:sz="0" w:space="0" w:color="auto"/>
        <w:bottom w:val="none" w:sz="0" w:space="0" w:color="auto"/>
        <w:right w:val="none" w:sz="0" w:space="0" w:color="auto"/>
      </w:divBdr>
    </w:div>
    <w:div w:id="471027375">
      <w:bodyDiv w:val="1"/>
      <w:marLeft w:val="0"/>
      <w:marRight w:val="0"/>
      <w:marTop w:val="0"/>
      <w:marBottom w:val="0"/>
      <w:divBdr>
        <w:top w:val="none" w:sz="0" w:space="0" w:color="auto"/>
        <w:left w:val="none" w:sz="0" w:space="0" w:color="auto"/>
        <w:bottom w:val="none" w:sz="0" w:space="0" w:color="auto"/>
        <w:right w:val="none" w:sz="0" w:space="0" w:color="auto"/>
      </w:divBdr>
    </w:div>
    <w:div w:id="660815436">
      <w:bodyDiv w:val="1"/>
      <w:marLeft w:val="0"/>
      <w:marRight w:val="0"/>
      <w:marTop w:val="0"/>
      <w:marBottom w:val="0"/>
      <w:divBdr>
        <w:top w:val="none" w:sz="0" w:space="0" w:color="auto"/>
        <w:left w:val="none" w:sz="0" w:space="0" w:color="auto"/>
        <w:bottom w:val="none" w:sz="0" w:space="0" w:color="auto"/>
        <w:right w:val="none" w:sz="0" w:space="0" w:color="auto"/>
      </w:divBdr>
    </w:div>
    <w:div w:id="1013536248">
      <w:bodyDiv w:val="1"/>
      <w:marLeft w:val="0"/>
      <w:marRight w:val="0"/>
      <w:marTop w:val="0"/>
      <w:marBottom w:val="0"/>
      <w:divBdr>
        <w:top w:val="none" w:sz="0" w:space="0" w:color="auto"/>
        <w:left w:val="none" w:sz="0" w:space="0" w:color="auto"/>
        <w:bottom w:val="none" w:sz="0" w:space="0" w:color="auto"/>
        <w:right w:val="none" w:sz="0" w:space="0" w:color="auto"/>
      </w:divBdr>
    </w:div>
    <w:div w:id="1183396314">
      <w:bodyDiv w:val="1"/>
      <w:marLeft w:val="0"/>
      <w:marRight w:val="0"/>
      <w:marTop w:val="0"/>
      <w:marBottom w:val="0"/>
      <w:divBdr>
        <w:top w:val="none" w:sz="0" w:space="0" w:color="auto"/>
        <w:left w:val="none" w:sz="0" w:space="0" w:color="auto"/>
        <w:bottom w:val="none" w:sz="0" w:space="0" w:color="auto"/>
        <w:right w:val="none" w:sz="0" w:space="0" w:color="auto"/>
      </w:divBdr>
    </w:div>
    <w:div w:id="1342395499">
      <w:bodyDiv w:val="1"/>
      <w:marLeft w:val="0"/>
      <w:marRight w:val="0"/>
      <w:marTop w:val="0"/>
      <w:marBottom w:val="0"/>
      <w:divBdr>
        <w:top w:val="none" w:sz="0" w:space="0" w:color="auto"/>
        <w:left w:val="none" w:sz="0" w:space="0" w:color="auto"/>
        <w:bottom w:val="none" w:sz="0" w:space="0" w:color="auto"/>
        <w:right w:val="none" w:sz="0" w:space="0" w:color="auto"/>
      </w:divBdr>
    </w:div>
    <w:div w:id="1780904440">
      <w:bodyDiv w:val="1"/>
      <w:marLeft w:val="0"/>
      <w:marRight w:val="0"/>
      <w:marTop w:val="0"/>
      <w:marBottom w:val="0"/>
      <w:divBdr>
        <w:top w:val="none" w:sz="0" w:space="0" w:color="auto"/>
        <w:left w:val="none" w:sz="0" w:space="0" w:color="auto"/>
        <w:bottom w:val="none" w:sz="0" w:space="0" w:color="auto"/>
        <w:right w:val="none" w:sz="0" w:space="0" w:color="auto"/>
      </w:divBdr>
    </w:div>
    <w:div w:id="1922911365">
      <w:bodyDiv w:val="1"/>
      <w:marLeft w:val="0"/>
      <w:marRight w:val="0"/>
      <w:marTop w:val="0"/>
      <w:marBottom w:val="0"/>
      <w:divBdr>
        <w:top w:val="none" w:sz="0" w:space="0" w:color="auto"/>
        <w:left w:val="none" w:sz="0" w:space="0" w:color="auto"/>
        <w:bottom w:val="none" w:sz="0" w:space="0" w:color="auto"/>
        <w:right w:val="none" w:sz="0" w:space="0" w:color="auto"/>
      </w:divBdr>
    </w:div>
    <w:div w:id="1932664517">
      <w:bodyDiv w:val="1"/>
      <w:marLeft w:val="0"/>
      <w:marRight w:val="0"/>
      <w:marTop w:val="0"/>
      <w:marBottom w:val="0"/>
      <w:divBdr>
        <w:top w:val="none" w:sz="0" w:space="0" w:color="auto"/>
        <w:left w:val="none" w:sz="0" w:space="0" w:color="auto"/>
        <w:bottom w:val="none" w:sz="0" w:space="0" w:color="auto"/>
        <w:right w:val="none" w:sz="0" w:space="0" w:color="auto"/>
      </w:divBdr>
    </w:div>
    <w:div w:id="1981836653">
      <w:bodyDiv w:val="1"/>
      <w:marLeft w:val="0"/>
      <w:marRight w:val="0"/>
      <w:marTop w:val="0"/>
      <w:marBottom w:val="0"/>
      <w:divBdr>
        <w:top w:val="none" w:sz="0" w:space="0" w:color="auto"/>
        <w:left w:val="none" w:sz="0" w:space="0" w:color="auto"/>
        <w:bottom w:val="none" w:sz="0" w:space="0" w:color="auto"/>
        <w:right w:val="none" w:sz="0" w:space="0" w:color="auto"/>
      </w:divBdr>
    </w:div>
    <w:div w:id="20468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BB0F-35F3-4B70-A3BE-36E55366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13486</Words>
  <Characters>82837</Characters>
  <Application>Microsoft Office Word</Application>
  <DocSecurity>0</DocSecurity>
  <Lines>690</Lines>
  <Paragraphs>192</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96131</CharactersWithSpaces>
  <SharedDoc>false</SharedDoc>
  <HLinks>
    <vt:vector size="192" baseType="variant">
      <vt:variant>
        <vt:i4>1835067</vt:i4>
      </vt:variant>
      <vt:variant>
        <vt:i4>188</vt:i4>
      </vt:variant>
      <vt:variant>
        <vt:i4>0</vt:i4>
      </vt:variant>
      <vt:variant>
        <vt:i4>5</vt:i4>
      </vt:variant>
      <vt:variant>
        <vt:lpwstr/>
      </vt:variant>
      <vt:variant>
        <vt:lpwstr>_Toc74902679</vt:lpwstr>
      </vt:variant>
      <vt:variant>
        <vt:i4>1900603</vt:i4>
      </vt:variant>
      <vt:variant>
        <vt:i4>182</vt:i4>
      </vt:variant>
      <vt:variant>
        <vt:i4>0</vt:i4>
      </vt:variant>
      <vt:variant>
        <vt:i4>5</vt:i4>
      </vt:variant>
      <vt:variant>
        <vt:lpwstr/>
      </vt:variant>
      <vt:variant>
        <vt:lpwstr>_Toc74902678</vt:lpwstr>
      </vt:variant>
      <vt:variant>
        <vt:i4>1179707</vt:i4>
      </vt:variant>
      <vt:variant>
        <vt:i4>176</vt:i4>
      </vt:variant>
      <vt:variant>
        <vt:i4>0</vt:i4>
      </vt:variant>
      <vt:variant>
        <vt:i4>5</vt:i4>
      </vt:variant>
      <vt:variant>
        <vt:lpwstr/>
      </vt:variant>
      <vt:variant>
        <vt:lpwstr>_Toc74902677</vt:lpwstr>
      </vt:variant>
      <vt:variant>
        <vt:i4>1245243</vt:i4>
      </vt:variant>
      <vt:variant>
        <vt:i4>170</vt:i4>
      </vt:variant>
      <vt:variant>
        <vt:i4>0</vt:i4>
      </vt:variant>
      <vt:variant>
        <vt:i4>5</vt:i4>
      </vt:variant>
      <vt:variant>
        <vt:lpwstr/>
      </vt:variant>
      <vt:variant>
        <vt:lpwstr>_Toc74902676</vt:lpwstr>
      </vt:variant>
      <vt:variant>
        <vt:i4>1048635</vt:i4>
      </vt:variant>
      <vt:variant>
        <vt:i4>164</vt:i4>
      </vt:variant>
      <vt:variant>
        <vt:i4>0</vt:i4>
      </vt:variant>
      <vt:variant>
        <vt:i4>5</vt:i4>
      </vt:variant>
      <vt:variant>
        <vt:lpwstr/>
      </vt:variant>
      <vt:variant>
        <vt:lpwstr>_Toc74902675</vt:lpwstr>
      </vt:variant>
      <vt:variant>
        <vt:i4>1114171</vt:i4>
      </vt:variant>
      <vt:variant>
        <vt:i4>158</vt:i4>
      </vt:variant>
      <vt:variant>
        <vt:i4>0</vt:i4>
      </vt:variant>
      <vt:variant>
        <vt:i4>5</vt:i4>
      </vt:variant>
      <vt:variant>
        <vt:lpwstr/>
      </vt:variant>
      <vt:variant>
        <vt:lpwstr>_Toc74902674</vt:lpwstr>
      </vt:variant>
      <vt:variant>
        <vt:i4>1441851</vt:i4>
      </vt:variant>
      <vt:variant>
        <vt:i4>152</vt:i4>
      </vt:variant>
      <vt:variant>
        <vt:i4>0</vt:i4>
      </vt:variant>
      <vt:variant>
        <vt:i4>5</vt:i4>
      </vt:variant>
      <vt:variant>
        <vt:lpwstr/>
      </vt:variant>
      <vt:variant>
        <vt:lpwstr>_Toc74902673</vt:lpwstr>
      </vt:variant>
      <vt:variant>
        <vt:i4>1507387</vt:i4>
      </vt:variant>
      <vt:variant>
        <vt:i4>146</vt:i4>
      </vt:variant>
      <vt:variant>
        <vt:i4>0</vt:i4>
      </vt:variant>
      <vt:variant>
        <vt:i4>5</vt:i4>
      </vt:variant>
      <vt:variant>
        <vt:lpwstr/>
      </vt:variant>
      <vt:variant>
        <vt:lpwstr>_Toc74902672</vt:lpwstr>
      </vt:variant>
      <vt:variant>
        <vt:i4>1310779</vt:i4>
      </vt:variant>
      <vt:variant>
        <vt:i4>140</vt:i4>
      </vt:variant>
      <vt:variant>
        <vt:i4>0</vt:i4>
      </vt:variant>
      <vt:variant>
        <vt:i4>5</vt:i4>
      </vt:variant>
      <vt:variant>
        <vt:lpwstr/>
      </vt:variant>
      <vt:variant>
        <vt:lpwstr>_Toc74902671</vt:lpwstr>
      </vt:variant>
      <vt:variant>
        <vt:i4>1376315</vt:i4>
      </vt:variant>
      <vt:variant>
        <vt:i4>134</vt:i4>
      </vt:variant>
      <vt:variant>
        <vt:i4>0</vt:i4>
      </vt:variant>
      <vt:variant>
        <vt:i4>5</vt:i4>
      </vt:variant>
      <vt:variant>
        <vt:lpwstr/>
      </vt:variant>
      <vt:variant>
        <vt:lpwstr>_Toc74902670</vt:lpwstr>
      </vt:variant>
      <vt:variant>
        <vt:i4>1835066</vt:i4>
      </vt:variant>
      <vt:variant>
        <vt:i4>128</vt:i4>
      </vt:variant>
      <vt:variant>
        <vt:i4>0</vt:i4>
      </vt:variant>
      <vt:variant>
        <vt:i4>5</vt:i4>
      </vt:variant>
      <vt:variant>
        <vt:lpwstr/>
      </vt:variant>
      <vt:variant>
        <vt:lpwstr>_Toc74902669</vt:lpwstr>
      </vt:variant>
      <vt:variant>
        <vt:i4>1900602</vt:i4>
      </vt:variant>
      <vt:variant>
        <vt:i4>122</vt:i4>
      </vt:variant>
      <vt:variant>
        <vt:i4>0</vt:i4>
      </vt:variant>
      <vt:variant>
        <vt:i4>5</vt:i4>
      </vt:variant>
      <vt:variant>
        <vt:lpwstr/>
      </vt:variant>
      <vt:variant>
        <vt:lpwstr>_Toc74902668</vt:lpwstr>
      </vt:variant>
      <vt:variant>
        <vt:i4>1179706</vt:i4>
      </vt:variant>
      <vt:variant>
        <vt:i4>116</vt:i4>
      </vt:variant>
      <vt:variant>
        <vt:i4>0</vt:i4>
      </vt:variant>
      <vt:variant>
        <vt:i4>5</vt:i4>
      </vt:variant>
      <vt:variant>
        <vt:lpwstr/>
      </vt:variant>
      <vt:variant>
        <vt:lpwstr>_Toc74902667</vt:lpwstr>
      </vt:variant>
      <vt:variant>
        <vt:i4>1245242</vt:i4>
      </vt:variant>
      <vt:variant>
        <vt:i4>110</vt:i4>
      </vt:variant>
      <vt:variant>
        <vt:i4>0</vt:i4>
      </vt:variant>
      <vt:variant>
        <vt:i4>5</vt:i4>
      </vt:variant>
      <vt:variant>
        <vt:lpwstr/>
      </vt:variant>
      <vt:variant>
        <vt:lpwstr>_Toc74902666</vt:lpwstr>
      </vt:variant>
      <vt:variant>
        <vt:i4>1048634</vt:i4>
      </vt:variant>
      <vt:variant>
        <vt:i4>104</vt:i4>
      </vt:variant>
      <vt:variant>
        <vt:i4>0</vt:i4>
      </vt:variant>
      <vt:variant>
        <vt:i4>5</vt:i4>
      </vt:variant>
      <vt:variant>
        <vt:lpwstr/>
      </vt:variant>
      <vt:variant>
        <vt:lpwstr>_Toc74902665</vt:lpwstr>
      </vt:variant>
      <vt:variant>
        <vt:i4>1114170</vt:i4>
      </vt:variant>
      <vt:variant>
        <vt:i4>98</vt:i4>
      </vt:variant>
      <vt:variant>
        <vt:i4>0</vt:i4>
      </vt:variant>
      <vt:variant>
        <vt:i4>5</vt:i4>
      </vt:variant>
      <vt:variant>
        <vt:lpwstr/>
      </vt:variant>
      <vt:variant>
        <vt:lpwstr>_Toc74902664</vt:lpwstr>
      </vt:variant>
      <vt:variant>
        <vt:i4>1441850</vt:i4>
      </vt:variant>
      <vt:variant>
        <vt:i4>92</vt:i4>
      </vt:variant>
      <vt:variant>
        <vt:i4>0</vt:i4>
      </vt:variant>
      <vt:variant>
        <vt:i4>5</vt:i4>
      </vt:variant>
      <vt:variant>
        <vt:lpwstr/>
      </vt:variant>
      <vt:variant>
        <vt:lpwstr>_Toc74902663</vt:lpwstr>
      </vt:variant>
      <vt:variant>
        <vt:i4>1507386</vt:i4>
      </vt:variant>
      <vt:variant>
        <vt:i4>86</vt:i4>
      </vt:variant>
      <vt:variant>
        <vt:i4>0</vt:i4>
      </vt:variant>
      <vt:variant>
        <vt:i4>5</vt:i4>
      </vt:variant>
      <vt:variant>
        <vt:lpwstr/>
      </vt:variant>
      <vt:variant>
        <vt:lpwstr>_Toc74902662</vt:lpwstr>
      </vt:variant>
      <vt:variant>
        <vt:i4>1310778</vt:i4>
      </vt:variant>
      <vt:variant>
        <vt:i4>80</vt:i4>
      </vt:variant>
      <vt:variant>
        <vt:i4>0</vt:i4>
      </vt:variant>
      <vt:variant>
        <vt:i4>5</vt:i4>
      </vt:variant>
      <vt:variant>
        <vt:lpwstr/>
      </vt:variant>
      <vt:variant>
        <vt:lpwstr>_Toc74902661</vt:lpwstr>
      </vt:variant>
      <vt:variant>
        <vt:i4>1376314</vt:i4>
      </vt:variant>
      <vt:variant>
        <vt:i4>74</vt:i4>
      </vt:variant>
      <vt:variant>
        <vt:i4>0</vt:i4>
      </vt:variant>
      <vt:variant>
        <vt:i4>5</vt:i4>
      </vt:variant>
      <vt:variant>
        <vt:lpwstr/>
      </vt:variant>
      <vt:variant>
        <vt:lpwstr>_Toc74902660</vt:lpwstr>
      </vt:variant>
      <vt:variant>
        <vt:i4>1835065</vt:i4>
      </vt:variant>
      <vt:variant>
        <vt:i4>68</vt:i4>
      </vt:variant>
      <vt:variant>
        <vt:i4>0</vt:i4>
      </vt:variant>
      <vt:variant>
        <vt:i4>5</vt:i4>
      </vt:variant>
      <vt:variant>
        <vt:lpwstr/>
      </vt:variant>
      <vt:variant>
        <vt:lpwstr>_Toc74902659</vt:lpwstr>
      </vt:variant>
      <vt:variant>
        <vt:i4>1900601</vt:i4>
      </vt:variant>
      <vt:variant>
        <vt:i4>62</vt:i4>
      </vt:variant>
      <vt:variant>
        <vt:i4>0</vt:i4>
      </vt:variant>
      <vt:variant>
        <vt:i4>5</vt:i4>
      </vt:variant>
      <vt:variant>
        <vt:lpwstr/>
      </vt:variant>
      <vt:variant>
        <vt:lpwstr>_Toc74902658</vt:lpwstr>
      </vt:variant>
      <vt:variant>
        <vt:i4>1179705</vt:i4>
      </vt:variant>
      <vt:variant>
        <vt:i4>56</vt:i4>
      </vt:variant>
      <vt:variant>
        <vt:i4>0</vt:i4>
      </vt:variant>
      <vt:variant>
        <vt:i4>5</vt:i4>
      </vt:variant>
      <vt:variant>
        <vt:lpwstr/>
      </vt:variant>
      <vt:variant>
        <vt:lpwstr>_Toc74902657</vt:lpwstr>
      </vt:variant>
      <vt:variant>
        <vt:i4>1245241</vt:i4>
      </vt:variant>
      <vt:variant>
        <vt:i4>50</vt:i4>
      </vt:variant>
      <vt:variant>
        <vt:i4>0</vt:i4>
      </vt:variant>
      <vt:variant>
        <vt:i4>5</vt:i4>
      </vt:variant>
      <vt:variant>
        <vt:lpwstr/>
      </vt:variant>
      <vt:variant>
        <vt:lpwstr>_Toc74902656</vt:lpwstr>
      </vt:variant>
      <vt:variant>
        <vt:i4>1048633</vt:i4>
      </vt:variant>
      <vt:variant>
        <vt:i4>44</vt:i4>
      </vt:variant>
      <vt:variant>
        <vt:i4>0</vt:i4>
      </vt:variant>
      <vt:variant>
        <vt:i4>5</vt:i4>
      </vt:variant>
      <vt:variant>
        <vt:lpwstr/>
      </vt:variant>
      <vt:variant>
        <vt:lpwstr>_Toc74902655</vt:lpwstr>
      </vt:variant>
      <vt:variant>
        <vt:i4>1114169</vt:i4>
      </vt:variant>
      <vt:variant>
        <vt:i4>38</vt:i4>
      </vt:variant>
      <vt:variant>
        <vt:i4>0</vt:i4>
      </vt:variant>
      <vt:variant>
        <vt:i4>5</vt:i4>
      </vt:variant>
      <vt:variant>
        <vt:lpwstr/>
      </vt:variant>
      <vt:variant>
        <vt:lpwstr>_Toc74902654</vt:lpwstr>
      </vt:variant>
      <vt:variant>
        <vt:i4>1441849</vt:i4>
      </vt:variant>
      <vt:variant>
        <vt:i4>32</vt:i4>
      </vt:variant>
      <vt:variant>
        <vt:i4>0</vt:i4>
      </vt:variant>
      <vt:variant>
        <vt:i4>5</vt:i4>
      </vt:variant>
      <vt:variant>
        <vt:lpwstr/>
      </vt:variant>
      <vt:variant>
        <vt:lpwstr>_Toc74902653</vt:lpwstr>
      </vt:variant>
      <vt:variant>
        <vt:i4>1507385</vt:i4>
      </vt:variant>
      <vt:variant>
        <vt:i4>26</vt:i4>
      </vt:variant>
      <vt:variant>
        <vt:i4>0</vt:i4>
      </vt:variant>
      <vt:variant>
        <vt:i4>5</vt:i4>
      </vt:variant>
      <vt:variant>
        <vt:lpwstr/>
      </vt:variant>
      <vt:variant>
        <vt:lpwstr>_Toc74902652</vt:lpwstr>
      </vt:variant>
      <vt:variant>
        <vt:i4>1310777</vt:i4>
      </vt:variant>
      <vt:variant>
        <vt:i4>20</vt:i4>
      </vt:variant>
      <vt:variant>
        <vt:i4>0</vt:i4>
      </vt:variant>
      <vt:variant>
        <vt:i4>5</vt:i4>
      </vt:variant>
      <vt:variant>
        <vt:lpwstr/>
      </vt:variant>
      <vt:variant>
        <vt:lpwstr>_Toc74902651</vt:lpwstr>
      </vt:variant>
      <vt:variant>
        <vt:i4>1376313</vt:i4>
      </vt:variant>
      <vt:variant>
        <vt:i4>14</vt:i4>
      </vt:variant>
      <vt:variant>
        <vt:i4>0</vt:i4>
      </vt:variant>
      <vt:variant>
        <vt:i4>5</vt:i4>
      </vt:variant>
      <vt:variant>
        <vt:lpwstr/>
      </vt:variant>
      <vt:variant>
        <vt:lpwstr>_Toc74902650</vt:lpwstr>
      </vt:variant>
      <vt:variant>
        <vt:i4>1835064</vt:i4>
      </vt:variant>
      <vt:variant>
        <vt:i4>8</vt:i4>
      </vt:variant>
      <vt:variant>
        <vt:i4>0</vt:i4>
      </vt:variant>
      <vt:variant>
        <vt:i4>5</vt:i4>
      </vt:variant>
      <vt:variant>
        <vt:lpwstr/>
      </vt:variant>
      <vt:variant>
        <vt:lpwstr>_Toc74902649</vt:lpwstr>
      </vt:variant>
      <vt:variant>
        <vt:i4>1900600</vt:i4>
      </vt:variant>
      <vt:variant>
        <vt:i4>2</vt:i4>
      </vt:variant>
      <vt:variant>
        <vt:i4>0</vt:i4>
      </vt:variant>
      <vt:variant>
        <vt:i4>5</vt:i4>
      </vt:variant>
      <vt:variant>
        <vt:lpwstr/>
      </vt:variant>
      <vt:variant>
        <vt:lpwstr>_Toc74902648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2020-03-04T12:47:00Z</cp:lastPrinted>
  <dcterms:created xsi:type="dcterms:W3CDTF">2023-05-05T13:30:00Z</dcterms:created>
  <dcterms:modified xsi:type="dcterms:W3CDTF">2023-05-05T13:36:00Z</dcterms:modified>
</cp:coreProperties>
</file>