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F44" w:rsidRPr="005810F4" w:rsidRDefault="00B80F44" w:rsidP="00A478F7">
      <w:pPr>
        <w:jc w:val="center"/>
        <w:rPr>
          <w:rFonts w:ascii="Arial" w:hAnsi="Arial" w:cs="Arial"/>
          <w:b/>
          <w:sz w:val="36"/>
          <w:szCs w:val="36"/>
        </w:rPr>
      </w:pPr>
    </w:p>
    <w:p w:rsidR="00526728" w:rsidRPr="00A25C44" w:rsidRDefault="00526728" w:rsidP="00526728">
      <w:pPr>
        <w:rPr>
          <w:rFonts w:ascii="Arial" w:hAnsi="Arial" w:cs="Arial"/>
        </w:rPr>
      </w:pPr>
      <w:r w:rsidRPr="00A25C44">
        <w:rPr>
          <w:rFonts w:ascii="Arial" w:hAnsi="Arial" w:cs="Arial"/>
        </w:rPr>
        <w:t>Številka:</w:t>
      </w:r>
      <w:r w:rsidRPr="00A25C44">
        <w:rPr>
          <w:rFonts w:ascii="Arial" w:hAnsi="Arial" w:cs="Arial"/>
        </w:rPr>
        <w:tab/>
      </w:r>
      <w:r w:rsidR="007435E8" w:rsidRPr="00A25C44">
        <w:rPr>
          <w:rFonts w:ascii="Arial" w:hAnsi="Arial" w:cs="Arial"/>
        </w:rPr>
        <w:t>007-174/</w:t>
      </w:r>
      <w:r w:rsidR="007435E8" w:rsidRPr="00250B9E">
        <w:rPr>
          <w:rFonts w:ascii="Arial" w:hAnsi="Arial" w:cs="Arial"/>
        </w:rPr>
        <w:t>2015/</w:t>
      </w:r>
      <w:r w:rsidR="00250B9E" w:rsidRPr="00250B9E">
        <w:rPr>
          <w:rFonts w:ascii="Arial" w:hAnsi="Arial" w:cs="Arial"/>
        </w:rPr>
        <w:t>11</w:t>
      </w:r>
      <w:r w:rsidR="003E0F3C" w:rsidRPr="00A25C44">
        <w:rPr>
          <w:rFonts w:ascii="Arial" w:hAnsi="Arial" w:cs="Arial"/>
        </w:rPr>
        <w:t xml:space="preserve"> </w:t>
      </w:r>
    </w:p>
    <w:p w:rsidR="00526728" w:rsidRPr="00A57B39" w:rsidRDefault="00526728" w:rsidP="00526728">
      <w:pPr>
        <w:rPr>
          <w:rFonts w:ascii="Arial" w:hAnsi="Arial" w:cs="Arial"/>
        </w:rPr>
      </w:pPr>
      <w:r w:rsidRPr="00A25C44">
        <w:rPr>
          <w:rFonts w:ascii="Arial" w:hAnsi="Arial" w:cs="Arial"/>
        </w:rPr>
        <w:t>Datum:</w:t>
      </w:r>
      <w:r w:rsidRPr="00A25C44">
        <w:rPr>
          <w:rFonts w:ascii="Arial" w:hAnsi="Arial" w:cs="Arial"/>
        </w:rPr>
        <w:tab/>
      </w:r>
      <w:r w:rsidR="00180DAA">
        <w:rPr>
          <w:rFonts w:ascii="Arial" w:hAnsi="Arial" w:cs="Arial"/>
        </w:rPr>
        <w:t>30</w:t>
      </w:r>
      <w:r w:rsidR="008B4642" w:rsidRPr="00A25C44">
        <w:rPr>
          <w:rFonts w:ascii="Arial" w:hAnsi="Arial" w:cs="Arial"/>
        </w:rPr>
        <w:t>. 3. 201</w:t>
      </w:r>
      <w:r w:rsidR="00A25C44" w:rsidRPr="00A25C44">
        <w:rPr>
          <w:rFonts w:ascii="Arial" w:hAnsi="Arial" w:cs="Arial"/>
        </w:rPr>
        <w:t>8</w:t>
      </w:r>
    </w:p>
    <w:p w:rsidR="00526728" w:rsidRPr="00A57B39" w:rsidRDefault="00526728" w:rsidP="00526728">
      <w:pPr>
        <w:rPr>
          <w:rFonts w:ascii="Arial" w:hAnsi="Arial" w:cs="Arial"/>
        </w:rPr>
      </w:pPr>
    </w:p>
    <w:p w:rsidR="00526728" w:rsidRPr="00A57B39" w:rsidRDefault="00526728" w:rsidP="00526728">
      <w:pPr>
        <w:rPr>
          <w:rFonts w:ascii="Arial" w:hAnsi="Arial" w:cs="Arial"/>
        </w:rPr>
      </w:pPr>
    </w:p>
    <w:p w:rsidR="00526728" w:rsidRPr="00A57B39" w:rsidRDefault="00526728" w:rsidP="001C6D9A">
      <w:pPr>
        <w:jc w:val="both"/>
        <w:rPr>
          <w:rFonts w:ascii="Arial" w:hAnsi="Arial" w:cs="Arial"/>
        </w:rPr>
      </w:pPr>
      <w:r w:rsidRPr="00A57B39">
        <w:rPr>
          <w:rFonts w:ascii="Arial" w:hAnsi="Arial" w:cs="Arial"/>
        </w:rPr>
        <w:t xml:space="preserve">Skladno s </w:t>
      </w:r>
      <w:r w:rsidR="001C6D9A" w:rsidRPr="00A57B39">
        <w:rPr>
          <w:rFonts w:ascii="Arial" w:hAnsi="Arial" w:cs="Arial"/>
        </w:rPr>
        <w:t xml:space="preserve">17. </w:t>
      </w:r>
      <w:r w:rsidR="00C2161F">
        <w:rPr>
          <w:rFonts w:ascii="Arial" w:hAnsi="Arial" w:cs="Arial"/>
        </w:rPr>
        <w:t>č</w:t>
      </w:r>
      <w:r w:rsidR="00C2161F" w:rsidRPr="00A57B39">
        <w:rPr>
          <w:rFonts w:ascii="Arial" w:hAnsi="Arial" w:cs="Arial"/>
        </w:rPr>
        <w:t xml:space="preserve">lenom </w:t>
      </w:r>
      <w:r w:rsidR="001C6D9A" w:rsidRPr="00A57B39">
        <w:rPr>
          <w:rFonts w:ascii="Arial" w:hAnsi="Arial" w:cs="Arial"/>
        </w:rPr>
        <w:t>Uredbe (EU) št. 514/2014 Evropskega parlamenta in Sveta z dne 16. aprila 2014 o splošnih določbah o Skladu za migracije, azil in vključevanje ter o instrumentu za finančno podporo na področju policijskega sodelovanja, preprečevanja kriminala in boja proti njemu ter obvladovanja kriz</w:t>
      </w:r>
      <w:r w:rsidRPr="00A57B39">
        <w:rPr>
          <w:rFonts w:ascii="Arial" w:hAnsi="Arial" w:cs="Arial"/>
        </w:rPr>
        <w:t>, Boštjan Šefic, državni sekretar na Ministrstvu za notranje zadeve, predsednik Nadzornega odbora za spremljanje skladov s področja notranje varnosti in migracij, in upravljavec programov izdajam</w:t>
      </w:r>
    </w:p>
    <w:p w:rsidR="00526728" w:rsidRPr="00A57B39" w:rsidRDefault="00526728" w:rsidP="00A478F7">
      <w:pPr>
        <w:jc w:val="center"/>
        <w:rPr>
          <w:rFonts w:ascii="Arial" w:hAnsi="Arial" w:cs="Arial"/>
          <w:b/>
          <w:sz w:val="36"/>
          <w:szCs w:val="36"/>
        </w:rPr>
      </w:pPr>
    </w:p>
    <w:p w:rsidR="00526728" w:rsidRPr="00A57B39" w:rsidRDefault="00526728" w:rsidP="00A478F7">
      <w:pPr>
        <w:jc w:val="center"/>
        <w:rPr>
          <w:rFonts w:ascii="Arial" w:hAnsi="Arial" w:cs="Arial"/>
          <w:b/>
          <w:sz w:val="36"/>
          <w:szCs w:val="36"/>
        </w:rPr>
      </w:pPr>
    </w:p>
    <w:p w:rsidR="00526728" w:rsidRPr="00A57B39" w:rsidRDefault="00526728" w:rsidP="00A478F7">
      <w:pPr>
        <w:jc w:val="center"/>
        <w:rPr>
          <w:rFonts w:ascii="Arial" w:hAnsi="Arial" w:cs="Arial"/>
          <w:b/>
          <w:sz w:val="36"/>
          <w:szCs w:val="36"/>
        </w:rPr>
      </w:pPr>
    </w:p>
    <w:p w:rsidR="00526728" w:rsidRPr="00A57B39" w:rsidRDefault="00526728" w:rsidP="00A478F7">
      <w:pPr>
        <w:jc w:val="center"/>
        <w:rPr>
          <w:rFonts w:ascii="Arial" w:hAnsi="Arial" w:cs="Arial"/>
          <w:b/>
          <w:sz w:val="36"/>
          <w:szCs w:val="36"/>
        </w:rPr>
      </w:pPr>
    </w:p>
    <w:p w:rsidR="00526728" w:rsidRPr="00A57B39" w:rsidRDefault="00526728" w:rsidP="00CE371C">
      <w:pPr>
        <w:rPr>
          <w:rFonts w:ascii="Arial" w:hAnsi="Arial" w:cs="Arial"/>
          <w:b/>
          <w:sz w:val="36"/>
          <w:szCs w:val="36"/>
        </w:rPr>
      </w:pPr>
    </w:p>
    <w:p w:rsidR="00526728" w:rsidRPr="00A57B39" w:rsidRDefault="00526728" w:rsidP="00A478F7">
      <w:pPr>
        <w:jc w:val="center"/>
        <w:rPr>
          <w:rFonts w:ascii="Arial" w:hAnsi="Arial" w:cs="Arial"/>
          <w:b/>
          <w:sz w:val="36"/>
          <w:szCs w:val="36"/>
        </w:rPr>
      </w:pPr>
    </w:p>
    <w:p w:rsidR="00526728" w:rsidRPr="00A57B39" w:rsidRDefault="00526728" w:rsidP="00A478F7">
      <w:pPr>
        <w:jc w:val="center"/>
        <w:rPr>
          <w:rFonts w:ascii="Arial" w:hAnsi="Arial" w:cs="Arial"/>
          <w:b/>
          <w:sz w:val="36"/>
          <w:szCs w:val="36"/>
        </w:rPr>
      </w:pPr>
    </w:p>
    <w:p w:rsidR="00A478F7" w:rsidRPr="00A57B39" w:rsidRDefault="00B30B75" w:rsidP="00A478F7">
      <w:pPr>
        <w:jc w:val="center"/>
        <w:rPr>
          <w:rFonts w:ascii="Arial" w:hAnsi="Arial" w:cs="Arial"/>
          <w:b/>
          <w:sz w:val="36"/>
          <w:szCs w:val="36"/>
        </w:rPr>
      </w:pPr>
      <w:r w:rsidRPr="00A57B39">
        <w:rPr>
          <w:rFonts w:ascii="Arial" w:hAnsi="Arial" w:cs="Arial"/>
          <w:b/>
          <w:sz w:val="36"/>
          <w:szCs w:val="36"/>
        </w:rPr>
        <w:t>Naci</w:t>
      </w:r>
      <w:r w:rsidR="00BB42A3" w:rsidRPr="00A57B39">
        <w:rPr>
          <w:rFonts w:ascii="Arial" w:hAnsi="Arial" w:cs="Arial"/>
          <w:b/>
          <w:sz w:val="36"/>
          <w:szCs w:val="36"/>
        </w:rPr>
        <w:t xml:space="preserve">onalna pravila o upravičenih </w:t>
      </w:r>
      <w:r w:rsidR="009115E6" w:rsidRPr="00A57B39">
        <w:rPr>
          <w:rFonts w:ascii="Arial" w:hAnsi="Arial" w:cs="Arial"/>
          <w:b/>
          <w:sz w:val="36"/>
          <w:szCs w:val="36"/>
        </w:rPr>
        <w:t>stroških</w:t>
      </w:r>
      <w:r w:rsidR="00962A1C">
        <w:rPr>
          <w:rFonts w:ascii="Arial" w:hAnsi="Arial" w:cs="Arial"/>
          <w:b/>
          <w:sz w:val="36"/>
          <w:szCs w:val="36"/>
        </w:rPr>
        <w:t xml:space="preserve"> in izdatkih</w:t>
      </w:r>
    </w:p>
    <w:p w:rsidR="00B30B75" w:rsidRPr="00A57B39" w:rsidRDefault="00B30B75" w:rsidP="00A478F7">
      <w:pPr>
        <w:jc w:val="center"/>
        <w:rPr>
          <w:rFonts w:ascii="Arial" w:hAnsi="Arial" w:cs="Arial"/>
          <w:b/>
          <w:sz w:val="36"/>
          <w:szCs w:val="36"/>
        </w:rPr>
      </w:pPr>
      <w:r w:rsidRPr="00A57B39">
        <w:rPr>
          <w:rFonts w:ascii="Arial" w:hAnsi="Arial" w:cs="Arial"/>
          <w:b/>
          <w:sz w:val="36"/>
          <w:szCs w:val="36"/>
        </w:rPr>
        <w:t>Sklada za azil, migracije in vključevanje ter Sklada za notranjo varnost</w:t>
      </w:r>
      <w:r w:rsidR="00BB42A3" w:rsidRPr="00A57B39">
        <w:rPr>
          <w:rFonts w:ascii="Arial" w:hAnsi="Arial" w:cs="Arial"/>
          <w:b/>
          <w:sz w:val="36"/>
          <w:szCs w:val="36"/>
        </w:rPr>
        <w:t xml:space="preserve"> za obdobje 2014-2020</w:t>
      </w:r>
    </w:p>
    <w:p w:rsidR="00B30B75" w:rsidRPr="00A57B39" w:rsidRDefault="00B30B75" w:rsidP="00DF62AA">
      <w:pPr>
        <w:jc w:val="center"/>
        <w:rPr>
          <w:rFonts w:ascii="Arial" w:hAnsi="Arial" w:cs="Arial"/>
        </w:rPr>
      </w:pPr>
    </w:p>
    <w:p w:rsidR="00296B1B" w:rsidRPr="00A57B39" w:rsidRDefault="00296B1B" w:rsidP="00A478F7">
      <w:pPr>
        <w:rPr>
          <w:rFonts w:ascii="Arial" w:hAnsi="Arial" w:cs="Arial"/>
        </w:rPr>
      </w:pPr>
    </w:p>
    <w:p w:rsidR="00296B1B" w:rsidRPr="00A57B39" w:rsidRDefault="00296B1B" w:rsidP="00A478F7">
      <w:pPr>
        <w:rPr>
          <w:rFonts w:ascii="Arial" w:hAnsi="Arial" w:cs="Arial"/>
        </w:rPr>
      </w:pPr>
    </w:p>
    <w:p w:rsidR="00DD1228" w:rsidRPr="00A57B39" w:rsidRDefault="001C7262" w:rsidP="007B7D80">
      <w:pPr>
        <w:jc w:val="center"/>
        <w:rPr>
          <w:rFonts w:ascii="Arial" w:hAnsi="Arial" w:cs="Arial"/>
          <w:b/>
        </w:rPr>
      </w:pPr>
      <w:r w:rsidRPr="0029223F">
        <w:rPr>
          <w:rFonts w:ascii="Arial" w:hAnsi="Arial" w:cs="Arial"/>
          <w:b/>
        </w:rPr>
        <w:t>Različica 1.</w:t>
      </w:r>
      <w:r w:rsidR="00EA7FAA">
        <w:rPr>
          <w:rFonts w:ascii="Arial" w:hAnsi="Arial" w:cs="Arial"/>
          <w:b/>
        </w:rPr>
        <w:t>4</w:t>
      </w: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842872" w:rsidRPr="00A57B39" w:rsidRDefault="00DD1228" w:rsidP="00DD1228">
      <w:pPr>
        <w:rPr>
          <w:rFonts w:ascii="Arial" w:hAnsi="Arial" w:cs="Arial"/>
        </w:rPr>
      </w:pPr>
      <w:r w:rsidRPr="00A57B39">
        <w:rPr>
          <w:rFonts w:ascii="Arial" w:hAnsi="Arial" w:cs="Arial"/>
          <w:b/>
        </w:rPr>
        <w:t xml:space="preserve">Ljubljana, </w:t>
      </w:r>
      <w:r w:rsidR="00976BA0">
        <w:rPr>
          <w:rFonts w:ascii="Arial" w:hAnsi="Arial" w:cs="Arial"/>
          <w:b/>
        </w:rPr>
        <w:t xml:space="preserve">marec 2018 </w:t>
      </w:r>
      <w:r w:rsidR="003339FF" w:rsidRPr="00A57B39">
        <w:rPr>
          <w:rFonts w:ascii="Arial" w:hAnsi="Arial" w:cs="Arial"/>
          <w:b/>
        </w:rPr>
        <w:br w:type="page"/>
      </w:r>
      <w:r w:rsidR="004C41FB" w:rsidRPr="00A57B39">
        <w:rPr>
          <w:rFonts w:ascii="Arial" w:hAnsi="Arial" w:cs="Arial"/>
          <w:b/>
          <w:sz w:val="36"/>
          <w:szCs w:val="36"/>
        </w:rPr>
        <w:lastRenderedPageBreak/>
        <w:t>KAZALO</w:t>
      </w:r>
    </w:p>
    <w:p w:rsidR="004C41FB" w:rsidRPr="00A57B39" w:rsidRDefault="004C41FB" w:rsidP="00C94E1E">
      <w:pPr>
        <w:rPr>
          <w:rFonts w:ascii="Arial" w:hAnsi="Arial" w:cs="Arial"/>
        </w:rPr>
      </w:pPr>
    </w:p>
    <w:p w:rsidR="00CE371C" w:rsidRPr="000C523C" w:rsidRDefault="008758E5">
      <w:pPr>
        <w:pStyle w:val="Kazalovsebine1"/>
        <w:tabs>
          <w:tab w:val="right" w:leader="dot" w:pos="9062"/>
        </w:tabs>
        <w:rPr>
          <w:noProof/>
        </w:rPr>
      </w:pPr>
      <w:r w:rsidRPr="00E356A6">
        <w:rPr>
          <w:rFonts w:ascii="Arial" w:hAnsi="Arial" w:cs="Arial"/>
        </w:rPr>
        <w:fldChar w:fldCharType="begin"/>
      </w:r>
      <w:r w:rsidRPr="00E356A6">
        <w:rPr>
          <w:rFonts w:ascii="Arial" w:hAnsi="Arial" w:cs="Arial"/>
        </w:rPr>
        <w:instrText xml:space="preserve"> TOC \o "1-3" \h \z \u </w:instrText>
      </w:r>
      <w:r w:rsidRPr="00E356A6">
        <w:rPr>
          <w:rFonts w:ascii="Arial" w:hAnsi="Arial" w:cs="Arial"/>
        </w:rPr>
        <w:fldChar w:fldCharType="separate"/>
      </w:r>
      <w:hyperlink w:anchor="_Toc479156653" w:history="1">
        <w:r w:rsidR="00CE371C" w:rsidRPr="001F0A08">
          <w:rPr>
            <w:rStyle w:val="Hiperpovezava"/>
            <w:rFonts w:ascii="Arial" w:hAnsi="Arial" w:cs="Arial"/>
            <w:noProof/>
          </w:rPr>
          <w:t>1. PRAVNE PODLAGE</w:t>
        </w:r>
        <w:r w:rsidR="00CE371C">
          <w:rPr>
            <w:noProof/>
            <w:webHidden/>
          </w:rPr>
          <w:tab/>
        </w:r>
        <w:r w:rsidR="00CE371C">
          <w:rPr>
            <w:noProof/>
            <w:webHidden/>
          </w:rPr>
          <w:fldChar w:fldCharType="begin"/>
        </w:r>
        <w:r w:rsidR="00CE371C">
          <w:rPr>
            <w:noProof/>
            <w:webHidden/>
          </w:rPr>
          <w:instrText xml:space="preserve"> PAGEREF _Toc479156653 \h </w:instrText>
        </w:r>
        <w:r w:rsidR="00CE371C">
          <w:rPr>
            <w:noProof/>
            <w:webHidden/>
          </w:rPr>
        </w:r>
        <w:r w:rsidR="00CE371C">
          <w:rPr>
            <w:noProof/>
            <w:webHidden/>
          </w:rPr>
          <w:fldChar w:fldCharType="separate"/>
        </w:r>
        <w:r w:rsidR="00F61D0E">
          <w:rPr>
            <w:noProof/>
            <w:webHidden/>
          </w:rPr>
          <w:t>5</w:t>
        </w:r>
        <w:r w:rsidR="00CE371C">
          <w:rPr>
            <w:noProof/>
            <w:webHidden/>
          </w:rPr>
          <w:fldChar w:fldCharType="end"/>
        </w:r>
      </w:hyperlink>
    </w:p>
    <w:p w:rsidR="00CE371C" w:rsidRPr="000C523C" w:rsidRDefault="00E50F84">
      <w:pPr>
        <w:pStyle w:val="Kazalovsebine1"/>
        <w:tabs>
          <w:tab w:val="right" w:leader="dot" w:pos="9062"/>
        </w:tabs>
        <w:rPr>
          <w:noProof/>
        </w:rPr>
      </w:pPr>
      <w:hyperlink w:anchor="_Toc479156654" w:history="1">
        <w:r w:rsidR="00CE371C" w:rsidRPr="001F0A08">
          <w:rPr>
            <w:rStyle w:val="Hiperpovezava"/>
            <w:rFonts w:ascii="Arial" w:hAnsi="Arial" w:cs="Arial"/>
            <w:noProof/>
          </w:rPr>
          <w:t>2. DEFINICIJE IN KRATICE</w:t>
        </w:r>
        <w:r w:rsidR="00CE371C">
          <w:rPr>
            <w:noProof/>
            <w:webHidden/>
          </w:rPr>
          <w:tab/>
        </w:r>
        <w:r w:rsidR="00CE371C">
          <w:rPr>
            <w:noProof/>
            <w:webHidden/>
          </w:rPr>
          <w:fldChar w:fldCharType="begin"/>
        </w:r>
        <w:r w:rsidR="00CE371C">
          <w:rPr>
            <w:noProof/>
            <w:webHidden/>
          </w:rPr>
          <w:instrText xml:space="preserve"> PAGEREF _Toc479156654 \h </w:instrText>
        </w:r>
        <w:r w:rsidR="00CE371C">
          <w:rPr>
            <w:noProof/>
            <w:webHidden/>
          </w:rPr>
        </w:r>
        <w:r w:rsidR="00CE371C">
          <w:rPr>
            <w:noProof/>
            <w:webHidden/>
          </w:rPr>
          <w:fldChar w:fldCharType="separate"/>
        </w:r>
        <w:r w:rsidR="00F61D0E">
          <w:rPr>
            <w:noProof/>
            <w:webHidden/>
          </w:rPr>
          <w:t>5</w:t>
        </w:r>
        <w:r w:rsidR="00CE371C">
          <w:rPr>
            <w:noProof/>
            <w:webHidden/>
          </w:rPr>
          <w:fldChar w:fldCharType="end"/>
        </w:r>
      </w:hyperlink>
    </w:p>
    <w:p w:rsidR="00CE371C" w:rsidRPr="000C523C" w:rsidRDefault="00E50F84">
      <w:pPr>
        <w:pStyle w:val="Kazalovsebine1"/>
        <w:tabs>
          <w:tab w:val="right" w:leader="dot" w:pos="9062"/>
        </w:tabs>
        <w:rPr>
          <w:noProof/>
        </w:rPr>
      </w:pPr>
      <w:hyperlink w:anchor="_Toc479156655" w:history="1">
        <w:r w:rsidR="00CE371C" w:rsidRPr="001F0A08">
          <w:rPr>
            <w:rStyle w:val="Hiperpovezava"/>
            <w:rFonts w:ascii="Arial" w:hAnsi="Arial" w:cs="Arial"/>
            <w:noProof/>
          </w:rPr>
          <w:t>3. UVOD</w:t>
        </w:r>
        <w:r w:rsidR="00CE371C">
          <w:rPr>
            <w:noProof/>
            <w:webHidden/>
          </w:rPr>
          <w:tab/>
        </w:r>
        <w:r w:rsidR="00CE371C">
          <w:rPr>
            <w:noProof/>
            <w:webHidden/>
          </w:rPr>
          <w:fldChar w:fldCharType="begin"/>
        </w:r>
        <w:r w:rsidR="00CE371C">
          <w:rPr>
            <w:noProof/>
            <w:webHidden/>
          </w:rPr>
          <w:instrText xml:space="preserve"> PAGEREF _Toc479156655 \h </w:instrText>
        </w:r>
        <w:r w:rsidR="00CE371C">
          <w:rPr>
            <w:noProof/>
            <w:webHidden/>
          </w:rPr>
        </w:r>
        <w:r w:rsidR="00CE371C">
          <w:rPr>
            <w:noProof/>
            <w:webHidden/>
          </w:rPr>
          <w:fldChar w:fldCharType="separate"/>
        </w:r>
        <w:r w:rsidR="00F61D0E">
          <w:rPr>
            <w:noProof/>
            <w:webHidden/>
          </w:rPr>
          <w:t>6</w:t>
        </w:r>
        <w:r w:rsidR="00CE371C">
          <w:rPr>
            <w:noProof/>
            <w:webHidden/>
          </w:rPr>
          <w:fldChar w:fldCharType="end"/>
        </w:r>
      </w:hyperlink>
    </w:p>
    <w:p w:rsidR="00CE371C" w:rsidRPr="000C523C" w:rsidRDefault="00E50F84">
      <w:pPr>
        <w:pStyle w:val="Kazalovsebine1"/>
        <w:tabs>
          <w:tab w:val="right" w:leader="dot" w:pos="9062"/>
        </w:tabs>
        <w:rPr>
          <w:noProof/>
        </w:rPr>
      </w:pPr>
      <w:hyperlink w:anchor="_Toc479156656" w:history="1">
        <w:r w:rsidR="00CE371C" w:rsidRPr="001F0A08">
          <w:rPr>
            <w:rStyle w:val="Hiperpovezava"/>
            <w:rFonts w:ascii="Arial" w:hAnsi="Arial" w:cs="Arial"/>
            <w:noProof/>
          </w:rPr>
          <w:t>4. SPLOŠNA PRAVILA UPRAVIČENOSTI</w:t>
        </w:r>
        <w:r w:rsidR="00CE371C">
          <w:rPr>
            <w:noProof/>
            <w:webHidden/>
          </w:rPr>
          <w:tab/>
        </w:r>
        <w:r w:rsidR="00CE371C">
          <w:rPr>
            <w:noProof/>
            <w:webHidden/>
          </w:rPr>
          <w:fldChar w:fldCharType="begin"/>
        </w:r>
        <w:r w:rsidR="00CE371C">
          <w:rPr>
            <w:noProof/>
            <w:webHidden/>
          </w:rPr>
          <w:instrText xml:space="preserve"> PAGEREF _Toc479156656 \h </w:instrText>
        </w:r>
        <w:r w:rsidR="00CE371C">
          <w:rPr>
            <w:noProof/>
            <w:webHidden/>
          </w:rPr>
        </w:r>
        <w:r w:rsidR="00CE371C">
          <w:rPr>
            <w:noProof/>
            <w:webHidden/>
          </w:rPr>
          <w:fldChar w:fldCharType="separate"/>
        </w:r>
        <w:r w:rsidR="00F61D0E">
          <w:rPr>
            <w:noProof/>
            <w:webHidden/>
          </w:rPr>
          <w:t>7</w:t>
        </w:r>
        <w:r w:rsidR="00CE371C">
          <w:rPr>
            <w:noProof/>
            <w:webHidden/>
          </w:rPr>
          <w:fldChar w:fldCharType="end"/>
        </w:r>
      </w:hyperlink>
    </w:p>
    <w:p w:rsidR="00CE371C" w:rsidRPr="000C523C" w:rsidRDefault="00E50F84">
      <w:pPr>
        <w:pStyle w:val="Kazalovsebine1"/>
        <w:tabs>
          <w:tab w:val="right" w:leader="dot" w:pos="9062"/>
        </w:tabs>
        <w:rPr>
          <w:noProof/>
        </w:rPr>
      </w:pPr>
      <w:hyperlink w:anchor="_Toc479156657" w:history="1">
        <w:r w:rsidR="00CE371C" w:rsidRPr="001F0A08">
          <w:rPr>
            <w:rStyle w:val="Hiperpovezava"/>
            <w:rFonts w:ascii="Arial" w:hAnsi="Arial" w:cs="Arial"/>
            <w:noProof/>
          </w:rPr>
          <w:t>5. DVOJNO FINANCIRANJE</w:t>
        </w:r>
        <w:r w:rsidR="00CE371C">
          <w:rPr>
            <w:noProof/>
            <w:webHidden/>
          </w:rPr>
          <w:tab/>
        </w:r>
        <w:r w:rsidR="00CE371C">
          <w:rPr>
            <w:noProof/>
            <w:webHidden/>
          </w:rPr>
          <w:fldChar w:fldCharType="begin"/>
        </w:r>
        <w:r w:rsidR="00CE371C">
          <w:rPr>
            <w:noProof/>
            <w:webHidden/>
          </w:rPr>
          <w:instrText xml:space="preserve"> PAGEREF _Toc479156657 \h </w:instrText>
        </w:r>
        <w:r w:rsidR="00CE371C">
          <w:rPr>
            <w:noProof/>
            <w:webHidden/>
          </w:rPr>
        </w:r>
        <w:r w:rsidR="00CE371C">
          <w:rPr>
            <w:noProof/>
            <w:webHidden/>
          </w:rPr>
          <w:fldChar w:fldCharType="separate"/>
        </w:r>
        <w:r w:rsidR="00F61D0E">
          <w:rPr>
            <w:noProof/>
            <w:webHidden/>
          </w:rPr>
          <w:t>8</w:t>
        </w:r>
        <w:r w:rsidR="00CE371C">
          <w:rPr>
            <w:noProof/>
            <w:webHidden/>
          </w:rPr>
          <w:fldChar w:fldCharType="end"/>
        </w:r>
      </w:hyperlink>
    </w:p>
    <w:p w:rsidR="00CE371C" w:rsidRPr="000C523C" w:rsidRDefault="00E50F84">
      <w:pPr>
        <w:pStyle w:val="Kazalovsebine1"/>
        <w:tabs>
          <w:tab w:val="right" w:leader="dot" w:pos="9062"/>
        </w:tabs>
        <w:rPr>
          <w:noProof/>
        </w:rPr>
      </w:pPr>
      <w:hyperlink w:anchor="_Toc479156658" w:history="1">
        <w:r w:rsidR="00CE371C" w:rsidRPr="001F0A08">
          <w:rPr>
            <w:rStyle w:val="Hiperpovezava"/>
            <w:rFonts w:ascii="Arial" w:hAnsi="Arial" w:cs="Arial"/>
            <w:noProof/>
          </w:rPr>
          <w:t>6. PRIHODKI IN NAČELO NEPRIDOBITNOSTI</w:t>
        </w:r>
        <w:r w:rsidR="00CE371C">
          <w:rPr>
            <w:noProof/>
            <w:webHidden/>
          </w:rPr>
          <w:tab/>
        </w:r>
        <w:r w:rsidR="00CE371C">
          <w:rPr>
            <w:noProof/>
            <w:webHidden/>
          </w:rPr>
          <w:fldChar w:fldCharType="begin"/>
        </w:r>
        <w:r w:rsidR="00CE371C">
          <w:rPr>
            <w:noProof/>
            <w:webHidden/>
          </w:rPr>
          <w:instrText xml:space="preserve"> PAGEREF _Toc479156658 \h </w:instrText>
        </w:r>
        <w:r w:rsidR="00CE371C">
          <w:rPr>
            <w:noProof/>
            <w:webHidden/>
          </w:rPr>
        </w:r>
        <w:r w:rsidR="00CE371C">
          <w:rPr>
            <w:noProof/>
            <w:webHidden/>
          </w:rPr>
          <w:fldChar w:fldCharType="separate"/>
        </w:r>
        <w:r w:rsidR="00F61D0E">
          <w:rPr>
            <w:noProof/>
            <w:webHidden/>
          </w:rPr>
          <w:t>8</w:t>
        </w:r>
        <w:r w:rsidR="00CE371C">
          <w:rPr>
            <w:noProof/>
            <w:webHidden/>
          </w:rPr>
          <w:fldChar w:fldCharType="end"/>
        </w:r>
      </w:hyperlink>
    </w:p>
    <w:p w:rsidR="00CE371C" w:rsidRPr="000C523C" w:rsidRDefault="00E50F84">
      <w:pPr>
        <w:pStyle w:val="Kazalovsebine1"/>
        <w:tabs>
          <w:tab w:val="right" w:leader="dot" w:pos="9062"/>
        </w:tabs>
        <w:rPr>
          <w:noProof/>
        </w:rPr>
      </w:pPr>
      <w:hyperlink w:anchor="_Toc479156659" w:history="1">
        <w:r w:rsidR="00CE371C" w:rsidRPr="001F0A08">
          <w:rPr>
            <w:rStyle w:val="Hiperpovezava"/>
            <w:rFonts w:ascii="Arial" w:hAnsi="Arial" w:cs="Arial"/>
            <w:noProof/>
          </w:rPr>
          <w:t>7. DOKAZILA, RAČUNOVODSKA EVIDENCA IN HRAMBA EVIDENC O IZDATKIH</w:t>
        </w:r>
        <w:r w:rsidR="00CE371C">
          <w:rPr>
            <w:noProof/>
            <w:webHidden/>
          </w:rPr>
          <w:tab/>
        </w:r>
        <w:r w:rsidR="00CE371C">
          <w:rPr>
            <w:noProof/>
            <w:webHidden/>
          </w:rPr>
          <w:fldChar w:fldCharType="begin"/>
        </w:r>
        <w:r w:rsidR="00CE371C">
          <w:rPr>
            <w:noProof/>
            <w:webHidden/>
          </w:rPr>
          <w:instrText xml:space="preserve"> PAGEREF _Toc479156659 \h </w:instrText>
        </w:r>
        <w:r w:rsidR="00CE371C">
          <w:rPr>
            <w:noProof/>
            <w:webHidden/>
          </w:rPr>
        </w:r>
        <w:r w:rsidR="00CE371C">
          <w:rPr>
            <w:noProof/>
            <w:webHidden/>
          </w:rPr>
          <w:fldChar w:fldCharType="separate"/>
        </w:r>
        <w:r w:rsidR="00F61D0E">
          <w:rPr>
            <w:noProof/>
            <w:webHidden/>
          </w:rPr>
          <w:t>9</w:t>
        </w:r>
        <w:r w:rsidR="00CE371C">
          <w:rPr>
            <w:noProof/>
            <w:webHidden/>
          </w:rPr>
          <w:fldChar w:fldCharType="end"/>
        </w:r>
      </w:hyperlink>
    </w:p>
    <w:p w:rsidR="00CE371C" w:rsidRPr="000C523C" w:rsidRDefault="00E50F84">
      <w:pPr>
        <w:pStyle w:val="Kazalovsebine1"/>
        <w:tabs>
          <w:tab w:val="right" w:leader="dot" w:pos="9062"/>
        </w:tabs>
        <w:rPr>
          <w:noProof/>
        </w:rPr>
      </w:pPr>
      <w:hyperlink w:anchor="_Toc479156660" w:history="1">
        <w:r w:rsidR="00CE371C" w:rsidRPr="001F0A08">
          <w:rPr>
            <w:rStyle w:val="Hiperpovezava"/>
            <w:rFonts w:ascii="Arial" w:hAnsi="Arial" w:cs="Arial"/>
            <w:noProof/>
          </w:rPr>
          <w:t>8. KATEGORIJE UPRAVIČENIH STROŠKOV NA RAVNI PROJEKTA</w:t>
        </w:r>
        <w:r w:rsidR="00CE371C">
          <w:rPr>
            <w:noProof/>
            <w:webHidden/>
          </w:rPr>
          <w:tab/>
        </w:r>
        <w:r w:rsidR="00CE371C">
          <w:rPr>
            <w:noProof/>
            <w:webHidden/>
          </w:rPr>
          <w:fldChar w:fldCharType="begin"/>
        </w:r>
        <w:r w:rsidR="00CE371C">
          <w:rPr>
            <w:noProof/>
            <w:webHidden/>
          </w:rPr>
          <w:instrText xml:space="preserve"> PAGEREF _Toc479156660 \h </w:instrText>
        </w:r>
        <w:r w:rsidR="00CE371C">
          <w:rPr>
            <w:noProof/>
            <w:webHidden/>
          </w:rPr>
        </w:r>
        <w:r w:rsidR="00CE371C">
          <w:rPr>
            <w:noProof/>
            <w:webHidden/>
          </w:rPr>
          <w:fldChar w:fldCharType="separate"/>
        </w:r>
        <w:r w:rsidR="00F61D0E">
          <w:rPr>
            <w:noProof/>
            <w:webHidden/>
          </w:rPr>
          <w:t>10</w:t>
        </w:r>
        <w:r w:rsidR="00CE371C">
          <w:rPr>
            <w:noProof/>
            <w:webHidden/>
          </w:rPr>
          <w:fldChar w:fldCharType="end"/>
        </w:r>
      </w:hyperlink>
    </w:p>
    <w:p w:rsidR="00CE371C" w:rsidRPr="000C523C" w:rsidRDefault="00E50F84">
      <w:pPr>
        <w:pStyle w:val="Kazalovsebine1"/>
        <w:tabs>
          <w:tab w:val="right" w:leader="dot" w:pos="9062"/>
        </w:tabs>
        <w:rPr>
          <w:noProof/>
        </w:rPr>
      </w:pPr>
      <w:hyperlink w:anchor="_Toc479156661" w:history="1">
        <w:r w:rsidR="00CE371C" w:rsidRPr="001F0A08">
          <w:rPr>
            <w:rStyle w:val="Hiperpovezava"/>
            <w:rFonts w:ascii="Arial" w:hAnsi="Arial" w:cs="Arial"/>
            <w:noProof/>
          </w:rPr>
          <w:t>8.1 Neposredni upravičeni stroški</w:t>
        </w:r>
        <w:r w:rsidR="00CE371C">
          <w:rPr>
            <w:noProof/>
            <w:webHidden/>
          </w:rPr>
          <w:tab/>
        </w:r>
        <w:r w:rsidR="00CE371C">
          <w:rPr>
            <w:noProof/>
            <w:webHidden/>
          </w:rPr>
          <w:fldChar w:fldCharType="begin"/>
        </w:r>
        <w:r w:rsidR="00CE371C">
          <w:rPr>
            <w:noProof/>
            <w:webHidden/>
          </w:rPr>
          <w:instrText xml:space="preserve"> PAGEREF _Toc479156661 \h </w:instrText>
        </w:r>
        <w:r w:rsidR="00CE371C">
          <w:rPr>
            <w:noProof/>
            <w:webHidden/>
          </w:rPr>
        </w:r>
        <w:r w:rsidR="00CE371C">
          <w:rPr>
            <w:noProof/>
            <w:webHidden/>
          </w:rPr>
          <w:fldChar w:fldCharType="separate"/>
        </w:r>
        <w:r w:rsidR="00F61D0E">
          <w:rPr>
            <w:noProof/>
            <w:webHidden/>
          </w:rPr>
          <w:t>10</w:t>
        </w:r>
        <w:r w:rsidR="00CE371C">
          <w:rPr>
            <w:noProof/>
            <w:webHidden/>
          </w:rPr>
          <w:fldChar w:fldCharType="end"/>
        </w:r>
      </w:hyperlink>
    </w:p>
    <w:p w:rsidR="00CE371C" w:rsidRPr="000C523C" w:rsidRDefault="00E50F84">
      <w:pPr>
        <w:pStyle w:val="Kazalovsebine2"/>
        <w:tabs>
          <w:tab w:val="right" w:leader="dot" w:pos="9062"/>
        </w:tabs>
        <w:rPr>
          <w:noProof/>
        </w:rPr>
      </w:pPr>
      <w:hyperlink w:anchor="_Toc479156662" w:history="1">
        <w:r w:rsidR="00CE371C" w:rsidRPr="001F0A08">
          <w:rPr>
            <w:rStyle w:val="Hiperpovezava"/>
            <w:rFonts w:ascii="Arial" w:hAnsi="Arial" w:cs="Arial"/>
            <w:noProof/>
          </w:rPr>
          <w:t>8.1.1 Stroški osebja</w:t>
        </w:r>
        <w:r w:rsidR="00CE371C">
          <w:rPr>
            <w:noProof/>
            <w:webHidden/>
          </w:rPr>
          <w:tab/>
        </w:r>
        <w:r w:rsidR="00CE371C">
          <w:rPr>
            <w:noProof/>
            <w:webHidden/>
          </w:rPr>
          <w:fldChar w:fldCharType="begin"/>
        </w:r>
        <w:r w:rsidR="00CE371C">
          <w:rPr>
            <w:noProof/>
            <w:webHidden/>
          </w:rPr>
          <w:instrText xml:space="preserve"> PAGEREF _Toc479156662 \h </w:instrText>
        </w:r>
        <w:r w:rsidR="00CE371C">
          <w:rPr>
            <w:noProof/>
            <w:webHidden/>
          </w:rPr>
        </w:r>
        <w:r w:rsidR="00CE371C">
          <w:rPr>
            <w:noProof/>
            <w:webHidden/>
          </w:rPr>
          <w:fldChar w:fldCharType="separate"/>
        </w:r>
        <w:r w:rsidR="00F61D0E">
          <w:rPr>
            <w:noProof/>
            <w:webHidden/>
          </w:rPr>
          <w:t>10</w:t>
        </w:r>
        <w:r w:rsidR="00CE371C">
          <w:rPr>
            <w:noProof/>
            <w:webHidden/>
          </w:rPr>
          <w:fldChar w:fldCharType="end"/>
        </w:r>
      </w:hyperlink>
    </w:p>
    <w:p w:rsidR="00CE371C" w:rsidRPr="000C523C" w:rsidRDefault="00E50F84">
      <w:pPr>
        <w:pStyle w:val="Kazalovsebine3"/>
        <w:tabs>
          <w:tab w:val="right" w:leader="dot" w:pos="9062"/>
        </w:tabs>
        <w:rPr>
          <w:noProof/>
        </w:rPr>
      </w:pPr>
      <w:hyperlink w:anchor="_Toc479156663" w:history="1">
        <w:r w:rsidR="00CE371C" w:rsidRPr="001F0A08">
          <w:rPr>
            <w:rStyle w:val="Hiperpovezava"/>
            <w:rFonts w:ascii="Arial" w:hAnsi="Arial" w:cs="Arial"/>
            <w:noProof/>
          </w:rPr>
          <w:t>Stroški dela  (kategorija A)</w:t>
        </w:r>
        <w:r w:rsidR="00CE371C">
          <w:rPr>
            <w:noProof/>
            <w:webHidden/>
          </w:rPr>
          <w:tab/>
        </w:r>
        <w:r w:rsidR="00CE371C">
          <w:rPr>
            <w:noProof/>
            <w:webHidden/>
          </w:rPr>
          <w:fldChar w:fldCharType="begin"/>
        </w:r>
        <w:r w:rsidR="00CE371C">
          <w:rPr>
            <w:noProof/>
            <w:webHidden/>
          </w:rPr>
          <w:instrText xml:space="preserve"> PAGEREF _Toc479156663 \h </w:instrText>
        </w:r>
        <w:r w:rsidR="00CE371C">
          <w:rPr>
            <w:noProof/>
            <w:webHidden/>
          </w:rPr>
        </w:r>
        <w:r w:rsidR="00CE371C">
          <w:rPr>
            <w:noProof/>
            <w:webHidden/>
          </w:rPr>
          <w:fldChar w:fldCharType="separate"/>
        </w:r>
        <w:r w:rsidR="00F61D0E">
          <w:rPr>
            <w:noProof/>
            <w:webHidden/>
          </w:rPr>
          <w:t>11</w:t>
        </w:r>
        <w:r w:rsidR="00CE371C">
          <w:rPr>
            <w:noProof/>
            <w:webHidden/>
          </w:rPr>
          <w:fldChar w:fldCharType="end"/>
        </w:r>
      </w:hyperlink>
    </w:p>
    <w:p w:rsidR="00CE371C" w:rsidRPr="000C523C" w:rsidRDefault="00E50F84">
      <w:pPr>
        <w:pStyle w:val="Kazalovsebine3"/>
        <w:tabs>
          <w:tab w:val="right" w:leader="dot" w:pos="9062"/>
        </w:tabs>
        <w:rPr>
          <w:noProof/>
        </w:rPr>
      </w:pPr>
      <w:hyperlink w:anchor="_Toc479156664" w:history="1">
        <w:r w:rsidR="00CE371C" w:rsidRPr="001F0A08">
          <w:rPr>
            <w:rStyle w:val="Hiperpovezava"/>
            <w:rFonts w:ascii="Arial" w:hAnsi="Arial" w:cs="Arial"/>
            <w:noProof/>
          </w:rPr>
          <w:t>Potni stroški (kategorija B)</w:t>
        </w:r>
        <w:r w:rsidR="00CE371C">
          <w:rPr>
            <w:noProof/>
            <w:webHidden/>
          </w:rPr>
          <w:tab/>
        </w:r>
        <w:r w:rsidR="00CE371C">
          <w:rPr>
            <w:noProof/>
            <w:webHidden/>
          </w:rPr>
          <w:fldChar w:fldCharType="begin"/>
        </w:r>
        <w:r w:rsidR="00CE371C">
          <w:rPr>
            <w:noProof/>
            <w:webHidden/>
          </w:rPr>
          <w:instrText xml:space="preserve"> PAGEREF _Toc479156664 \h </w:instrText>
        </w:r>
        <w:r w:rsidR="00CE371C">
          <w:rPr>
            <w:noProof/>
            <w:webHidden/>
          </w:rPr>
        </w:r>
        <w:r w:rsidR="00CE371C">
          <w:rPr>
            <w:noProof/>
            <w:webHidden/>
          </w:rPr>
          <w:fldChar w:fldCharType="separate"/>
        </w:r>
        <w:r w:rsidR="00F61D0E">
          <w:rPr>
            <w:noProof/>
            <w:webHidden/>
          </w:rPr>
          <w:t>15</w:t>
        </w:r>
        <w:r w:rsidR="00CE371C">
          <w:rPr>
            <w:noProof/>
            <w:webHidden/>
          </w:rPr>
          <w:fldChar w:fldCharType="end"/>
        </w:r>
      </w:hyperlink>
    </w:p>
    <w:p w:rsidR="00CE371C" w:rsidRPr="000C523C" w:rsidRDefault="00E50F84">
      <w:pPr>
        <w:pStyle w:val="Kazalovsebine2"/>
        <w:tabs>
          <w:tab w:val="right" w:leader="dot" w:pos="9062"/>
        </w:tabs>
        <w:rPr>
          <w:noProof/>
        </w:rPr>
      </w:pPr>
      <w:hyperlink w:anchor="_Toc479156665" w:history="1">
        <w:r w:rsidR="00CE371C" w:rsidRPr="001F0A08">
          <w:rPr>
            <w:rStyle w:val="Hiperpovezava"/>
            <w:rFonts w:ascii="Arial" w:hAnsi="Arial" w:cs="Arial"/>
            <w:noProof/>
          </w:rPr>
          <w:t>8.1.2 Oprema in neopredmetena sredstva (kategorija C)</w:t>
        </w:r>
        <w:r w:rsidR="00CE371C">
          <w:rPr>
            <w:noProof/>
            <w:webHidden/>
          </w:rPr>
          <w:tab/>
        </w:r>
        <w:r w:rsidR="00CE371C">
          <w:rPr>
            <w:noProof/>
            <w:webHidden/>
          </w:rPr>
          <w:fldChar w:fldCharType="begin"/>
        </w:r>
        <w:r w:rsidR="00CE371C">
          <w:rPr>
            <w:noProof/>
            <w:webHidden/>
          </w:rPr>
          <w:instrText xml:space="preserve"> PAGEREF _Toc479156665 \h </w:instrText>
        </w:r>
        <w:r w:rsidR="00CE371C">
          <w:rPr>
            <w:noProof/>
            <w:webHidden/>
          </w:rPr>
        </w:r>
        <w:r w:rsidR="00CE371C">
          <w:rPr>
            <w:noProof/>
            <w:webHidden/>
          </w:rPr>
          <w:fldChar w:fldCharType="separate"/>
        </w:r>
        <w:r w:rsidR="00F61D0E">
          <w:rPr>
            <w:noProof/>
            <w:webHidden/>
          </w:rPr>
          <w:t>16</w:t>
        </w:r>
        <w:r w:rsidR="00CE371C">
          <w:rPr>
            <w:noProof/>
            <w:webHidden/>
          </w:rPr>
          <w:fldChar w:fldCharType="end"/>
        </w:r>
      </w:hyperlink>
    </w:p>
    <w:p w:rsidR="00CE371C" w:rsidRPr="000C523C" w:rsidRDefault="00E50F84">
      <w:pPr>
        <w:pStyle w:val="Kazalovsebine3"/>
        <w:tabs>
          <w:tab w:val="right" w:leader="dot" w:pos="9062"/>
        </w:tabs>
        <w:rPr>
          <w:noProof/>
        </w:rPr>
      </w:pPr>
      <w:hyperlink w:anchor="_Toc479156666" w:history="1">
        <w:r w:rsidR="00CE371C" w:rsidRPr="001F0A08">
          <w:rPr>
            <w:rStyle w:val="Hiperpovezava"/>
            <w:rFonts w:ascii="Arial" w:hAnsi="Arial" w:cs="Arial"/>
            <w:noProof/>
          </w:rPr>
          <w:t>Zakup, najem ali nakup opreme</w:t>
        </w:r>
        <w:r w:rsidR="00CE371C">
          <w:rPr>
            <w:noProof/>
            <w:webHidden/>
          </w:rPr>
          <w:tab/>
        </w:r>
        <w:r w:rsidR="00CE371C">
          <w:rPr>
            <w:noProof/>
            <w:webHidden/>
          </w:rPr>
          <w:fldChar w:fldCharType="begin"/>
        </w:r>
        <w:r w:rsidR="00CE371C">
          <w:rPr>
            <w:noProof/>
            <w:webHidden/>
          </w:rPr>
          <w:instrText xml:space="preserve"> PAGEREF _Toc479156666 \h </w:instrText>
        </w:r>
        <w:r w:rsidR="00CE371C">
          <w:rPr>
            <w:noProof/>
            <w:webHidden/>
          </w:rPr>
        </w:r>
        <w:r w:rsidR="00CE371C">
          <w:rPr>
            <w:noProof/>
            <w:webHidden/>
          </w:rPr>
          <w:fldChar w:fldCharType="separate"/>
        </w:r>
        <w:r w:rsidR="00F61D0E">
          <w:rPr>
            <w:noProof/>
            <w:webHidden/>
          </w:rPr>
          <w:t>16</w:t>
        </w:r>
        <w:r w:rsidR="00CE371C">
          <w:rPr>
            <w:noProof/>
            <w:webHidden/>
          </w:rPr>
          <w:fldChar w:fldCharType="end"/>
        </w:r>
      </w:hyperlink>
    </w:p>
    <w:p w:rsidR="00CE371C" w:rsidRPr="000C523C" w:rsidRDefault="00E50F84">
      <w:pPr>
        <w:pStyle w:val="Kazalovsebine3"/>
        <w:tabs>
          <w:tab w:val="right" w:leader="dot" w:pos="9062"/>
        </w:tabs>
        <w:rPr>
          <w:noProof/>
        </w:rPr>
      </w:pPr>
      <w:hyperlink w:anchor="_Toc479156667" w:history="1">
        <w:r w:rsidR="00CE371C" w:rsidRPr="001F0A08">
          <w:rPr>
            <w:rStyle w:val="Hiperpovezava"/>
            <w:rFonts w:ascii="Arial" w:hAnsi="Arial" w:cs="Arial"/>
            <w:noProof/>
          </w:rPr>
          <w:t>Vzdrževanje opreme</w:t>
        </w:r>
        <w:r w:rsidR="00CE371C">
          <w:rPr>
            <w:noProof/>
            <w:webHidden/>
          </w:rPr>
          <w:tab/>
        </w:r>
        <w:r w:rsidR="00CE371C">
          <w:rPr>
            <w:noProof/>
            <w:webHidden/>
          </w:rPr>
          <w:fldChar w:fldCharType="begin"/>
        </w:r>
        <w:r w:rsidR="00CE371C">
          <w:rPr>
            <w:noProof/>
            <w:webHidden/>
          </w:rPr>
          <w:instrText xml:space="preserve"> PAGEREF _Toc479156667 \h </w:instrText>
        </w:r>
        <w:r w:rsidR="00CE371C">
          <w:rPr>
            <w:noProof/>
            <w:webHidden/>
          </w:rPr>
        </w:r>
        <w:r w:rsidR="00CE371C">
          <w:rPr>
            <w:noProof/>
            <w:webHidden/>
          </w:rPr>
          <w:fldChar w:fldCharType="separate"/>
        </w:r>
        <w:r w:rsidR="00F61D0E">
          <w:rPr>
            <w:noProof/>
            <w:webHidden/>
          </w:rPr>
          <w:t>17</w:t>
        </w:r>
        <w:r w:rsidR="00CE371C">
          <w:rPr>
            <w:noProof/>
            <w:webHidden/>
          </w:rPr>
          <w:fldChar w:fldCharType="end"/>
        </w:r>
      </w:hyperlink>
    </w:p>
    <w:p w:rsidR="00CE371C" w:rsidRPr="000C523C" w:rsidRDefault="00E50F84">
      <w:pPr>
        <w:pStyle w:val="Kazalovsebine3"/>
        <w:tabs>
          <w:tab w:val="right" w:leader="dot" w:pos="9062"/>
        </w:tabs>
        <w:rPr>
          <w:noProof/>
        </w:rPr>
      </w:pPr>
      <w:hyperlink w:anchor="_Toc479156668" w:history="1">
        <w:r w:rsidR="00CE371C" w:rsidRPr="001F0A08">
          <w:rPr>
            <w:rStyle w:val="Hiperpovezava"/>
            <w:rFonts w:ascii="Arial" w:hAnsi="Arial" w:cs="Arial"/>
            <w:noProof/>
          </w:rPr>
          <w:t>Investicije v neopredmetena sredstva</w:t>
        </w:r>
        <w:r w:rsidR="00CE371C">
          <w:rPr>
            <w:noProof/>
            <w:webHidden/>
          </w:rPr>
          <w:tab/>
        </w:r>
        <w:r w:rsidR="00CE371C">
          <w:rPr>
            <w:noProof/>
            <w:webHidden/>
          </w:rPr>
          <w:fldChar w:fldCharType="begin"/>
        </w:r>
        <w:r w:rsidR="00CE371C">
          <w:rPr>
            <w:noProof/>
            <w:webHidden/>
          </w:rPr>
          <w:instrText xml:space="preserve"> PAGEREF _Toc479156668 \h </w:instrText>
        </w:r>
        <w:r w:rsidR="00CE371C">
          <w:rPr>
            <w:noProof/>
            <w:webHidden/>
          </w:rPr>
        </w:r>
        <w:r w:rsidR="00CE371C">
          <w:rPr>
            <w:noProof/>
            <w:webHidden/>
          </w:rPr>
          <w:fldChar w:fldCharType="separate"/>
        </w:r>
        <w:r w:rsidR="00F61D0E">
          <w:rPr>
            <w:noProof/>
            <w:webHidden/>
          </w:rPr>
          <w:t>18</w:t>
        </w:r>
        <w:r w:rsidR="00CE371C">
          <w:rPr>
            <w:noProof/>
            <w:webHidden/>
          </w:rPr>
          <w:fldChar w:fldCharType="end"/>
        </w:r>
      </w:hyperlink>
    </w:p>
    <w:p w:rsidR="00CE371C" w:rsidRPr="000C523C" w:rsidRDefault="00E50F84">
      <w:pPr>
        <w:pStyle w:val="Kazalovsebine2"/>
        <w:tabs>
          <w:tab w:val="right" w:leader="dot" w:pos="9062"/>
        </w:tabs>
        <w:rPr>
          <w:noProof/>
        </w:rPr>
      </w:pPr>
      <w:hyperlink w:anchor="_Toc479156669" w:history="1">
        <w:r w:rsidR="00CE371C" w:rsidRPr="001F0A08">
          <w:rPr>
            <w:rStyle w:val="Hiperpovezava"/>
            <w:rFonts w:ascii="Arial" w:hAnsi="Arial" w:cs="Arial"/>
            <w:noProof/>
          </w:rPr>
          <w:t>8.1.3 Nepremičnine (kategorija D)</w:t>
        </w:r>
        <w:r w:rsidR="00CE371C">
          <w:rPr>
            <w:noProof/>
            <w:webHidden/>
          </w:rPr>
          <w:tab/>
        </w:r>
        <w:r w:rsidR="00CE371C">
          <w:rPr>
            <w:noProof/>
            <w:webHidden/>
          </w:rPr>
          <w:fldChar w:fldCharType="begin"/>
        </w:r>
        <w:r w:rsidR="00CE371C">
          <w:rPr>
            <w:noProof/>
            <w:webHidden/>
          </w:rPr>
          <w:instrText xml:space="preserve"> PAGEREF _Toc479156669 \h </w:instrText>
        </w:r>
        <w:r w:rsidR="00CE371C">
          <w:rPr>
            <w:noProof/>
            <w:webHidden/>
          </w:rPr>
        </w:r>
        <w:r w:rsidR="00CE371C">
          <w:rPr>
            <w:noProof/>
            <w:webHidden/>
          </w:rPr>
          <w:fldChar w:fldCharType="separate"/>
        </w:r>
        <w:r w:rsidR="00F61D0E">
          <w:rPr>
            <w:noProof/>
            <w:webHidden/>
          </w:rPr>
          <w:t>18</w:t>
        </w:r>
        <w:r w:rsidR="00CE371C">
          <w:rPr>
            <w:noProof/>
            <w:webHidden/>
          </w:rPr>
          <w:fldChar w:fldCharType="end"/>
        </w:r>
      </w:hyperlink>
    </w:p>
    <w:p w:rsidR="00CE371C" w:rsidRPr="000C523C" w:rsidRDefault="00E50F84">
      <w:pPr>
        <w:pStyle w:val="Kazalovsebine3"/>
        <w:tabs>
          <w:tab w:val="right" w:leader="dot" w:pos="9062"/>
        </w:tabs>
        <w:rPr>
          <w:noProof/>
        </w:rPr>
      </w:pPr>
      <w:hyperlink w:anchor="_Toc479156670" w:history="1">
        <w:r w:rsidR="00CE371C" w:rsidRPr="001F0A08">
          <w:rPr>
            <w:rStyle w:val="Hiperpovezava"/>
            <w:rFonts w:ascii="Arial" w:hAnsi="Arial" w:cs="Arial"/>
            <w:noProof/>
          </w:rPr>
          <w:t>Nakup zgradb, gradnja ali prenova</w:t>
        </w:r>
        <w:r w:rsidR="00CE371C">
          <w:rPr>
            <w:noProof/>
            <w:webHidden/>
          </w:rPr>
          <w:tab/>
        </w:r>
        <w:r w:rsidR="00CE371C">
          <w:rPr>
            <w:noProof/>
            <w:webHidden/>
          </w:rPr>
          <w:fldChar w:fldCharType="begin"/>
        </w:r>
        <w:r w:rsidR="00CE371C">
          <w:rPr>
            <w:noProof/>
            <w:webHidden/>
          </w:rPr>
          <w:instrText xml:space="preserve"> PAGEREF _Toc479156670 \h </w:instrText>
        </w:r>
        <w:r w:rsidR="00CE371C">
          <w:rPr>
            <w:noProof/>
            <w:webHidden/>
          </w:rPr>
        </w:r>
        <w:r w:rsidR="00CE371C">
          <w:rPr>
            <w:noProof/>
            <w:webHidden/>
          </w:rPr>
          <w:fldChar w:fldCharType="separate"/>
        </w:r>
        <w:r w:rsidR="00F61D0E">
          <w:rPr>
            <w:noProof/>
            <w:webHidden/>
          </w:rPr>
          <w:t>18</w:t>
        </w:r>
        <w:r w:rsidR="00CE371C">
          <w:rPr>
            <w:noProof/>
            <w:webHidden/>
          </w:rPr>
          <w:fldChar w:fldCharType="end"/>
        </w:r>
      </w:hyperlink>
    </w:p>
    <w:p w:rsidR="00CE371C" w:rsidRPr="000C523C" w:rsidRDefault="00E50F84">
      <w:pPr>
        <w:pStyle w:val="Kazalovsebine3"/>
        <w:tabs>
          <w:tab w:val="right" w:leader="dot" w:pos="9062"/>
        </w:tabs>
        <w:rPr>
          <w:noProof/>
        </w:rPr>
      </w:pPr>
      <w:hyperlink w:anchor="_Toc479156671" w:history="1">
        <w:r w:rsidR="00CE371C" w:rsidRPr="001F0A08">
          <w:rPr>
            <w:rStyle w:val="Hiperpovezava"/>
            <w:rFonts w:ascii="Arial" w:hAnsi="Arial" w:cs="Arial"/>
            <w:noProof/>
          </w:rPr>
          <w:t>Najem</w:t>
        </w:r>
        <w:r w:rsidR="00CE371C">
          <w:rPr>
            <w:noProof/>
            <w:webHidden/>
          </w:rPr>
          <w:tab/>
        </w:r>
        <w:r w:rsidR="00CE371C">
          <w:rPr>
            <w:noProof/>
            <w:webHidden/>
          </w:rPr>
          <w:fldChar w:fldCharType="begin"/>
        </w:r>
        <w:r w:rsidR="00CE371C">
          <w:rPr>
            <w:noProof/>
            <w:webHidden/>
          </w:rPr>
          <w:instrText xml:space="preserve"> PAGEREF _Toc479156671 \h </w:instrText>
        </w:r>
        <w:r w:rsidR="00CE371C">
          <w:rPr>
            <w:noProof/>
            <w:webHidden/>
          </w:rPr>
        </w:r>
        <w:r w:rsidR="00CE371C">
          <w:rPr>
            <w:noProof/>
            <w:webHidden/>
          </w:rPr>
          <w:fldChar w:fldCharType="separate"/>
        </w:r>
        <w:r w:rsidR="00F61D0E">
          <w:rPr>
            <w:noProof/>
            <w:webHidden/>
          </w:rPr>
          <w:t>20</w:t>
        </w:r>
        <w:r w:rsidR="00CE371C">
          <w:rPr>
            <w:noProof/>
            <w:webHidden/>
          </w:rPr>
          <w:fldChar w:fldCharType="end"/>
        </w:r>
      </w:hyperlink>
    </w:p>
    <w:p w:rsidR="00CE371C" w:rsidRPr="000C523C" w:rsidRDefault="00E50F84">
      <w:pPr>
        <w:pStyle w:val="Kazalovsebine3"/>
        <w:tabs>
          <w:tab w:val="right" w:leader="dot" w:pos="9062"/>
        </w:tabs>
        <w:rPr>
          <w:noProof/>
        </w:rPr>
      </w:pPr>
      <w:hyperlink w:anchor="_Toc479156672" w:history="1">
        <w:r w:rsidR="00CE371C" w:rsidRPr="001F0A08">
          <w:rPr>
            <w:rStyle w:val="Hiperpovezava"/>
            <w:rFonts w:ascii="Arial" w:hAnsi="Arial" w:cs="Arial"/>
            <w:noProof/>
          </w:rPr>
          <w:t>Vzdrževanje nepremičnin</w:t>
        </w:r>
        <w:r w:rsidR="00CE371C">
          <w:rPr>
            <w:noProof/>
            <w:webHidden/>
          </w:rPr>
          <w:tab/>
        </w:r>
        <w:r w:rsidR="00CE371C">
          <w:rPr>
            <w:noProof/>
            <w:webHidden/>
          </w:rPr>
          <w:fldChar w:fldCharType="begin"/>
        </w:r>
        <w:r w:rsidR="00CE371C">
          <w:rPr>
            <w:noProof/>
            <w:webHidden/>
          </w:rPr>
          <w:instrText xml:space="preserve"> PAGEREF _Toc479156672 \h </w:instrText>
        </w:r>
        <w:r w:rsidR="00CE371C">
          <w:rPr>
            <w:noProof/>
            <w:webHidden/>
          </w:rPr>
        </w:r>
        <w:r w:rsidR="00CE371C">
          <w:rPr>
            <w:noProof/>
            <w:webHidden/>
          </w:rPr>
          <w:fldChar w:fldCharType="separate"/>
        </w:r>
        <w:r w:rsidR="00F61D0E">
          <w:rPr>
            <w:noProof/>
            <w:webHidden/>
          </w:rPr>
          <w:t>21</w:t>
        </w:r>
        <w:r w:rsidR="00CE371C">
          <w:rPr>
            <w:noProof/>
            <w:webHidden/>
          </w:rPr>
          <w:fldChar w:fldCharType="end"/>
        </w:r>
      </w:hyperlink>
    </w:p>
    <w:p w:rsidR="00CE371C" w:rsidRPr="000C523C" w:rsidRDefault="00E50F84">
      <w:pPr>
        <w:pStyle w:val="Kazalovsebine2"/>
        <w:tabs>
          <w:tab w:val="right" w:leader="dot" w:pos="9062"/>
        </w:tabs>
        <w:rPr>
          <w:noProof/>
        </w:rPr>
      </w:pPr>
      <w:hyperlink w:anchor="_Toc479156673" w:history="1">
        <w:r w:rsidR="00CE371C" w:rsidRPr="001F0A08">
          <w:rPr>
            <w:rStyle w:val="Hiperpovezava"/>
            <w:rFonts w:ascii="Arial" w:hAnsi="Arial" w:cs="Arial"/>
            <w:noProof/>
          </w:rPr>
          <w:t>8.1.4 Potrošni material, zaloge in splošne storitve (kategorija E)</w:t>
        </w:r>
        <w:r w:rsidR="00CE371C">
          <w:rPr>
            <w:noProof/>
            <w:webHidden/>
          </w:rPr>
          <w:tab/>
        </w:r>
        <w:r w:rsidR="00CE371C">
          <w:rPr>
            <w:noProof/>
            <w:webHidden/>
          </w:rPr>
          <w:fldChar w:fldCharType="begin"/>
        </w:r>
        <w:r w:rsidR="00CE371C">
          <w:rPr>
            <w:noProof/>
            <w:webHidden/>
          </w:rPr>
          <w:instrText xml:space="preserve"> PAGEREF _Toc479156673 \h </w:instrText>
        </w:r>
        <w:r w:rsidR="00CE371C">
          <w:rPr>
            <w:noProof/>
            <w:webHidden/>
          </w:rPr>
        </w:r>
        <w:r w:rsidR="00CE371C">
          <w:rPr>
            <w:noProof/>
            <w:webHidden/>
          </w:rPr>
          <w:fldChar w:fldCharType="separate"/>
        </w:r>
        <w:r w:rsidR="00F61D0E">
          <w:rPr>
            <w:noProof/>
            <w:webHidden/>
          </w:rPr>
          <w:t>21</w:t>
        </w:r>
        <w:r w:rsidR="00CE371C">
          <w:rPr>
            <w:noProof/>
            <w:webHidden/>
          </w:rPr>
          <w:fldChar w:fldCharType="end"/>
        </w:r>
      </w:hyperlink>
    </w:p>
    <w:p w:rsidR="00CE371C" w:rsidRPr="000C523C" w:rsidRDefault="00E50F84">
      <w:pPr>
        <w:pStyle w:val="Kazalovsebine2"/>
        <w:tabs>
          <w:tab w:val="right" w:leader="dot" w:pos="9062"/>
        </w:tabs>
        <w:rPr>
          <w:noProof/>
        </w:rPr>
      </w:pPr>
      <w:hyperlink w:anchor="_Toc479156674" w:history="1">
        <w:r w:rsidR="00CE371C" w:rsidRPr="001F0A08">
          <w:rPr>
            <w:rStyle w:val="Hiperpovezava"/>
            <w:rFonts w:ascii="Arial" w:hAnsi="Arial" w:cs="Arial"/>
            <w:noProof/>
          </w:rPr>
          <w:t>8.1.5 Drugi neposredni stroški (kategorija F)</w:t>
        </w:r>
        <w:r w:rsidR="00CE371C">
          <w:rPr>
            <w:noProof/>
            <w:webHidden/>
          </w:rPr>
          <w:tab/>
        </w:r>
        <w:r w:rsidR="00CE371C">
          <w:rPr>
            <w:noProof/>
            <w:webHidden/>
          </w:rPr>
          <w:fldChar w:fldCharType="begin"/>
        </w:r>
        <w:r w:rsidR="00CE371C">
          <w:rPr>
            <w:noProof/>
            <w:webHidden/>
          </w:rPr>
          <w:instrText xml:space="preserve"> PAGEREF _Toc479156674 \h </w:instrText>
        </w:r>
        <w:r w:rsidR="00CE371C">
          <w:rPr>
            <w:noProof/>
            <w:webHidden/>
          </w:rPr>
        </w:r>
        <w:r w:rsidR="00CE371C">
          <w:rPr>
            <w:noProof/>
            <w:webHidden/>
          </w:rPr>
          <w:fldChar w:fldCharType="separate"/>
        </w:r>
        <w:r w:rsidR="00F61D0E">
          <w:rPr>
            <w:noProof/>
            <w:webHidden/>
          </w:rPr>
          <w:t>21</w:t>
        </w:r>
        <w:r w:rsidR="00CE371C">
          <w:rPr>
            <w:noProof/>
            <w:webHidden/>
          </w:rPr>
          <w:fldChar w:fldCharType="end"/>
        </w:r>
      </w:hyperlink>
    </w:p>
    <w:p w:rsidR="00CE371C" w:rsidRPr="000C523C" w:rsidRDefault="00E50F84">
      <w:pPr>
        <w:pStyle w:val="Kazalovsebine3"/>
        <w:tabs>
          <w:tab w:val="right" w:leader="dot" w:pos="9062"/>
        </w:tabs>
        <w:rPr>
          <w:noProof/>
        </w:rPr>
      </w:pPr>
      <w:hyperlink w:anchor="_Toc479156675" w:history="1">
        <w:r w:rsidR="00CE371C" w:rsidRPr="001F0A08">
          <w:rPr>
            <w:rStyle w:val="Hiperpovezava"/>
            <w:rFonts w:ascii="Arial" w:hAnsi="Arial" w:cs="Arial"/>
            <w:noProof/>
          </w:rPr>
          <w:t>Sklepanje pogodb s podizvajalci</w:t>
        </w:r>
        <w:r w:rsidR="00CE371C">
          <w:rPr>
            <w:noProof/>
            <w:webHidden/>
          </w:rPr>
          <w:tab/>
        </w:r>
        <w:r w:rsidR="00CE371C">
          <w:rPr>
            <w:noProof/>
            <w:webHidden/>
          </w:rPr>
          <w:fldChar w:fldCharType="begin"/>
        </w:r>
        <w:r w:rsidR="00CE371C">
          <w:rPr>
            <w:noProof/>
            <w:webHidden/>
          </w:rPr>
          <w:instrText xml:space="preserve"> PAGEREF _Toc479156675 \h </w:instrText>
        </w:r>
        <w:r w:rsidR="00CE371C">
          <w:rPr>
            <w:noProof/>
            <w:webHidden/>
          </w:rPr>
        </w:r>
        <w:r w:rsidR="00CE371C">
          <w:rPr>
            <w:noProof/>
            <w:webHidden/>
          </w:rPr>
          <w:fldChar w:fldCharType="separate"/>
        </w:r>
        <w:r w:rsidR="00F61D0E">
          <w:rPr>
            <w:noProof/>
            <w:webHidden/>
          </w:rPr>
          <w:t>21</w:t>
        </w:r>
        <w:r w:rsidR="00CE371C">
          <w:rPr>
            <w:noProof/>
            <w:webHidden/>
          </w:rPr>
          <w:fldChar w:fldCharType="end"/>
        </w:r>
      </w:hyperlink>
    </w:p>
    <w:p w:rsidR="00CE371C" w:rsidRPr="000C523C" w:rsidRDefault="00E50F84">
      <w:pPr>
        <w:pStyle w:val="Kazalovsebine3"/>
        <w:tabs>
          <w:tab w:val="right" w:leader="dot" w:pos="9062"/>
        </w:tabs>
        <w:rPr>
          <w:noProof/>
        </w:rPr>
      </w:pPr>
      <w:hyperlink w:anchor="_Toc479156676" w:history="1">
        <w:r w:rsidR="00CE371C" w:rsidRPr="001F0A08">
          <w:rPr>
            <w:rStyle w:val="Hiperpovezava"/>
            <w:rFonts w:ascii="Arial" w:hAnsi="Arial" w:cs="Arial"/>
            <w:noProof/>
          </w:rPr>
          <w:t>Stroški za strokovnjake in zunanje sodelavce v zvezi s projektom oz. sofinanciranjem Skupnosti</w:t>
        </w:r>
        <w:r w:rsidR="00CE371C">
          <w:rPr>
            <w:noProof/>
            <w:webHidden/>
          </w:rPr>
          <w:tab/>
        </w:r>
        <w:r w:rsidR="00CE371C">
          <w:rPr>
            <w:noProof/>
            <w:webHidden/>
          </w:rPr>
          <w:fldChar w:fldCharType="begin"/>
        </w:r>
        <w:r w:rsidR="00CE371C">
          <w:rPr>
            <w:noProof/>
            <w:webHidden/>
          </w:rPr>
          <w:instrText xml:space="preserve"> PAGEREF _Toc479156676 \h </w:instrText>
        </w:r>
        <w:r w:rsidR="00CE371C">
          <w:rPr>
            <w:noProof/>
            <w:webHidden/>
          </w:rPr>
        </w:r>
        <w:r w:rsidR="00CE371C">
          <w:rPr>
            <w:noProof/>
            <w:webHidden/>
          </w:rPr>
          <w:fldChar w:fldCharType="separate"/>
        </w:r>
        <w:r w:rsidR="00F61D0E">
          <w:rPr>
            <w:noProof/>
            <w:webHidden/>
          </w:rPr>
          <w:t>22</w:t>
        </w:r>
        <w:r w:rsidR="00CE371C">
          <w:rPr>
            <w:noProof/>
            <w:webHidden/>
          </w:rPr>
          <w:fldChar w:fldCharType="end"/>
        </w:r>
      </w:hyperlink>
    </w:p>
    <w:p w:rsidR="00CE371C" w:rsidRPr="000C523C" w:rsidRDefault="00E50F84">
      <w:pPr>
        <w:pStyle w:val="Kazalovsebine3"/>
        <w:tabs>
          <w:tab w:val="right" w:leader="dot" w:pos="9062"/>
        </w:tabs>
        <w:rPr>
          <w:noProof/>
        </w:rPr>
      </w:pPr>
      <w:hyperlink w:anchor="_Toc479156677" w:history="1">
        <w:r w:rsidR="00CE371C" w:rsidRPr="001F0A08">
          <w:rPr>
            <w:rStyle w:val="Hiperpovezava"/>
            <w:rFonts w:ascii="Arial" w:hAnsi="Arial" w:cs="Arial"/>
            <w:noProof/>
          </w:rPr>
          <w:t>Povračilo stroškov vabljenim udeležencem projektnih sestankov, izobraževanj in usposabljanj</w:t>
        </w:r>
        <w:r w:rsidR="00CE371C">
          <w:rPr>
            <w:noProof/>
            <w:webHidden/>
          </w:rPr>
          <w:tab/>
        </w:r>
        <w:r w:rsidR="00CE371C">
          <w:rPr>
            <w:noProof/>
            <w:webHidden/>
          </w:rPr>
          <w:fldChar w:fldCharType="begin"/>
        </w:r>
        <w:r w:rsidR="00CE371C">
          <w:rPr>
            <w:noProof/>
            <w:webHidden/>
          </w:rPr>
          <w:instrText xml:space="preserve"> PAGEREF _Toc479156677 \h </w:instrText>
        </w:r>
        <w:r w:rsidR="00CE371C">
          <w:rPr>
            <w:noProof/>
            <w:webHidden/>
          </w:rPr>
        </w:r>
        <w:r w:rsidR="00CE371C">
          <w:rPr>
            <w:noProof/>
            <w:webHidden/>
          </w:rPr>
          <w:fldChar w:fldCharType="separate"/>
        </w:r>
        <w:r w:rsidR="00F61D0E">
          <w:rPr>
            <w:noProof/>
            <w:webHidden/>
          </w:rPr>
          <w:t>23</w:t>
        </w:r>
        <w:r w:rsidR="00CE371C">
          <w:rPr>
            <w:noProof/>
            <w:webHidden/>
          </w:rPr>
          <w:fldChar w:fldCharType="end"/>
        </w:r>
      </w:hyperlink>
    </w:p>
    <w:p w:rsidR="00CE371C" w:rsidRPr="000C523C" w:rsidRDefault="00E50F84">
      <w:pPr>
        <w:pStyle w:val="Kazalovsebine2"/>
        <w:tabs>
          <w:tab w:val="right" w:leader="dot" w:pos="9062"/>
        </w:tabs>
        <w:rPr>
          <w:noProof/>
        </w:rPr>
      </w:pPr>
      <w:hyperlink w:anchor="_Toc479156678" w:history="1">
        <w:r w:rsidR="00CE371C" w:rsidRPr="001F0A08">
          <w:rPr>
            <w:rStyle w:val="Hiperpovezava"/>
            <w:rFonts w:ascii="Arial" w:hAnsi="Arial" w:cs="Arial"/>
            <w:noProof/>
          </w:rPr>
          <w:t>8.1.6 Posebni stroški v zvezi s ciljnimi skupinami (kategorija G)</w:t>
        </w:r>
        <w:r w:rsidR="00CE371C">
          <w:rPr>
            <w:noProof/>
            <w:webHidden/>
          </w:rPr>
          <w:tab/>
        </w:r>
        <w:r w:rsidR="00CE371C">
          <w:rPr>
            <w:noProof/>
            <w:webHidden/>
          </w:rPr>
          <w:fldChar w:fldCharType="begin"/>
        </w:r>
        <w:r w:rsidR="00CE371C">
          <w:rPr>
            <w:noProof/>
            <w:webHidden/>
          </w:rPr>
          <w:instrText xml:space="preserve"> PAGEREF _Toc479156678 \h </w:instrText>
        </w:r>
        <w:r w:rsidR="00CE371C">
          <w:rPr>
            <w:noProof/>
            <w:webHidden/>
          </w:rPr>
        </w:r>
        <w:r w:rsidR="00CE371C">
          <w:rPr>
            <w:noProof/>
            <w:webHidden/>
          </w:rPr>
          <w:fldChar w:fldCharType="separate"/>
        </w:r>
        <w:r w:rsidR="00F61D0E">
          <w:rPr>
            <w:noProof/>
            <w:webHidden/>
          </w:rPr>
          <w:t>25</w:t>
        </w:r>
        <w:r w:rsidR="00CE371C">
          <w:rPr>
            <w:noProof/>
            <w:webHidden/>
          </w:rPr>
          <w:fldChar w:fldCharType="end"/>
        </w:r>
      </w:hyperlink>
    </w:p>
    <w:p w:rsidR="00CE371C" w:rsidRPr="000C523C" w:rsidRDefault="00E50F84">
      <w:pPr>
        <w:pStyle w:val="Kazalovsebine1"/>
        <w:tabs>
          <w:tab w:val="right" w:leader="dot" w:pos="9062"/>
        </w:tabs>
        <w:rPr>
          <w:noProof/>
        </w:rPr>
      </w:pPr>
      <w:hyperlink w:anchor="_Toc479156679" w:history="1">
        <w:r w:rsidR="00CE371C" w:rsidRPr="001F0A08">
          <w:rPr>
            <w:rStyle w:val="Hiperpovezava"/>
            <w:rFonts w:ascii="Arial" w:hAnsi="Arial" w:cs="Arial"/>
            <w:noProof/>
          </w:rPr>
          <w:t>8.2 Posredni upravičeni stroški (kategorija H)</w:t>
        </w:r>
        <w:r w:rsidR="00CE371C">
          <w:rPr>
            <w:noProof/>
            <w:webHidden/>
          </w:rPr>
          <w:tab/>
        </w:r>
        <w:r w:rsidR="00CE371C">
          <w:rPr>
            <w:noProof/>
            <w:webHidden/>
          </w:rPr>
          <w:fldChar w:fldCharType="begin"/>
        </w:r>
        <w:r w:rsidR="00CE371C">
          <w:rPr>
            <w:noProof/>
            <w:webHidden/>
          </w:rPr>
          <w:instrText xml:space="preserve"> PAGEREF _Toc479156679 \h </w:instrText>
        </w:r>
        <w:r w:rsidR="00CE371C">
          <w:rPr>
            <w:noProof/>
            <w:webHidden/>
          </w:rPr>
        </w:r>
        <w:r w:rsidR="00CE371C">
          <w:rPr>
            <w:noProof/>
            <w:webHidden/>
          </w:rPr>
          <w:fldChar w:fldCharType="separate"/>
        </w:r>
        <w:r w:rsidR="00F61D0E">
          <w:rPr>
            <w:noProof/>
            <w:webHidden/>
          </w:rPr>
          <w:t>25</w:t>
        </w:r>
        <w:r w:rsidR="00CE371C">
          <w:rPr>
            <w:noProof/>
            <w:webHidden/>
          </w:rPr>
          <w:fldChar w:fldCharType="end"/>
        </w:r>
      </w:hyperlink>
    </w:p>
    <w:p w:rsidR="00CE371C" w:rsidRPr="000C523C" w:rsidRDefault="00E50F84">
      <w:pPr>
        <w:pStyle w:val="Kazalovsebine2"/>
        <w:tabs>
          <w:tab w:val="right" w:leader="dot" w:pos="9062"/>
        </w:tabs>
        <w:rPr>
          <w:noProof/>
        </w:rPr>
      </w:pPr>
      <w:hyperlink w:anchor="_Toc479156680" w:history="1">
        <w:r w:rsidR="00CE371C" w:rsidRPr="001F0A08">
          <w:rPr>
            <w:rStyle w:val="Hiperpovezava"/>
            <w:rFonts w:ascii="Arial" w:hAnsi="Arial" w:cs="Arial"/>
            <w:noProof/>
          </w:rPr>
          <w:t>8.2.1 Pavšalno financiranje kot delež celotnega zneska neposrednih upravičenih stroškov</w:t>
        </w:r>
        <w:r w:rsidR="00CE371C">
          <w:rPr>
            <w:noProof/>
            <w:webHidden/>
          </w:rPr>
          <w:tab/>
        </w:r>
        <w:r w:rsidR="00CE371C">
          <w:rPr>
            <w:noProof/>
            <w:webHidden/>
          </w:rPr>
          <w:fldChar w:fldCharType="begin"/>
        </w:r>
        <w:r w:rsidR="00CE371C">
          <w:rPr>
            <w:noProof/>
            <w:webHidden/>
          </w:rPr>
          <w:instrText xml:space="preserve"> PAGEREF _Toc479156680 \h </w:instrText>
        </w:r>
        <w:r w:rsidR="00CE371C">
          <w:rPr>
            <w:noProof/>
            <w:webHidden/>
          </w:rPr>
        </w:r>
        <w:r w:rsidR="00CE371C">
          <w:rPr>
            <w:noProof/>
            <w:webHidden/>
          </w:rPr>
          <w:fldChar w:fldCharType="separate"/>
        </w:r>
        <w:r w:rsidR="00F61D0E">
          <w:rPr>
            <w:noProof/>
            <w:webHidden/>
          </w:rPr>
          <w:t>26</w:t>
        </w:r>
        <w:r w:rsidR="00CE371C">
          <w:rPr>
            <w:noProof/>
            <w:webHidden/>
          </w:rPr>
          <w:fldChar w:fldCharType="end"/>
        </w:r>
      </w:hyperlink>
    </w:p>
    <w:p w:rsidR="00CE371C" w:rsidRPr="000C523C" w:rsidRDefault="00E50F84">
      <w:pPr>
        <w:pStyle w:val="Kazalovsebine2"/>
        <w:tabs>
          <w:tab w:val="right" w:leader="dot" w:pos="9062"/>
        </w:tabs>
        <w:rPr>
          <w:noProof/>
        </w:rPr>
      </w:pPr>
      <w:hyperlink w:anchor="_Toc479156681" w:history="1">
        <w:r w:rsidR="00CE371C" w:rsidRPr="001F0A08">
          <w:rPr>
            <w:rStyle w:val="Hiperpovezava"/>
            <w:rFonts w:ascii="Arial" w:hAnsi="Arial" w:cs="Arial"/>
            <w:noProof/>
          </w:rPr>
          <w:t>8.2.2 Pavšalno financiranje kot delež celotnega zneska neposrednih upravičenih stroškov plač</w:t>
        </w:r>
        <w:r w:rsidR="00CE371C">
          <w:rPr>
            <w:noProof/>
            <w:webHidden/>
          </w:rPr>
          <w:tab/>
        </w:r>
        <w:r w:rsidR="00CE371C">
          <w:rPr>
            <w:noProof/>
            <w:webHidden/>
          </w:rPr>
          <w:fldChar w:fldCharType="begin"/>
        </w:r>
        <w:r w:rsidR="00CE371C">
          <w:rPr>
            <w:noProof/>
            <w:webHidden/>
          </w:rPr>
          <w:instrText xml:space="preserve"> PAGEREF _Toc479156681 \h </w:instrText>
        </w:r>
        <w:r w:rsidR="00CE371C">
          <w:rPr>
            <w:noProof/>
            <w:webHidden/>
          </w:rPr>
        </w:r>
        <w:r w:rsidR="00CE371C">
          <w:rPr>
            <w:noProof/>
            <w:webHidden/>
          </w:rPr>
          <w:fldChar w:fldCharType="separate"/>
        </w:r>
        <w:r w:rsidR="00F61D0E">
          <w:rPr>
            <w:noProof/>
            <w:webHidden/>
          </w:rPr>
          <w:t>27</w:t>
        </w:r>
        <w:r w:rsidR="00CE371C">
          <w:rPr>
            <w:noProof/>
            <w:webHidden/>
          </w:rPr>
          <w:fldChar w:fldCharType="end"/>
        </w:r>
      </w:hyperlink>
    </w:p>
    <w:p w:rsidR="00CE371C" w:rsidRPr="000C523C" w:rsidRDefault="00E50F84">
      <w:pPr>
        <w:pStyle w:val="Kazalovsebine1"/>
        <w:tabs>
          <w:tab w:val="right" w:leader="dot" w:pos="9062"/>
        </w:tabs>
        <w:rPr>
          <w:noProof/>
        </w:rPr>
      </w:pPr>
      <w:hyperlink w:anchor="_Toc479156682" w:history="1">
        <w:r w:rsidR="00CE371C" w:rsidRPr="001F0A08">
          <w:rPr>
            <w:rStyle w:val="Hiperpovezava"/>
            <w:rFonts w:ascii="Arial" w:hAnsi="Arial" w:cs="Arial"/>
            <w:noProof/>
          </w:rPr>
          <w:t>8.3 Drugi poenostavljeni stroški (kategorija I)</w:t>
        </w:r>
        <w:r w:rsidR="00CE371C">
          <w:rPr>
            <w:noProof/>
            <w:webHidden/>
          </w:rPr>
          <w:tab/>
        </w:r>
        <w:r w:rsidR="00CE371C">
          <w:rPr>
            <w:noProof/>
            <w:webHidden/>
          </w:rPr>
          <w:fldChar w:fldCharType="begin"/>
        </w:r>
        <w:r w:rsidR="00CE371C">
          <w:rPr>
            <w:noProof/>
            <w:webHidden/>
          </w:rPr>
          <w:instrText xml:space="preserve"> PAGEREF _Toc479156682 \h </w:instrText>
        </w:r>
        <w:r w:rsidR="00CE371C">
          <w:rPr>
            <w:noProof/>
            <w:webHidden/>
          </w:rPr>
        </w:r>
        <w:r w:rsidR="00CE371C">
          <w:rPr>
            <w:noProof/>
            <w:webHidden/>
          </w:rPr>
          <w:fldChar w:fldCharType="separate"/>
        </w:r>
        <w:r w:rsidR="00F61D0E">
          <w:rPr>
            <w:noProof/>
            <w:webHidden/>
          </w:rPr>
          <w:t>27</w:t>
        </w:r>
        <w:r w:rsidR="00CE371C">
          <w:rPr>
            <w:noProof/>
            <w:webHidden/>
          </w:rPr>
          <w:fldChar w:fldCharType="end"/>
        </w:r>
      </w:hyperlink>
    </w:p>
    <w:p w:rsidR="00CE371C" w:rsidRPr="000C523C" w:rsidRDefault="00E50F84">
      <w:pPr>
        <w:pStyle w:val="Kazalovsebine2"/>
        <w:tabs>
          <w:tab w:val="right" w:leader="dot" w:pos="9062"/>
        </w:tabs>
        <w:rPr>
          <w:noProof/>
        </w:rPr>
      </w:pPr>
      <w:hyperlink w:anchor="_Toc479156683" w:history="1">
        <w:r w:rsidR="00CE371C" w:rsidRPr="001F0A08">
          <w:rPr>
            <w:rStyle w:val="Hiperpovezava"/>
            <w:rFonts w:ascii="Arial" w:hAnsi="Arial" w:cs="Arial"/>
            <w:noProof/>
          </w:rPr>
          <w:t>8.3.1 Standardne lestvice stroškov na enoto</w:t>
        </w:r>
        <w:r w:rsidR="00CE371C">
          <w:rPr>
            <w:noProof/>
            <w:webHidden/>
          </w:rPr>
          <w:tab/>
        </w:r>
        <w:r w:rsidR="00CE371C">
          <w:rPr>
            <w:noProof/>
            <w:webHidden/>
          </w:rPr>
          <w:fldChar w:fldCharType="begin"/>
        </w:r>
        <w:r w:rsidR="00CE371C">
          <w:rPr>
            <w:noProof/>
            <w:webHidden/>
          </w:rPr>
          <w:instrText xml:space="preserve"> PAGEREF _Toc479156683 \h </w:instrText>
        </w:r>
        <w:r w:rsidR="00CE371C">
          <w:rPr>
            <w:noProof/>
            <w:webHidden/>
          </w:rPr>
        </w:r>
        <w:r w:rsidR="00CE371C">
          <w:rPr>
            <w:noProof/>
            <w:webHidden/>
          </w:rPr>
          <w:fldChar w:fldCharType="separate"/>
        </w:r>
        <w:r w:rsidR="00F61D0E">
          <w:rPr>
            <w:noProof/>
            <w:webHidden/>
          </w:rPr>
          <w:t>28</w:t>
        </w:r>
        <w:r w:rsidR="00CE371C">
          <w:rPr>
            <w:noProof/>
            <w:webHidden/>
          </w:rPr>
          <w:fldChar w:fldCharType="end"/>
        </w:r>
      </w:hyperlink>
    </w:p>
    <w:p w:rsidR="00CE371C" w:rsidRPr="000C523C" w:rsidRDefault="00E50F84">
      <w:pPr>
        <w:pStyle w:val="Kazalovsebine2"/>
        <w:tabs>
          <w:tab w:val="right" w:leader="dot" w:pos="9062"/>
        </w:tabs>
        <w:rPr>
          <w:noProof/>
        </w:rPr>
      </w:pPr>
      <w:hyperlink w:anchor="_Toc479156684" w:history="1">
        <w:r w:rsidR="00CE371C" w:rsidRPr="001F0A08">
          <w:rPr>
            <w:rStyle w:val="Hiperpovezava"/>
            <w:rFonts w:ascii="Arial" w:hAnsi="Arial" w:cs="Arial"/>
            <w:noProof/>
          </w:rPr>
          <w:t>8.3.2 Pavšalni zneski (lump sums)</w:t>
        </w:r>
        <w:r w:rsidR="00CE371C">
          <w:rPr>
            <w:noProof/>
            <w:webHidden/>
          </w:rPr>
          <w:tab/>
        </w:r>
        <w:r w:rsidR="00CE371C">
          <w:rPr>
            <w:noProof/>
            <w:webHidden/>
          </w:rPr>
          <w:fldChar w:fldCharType="begin"/>
        </w:r>
        <w:r w:rsidR="00CE371C">
          <w:rPr>
            <w:noProof/>
            <w:webHidden/>
          </w:rPr>
          <w:instrText xml:space="preserve"> PAGEREF _Toc479156684 \h </w:instrText>
        </w:r>
        <w:r w:rsidR="00CE371C">
          <w:rPr>
            <w:noProof/>
            <w:webHidden/>
          </w:rPr>
        </w:r>
        <w:r w:rsidR="00CE371C">
          <w:rPr>
            <w:noProof/>
            <w:webHidden/>
          </w:rPr>
          <w:fldChar w:fldCharType="separate"/>
        </w:r>
        <w:r w:rsidR="00F61D0E">
          <w:rPr>
            <w:noProof/>
            <w:webHidden/>
          </w:rPr>
          <w:t>28</w:t>
        </w:r>
        <w:r w:rsidR="00CE371C">
          <w:rPr>
            <w:noProof/>
            <w:webHidden/>
          </w:rPr>
          <w:fldChar w:fldCharType="end"/>
        </w:r>
      </w:hyperlink>
    </w:p>
    <w:p w:rsidR="00CE371C" w:rsidRPr="000C523C" w:rsidRDefault="00E50F84">
      <w:pPr>
        <w:pStyle w:val="Kazalovsebine1"/>
        <w:tabs>
          <w:tab w:val="right" w:leader="dot" w:pos="9062"/>
        </w:tabs>
        <w:rPr>
          <w:noProof/>
        </w:rPr>
      </w:pPr>
      <w:hyperlink w:anchor="_Toc479156685" w:history="1">
        <w:r w:rsidR="00CE371C" w:rsidRPr="001F0A08">
          <w:rPr>
            <w:rStyle w:val="Hiperpovezava"/>
            <w:rFonts w:ascii="Arial" w:hAnsi="Arial" w:cs="Arial"/>
            <w:noProof/>
          </w:rPr>
          <w:t>8.4 Davek na dodano vrednost kot upravičen strošek</w:t>
        </w:r>
        <w:r w:rsidR="00CE371C">
          <w:rPr>
            <w:noProof/>
            <w:webHidden/>
          </w:rPr>
          <w:tab/>
        </w:r>
        <w:r w:rsidR="00CE371C">
          <w:rPr>
            <w:noProof/>
            <w:webHidden/>
          </w:rPr>
          <w:fldChar w:fldCharType="begin"/>
        </w:r>
        <w:r w:rsidR="00CE371C">
          <w:rPr>
            <w:noProof/>
            <w:webHidden/>
          </w:rPr>
          <w:instrText xml:space="preserve"> PAGEREF _Toc479156685 \h </w:instrText>
        </w:r>
        <w:r w:rsidR="00CE371C">
          <w:rPr>
            <w:noProof/>
            <w:webHidden/>
          </w:rPr>
        </w:r>
        <w:r w:rsidR="00CE371C">
          <w:rPr>
            <w:noProof/>
            <w:webHidden/>
          </w:rPr>
          <w:fldChar w:fldCharType="separate"/>
        </w:r>
        <w:r w:rsidR="00F61D0E">
          <w:rPr>
            <w:noProof/>
            <w:webHidden/>
          </w:rPr>
          <w:t>29</w:t>
        </w:r>
        <w:r w:rsidR="00CE371C">
          <w:rPr>
            <w:noProof/>
            <w:webHidden/>
          </w:rPr>
          <w:fldChar w:fldCharType="end"/>
        </w:r>
      </w:hyperlink>
    </w:p>
    <w:p w:rsidR="00CE371C" w:rsidRPr="000C523C" w:rsidRDefault="00E50F84">
      <w:pPr>
        <w:pStyle w:val="Kazalovsebine1"/>
        <w:tabs>
          <w:tab w:val="right" w:leader="dot" w:pos="9062"/>
        </w:tabs>
        <w:rPr>
          <w:noProof/>
        </w:rPr>
      </w:pPr>
      <w:hyperlink w:anchor="_Toc479156686" w:history="1">
        <w:r w:rsidR="00CE371C" w:rsidRPr="001F0A08">
          <w:rPr>
            <w:rStyle w:val="Hiperpovezava"/>
            <w:rFonts w:ascii="Arial" w:hAnsi="Arial" w:cs="Arial"/>
            <w:noProof/>
          </w:rPr>
          <w:t>8.5 Neupravičeni stroški</w:t>
        </w:r>
        <w:r w:rsidR="00CE371C">
          <w:rPr>
            <w:noProof/>
            <w:webHidden/>
          </w:rPr>
          <w:tab/>
        </w:r>
        <w:r w:rsidR="00CE371C">
          <w:rPr>
            <w:noProof/>
            <w:webHidden/>
          </w:rPr>
          <w:fldChar w:fldCharType="begin"/>
        </w:r>
        <w:r w:rsidR="00CE371C">
          <w:rPr>
            <w:noProof/>
            <w:webHidden/>
          </w:rPr>
          <w:instrText xml:space="preserve"> PAGEREF _Toc479156686 \h </w:instrText>
        </w:r>
        <w:r w:rsidR="00CE371C">
          <w:rPr>
            <w:noProof/>
            <w:webHidden/>
          </w:rPr>
        </w:r>
        <w:r w:rsidR="00CE371C">
          <w:rPr>
            <w:noProof/>
            <w:webHidden/>
          </w:rPr>
          <w:fldChar w:fldCharType="separate"/>
        </w:r>
        <w:r w:rsidR="00F61D0E">
          <w:rPr>
            <w:noProof/>
            <w:webHidden/>
          </w:rPr>
          <w:t>30</w:t>
        </w:r>
        <w:r w:rsidR="00CE371C">
          <w:rPr>
            <w:noProof/>
            <w:webHidden/>
          </w:rPr>
          <w:fldChar w:fldCharType="end"/>
        </w:r>
      </w:hyperlink>
    </w:p>
    <w:p w:rsidR="00CE371C" w:rsidRPr="000C523C" w:rsidRDefault="00E50F84">
      <w:pPr>
        <w:pStyle w:val="Kazalovsebine1"/>
        <w:tabs>
          <w:tab w:val="right" w:leader="dot" w:pos="9062"/>
        </w:tabs>
        <w:rPr>
          <w:noProof/>
        </w:rPr>
      </w:pPr>
      <w:hyperlink w:anchor="_Toc479156687" w:history="1">
        <w:r w:rsidR="00CE371C" w:rsidRPr="001F0A08">
          <w:rPr>
            <w:rStyle w:val="Hiperpovezava"/>
            <w:rFonts w:ascii="Arial" w:hAnsi="Arial" w:cs="Arial"/>
            <w:noProof/>
          </w:rPr>
          <w:t>9. TEHNIČNA POMOČ</w:t>
        </w:r>
        <w:r w:rsidR="00CE371C">
          <w:rPr>
            <w:noProof/>
            <w:webHidden/>
          </w:rPr>
          <w:tab/>
        </w:r>
        <w:r w:rsidR="00CE371C">
          <w:rPr>
            <w:noProof/>
            <w:webHidden/>
          </w:rPr>
          <w:fldChar w:fldCharType="begin"/>
        </w:r>
        <w:r w:rsidR="00CE371C">
          <w:rPr>
            <w:noProof/>
            <w:webHidden/>
          </w:rPr>
          <w:instrText xml:space="preserve"> PAGEREF _Toc479156687 \h </w:instrText>
        </w:r>
        <w:r w:rsidR="00CE371C">
          <w:rPr>
            <w:noProof/>
            <w:webHidden/>
          </w:rPr>
        </w:r>
        <w:r w:rsidR="00CE371C">
          <w:rPr>
            <w:noProof/>
            <w:webHidden/>
          </w:rPr>
          <w:fldChar w:fldCharType="separate"/>
        </w:r>
        <w:r w:rsidR="00F61D0E">
          <w:rPr>
            <w:noProof/>
            <w:webHidden/>
          </w:rPr>
          <w:t>31</w:t>
        </w:r>
        <w:r w:rsidR="00CE371C">
          <w:rPr>
            <w:noProof/>
            <w:webHidden/>
          </w:rPr>
          <w:fldChar w:fldCharType="end"/>
        </w:r>
      </w:hyperlink>
    </w:p>
    <w:p w:rsidR="00CE371C" w:rsidRPr="000C523C" w:rsidRDefault="00E50F84">
      <w:pPr>
        <w:pStyle w:val="Kazalovsebine1"/>
        <w:tabs>
          <w:tab w:val="right" w:leader="dot" w:pos="9062"/>
        </w:tabs>
        <w:rPr>
          <w:noProof/>
        </w:rPr>
      </w:pPr>
      <w:hyperlink w:anchor="_Toc479156688" w:history="1">
        <w:r w:rsidR="00CE371C" w:rsidRPr="001F0A08">
          <w:rPr>
            <w:rStyle w:val="Hiperpovezava"/>
            <w:rFonts w:ascii="Arial" w:hAnsi="Arial" w:cs="Arial"/>
            <w:noProof/>
          </w:rPr>
          <w:t>10. STROŠKI OBVEŠČANJA IN OBJAVLJANJA</w:t>
        </w:r>
        <w:r w:rsidR="00CE371C">
          <w:rPr>
            <w:noProof/>
            <w:webHidden/>
          </w:rPr>
          <w:tab/>
        </w:r>
        <w:r w:rsidR="00CE371C">
          <w:rPr>
            <w:noProof/>
            <w:webHidden/>
          </w:rPr>
          <w:fldChar w:fldCharType="begin"/>
        </w:r>
        <w:r w:rsidR="00CE371C">
          <w:rPr>
            <w:noProof/>
            <w:webHidden/>
          </w:rPr>
          <w:instrText xml:space="preserve"> PAGEREF _Toc479156688 \h </w:instrText>
        </w:r>
        <w:r w:rsidR="00CE371C">
          <w:rPr>
            <w:noProof/>
            <w:webHidden/>
          </w:rPr>
        </w:r>
        <w:r w:rsidR="00CE371C">
          <w:rPr>
            <w:noProof/>
            <w:webHidden/>
          </w:rPr>
          <w:fldChar w:fldCharType="separate"/>
        </w:r>
        <w:r w:rsidR="00F61D0E">
          <w:rPr>
            <w:noProof/>
            <w:webHidden/>
          </w:rPr>
          <w:t>31</w:t>
        </w:r>
        <w:r w:rsidR="00CE371C">
          <w:rPr>
            <w:noProof/>
            <w:webHidden/>
          </w:rPr>
          <w:fldChar w:fldCharType="end"/>
        </w:r>
      </w:hyperlink>
    </w:p>
    <w:p w:rsidR="00C96C20" w:rsidRPr="00227049" w:rsidRDefault="008758E5" w:rsidP="00E356A6">
      <w:pPr>
        <w:rPr>
          <w:rFonts w:ascii="Arial" w:hAnsi="Arial" w:cs="Arial"/>
          <w:sz w:val="22"/>
          <w:szCs w:val="22"/>
        </w:rPr>
      </w:pPr>
      <w:r w:rsidRPr="00E356A6">
        <w:rPr>
          <w:rFonts w:ascii="Arial" w:hAnsi="Arial" w:cs="Arial"/>
        </w:rPr>
        <w:fldChar w:fldCharType="end"/>
      </w:r>
    </w:p>
    <w:p w:rsidR="004C41FB" w:rsidRPr="00A2771C" w:rsidRDefault="00C96C20" w:rsidP="00A478F7">
      <w:pPr>
        <w:rPr>
          <w:rFonts w:ascii="Arial" w:hAnsi="Arial" w:cs="Arial"/>
          <w:b/>
          <w:sz w:val="28"/>
          <w:szCs w:val="28"/>
        </w:rPr>
      </w:pPr>
      <w:r w:rsidRPr="00A57B39">
        <w:rPr>
          <w:rFonts w:ascii="Arial" w:hAnsi="Arial" w:cs="Arial"/>
        </w:rPr>
        <w:br w:type="page"/>
      </w:r>
      <w:r w:rsidR="00A2771C" w:rsidRPr="00A2771C">
        <w:rPr>
          <w:rFonts w:ascii="Arial" w:hAnsi="Arial" w:cs="Arial"/>
          <w:b/>
          <w:sz w:val="28"/>
          <w:szCs w:val="28"/>
        </w:rPr>
        <w:lastRenderedPageBreak/>
        <w:t>Seznam prilog</w:t>
      </w:r>
    </w:p>
    <w:p w:rsidR="00036E70" w:rsidRDefault="00036E70" w:rsidP="00A478F7">
      <w:pPr>
        <w:rPr>
          <w:rFonts w:ascii="Arial" w:hAnsi="Arial" w:cs="Arial"/>
        </w:rPr>
      </w:pPr>
    </w:p>
    <w:p w:rsidR="00036E70" w:rsidRDefault="00036E70" w:rsidP="00A478F7">
      <w:pPr>
        <w:rPr>
          <w:rFonts w:ascii="Arial" w:hAnsi="Arial" w:cs="Arial"/>
        </w:rPr>
      </w:pPr>
      <w:r w:rsidRPr="00A2771C">
        <w:rPr>
          <w:rFonts w:ascii="Arial" w:hAnsi="Arial" w:cs="Arial"/>
          <w:b/>
        </w:rPr>
        <w:t>Priloga 1:</w:t>
      </w:r>
      <w:r>
        <w:rPr>
          <w:rFonts w:ascii="Arial" w:hAnsi="Arial" w:cs="Arial"/>
        </w:rPr>
        <w:t xml:space="preserve"> Časovnica </w:t>
      </w:r>
      <w:r w:rsidR="003769E6">
        <w:rPr>
          <w:rFonts w:ascii="Arial" w:hAnsi="Arial" w:cs="Arial"/>
        </w:rPr>
        <w:t>(samo za osebe zasebnega prava)</w:t>
      </w:r>
    </w:p>
    <w:p w:rsidR="00CE371C" w:rsidRDefault="00036E70" w:rsidP="00CE371C">
      <w:pPr>
        <w:rPr>
          <w:rFonts w:ascii="Arial" w:hAnsi="Arial" w:cs="Arial"/>
        </w:rPr>
      </w:pPr>
      <w:r w:rsidRPr="00A2771C">
        <w:rPr>
          <w:rFonts w:ascii="Arial" w:hAnsi="Arial" w:cs="Arial"/>
          <w:b/>
        </w:rPr>
        <w:t>Priloga 2:</w:t>
      </w:r>
      <w:r w:rsidRPr="00036E70">
        <w:rPr>
          <w:rFonts w:ascii="Arial" w:hAnsi="Arial" w:cs="Arial"/>
        </w:rPr>
        <w:t xml:space="preserve"> </w:t>
      </w:r>
      <w:r>
        <w:rPr>
          <w:rFonts w:ascii="Arial" w:hAnsi="Arial" w:cs="Arial"/>
        </w:rPr>
        <w:t>Obračunski list</w:t>
      </w:r>
      <w:r w:rsidR="00E726AC">
        <w:rPr>
          <w:rFonts w:ascii="Arial" w:hAnsi="Arial" w:cs="Arial"/>
        </w:rPr>
        <w:t xml:space="preserve"> plač</w:t>
      </w:r>
      <w:r w:rsidR="00F854A5">
        <w:rPr>
          <w:rFonts w:ascii="Arial" w:hAnsi="Arial" w:cs="Arial"/>
        </w:rPr>
        <w:t xml:space="preserve"> (</w:t>
      </w:r>
      <w:r w:rsidR="00CE371C">
        <w:rPr>
          <w:rFonts w:ascii="Arial" w:hAnsi="Arial" w:cs="Arial"/>
        </w:rPr>
        <w:t xml:space="preserve">samo za osebe zasebnega prava; </w:t>
      </w:r>
      <w:r w:rsidR="00F854A5">
        <w:rPr>
          <w:rFonts w:ascii="Arial" w:hAnsi="Arial" w:cs="Arial"/>
        </w:rPr>
        <w:t xml:space="preserve">integriran v </w:t>
      </w:r>
      <w:r w:rsidR="00CE371C">
        <w:rPr>
          <w:rFonts w:ascii="Arial" w:hAnsi="Arial" w:cs="Arial"/>
        </w:rPr>
        <w:t xml:space="preserve">  </w:t>
      </w:r>
    </w:p>
    <w:p w:rsidR="00036E70" w:rsidRDefault="00CE371C" w:rsidP="00CE371C">
      <w:pPr>
        <w:rPr>
          <w:rFonts w:ascii="Arial" w:hAnsi="Arial" w:cs="Arial"/>
        </w:rPr>
      </w:pPr>
      <w:r>
        <w:rPr>
          <w:rFonts w:ascii="Arial" w:hAnsi="Arial" w:cs="Arial"/>
        </w:rPr>
        <w:t xml:space="preserve">                 </w:t>
      </w:r>
      <w:r w:rsidR="00F854A5">
        <w:rPr>
          <w:rFonts w:ascii="Arial" w:hAnsi="Arial" w:cs="Arial"/>
        </w:rPr>
        <w:t>aplikacijo MIGRA II)</w:t>
      </w:r>
      <w:r w:rsidR="003769E6">
        <w:rPr>
          <w:rFonts w:ascii="Arial" w:hAnsi="Arial" w:cs="Arial"/>
        </w:rPr>
        <w:t xml:space="preserve"> </w:t>
      </w:r>
    </w:p>
    <w:p w:rsidR="00A2771C" w:rsidRDefault="00036E70" w:rsidP="00A478F7">
      <w:pPr>
        <w:rPr>
          <w:rFonts w:ascii="Arial" w:hAnsi="Arial" w:cs="Arial"/>
        </w:rPr>
      </w:pPr>
      <w:r w:rsidRPr="00A2771C">
        <w:rPr>
          <w:rFonts w:ascii="Arial" w:hAnsi="Arial" w:cs="Arial"/>
          <w:b/>
        </w:rPr>
        <w:t>Priloga 3:</w:t>
      </w:r>
      <w:r>
        <w:rPr>
          <w:rFonts w:ascii="Arial" w:hAnsi="Arial" w:cs="Arial"/>
        </w:rPr>
        <w:t xml:space="preserve"> Mesečno poročilo o opravljenem delu</w:t>
      </w:r>
      <w:r w:rsidR="003769E6">
        <w:rPr>
          <w:rFonts w:ascii="Arial" w:hAnsi="Arial" w:cs="Arial"/>
        </w:rPr>
        <w:t xml:space="preserve"> </w:t>
      </w:r>
      <w:r w:rsidR="00CE371C">
        <w:rPr>
          <w:rFonts w:ascii="Arial" w:hAnsi="Arial" w:cs="Arial"/>
        </w:rPr>
        <w:t>(</w:t>
      </w:r>
      <w:r w:rsidR="003769E6">
        <w:rPr>
          <w:rFonts w:ascii="Arial" w:hAnsi="Arial" w:cs="Arial"/>
        </w:rPr>
        <w:t xml:space="preserve">samo za osebe javnega prava, ki </w:t>
      </w:r>
    </w:p>
    <w:p w:rsidR="00036E70" w:rsidRDefault="00A2771C" w:rsidP="00A478F7">
      <w:pPr>
        <w:rPr>
          <w:rFonts w:ascii="Arial" w:hAnsi="Arial" w:cs="Arial"/>
        </w:rPr>
      </w:pPr>
      <w:r>
        <w:rPr>
          <w:rFonts w:ascii="Arial" w:hAnsi="Arial" w:cs="Arial"/>
        </w:rPr>
        <w:t xml:space="preserve">                 </w:t>
      </w:r>
      <w:r w:rsidR="00710399">
        <w:rPr>
          <w:rFonts w:ascii="Arial" w:hAnsi="Arial" w:cs="Arial"/>
        </w:rPr>
        <w:t xml:space="preserve"> </w:t>
      </w:r>
      <w:r w:rsidR="00CE371C">
        <w:rPr>
          <w:rFonts w:ascii="Arial" w:hAnsi="Arial" w:cs="Arial"/>
        </w:rPr>
        <w:t xml:space="preserve">niso 100 % </w:t>
      </w:r>
      <w:r w:rsidR="003769E6">
        <w:rPr>
          <w:rFonts w:ascii="Arial" w:hAnsi="Arial" w:cs="Arial"/>
        </w:rPr>
        <w:t>zaposlene na projektu</w:t>
      </w:r>
      <w:r w:rsidR="00CE371C">
        <w:rPr>
          <w:rFonts w:ascii="Arial" w:hAnsi="Arial" w:cs="Arial"/>
        </w:rPr>
        <w:t>)</w:t>
      </w:r>
    </w:p>
    <w:p w:rsidR="00A2771C" w:rsidRDefault="00036E70" w:rsidP="00A478F7">
      <w:pPr>
        <w:rPr>
          <w:rFonts w:ascii="Arial" w:hAnsi="Arial" w:cs="Arial"/>
        </w:rPr>
      </w:pPr>
      <w:r w:rsidRPr="00A2771C">
        <w:rPr>
          <w:rFonts w:ascii="Arial" w:hAnsi="Arial" w:cs="Arial"/>
          <w:b/>
        </w:rPr>
        <w:t>Priloga 4</w:t>
      </w:r>
      <w:r>
        <w:rPr>
          <w:rFonts w:ascii="Arial" w:hAnsi="Arial" w:cs="Arial"/>
        </w:rPr>
        <w:t>: Izjava o pravilnosti postopka zaposlitve</w:t>
      </w:r>
      <w:r w:rsidR="003769E6">
        <w:rPr>
          <w:rFonts w:ascii="Arial" w:hAnsi="Arial" w:cs="Arial"/>
        </w:rPr>
        <w:t xml:space="preserve"> za osebe javnega prava</w:t>
      </w:r>
    </w:p>
    <w:p w:rsidR="00036E70" w:rsidRDefault="003769E6" w:rsidP="00A478F7">
      <w:pPr>
        <w:rPr>
          <w:rFonts w:ascii="Arial" w:hAnsi="Arial" w:cs="Arial"/>
        </w:rPr>
      </w:pPr>
      <w:r w:rsidRPr="00A2771C">
        <w:rPr>
          <w:rFonts w:ascii="Arial" w:hAnsi="Arial" w:cs="Arial"/>
          <w:b/>
        </w:rPr>
        <w:t>Priloga 5:</w:t>
      </w:r>
      <w:r w:rsidRPr="003769E6">
        <w:rPr>
          <w:rFonts w:ascii="Arial" w:hAnsi="Arial" w:cs="Arial"/>
        </w:rPr>
        <w:t xml:space="preserve"> Izjava o pravilnosti postopka zaposlitve za osebe </w:t>
      </w:r>
      <w:r>
        <w:rPr>
          <w:rFonts w:ascii="Arial" w:hAnsi="Arial" w:cs="Arial"/>
        </w:rPr>
        <w:t>zasebnega</w:t>
      </w:r>
      <w:r w:rsidRPr="003769E6">
        <w:rPr>
          <w:rFonts w:ascii="Arial" w:hAnsi="Arial" w:cs="Arial"/>
        </w:rPr>
        <w:t xml:space="preserve"> prava</w:t>
      </w: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Default="00036E70" w:rsidP="00A478F7">
      <w:pPr>
        <w:rPr>
          <w:rFonts w:ascii="Arial" w:hAnsi="Arial" w:cs="Arial"/>
        </w:rPr>
      </w:pPr>
    </w:p>
    <w:p w:rsidR="00036E70" w:rsidRPr="00A57B39" w:rsidRDefault="00036E70" w:rsidP="00A478F7">
      <w:pPr>
        <w:rPr>
          <w:rFonts w:ascii="Arial" w:hAnsi="Arial" w:cs="Arial"/>
        </w:rPr>
      </w:pPr>
    </w:p>
    <w:p w:rsidR="00B30B75" w:rsidRPr="00A57B39" w:rsidRDefault="004B712C" w:rsidP="00A478F7">
      <w:pPr>
        <w:pStyle w:val="SlogNaslov1TimesNewRoman18ptKrepkoLevo"/>
        <w:spacing w:before="0" w:after="0"/>
        <w:rPr>
          <w:rFonts w:ascii="Arial" w:hAnsi="Arial" w:cs="Arial"/>
        </w:rPr>
      </w:pPr>
      <w:bookmarkStart w:id="0" w:name="_Toc479156653"/>
      <w:r w:rsidRPr="00A57B39">
        <w:rPr>
          <w:rFonts w:ascii="Arial" w:hAnsi="Arial" w:cs="Arial"/>
        </w:rPr>
        <w:lastRenderedPageBreak/>
        <w:t xml:space="preserve">1. </w:t>
      </w:r>
      <w:r w:rsidR="000C76D5" w:rsidRPr="00A57B39">
        <w:rPr>
          <w:rFonts w:ascii="Arial" w:hAnsi="Arial" w:cs="Arial"/>
        </w:rPr>
        <w:t>PRAVNE PODLAGE</w:t>
      </w:r>
      <w:bookmarkEnd w:id="0"/>
    </w:p>
    <w:p w:rsidR="00E9707B" w:rsidRPr="00A57B39" w:rsidRDefault="00E9707B" w:rsidP="00A478F7">
      <w:pPr>
        <w:jc w:val="both"/>
        <w:rPr>
          <w:rFonts w:ascii="Arial" w:hAnsi="Arial" w:cs="Arial"/>
          <w:b/>
        </w:rPr>
      </w:pPr>
    </w:p>
    <w:p w:rsidR="00E9707B" w:rsidRPr="00A57B39" w:rsidRDefault="00E9707B" w:rsidP="00A478F7">
      <w:pPr>
        <w:jc w:val="both"/>
        <w:rPr>
          <w:rFonts w:ascii="Arial" w:hAnsi="Arial" w:cs="Arial"/>
        </w:rPr>
      </w:pPr>
      <w:r w:rsidRPr="00A57B39">
        <w:rPr>
          <w:rFonts w:ascii="Arial" w:hAnsi="Arial" w:cs="Arial"/>
        </w:rPr>
        <w:t>Pri izvajanju aktivnosti, ki se financirajo iz Sklada za azil, migracije in vključevanje ter Sklada za notranjo varnost, je potrebno upoštevati naslednje predpise skupnosti in nacionalne predpise:</w:t>
      </w:r>
    </w:p>
    <w:p w:rsidR="00B30B75" w:rsidRPr="00A57B39" w:rsidRDefault="00B30B75" w:rsidP="00A478F7">
      <w:pPr>
        <w:numPr>
          <w:ilvl w:val="0"/>
          <w:numId w:val="3"/>
        </w:numPr>
        <w:jc w:val="both"/>
        <w:rPr>
          <w:rFonts w:ascii="Arial" w:hAnsi="Arial" w:cs="Arial"/>
        </w:rPr>
      </w:pPr>
      <w:r w:rsidRPr="00A57B39">
        <w:rPr>
          <w:rFonts w:ascii="Arial" w:hAnsi="Arial" w:cs="Arial"/>
          <w:b/>
        </w:rPr>
        <w:t>Horizontalna uredba</w:t>
      </w:r>
      <w:r w:rsidRPr="00A57B39">
        <w:rPr>
          <w:rFonts w:ascii="Arial" w:hAnsi="Arial" w:cs="Arial"/>
        </w:rPr>
        <w:t xml:space="preserve"> </w:t>
      </w:r>
      <w:r w:rsidR="003B5A80" w:rsidRPr="00A57B39">
        <w:rPr>
          <w:rFonts w:ascii="Arial" w:hAnsi="Arial" w:cs="Arial"/>
        </w:rPr>
        <w:t>–</w:t>
      </w:r>
      <w:r w:rsidRPr="00A57B39">
        <w:rPr>
          <w:rFonts w:ascii="Arial" w:hAnsi="Arial" w:cs="Arial"/>
        </w:rPr>
        <w:t xml:space="preserve"> Uredba</w:t>
      </w:r>
      <w:r w:rsidR="003B5A80" w:rsidRPr="00A57B39">
        <w:rPr>
          <w:rFonts w:ascii="Arial" w:hAnsi="Arial" w:cs="Arial"/>
        </w:rPr>
        <w:t xml:space="preserve"> </w:t>
      </w:r>
      <w:r w:rsidRPr="00A57B39">
        <w:rPr>
          <w:rFonts w:ascii="Arial" w:hAnsi="Arial" w:cs="Arial"/>
        </w:rPr>
        <w:t>(EU) št. 514/2014 Evropskega parlamenta in Sveta z dne 16. aprila 2014 o splošnih določbah o Skladu za migracije, azil in vključevanje ter o instrumentu za finančno podporo na področju policijskega sodelovanja, preprečevanja kriminala in boja proti njemu ter obvladovanja kriz</w:t>
      </w:r>
      <w:r w:rsidR="00E9707B" w:rsidRPr="00A57B39">
        <w:rPr>
          <w:rFonts w:ascii="Arial" w:hAnsi="Arial" w:cs="Arial"/>
        </w:rPr>
        <w:t>;</w:t>
      </w:r>
    </w:p>
    <w:p w:rsidR="00842872" w:rsidRPr="00A57B39" w:rsidRDefault="003B5A80" w:rsidP="00A478F7">
      <w:pPr>
        <w:numPr>
          <w:ilvl w:val="0"/>
          <w:numId w:val="3"/>
        </w:numPr>
        <w:jc w:val="both"/>
        <w:rPr>
          <w:rFonts w:ascii="Arial" w:hAnsi="Arial" w:cs="Arial"/>
        </w:rPr>
      </w:pPr>
      <w:r w:rsidRPr="00A57B39">
        <w:rPr>
          <w:rFonts w:ascii="Arial" w:hAnsi="Arial" w:cs="Arial"/>
          <w:b/>
        </w:rPr>
        <w:t>Uredba AMIF</w:t>
      </w:r>
      <w:r w:rsidR="0028769D" w:rsidRPr="00A57B39">
        <w:rPr>
          <w:rFonts w:ascii="Arial" w:hAnsi="Arial" w:cs="Arial"/>
        </w:rPr>
        <w:t xml:space="preserve"> </w:t>
      </w:r>
      <w:r w:rsidR="00F74EA8" w:rsidRPr="00A57B39">
        <w:rPr>
          <w:rFonts w:ascii="Arial" w:hAnsi="Arial" w:cs="Arial"/>
        </w:rPr>
        <w:t>–</w:t>
      </w:r>
      <w:r w:rsidR="0028769D" w:rsidRPr="00A57B39">
        <w:rPr>
          <w:rFonts w:ascii="Arial" w:hAnsi="Arial" w:cs="Arial"/>
        </w:rPr>
        <w:t xml:space="preserve"> Uredba</w:t>
      </w:r>
      <w:r w:rsidR="00F74EA8" w:rsidRPr="00A57B39">
        <w:rPr>
          <w:rFonts w:ascii="Arial" w:hAnsi="Arial" w:cs="Arial"/>
        </w:rPr>
        <w:t xml:space="preserve"> </w:t>
      </w:r>
      <w:r w:rsidR="0028769D" w:rsidRPr="00A57B39">
        <w:rPr>
          <w:rFonts w:ascii="Arial" w:hAnsi="Arial" w:cs="Arial"/>
        </w:rPr>
        <w:t>(EU) št. 516/2014 Evropskega parlamenta in Sveta z dne 16. aprila 2014 o ustanovitvi Sklada za azil, migracije in vključevanje, o spremembi Odločbe Sveta 2008/381/ES in razveljavitvi odločb št. 573/2007/ES in št. 575/2007/ES Evropskega parlamenta in Sveta ter Odločbe Sveta 2007/435/ES</w:t>
      </w:r>
      <w:r w:rsidR="00E9707B" w:rsidRPr="00A57B39">
        <w:rPr>
          <w:rFonts w:ascii="Arial" w:hAnsi="Arial" w:cs="Arial"/>
        </w:rPr>
        <w:t>;</w:t>
      </w:r>
    </w:p>
    <w:p w:rsidR="003B5A80" w:rsidRPr="00A57B39" w:rsidRDefault="003B5A80" w:rsidP="00A478F7">
      <w:pPr>
        <w:numPr>
          <w:ilvl w:val="0"/>
          <w:numId w:val="3"/>
        </w:numPr>
        <w:jc w:val="both"/>
        <w:rPr>
          <w:rFonts w:ascii="Arial" w:hAnsi="Arial" w:cs="Arial"/>
        </w:rPr>
      </w:pPr>
      <w:r w:rsidRPr="00A57B39">
        <w:rPr>
          <w:rFonts w:ascii="Arial" w:hAnsi="Arial" w:cs="Arial"/>
          <w:b/>
        </w:rPr>
        <w:t>Uredba ISF-B</w:t>
      </w:r>
      <w:r w:rsidRPr="00A57B39">
        <w:rPr>
          <w:rFonts w:ascii="Arial" w:hAnsi="Arial" w:cs="Arial"/>
        </w:rPr>
        <w:t xml:space="preserve"> </w:t>
      </w:r>
      <w:r w:rsidR="00591443" w:rsidRPr="00A57B39">
        <w:rPr>
          <w:rFonts w:ascii="Arial" w:hAnsi="Arial" w:cs="Arial"/>
        </w:rPr>
        <w:t>–</w:t>
      </w:r>
      <w:r w:rsidRPr="00A57B39">
        <w:rPr>
          <w:rFonts w:ascii="Arial" w:hAnsi="Arial" w:cs="Arial"/>
        </w:rPr>
        <w:t xml:space="preserve"> Uredba</w:t>
      </w:r>
      <w:r w:rsidR="00591443" w:rsidRPr="00A57B39">
        <w:rPr>
          <w:rFonts w:ascii="Arial" w:hAnsi="Arial" w:cs="Arial"/>
        </w:rPr>
        <w:t xml:space="preserve"> </w:t>
      </w:r>
      <w:r w:rsidRPr="00A57B39">
        <w:rPr>
          <w:rFonts w:ascii="Arial" w:hAnsi="Arial" w:cs="Arial"/>
        </w:rPr>
        <w:t>(EU) št. 515/2014 Evropskega parlamenta in Sveta z dne 16. aprila 2014 o vzpostavitvi instrumenta za finančno podporo na področju zunanjih meja in vizumov v okviru Sklada za notranjo varnost in o razveljavitvi Odločbe št. 574/2007/ES</w:t>
      </w:r>
      <w:r w:rsidR="00E9707B" w:rsidRPr="00A57B39">
        <w:rPr>
          <w:rFonts w:ascii="Arial" w:hAnsi="Arial" w:cs="Arial"/>
        </w:rPr>
        <w:t>;</w:t>
      </w:r>
    </w:p>
    <w:p w:rsidR="007F37F1" w:rsidRPr="00A57B39" w:rsidRDefault="003B5A80" w:rsidP="00A478F7">
      <w:pPr>
        <w:numPr>
          <w:ilvl w:val="0"/>
          <w:numId w:val="3"/>
        </w:numPr>
        <w:jc w:val="both"/>
        <w:rPr>
          <w:rFonts w:ascii="Arial" w:hAnsi="Arial" w:cs="Arial"/>
        </w:rPr>
      </w:pPr>
      <w:r w:rsidRPr="00A57B39">
        <w:rPr>
          <w:rFonts w:ascii="Arial" w:hAnsi="Arial" w:cs="Arial"/>
          <w:b/>
        </w:rPr>
        <w:t>Uredba ISF-P</w:t>
      </w:r>
      <w:r w:rsidR="00037390" w:rsidRPr="00A57B39">
        <w:rPr>
          <w:rFonts w:ascii="Arial" w:hAnsi="Arial" w:cs="Arial"/>
        </w:rPr>
        <w:t xml:space="preserve"> </w:t>
      </w:r>
      <w:r w:rsidR="00591443" w:rsidRPr="00A57B39">
        <w:rPr>
          <w:rFonts w:ascii="Arial" w:hAnsi="Arial" w:cs="Arial"/>
        </w:rPr>
        <w:t>–</w:t>
      </w:r>
      <w:r w:rsidR="00037390" w:rsidRPr="00A57B39">
        <w:rPr>
          <w:rFonts w:ascii="Arial" w:hAnsi="Arial" w:cs="Arial"/>
        </w:rPr>
        <w:t xml:space="preserve"> Uredba</w:t>
      </w:r>
      <w:r w:rsidR="00591443" w:rsidRPr="00A57B39">
        <w:rPr>
          <w:rFonts w:ascii="Arial" w:hAnsi="Arial" w:cs="Arial"/>
        </w:rPr>
        <w:t xml:space="preserve"> </w:t>
      </w:r>
      <w:r w:rsidR="00037390" w:rsidRPr="00A57B39">
        <w:rPr>
          <w:rFonts w:ascii="Arial" w:hAnsi="Arial" w:cs="Arial"/>
        </w:rPr>
        <w:t>(EU) št. 513/2014 Evropskega parlamenta in Sveta z dne 16. aprila 2014 o vzpostavitvi instrumenta za finančno podporo na področju policijskega sodelovanja, preprečevanja kriminala in boja proti njemu ter obvladovanja kriz v okviru Sklada za notranjo varnost in o razveljavitvi Sklepa Sveta 2007/125/PNZ</w:t>
      </w:r>
      <w:r w:rsidR="00E9707B" w:rsidRPr="00A57B39">
        <w:rPr>
          <w:rFonts w:ascii="Arial" w:hAnsi="Arial" w:cs="Arial"/>
        </w:rPr>
        <w:t>;</w:t>
      </w:r>
    </w:p>
    <w:p w:rsidR="00E9707B" w:rsidRPr="00A57B39" w:rsidRDefault="00E9707B" w:rsidP="00A478F7">
      <w:pPr>
        <w:numPr>
          <w:ilvl w:val="0"/>
          <w:numId w:val="3"/>
        </w:numPr>
        <w:jc w:val="both"/>
        <w:rPr>
          <w:rFonts w:ascii="Arial" w:hAnsi="Arial" w:cs="Arial"/>
        </w:rPr>
      </w:pPr>
      <w:r w:rsidRPr="00A57B39">
        <w:rPr>
          <w:rFonts w:ascii="Arial" w:hAnsi="Arial" w:cs="Arial"/>
        </w:rPr>
        <w:t>pravila, ki urejajo državne pomoči;</w:t>
      </w:r>
    </w:p>
    <w:p w:rsidR="00E9707B" w:rsidRPr="00A57B39" w:rsidRDefault="00E9707B" w:rsidP="00A478F7">
      <w:pPr>
        <w:numPr>
          <w:ilvl w:val="0"/>
          <w:numId w:val="3"/>
        </w:numPr>
        <w:jc w:val="both"/>
        <w:rPr>
          <w:rFonts w:ascii="Arial" w:hAnsi="Arial" w:cs="Arial"/>
        </w:rPr>
      </w:pPr>
      <w:r w:rsidRPr="00A57B39">
        <w:rPr>
          <w:rFonts w:ascii="Arial" w:hAnsi="Arial" w:cs="Arial"/>
        </w:rPr>
        <w:t>zakonodaja s področja javnih naročil</w:t>
      </w:r>
      <w:r w:rsidR="008621FD" w:rsidRPr="00A57B39">
        <w:rPr>
          <w:rFonts w:ascii="Arial" w:hAnsi="Arial" w:cs="Arial"/>
        </w:rPr>
        <w:t xml:space="preserve"> in javnih razpisov</w:t>
      </w:r>
      <w:r w:rsidRPr="00A57B39">
        <w:rPr>
          <w:rFonts w:ascii="Arial" w:hAnsi="Arial" w:cs="Arial"/>
        </w:rPr>
        <w:t>;</w:t>
      </w:r>
    </w:p>
    <w:p w:rsidR="00E9707B" w:rsidRPr="00A57B39" w:rsidRDefault="00E9707B" w:rsidP="00A478F7">
      <w:pPr>
        <w:numPr>
          <w:ilvl w:val="0"/>
          <w:numId w:val="3"/>
        </w:numPr>
        <w:jc w:val="both"/>
        <w:rPr>
          <w:rFonts w:ascii="Arial" w:hAnsi="Arial" w:cs="Arial"/>
        </w:rPr>
      </w:pPr>
      <w:r w:rsidRPr="00A57B39">
        <w:rPr>
          <w:rFonts w:ascii="Arial" w:hAnsi="Arial" w:cs="Arial"/>
        </w:rPr>
        <w:t>davčna zakonodaja;</w:t>
      </w:r>
    </w:p>
    <w:p w:rsidR="00E9707B" w:rsidRPr="00A57B39" w:rsidRDefault="00E9707B" w:rsidP="00A478F7">
      <w:pPr>
        <w:numPr>
          <w:ilvl w:val="0"/>
          <w:numId w:val="3"/>
        </w:numPr>
        <w:jc w:val="both"/>
        <w:rPr>
          <w:rFonts w:ascii="Arial" w:hAnsi="Arial" w:cs="Arial"/>
        </w:rPr>
      </w:pPr>
      <w:r w:rsidRPr="00A57B39">
        <w:rPr>
          <w:rFonts w:ascii="Arial" w:hAnsi="Arial" w:cs="Arial"/>
        </w:rPr>
        <w:t>zakonodaja s področja eRačuna;</w:t>
      </w:r>
    </w:p>
    <w:p w:rsidR="00E9707B" w:rsidRPr="00A57B39" w:rsidRDefault="00E9707B" w:rsidP="00A478F7">
      <w:pPr>
        <w:numPr>
          <w:ilvl w:val="0"/>
          <w:numId w:val="3"/>
        </w:numPr>
        <w:jc w:val="both"/>
        <w:rPr>
          <w:rFonts w:ascii="Arial" w:hAnsi="Arial" w:cs="Arial"/>
        </w:rPr>
      </w:pPr>
      <w:r w:rsidRPr="00A57B39">
        <w:rPr>
          <w:rFonts w:ascii="Arial" w:hAnsi="Arial" w:cs="Arial"/>
        </w:rPr>
        <w:t>zakonodaja s področja računovodstva in računovodske standarde;</w:t>
      </w:r>
    </w:p>
    <w:p w:rsidR="00E9707B" w:rsidRPr="00A57B39" w:rsidRDefault="00E9707B" w:rsidP="00A478F7">
      <w:pPr>
        <w:numPr>
          <w:ilvl w:val="0"/>
          <w:numId w:val="3"/>
        </w:numPr>
        <w:jc w:val="both"/>
        <w:rPr>
          <w:rFonts w:ascii="Arial" w:hAnsi="Arial" w:cs="Arial"/>
        </w:rPr>
      </w:pPr>
      <w:r w:rsidRPr="00A57B39">
        <w:rPr>
          <w:rFonts w:ascii="Arial" w:hAnsi="Arial" w:cs="Arial"/>
        </w:rPr>
        <w:t>delovna zakonodaja;</w:t>
      </w:r>
    </w:p>
    <w:p w:rsidR="00E9707B" w:rsidRPr="00A57B39" w:rsidRDefault="00E9707B" w:rsidP="00A478F7">
      <w:pPr>
        <w:numPr>
          <w:ilvl w:val="0"/>
          <w:numId w:val="3"/>
        </w:numPr>
        <w:jc w:val="both"/>
        <w:rPr>
          <w:rFonts w:ascii="Arial" w:hAnsi="Arial" w:cs="Arial"/>
        </w:rPr>
      </w:pPr>
      <w:r w:rsidRPr="00A57B39">
        <w:rPr>
          <w:rFonts w:ascii="Arial" w:hAnsi="Arial" w:cs="Arial"/>
        </w:rPr>
        <w:t>druga ustrezna zakonodaja.</w:t>
      </w:r>
    </w:p>
    <w:p w:rsidR="00346FF7" w:rsidRPr="00A57B39" w:rsidRDefault="00346FF7" w:rsidP="00A478F7">
      <w:pPr>
        <w:jc w:val="both"/>
        <w:rPr>
          <w:rFonts w:ascii="Arial" w:hAnsi="Arial" w:cs="Arial"/>
        </w:rPr>
      </w:pPr>
    </w:p>
    <w:p w:rsidR="00D45069" w:rsidRPr="00A57B39" w:rsidRDefault="00D45069" w:rsidP="00A478F7">
      <w:pPr>
        <w:jc w:val="both"/>
        <w:rPr>
          <w:rFonts w:ascii="Arial" w:hAnsi="Arial" w:cs="Arial"/>
        </w:rPr>
      </w:pPr>
    </w:p>
    <w:p w:rsidR="000C76D5" w:rsidRPr="00A57B39" w:rsidRDefault="004B712C" w:rsidP="00A478F7">
      <w:pPr>
        <w:pStyle w:val="SlogNaslov1TimesNewRoman18ptKrepkoLevo"/>
        <w:spacing w:before="0" w:after="0"/>
        <w:rPr>
          <w:rFonts w:ascii="Arial" w:hAnsi="Arial" w:cs="Arial"/>
        </w:rPr>
      </w:pPr>
      <w:bookmarkStart w:id="1" w:name="_Toc479156654"/>
      <w:r w:rsidRPr="00A57B39">
        <w:rPr>
          <w:rFonts w:ascii="Arial" w:hAnsi="Arial" w:cs="Arial"/>
        </w:rPr>
        <w:t xml:space="preserve">2. </w:t>
      </w:r>
      <w:r w:rsidR="004100F7" w:rsidRPr="00A57B39">
        <w:rPr>
          <w:rFonts w:ascii="Arial" w:hAnsi="Arial" w:cs="Arial"/>
        </w:rPr>
        <w:t>DEFINICIJE</w:t>
      </w:r>
      <w:r w:rsidR="000C76D5" w:rsidRPr="00A57B39">
        <w:rPr>
          <w:rFonts w:ascii="Arial" w:hAnsi="Arial" w:cs="Arial"/>
        </w:rPr>
        <w:t xml:space="preserve"> IN KRATICE</w:t>
      </w:r>
      <w:bookmarkEnd w:id="1"/>
    </w:p>
    <w:p w:rsidR="000C76D5" w:rsidRPr="00A57B39" w:rsidRDefault="000C76D5" w:rsidP="00A478F7">
      <w:pPr>
        <w:jc w:val="both"/>
        <w:rPr>
          <w:rFonts w:ascii="Arial" w:hAnsi="Arial" w:cs="Arial"/>
        </w:rPr>
      </w:pPr>
    </w:p>
    <w:p w:rsidR="000C76D5" w:rsidRPr="00A57B39" w:rsidRDefault="000C76D5" w:rsidP="00A478F7">
      <w:pPr>
        <w:jc w:val="both"/>
        <w:rPr>
          <w:rFonts w:ascii="Arial" w:hAnsi="Arial" w:cs="Arial"/>
        </w:rPr>
      </w:pPr>
      <w:r w:rsidRPr="00A57B39">
        <w:rPr>
          <w:rFonts w:ascii="Arial" w:hAnsi="Arial" w:cs="Arial"/>
          <w:b/>
        </w:rPr>
        <w:t>AMIF</w:t>
      </w:r>
      <w:r w:rsidRPr="00A57B39">
        <w:rPr>
          <w:rFonts w:ascii="Arial" w:hAnsi="Arial" w:cs="Arial"/>
        </w:rPr>
        <w:t xml:space="preserve"> je Sklad za azil, migracije in vključevanje [</w:t>
      </w:r>
      <w:r w:rsidR="00180DAA">
        <w:rPr>
          <w:rFonts w:ascii="Arial" w:hAnsi="Arial" w:cs="Arial"/>
          <w:i/>
        </w:rPr>
        <w:t>Asylum, Migration and I</w:t>
      </w:r>
      <w:r w:rsidRPr="00A57B39">
        <w:rPr>
          <w:rFonts w:ascii="Arial" w:hAnsi="Arial" w:cs="Arial"/>
          <w:i/>
        </w:rPr>
        <w:t>ntegration fund</w:t>
      </w:r>
      <w:r w:rsidRPr="00A57B39">
        <w:rPr>
          <w:rFonts w:ascii="Arial" w:hAnsi="Arial" w:cs="Arial"/>
        </w:rPr>
        <w:t>]</w:t>
      </w:r>
      <w:r w:rsidR="0010769E" w:rsidRPr="00A57B39">
        <w:rPr>
          <w:rFonts w:ascii="Arial" w:hAnsi="Arial" w:cs="Arial"/>
        </w:rPr>
        <w:t>.</w:t>
      </w:r>
    </w:p>
    <w:p w:rsidR="008E7A25" w:rsidRPr="00A57B39" w:rsidRDefault="008E7A25" w:rsidP="00A478F7">
      <w:pPr>
        <w:jc w:val="both"/>
        <w:rPr>
          <w:rFonts w:ascii="Arial" w:hAnsi="Arial" w:cs="Arial"/>
        </w:rPr>
      </w:pPr>
      <w:r w:rsidRPr="00A57B39">
        <w:rPr>
          <w:rFonts w:ascii="Arial" w:hAnsi="Arial" w:cs="Arial"/>
          <w:b/>
        </w:rPr>
        <w:t>eRačun</w:t>
      </w:r>
      <w:r w:rsidRPr="00A57B39">
        <w:rPr>
          <w:rFonts w:ascii="Arial" w:hAnsi="Arial" w:cs="Arial"/>
        </w:rPr>
        <w:t xml:space="preserve"> je račun, ki ga izdajatelj računa za dobavljeno blago ali izvedene storitve izda svojemu dolžniku oziroma prejemniku računa v elektronski obliki in enakovredno zamenjuje račun v papirni obliki.</w:t>
      </w:r>
    </w:p>
    <w:p w:rsidR="00956249" w:rsidRPr="00A57B39" w:rsidRDefault="00346FF7" w:rsidP="00A478F7">
      <w:pPr>
        <w:jc w:val="both"/>
        <w:rPr>
          <w:rFonts w:ascii="Arial" w:hAnsi="Arial" w:cs="Arial"/>
        </w:rPr>
      </w:pPr>
      <w:r w:rsidRPr="00A57B39">
        <w:rPr>
          <w:rFonts w:ascii="Arial" w:hAnsi="Arial" w:cs="Arial"/>
          <w:b/>
        </w:rPr>
        <w:t>Izdatki</w:t>
      </w:r>
      <w:r w:rsidRPr="00A57B39">
        <w:rPr>
          <w:rFonts w:ascii="Arial" w:hAnsi="Arial" w:cs="Arial"/>
        </w:rPr>
        <w:t xml:space="preserve"> so zmanjšanja </w:t>
      </w:r>
      <w:r w:rsidR="00E21FB8" w:rsidRPr="00A57B39">
        <w:rPr>
          <w:rFonts w:ascii="Arial" w:hAnsi="Arial" w:cs="Arial"/>
        </w:rPr>
        <w:t>denarnih sredstev</w:t>
      </w:r>
      <w:r w:rsidRPr="00A57B39">
        <w:rPr>
          <w:rFonts w:ascii="Arial" w:hAnsi="Arial" w:cs="Arial"/>
        </w:rPr>
        <w:t>.</w:t>
      </w:r>
    </w:p>
    <w:p w:rsidR="000C76D5" w:rsidRPr="00A57B39" w:rsidRDefault="000C76D5" w:rsidP="00A478F7">
      <w:pPr>
        <w:jc w:val="both"/>
        <w:rPr>
          <w:rFonts w:ascii="Arial" w:hAnsi="Arial" w:cs="Arial"/>
        </w:rPr>
      </w:pPr>
      <w:r w:rsidRPr="00A57B39">
        <w:rPr>
          <w:rFonts w:ascii="Arial" w:hAnsi="Arial" w:cs="Arial"/>
          <w:b/>
        </w:rPr>
        <w:t>ISF</w:t>
      </w:r>
      <w:r w:rsidRPr="00A57B39">
        <w:rPr>
          <w:rFonts w:ascii="Arial" w:hAnsi="Arial" w:cs="Arial"/>
        </w:rPr>
        <w:t xml:space="preserve"> je Sklad za notranjo varnost [</w:t>
      </w:r>
      <w:r w:rsidRPr="00A57B39">
        <w:rPr>
          <w:rFonts w:ascii="Arial" w:hAnsi="Arial" w:cs="Arial"/>
          <w:i/>
        </w:rPr>
        <w:t>Internal Security Fund</w:t>
      </w:r>
      <w:r w:rsidRPr="00A57B39">
        <w:rPr>
          <w:rFonts w:ascii="Arial" w:hAnsi="Arial" w:cs="Arial"/>
        </w:rPr>
        <w:t>]</w:t>
      </w:r>
      <w:r w:rsidR="0010769E" w:rsidRPr="00A57B39">
        <w:rPr>
          <w:rFonts w:ascii="Arial" w:hAnsi="Arial" w:cs="Arial"/>
        </w:rPr>
        <w:t>.</w:t>
      </w:r>
    </w:p>
    <w:p w:rsidR="0067404B" w:rsidRPr="00A57B39" w:rsidRDefault="0067404B" w:rsidP="00A478F7">
      <w:pPr>
        <w:jc w:val="both"/>
        <w:rPr>
          <w:rFonts w:ascii="Arial" w:hAnsi="Arial" w:cs="Arial"/>
        </w:rPr>
      </w:pPr>
      <w:r w:rsidRPr="00A57B39">
        <w:rPr>
          <w:rFonts w:ascii="Arial" w:hAnsi="Arial" w:cs="Arial"/>
          <w:b/>
        </w:rPr>
        <w:t>Komisija</w:t>
      </w:r>
      <w:r w:rsidRPr="00A57B39">
        <w:rPr>
          <w:rFonts w:ascii="Arial" w:hAnsi="Arial" w:cs="Arial"/>
        </w:rPr>
        <w:t xml:space="preserve"> je Evropska komisija.</w:t>
      </w:r>
    </w:p>
    <w:p w:rsidR="00EA3288" w:rsidRPr="00A57B39" w:rsidRDefault="00EA3288" w:rsidP="00A478F7">
      <w:pPr>
        <w:jc w:val="both"/>
        <w:rPr>
          <w:rFonts w:ascii="Arial" w:hAnsi="Arial" w:cs="Arial"/>
        </w:rPr>
      </w:pPr>
      <w:r w:rsidRPr="00A57B39">
        <w:rPr>
          <w:rFonts w:ascii="Arial" w:hAnsi="Arial" w:cs="Arial"/>
          <w:b/>
        </w:rPr>
        <w:t>Končni upravičenec</w:t>
      </w:r>
      <w:r w:rsidRPr="00A57B39">
        <w:rPr>
          <w:rFonts w:ascii="Arial" w:hAnsi="Arial" w:cs="Arial"/>
        </w:rPr>
        <w:t xml:space="preserve"> je organ javnega prava ali zasebno podjetje, nevladna organizacija</w:t>
      </w:r>
      <w:r w:rsidR="00E32AA0" w:rsidRPr="00A57B39">
        <w:rPr>
          <w:rFonts w:ascii="Arial" w:hAnsi="Arial" w:cs="Arial"/>
        </w:rPr>
        <w:t xml:space="preserve"> (NVO)</w:t>
      </w:r>
      <w:r w:rsidRPr="00A57B39">
        <w:rPr>
          <w:rFonts w:ascii="Arial" w:hAnsi="Arial" w:cs="Arial"/>
        </w:rPr>
        <w:t xml:space="preserve"> oz. druga oseba zasebnega prava, ki </w:t>
      </w:r>
      <w:r w:rsidR="00943CB6">
        <w:rPr>
          <w:rFonts w:ascii="Arial" w:hAnsi="Arial" w:cs="Arial"/>
        </w:rPr>
        <w:t xml:space="preserve">izvaja projekt na </w:t>
      </w:r>
      <w:r w:rsidRPr="00A57B39">
        <w:rPr>
          <w:rFonts w:ascii="Arial" w:hAnsi="Arial" w:cs="Arial"/>
        </w:rPr>
        <w:t>nepridobiten način, odgovorna za izvedbo posameznega projekta iz sklada (bodisi na podlagi javnega razpisa ali neposredne dodelitve sredstev). Obenem je končni prejemnik sredstev. S končnimi upravičenci se sklenejo pogodbe oz. sporazumi, v katerih se opredelijo medsebojne obveznosti.</w:t>
      </w:r>
    </w:p>
    <w:p w:rsidR="00862277" w:rsidRPr="00A57B39" w:rsidRDefault="00CB1796" w:rsidP="00A478F7">
      <w:pPr>
        <w:jc w:val="both"/>
        <w:rPr>
          <w:rFonts w:ascii="Arial" w:hAnsi="Arial" w:cs="Arial"/>
        </w:rPr>
      </w:pPr>
      <w:r w:rsidRPr="00A57B39">
        <w:rPr>
          <w:rFonts w:ascii="Arial" w:hAnsi="Arial" w:cs="Arial"/>
          <w:b/>
        </w:rPr>
        <w:t>Obdobje upravičenosti</w:t>
      </w:r>
      <w:r w:rsidRPr="00A57B39">
        <w:rPr>
          <w:rFonts w:ascii="Arial" w:hAnsi="Arial" w:cs="Arial"/>
        </w:rPr>
        <w:t xml:space="preserve"> je obdobje, v katerem so izdatki</w:t>
      </w:r>
      <w:r w:rsidR="006B0677" w:rsidRPr="00A57B39">
        <w:rPr>
          <w:rFonts w:ascii="Arial" w:hAnsi="Arial" w:cs="Arial"/>
        </w:rPr>
        <w:t>, ki se financirajo</w:t>
      </w:r>
      <w:r w:rsidRPr="00A57B39">
        <w:rPr>
          <w:rFonts w:ascii="Arial" w:hAnsi="Arial" w:cs="Arial"/>
        </w:rPr>
        <w:t xml:space="preserve"> </w:t>
      </w:r>
      <w:r w:rsidR="006B0677" w:rsidRPr="00A57B39">
        <w:rPr>
          <w:rFonts w:ascii="Arial" w:hAnsi="Arial" w:cs="Arial"/>
        </w:rPr>
        <w:t xml:space="preserve">iz skladov AMIF in ISF, </w:t>
      </w:r>
      <w:r w:rsidRPr="00A57B39">
        <w:rPr>
          <w:rFonts w:ascii="Arial" w:hAnsi="Arial" w:cs="Arial"/>
        </w:rPr>
        <w:t xml:space="preserve">upravičeni. Izdatki so upravičeni, če jih je upravičenec ustvaril med 1. </w:t>
      </w:r>
      <w:r w:rsidRPr="00A57B39">
        <w:rPr>
          <w:rFonts w:ascii="Arial" w:hAnsi="Arial" w:cs="Arial"/>
        </w:rPr>
        <w:lastRenderedPageBreak/>
        <w:t>januarjem 2014 in 31. decembrom 2022 ter jih je dejansko plačal imenovani odgovorni organ med 1. januarjem 2014 in 30. junijem 2023.</w:t>
      </w:r>
    </w:p>
    <w:p w:rsidR="0010769E" w:rsidRPr="00A57B39" w:rsidRDefault="0010769E" w:rsidP="00A478F7">
      <w:pPr>
        <w:jc w:val="both"/>
        <w:rPr>
          <w:rFonts w:ascii="Arial" w:hAnsi="Arial" w:cs="Arial"/>
        </w:rPr>
      </w:pPr>
      <w:r w:rsidRPr="00A57B39">
        <w:rPr>
          <w:rFonts w:ascii="Arial" w:hAnsi="Arial" w:cs="Arial"/>
          <w:b/>
        </w:rPr>
        <w:t>Odgovorni organ</w:t>
      </w:r>
      <w:r w:rsidRPr="00A57B39">
        <w:rPr>
          <w:rFonts w:ascii="Arial" w:hAnsi="Arial" w:cs="Arial"/>
        </w:rPr>
        <w:t xml:space="preserve"> je imenovani organ javnega sektorja, ki je edini pristojen za ustrezno upravljanje in nadzor nacionalnih programov AMIF in ISF ter za vso komunikacijo z Evropsko komisijo.</w:t>
      </w:r>
    </w:p>
    <w:p w:rsidR="00862277" w:rsidRPr="00A57B39" w:rsidRDefault="00862277" w:rsidP="00A478F7">
      <w:pPr>
        <w:jc w:val="both"/>
        <w:rPr>
          <w:rFonts w:ascii="Arial" w:hAnsi="Arial" w:cs="Arial"/>
        </w:rPr>
      </w:pPr>
      <w:r w:rsidRPr="00A57B39">
        <w:rPr>
          <w:rFonts w:ascii="Arial" w:hAnsi="Arial" w:cs="Arial"/>
          <w:b/>
        </w:rPr>
        <w:t>Odhodki</w:t>
      </w:r>
      <w:r w:rsidRPr="00A57B39">
        <w:rPr>
          <w:rFonts w:ascii="Arial" w:hAnsi="Arial" w:cs="Arial"/>
        </w:rPr>
        <w:t xml:space="preserve"> so zmanjšanja gospodarskih koristi v obračunskem obdobju v obliki zmanjšanj sredstev (na primer zalog blaga zaradi prodaje) ali povečanj dolgov (na primer zaradi zaračunanih obresti). Razvrščajo se na poslovne odhodke (npr. nabavna vrednost prodanega blaga), finančne odhodke (npr. zaračunane obresti financerjev) in druge odhodke (npr. denarne kazni).</w:t>
      </w:r>
    </w:p>
    <w:p w:rsidR="0069418B" w:rsidRPr="00A57B39" w:rsidRDefault="0069418B" w:rsidP="00A478F7">
      <w:pPr>
        <w:jc w:val="both"/>
        <w:rPr>
          <w:rFonts w:ascii="Arial" w:hAnsi="Arial" w:cs="Arial"/>
        </w:rPr>
      </w:pPr>
      <w:r w:rsidRPr="00A57B39">
        <w:rPr>
          <w:rFonts w:ascii="Arial" w:hAnsi="Arial" w:cs="Arial"/>
          <w:b/>
        </w:rPr>
        <w:t>Posebne uredbe</w:t>
      </w:r>
      <w:r w:rsidRPr="00A57B39">
        <w:rPr>
          <w:rFonts w:ascii="Arial" w:hAnsi="Arial" w:cs="Arial"/>
        </w:rPr>
        <w:t xml:space="preserve"> so uredbe, ki vzpostavljajo sklada AMIF in ISF in pokrivajo posebna področja politik EU, tj. Uredba AMIF, Uredba ISF-B in Uredba ISF-P.</w:t>
      </w:r>
    </w:p>
    <w:p w:rsidR="000C76D5" w:rsidRPr="00A57B39" w:rsidRDefault="000C76D5" w:rsidP="00A478F7">
      <w:pPr>
        <w:jc w:val="both"/>
        <w:rPr>
          <w:rFonts w:ascii="Arial" w:hAnsi="Arial" w:cs="Arial"/>
        </w:rPr>
      </w:pPr>
      <w:r w:rsidRPr="00A57B39">
        <w:rPr>
          <w:rFonts w:ascii="Arial" w:hAnsi="Arial" w:cs="Arial"/>
          <w:b/>
        </w:rPr>
        <w:t>Pravila upravičenosti</w:t>
      </w:r>
      <w:r w:rsidRPr="00A57B39">
        <w:rPr>
          <w:rFonts w:ascii="Arial" w:hAnsi="Arial" w:cs="Arial"/>
        </w:rPr>
        <w:t xml:space="preserve"> so Nacionalna pravila o upravičenih stroških Sklada za azil, migracije in vključevanje ter Sklada za notranjo varnost za obdobje 2014-2020</w:t>
      </w:r>
      <w:r w:rsidR="0010769E" w:rsidRPr="00A57B39">
        <w:rPr>
          <w:rFonts w:ascii="Arial" w:hAnsi="Arial" w:cs="Arial"/>
        </w:rPr>
        <w:t>.</w:t>
      </w:r>
    </w:p>
    <w:p w:rsidR="0052117D" w:rsidRPr="00A57B39" w:rsidRDefault="0052117D" w:rsidP="00A478F7">
      <w:pPr>
        <w:jc w:val="both"/>
        <w:rPr>
          <w:rFonts w:ascii="Arial" w:hAnsi="Arial" w:cs="Arial"/>
        </w:rPr>
      </w:pPr>
      <w:r w:rsidRPr="00A57B39">
        <w:rPr>
          <w:rFonts w:ascii="Arial" w:hAnsi="Arial" w:cs="Arial"/>
          <w:b/>
        </w:rPr>
        <w:t>Prispevek Skupnosti</w:t>
      </w:r>
      <w:r w:rsidRPr="00A57B39">
        <w:rPr>
          <w:rFonts w:ascii="Arial" w:hAnsi="Arial" w:cs="Arial"/>
        </w:rPr>
        <w:t xml:space="preserve"> je znesek financiranja skladov AMIF in ISF iz proračuna EU.</w:t>
      </w:r>
    </w:p>
    <w:p w:rsidR="000C76D5" w:rsidRPr="00A57B39" w:rsidRDefault="000C76D5" w:rsidP="00A478F7">
      <w:pPr>
        <w:jc w:val="both"/>
        <w:rPr>
          <w:rFonts w:ascii="Arial" w:hAnsi="Arial" w:cs="Arial"/>
        </w:rPr>
      </w:pPr>
      <w:r w:rsidRPr="00A57B39">
        <w:rPr>
          <w:rFonts w:ascii="Arial" w:hAnsi="Arial" w:cs="Arial"/>
          <w:b/>
        </w:rPr>
        <w:t>Stroški</w:t>
      </w:r>
      <w:r w:rsidRPr="00A57B39">
        <w:rPr>
          <w:rFonts w:ascii="Arial" w:hAnsi="Arial" w:cs="Arial"/>
        </w:rPr>
        <w:t xml:space="preserve"> </w:t>
      </w:r>
      <w:r w:rsidR="007D0B31" w:rsidRPr="00A57B39">
        <w:rPr>
          <w:rFonts w:ascii="Arial" w:hAnsi="Arial" w:cs="Arial"/>
        </w:rPr>
        <w:t>so zneski, ki se pojavljajo pri nastajanju in razpečevanju poslovnih učinkov. Stroški so stroški materiala, stroški storitev, stroški amortizacije, stroški dela, stroški dajatev, ki so neodvisne od poslovnega izida in niso vezane na posamezne stroške, lahko tudi finančni stroški (v glavnem stroški danih obresti).</w:t>
      </w:r>
    </w:p>
    <w:p w:rsidR="001367BB" w:rsidRPr="00A57B39" w:rsidRDefault="001367BB" w:rsidP="00A478F7">
      <w:pPr>
        <w:jc w:val="both"/>
        <w:rPr>
          <w:rFonts w:ascii="Arial" w:hAnsi="Arial" w:cs="Arial"/>
        </w:rPr>
      </w:pPr>
      <w:r w:rsidRPr="00A57B39">
        <w:rPr>
          <w:rFonts w:ascii="Arial" w:hAnsi="Arial" w:cs="Arial"/>
          <w:b/>
        </w:rPr>
        <w:t>Upravičeni stroški in izdatki</w:t>
      </w:r>
      <w:r w:rsidRPr="00A57B39">
        <w:rPr>
          <w:rFonts w:ascii="Arial" w:hAnsi="Arial" w:cs="Arial"/>
        </w:rPr>
        <w:t xml:space="preserve"> predstavljajo tisti del oz. vrsto celotnih stroškov in izdatkov p</w:t>
      </w:r>
      <w:r w:rsidR="00E27CBE" w:rsidRPr="00A57B39">
        <w:rPr>
          <w:rFonts w:ascii="Arial" w:hAnsi="Arial" w:cs="Arial"/>
        </w:rPr>
        <w:t>rojekta, ki jih o</w:t>
      </w:r>
      <w:r w:rsidRPr="00A57B39">
        <w:rPr>
          <w:rFonts w:ascii="Arial" w:hAnsi="Arial" w:cs="Arial"/>
        </w:rPr>
        <w:t xml:space="preserve">dgovorni organ potrdi v odločitvi </w:t>
      </w:r>
      <w:r w:rsidR="00DD7750" w:rsidRPr="00A57B39">
        <w:rPr>
          <w:rFonts w:ascii="Arial" w:hAnsi="Arial" w:cs="Arial"/>
        </w:rPr>
        <w:t>o podpori</w:t>
      </w:r>
      <w:r w:rsidR="005846B9">
        <w:rPr>
          <w:rFonts w:ascii="Arial" w:hAnsi="Arial" w:cs="Arial"/>
        </w:rPr>
        <w:t>, sklepu o dodelitvi</w:t>
      </w:r>
      <w:r w:rsidR="00DD7750" w:rsidRPr="00A57B39">
        <w:rPr>
          <w:rFonts w:ascii="Arial" w:hAnsi="Arial" w:cs="Arial"/>
        </w:rPr>
        <w:t xml:space="preserve"> </w:t>
      </w:r>
      <w:r w:rsidR="005846B9">
        <w:rPr>
          <w:rFonts w:ascii="Arial" w:hAnsi="Arial" w:cs="Arial"/>
        </w:rPr>
        <w:t xml:space="preserve">sredstev </w:t>
      </w:r>
      <w:r w:rsidRPr="00A57B39">
        <w:rPr>
          <w:rFonts w:ascii="Arial" w:hAnsi="Arial" w:cs="Arial"/>
        </w:rPr>
        <w:t>oz</w:t>
      </w:r>
      <w:r w:rsidR="001521BE" w:rsidRPr="00A57B39">
        <w:rPr>
          <w:rFonts w:ascii="Arial" w:hAnsi="Arial" w:cs="Arial"/>
        </w:rPr>
        <w:t xml:space="preserve">. </w:t>
      </w:r>
      <w:r w:rsidRPr="00A57B39">
        <w:rPr>
          <w:rFonts w:ascii="Arial" w:hAnsi="Arial" w:cs="Arial"/>
        </w:rPr>
        <w:t xml:space="preserve">pogodbi o </w:t>
      </w:r>
      <w:r w:rsidR="00DD7750" w:rsidRPr="00A57B39">
        <w:rPr>
          <w:rFonts w:ascii="Arial" w:hAnsi="Arial" w:cs="Arial"/>
        </w:rPr>
        <w:t>izvajanju projekta</w:t>
      </w:r>
      <w:r w:rsidRPr="00A57B39">
        <w:rPr>
          <w:rFonts w:ascii="Arial" w:hAnsi="Arial" w:cs="Arial"/>
        </w:rPr>
        <w:t>, ne glede na vir financiranja.</w:t>
      </w:r>
    </w:p>
    <w:p w:rsidR="00346FF7" w:rsidRPr="00A57B39" w:rsidRDefault="00346FF7" w:rsidP="00A478F7">
      <w:pPr>
        <w:jc w:val="both"/>
        <w:rPr>
          <w:rFonts w:ascii="Arial" w:hAnsi="Arial" w:cs="Arial"/>
        </w:rPr>
      </w:pPr>
    </w:p>
    <w:p w:rsidR="008B19A9" w:rsidRPr="00A57B39" w:rsidRDefault="008B19A9" w:rsidP="00A478F7">
      <w:pPr>
        <w:jc w:val="both"/>
        <w:rPr>
          <w:rFonts w:ascii="Arial" w:hAnsi="Arial" w:cs="Arial"/>
        </w:rPr>
      </w:pPr>
    </w:p>
    <w:p w:rsidR="00B30B75" w:rsidRPr="00A57B39" w:rsidRDefault="004B712C" w:rsidP="00A478F7">
      <w:pPr>
        <w:pStyle w:val="SlogNaslov1TimesNewRoman18ptKrepkoLevo"/>
        <w:spacing w:before="0" w:after="0"/>
        <w:rPr>
          <w:rFonts w:ascii="Arial" w:hAnsi="Arial" w:cs="Arial"/>
        </w:rPr>
      </w:pPr>
      <w:bookmarkStart w:id="2" w:name="_Toc479156655"/>
      <w:r w:rsidRPr="00A57B39">
        <w:rPr>
          <w:rFonts w:ascii="Arial" w:hAnsi="Arial" w:cs="Arial"/>
        </w:rPr>
        <w:t xml:space="preserve">3. </w:t>
      </w:r>
      <w:r w:rsidR="00842872" w:rsidRPr="00A57B39">
        <w:rPr>
          <w:rFonts w:ascii="Arial" w:hAnsi="Arial" w:cs="Arial"/>
        </w:rPr>
        <w:t>UVOD</w:t>
      </w:r>
      <w:bookmarkEnd w:id="2"/>
    </w:p>
    <w:p w:rsidR="00B30B75" w:rsidRPr="00A57B39" w:rsidRDefault="00B30B75" w:rsidP="00A478F7">
      <w:pPr>
        <w:jc w:val="both"/>
        <w:rPr>
          <w:rFonts w:ascii="Arial" w:hAnsi="Arial" w:cs="Arial"/>
        </w:rPr>
      </w:pPr>
    </w:p>
    <w:p w:rsidR="00805404" w:rsidRPr="00A57B39" w:rsidRDefault="00B30B75" w:rsidP="00A478F7">
      <w:pPr>
        <w:jc w:val="both"/>
        <w:rPr>
          <w:rFonts w:ascii="Arial" w:hAnsi="Arial" w:cs="Arial"/>
        </w:rPr>
      </w:pPr>
      <w:r w:rsidRPr="00A57B39">
        <w:rPr>
          <w:rFonts w:ascii="Arial" w:hAnsi="Arial" w:cs="Arial"/>
        </w:rPr>
        <w:t>V skladu s</w:t>
      </w:r>
      <w:r w:rsidR="00883B19" w:rsidRPr="00A57B39">
        <w:rPr>
          <w:rFonts w:ascii="Arial" w:hAnsi="Arial" w:cs="Arial"/>
        </w:rPr>
        <w:t xml:space="preserve"> 17. </w:t>
      </w:r>
      <w:r w:rsidRPr="00A57B39">
        <w:rPr>
          <w:rFonts w:ascii="Arial" w:hAnsi="Arial" w:cs="Arial"/>
        </w:rPr>
        <w:t xml:space="preserve">členom Horizontalne uredbe </w:t>
      </w:r>
      <w:r w:rsidR="00883B19" w:rsidRPr="00A57B39">
        <w:rPr>
          <w:rFonts w:ascii="Arial" w:hAnsi="Arial" w:cs="Arial"/>
        </w:rPr>
        <w:t xml:space="preserve">se upravičenost </w:t>
      </w:r>
      <w:r w:rsidR="00E540CC" w:rsidRPr="00A57B39">
        <w:rPr>
          <w:rFonts w:ascii="Arial" w:hAnsi="Arial" w:cs="Arial"/>
        </w:rPr>
        <w:t>stroškov</w:t>
      </w:r>
      <w:r w:rsidR="00883B19" w:rsidRPr="00A57B39">
        <w:rPr>
          <w:rFonts w:ascii="Arial" w:hAnsi="Arial" w:cs="Arial"/>
        </w:rPr>
        <w:t xml:space="preserve"> določi na podlagi nacionalnih pravil</w:t>
      </w:r>
      <w:r w:rsidR="00562645" w:rsidRPr="00A57B39">
        <w:rPr>
          <w:rFonts w:ascii="Arial" w:hAnsi="Arial" w:cs="Arial"/>
        </w:rPr>
        <w:t xml:space="preserve"> </w:t>
      </w:r>
      <w:r w:rsidR="009115E6" w:rsidRPr="00A57B39">
        <w:rPr>
          <w:rFonts w:ascii="Arial" w:hAnsi="Arial" w:cs="Arial"/>
        </w:rPr>
        <w:t xml:space="preserve">o upravičenih </w:t>
      </w:r>
      <w:r w:rsidR="00E540CC" w:rsidRPr="00A57B39">
        <w:rPr>
          <w:rFonts w:ascii="Arial" w:hAnsi="Arial" w:cs="Arial"/>
        </w:rPr>
        <w:t>stroških</w:t>
      </w:r>
      <w:r w:rsidR="00562645" w:rsidRPr="00A57B39">
        <w:rPr>
          <w:rFonts w:ascii="Arial" w:hAnsi="Arial" w:cs="Arial"/>
        </w:rPr>
        <w:t xml:space="preserve"> (v nadaljnjem besedilu pravila</w:t>
      </w:r>
      <w:r w:rsidR="009115E6" w:rsidRPr="00A57B39">
        <w:rPr>
          <w:rFonts w:ascii="Arial" w:hAnsi="Arial" w:cs="Arial"/>
        </w:rPr>
        <w:t xml:space="preserve"> upravičenosti</w:t>
      </w:r>
      <w:r w:rsidR="00562645" w:rsidRPr="00A57B39">
        <w:rPr>
          <w:rFonts w:ascii="Arial" w:hAnsi="Arial" w:cs="Arial"/>
        </w:rPr>
        <w:t>)</w:t>
      </w:r>
      <w:r w:rsidR="00883B19" w:rsidRPr="00A57B39">
        <w:rPr>
          <w:rFonts w:ascii="Arial" w:hAnsi="Arial" w:cs="Arial"/>
        </w:rPr>
        <w:t xml:space="preserve">, ki opredeljujejo vrste upravičenih stroškov, dokazila za njihovo upravičenost in metodologijo za njihov izračun. </w:t>
      </w:r>
      <w:r w:rsidR="00562645" w:rsidRPr="00A57B39">
        <w:rPr>
          <w:rFonts w:ascii="Arial" w:hAnsi="Arial" w:cs="Arial"/>
        </w:rPr>
        <w:t>Pra</w:t>
      </w:r>
      <w:r w:rsidR="003558DE" w:rsidRPr="00A57B39">
        <w:rPr>
          <w:rFonts w:ascii="Arial" w:hAnsi="Arial" w:cs="Arial"/>
        </w:rPr>
        <w:t xml:space="preserve">vila veljajo za financiranje </w:t>
      </w:r>
      <w:r w:rsidR="000A682A" w:rsidRPr="00A57B39">
        <w:rPr>
          <w:rFonts w:ascii="Arial" w:hAnsi="Arial" w:cs="Arial"/>
        </w:rPr>
        <w:t>ukrepov iz nacionalnih programov skladov</w:t>
      </w:r>
      <w:r w:rsidR="003558DE" w:rsidRPr="00A57B39">
        <w:rPr>
          <w:rFonts w:ascii="Arial" w:hAnsi="Arial" w:cs="Arial"/>
        </w:rPr>
        <w:t xml:space="preserve"> EU na področju</w:t>
      </w:r>
      <w:r w:rsidR="000A682A" w:rsidRPr="00A57B39">
        <w:rPr>
          <w:rFonts w:ascii="Arial" w:hAnsi="Arial" w:cs="Arial"/>
        </w:rPr>
        <w:t xml:space="preserve"> notranjih zadev, tj. Sklada za azil, migracije in vključevanje (v nadaljnjem besedilu AMIF) ter Sklada za notranjo varnost (v nadaljnjem besedilu ISF)</w:t>
      </w:r>
      <w:r w:rsidR="00805404" w:rsidRPr="00A57B39">
        <w:rPr>
          <w:rFonts w:ascii="Arial" w:hAnsi="Arial" w:cs="Arial"/>
        </w:rPr>
        <w:t>.</w:t>
      </w:r>
    </w:p>
    <w:p w:rsidR="003558DE" w:rsidRPr="00A57B39" w:rsidRDefault="003558DE" w:rsidP="00A478F7">
      <w:pPr>
        <w:jc w:val="both"/>
        <w:rPr>
          <w:rFonts w:ascii="Arial" w:hAnsi="Arial" w:cs="Arial"/>
        </w:rPr>
      </w:pPr>
    </w:p>
    <w:p w:rsidR="00883B19" w:rsidRPr="00A57B39" w:rsidRDefault="00517BF2" w:rsidP="00A478F7">
      <w:pPr>
        <w:jc w:val="both"/>
        <w:rPr>
          <w:rFonts w:ascii="Arial" w:hAnsi="Arial" w:cs="Arial"/>
        </w:rPr>
      </w:pPr>
      <w:r w:rsidRPr="00A57B39">
        <w:rPr>
          <w:rFonts w:ascii="Arial" w:hAnsi="Arial" w:cs="Arial"/>
        </w:rPr>
        <w:t xml:space="preserve">Navodila veljajo za vse udeležence, ki so vključeni v izvajanje </w:t>
      </w:r>
      <w:r w:rsidRPr="00DF62AA">
        <w:rPr>
          <w:rFonts w:ascii="Arial" w:hAnsi="Arial" w:cs="Arial"/>
          <w:b/>
        </w:rPr>
        <w:t>nacionalnih programov</w:t>
      </w:r>
      <w:r w:rsidRPr="00A57B39">
        <w:rPr>
          <w:rFonts w:ascii="Arial" w:hAnsi="Arial" w:cs="Arial"/>
        </w:rPr>
        <w:t xml:space="preserve"> AMIF in ISF.</w:t>
      </w:r>
      <w:r w:rsidR="00DF62AA">
        <w:rPr>
          <w:rFonts w:ascii="Arial" w:hAnsi="Arial" w:cs="Arial"/>
        </w:rPr>
        <w:t xml:space="preserve"> Izvajanje projektov, ki jih Evropska komisija neposredno so-financira iz </w:t>
      </w:r>
      <w:r w:rsidR="00DF62AA" w:rsidRPr="00DF62AA">
        <w:rPr>
          <w:rFonts w:ascii="Arial" w:hAnsi="Arial" w:cs="Arial"/>
          <w:b/>
        </w:rPr>
        <w:t>centraliziranega dela sredstev AMIF in ISF</w:t>
      </w:r>
      <w:r w:rsidR="00DF62AA">
        <w:rPr>
          <w:rFonts w:ascii="Arial" w:hAnsi="Arial" w:cs="Arial"/>
        </w:rPr>
        <w:t>, pa je urejeno s razpisnimi pogoji in priročnikom Evropske komisije, ki je objavljen skupaj z razpisom oz. pozivom za prijavo projektov</w:t>
      </w:r>
      <w:r w:rsidR="00055C76">
        <w:rPr>
          <w:rFonts w:ascii="Arial" w:hAnsi="Arial" w:cs="Arial"/>
        </w:rPr>
        <w:t xml:space="preserve">, in jih ta priročnik ne zadeva. </w:t>
      </w:r>
    </w:p>
    <w:p w:rsidR="00517BF2" w:rsidRPr="00A57B39" w:rsidRDefault="00517BF2" w:rsidP="00A478F7">
      <w:pPr>
        <w:jc w:val="both"/>
        <w:rPr>
          <w:rFonts w:ascii="Arial" w:hAnsi="Arial" w:cs="Arial"/>
        </w:rPr>
      </w:pPr>
    </w:p>
    <w:p w:rsidR="009115E6" w:rsidRDefault="009115E6" w:rsidP="00A478F7">
      <w:pPr>
        <w:jc w:val="both"/>
        <w:rPr>
          <w:rFonts w:ascii="Arial" w:hAnsi="Arial" w:cs="Arial"/>
        </w:rPr>
      </w:pPr>
      <w:r w:rsidRPr="00A57B39">
        <w:rPr>
          <w:rFonts w:ascii="Arial" w:hAnsi="Arial" w:cs="Arial"/>
        </w:rPr>
        <w:t xml:space="preserve">Pravila upravičenosti začnejo veljati z dnem podpisa </w:t>
      </w:r>
      <w:r w:rsidR="00E21FB8" w:rsidRPr="00A57B39">
        <w:rPr>
          <w:rFonts w:ascii="Arial" w:hAnsi="Arial" w:cs="Arial"/>
        </w:rPr>
        <w:t>upravljavca programov</w:t>
      </w:r>
      <w:r w:rsidR="003769E6">
        <w:rPr>
          <w:rFonts w:ascii="Arial" w:hAnsi="Arial" w:cs="Arial"/>
        </w:rPr>
        <w:t xml:space="preserve"> in se uporabljajo za vse stroške, ki nastanejo po tem datumu. </w:t>
      </w:r>
      <w:r w:rsidRPr="00A57B39">
        <w:rPr>
          <w:rFonts w:ascii="Arial" w:hAnsi="Arial" w:cs="Arial"/>
        </w:rPr>
        <w:t xml:space="preserve">Spremembe navodil se označujejo </w:t>
      </w:r>
      <w:r w:rsidR="00952226" w:rsidRPr="00A57B39">
        <w:rPr>
          <w:rFonts w:ascii="Arial" w:hAnsi="Arial" w:cs="Arial"/>
        </w:rPr>
        <w:t>z zaporednimi</w:t>
      </w:r>
      <w:r w:rsidRPr="00A57B39">
        <w:rPr>
          <w:rFonts w:ascii="Arial" w:hAnsi="Arial" w:cs="Arial"/>
        </w:rPr>
        <w:t xml:space="preserve"> </w:t>
      </w:r>
      <w:r w:rsidR="00952226" w:rsidRPr="00A57B39">
        <w:rPr>
          <w:rFonts w:ascii="Arial" w:hAnsi="Arial" w:cs="Arial"/>
        </w:rPr>
        <w:t>številkami</w:t>
      </w:r>
      <w:r w:rsidRPr="00A57B39">
        <w:rPr>
          <w:rFonts w:ascii="Arial" w:hAnsi="Arial" w:cs="Arial"/>
        </w:rPr>
        <w:t xml:space="preserve"> različic. </w:t>
      </w:r>
      <w:r w:rsidR="00952226" w:rsidRPr="00A57B39">
        <w:rPr>
          <w:rFonts w:ascii="Arial" w:hAnsi="Arial" w:cs="Arial"/>
        </w:rPr>
        <w:t>Veljavna</w:t>
      </w:r>
      <w:r w:rsidRPr="00A57B39">
        <w:rPr>
          <w:rFonts w:ascii="Arial" w:hAnsi="Arial" w:cs="Arial"/>
        </w:rPr>
        <w:t xml:space="preserve"> različica pravil</w:t>
      </w:r>
      <w:r w:rsidR="00952226" w:rsidRPr="00A57B39">
        <w:rPr>
          <w:rFonts w:ascii="Arial" w:hAnsi="Arial" w:cs="Arial"/>
        </w:rPr>
        <w:t xml:space="preserve"> se objavi na spletnem mestu </w:t>
      </w:r>
      <w:hyperlink r:id="rId8" w:history="1">
        <w:r w:rsidR="00952226" w:rsidRPr="00A57B39">
          <w:rPr>
            <w:rStyle w:val="Hiperpovezava"/>
            <w:rFonts w:ascii="Arial" w:hAnsi="Arial" w:cs="Arial"/>
            <w:color w:val="auto"/>
          </w:rPr>
          <w:t>http://www.mnz.gov.si/si/o_ministrstvu/crpanje_evropskih_sredstev/</w:t>
        </w:r>
      </w:hyperlink>
      <w:r w:rsidR="00952226" w:rsidRPr="00A57B39">
        <w:rPr>
          <w:rFonts w:ascii="Arial" w:hAnsi="Arial" w:cs="Arial"/>
        </w:rPr>
        <w:t>.</w:t>
      </w:r>
    </w:p>
    <w:p w:rsidR="00DA6BFC" w:rsidRDefault="00DA6BFC" w:rsidP="00A478F7">
      <w:pPr>
        <w:jc w:val="both"/>
        <w:rPr>
          <w:rFonts w:ascii="Arial" w:hAnsi="Arial" w:cs="Arial"/>
        </w:rPr>
      </w:pPr>
    </w:p>
    <w:p w:rsidR="00DA6BFC" w:rsidRPr="00A57B39" w:rsidRDefault="00DA6BFC" w:rsidP="00A478F7">
      <w:pPr>
        <w:jc w:val="both"/>
        <w:rPr>
          <w:rFonts w:ascii="Arial" w:hAnsi="Arial" w:cs="Arial"/>
        </w:rPr>
      </w:pPr>
    </w:p>
    <w:p w:rsidR="005810F4" w:rsidRPr="00A57B39" w:rsidRDefault="005810F4" w:rsidP="00A478F7">
      <w:pPr>
        <w:jc w:val="both"/>
        <w:rPr>
          <w:rFonts w:ascii="Arial" w:hAnsi="Arial" w:cs="Arial"/>
        </w:rPr>
      </w:pPr>
    </w:p>
    <w:p w:rsidR="005810F4" w:rsidRPr="00A57B39" w:rsidRDefault="005810F4" w:rsidP="00A478F7">
      <w:pPr>
        <w:jc w:val="both"/>
        <w:rPr>
          <w:rFonts w:ascii="Arial" w:hAnsi="Arial" w:cs="Arial"/>
        </w:rPr>
      </w:pPr>
    </w:p>
    <w:p w:rsidR="00842872" w:rsidRPr="00A57B39" w:rsidRDefault="004B712C" w:rsidP="00A478F7">
      <w:pPr>
        <w:pStyle w:val="SlogNaslov1TimesNewRoman18ptKrepkoLevo"/>
        <w:spacing w:before="0" w:after="0"/>
        <w:rPr>
          <w:rFonts w:ascii="Arial" w:hAnsi="Arial" w:cs="Arial"/>
        </w:rPr>
      </w:pPr>
      <w:bookmarkStart w:id="3" w:name="_Toc479156656"/>
      <w:r w:rsidRPr="00A57B39">
        <w:rPr>
          <w:rFonts w:ascii="Arial" w:hAnsi="Arial" w:cs="Arial"/>
        </w:rPr>
        <w:lastRenderedPageBreak/>
        <w:t xml:space="preserve">4. </w:t>
      </w:r>
      <w:r w:rsidR="00842872" w:rsidRPr="00A57B39">
        <w:rPr>
          <w:rFonts w:ascii="Arial" w:hAnsi="Arial" w:cs="Arial"/>
        </w:rPr>
        <w:t>SPLOŠNA PRAVILA UPRAVIČENOSTI</w:t>
      </w:r>
      <w:bookmarkEnd w:id="3"/>
    </w:p>
    <w:p w:rsidR="00842872" w:rsidRPr="00A57B39" w:rsidRDefault="00842872" w:rsidP="00A478F7">
      <w:pPr>
        <w:jc w:val="both"/>
        <w:rPr>
          <w:rFonts w:ascii="Arial" w:hAnsi="Arial" w:cs="Arial"/>
          <w:b/>
        </w:rPr>
      </w:pPr>
    </w:p>
    <w:p w:rsidR="00842872" w:rsidRPr="00A57B39" w:rsidRDefault="00711100" w:rsidP="00A478F7">
      <w:pPr>
        <w:jc w:val="both"/>
        <w:rPr>
          <w:rFonts w:ascii="Arial" w:hAnsi="Arial" w:cs="Arial"/>
        </w:rPr>
      </w:pPr>
      <w:r w:rsidRPr="00A57B39">
        <w:rPr>
          <w:rFonts w:ascii="Arial" w:hAnsi="Arial" w:cs="Arial"/>
        </w:rPr>
        <w:t xml:space="preserve">V skladu s </w:t>
      </w:r>
      <w:r w:rsidRPr="00A57B39">
        <w:rPr>
          <w:rFonts w:ascii="Arial" w:hAnsi="Arial" w:cs="Arial"/>
          <w:b/>
        </w:rPr>
        <w:t>splošnimi načeli upravičenosti</w:t>
      </w:r>
      <w:r w:rsidRPr="00A57B39">
        <w:rPr>
          <w:rFonts w:ascii="Arial" w:hAnsi="Arial" w:cs="Arial"/>
        </w:rPr>
        <w:t xml:space="preserve"> so stroški in izdatki upravičeni, če:</w:t>
      </w:r>
    </w:p>
    <w:p w:rsidR="00E27CBE" w:rsidRPr="00A57B39" w:rsidRDefault="00711100" w:rsidP="00A478F7">
      <w:pPr>
        <w:numPr>
          <w:ilvl w:val="0"/>
          <w:numId w:val="1"/>
        </w:numPr>
        <w:jc w:val="both"/>
        <w:rPr>
          <w:rFonts w:ascii="Arial" w:hAnsi="Arial" w:cs="Arial"/>
        </w:rPr>
      </w:pPr>
      <w:r w:rsidRPr="00A57B39">
        <w:rPr>
          <w:rFonts w:ascii="Arial" w:hAnsi="Arial" w:cs="Arial"/>
        </w:rPr>
        <w:t>so</w:t>
      </w:r>
      <w:r w:rsidR="00AB4D8B" w:rsidRPr="00A57B39">
        <w:rPr>
          <w:rFonts w:ascii="Arial" w:hAnsi="Arial" w:cs="Arial"/>
        </w:rPr>
        <w:t xml:space="preserve"> neposredno povezani s področjem</w:t>
      </w:r>
      <w:r w:rsidR="00842872" w:rsidRPr="00A57B39">
        <w:rPr>
          <w:rFonts w:ascii="Arial" w:hAnsi="Arial" w:cs="Arial"/>
        </w:rPr>
        <w:t xml:space="preserve"> uporabe posebnih uredb</w:t>
      </w:r>
      <w:r w:rsidR="003B5A80" w:rsidRPr="00A57B39">
        <w:rPr>
          <w:rFonts w:ascii="Arial" w:hAnsi="Arial" w:cs="Arial"/>
        </w:rPr>
        <w:t xml:space="preserve"> (Uredba AMIF, Uredba ISF-B in Uredba ISF-P)</w:t>
      </w:r>
      <w:r w:rsidR="00AB4D8B" w:rsidRPr="00A57B39">
        <w:rPr>
          <w:rFonts w:ascii="Arial" w:hAnsi="Arial" w:cs="Arial"/>
        </w:rPr>
        <w:t xml:space="preserve"> in njihovimi cilji</w:t>
      </w:r>
      <w:r w:rsidR="00E27CBE" w:rsidRPr="00A57B39">
        <w:rPr>
          <w:rFonts w:ascii="Arial" w:hAnsi="Arial" w:cs="Arial"/>
        </w:rPr>
        <w:t xml:space="preserve"> ter izvedbenimi dokumenti, zlasti Akcijskim načrtom za črpanje sredstev iz Sklada za azil, migracije in vključevanje ter Sklada za notranjo varnost</w:t>
      </w:r>
      <w:r w:rsidR="00FC6171" w:rsidRPr="00A57B39">
        <w:rPr>
          <w:rFonts w:ascii="Arial" w:hAnsi="Arial" w:cs="Arial"/>
        </w:rPr>
        <w:t>;</w:t>
      </w:r>
    </w:p>
    <w:p w:rsidR="00842872" w:rsidRPr="00A57B39" w:rsidRDefault="00711100" w:rsidP="00A478F7">
      <w:pPr>
        <w:numPr>
          <w:ilvl w:val="0"/>
          <w:numId w:val="1"/>
        </w:numPr>
        <w:jc w:val="both"/>
        <w:rPr>
          <w:rFonts w:ascii="Arial" w:hAnsi="Arial" w:cs="Arial"/>
        </w:rPr>
      </w:pPr>
      <w:r w:rsidRPr="00A57B39">
        <w:rPr>
          <w:rFonts w:ascii="Arial" w:hAnsi="Arial" w:cs="Arial"/>
        </w:rPr>
        <w:t>so</w:t>
      </w:r>
      <w:r w:rsidR="00842872" w:rsidRPr="00A57B39">
        <w:rPr>
          <w:rFonts w:ascii="Arial" w:hAnsi="Arial" w:cs="Arial"/>
        </w:rPr>
        <w:t xml:space="preserve"> potrebni </w:t>
      </w:r>
      <w:r w:rsidR="002550A5" w:rsidRPr="00A57B39">
        <w:rPr>
          <w:rFonts w:ascii="Arial" w:hAnsi="Arial" w:cs="Arial"/>
        </w:rPr>
        <w:t xml:space="preserve">in načrtovani </w:t>
      </w:r>
      <w:r w:rsidR="00842872" w:rsidRPr="00A57B39">
        <w:rPr>
          <w:rFonts w:ascii="Arial" w:hAnsi="Arial" w:cs="Arial"/>
        </w:rPr>
        <w:t>za izvajanje dejavnosti, zajetih v zadevnem projektu;</w:t>
      </w:r>
    </w:p>
    <w:p w:rsidR="007D0B31" w:rsidRPr="00A57B39" w:rsidRDefault="00711100" w:rsidP="00A478F7">
      <w:pPr>
        <w:numPr>
          <w:ilvl w:val="0"/>
          <w:numId w:val="1"/>
        </w:numPr>
        <w:jc w:val="both"/>
        <w:rPr>
          <w:rFonts w:ascii="Arial" w:hAnsi="Arial" w:cs="Arial"/>
        </w:rPr>
      </w:pPr>
      <w:r w:rsidRPr="00A57B39">
        <w:rPr>
          <w:rFonts w:ascii="Arial" w:hAnsi="Arial" w:cs="Arial"/>
        </w:rPr>
        <w:t>dejansko nastanejo</w:t>
      </w:r>
      <w:r w:rsidR="00F41DB5" w:rsidRPr="00A57B39">
        <w:rPr>
          <w:rFonts w:ascii="Arial" w:hAnsi="Arial" w:cs="Arial"/>
        </w:rPr>
        <w:t xml:space="preserve"> za dela, ki so bila opravljena,</w:t>
      </w:r>
      <w:r w:rsidR="007D0B31" w:rsidRPr="00A57B39">
        <w:rPr>
          <w:rFonts w:ascii="Arial" w:hAnsi="Arial" w:cs="Arial"/>
        </w:rPr>
        <w:t xml:space="preserve"> </w:t>
      </w:r>
      <w:r w:rsidR="00F41DB5" w:rsidRPr="00A57B39">
        <w:rPr>
          <w:rFonts w:ascii="Arial" w:hAnsi="Arial" w:cs="Arial"/>
        </w:rPr>
        <w:t>za blago, ki je bilo dobavljeno, oz. za</w:t>
      </w:r>
      <w:r w:rsidR="007D0B31" w:rsidRPr="00A57B39">
        <w:rPr>
          <w:rFonts w:ascii="Arial" w:hAnsi="Arial" w:cs="Arial"/>
        </w:rPr>
        <w:t xml:space="preserve"> storitve, ki so bile izvedene</w:t>
      </w:r>
      <w:r w:rsidR="00F41DB5" w:rsidRPr="00A57B39">
        <w:rPr>
          <w:rFonts w:ascii="Arial" w:hAnsi="Arial" w:cs="Arial"/>
        </w:rPr>
        <w:t>;</w:t>
      </w:r>
    </w:p>
    <w:p w:rsidR="00842872" w:rsidRPr="00A57B39" w:rsidRDefault="00711100" w:rsidP="00A478F7">
      <w:pPr>
        <w:numPr>
          <w:ilvl w:val="0"/>
          <w:numId w:val="1"/>
        </w:numPr>
        <w:jc w:val="both"/>
        <w:rPr>
          <w:rFonts w:ascii="Arial" w:hAnsi="Arial" w:cs="Arial"/>
        </w:rPr>
      </w:pPr>
      <w:r w:rsidRPr="00A57B39">
        <w:rPr>
          <w:rFonts w:ascii="Arial" w:hAnsi="Arial" w:cs="Arial"/>
        </w:rPr>
        <w:t>so</w:t>
      </w:r>
      <w:r w:rsidR="00842872" w:rsidRPr="00A57B39">
        <w:rPr>
          <w:rFonts w:ascii="Arial" w:hAnsi="Arial" w:cs="Arial"/>
        </w:rPr>
        <w:t xml:space="preserve"> v razumnih mejah in v skladu z načeli dobrega finančnega poslovodenja, zlasti gospodarno</w:t>
      </w:r>
      <w:r w:rsidR="004379DB" w:rsidRPr="00A57B39">
        <w:rPr>
          <w:rFonts w:ascii="Arial" w:hAnsi="Arial" w:cs="Arial"/>
        </w:rPr>
        <w:t>sti in stroškovne učinkovitosti;</w:t>
      </w:r>
    </w:p>
    <w:p w:rsidR="00711100" w:rsidRPr="00A57B39" w:rsidRDefault="00CB1796" w:rsidP="00A478F7">
      <w:pPr>
        <w:numPr>
          <w:ilvl w:val="0"/>
          <w:numId w:val="1"/>
        </w:numPr>
        <w:jc w:val="both"/>
        <w:rPr>
          <w:rFonts w:ascii="Arial" w:hAnsi="Arial" w:cs="Arial"/>
        </w:rPr>
      </w:pPr>
      <w:r w:rsidRPr="00A57B39">
        <w:rPr>
          <w:rFonts w:ascii="Arial" w:hAnsi="Arial" w:cs="Arial"/>
        </w:rPr>
        <w:t>so nastali v obdobju upravičenosti</w:t>
      </w:r>
      <w:r w:rsidR="00711100" w:rsidRPr="00A57B39">
        <w:rPr>
          <w:rFonts w:ascii="Arial" w:hAnsi="Arial" w:cs="Arial"/>
        </w:rPr>
        <w:t>;</w:t>
      </w:r>
    </w:p>
    <w:p w:rsidR="00D23EC4" w:rsidRPr="00A57B39" w:rsidRDefault="00D23EC4" w:rsidP="00A478F7">
      <w:pPr>
        <w:numPr>
          <w:ilvl w:val="0"/>
          <w:numId w:val="1"/>
        </w:numPr>
        <w:jc w:val="both"/>
        <w:rPr>
          <w:rFonts w:ascii="Arial" w:hAnsi="Arial" w:cs="Arial"/>
        </w:rPr>
      </w:pPr>
      <w:r w:rsidRPr="00A57B39">
        <w:rPr>
          <w:rFonts w:ascii="Arial" w:hAnsi="Arial" w:cs="Arial"/>
        </w:rPr>
        <w:t>temeljijo na verodostojnih knj</w:t>
      </w:r>
      <w:r w:rsidR="0084430E" w:rsidRPr="00A57B39">
        <w:rPr>
          <w:rFonts w:ascii="Arial" w:hAnsi="Arial" w:cs="Arial"/>
        </w:rPr>
        <w:t>igovodskih in drugih listinah;</w:t>
      </w:r>
    </w:p>
    <w:p w:rsidR="00711100" w:rsidRPr="00A57B39" w:rsidRDefault="00D23EC4" w:rsidP="00A478F7">
      <w:pPr>
        <w:numPr>
          <w:ilvl w:val="0"/>
          <w:numId w:val="1"/>
        </w:numPr>
        <w:jc w:val="both"/>
        <w:rPr>
          <w:rFonts w:ascii="Arial" w:hAnsi="Arial" w:cs="Arial"/>
        </w:rPr>
      </w:pPr>
      <w:r w:rsidRPr="00A57B39">
        <w:rPr>
          <w:rFonts w:ascii="Arial" w:hAnsi="Arial" w:cs="Arial"/>
        </w:rPr>
        <w:t>so izkazani v skladu z veljavnimi pravili Skupnosti in nacionalnimi predpisi</w:t>
      </w:r>
      <w:r w:rsidR="0084430E" w:rsidRPr="00A57B39">
        <w:rPr>
          <w:rFonts w:ascii="Arial" w:hAnsi="Arial" w:cs="Arial"/>
        </w:rPr>
        <w:t>.</w:t>
      </w:r>
    </w:p>
    <w:p w:rsidR="00FF1302" w:rsidRPr="00A57B39" w:rsidRDefault="00FF1302" w:rsidP="00A478F7">
      <w:pPr>
        <w:jc w:val="both"/>
        <w:rPr>
          <w:rFonts w:ascii="Arial" w:hAnsi="Arial" w:cs="Arial"/>
        </w:rPr>
      </w:pPr>
    </w:p>
    <w:p w:rsidR="00952226" w:rsidRPr="00A57B39" w:rsidRDefault="00FF1302" w:rsidP="00A478F7">
      <w:pPr>
        <w:jc w:val="both"/>
        <w:rPr>
          <w:rFonts w:ascii="Arial" w:hAnsi="Arial" w:cs="Arial"/>
        </w:rPr>
      </w:pPr>
      <w:r w:rsidRPr="00A57B39">
        <w:rPr>
          <w:rFonts w:ascii="Arial" w:hAnsi="Arial" w:cs="Arial"/>
        </w:rPr>
        <w:t xml:space="preserve">Projekti, ki jih podpirata sklada AMIF in ISF, se ne financirajo iz drugih virov, ki jih zajema proračun Skupnosti. Projekti, ki jih </w:t>
      </w:r>
      <w:r w:rsidR="00F97A91" w:rsidRPr="00A57B39">
        <w:rPr>
          <w:rFonts w:ascii="Arial" w:hAnsi="Arial" w:cs="Arial"/>
        </w:rPr>
        <w:t>podpirata sklada AMIF in ISF</w:t>
      </w:r>
      <w:r w:rsidRPr="00A57B39">
        <w:rPr>
          <w:rFonts w:ascii="Arial" w:hAnsi="Arial" w:cs="Arial"/>
        </w:rPr>
        <w:t>, se sofinancirajo iz javnih ali zasebnih virov.</w:t>
      </w:r>
    </w:p>
    <w:p w:rsidR="00FF1302" w:rsidRPr="00A57B39" w:rsidRDefault="00FF1302" w:rsidP="00A478F7">
      <w:pPr>
        <w:jc w:val="both"/>
        <w:rPr>
          <w:rFonts w:ascii="Arial" w:hAnsi="Arial" w:cs="Arial"/>
        </w:rPr>
      </w:pPr>
    </w:p>
    <w:p w:rsidR="00F54268" w:rsidRPr="00A57B39" w:rsidRDefault="00F54268" w:rsidP="00A478F7">
      <w:pPr>
        <w:jc w:val="both"/>
        <w:rPr>
          <w:rFonts w:ascii="Arial" w:hAnsi="Arial" w:cs="Arial"/>
        </w:rPr>
      </w:pPr>
      <w:r w:rsidRPr="00A57B39">
        <w:rPr>
          <w:rFonts w:ascii="Arial" w:hAnsi="Arial" w:cs="Arial"/>
        </w:rPr>
        <w:t xml:space="preserve">Stroški projekta morajo biti načrtovani v okviru </w:t>
      </w:r>
      <w:r w:rsidRPr="00A57B39">
        <w:rPr>
          <w:rFonts w:ascii="Arial" w:hAnsi="Arial" w:cs="Arial"/>
          <w:b/>
        </w:rPr>
        <w:t>proračuna projekta</w:t>
      </w:r>
      <w:r w:rsidRPr="00A57B39">
        <w:rPr>
          <w:rFonts w:ascii="Arial" w:hAnsi="Arial" w:cs="Arial"/>
        </w:rPr>
        <w:t>, ki na eni strani prikazuje predvidene odhodke, na drugi pa prihodke. Proračun projekta mora biti uravnotežen (skupni upravičeni odhodki so enaki skupnim prihodkom). Proračun se predstavi na naslednji način</w:t>
      </w:r>
      <w:r w:rsidR="000E5245" w:rsidRPr="00A57B39">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312FE2" w:rsidRPr="00A57B39" w:rsidTr="008B2FFD">
        <w:tc>
          <w:tcPr>
            <w:tcW w:w="4606" w:type="dxa"/>
            <w:shd w:val="clear" w:color="auto" w:fill="auto"/>
          </w:tcPr>
          <w:p w:rsidR="00312FE2" w:rsidRPr="00A57B39" w:rsidRDefault="00312FE2" w:rsidP="00A478F7">
            <w:pPr>
              <w:jc w:val="center"/>
              <w:rPr>
                <w:rFonts w:ascii="Arial" w:hAnsi="Arial" w:cs="Arial"/>
                <w:b/>
              </w:rPr>
            </w:pPr>
            <w:r w:rsidRPr="00A57B39">
              <w:rPr>
                <w:rFonts w:ascii="Arial" w:hAnsi="Arial" w:cs="Arial"/>
                <w:b/>
              </w:rPr>
              <w:t>Odhodki</w:t>
            </w:r>
          </w:p>
        </w:tc>
        <w:tc>
          <w:tcPr>
            <w:tcW w:w="4606" w:type="dxa"/>
            <w:shd w:val="clear" w:color="auto" w:fill="auto"/>
          </w:tcPr>
          <w:p w:rsidR="00312FE2" w:rsidRPr="00A57B39" w:rsidRDefault="00312FE2" w:rsidP="00A478F7">
            <w:pPr>
              <w:jc w:val="center"/>
              <w:rPr>
                <w:rFonts w:ascii="Arial" w:hAnsi="Arial" w:cs="Arial"/>
                <w:b/>
              </w:rPr>
            </w:pPr>
            <w:r w:rsidRPr="00A57B39">
              <w:rPr>
                <w:rFonts w:ascii="Arial" w:hAnsi="Arial" w:cs="Arial"/>
                <w:b/>
              </w:rPr>
              <w:t>Prihodki</w:t>
            </w:r>
          </w:p>
        </w:tc>
      </w:tr>
      <w:tr w:rsidR="00312FE2" w:rsidRPr="00A57B39" w:rsidTr="008B2FFD">
        <w:tc>
          <w:tcPr>
            <w:tcW w:w="4606" w:type="dxa"/>
            <w:shd w:val="clear" w:color="auto" w:fill="auto"/>
          </w:tcPr>
          <w:p w:rsidR="00974D80" w:rsidRDefault="00312FE2" w:rsidP="00A478F7">
            <w:pPr>
              <w:jc w:val="center"/>
              <w:rPr>
                <w:rFonts w:ascii="Arial" w:eastAsia="Times New Roman" w:hAnsi="Arial" w:cs="Arial"/>
                <w:lang w:eastAsia="sl-SI"/>
              </w:rPr>
            </w:pPr>
            <w:r w:rsidRPr="00A57B39">
              <w:rPr>
                <w:rFonts w:ascii="Arial" w:eastAsia="Times New Roman" w:hAnsi="Arial" w:cs="Arial"/>
                <w:lang w:eastAsia="sl-SI"/>
              </w:rPr>
              <w:t xml:space="preserve">Neposredni upravičeni stroški </w:t>
            </w:r>
          </w:p>
          <w:p w:rsidR="00312FE2" w:rsidRPr="00A57B39" w:rsidRDefault="00312FE2" w:rsidP="00A478F7">
            <w:pPr>
              <w:jc w:val="center"/>
              <w:rPr>
                <w:rFonts w:ascii="Arial" w:eastAsia="Times New Roman" w:hAnsi="Arial" w:cs="Arial"/>
                <w:lang w:eastAsia="sl-SI"/>
              </w:rPr>
            </w:pPr>
            <w:r w:rsidRPr="00A57B39">
              <w:rPr>
                <w:rFonts w:ascii="Arial" w:eastAsia="Times New Roman" w:hAnsi="Arial" w:cs="Arial"/>
                <w:lang w:eastAsia="sl-SI"/>
              </w:rPr>
              <w:t>(kategorije A-G)</w:t>
            </w:r>
          </w:p>
          <w:p w:rsidR="00312FE2" w:rsidRPr="00A57B39" w:rsidRDefault="00312FE2" w:rsidP="00A478F7">
            <w:pPr>
              <w:jc w:val="center"/>
              <w:rPr>
                <w:rFonts w:ascii="Arial" w:eastAsia="Times New Roman" w:hAnsi="Arial" w:cs="Arial"/>
                <w:lang w:eastAsia="sl-SI"/>
              </w:rPr>
            </w:pPr>
            <w:r w:rsidRPr="00A57B39">
              <w:rPr>
                <w:rFonts w:ascii="Arial" w:eastAsia="Times New Roman" w:hAnsi="Arial" w:cs="Arial"/>
                <w:lang w:eastAsia="sl-SI"/>
              </w:rPr>
              <w:t>+</w:t>
            </w:r>
          </w:p>
          <w:p w:rsidR="00312FE2" w:rsidRPr="00A57B39" w:rsidRDefault="00312FE2" w:rsidP="00A478F7">
            <w:pPr>
              <w:jc w:val="center"/>
              <w:rPr>
                <w:rFonts w:ascii="Arial" w:eastAsia="Times New Roman" w:hAnsi="Arial" w:cs="Arial"/>
                <w:lang w:eastAsia="sl-SI"/>
              </w:rPr>
            </w:pPr>
            <w:r w:rsidRPr="00A57B39">
              <w:rPr>
                <w:rFonts w:ascii="Arial" w:eastAsia="Times New Roman" w:hAnsi="Arial" w:cs="Arial"/>
                <w:lang w:eastAsia="sl-SI"/>
              </w:rPr>
              <w:t>Posredni upravičeni stroški (kategorija H)</w:t>
            </w:r>
          </w:p>
          <w:p w:rsidR="00312FE2" w:rsidRPr="00A57B39" w:rsidRDefault="00312FE2" w:rsidP="00A478F7">
            <w:pPr>
              <w:jc w:val="center"/>
              <w:rPr>
                <w:rFonts w:ascii="Arial" w:eastAsia="Times New Roman" w:hAnsi="Arial" w:cs="Arial"/>
                <w:lang w:eastAsia="sl-SI"/>
              </w:rPr>
            </w:pPr>
            <w:r w:rsidRPr="00A57B39">
              <w:rPr>
                <w:rFonts w:ascii="Arial" w:eastAsia="Times New Roman" w:hAnsi="Arial" w:cs="Arial"/>
                <w:lang w:eastAsia="sl-SI"/>
              </w:rPr>
              <w:t>+</w:t>
            </w:r>
          </w:p>
          <w:p w:rsidR="00312FE2" w:rsidRPr="00A57B39" w:rsidRDefault="00312FE2" w:rsidP="00A478F7">
            <w:pPr>
              <w:jc w:val="center"/>
              <w:rPr>
                <w:rFonts w:ascii="Arial" w:eastAsia="Times New Roman" w:hAnsi="Arial" w:cs="Arial"/>
                <w:lang w:eastAsia="sl-SI"/>
              </w:rPr>
            </w:pPr>
            <w:r w:rsidRPr="00A57B39">
              <w:rPr>
                <w:rFonts w:ascii="Arial" w:eastAsia="Times New Roman" w:hAnsi="Arial" w:cs="Arial"/>
                <w:lang w:eastAsia="sl-SI"/>
              </w:rPr>
              <w:t>Drugi poenostavljeni stroški (kategorija I)</w:t>
            </w:r>
          </w:p>
          <w:p w:rsidR="00312FE2" w:rsidRPr="00A57B39" w:rsidRDefault="00312FE2" w:rsidP="00A478F7">
            <w:pPr>
              <w:jc w:val="both"/>
              <w:rPr>
                <w:rFonts w:ascii="Arial" w:hAnsi="Arial" w:cs="Arial"/>
              </w:rPr>
            </w:pPr>
          </w:p>
        </w:tc>
        <w:tc>
          <w:tcPr>
            <w:tcW w:w="4606" w:type="dxa"/>
            <w:shd w:val="clear" w:color="auto" w:fill="auto"/>
          </w:tcPr>
          <w:p w:rsidR="00312FE2" w:rsidRPr="00A57B39" w:rsidRDefault="00B57E47" w:rsidP="00A478F7">
            <w:pPr>
              <w:jc w:val="center"/>
              <w:rPr>
                <w:rFonts w:ascii="Arial" w:hAnsi="Arial" w:cs="Arial"/>
              </w:rPr>
            </w:pPr>
            <w:r w:rsidRPr="00A57B39">
              <w:rPr>
                <w:rFonts w:ascii="Arial" w:hAnsi="Arial" w:cs="Arial"/>
              </w:rPr>
              <w:t>Prispevek Skupnosti</w:t>
            </w:r>
          </w:p>
          <w:p w:rsidR="00B57E47" w:rsidRPr="00A57B39" w:rsidRDefault="00B57E47" w:rsidP="00A478F7">
            <w:pPr>
              <w:jc w:val="center"/>
              <w:rPr>
                <w:rFonts w:ascii="Arial" w:hAnsi="Arial" w:cs="Arial"/>
              </w:rPr>
            </w:pPr>
            <w:r w:rsidRPr="00A57B39">
              <w:rPr>
                <w:rFonts w:ascii="Arial" w:hAnsi="Arial" w:cs="Arial"/>
              </w:rPr>
              <w:t>+</w:t>
            </w:r>
          </w:p>
          <w:p w:rsidR="00B57E47" w:rsidRPr="00A57B39" w:rsidRDefault="00B57E47" w:rsidP="00A478F7">
            <w:pPr>
              <w:jc w:val="center"/>
              <w:rPr>
                <w:rFonts w:ascii="Arial" w:hAnsi="Arial" w:cs="Arial"/>
              </w:rPr>
            </w:pPr>
            <w:r w:rsidRPr="00A57B39">
              <w:rPr>
                <w:rFonts w:ascii="Arial" w:hAnsi="Arial" w:cs="Arial"/>
              </w:rPr>
              <w:t>Prispevek končnega upravičenca in partnerjev v projektu</w:t>
            </w:r>
          </w:p>
          <w:p w:rsidR="00B57E47" w:rsidRPr="00A57B39" w:rsidRDefault="00B57E47" w:rsidP="00A478F7">
            <w:pPr>
              <w:jc w:val="center"/>
              <w:rPr>
                <w:rFonts w:ascii="Arial" w:hAnsi="Arial" w:cs="Arial"/>
              </w:rPr>
            </w:pPr>
            <w:r w:rsidRPr="00A57B39">
              <w:rPr>
                <w:rFonts w:ascii="Arial" w:hAnsi="Arial" w:cs="Arial"/>
              </w:rPr>
              <w:t>+</w:t>
            </w:r>
          </w:p>
          <w:p w:rsidR="00B57E47" w:rsidRPr="00A57B39" w:rsidRDefault="00B57E47" w:rsidP="00A478F7">
            <w:pPr>
              <w:jc w:val="center"/>
              <w:rPr>
                <w:rFonts w:ascii="Arial" w:hAnsi="Arial" w:cs="Arial"/>
              </w:rPr>
            </w:pPr>
            <w:r w:rsidRPr="00A57B39">
              <w:rPr>
                <w:rFonts w:ascii="Arial" w:hAnsi="Arial" w:cs="Arial"/>
              </w:rPr>
              <w:t>Prispevek tretjih strank</w:t>
            </w:r>
          </w:p>
          <w:p w:rsidR="00B57E47" w:rsidRPr="00A57B39" w:rsidRDefault="00B57E47" w:rsidP="00A478F7">
            <w:pPr>
              <w:jc w:val="center"/>
              <w:rPr>
                <w:rFonts w:ascii="Arial" w:hAnsi="Arial" w:cs="Arial"/>
              </w:rPr>
            </w:pPr>
            <w:r w:rsidRPr="00A57B39">
              <w:rPr>
                <w:rFonts w:ascii="Arial" w:hAnsi="Arial" w:cs="Arial"/>
              </w:rPr>
              <w:t>+</w:t>
            </w:r>
          </w:p>
          <w:p w:rsidR="00B57E47" w:rsidRPr="00A57B39" w:rsidRDefault="00B57E47" w:rsidP="00A478F7">
            <w:pPr>
              <w:jc w:val="center"/>
              <w:rPr>
                <w:rFonts w:ascii="Arial" w:hAnsi="Arial" w:cs="Arial"/>
              </w:rPr>
            </w:pPr>
            <w:r w:rsidRPr="00A57B39">
              <w:rPr>
                <w:rFonts w:ascii="Arial" w:hAnsi="Arial" w:cs="Arial"/>
              </w:rPr>
              <w:t>Prejemki, ki nastanejo zaradi projekta</w:t>
            </w:r>
          </w:p>
        </w:tc>
      </w:tr>
      <w:tr w:rsidR="00312FE2" w:rsidRPr="00A57B39" w:rsidTr="008B2FFD">
        <w:tc>
          <w:tcPr>
            <w:tcW w:w="4606" w:type="dxa"/>
            <w:shd w:val="clear" w:color="auto" w:fill="auto"/>
          </w:tcPr>
          <w:p w:rsidR="00312FE2" w:rsidRPr="00A57B39" w:rsidRDefault="00F86252" w:rsidP="00A478F7">
            <w:pPr>
              <w:jc w:val="center"/>
              <w:rPr>
                <w:rFonts w:ascii="Arial" w:hAnsi="Arial" w:cs="Arial"/>
                <w:b/>
                <w:i/>
              </w:rPr>
            </w:pPr>
            <w:r w:rsidRPr="00A57B39">
              <w:rPr>
                <w:rFonts w:ascii="Arial" w:hAnsi="Arial" w:cs="Arial"/>
                <w:b/>
                <w:i/>
              </w:rPr>
              <w:t>= skupni upravičeni stroški</w:t>
            </w:r>
          </w:p>
        </w:tc>
        <w:tc>
          <w:tcPr>
            <w:tcW w:w="4606" w:type="dxa"/>
            <w:shd w:val="clear" w:color="auto" w:fill="auto"/>
          </w:tcPr>
          <w:p w:rsidR="00312FE2" w:rsidRPr="00A57B39" w:rsidRDefault="00F86252" w:rsidP="00A478F7">
            <w:pPr>
              <w:jc w:val="center"/>
              <w:rPr>
                <w:rFonts w:ascii="Arial" w:hAnsi="Arial" w:cs="Arial"/>
                <w:b/>
                <w:i/>
              </w:rPr>
            </w:pPr>
            <w:r w:rsidRPr="00A57B39">
              <w:rPr>
                <w:rFonts w:ascii="Arial" w:hAnsi="Arial" w:cs="Arial"/>
                <w:b/>
                <w:i/>
              </w:rPr>
              <w:t>= skupni prihodki</w:t>
            </w:r>
          </w:p>
        </w:tc>
      </w:tr>
    </w:tbl>
    <w:p w:rsidR="000E5245" w:rsidRPr="00A57B39" w:rsidRDefault="000E5245" w:rsidP="00A478F7">
      <w:pPr>
        <w:jc w:val="both"/>
        <w:rPr>
          <w:rFonts w:ascii="Arial" w:hAnsi="Arial" w:cs="Arial"/>
        </w:rPr>
      </w:pPr>
    </w:p>
    <w:p w:rsidR="001B47EA" w:rsidRPr="00A57B39" w:rsidRDefault="00D15012" w:rsidP="00A478F7">
      <w:pPr>
        <w:jc w:val="both"/>
        <w:rPr>
          <w:rFonts w:ascii="Arial" w:hAnsi="Arial" w:cs="Arial"/>
        </w:rPr>
      </w:pPr>
      <w:r w:rsidRPr="00A57B39">
        <w:rPr>
          <w:rFonts w:ascii="Arial" w:hAnsi="Arial" w:cs="Arial"/>
        </w:rPr>
        <w:t xml:space="preserve">Če so stroški in izdatki upravičeni, se sredstva v skladu z </w:t>
      </w:r>
      <w:r w:rsidRPr="00A57B39">
        <w:rPr>
          <w:rFonts w:ascii="Arial" w:hAnsi="Arial" w:cs="Arial"/>
          <w:b/>
        </w:rPr>
        <w:t>načelom zalaganja</w:t>
      </w:r>
      <w:r w:rsidRPr="00A57B39">
        <w:rPr>
          <w:rFonts w:ascii="Arial" w:hAnsi="Arial" w:cs="Arial"/>
        </w:rPr>
        <w:t xml:space="preserve"> v celoti izplačajo iz sredstev državnega proračuna, namenjenih za izvajanje skladov AMIF in ISF (ločene proračunske postavke za evropska in nacionalna sredstva oziroma prispevek Skupnosti in slovenska udeležba). Odgovorni organ nato delež prispevka Skupnosti povr</w:t>
      </w:r>
      <w:r w:rsidR="001B47EA" w:rsidRPr="00A57B39">
        <w:rPr>
          <w:rFonts w:ascii="Arial" w:hAnsi="Arial" w:cs="Arial"/>
        </w:rPr>
        <w:t>ne iz EU v nacionalni proračun.</w:t>
      </w:r>
    </w:p>
    <w:p w:rsidR="001B47EA" w:rsidRPr="00A57B39" w:rsidRDefault="001B47EA" w:rsidP="00A478F7">
      <w:pPr>
        <w:jc w:val="both"/>
        <w:rPr>
          <w:rFonts w:ascii="Arial" w:hAnsi="Arial" w:cs="Arial"/>
        </w:rPr>
      </w:pPr>
    </w:p>
    <w:p w:rsidR="00331AD2" w:rsidRPr="00A57B39" w:rsidRDefault="00331AD2" w:rsidP="00A478F7">
      <w:pPr>
        <w:jc w:val="both"/>
        <w:rPr>
          <w:rFonts w:ascii="Arial" w:hAnsi="Arial" w:cs="Arial"/>
        </w:rPr>
      </w:pPr>
      <w:r w:rsidRPr="00A57B39">
        <w:rPr>
          <w:rFonts w:ascii="Arial" w:hAnsi="Arial" w:cs="Arial"/>
        </w:rPr>
        <w:t xml:space="preserve">Projekti, ki se financirajo iz skladov AMIF in ISF, se praviloma financirajo </w:t>
      </w:r>
      <w:r w:rsidRPr="00A57B39">
        <w:rPr>
          <w:rFonts w:ascii="Arial" w:hAnsi="Arial" w:cs="Arial"/>
          <w:b/>
        </w:rPr>
        <w:t>iz virov in v razmerjih kot sledi</w:t>
      </w:r>
      <w:r w:rsidRPr="00A57B39">
        <w:rPr>
          <w:rFonts w:ascii="Arial" w:hAnsi="Arial" w:cs="Arial"/>
        </w:rPr>
        <w:t>:</w:t>
      </w:r>
    </w:p>
    <w:p w:rsidR="00331AD2" w:rsidRPr="00A57B39" w:rsidRDefault="00331AD2" w:rsidP="00A478F7">
      <w:pPr>
        <w:numPr>
          <w:ilvl w:val="0"/>
          <w:numId w:val="2"/>
        </w:numPr>
        <w:jc w:val="both"/>
        <w:rPr>
          <w:rFonts w:ascii="Arial" w:hAnsi="Arial" w:cs="Arial"/>
        </w:rPr>
      </w:pPr>
      <w:r w:rsidRPr="00A57B39">
        <w:rPr>
          <w:rFonts w:ascii="Arial" w:hAnsi="Arial" w:cs="Arial"/>
        </w:rPr>
        <w:t>Projekti v okviru posebnih ciljev nacionalnih programov skladov AMIF in ISF se financirajo iz sredstev skladov v višini 75% upravičenih stroškov (pri zaokroževanju na decimalke se upošteva zaokroževanje navzdol tako, da ne presega navedenih %) in sredstev proračuna RS – slovenske udeležbe v višini 25% (pri zaokroževanju na decimalke se upošteva zaokroževanje navzgor).</w:t>
      </w:r>
    </w:p>
    <w:p w:rsidR="00331AD2" w:rsidRPr="00A57B39" w:rsidRDefault="00331AD2" w:rsidP="00A478F7">
      <w:pPr>
        <w:numPr>
          <w:ilvl w:val="0"/>
          <w:numId w:val="2"/>
        </w:numPr>
        <w:jc w:val="both"/>
        <w:rPr>
          <w:rFonts w:ascii="Arial" w:hAnsi="Arial" w:cs="Arial"/>
        </w:rPr>
      </w:pPr>
      <w:r w:rsidRPr="00A57B39">
        <w:rPr>
          <w:rFonts w:ascii="Arial" w:hAnsi="Arial" w:cs="Arial"/>
        </w:rPr>
        <w:lastRenderedPageBreak/>
        <w:t>Projekti v okviru specifičnih ukrepov nacionalnih programov skladov AMIF in ISF se financirajo iz sredstev skladov v višini 90% upravičenih stroškov (pri zaokroževanju na decimalke se upošteva zaokroževanje navzdol tako, da ne presega navedenih %) in sredstev proračuna RS – slovenske udeležbe v višini 10% (pri zaokroževanju na decimalke se upošteva zaokroževanje navzgor).</w:t>
      </w:r>
    </w:p>
    <w:p w:rsidR="00C35A1B" w:rsidRPr="00A57B39" w:rsidRDefault="00C35A1B" w:rsidP="00A478F7">
      <w:pPr>
        <w:numPr>
          <w:ilvl w:val="0"/>
          <w:numId w:val="2"/>
        </w:numPr>
        <w:jc w:val="both"/>
        <w:rPr>
          <w:rFonts w:ascii="Arial" w:hAnsi="Arial" w:cs="Arial"/>
        </w:rPr>
      </w:pPr>
      <w:r w:rsidRPr="00A57B39">
        <w:rPr>
          <w:rFonts w:ascii="Arial" w:hAnsi="Arial" w:cs="Arial"/>
        </w:rPr>
        <w:t>Operativna podpora v okviru sklad</w:t>
      </w:r>
      <w:r w:rsidR="00F97A91" w:rsidRPr="00A57B39">
        <w:rPr>
          <w:rFonts w:ascii="Arial" w:hAnsi="Arial" w:cs="Arial"/>
        </w:rPr>
        <w:t>a</w:t>
      </w:r>
      <w:r w:rsidRPr="00A57B39">
        <w:rPr>
          <w:rFonts w:ascii="Arial" w:hAnsi="Arial" w:cs="Arial"/>
        </w:rPr>
        <w:t xml:space="preserve"> ISF se financira iz sredstev skladov v višini 100% upravičenih stroškov.</w:t>
      </w:r>
    </w:p>
    <w:p w:rsidR="00331AD2" w:rsidRPr="00A57B39" w:rsidRDefault="00331AD2" w:rsidP="00A478F7">
      <w:pPr>
        <w:numPr>
          <w:ilvl w:val="0"/>
          <w:numId w:val="2"/>
        </w:numPr>
        <w:jc w:val="both"/>
        <w:rPr>
          <w:rFonts w:ascii="Arial" w:hAnsi="Arial" w:cs="Arial"/>
        </w:rPr>
      </w:pPr>
      <w:r w:rsidRPr="00A57B39">
        <w:rPr>
          <w:rFonts w:ascii="Arial" w:hAnsi="Arial" w:cs="Arial"/>
        </w:rPr>
        <w:t>Tehnična pomoč za izvajanje skladov AMIF in ISF se financira iz sredstev skladov v višini 100% upravičenih stroškov.</w:t>
      </w:r>
    </w:p>
    <w:p w:rsidR="00E63F77" w:rsidRPr="00A57B39" w:rsidRDefault="00E63F77" w:rsidP="00A478F7">
      <w:pPr>
        <w:jc w:val="both"/>
        <w:rPr>
          <w:rFonts w:ascii="Arial" w:hAnsi="Arial" w:cs="Arial"/>
        </w:rPr>
      </w:pPr>
    </w:p>
    <w:p w:rsidR="00CB1796" w:rsidRPr="00A57B39" w:rsidRDefault="00CB1796" w:rsidP="00A478F7">
      <w:pPr>
        <w:jc w:val="both"/>
        <w:rPr>
          <w:rFonts w:ascii="Arial" w:hAnsi="Arial" w:cs="Arial"/>
        </w:rPr>
      </w:pPr>
    </w:p>
    <w:p w:rsidR="00CB1796" w:rsidRPr="008954EF" w:rsidRDefault="004B712C" w:rsidP="00A478F7">
      <w:pPr>
        <w:pStyle w:val="SlogNaslov1TimesNewRoman18ptKrepkoLevo"/>
        <w:spacing w:before="0" w:after="0"/>
        <w:rPr>
          <w:rFonts w:ascii="Arial" w:hAnsi="Arial" w:cs="Arial"/>
          <w:lang w:val="sl-SI"/>
        </w:rPr>
      </w:pPr>
      <w:bookmarkStart w:id="4" w:name="_Toc479156657"/>
      <w:r w:rsidRPr="00A57B39">
        <w:rPr>
          <w:rFonts w:ascii="Arial" w:hAnsi="Arial" w:cs="Arial"/>
        </w:rPr>
        <w:t xml:space="preserve">5. </w:t>
      </w:r>
      <w:r w:rsidR="00CB1796" w:rsidRPr="00A57B39">
        <w:rPr>
          <w:rFonts w:ascii="Arial" w:hAnsi="Arial" w:cs="Arial"/>
        </w:rPr>
        <w:t>DVOJNO FINANCIRANJE</w:t>
      </w:r>
      <w:bookmarkEnd w:id="4"/>
    </w:p>
    <w:p w:rsidR="00CB1796" w:rsidRPr="00A57B39" w:rsidRDefault="00CB1796" w:rsidP="00A478F7">
      <w:pPr>
        <w:jc w:val="both"/>
        <w:rPr>
          <w:rFonts w:ascii="Arial" w:hAnsi="Arial" w:cs="Arial"/>
        </w:rPr>
      </w:pPr>
    </w:p>
    <w:p w:rsidR="00E63F77" w:rsidRPr="00A57B39" w:rsidRDefault="00E63F77" w:rsidP="00A478F7">
      <w:pPr>
        <w:jc w:val="both"/>
        <w:rPr>
          <w:rFonts w:ascii="Arial" w:hAnsi="Arial" w:cs="Arial"/>
        </w:rPr>
      </w:pPr>
      <w:r w:rsidRPr="00A57B39">
        <w:rPr>
          <w:rFonts w:ascii="Arial" w:hAnsi="Arial" w:cs="Arial"/>
        </w:rPr>
        <w:t xml:space="preserve">Dvojno uveljavljanje stroškov in izdatkov, ki so že bili povrnjeni iz katerega koli drugega </w:t>
      </w:r>
      <w:r w:rsidR="007559EC" w:rsidRPr="00A57B39">
        <w:rPr>
          <w:rFonts w:ascii="Arial" w:hAnsi="Arial" w:cs="Arial"/>
        </w:rPr>
        <w:t xml:space="preserve">javnega </w:t>
      </w:r>
      <w:r w:rsidRPr="00A57B39">
        <w:rPr>
          <w:rFonts w:ascii="Arial" w:hAnsi="Arial" w:cs="Arial"/>
        </w:rPr>
        <w:t>vira</w:t>
      </w:r>
      <w:r w:rsidR="007559EC" w:rsidRPr="00A57B39">
        <w:rPr>
          <w:rFonts w:ascii="Arial" w:hAnsi="Arial" w:cs="Arial"/>
        </w:rPr>
        <w:t xml:space="preserve"> v obliki nepovratnih javnih sredstev ali nepovratnih sredstev Skupnosti</w:t>
      </w:r>
      <w:r w:rsidRPr="00A57B39">
        <w:rPr>
          <w:rFonts w:ascii="Arial" w:hAnsi="Arial" w:cs="Arial"/>
        </w:rPr>
        <w:t xml:space="preserve"> (t.i. dvojno financiranje), ni dovoljeno. V tem primeru </w:t>
      </w:r>
      <w:r w:rsidR="00C9352E" w:rsidRPr="00A57B39">
        <w:rPr>
          <w:rFonts w:ascii="Arial" w:hAnsi="Arial" w:cs="Arial"/>
        </w:rPr>
        <w:t>odgovorni organ</w:t>
      </w:r>
      <w:r w:rsidR="00EA3288" w:rsidRPr="00A57B39">
        <w:rPr>
          <w:rFonts w:ascii="Arial" w:hAnsi="Arial" w:cs="Arial"/>
        </w:rPr>
        <w:t xml:space="preserve"> od končnega upravičenca</w:t>
      </w:r>
      <w:r w:rsidR="00C9352E" w:rsidRPr="00A57B39">
        <w:rPr>
          <w:rFonts w:ascii="Arial" w:hAnsi="Arial" w:cs="Arial"/>
        </w:rPr>
        <w:t xml:space="preserve"> zahteva</w:t>
      </w:r>
      <w:r w:rsidRPr="00A57B39">
        <w:rPr>
          <w:rFonts w:ascii="Arial" w:hAnsi="Arial" w:cs="Arial"/>
        </w:rPr>
        <w:t xml:space="preserve"> vračilo že izplačanega zneska </w:t>
      </w:r>
      <w:r w:rsidR="00C9352E" w:rsidRPr="00A57B39">
        <w:rPr>
          <w:rFonts w:ascii="Arial" w:hAnsi="Arial" w:cs="Arial"/>
        </w:rPr>
        <w:t>(</w:t>
      </w:r>
      <w:r w:rsidRPr="00A57B39">
        <w:rPr>
          <w:rFonts w:ascii="Arial" w:hAnsi="Arial" w:cs="Arial"/>
        </w:rPr>
        <w:t>so</w:t>
      </w:r>
      <w:r w:rsidR="00C9352E" w:rsidRPr="00A57B39">
        <w:rPr>
          <w:rFonts w:ascii="Arial" w:hAnsi="Arial" w:cs="Arial"/>
        </w:rPr>
        <w:t>)</w:t>
      </w:r>
      <w:r w:rsidRPr="00A57B39">
        <w:rPr>
          <w:rFonts w:ascii="Arial" w:hAnsi="Arial" w:cs="Arial"/>
        </w:rPr>
        <w:t xml:space="preserve">financiranja </w:t>
      </w:r>
      <w:r w:rsidR="00F97A91" w:rsidRPr="00A57B39">
        <w:rPr>
          <w:rFonts w:ascii="Arial" w:hAnsi="Arial" w:cs="Arial"/>
        </w:rPr>
        <w:t>s pripadajočimi obrestmi od dneva nakazila do dneva vračila sredstev</w:t>
      </w:r>
      <w:r w:rsidRPr="00A57B39">
        <w:rPr>
          <w:rFonts w:ascii="Arial" w:hAnsi="Arial" w:cs="Arial"/>
        </w:rPr>
        <w:t>.</w:t>
      </w:r>
    </w:p>
    <w:p w:rsidR="00D45069" w:rsidRPr="00A57B39" w:rsidRDefault="00D45069" w:rsidP="00A478F7">
      <w:pPr>
        <w:jc w:val="both"/>
        <w:rPr>
          <w:rFonts w:ascii="Arial" w:hAnsi="Arial" w:cs="Arial"/>
        </w:rPr>
      </w:pPr>
    </w:p>
    <w:p w:rsidR="00CB1796" w:rsidRPr="00A57B39" w:rsidRDefault="00CB1796" w:rsidP="00A478F7">
      <w:pPr>
        <w:jc w:val="both"/>
        <w:rPr>
          <w:rFonts w:ascii="Arial" w:hAnsi="Arial" w:cs="Arial"/>
        </w:rPr>
      </w:pPr>
    </w:p>
    <w:p w:rsidR="00CB1796" w:rsidRPr="008954EF" w:rsidRDefault="004B712C" w:rsidP="00CD7927">
      <w:pPr>
        <w:pStyle w:val="SlogNaslov1TimesNewRoman18ptKrepkoLevo"/>
        <w:spacing w:before="0" w:after="0"/>
        <w:jc w:val="both"/>
        <w:rPr>
          <w:rFonts w:ascii="Arial" w:hAnsi="Arial" w:cs="Arial"/>
          <w:lang w:val="sl-SI"/>
        </w:rPr>
      </w:pPr>
      <w:bookmarkStart w:id="5" w:name="_Toc479156658"/>
      <w:r w:rsidRPr="00A57B39">
        <w:rPr>
          <w:rFonts w:ascii="Arial" w:hAnsi="Arial" w:cs="Arial"/>
        </w:rPr>
        <w:t xml:space="preserve">6. </w:t>
      </w:r>
      <w:r w:rsidR="00266AC5" w:rsidRPr="00A57B39">
        <w:rPr>
          <w:rFonts w:ascii="Arial" w:hAnsi="Arial" w:cs="Arial"/>
        </w:rPr>
        <w:t>P</w:t>
      </w:r>
      <w:r w:rsidR="00CB1796" w:rsidRPr="00A57B39">
        <w:rPr>
          <w:rFonts w:ascii="Arial" w:hAnsi="Arial" w:cs="Arial"/>
        </w:rPr>
        <w:t>RIHODKI IN NAČELO NEPRIDOBITNOSTI</w:t>
      </w:r>
      <w:bookmarkEnd w:id="5"/>
      <w:r w:rsidR="008954EF">
        <w:rPr>
          <w:rFonts w:ascii="Arial" w:hAnsi="Arial" w:cs="Arial"/>
          <w:lang w:val="sl-SI"/>
        </w:rPr>
        <w:t xml:space="preserve"> </w:t>
      </w:r>
      <w:r w:rsidR="00D14E3E">
        <w:rPr>
          <w:rFonts w:ascii="Arial" w:hAnsi="Arial" w:cs="Arial"/>
          <w:lang w:val="sl-SI"/>
        </w:rPr>
        <w:t>TER</w:t>
      </w:r>
      <w:r w:rsidR="00CD7927">
        <w:rPr>
          <w:rFonts w:ascii="Arial" w:hAnsi="Arial" w:cs="Arial"/>
          <w:lang w:val="sl-SI"/>
        </w:rPr>
        <w:t xml:space="preserve"> NASPROTJE INTERESOV</w:t>
      </w:r>
    </w:p>
    <w:p w:rsidR="00CB1796" w:rsidRPr="00A57B39" w:rsidRDefault="00CB1796" w:rsidP="00A478F7">
      <w:pPr>
        <w:jc w:val="both"/>
        <w:rPr>
          <w:rFonts w:ascii="Arial" w:hAnsi="Arial" w:cs="Arial"/>
        </w:rPr>
      </w:pPr>
    </w:p>
    <w:p w:rsidR="00CB1796" w:rsidRPr="00A57B39" w:rsidRDefault="00CB1796" w:rsidP="00A478F7">
      <w:pPr>
        <w:jc w:val="both"/>
        <w:rPr>
          <w:rFonts w:ascii="Arial" w:hAnsi="Arial" w:cs="Arial"/>
        </w:rPr>
      </w:pPr>
      <w:r w:rsidRPr="00A57B39">
        <w:rPr>
          <w:rFonts w:ascii="Arial" w:hAnsi="Arial" w:cs="Arial"/>
        </w:rPr>
        <w:t>Projekti, ki jih podpirata sklada AMIF in ISF, morajo biti nepridobitne narave. Če na koncu projekta viri prihodkov, vključno s prejemki, presegajo izdatke, se prispevek iz skladov za projekt ustrezno zmanjša. Vsi viri prihodkov za projekt morajo biti zabeleženi v računovodski evidenci ali davčni dokumentaciji upravičenca ter biti določljivi in nadzorovani.</w:t>
      </w:r>
    </w:p>
    <w:p w:rsidR="001C28E8" w:rsidRPr="00A57B39" w:rsidRDefault="001C28E8" w:rsidP="00A478F7">
      <w:pPr>
        <w:jc w:val="both"/>
        <w:rPr>
          <w:rFonts w:ascii="Arial" w:hAnsi="Arial" w:cs="Arial"/>
        </w:rPr>
      </w:pPr>
    </w:p>
    <w:p w:rsidR="001C28E8" w:rsidRPr="00A57B39" w:rsidRDefault="001C28E8" w:rsidP="00A478F7">
      <w:pPr>
        <w:jc w:val="both"/>
        <w:rPr>
          <w:rFonts w:ascii="Arial" w:hAnsi="Arial" w:cs="Arial"/>
        </w:rPr>
      </w:pPr>
      <w:r w:rsidRPr="00A57B39">
        <w:rPr>
          <w:rFonts w:ascii="Arial" w:hAnsi="Arial" w:cs="Arial"/>
        </w:rPr>
        <w:t>Prihodke projekta sestavljajo finančni prispevki skladov AMIF in ISF, javni ali zasebni viri, vključno z lastnimi prispevki končnega upravičenca, kot tudi vsi prejemki, ki nastanejo zaradi projekta. Za namene tega pravila „prejemki“ zajemajo prihodke, ki jih projekt prejme v obdobju upravičenosti od prodaje, najemnin, storitev, vpisnin ali drugih enakovrednih prihodkov.</w:t>
      </w:r>
    </w:p>
    <w:p w:rsidR="0052117D" w:rsidRPr="00A57B39" w:rsidRDefault="0052117D" w:rsidP="00A478F7">
      <w:pPr>
        <w:jc w:val="both"/>
        <w:rPr>
          <w:rFonts w:ascii="Arial" w:hAnsi="Arial" w:cs="Arial"/>
        </w:rPr>
      </w:pPr>
    </w:p>
    <w:p w:rsidR="0052117D" w:rsidRDefault="0052117D" w:rsidP="00A478F7">
      <w:pPr>
        <w:jc w:val="both"/>
        <w:rPr>
          <w:rFonts w:ascii="Arial" w:hAnsi="Arial" w:cs="Arial"/>
        </w:rPr>
      </w:pPr>
      <w:r w:rsidRPr="00A57B39">
        <w:rPr>
          <w:rFonts w:ascii="Arial" w:hAnsi="Arial" w:cs="Arial"/>
        </w:rPr>
        <w:t xml:space="preserve">Prispevek Skupnosti, ki izhaja iz uporabe načela nepridobitnosti, </w:t>
      </w:r>
      <w:r w:rsidR="00E335F2" w:rsidRPr="00A57B39">
        <w:rPr>
          <w:rFonts w:ascii="Arial" w:hAnsi="Arial" w:cs="Arial"/>
        </w:rPr>
        <w:t xml:space="preserve">se izračuna tako, da se </w:t>
      </w:r>
      <w:r w:rsidRPr="00A57B39">
        <w:rPr>
          <w:rFonts w:ascii="Arial" w:hAnsi="Arial" w:cs="Arial"/>
        </w:rPr>
        <w:t>skupni upravičeni strošk</w:t>
      </w:r>
      <w:r w:rsidR="00E335F2" w:rsidRPr="00A57B39">
        <w:rPr>
          <w:rFonts w:ascii="Arial" w:hAnsi="Arial" w:cs="Arial"/>
        </w:rPr>
        <w:t xml:space="preserve">i zmanjšajo </w:t>
      </w:r>
      <w:r w:rsidRPr="00A57B39">
        <w:rPr>
          <w:rFonts w:ascii="Arial" w:hAnsi="Arial" w:cs="Arial"/>
        </w:rPr>
        <w:t>za pr</w:t>
      </w:r>
      <w:r w:rsidR="00E335F2" w:rsidRPr="00A57B39">
        <w:rPr>
          <w:rFonts w:ascii="Arial" w:hAnsi="Arial" w:cs="Arial"/>
        </w:rPr>
        <w:t xml:space="preserve">ispevke tretjih strank in </w:t>
      </w:r>
      <w:r w:rsidRPr="00A57B39">
        <w:rPr>
          <w:rFonts w:ascii="Arial" w:hAnsi="Arial" w:cs="Arial"/>
        </w:rPr>
        <w:t>prejemk</w:t>
      </w:r>
      <w:r w:rsidR="00E335F2" w:rsidRPr="00A57B39">
        <w:rPr>
          <w:rFonts w:ascii="Arial" w:hAnsi="Arial" w:cs="Arial"/>
        </w:rPr>
        <w:t>e, ki nastanejo zaradi projekta</w:t>
      </w:r>
      <w:r w:rsidRPr="00A57B39">
        <w:rPr>
          <w:rFonts w:ascii="Arial" w:hAnsi="Arial" w:cs="Arial"/>
        </w:rPr>
        <w:t>.</w:t>
      </w:r>
    </w:p>
    <w:p w:rsidR="008954EF" w:rsidRPr="00A57B39" w:rsidRDefault="008954EF" w:rsidP="00A478F7">
      <w:pPr>
        <w:jc w:val="both"/>
        <w:rPr>
          <w:rFonts w:ascii="Arial" w:hAnsi="Arial" w:cs="Arial"/>
        </w:rPr>
      </w:pPr>
    </w:p>
    <w:p w:rsidR="00CB1796" w:rsidRPr="000B0BE8" w:rsidRDefault="00CD7927" w:rsidP="00A478F7">
      <w:pPr>
        <w:jc w:val="both"/>
        <w:rPr>
          <w:rFonts w:ascii="Arial" w:hAnsi="Arial" w:cs="Arial"/>
        </w:rPr>
      </w:pPr>
      <w:r w:rsidRPr="000B0BE8">
        <w:rPr>
          <w:rFonts w:ascii="Arial" w:hAnsi="Arial" w:cs="Arial"/>
        </w:rPr>
        <w:t xml:space="preserve">Pri izvajanju projektov, ki jih podpirata sklada AMIF in ISF </w:t>
      </w:r>
      <w:r w:rsidR="000B0BE8" w:rsidRPr="000B0BE8">
        <w:rPr>
          <w:rFonts w:ascii="Arial" w:hAnsi="Arial" w:cs="Arial"/>
        </w:rPr>
        <w:t>se morajo izvajalci projektov izogibati kakršnemukoli nasprotju interesov</w:t>
      </w:r>
      <w:r w:rsidR="000B0BE8">
        <w:rPr>
          <w:rFonts w:ascii="Arial" w:hAnsi="Arial" w:cs="Arial"/>
        </w:rPr>
        <w:t>.</w:t>
      </w:r>
      <w:r w:rsidR="000B0BE8" w:rsidRPr="000B0BE8">
        <w:rPr>
          <w:rFonts w:ascii="Arial" w:hAnsi="Arial" w:cs="Arial"/>
        </w:rPr>
        <w:t xml:space="preserve"> Nasprotje interesov osebe obstaja, kadar je </w:t>
      </w:r>
      <w:r w:rsidR="000B0BE8" w:rsidRPr="000B0BE8">
        <w:rPr>
          <w:rFonts w:ascii="Arial" w:hAnsi="Arial" w:cs="Arial"/>
          <w:color w:val="333333"/>
          <w:shd w:val="clear" w:color="auto" w:fill="FFFFFF"/>
        </w:rPr>
        <w:t>nepristransko in objektivno opravljanje nalog ali odločanje v okviru izvajanja funkcije ogroženo</w:t>
      </w:r>
      <w:r w:rsidR="000B0BE8">
        <w:rPr>
          <w:rFonts w:ascii="Arial" w:hAnsi="Arial" w:cs="Arial"/>
          <w:color w:val="333333"/>
          <w:shd w:val="clear" w:color="auto" w:fill="FFFFFF"/>
        </w:rPr>
        <w:t>,</w:t>
      </w:r>
      <w:r w:rsidR="000B0BE8" w:rsidRPr="000B0BE8">
        <w:rPr>
          <w:rFonts w:ascii="Arial" w:hAnsi="Arial" w:cs="Arial"/>
          <w:color w:val="333333"/>
          <w:shd w:val="clear" w:color="auto" w:fill="FFFFFF"/>
        </w:rPr>
        <w:t xml:space="preserve"> zaradi vključevanja osebnega ekonomskega interesa, interesa družinskih članov ali zaradi posebne naklonjenosti ali kakršnih koli drugih interesov povezanih z drugo fizično ali pravno osebo.</w:t>
      </w:r>
      <w:r w:rsidR="000B0BE8">
        <w:rPr>
          <w:rFonts w:ascii="Arial" w:hAnsi="Arial" w:cs="Arial"/>
          <w:color w:val="333333"/>
          <w:shd w:val="clear" w:color="auto" w:fill="FFFFFF"/>
        </w:rPr>
        <w:t xml:space="preserve"> </w:t>
      </w:r>
      <w:r w:rsidRPr="000B0BE8">
        <w:rPr>
          <w:rFonts w:ascii="Arial" w:hAnsi="Arial" w:cs="Arial"/>
        </w:rPr>
        <w:t xml:space="preserve">Končni upravičenci ne smejo sklepati pogodbe s povezanimi družbami, </w:t>
      </w:r>
      <w:r w:rsidR="000B0BE8">
        <w:rPr>
          <w:rFonts w:ascii="Arial" w:hAnsi="Arial" w:cs="Arial"/>
        </w:rPr>
        <w:t>družbami, ki so v lastništvi njihovih družinskih članov</w:t>
      </w:r>
      <w:r w:rsidR="00D14E3E">
        <w:rPr>
          <w:rFonts w:ascii="Arial" w:hAnsi="Arial" w:cs="Arial"/>
        </w:rPr>
        <w:t xml:space="preserve"> ali kjer so sami lastniško vpleteni.</w:t>
      </w:r>
    </w:p>
    <w:p w:rsidR="00DE40C4" w:rsidRPr="001C788C" w:rsidRDefault="00DE40C4" w:rsidP="00A478F7">
      <w:pPr>
        <w:jc w:val="both"/>
        <w:rPr>
          <w:rFonts w:ascii="Arial" w:hAnsi="Arial" w:cs="Arial"/>
        </w:rPr>
      </w:pPr>
    </w:p>
    <w:p w:rsidR="00790772" w:rsidRPr="00A57B39" w:rsidRDefault="004B712C" w:rsidP="00A478F7">
      <w:pPr>
        <w:pStyle w:val="SlogNaslov1TimesNewRoman18ptKrepkoLevo"/>
        <w:spacing w:before="0" w:after="0"/>
        <w:rPr>
          <w:rFonts w:ascii="Arial" w:hAnsi="Arial" w:cs="Arial"/>
        </w:rPr>
      </w:pPr>
      <w:bookmarkStart w:id="6" w:name="_Toc479156659"/>
      <w:r w:rsidRPr="00A57B39">
        <w:rPr>
          <w:rFonts w:ascii="Arial" w:hAnsi="Arial" w:cs="Arial"/>
        </w:rPr>
        <w:lastRenderedPageBreak/>
        <w:t xml:space="preserve">7. </w:t>
      </w:r>
      <w:r w:rsidR="00DE40C4" w:rsidRPr="00A57B39">
        <w:rPr>
          <w:rFonts w:ascii="Arial" w:hAnsi="Arial" w:cs="Arial"/>
        </w:rPr>
        <w:t>DOKAZILA</w:t>
      </w:r>
      <w:r w:rsidR="00E068D0" w:rsidRPr="00A57B39">
        <w:rPr>
          <w:rFonts w:ascii="Arial" w:hAnsi="Arial" w:cs="Arial"/>
        </w:rPr>
        <w:t>, RAČUNOVODSKA EVIDENCA IN HRAMBA EVIDENC</w:t>
      </w:r>
      <w:r w:rsidR="00790772" w:rsidRPr="00A57B39">
        <w:rPr>
          <w:rFonts w:ascii="Arial" w:hAnsi="Arial" w:cs="Arial"/>
        </w:rPr>
        <w:t xml:space="preserve"> O IZDATKIH</w:t>
      </w:r>
      <w:bookmarkEnd w:id="6"/>
    </w:p>
    <w:p w:rsidR="00DE40C4" w:rsidRPr="00A57B39" w:rsidRDefault="00DE40C4" w:rsidP="00A478F7">
      <w:pPr>
        <w:jc w:val="both"/>
        <w:rPr>
          <w:rFonts w:ascii="Arial" w:hAnsi="Arial" w:cs="Arial"/>
        </w:rPr>
      </w:pPr>
    </w:p>
    <w:p w:rsidR="00A41776" w:rsidRPr="00A57B39" w:rsidRDefault="00DE40C4" w:rsidP="00A478F7">
      <w:pPr>
        <w:jc w:val="both"/>
        <w:rPr>
          <w:rFonts w:ascii="Arial" w:hAnsi="Arial" w:cs="Arial"/>
        </w:rPr>
      </w:pPr>
      <w:r w:rsidRPr="00A57B39">
        <w:rPr>
          <w:rFonts w:ascii="Arial" w:hAnsi="Arial" w:cs="Arial"/>
        </w:rPr>
        <w:t>Dokaz, da je strošek oz. izdatek nastal, sta račun (eRačun) in dokazilo o plačilu upravičenca, ki dokazuje, da je bil račun dejansko plačan (kopija transakcijskega računa upravičenca ali druga knjigovodska listina enakovredne narave)</w:t>
      </w:r>
      <w:r w:rsidR="003320AC" w:rsidRPr="00A57B39">
        <w:rPr>
          <w:rFonts w:ascii="Arial" w:hAnsi="Arial" w:cs="Arial"/>
        </w:rPr>
        <w:t>. Kadar izkazovanje izdatkov na podlagi uradnih računov ni mogoče, se izdatki izkažejo z računovodskimi listinami ali dokazili enakovredne dokazne vrednosti.</w:t>
      </w:r>
      <w:r w:rsidR="00B022F4" w:rsidRPr="00A57B39">
        <w:rPr>
          <w:rFonts w:ascii="Arial" w:hAnsi="Arial" w:cs="Arial"/>
        </w:rPr>
        <w:t xml:space="preserve"> </w:t>
      </w:r>
      <w:r w:rsidR="00A41776" w:rsidRPr="00A57B39">
        <w:rPr>
          <w:rFonts w:ascii="Arial" w:hAnsi="Arial" w:cs="Arial"/>
        </w:rPr>
        <w:t xml:space="preserve">Izdatki ustrezajo plačilom, ki jih je izvršil končni upravičenec. Plačila morajo imeti </w:t>
      </w:r>
      <w:r w:rsidR="00FE79CB" w:rsidRPr="00A57B39">
        <w:rPr>
          <w:rFonts w:ascii="Arial" w:hAnsi="Arial" w:cs="Arial"/>
        </w:rPr>
        <w:t xml:space="preserve">praviloma </w:t>
      </w:r>
      <w:r w:rsidR="00A41776" w:rsidRPr="00A57B39">
        <w:rPr>
          <w:rFonts w:ascii="Arial" w:hAnsi="Arial" w:cs="Arial"/>
        </w:rPr>
        <w:t xml:space="preserve">obliko finančnih transakcij </w:t>
      </w:r>
      <w:r w:rsidR="00FE79CB" w:rsidRPr="00A57B39">
        <w:rPr>
          <w:rFonts w:ascii="Arial" w:hAnsi="Arial" w:cs="Arial"/>
        </w:rPr>
        <w:t>(</w:t>
      </w:r>
      <w:r w:rsidR="00A41776" w:rsidRPr="00A57B39">
        <w:rPr>
          <w:rFonts w:ascii="Arial" w:hAnsi="Arial" w:cs="Arial"/>
        </w:rPr>
        <w:t>izjem</w:t>
      </w:r>
      <w:r w:rsidR="00F52B8A">
        <w:rPr>
          <w:rFonts w:ascii="Arial" w:hAnsi="Arial" w:cs="Arial"/>
        </w:rPr>
        <w:t>e</w:t>
      </w:r>
      <w:r w:rsidR="00FE79CB" w:rsidRPr="00A57B39">
        <w:rPr>
          <w:rFonts w:ascii="Arial" w:hAnsi="Arial" w:cs="Arial"/>
        </w:rPr>
        <w:t xml:space="preserve"> </w:t>
      </w:r>
      <w:r w:rsidR="00F52B8A">
        <w:rPr>
          <w:rFonts w:ascii="Arial" w:hAnsi="Arial" w:cs="Arial"/>
        </w:rPr>
        <w:t xml:space="preserve">so </w:t>
      </w:r>
      <w:r w:rsidR="00A41776" w:rsidRPr="00A57B39">
        <w:rPr>
          <w:rFonts w:ascii="Arial" w:hAnsi="Arial" w:cs="Arial"/>
        </w:rPr>
        <w:t>amortizacij</w:t>
      </w:r>
      <w:r w:rsidR="00FE79CB" w:rsidRPr="00A57B39">
        <w:rPr>
          <w:rFonts w:ascii="Arial" w:hAnsi="Arial" w:cs="Arial"/>
        </w:rPr>
        <w:t>a</w:t>
      </w:r>
      <w:r w:rsidR="00F52B8A">
        <w:rPr>
          <w:rFonts w:ascii="Arial" w:hAnsi="Arial" w:cs="Arial"/>
        </w:rPr>
        <w:t xml:space="preserve">, stroški dela, kjer se uporablja </w:t>
      </w:r>
      <w:r w:rsidR="00F52B8A" w:rsidRPr="00F52B8A">
        <w:rPr>
          <w:rFonts w:ascii="Arial" w:hAnsi="Arial" w:cs="Arial"/>
        </w:rPr>
        <w:t>standardizirana urna postavka</w:t>
      </w:r>
      <w:r w:rsidR="00F52B8A">
        <w:rPr>
          <w:rFonts w:ascii="Arial" w:hAnsi="Arial" w:cs="Arial"/>
        </w:rPr>
        <w:t xml:space="preserve"> itd.</w:t>
      </w:r>
      <w:r w:rsidR="00FE79CB" w:rsidRPr="00A57B39">
        <w:rPr>
          <w:rFonts w:ascii="Arial" w:hAnsi="Arial" w:cs="Arial"/>
        </w:rPr>
        <w:t>)</w:t>
      </w:r>
      <w:r w:rsidR="00A41776" w:rsidRPr="00A57B39">
        <w:rPr>
          <w:rFonts w:ascii="Arial" w:hAnsi="Arial" w:cs="Arial"/>
        </w:rPr>
        <w:t>.</w:t>
      </w:r>
      <w:r w:rsidR="00885D3B">
        <w:rPr>
          <w:rFonts w:ascii="Arial" w:hAnsi="Arial" w:cs="Arial"/>
        </w:rPr>
        <w:t xml:space="preserve"> Gotovinska plačila so mogoča le izjemoma, tj. ko narava projekta ne omogoča izvedbe plačil z uporabo bančnih transakcij</w:t>
      </w:r>
      <w:r w:rsidR="005D1C59">
        <w:rPr>
          <w:rFonts w:ascii="Arial" w:hAnsi="Arial" w:cs="Arial"/>
        </w:rPr>
        <w:t>, in po vnaprejšnjem dogovoru z odgovornim organom</w:t>
      </w:r>
      <w:r w:rsidR="00885D3B">
        <w:rPr>
          <w:rFonts w:ascii="Arial" w:hAnsi="Arial" w:cs="Arial"/>
        </w:rPr>
        <w:t>. Za gotovinska plačila je potrebno zagotoviti enakovredno podporno dokumentacijo, poleg tega pa mora končni upravičenec voditi tudi blagajniški dnevnik, iz katerega so razvidna vsa izplačila in vplačila.</w:t>
      </w:r>
    </w:p>
    <w:p w:rsidR="00A41776" w:rsidRPr="00A57B39" w:rsidRDefault="00A41776" w:rsidP="00A478F7">
      <w:pPr>
        <w:jc w:val="both"/>
        <w:rPr>
          <w:rFonts w:ascii="Arial" w:hAnsi="Arial" w:cs="Arial"/>
        </w:rPr>
      </w:pPr>
    </w:p>
    <w:p w:rsidR="00B022F4" w:rsidRPr="00A57B39" w:rsidRDefault="00B022F4" w:rsidP="00A478F7">
      <w:pPr>
        <w:jc w:val="both"/>
        <w:rPr>
          <w:rFonts w:ascii="Arial" w:hAnsi="Arial" w:cs="Arial"/>
        </w:rPr>
      </w:pPr>
      <w:r w:rsidRPr="00A57B39">
        <w:rPr>
          <w:rFonts w:ascii="Arial" w:hAnsi="Arial" w:cs="Arial"/>
        </w:rPr>
        <w:t>Za namen opravljanja upravljalnih preverjanj v skladu s 27. členom Horizontalne uredbe upravičenci ob izdaji zahtevka za izplačilo stroškov predložijo obvezna dokazila</w:t>
      </w:r>
      <w:r w:rsidR="007F36AF" w:rsidRPr="00A57B39">
        <w:rPr>
          <w:rFonts w:ascii="Arial" w:hAnsi="Arial" w:cs="Arial"/>
        </w:rPr>
        <w:t xml:space="preserve"> (kopije v elektronski obliki)</w:t>
      </w:r>
      <w:r w:rsidRPr="00A57B39">
        <w:rPr>
          <w:rFonts w:ascii="Arial" w:hAnsi="Arial" w:cs="Arial"/>
        </w:rPr>
        <w:t xml:space="preserve">, kot so opredeljena v </w:t>
      </w:r>
      <w:r w:rsidR="009022C9" w:rsidRPr="00A57B39">
        <w:rPr>
          <w:rFonts w:ascii="Arial" w:hAnsi="Arial" w:cs="Arial"/>
        </w:rPr>
        <w:t>8. poglavju pravil upravičenosti.</w:t>
      </w:r>
    </w:p>
    <w:p w:rsidR="00E129E9" w:rsidRPr="00A57B39" w:rsidRDefault="00E129E9" w:rsidP="00A478F7">
      <w:pPr>
        <w:numPr>
          <w:ilvl w:val="0"/>
          <w:numId w:val="3"/>
        </w:numPr>
        <w:jc w:val="both"/>
        <w:rPr>
          <w:rFonts w:ascii="Arial" w:hAnsi="Arial" w:cs="Arial"/>
        </w:rPr>
      </w:pPr>
      <w:r w:rsidRPr="00A57B39">
        <w:rPr>
          <w:rFonts w:ascii="Arial" w:hAnsi="Arial" w:cs="Arial"/>
        </w:rPr>
        <w:t>dokazila o upravičenosti stroška</w:t>
      </w:r>
      <w:r w:rsidR="00751B29" w:rsidRPr="00A57B39">
        <w:rPr>
          <w:rFonts w:ascii="Arial" w:hAnsi="Arial" w:cs="Arial"/>
        </w:rPr>
        <w:t>, ki morajo biti</w:t>
      </w:r>
      <w:r w:rsidRPr="00A57B39">
        <w:rPr>
          <w:rFonts w:ascii="Arial" w:hAnsi="Arial" w:cs="Arial"/>
        </w:rPr>
        <w:t xml:space="preserve"> verodostojne listine (pogodbe, dokazila o opravljenem postopku in druge podlage za izstavitev računa);</w:t>
      </w:r>
    </w:p>
    <w:p w:rsidR="00E129E9" w:rsidRPr="00A57B39" w:rsidRDefault="00E129E9" w:rsidP="00A478F7">
      <w:pPr>
        <w:numPr>
          <w:ilvl w:val="0"/>
          <w:numId w:val="3"/>
        </w:numPr>
        <w:jc w:val="both"/>
        <w:rPr>
          <w:rFonts w:ascii="Arial" w:hAnsi="Arial" w:cs="Arial"/>
        </w:rPr>
      </w:pPr>
      <w:r w:rsidRPr="00A57B39">
        <w:rPr>
          <w:rFonts w:ascii="Arial" w:hAnsi="Arial" w:cs="Arial"/>
        </w:rPr>
        <w:t xml:space="preserve">računi (eRačun) </w:t>
      </w:r>
      <w:r w:rsidR="00566EAF" w:rsidRPr="00A57B39">
        <w:rPr>
          <w:rFonts w:ascii="Arial" w:hAnsi="Arial" w:cs="Arial"/>
        </w:rPr>
        <w:t>oz.</w:t>
      </w:r>
      <w:r w:rsidRPr="00A57B39">
        <w:rPr>
          <w:rFonts w:ascii="Arial" w:hAnsi="Arial" w:cs="Arial"/>
        </w:rPr>
        <w:t xml:space="preserve"> ver</w:t>
      </w:r>
      <w:r w:rsidR="00426D3A" w:rsidRPr="00A57B39">
        <w:rPr>
          <w:rFonts w:ascii="Arial" w:hAnsi="Arial" w:cs="Arial"/>
        </w:rPr>
        <w:t>odostojne knjigovodske listine;</w:t>
      </w:r>
    </w:p>
    <w:p w:rsidR="00B022F4" w:rsidRPr="00A57B39" w:rsidRDefault="00E129E9" w:rsidP="00A478F7">
      <w:pPr>
        <w:numPr>
          <w:ilvl w:val="0"/>
          <w:numId w:val="3"/>
        </w:numPr>
        <w:jc w:val="both"/>
        <w:rPr>
          <w:rFonts w:ascii="Arial" w:hAnsi="Arial" w:cs="Arial"/>
        </w:rPr>
      </w:pPr>
      <w:r w:rsidRPr="00A57B39">
        <w:rPr>
          <w:rFonts w:ascii="Arial" w:hAnsi="Arial" w:cs="Arial"/>
        </w:rPr>
        <w:t>dokazila o plačilu.</w:t>
      </w:r>
    </w:p>
    <w:p w:rsidR="008E7A25" w:rsidRPr="00A57B39" w:rsidRDefault="008E7A25" w:rsidP="00A478F7">
      <w:pPr>
        <w:jc w:val="both"/>
        <w:rPr>
          <w:rFonts w:ascii="Arial" w:hAnsi="Arial" w:cs="Arial"/>
        </w:rPr>
      </w:pPr>
    </w:p>
    <w:p w:rsidR="00731258" w:rsidRPr="00A57B39" w:rsidRDefault="00731258" w:rsidP="00A478F7">
      <w:pPr>
        <w:jc w:val="both"/>
        <w:rPr>
          <w:rFonts w:ascii="Arial" w:hAnsi="Arial" w:cs="Arial"/>
        </w:rPr>
      </w:pPr>
      <w:r w:rsidRPr="00A57B39">
        <w:rPr>
          <w:rFonts w:ascii="Arial" w:hAnsi="Arial" w:cs="Arial"/>
        </w:rPr>
        <w:t>Vsi izdatki morajo biti opredeljivi in preverljivi, zlasti:</w:t>
      </w:r>
    </w:p>
    <w:p w:rsidR="00731258" w:rsidRPr="00A57B39" w:rsidRDefault="00731258" w:rsidP="00A478F7">
      <w:pPr>
        <w:numPr>
          <w:ilvl w:val="0"/>
          <w:numId w:val="3"/>
        </w:numPr>
        <w:jc w:val="both"/>
        <w:rPr>
          <w:rFonts w:ascii="Arial" w:hAnsi="Arial" w:cs="Arial"/>
        </w:rPr>
      </w:pPr>
      <w:r w:rsidRPr="00A57B39">
        <w:rPr>
          <w:rFonts w:ascii="Arial" w:hAnsi="Arial" w:cs="Arial"/>
        </w:rPr>
        <w:t>zabeleženi morajo biti v računovodskih evidencah končnega upravičenca;</w:t>
      </w:r>
    </w:p>
    <w:p w:rsidR="00731258" w:rsidRPr="00A57B39" w:rsidRDefault="00731258" w:rsidP="00A478F7">
      <w:pPr>
        <w:numPr>
          <w:ilvl w:val="0"/>
          <w:numId w:val="3"/>
        </w:numPr>
        <w:jc w:val="both"/>
        <w:rPr>
          <w:rFonts w:ascii="Arial" w:hAnsi="Arial" w:cs="Arial"/>
        </w:rPr>
      </w:pPr>
      <w:r w:rsidRPr="00A57B39">
        <w:rPr>
          <w:rFonts w:ascii="Arial" w:hAnsi="Arial" w:cs="Arial"/>
        </w:rPr>
        <w:t>določeni morajo biti v skladu z veljavnimi računovodskimi standardi, ki veljajo v Republiki Sloveniji, ter določeni v skladu z običajnimi praksami stroškovnega računovodstva končnega upravičenca in</w:t>
      </w:r>
    </w:p>
    <w:p w:rsidR="00731258" w:rsidRPr="00A57B39" w:rsidRDefault="00731258" w:rsidP="00A478F7">
      <w:pPr>
        <w:numPr>
          <w:ilvl w:val="0"/>
          <w:numId w:val="3"/>
        </w:numPr>
        <w:jc w:val="both"/>
        <w:rPr>
          <w:rFonts w:ascii="Arial" w:hAnsi="Arial" w:cs="Arial"/>
        </w:rPr>
      </w:pPr>
      <w:r w:rsidRPr="00A57B39">
        <w:rPr>
          <w:rFonts w:ascii="Arial" w:hAnsi="Arial" w:cs="Arial"/>
        </w:rPr>
        <w:t>prijavljeni morajo biti v skladu z zahtevami veljavne davčne in socialne zakonodaje.</w:t>
      </w:r>
    </w:p>
    <w:p w:rsidR="00731258" w:rsidRPr="00A57B39" w:rsidRDefault="00731258" w:rsidP="00A478F7">
      <w:pPr>
        <w:jc w:val="both"/>
        <w:rPr>
          <w:rFonts w:ascii="Arial" w:hAnsi="Arial" w:cs="Arial"/>
        </w:rPr>
      </w:pPr>
    </w:p>
    <w:p w:rsidR="00731258" w:rsidRPr="00A57B39" w:rsidRDefault="00731258" w:rsidP="00A478F7">
      <w:pPr>
        <w:jc w:val="both"/>
        <w:rPr>
          <w:rFonts w:ascii="Arial" w:hAnsi="Arial" w:cs="Arial"/>
        </w:rPr>
      </w:pPr>
      <w:r w:rsidRPr="00A57B39">
        <w:rPr>
          <w:rFonts w:ascii="Arial" w:hAnsi="Arial" w:cs="Arial"/>
        </w:rPr>
        <w:t xml:space="preserve">Končni upravičenci in druga telesa, ki so udeležena v izvajanje projektov, sofinanciranih iz skladov AMIF in ISF, vodijo ločeno računovodstvo ali ustrezno računovodsko kodo za vse poslovne dogodke v zvezi z </w:t>
      </w:r>
      <w:r w:rsidR="003F2521" w:rsidRPr="00A57B39">
        <w:rPr>
          <w:rFonts w:ascii="Arial" w:hAnsi="Arial" w:cs="Arial"/>
        </w:rPr>
        <w:t>izvedbo projekta</w:t>
      </w:r>
      <w:r w:rsidRPr="00A57B39">
        <w:rPr>
          <w:rFonts w:ascii="Arial" w:hAnsi="Arial" w:cs="Arial"/>
        </w:rPr>
        <w:t>.</w:t>
      </w:r>
    </w:p>
    <w:p w:rsidR="00731258" w:rsidRPr="00A57B39" w:rsidRDefault="00731258" w:rsidP="00A478F7">
      <w:pPr>
        <w:jc w:val="both"/>
        <w:rPr>
          <w:rFonts w:ascii="Arial" w:hAnsi="Arial" w:cs="Arial"/>
        </w:rPr>
      </w:pPr>
    </w:p>
    <w:p w:rsidR="003F2521" w:rsidRPr="00A57B39" w:rsidRDefault="003F2521" w:rsidP="003F2521">
      <w:pPr>
        <w:jc w:val="both"/>
        <w:rPr>
          <w:rFonts w:ascii="Arial" w:hAnsi="Arial" w:cs="Arial"/>
        </w:rPr>
      </w:pPr>
      <w:r w:rsidRPr="00A57B39">
        <w:rPr>
          <w:rFonts w:ascii="Arial" w:hAnsi="Arial" w:cs="Arial"/>
        </w:rPr>
        <w:t>Originalna dokazila hranijo končni upravičenci še 10 let po zaključku projekta,  zagotovljen mora biti vpogled v dokumentacijo za potrebe preverjanj in revizij. Hramba in obdelava takih evidenc morata biti v skladu z nacionalno zakonodajo o varstvu podatkov.</w:t>
      </w:r>
    </w:p>
    <w:p w:rsidR="00C51750" w:rsidRPr="00A57B39" w:rsidRDefault="00C51750" w:rsidP="00A478F7">
      <w:pPr>
        <w:jc w:val="both"/>
        <w:rPr>
          <w:rFonts w:ascii="Arial" w:hAnsi="Arial" w:cs="Arial"/>
        </w:rPr>
      </w:pPr>
    </w:p>
    <w:p w:rsidR="00CB1796" w:rsidRDefault="00CB1796" w:rsidP="00A478F7">
      <w:pPr>
        <w:jc w:val="both"/>
        <w:rPr>
          <w:rFonts w:ascii="Arial" w:hAnsi="Arial" w:cs="Arial"/>
        </w:rPr>
      </w:pPr>
    </w:p>
    <w:p w:rsidR="00180DAA" w:rsidRDefault="00180DAA" w:rsidP="00A478F7">
      <w:pPr>
        <w:jc w:val="both"/>
        <w:rPr>
          <w:rFonts w:ascii="Arial" w:hAnsi="Arial" w:cs="Arial"/>
        </w:rPr>
      </w:pPr>
    </w:p>
    <w:p w:rsidR="00F52B8A" w:rsidRPr="00A57B39" w:rsidRDefault="00F52B8A" w:rsidP="00A478F7">
      <w:pPr>
        <w:jc w:val="both"/>
        <w:rPr>
          <w:rFonts w:ascii="Arial" w:hAnsi="Arial" w:cs="Arial"/>
        </w:rPr>
      </w:pPr>
    </w:p>
    <w:p w:rsidR="00CB1796" w:rsidRPr="00D14E3E" w:rsidRDefault="004B712C" w:rsidP="00A478F7">
      <w:pPr>
        <w:pStyle w:val="SlogNaslov1TimesNewRoman18ptKrepkoLevo"/>
        <w:spacing w:before="0" w:after="0"/>
        <w:rPr>
          <w:rFonts w:ascii="Arial" w:hAnsi="Arial" w:cs="Arial"/>
          <w:lang w:val="sl-SI"/>
        </w:rPr>
      </w:pPr>
      <w:bookmarkStart w:id="7" w:name="_Toc479156660"/>
      <w:r w:rsidRPr="00A57B39">
        <w:rPr>
          <w:rFonts w:ascii="Arial" w:hAnsi="Arial" w:cs="Arial"/>
        </w:rPr>
        <w:t xml:space="preserve">8. </w:t>
      </w:r>
      <w:r w:rsidR="00EB6061" w:rsidRPr="00A57B39">
        <w:rPr>
          <w:rFonts w:ascii="Arial" w:hAnsi="Arial" w:cs="Arial"/>
        </w:rPr>
        <w:t>KATEGORIJE UPRAVIČENIH STROŠKOV</w:t>
      </w:r>
      <w:r w:rsidR="003A66E6" w:rsidRPr="00A57B39">
        <w:rPr>
          <w:rFonts w:ascii="Arial" w:hAnsi="Arial" w:cs="Arial"/>
        </w:rPr>
        <w:t xml:space="preserve"> NA RAVNI PROJEKTA</w:t>
      </w:r>
      <w:bookmarkEnd w:id="7"/>
    </w:p>
    <w:p w:rsidR="00DA4811" w:rsidRPr="00A57B39" w:rsidRDefault="00DA4811" w:rsidP="00A478F7">
      <w:pPr>
        <w:jc w:val="both"/>
        <w:rPr>
          <w:rFonts w:ascii="Arial" w:hAnsi="Arial" w:cs="Arial"/>
        </w:rPr>
      </w:pPr>
    </w:p>
    <w:p w:rsidR="003E2649" w:rsidRPr="00A57B39" w:rsidRDefault="005B273A" w:rsidP="00A478F7">
      <w:pPr>
        <w:pStyle w:val="SlogPodnaslov114ptKrepko"/>
        <w:spacing w:before="0" w:after="0"/>
        <w:rPr>
          <w:rFonts w:ascii="Arial" w:hAnsi="Arial" w:cs="Arial"/>
        </w:rPr>
      </w:pPr>
      <w:bookmarkStart w:id="8" w:name="_Toc479156661"/>
      <w:r w:rsidRPr="00A57B39">
        <w:rPr>
          <w:rFonts w:ascii="Arial" w:hAnsi="Arial" w:cs="Arial"/>
        </w:rPr>
        <w:lastRenderedPageBreak/>
        <w:t xml:space="preserve">8.1 </w:t>
      </w:r>
      <w:r w:rsidR="003E2649" w:rsidRPr="00A57B39">
        <w:rPr>
          <w:rFonts w:ascii="Arial" w:hAnsi="Arial" w:cs="Arial"/>
        </w:rPr>
        <w:t>Neposredni upravičeni stroški</w:t>
      </w:r>
      <w:bookmarkEnd w:id="8"/>
    </w:p>
    <w:p w:rsidR="003E2649" w:rsidRPr="00A57B39" w:rsidRDefault="003E2649" w:rsidP="00A478F7">
      <w:pPr>
        <w:jc w:val="both"/>
        <w:rPr>
          <w:rFonts w:ascii="Arial" w:hAnsi="Arial" w:cs="Arial"/>
        </w:rPr>
      </w:pPr>
    </w:p>
    <w:p w:rsidR="00DE40C4" w:rsidRPr="00A57B39" w:rsidRDefault="003E2649" w:rsidP="00A478F7">
      <w:pPr>
        <w:jc w:val="both"/>
        <w:rPr>
          <w:rFonts w:ascii="Arial" w:hAnsi="Arial" w:cs="Arial"/>
        </w:rPr>
      </w:pPr>
      <w:r w:rsidRPr="00A57B39">
        <w:rPr>
          <w:rFonts w:ascii="Arial" w:hAnsi="Arial" w:cs="Arial"/>
        </w:rPr>
        <w:t>Neposredni upravičeni stroški za projekt so tisti stroški, ki so ob ustreznem upoštevanju splošnih pravil upravičenosti, določljivi kot posebni stroški, neposredno povezani z izvajanjem projekta. Neposredni stroški so vključeni v oceno celotnega proračuna projekta.</w:t>
      </w:r>
    </w:p>
    <w:p w:rsidR="003C4CA1" w:rsidRPr="00A57B39" w:rsidRDefault="003C4CA1" w:rsidP="00A478F7">
      <w:pPr>
        <w:jc w:val="both"/>
        <w:rPr>
          <w:rFonts w:ascii="Arial" w:hAnsi="Arial" w:cs="Arial"/>
        </w:rPr>
      </w:pPr>
    </w:p>
    <w:p w:rsidR="003C4CA1" w:rsidRPr="00A57B39" w:rsidRDefault="006C2351" w:rsidP="00A478F7">
      <w:pPr>
        <w:jc w:val="both"/>
        <w:rPr>
          <w:rFonts w:ascii="Arial" w:hAnsi="Arial" w:cs="Arial"/>
        </w:rPr>
      </w:pPr>
      <w:r w:rsidRPr="00A57B39">
        <w:rPr>
          <w:rFonts w:ascii="Arial" w:hAnsi="Arial" w:cs="Arial"/>
        </w:rPr>
        <w:t>Z namenom zmanjšanja administrativnega bremena, povezanega s preverjanji in revizijami se s</w:t>
      </w:r>
      <w:r w:rsidR="003C4CA1" w:rsidRPr="00A57B39">
        <w:rPr>
          <w:rFonts w:ascii="Arial" w:hAnsi="Arial" w:cs="Arial"/>
        </w:rPr>
        <w:t xml:space="preserve">troški, ki so manjši od </w:t>
      </w:r>
      <w:r w:rsidR="003F2521" w:rsidRPr="00A57B39">
        <w:rPr>
          <w:rFonts w:ascii="Arial" w:hAnsi="Arial" w:cs="Arial"/>
        </w:rPr>
        <w:t xml:space="preserve">20 </w:t>
      </w:r>
      <w:r w:rsidR="003C4CA1" w:rsidRPr="00A57B39">
        <w:rPr>
          <w:rFonts w:ascii="Arial" w:hAnsi="Arial" w:cs="Arial"/>
        </w:rPr>
        <w:t xml:space="preserve">EUR (minimalna vrednost posameznega računa), ne upoštevajo kot neposredni upravičeni stroški, ampak jih </w:t>
      </w:r>
      <w:r w:rsidR="00044991" w:rsidRPr="00A57B39">
        <w:rPr>
          <w:rFonts w:ascii="Arial" w:hAnsi="Arial" w:cs="Arial"/>
        </w:rPr>
        <w:t>lahko končni upravičen</w:t>
      </w:r>
      <w:r w:rsidR="00A11E2E">
        <w:rPr>
          <w:rFonts w:ascii="Arial" w:hAnsi="Arial" w:cs="Arial"/>
        </w:rPr>
        <w:t>ec</w:t>
      </w:r>
      <w:r w:rsidR="003C4CA1" w:rsidRPr="00A57B39">
        <w:rPr>
          <w:rFonts w:ascii="Arial" w:hAnsi="Arial" w:cs="Arial"/>
        </w:rPr>
        <w:t xml:space="preserve"> uveljavlja v okviru posrednih upravičenih stroškov (pavšalno financiranje)</w:t>
      </w:r>
      <w:r w:rsidRPr="00A57B39">
        <w:rPr>
          <w:rFonts w:ascii="Arial" w:hAnsi="Arial" w:cs="Arial"/>
        </w:rPr>
        <w:t>.</w:t>
      </w:r>
      <w:r w:rsidR="00A11E2E">
        <w:rPr>
          <w:rFonts w:ascii="Arial" w:hAnsi="Arial" w:cs="Arial"/>
        </w:rPr>
        <w:t xml:space="preserve"> Omenjena omejitev velja za vse končne upravičence, razen za nevladne organizacije</w:t>
      </w:r>
      <w:r w:rsidR="009B3BF1">
        <w:rPr>
          <w:rFonts w:ascii="Arial" w:hAnsi="Arial" w:cs="Arial"/>
        </w:rPr>
        <w:t xml:space="preserve"> oziroma organizacije, ki </w:t>
      </w:r>
      <w:r w:rsidR="00943CB6">
        <w:rPr>
          <w:rFonts w:ascii="Arial" w:hAnsi="Arial" w:cs="Arial"/>
        </w:rPr>
        <w:t xml:space="preserve">izvajajo projekte </w:t>
      </w:r>
      <w:r w:rsidR="009B3BF1">
        <w:rPr>
          <w:rFonts w:ascii="Arial" w:hAnsi="Arial" w:cs="Arial"/>
        </w:rPr>
        <w:t>na nepridobiten način</w:t>
      </w:r>
      <w:r w:rsidR="00A11E2E">
        <w:rPr>
          <w:rFonts w:ascii="Arial" w:hAnsi="Arial" w:cs="Arial"/>
        </w:rPr>
        <w:t>.</w:t>
      </w:r>
    </w:p>
    <w:p w:rsidR="0067346D" w:rsidRDefault="0067346D" w:rsidP="00A20062">
      <w:pPr>
        <w:jc w:val="both"/>
        <w:rPr>
          <w:rFonts w:ascii="Arial" w:hAnsi="Arial" w:cs="Arial"/>
        </w:rPr>
      </w:pPr>
    </w:p>
    <w:p w:rsidR="00AF114B" w:rsidRPr="00A57B39" w:rsidRDefault="00AF114B" w:rsidP="00A20062">
      <w:pPr>
        <w:jc w:val="both"/>
        <w:rPr>
          <w:rFonts w:ascii="Arial" w:hAnsi="Arial" w:cs="Arial"/>
        </w:rPr>
      </w:pPr>
    </w:p>
    <w:p w:rsidR="00223981" w:rsidRPr="00A57B39" w:rsidRDefault="005B273A" w:rsidP="00A478F7">
      <w:pPr>
        <w:pStyle w:val="Podnaslov2"/>
        <w:spacing w:before="0" w:after="0"/>
        <w:rPr>
          <w:rFonts w:ascii="Arial" w:hAnsi="Arial" w:cs="Arial"/>
        </w:rPr>
      </w:pPr>
      <w:bookmarkStart w:id="9" w:name="_Toc479156662"/>
      <w:r w:rsidRPr="00A57B39">
        <w:rPr>
          <w:rFonts w:ascii="Arial" w:hAnsi="Arial" w:cs="Arial"/>
        </w:rPr>
        <w:t xml:space="preserve">8.1.1 </w:t>
      </w:r>
      <w:r w:rsidR="00223981" w:rsidRPr="00A57B39">
        <w:rPr>
          <w:rFonts w:ascii="Arial" w:hAnsi="Arial" w:cs="Arial"/>
        </w:rPr>
        <w:t>Stroški osebja</w:t>
      </w:r>
      <w:bookmarkEnd w:id="9"/>
    </w:p>
    <w:p w:rsidR="00223981" w:rsidRPr="00A57B39" w:rsidRDefault="00223981" w:rsidP="00A478F7">
      <w:pPr>
        <w:jc w:val="both"/>
        <w:rPr>
          <w:rFonts w:ascii="Arial" w:hAnsi="Arial" w:cs="Arial"/>
        </w:rPr>
      </w:pPr>
    </w:p>
    <w:p w:rsidR="00F52B8A" w:rsidRDefault="002614D5" w:rsidP="002614D5">
      <w:pPr>
        <w:jc w:val="both"/>
        <w:rPr>
          <w:rFonts w:ascii="Arial" w:hAnsi="Arial" w:cs="Arial"/>
        </w:rPr>
      </w:pPr>
      <w:r>
        <w:rPr>
          <w:rFonts w:ascii="Arial" w:hAnsi="Arial" w:cs="Arial"/>
        </w:rPr>
        <w:t xml:space="preserve">Kot </w:t>
      </w:r>
      <w:r w:rsidRPr="0067346D">
        <w:rPr>
          <w:rFonts w:ascii="Arial" w:hAnsi="Arial" w:cs="Arial"/>
          <w:b/>
        </w:rPr>
        <w:t>stroški dela na projektu</w:t>
      </w:r>
      <w:r>
        <w:rPr>
          <w:rFonts w:ascii="Arial" w:hAnsi="Arial" w:cs="Arial"/>
        </w:rPr>
        <w:t xml:space="preserve"> se razumejo stroški dela (kategorija A) kamor sodi delo na podlagi pogodbe o zaposlitvi ter </w:t>
      </w:r>
      <w:r w:rsidR="00DE2F59">
        <w:rPr>
          <w:rFonts w:ascii="Arial" w:hAnsi="Arial" w:cs="Arial"/>
        </w:rPr>
        <w:t>na podlagi drugih oblik</w:t>
      </w:r>
      <w:r>
        <w:rPr>
          <w:rFonts w:ascii="Arial" w:hAnsi="Arial" w:cs="Arial"/>
        </w:rPr>
        <w:t xml:space="preserve"> kot</w:t>
      </w:r>
      <w:r w:rsidR="00470729">
        <w:rPr>
          <w:rFonts w:ascii="Arial" w:hAnsi="Arial" w:cs="Arial"/>
        </w:rPr>
        <w:t xml:space="preserve"> </w:t>
      </w:r>
      <w:r w:rsidR="00DE2F59">
        <w:rPr>
          <w:rFonts w:ascii="Arial" w:hAnsi="Arial" w:cs="Arial"/>
        </w:rPr>
        <w:t xml:space="preserve">je </w:t>
      </w:r>
      <w:r w:rsidRPr="0067346D">
        <w:rPr>
          <w:rFonts w:ascii="Arial" w:hAnsi="Arial" w:cs="Arial"/>
        </w:rPr>
        <w:t>delo po podjemni pogodbi</w:t>
      </w:r>
      <w:r>
        <w:rPr>
          <w:rFonts w:ascii="Arial" w:hAnsi="Arial" w:cs="Arial"/>
        </w:rPr>
        <w:t>, avtorski pogodbi, osebno dopolnilno delo</w:t>
      </w:r>
      <w:r w:rsidR="00F65328">
        <w:rPr>
          <w:rFonts w:ascii="Arial" w:hAnsi="Arial" w:cs="Arial"/>
        </w:rPr>
        <w:t>, stroški povezani z delom prostovoljcev</w:t>
      </w:r>
      <w:r>
        <w:rPr>
          <w:rFonts w:ascii="Arial" w:hAnsi="Arial" w:cs="Arial"/>
        </w:rPr>
        <w:t xml:space="preserve"> ali delo </w:t>
      </w:r>
      <w:r w:rsidR="00476EEB">
        <w:rPr>
          <w:rFonts w:ascii="Arial" w:hAnsi="Arial" w:cs="Arial"/>
        </w:rPr>
        <w:t>na podlagi študentske napotnice</w:t>
      </w:r>
      <w:r>
        <w:rPr>
          <w:rFonts w:ascii="Arial" w:hAnsi="Arial" w:cs="Arial"/>
        </w:rPr>
        <w:t xml:space="preserve"> (znotraj kategorije F). </w:t>
      </w:r>
    </w:p>
    <w:p w:rsidR="00F52B8A" w:rsidRDefault="00F52B8A" w:rsidP="002614D5">
      <w:pPr>
        <w:jc w:val="both"/>
        <w:rPr>
          <w:rFonts w:ascii="Arial" w:hAnsi="Arial" w:cs="Arial"/>
        </w:rPr>
      </w:pPr>
    </w:p>
    <w:p w:rsidR="002614D5" w:rsidRDefault="002614D5" w:rsidP="002614D5">
      <w:pPr>
        <w:jc w:val="both"/>
        <w:rPr>
          <w:rFonts w:ascii="Arial" w:hAnsi="Arial" w:cs="Arial"/>
        </w:rPr>
      </w:pPr>
      <w:r w:rsidRPr="0067346D">
        <w:rPr>
          <w:rFonts w:ascii="Arial" w:hAnsi="Arial" w:cs="Arial"/>
          <w:b/>
        </w:rPr>
        <w:t>Stroški vodenja projekta</w:t>
      </w:r>
      <w:r>
        <w:rPr>
          <w:rFonts w:ascii="Arial" w:hAnsi="Arial" w:cs="Arial"/>
        </w:rPr>
        <w:t xml:space="preserve"> lahko</w:t>
      </w:r>
      <w:r w:rsidR="00470729">
        <w:rPr>
          <w:rFonts w:ascii="Arial" w:hAnsi="Arial" w:cs="Arial"/>
        </w:rPr>
        <w:t xml:space="preserve"> </w:t>
      </w:r>
      <w:r>
        <w:rPr>
          <w:rFonts w:ascii="Arial" w:hAnsi="Arial" w:cs="Arial"/>
        </w:rPr>
        <w:t>znašajo največ 20% vseh stroškov dela na projektu.</w:t>
      </w:r>
      <w:r w:rsidR="00387204">
        <w:rPr>
          <w:rFonts w:ascii="Arial" w:hAnsi="Arial" w:cs="Arial"/>
        </w:rPr>
        <w:t xml:space="preserve"> </w:t>
      </w:r>
    </w:p>
    <w:p w:rsidR="002614D5" w:rsidRDefault="002614D5" w:rsidP="00A478F7">
      <w:pPr>
        <w:jc w:val="both"/>
        <w:rPr>
          <w:rFonts w:ascii="Arial" w:hAnsi="Arial" w:cs="Arial"/>
        </w:rPr>
      </w:pPr>
    </w:p>
    <w:p w:rsidR="0079031F" w:rsidRPr="00A57B39" w:rsidRDefault="00223981" w:rsidP="00A478F7">
      <w:pPr>
        <w:jc w:val="both"/>
        <w:rPr>
          <w:rFonts w:ascii="Arial" w:hAnsi="Arial" w:cs="Arial"/>
        </w:rPr>
      </w:pPr>
      <w:r w:rsidRPr="00A57B39">
        <w:rPr>
          <w:rFonts w:ascii="Arial" w:hAnsi="Arial" w:cs="Arial"/>
        </w:rPr>
        <w:t xml:space="preserve">Neposredni stroški </w:t>
      </w:r>
      <w:r w:rsidR="00CF745C" w:rsidRPr="00A57B39">
        <w:rPr>
          <w:rFonts w:ascii="Arial" w:hAnsi="Arial" w:cs="Arial"/>
        </w:rPr>
        <w:t>osebja</w:t>
      </w:r>
      <w:r w:rsidRPr="00A57B39">
        <w:rPr>
          <w:rFonts w:ascii="Arial" w:hAnsi="Arial" w:cs="Arial"/>
        </w:rPr>
        <w:t xml:space="preserve"> so upravičeni samo za osebe, ki imajo ključno in neposredno vlogo v projektu, kot so projektni vodje in drugo osebje, ki je operativno vključeno v projekt, na primer v dejavnosti načrtovanja projekta, izvajanja (ali spremljanja) operativnih dejavnosti, zagotavljanja storitev končnim prejemnikom projekta itd.</w:t>
      </w:r>
      <w:r w:rsidR="00576896" w:rsidRPr="00A57B39">
        <w:rPr>
          <w:rFonts w:ascii="Arial" w:hAnsi="Arial" w:cs="Arial"/>
        </w:rPr>
        <w:t xml:space="preserve"> Osebje, za katero se uveljavljajo stroški osebja v projektu, mora imeti s končnim upravičencem sklenjeno pogodbo o delovnem razmerju in mora biti imenovano v projektno ekipo.</w:t>
      </w:r>
    </w:p>
    <w:p w:rsidR="00D9024E" w:rsidRPr="00A57B39" w:rsidRDefault="00D9024E" w:rsidP="00A478F7">
      <w:pPr>
        <w:jc w:val="both"/>
        <w:rPr>
          <w:rFonts w:ascii="Arial" w:hAnsi="Arial" w:cs="Arial"/>
        </w:rPr>
      </w:pPr>
    </w:p>
    <w:p w:rsidR="00223981" w:rsidRPr="00A57B39" w:rsidRDefault="00223981" w:rsidP="00A478F7">
      <w:pPr>
        <w:jc w:val="both"/>
        <w:rPr>
          <w:rFonts w:ascii="Arial" w:hAnsi="Arial" w:cs="Arial"/>
        </w:rPr>
      </w:pPr>
      <w:r w:rsidRPr="00A57B39">
        <w:rPr>
          <w:rFonts w:ascii="Arial" w:hAnsi="Arial" w:cs="Arial"/>
        </w:rPr>
        <w:t xml:space="preserve">Stroški za druge člane osebja v organizaciji končnega upravičenca, ki imajo samo podporno vlogo (kot so generalni direktor, računovodja, podpora pri naročanju, kadrovska podpora, podpora informacijske tehnologije, administrator, receptor itd.), niso upravičeni kot neposredni stroški in se štejejo za posredne stroške (glej točko </w:t>
      </w:r>
      <w:r w:rsidR="00C03BF2" w:rsidRPr="00A57B39">
        <w:rPr>
          <w:rFonts w:ascii="Arial" w:hAnsi="Arial" w:cs="Arial"/>
        </w:rPr>
        <w:t>8.2</w:t>
      </w:r>
      <w:r w:rsidRPr="00A57B39">
        <w:rPr>
          <w:rFonts w:ascii="Arial" w:hAnsi="Arial" w:cs="Arial"/>
        </w:rPr>
        <w:t>).</w:t>
      </w:r>
    </w:p>
    <w:p w:rsidR="00DE40C4" w:rsidRPr="00A57B39" w:rsidRDefault="00DE40C4" w:rsidP="00A478F7">
      <w:pPr>
        <w:jc w:val="both"/>
        <w:rPr>
          <w:rFonts w:ascii="Arial" w:hAnsi="Arial" w:cs="Arial"/>
        </w:rPr>
      </w:pPr>
    </w:p>
    <w:p w:rsidR="00863F92" w:rsidRPr="00A57B39" w:rsidRDefault="004E691A" w:rsidP="00A478F7">
      <w:pPr>
        <w:jc w:val="both"/>
        <w:rPr>
          <w:rFonts w:ascii="Arial" w:hAnsi="Arial" w:cs="Arial"/>
        </w:rPr>
      </w:pPr>
      <w:r w:rsidRPr="00A57B39">
        <w:rPr>
          <w:rFonts w:ascii="Arial" w:hAnsi="Arial" w:cs="Arial"/>
        </w:rPr>
        <w:t>Stroški za osebje se podrobno opredelijo v načrtovanem proračunu, pri čemer je treba navesti naloge in število osebja</w:t>
      </w:r>
      <w:r w:rsidR="00863F92" w:rsidRPr="00A57B39">
        <w:rPr>
          <w:rFonts w:ascii="Arial" w:hAnsi="Arial" w:cs="Arial"/>
        </w:rPr>
        <w:t>.</w:t>
      </w:r>
    </w:p>
    <w:p w:rsidR="00863F92" w:rsidRPr="00A57B39" w:rsidRDefault="00863F92" w:rsidP="00A478F7">
      <w:pPr>
        <w:jc w:val="both"/>
        <w:rPr>
          <w:rFonts w:ascii="Arial" w:hAnsi="Arial" w:cs="Arial"/>
        </w:rPr>
      </w:pPr>
    </w:p>
    <w:p w:rsidR="00890F9B" w:rsidRPr="00A57B39" w:rsidRDefault="00890F9B" w:rsidP="00A478F7">
      <w:pPr>
        <w:jc w:val="both"/>
        <w:rPr>
          <w:rFonts w:ascii="Arial" w:hAnsi="Arial" w:cs="Arial"/>
        </w:rPr>
      </w:pPr>
      <w:r w:rsidRPr="00A57B39">
        <w:rPr>
          <w:rFonts w:ascii="Arial" w:hAnsi="Arial" w:cs="Arial"/>
        </w:rPr>
        <w:t>V primeru mednarodnih organizacij lahko upravičeni stroški za osebje vključujejo sredstva za kritje stroškov predpisanih obveznosti in drugih upravičenih stroškov v zvezi s plačo.</w:t>
      </w:r>
    </w:p>
    <w:p w:rsidR="00890F9B" w:rsidRPr="00A57B39" w:rsidRDefault="00890F9B" w:rsidP="00A478F7">
      <w:pPr>
        <w:jc w:val="both"/>
        <w:rPr>
          <w:rFonts w:ascii="Arial" w:hAnsi="Arial" w:cs="Arial"/>
        </w:rPr>
      </w:pPr>
    </w:p>
    <w:p w:rsidR="00890F9B" w:rsidRPr="00A57B39" w:rsidRDefault="00890F9B" w:rsidP="00A478F7">
      <w:pPr>
        <w:jc w:val="both"/>
        <w:rPr>
          <w:rFonts w:ascii="Arial" w:hAnsi="Arial" w:cs="Arial"/>
        </w:rPr>
      </w:pPr>
      <w:r w:rsidRPr="00A57B39">
        <w:rPr>
          <w:rFonts w:ascii="Arial" w:hAnsi="Arial" w:cs="Arial"/>
        </w:rPr>
        <w:t>Ustrezni stroški za plače osebja javnih organov so upravičeni do mere, do katere so povezani s stroški za dejavnosti, ki jih ustrezni javni organ ne bi izvajal, če se zadevni projekt ne bi izvajal; to osebje se začasno premesti ali dodeli za izvajanje projekta s pisnim sklepom končnega upravičenca.</w:t>
      </w:r>
    </w:p>
    <w:p w:rsidR="00890F9B" w:rsidRPr="00A57B39" w:rsidRDefault="00890F9B" w:rsidP="00A478F7">
      <w:pPr>
        <w:jc w:val="both"/>
        <w:rPr>
          <w:rFonts w:ascii="Arial" w:hAnsi="Arial" w:cs="Arial"/>
        </w:rPr>
      </w:pPr>
    </w:p>
    <w:p w:rsidR="00223981" w:rsidRPr="00A57B39" w:rsidRDefault="00471124" w:rsidP="00A478F7">
      <w:pPr>
        <w:jc w:val="both"/>
        <w:rPr>
          <w:rFonts w:ascii="Arial" w:hAnsi="Arial" w:cs="Arial"/>
        </w:rPr>
      </w:pPr>
      <w:r w:rsidRPr="00A57B39">
        <w:rPr>
          <w:rFonts w:ascii="Arial" w:hAnsi="Arial" w:cs="Arial"/>
        </w:rPr>
        <w:lastRenderedPageBreak/>
        <w:t xml:space="preserve">Stroški </w:t>
      </w:r>
      <w:r w:rsidR="00B42C05">
        <w:rPr>
          <w:rFonts w:ascii="Arial" w:hAnsi="Arial" w:cs="Arial"/>
        </w:rPr>
        <w:t>dela</w:t>
      </w:r>
      <w:r w:rsidR="00724ECA">
        <w:rPr>
          <w:rFonts w:ascii="Arial" w:hAnsi="Arial" w:cs="Arial"/>
        </w:rPr>
        <w:t xml:space="preserve"> </w:t>
      </w:r>
      <w:r w:rsidRPr="00A57B39">
        <w:rPr>
          <w:rFonts w:ascii="Arial" w:hAnsi="Arial" w:cs="Arial"/>
        </w:rPr>
        <w:t>za osebje, dodeljeno projektu, tj. plače, prispevki za socialno varnost in drugi predpisani stroški, so upravičeni, če ne presegajo povprečnih stopenj glede običajne politike plač končnega upravičenca. Kadar je to primerno, lahko ta številka vključuje vse prispevke, ki jih običajno krije delodajalec, vendar ne sme vključevati nobenih dodatkov, stimulativnih plačil ali shem soudeležbe pri dobičku. Dajatve, davki ali stroški (zlasti neposredni davki in prispevki za socialno varnost iz plač), ki izhajajo iz projektov, sofinanciranih iz skladov AMIF in ISF, predstavljajo upravičene stroške le, če jih dejansko in dokončno nosi končni upravičenec.</w:t>
      </w:r>
    </w:p>
    <w:p w:rsidR="00B948B7" w:rsidRPr="00A57B39" w:rsidRDefault="00B948B7" w:rsidP="00A478F7">
      <w:pPr>
        <w:jc w:val="both"/>
        <w:rPr>
          <w:rFonts w:ascii="Arial" w:hAnsi="Arial" w:cs="Arial"/>
        </w:rPr>
      </w:pPr>
    </w:p>
    <w:p w:rsidR="00D9024E" w:rsidRPr="00A57B39" w:rsidRDefault="00D9024E" w:rsidP="00D9024E">
      <w:pPr>
        <w:jc w:val="both"/>
        <w:rPr>
          <w:rFonts w:ascii="Arial" w:hAnsi="Arial" w:cs="Arial"/>
        </w:rPr>
      </w:pPr>
      <w:r w:rsidRPr="00A57B39">
        <w:rPr>
          <w:rFonts w:ascii="Arial" w:hAnsi="Arial" w:cs="Arial"/>
        </w:rPr>
        <w:t xml:space="preserve">Za osebe, ki so pri končnem upravičencu </w:t>
      </w:r>
      <w:r w:rsidR="00B42C05">
        <w:rPr>
          <w:rFonts w:ascii="Arial" w:hAnsi="Arial" w:cs="Arial"/>
        </w:rPr>
        <w:t xml:space="preserve">v rednem delovnem razmerju </w:t>
      </w:r>
      <w:r w:rsidRPr="00A57B39">
        <w:rPr>
          <w:rFonts w:ascii="Arial" w:hAnsi="Arial" w:cs="Arial"/>
        </w:rPr>
        <w:t>ni mogoče</w:t>
      </w:r>
      <w:r w:rsidR="00F00F5A" w:rsidRPr="00A57B39">
        <w:rPr>
          <w:rFonts w:ascii="Arial" w:hAnsi="Arial" w:cs="Arial"/>
        </w:rPr>
        <w:t xml:space="preserve"> (hkrati za isto časovno obdobje)</w:t>
      </w:r>
      <w:r w:rsidRPr="00A57B39">
        <w:rPr>
          <w:rFonts w:ascii="Arial" w:hAnsi="Arial" w:cs="Arial"/>
        </w:rPr>
        <w:t xml:space="preserve"> uveljavljati </w:t>
      </w:r>
      <w:r w:rsidR="00B42C05">
        <w:rPr>
          <w:rFonts w:ascii="Arial" w:hAnsi="Arial" w:cs="Arial"/>
        </w:rPr>
        <w:t xml:space="preserve">tudi </w:t>
      </w:r>
      <w:r w:rsidRPr="00A57B39">
        <w:rPr>
          <w:rFonts w:ascii="Arial" w:hAnsi="Arial" w:cs="Arial"/>
        </w:rPr>
        <w:t xml:space="preserve">stroškov dela </w:t>
      </w:r>
      <w:r w:rsidR="001101FA">
        <w:rPr>
          <w:rFonts w:ascii="Arial" w:hAnsi="Arial" w:cs="Arial"/>
        </w:rPr>
        <w:t xml:space="preserve">preko drugih </w:t>
      </w:r>
      <w:r w:rsidR="007A6BEF">
        <w:rPr>
          <w:rFonts w:ascii="Arial" w:hAnsi="Arial" w:cs="Arial"/>
        </w:rPr>
        <w:t>ob</w:t>
      </w:r>
      <w:r w:rsidR="001101FA">
        <w:rPr>
          <w:rFonts w:ascii="Arial" w:hAnsi="Arial" w:cs="Arial"/>
        </w:rPr>
        <w:t xml:space="preserve">lik dela kot sta npr. </w:t>
      </w:r>
      <w:r w:rsidRPr="00A57B39">
        <w:rPr>
          <w:rFonts w:ascii="Arial" w:hAnsi="Arial" w:cs="Arial"/>
        </w:rPr>
        <w:t>podjemn</w:t>
      </w:r>
      <w:r w:rsidR="001101FA">
        <w:rPr>
          <w:rFonts w:ascii="Arial" w:hAnsi="Arial" w:cs="Arial"/>
        </w:rPr>
        <w:t>a</w:t>
      </w:r>
      <w:r w:rsidRPr="00A57B39">
        <w:rPr>
          <w:rFonts w:ascii="Arial" w:hAnsi="Arial" w:cs="Arial"/>
        </w:rPr>
        <w:t xml:space="preserve"> oz. avtorski pogodb</w:t>
      </w:r>
      <w:r w:rsidR="001101FA">
        <w:rPr>
          <w:rFonts w:ascii="Arial" w:hAnsi="Arial" w:cs="Arial"/>
        </w:rPr>
        <w:t>a</w:t>
      </w:r>
      <w:r w:rsidR="00387204">
        <w:rPr>
          <w:rFonts w:ascii="Arial" w:hAnsi="Arial" w:cs="Arial"/>
        </w:rPr>
        <w:t>.</w:t>
      </w:r>
    </w:p>
    <w:p w:rsidR="00387204" w:rsidRDefault="00387204" w:rsidP="00A478F7">
      <w:pPr>
        <w:pStyle w:val="Podnaslov3"/>
        <w:spacing w:before="0" w:after="0"/>
        <w:rPr>
          <w:rFonts w:ascii="Arial" w:hAnsi="Arial" w:cs="Arial"/>
          <w:lang w:val="sl-SI"/>
        </w:rPr>
      </w:pPr>
      <w:bookmarkStart w:id="10" w:name="_Toc479156663"/>
    </w:p>
    <w:p w:rsidR="00B948B7" w:rsidRPr="00A57B39" w:rsidRDefault="00B948B7" w:rsidP="00A478F7">
      <w:pPr>
        <w:pStyle w:val="Podnaslov3"/>
        <w:spacing w:before="0" w:after="0"/>
        <w:rPr>
          <w:rFonts w:ascii="Arial" w:hAnsi="Arial" w:cs="Arial"/>
        </w:rPr>
      </w:pPr>
      <w:r w:rsidRPr="00A57B39">
        <w:rPr>
          <w:rFonts w:ascii="Arial" w:hAnsi="Arial" w:cs="Arial"/>
        </w:rPr>
        <w:t xml:space="preserve">Stroški </w:t>
      </w:r>
      <w:r w:rsidR="00B42C05">
        <w:rPr>
          <w:rFonts w:ascii="Arial" w:hAnsi="Arial" w:cs="Arial"/>
          <w:lang w:val="sl-SI"/>
        </w:rPr>
        <w:t xml:space="preserve">dela </w:t>
      </w:r>
      <w:r w:rsidR="00B72F8F" w:rsidRPr="00A57B39">
        <w:rPr>
          <w:rFonts w:ascii="Arial" w:hAnsi="Arial" w:cs="Arial"/>
        </w:rPr>
        <w:t xml:space="preserve"> (kategorija A)</w:t>
      </w:r>
      <w:bookmarkEnd w:id="10"/>
    </w:p>
    <w:p w:rsidR="00B948B7" w:rsidRPr="00A57B39" w:rsidRDefault="00B948B7" w:rsidP="00A478F7">
      <w:pPr>
        <w:jc w:val="both"/>
        <w:rPr>
          <w:rFonts w:ascii="Arial" w:hAnsi="Arial" w:cs="Arial"/>
        </w:rPr>
      </w:pPr>
    </w:p>
    <w:p w:rsidR="00C1737D" w:rsidRPr="00A57B39" w:rsidRDefault="00B948B7" w:rsidP="00A478F7">
      <w:pPr>
        <w:jc w:val="both"/>
        <w:rPr>
          <w:rFonts w:ascii="Arial" w:hAnsi="Arial" w:cs="Arial"/>
        </w:rPr>
      </w:pPr>
      <w:r w:rsidRPr="00A57B39">
        <w:rPr>
          <w:rFonts w:ascii="Arial" w:hAnsi="Arial" w:cs="Arial"/>
        </w:rPr>
        <w:t xml:space="preserve">Zaposleni lahko dela na </w:t>
      </w:r>
      <w:r w:rsidR="00BF71B4" w:rsidRPr="00A57B39">
        <w:rPr>
          <w:rFonts w:ascii="Arial" w:hAnsi="Arial" w:cs="Arial"/>
        </w:rPr>
        <w:t>projektu</w:t>
      </w:r>
      <w:r w:rsidRPr="00A57B39">
        <w:rPr>
          <w:rFonts w:ascii="Arial" w:hAnsi="Arial" w:cs="Arial"/>
        </w:rPr>
        <w:t xml:space="preserve"> polni delovni čas</w:t>
      </w:r>
      <w:r w:rsidR="00C1737D" w:rsidRPr="00A57B39">
        <w:rPr>
          <w:rFonts w:ascii="Arial" w:hAnsi="Arial" w:cs="Arial"/>
        </w:rPr>
        <w:t xml:space="preserve"> ali le del delovnega časa</w:t>
      </w:r>
      <w:r w:rsidRPr="00A57B39">
        <w:rPr>
          <w:rFonts w:ascii="Arial" w:hAnsi="Arial" w:cs="Arial"/>
        </w:rPr>
        <w:t>.</w:t>
      </w:r>
    </w:p>
    <w:p w:rsidR="00C1737D" w:rsidRPr="00A57B39" w:rsidRDefault="00C1737D" w:rsidP="00A478F7">
      <w:pPr>
        <w:jc w:val="both"/>
        <w:rPr>
          <w:rFonts w:ascii="Arial" w:hAnsi="Arial" w:cs="Arial"/>
        </w:rPr>
      </w:pPr>
    </w:p>
    <w:p w:rsidR="00B42C05" w:rsidRDefault="00B948B7" w:rsidP="00A478F7">
      <w:pPr>
        <w:jc w:val="both"/>
        <w:rPr>
          <w:rFonts w:ascii="Arial" w:hAnsi="Arial" w:cs="Arial"/>
        </w:rPr>
      </w:pPr>
      <w:r w:rsidRPr="00A57B39">
        <w:rPr>
          <w:rFonts w:ascii="Arial" w:hAnsi="Arial" w:cs="Arial"/>
        </w:rPr>
        <w:t xml:space="preserve">Polni delovni čas pomeni osem ur na dan, pet dni v tednu, kar v povprečju znese 174 ur v mesecu. V primeru, da ima oseba sklenjeno pogodbo o zaposlitvi (bodisi za določen ali nedoločen čas) in dela na </w:t>
      </w:r>
      <w:r w:rsidR="00BF71B4" w:rsidRPr="00A57B39">
        <w:rPr>
          <w:rFonts w:ascii="Arial" w:hAnsi="Arial" w:cs="Arial"/>
        </w:rPr>
        <w:t>projektu</w:t>
      </w:r>
      <w:r w:rsidRPr="00A57B39">
        <w:rPr>
          <w:rFonts w:ascii="Arial" w:hAnsi="Arial" w:cs="Arial"/>
        </w:rPr>
        <w:t xml:space="preserve"> polni delovni čas, </w:t>
      </w:r>
      <w:r w:rsidR="00F16DB5" w:rsidRPr="00A57B39">
        <w:rPr>
          <w:rFonts w:ascii="Arial" w:hAnsi="Arial" w:cs="Arial"/>
        </w:rPr>
        <w:t>so upravičeni stroški</w:t>
      </w:r>
      <w:r w:rsidRPr="00A57B39">
        <w:rPr>
          <w:rFonts w:ascii="Arial" w:hAnsi="Arial" w:cs="Arial"/>
        </w:rPr>
        <w:t xml:space="preserve"> njegova plača ter druga povračila stroškov v zvezi z delom v celoti.</w:t>
      </w:r>
      <w:r w:rsidR="00B42C05">
        <w:rPr>
          <w:rFonts w:ascii="Arial" w:hAnsi="Arial" w:cs="Arial"/>
        </w:rPr>
        <w:t xml:space="preserve"> </w:t>
      </w:r>
      <w:r w:rsidR="009626B2">
        <w:rPr>
          <w:rFonts w:ascii="Arial" w:hAnsi="Arial" w:cs="Arial"/>
        </w:rPr>
        <w:t>V primeru, da dela oseba le določen del</w:t>
      </w:r>
      <w:r w:rsidR="00B24626">
        <w:rPr>
          <w:rFonts w:ascii="Arial" w:hAnsi="Arial" w:cs="Arial"/>
        </w:rPr>
        <w:t>ež</w:t>
      </w:r>
      <w:r w:rsidR="009626B2">
        <w:rPr>
          <w:rFonts w:ascii="Arial" w:hAnsi="Arial" w:cs="Arial"/>
        </w:rPr>
        <w:t xml:space="preserve"> na projektu, so stroški in druga povračila v zvezi z delom upravičena le v določenem deležu</w:t>
      </w:r>
      <w:r w:rsidR="00B24626">
        <w:rPr>
          <w:rFonts w:ascii="Arial" w:hAnsi="Arial" w:cs="Arial"/>
        </w:rPr>
        <w:t>.</w:t>
      </w:r>
    </w:p>
    <w:p w:rsidR="00B24626" w:rsidRDefault="00B24626" w:rsidP="00A478F7">
      <w:pPr>
        <w:jc w:val="both"/>
        <w:rPr>
          <w:rFonts w:ascii="Arial" w:hAnsi="Arial" w:cs="Arial"/>
        </w:rPr>
      </w:pPr>
    </w:p>
    <w:p w:rsidR="00B24626" w:rsidRPr="00B24626" w:rsidRDefault="00B24626" w:rsidP="00B24626">
      <w:pPr>
        <w:jc w:val="both"/>
        <w:rPr>
          <w:rFonts w:ascii="Arial" w:hAnsi="Arial" w:cs="Arial"/>
        </w:rPr>
      </w:pPr>
      <w:r w:rsidRPr="00B24626">
        <w:rPr>
          <w:rFonts w:ascii="Arial" w:hAnsi="Arial" w:cs="Arial"/>
        </w:rPr>
        <w:t>Upravičeni stroški zajemajo:</w:t>
      </w:r>
    </w:p>
    <w:p w:rsidR="00B24626" w:rsidRPr="00B24626" w:rsidRDefault="00B24626" w:rsidP="00B778AE">
      <w:pPr>
        <w:numPr>
          <w:ilvl w:val="0"/>
          <w:numId w:val="21"/>
        </w:numPr>
        <w:jc w:val="both"/>
        <w:rPr>
          <w:rFonts w:ascii="Arial" w:hAnsi="Arial" w:cs="Arial"/>
        </w:rPr>
      </w:pPr>
      <w:r w:rsidRPr="00B24626">
        <w:rPr>
          <w:rFonts w:ascii="Arial" w:hAnsi="Arial" w:cs="Arial"/>
        </w:rPr>
        <w:t>plače z vsemi pripadajočimi davki in prispevki delavca in delodajalca – v celoti ali pa v deležu dela na projektu;</w:t>
      </w:r>
    </w:p>
    <w:p w:rsidR="00B24626" w:rsidRPr="00B24626" w:rsidRDefault="00B24626" w:rsidP="00B778AE">
      <w:pPr>
        <w:numPr>
          <w:ilvl w:val="0"/>
          <w:numId w:val="21"/>
        </w:numPr>
        <w:jc w:val="both"/>
        <w:rPr>
          <w:rFonts w:ascii="Arial" w:hAnsi="Arial" w:cs="Arial"/>
        </w:rPr>
      </w:pPr>
      <w:r w:rsidRPr="00B24626">
        <w:rPr>
          <w:rFonts w:ascii="Arial" w:hAnsi="Arial" w:cs="Arial"/>
        </w:rPr>
        <w:t>povračila stroškov v zvezi z delom (prehrana med delom, prevoz na delo in z dela) – v celoti ali pa v deležu dela na projektu;</w:t>
      </w:r>
    </w:p>
    <w:p w:rsidR="00B24626" w:rsidRPr="00B24626" w:rsidRDefault="00B24626" w:rsidP="00B778AE">
      <w:pPr>
        <w:numPr>
          <w:ilvl w:val="0"/>
          <w:numId w:val="21"/>
        </w:numPr>
        <w:jc w:val="both"/>
        <w:rPr>
          <w:rFonts w:ascii="Arial" w:hAnsi="Arial" w:cs="Arial"/>
        </w:rPr>
      </w:pPr>
      <w:r w:rsidRPr="00B24626">
        <w:rPr>
          <w:rFonts w:ascii="Arial" w:hAnsi="Arial" w:cs="Arial"/>
        </w:rPr>
        <w:t xml:space="preserve">povračila in nadomestila (npr. boleznine do 30 dni), če delodajalec ne povrne stroškov dela iz drugih virov; </w:t>
      </w:r>
    </w:p>
    <w:p w:rsidR="00B24626" w:rsidRPr="00B24626" w:rsidRDefault="00B24626" w:rsidP="00B778AE">
      <w:pPr>
        <w:numPr>
          <w:ilvl w:val="0"/>
          <w:numId w:val="21"/>
        </w:numPr>
        <w:jc w:val="both"/>
        <w:rPr>
          <w:rFonts w:ascii="Arial" w:hAnsi="Arial" w:cs="Arial"/>
        </w:rPr>
      </w:pPr>
      <w:r w:rsidRPr="00B24626">
        <w:rPr>
          <w:rFonts w:ascii="Arial" w:hAnsi="Arial" w:cs="Arial"/>
        </w:rPr>
        <w:t>drugi osebni prejemki v skladu z veljavno zakonodajo (regres za letni dopust, odpravnine,  ipd., v primeru delnega dela na projektu v sorazmernem deležu);</w:t>
      </w:r>
    </w:p>
    <w:p w:rsidR="00B24626" w:rsidRPr="00B24626" w:rsidRDefault="00B24626" w:rsidP="00B778AE">
      <w:pPr>
        <w:numPr>
          <w:ilvl w:val="0"/>
          <w:numId w:val="21"/>
        </w:numPr>
        <w:jc w:val="both"/>
        <w:rPr>
          <w:rFonts w:ascii="Arial" w:hAnsi="Arial" w:cs="Arial"/>
        </w:rPr>
      </w:pPr>
      <w:r w:rsidRPr="00B24626">
        <w:rPr>
          <w:rFonts w:ascii="Arial" w:hAnsi="Arial" w:cs="Arial"/>
        </w:rPr>
        <w:t>premije kolektivnega dodatnega pokojninskega zavarovanja in ODPZ-obvezno dodatno pokojninsko zavarovanje (če je za delodajalca zakonsko obvezno) ter prispevki za poškodbe pri delu.</w:t>
      </w:r>
    </w:p>
    <w:p w:rsidR="00B24626" w:rsidRPr="00B24626" w:rsidRDefault="00B24626" w:rsidP="00B24626">
      <w:pPr>
        <w:jc w:val="both"/>
        <w:rPr>
          <w:rFonts w:ascii="Arial" w:hAnsi="Arial" w:cs="Arial"/>
        </w:rPr>
      </w:pPr>
    </w:p>
    <w:p w:rsidR="00B24626" w:rsidRPr="00B24626" w:rsidRDefault="00B24626" w:rsidP="00B24626">
      <w:pPr>
        <w:jc w:val="both"/>
        <w:rPr>
          <w:rFonts w:ascii="Arial" w:hAnsi="Arial" w:cs="Arial"/>
        </w:rPr>
      </w:pPr>
      <w:r w:rsidRPr="00B24626">
        <w:rPr>
          <w:rFonts w:ascii="Arial" w:hAnsi="Arial" w:cs="Arial"/>
        </w:rPr>
        <w:t>Stroški, ki niso upravičeni do sofinanciranja, so:</w:t>
      </w:r>
    </w:p>
    <w:p w:rsidR="00B24626" w:rsidRPr="00B24626" w:rsidRDefault="00B24626" w:rsidP="00B778AE">
      <w:pPr>
        <w:numPr>
          <w:ilvl w:val="0"/>
          <w:numId w:val="22"/>
        </w:numPr>
        <w:jc w:val="both"/>
        <w:rPr>
          <w:rFonts w:ascii="Arial" w:hAnsi="Arial" w:cs="Arial"/>
        </w:rPr>
      </w:pPr>
      <w:r w:rsidRPr="00B24626">
        <w:rPr>
          <w:rFonts w:ascii="Arial" w:hAnsi="Arial" w:cs="Arial"/>
        </w:rPr>
        <w:t>prispevki za druge zavarovalne premije, ki niso zakonsko določene, kot npr. življenjska, nezgodna in druga zavarovanja, drugo dodatno zdravstveno in pokojninsko zavarovanje, prostovoljno zavarovanje;</w:t>
      </w:r>
    </w:p>
    <w:p w:rsidR="00B24626" w:rsidRPr="00B24626" w:rsidRDefault="00B24626" w:rsidP="00B778AE">
      <w:pPr>
        <w:numPr>
          <w:ilvl w:val="0"/>
          <w:numId w:val="22"/>
        </w:numPr>
        <w:jc w:val="both"/>
        <w:rPr>
          <w:rFonts w:ascii="Arial" w:hAnsi="Arial" w:cs="Arial"/>
        </w:rPr>
      </w:pPr>
      <w:r w:rsidRPr="00B24626">
        <w:rPr>
          <w:rFonts w:ascii="Arial" w:hAnsi="Arial" w:cs="Arial"/>
        </w:rPr>
        <w:t>odpravnine (razen v primerih iz prejšnjega odstavka);</w:t>
      </w:r>
    </w:p>
    <w:p w:rsidR="00B24626" w:rsidRPr="00B24626" w:rsidRDefault="00B24626" w:rsidP="00B778AE">
      <w:pPr>
        <w:numPr>
          <w:ilvl w:val="0"/>
          <w:numId w:val="22"/>
        </w:numPr>
        <w:jc w:val="both"/>
        <w:rPr>
          <w:rFonts w:ascii="Arial" w:hAnsi="Arial" w:cs="Arial"/>
        </w:rPr>
      </w:pPr>
      <w:r w:rsidRPr="00B24626">
        <w:rPr>
          <w:rFonts w:ascii="Arial" w:hAnsi="Arial" w:cs="Arial"/>
        </w:rPr>
        <w:t>solidarnostne pomoči;</w:t>
      </w:r>
    </w:p>
    <w:p w:rsidR="00B24626" w:rsidRPr="00B24626" w:rsidRDefault="00B24626" w:rsidP="00B778AE">
      <w:pPr>
        <w:numPr>
          <w:ilvl w:val="0"/>
          <w:numId w:val="22"/>
        </w:numPr>
        <w:jc w:val="both"/>
        <w:rPr>
          <w:rFonts w:ascii="Arial" w:hAnsi="Arial" w:cs="Arial"/>
        </w:rPr>
      </w:pPr>
      <w:r w:rsidRPr="00B24626">
        <w:rPr>
          <w:rFonts w:ascii="Arial" w:hAnsi="Arial" w:cs="Arial"/>
        </w:rPr>
        <w:t>različne bonitete;</w:t>
      </w:r>
    </w:p>
    <w:p w:rsidR="00B24626" w:rsidRPr="00B24626" w:rsidRDefault="00B24626" w:rsidP="00B778AE">
      <w:pPr>
        <w:numPr>
          <w:ilvl w:val="0"/>
          <w:numId w:val="22"/>
        </w:numPr>
        <w:jc w:val="both"/>
        <w:rPr>
          <w:rFonts w:ascii="Arial" w:hAnsi="Arial" w:cs="Arial"/>
        </w:rPr>
      </w:pPr>
      <w:r w:rsidRPr="00B24626">
        <w:rPr>
          <w:rFonts w:ascii="Arial" w:hAnsi="Arial" w:cs="Arial"/>
        </w:rPr>
        <w:t>letne stimulacije in druge nagrade;</w:t>
      </w:r>
    </w:p>
    <w:p w:rsidR="00B24626" w:rsidRPr="00B24626" w:rsidRDefault="00B778AE" w:rsidP="00B778AE">
      <w:pPr>
        <w:numPr>
          <w:ilvl w:val="0"/>
          <w:numId w:val="22"/>
        </w:numPr>
        <w:jc w:val="both"/>
        <w:rPr>
          <w:rFonts w:ascii="Arial" w:hAnsi="Arial" w:cs="Arial"/>
        </w:rPr>
      </w:pPr>
      <w:r>
        <w:rPr>
          <w:rFonts w:ascii="Arial" w:hAnsi="Arial" w:cs="Arial"/>
        </w:rPr>
        <w:t>jubilejne nagrade;</w:t>
      </w:r>
    </w:p>
    <w:p w:rsidR="00B24626" w:rsidRPr="00B778AE" w:rsidRDefault="00B24626" w:rsidP="00B778AE">
      <w:pPr>
        <w:numPr>
          <w:ilvl w:val="0"/>
          <w:numId w:val="22"/>
        </w:numPr>
        <w:jc w:val="both"/>
        <w:rPr>
          <w:rFonts w:ascii="Arial" w:hAnsi="Arial" w:cs="Arial"/>
        </w:rPr>
      </w:pPr>
      <w:r w:rsidRPr="00B24626">
        <w:rPr>
          <w:rFonts w:ascii="Arial" w:hAnsi="Arial" w:cs="Arial"/>
        </w:rPr>
        <w:t>vsa ostala povračila, ki jih prejme delodajalec iz drugih virov (</w:t>
      </w:r>
      <w:r w:rsidR="00B778AE">
        <w:rPr>
          <w:rFonts w:ascii="Arial" w:hAnsi="Arial" w:cs="Arial"/>
        </w:rPr>
        <w:t xml:space="preserve">povračilo za nego in spremstvo, </w:t>
      </w:r>
      <w:r w:rsidRPr="00B778AE">
        <w:rPr>
          <w:rFonts w:ascii="Arial" w:hAnsi="Arial" w:cs="Arial"/>
        </w:rPr>
        <w:t>povračilo za udeležbo zaposlenega na krvodajalstvu).</w:t>
      </w:r>
    </w:p>
    <w:p w:rsidR="00B24626" w:rsidRDefault="00B24626" w:rsidP="00A478F7">
      <w:pPr>
        <w:jc w:val="both"/>
        <w:rPr>
          <w:rFonts w:ascii="Arial" w:hAnsi="Arial" w:cs="Arial"/>
        </w:rPr>
      </w:pPr>
    </w:p>
    <w:p w:rsidR="009626B2" w:rsidRDefault="009626B2" w:rsidP="00A478F7">
      <w:pPr>
        <w:jc w:val="both"/>
        <w:rPr>
          <w:rFonts w:ascii="Arial" w:hAnsi="Arial" w:cs="Arial"/>
        </w:rPr>
      </w:pPr>
      <w:r>
        <w:rPr>
          <w:rFonts w:ascii="Arial" w:hAnsi="Arial" w:cs="Arial"/>
        </w:rPr>
        <w:t>a) Pravne osebe javnega prava</w:t>
      </w:r>
    </w:p>
    <w:p w:rsidR="00B778AE" w:rsidRDefault="00B778AE" w:rsidP="00D12823">
      <w:pPr>
        <w:jc w:val="both"/>
        <w:rPr>
          <w:rFonts w:ascii="Arial" w:hAnsi="Arial" w:cs="Arial"/>
          <w:lang w:eastAsia="en-US"/>
        </w:rPr>
      </w:pPr>
    </w:p>
    <w:p w:rsidR="00D12823" w:rsidRPr="00B40FA1" w:rsidRDefault="00D12823" w:rsidP="00D12823">
      <w:pPr>
        <w:jc w:val="both"/>
        <w:rPr>
          <w:rFonts w:ascii="Arial" w:hAnsi="Arial" w:cs="Arial"/>
          <w:lang w:eastAsia="en-US"/>
        </w:rPr>
      </w:pPr>
      <w:r w:rsidRPr="00B40FA1">
        <w:rPr>
          <w:rFonts w:ascii="Arial" w:hAnsi="Arial" w:cs="Arial"/>
          <w:lang w:eastAsia="en-US"/>
        </w:rPr>
        <w:t xml:space="preserve">V kolikor je </w:t>
      </w:r>
      <w:r>
        <w:rPr>
          <w:rFonts w:ascii="Arial" w:hAnsi="Arial" w:cs="Arial"/>
          <w:lang w:eastAsia="en-US"/>
        </w:rPr>
        <w:t>končni upravičenec</w:t>
      </w:r>
      <w:r w:rsidRPr="00B40FA1">
        <w:rPr>
          <w:rFonts w:ascii="Arial" w:hAnsi="Arial" w:cs="Arial"/>
          <w:lang w:eastAsia="en-US"/>
        </w:rPr>
        <w:t xml:space="preserve"> </w:t>
      </w:r>
      <w:r w:rsidRPr="00D12823">
        <w:rPr>
          <w:rFonts w:ascii="Arial" w:hAnsi="Arial" w:cs="Arial"/>
          <w:b/>
          <w:lang w:eastAsia="en-US"/>
        </w:rPr>
        <w:t>javni organ</w:t>
      </w:r>
      <w:r>
        <w:rPr>
          <w:rFonts w:ascii="Arial" w:hAnsi="Arial" w:cs="Arial"/>
          <w:b/>
          <w:lang w:eastAsia="en-US"/>
        </w:rPr>
        <w:t xml:space="preserve"> oz. </w:t>
      </w:r>
      <w:r w:rsidRPr="00E356A6">
        <w:rPr>
          <w:rFonts w:ascii="Arial" w:hAnsi="Arial" w:cs="Arial"/>
          <w:b/>
          <w:lang w:eastAsia="en-US"/>
        </w:rPr>
        <w:t>pravna oseba javnega prava</w:t>
      </w:r>
      <w:r w:rsidRPr="00B40FA1">
        <w:rPr>
          <w:rFonts w:ascii="Arial" w:hAnsi="Arial" w:cs="Arial"/>
          <w:lang w:eastAsia="en-US"/>
        </w:rPr>
        <w:t xml:space="preserve">, </w:t>
      </w:r>
      <w:r>
        <w:rPr>
          <w:rFonts w:ascii="Arial" w:hAnsi="Arial" w:cs="Arial"/>
          <w:lang w:eastAsia="en-US"/>
        </w:rPr>
        <w:t xml:space="preserve">so stroški </w:t>
      </w:r>
      <w:r w:rsidR="00B42C05">
        <w:rPr>
          <w:rFonts w:ascii="Arial" w:hAnsi="Arial" w:cs="Arial"/>
          <w:lang w:eastAsia="en-US"/>
        </w:rPr>
        <w:t xml:space="preserve">dela </w:t>
      </w:r>
      <w:r>
        <w:rPr>
          <w:rFonts w:ascii="Arial" w:hAnsi="Arial" w:cs="Arial"/>
          <w:lang w:eastAsia="en-US"/>
        </w:rPr>
        <w:t xml:space="preserve"> upravičeni le</w:t>
      </w:r>
      <w:r w:rsidRPr="00B40FA1">
        <w:rPr>
          <w:rFonts w:ascii="Arial" w:hAnsi="Arial" w:cs="Arial"/>
          <w:lang w:eastAsia="en-US"/>
        </w:rPr>
        <w:t xml:space="preserve"> v primerih</w:t>
      </w:r>
      <w:r>
        <w:rPr>
          <w:rFonts w:ascii="Arial" w:hAnsi="Arial" w:cs="Arial"/>
          <w:lang w:eastAsia="en-US"/>
        </w:rPr>
        <w:t>, ko je oseba</w:t>
      </w:r>
      <w:r w:rsidRPr="00B40FA1">
        <w:rPr>
          <w:rFonts w:ascii="Arial" w:hAnsi="Arial" w:cs="Arial"/>
          <w:lang w:eastAsia="en-US"/>
        </w:rPr>
        <w:t xml:space="preserve">: </w:t>
      </w:r>
    </w:p>
    <w:p w:rsidR="00D12823" w:rsidRDefault="00D12823" w:rsidP="00D12823">
      <w:pPr>
        <w:numPr>
          <w:ilvl w:val="0"/>
          <w:numId w:val="3"/>
        </w:numPr>
        <w:jc w:val="both"/>
        <w:rPr>
          <w:rFonts w:ascii="Arial" w:hAnsi="Arial" w:cs="Arial"/>
          <w:lang w:eastAsia="en-US"/>
        </w:rPr>
      </w:pPr>
      <w:r w:rsidRPr="005C31D5">
        <w:rPr>
          <w:rFonts w:ascii="Arial" w:hAnsi="Arial" w:cs="Arial"/>
          <w:lang w:eastAsia="en-US"/>
        </w:rPr>
        <w:t>zaposlen</w:t>
      </w:r>
      <w:r>
        <w:rPr>
          <w:rFonts w:ascii="Arial" w:hAnsi="Arial" w:cs="Arial"/>
          <w:lang w:eastAsia="en-US"/>
        </w:rPr>
        <w:t>a</w:t>
      </w:r>
      <w:r w:rsidRPr="005C31D5">
        <w:rPr>
          <w:rFonts w:ascii="Arial" w:hAnsi="Arial" w:cs="Arial"/>
          <w:lang w:eastAsia="en-US"/>
        </w:rPr>
        <w:t xml:space="preserve"> pri končnem upravičencu samo za namene izvajanja zadevnega projekta;</w:t>
      </w:r>
    </w:p>
    <w:p w:rsidR="00D12823" w:rsidRPr="005C31D5" w:rsidRDefault="00D12823" w:rsidP="00D12823">
      <w:pPr>
        <w:numPr>
          <w:ilvl w:val="0"/>
          <w:numId w:val="3"/>
        </w:numPr>
        <w:jc w:val="both"/>
        <w:rPr>
          <w:rFonts w:ascii="Arial" w:hAnsi="Arial" w:cs="Arial"/>
          <w:lang w:eastAsia="en-US"/>
        </w:rPr>
      </w:pPr>
      <w:r w:rsidRPr="005C31D5">
        <w:rPr>
          <w:rFonts w:ascii="Arial" w:hAnsi="Arial" w:cs="Arial"/>
          <w:lang w:eastAsia="en-US"/>
        </w:rPr>
        <w:t>zaposlen</w:t>
      </w:r>
      <w:r>
        <w:rPr>
          <w:rFonts w:ascii="Arial" w:hAnsi="Arial" w:cs="Arial"/>
          <w:lang w:eastAsia="en-US"/>
        </w:rPr>
        <w:t>a</w:t>
      </w:r>
      <w:r w:rsidRPr="005C31D5">
        <w:rPr>
          <w:rFonts w:ascii="Arial" w:hAnsi="Arial" w:cs="Arial"/>
          <w:lang w:eastAsia="en-US"/>
        </w:rPr>
        <w:t xml:space="preserve"> pri končnem upravičencu </w:t>
      </w:r>
      <w:r>
        <w:rPr>
          <w:rFonts w:ascii="Arial" w:hAnsi="Arial" w:cs="Arial"/>
          <w:lang w:eastAsia="en-US"/>
        </w:rPr>
        <w:t xml:space="preserve"> </w:t>
      </w:r>
      <w:r w:rsidR="00602082">
        <w:rPr>
          <w:rFonts w:ascii="Arial" w:hAnsi="Arial" w:cs="Arial"/>
          <w:lang w:eastAsia="en-US"/>
        </w:rPr>
        <w:t xml:space="preserve">in </w:t>
      </w:r>
      <w:r w:rsidRPr="005C31D5">
        <w:rPr>
          <w:rFonts w:ascii="Arial" w:hAnsi="Arial" w:cs="Arial"/>
          <w:lang w:eastAsia="en-US"/>
        </w:rPr>
        <w:t xml:space="preserve">opravlja naloge, ki so izključno povezane z izvajanjem </w:t>
      </w:r>
      <w:r>
        <w:rPr>
          <w:rFonts w:ascii="Arial" w:hAnsi="Arial" w:cs="Arial"/>
          <w:lang w:eastAsia="en-US"/>
        </w:rPr>
        <w:t>projekta</w:t>
      </w:r>
      <w:r w:rsidRPr="005C31D5">
        <w:rPr>
          <w:rFonts w:ascii="Arial" w:hAnsi="Arial" w:cs="Arial"/>
          <w:lang w:eastAsia="en-US"/>
        </w:rPr>
        <w:t>, na podlagi plačila nadurnega dela, ali je začasno dodeljen</w:t>
      </w:r>
      <w:r>
        <w:rPr>
          <w:rFonts w:ascii="Arial" w:hAnsi="Arial" w:cs="Arial"/>
          <w:lang w:eastAsia="en-US"/>
        </w:rPr>
        <w:t>a</w:t>
      </w:r>
      <w:r w:rsidRPr="005C31D5">
        <w:rPr>
          <w:rFonts w:ascii="Arial" w:hAnsi="Arial" w:cs="Arial"/>
          <w:lang w:eastAsia="en-US"/>
        </w:rPr>
        <w:t xml:space="preserve"> z ustrezno dokumentirano odločbo organizacije za naloge, ki so izključno povezane z izvajanjem </w:t>
      </w:r>
      <w:r>
        <w:rPr>
          <w:rFonts w:ascii="Arial" w:hAnsi="Arial" w:cs="Arial"/>
          <w:lang w:eastAsia="en-US"/>
        </w:rPr>
        <w:t>projekta</w:t>
      </w:r>
      <w:r w:rsidRPr="005C31D5">
        <w:rPr>
          <w:rFonts w:ascii="Arial" w:hAnsi="Arial" w:cs="Arial"/>
          <w:lang w:eastAsia="en-US"/>
        </w:rPr>
        <w:t xml:space="preserve"> in niso del njenega običajnega dela. </w:t>
      </w:r>
    </w:p>
    <w:p w:rsidR="00D12823" w:rsidRPr="00A57B39" w:rsidRDefault="00D12823" w:rsidP="00A478F7">
      <w:pPr>
        <w:jc w:val="both"/>
        <w:rPr>
          <w:rFonts w:ascii="Arial" w:hAnsi="Arial" w:cs="Arial"/>
        </w:rPr>
      </w:pPr>
    </w:p>
    <w:p w:rsidR="00B948B7" w:rsidRDefault="00BE2238" w:rsidP="00A478F7">
      <w:pPr>
        <w:jc w:val="both"/>
        <w:rPr>
          <w:rFonts w:ascii="Arial" w:hAnsi="Arial" w:cs="Arial"/>
        </w:rPr>
      </w:pPr>
      <w:r>
        <w:rPr>
          <w:rFonts w:ascii="Arial" w:hAnsi="Arial" w:cs="Arial"/>
        </w:rPr>
        <w:t>Če</w:t>
      </w:r>
      <w:r w:rsidR="00B948B7" w:rsidRPr="00A57B39">
        <w:rPr>
          <w:rFonts w:ascii="Arial" w:hAnsi="Arial" w:cs="Arial"/>
        </w:rPr>
        <w:t xml:space="preserve"> zaposleni dela na projektu le del delovnega časa, se strošek</w:t>
      </w:r>
      <w:r>
        <w:rPr>
          <w:rFonts w:ascii="Arial" w:hAnsi="Arial" w:cs="Arial"/>
        </w:rPr>
        <w:t xml:space="preserve"> dela</w:t>
      </w:r>
      <w:r w:rsidR="00B948B7" w:rsidRPr="00A57B39">
        <w:rPr>
          <w:rFonts w:ascii="Arial" w:hAnsi="Arial" w:cs="Arial"/>
        </w:rPr>
        <w:t xml:space="preserve"> obračuna v proporcionalnem deležu, z upoštevanjem obsega opravljenega dela. </w:t>
      </w:r>
      <w:r w:rsidR="00B24626">
        <w:rPr>
          <w:rFonts w:ascii="Arial" w:hAnsi="Arial" w:cs="Arial"/>
        </w:rPr>
        <w:t>V tem primeru je o</w:t>
      </w:r>
      <w:r w:rsidR="00B948B7" w:rsidRPr="00A57B39">
        <w:rPr>
          <w:rFonts w:ascii="Arial" w:hAnsi="Arial" w:cs="Arial"/>
        </w:rPr>
        <w:t xml:space="preserve">snova za določanje upravičenih izdatkov </w:t>
      </w:r>
      <w:r w:rsidR="00B948B7" w:rsidRPr="00A57B39">
        <w:rPr>
          <w:rFonts w:ascii="Arial" w:hAnsi="Arial" w:cs="Arial"/>
          <w:b/>
        </w:rPr>
        <w:t xml:space="preserve">mesečno </w:t>
      </w:r>
      <w:r w:rsidR="00916888">
        <w:rPr>
          <w:rFonts w:ascii="Arial" w:hAnsi="Arial" w:cs="Arial"/>
          <w:b/>
        </w:rPr>
        <w:t>poroč</w:t>
      </w:r>
      <w:r w:rsidR="009836DE">
        <w:rPr>
          <w:rFonts w:ascii="Arial" w:hAnsi="Arial" w:cs="Arial"/>
          <w:b/>
        </w:rPr>
        <w:t>ilo o opravljenem delu</w:t>
      </w:r>
      <w:r w:rsidR="00476EEB">
        <w:rPr>
          <w:rFonts w:ascii="Arial" w:hAnsi="Arial" w:cs="Arial"/>
          <w:b/>
        </w:rPr>
        <w:t xml:space="preserve"> </w:t>
      </w:r>
      <w:r w:rsidR="00476EEB" w:rsidRPr="00476EEB">
        <w:rPr>
          <w:rFonts w:ascii="Arial" w:hAnsi="Arial" w:cs="Arial"/>
        </w:rPr>
        <w:t>(Priloga 3)</w:t>
      </w:r>
      <w:r w:rsidR="009836DE" w:rsidRPr="00476EEB">
        <w:rPr>
          <w:rFonts w:ascii="Arial" w:hAnsi="Arial" w:cs="Arial"/>
        </w:rPr>
        <w:t xml:space="preserve"> </w:t>
      </w:r>
      <w:r w:rsidR="009836DE">
        <w:rPr>
          <w:rFonts w:ascii="Arial" w:hAnsi="Arial" w:cs="Arial"/>
        </w:rPr>
        <w:t>iz katerega je razviden delež opravljenega dela</w:t>
      </w:r>
      <w:r w:rsidR="00387204">
        <w:rPr>
          <w:rFonts w:ascii="Arial" w:hAnsi="Arial" w:cs="Arial"/>
        </w:rPr>
        <w:t xml:space="preserve"> </w:t>
      </w:r>
      <w:r w:rsidR="00B948B7" w:rsidRPr="00A57B39">
        <w:rPr>
          <w:rFonts w:ascii="Arial" w:hAnsi="Arial" w:cs="Arial"/>
        </w:rPr>
        <w:t xml:space="preserve">na </w:t>
      </w:r>
      <w:r w:rsidR="00BF71B4" w:rsidRPr="00A57B39">
        <w:rPr>
          <w:rFonts w:ascii="Arial" w:hAnsi="Arial" w:cs="Arial"/>
        </w:rPr>
        <w:t>projektu</w:t>
      </w:r>
      <w:r w:rsidR="009836DE">
        <w:rPr>
          <w:rFonts w:ascii="Arial" w:hAnsi="Arial" w:cs="Arial"/>
        </w:rPr>
        <w:t>.</w:t>
      </w:r>
      <w:r w:rsidR="00B778AE">
        <w:rPr>
          <w:rFonts w:ascii="Arial" w:hAnsi="Arial" w:cs="Arial"/>
        </w:rPr>
        <w:t xml:space="preserve"> </w:t>
      </w:r>
      <w:r w:rsidR="00561159">
        <w:rPr>
          <w:rFonts w:ascii="Arial" w:hAnsi="Arial" w:cs="Arial"/>
        </w:rPr>
        <w:t>Upravičen strošek dela se</w:t>
      </w:r>
      <w:r>
        <w:rPr>
          <w:rFonts w:ascii="Arial" w:hAnsi="Arial" w:cs="Arial"/>
        </w:rPr>
        <w:t xml:space="preserve"> izračuna </w:t>
      </w:r>
      <w:r w:rsidR="00561159">
        <w:rPr>
          <w:rFonts w:ascii="Arial" w:hAnsi="Arial" w:cs="Arial"/>
        </w:rPr>
        <w:t>kot zmnožek deleža ur na projektu in bruto bruto plače (celotni strošek delodajalca).</w:t>
      </w:r>
      <w:r w:rsidR="00B24626">
        <w:rPr>
          <w:rFonts w:ascii="Arial" w:hAnsi="Arial" w:cs="Arial"/>
        </w:rPr>
        <w:t xml:space="preserve"> Mesečno poročilo o opravljenem delu mora biti vodeno za posameznika, na mesečni ravni.</w:t>
      </w:r>
      <w:r w:rsidR="006F781F">
        <w:rPr>
          <w:rFonts w:ascii="Arial" w:hAnsi="Arial" w:cs="Arial"/>
        </w:rPr>
        <w:t xml:space="preserve"> Zaposlenim, ki so na projekt dodeljeni</w:t>
      </w:r>
      <w:r w:rsidR="00476EEB">
        <w:rPr>
          <w:rFonts w:ascii="Arial" w:hAnsi="Arial" w:cs="Arial"/>
        </w:rPr>
        <w:t xml:space="preserve"> za 100 % delovni čas, ni potrebno izpolnjevati mesečn</w:t>
      </w:r>
      <w:r w:rsidR="00B778AE">
        <w:rPr>
          <w:rFonts w:ascii="Arial" w:hAnsi="Arial" w:cs="Arial"/>
        </w:rPr>
        <w:t>ega poročila o opravljenem delu</w:t>
      </w:r>
      <w:r w:rsidR="006F781F">
        <w:rPr>
          <w:rFonts w:ascii="Arial" w:hAnsi="Arial" w:cs="Arial"/>
        </w:rPr>
        <w:t>.</w:t>
      </w:r>
    </w:p>
    <w:p w:rsidR="00F957CD" w:rsidRPr="00B76785" w:rsidRDefault="00F957CD" w:rsidP="00A478F7">
      <w:pPr>
        <w:jc w:val="both"/>
        <w:rPr>
          <w:rFonts w:ascii="Arial" w:hAnsi="Arial" w:cs="Arial"/>
          <w:highlight w:val="yellow"/>
        </w:rPr>
      </w:pPr>
    </w:p>
    <w:p w:rsidR="00B948B7" w:rsidRDefault="00B948B7" w:rsidP="00A478F7">
      <w:pPr>
        <w:jc w:val="both"/>
        <w:rPr>
          <w:rFonts w:ascii="Arial" w:hAnsi="Arial" w:cs="Arial"/>
        </w:rPr>
      </w:pPr>
      <w:r w:rsidRPr="00DE2F59">
        <w:rPr>
          <w:rFonts w:ascii="Arial" w:hAnsi="Arial" w:cs="Arial"/>
        </w:rPr>
        <w:t xml:space="preserve">Število </w:t>
      </w:r>
      <w:r w:rsidR="00F957CD" w:rsidRPr="00DE2F59">
        <w:rPr>
          <w:rFonts w:ascii="Arial" w:hAnsi="Arial" w:cs="Arial"/>
        </w:rPr>
        <w:t xml:space="preserve">efektivnih </w:t>
      </w:r>
      <w:r w:rsidRPr="00DE2F59">
        <w:rPr>
          <w:rFonts w:ascii="Arial" w:hAnsi="Arial" w:cs="Arial"/>
        </w:rPr>
        <w:t>ur ne sme presegati omejitev, ki jih določa nacionalna zakonodaja.</w:t>
      </w:r>
    </w:p>
    <w:p w:rsidR="00180DAA" w:rsidRPr="00A57B39" w:rsidRDefault="00180DAA"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BE2238" w:rsidRPr="00A57B39" w:rsidTr="001E1C62">
        <w:tc>
          <w:tcPr>
            <w:tcW w:w="9212" w:type="dxa"/>
            <w:shd w:val="clear" w:color="auto" w:fill="BFBFBF"/>
          </w:tcPr>
          <w:p w:rsidR="00BE2238" w:rsidRPr="00A57B39" w:rsidRDefault="00BE2238" w:rsidP="001E1C62">
            <w:pPr>
              <w:jc w:val="both"/>
              <w:rPr>
                <w:rFonts w:ascii="Arial" w:hAnsi="Arial" w:cs="Arial"/>
              </w:rPr>
            </w:pPr>
            <w:r w:rsidRPr="00A57B39">
              <w:rPr>
                <w:rFonts w:ascii="Arial" w:hAnsi="Arial" w:cs="Arial"/>
              </w:rPr>
              <w:t>Dokazila:</w:t>
            </w:r>
          </w:p>
          <w:p w:rsidR="007137F8" w:rsidRPr="007137F8" w:rsidRDefault="00BE2238" w:rsidP="007137F8">
            <w:pPr>
              <w:numPr>
                <w:ilvl w:val="0"/>
                <w:numId w:val="15"/>
              </w:numPr>
              <w:jc w:val="both"/>
              <w:rPr>
                <w:rFonts w:ascii="Arial" w:hAnsi="Arial" w:cs="Arial"/>
              </w:rPr>
            </w:pPr>
            <w:r w:rsidRPr="00A57B39">
              <w:rPr>
                <w:rFonts w:ascii="Arial" w:hAnsi="Arial" w:cs="Arial"/>
              </w:rPr>
              <w:t>Dokazila o zaposlitvi in opravljenem delu:</w:t>
            </w:r>
          </w:p>
          <w:p w:rsidR="007137F8" w:rsidRDefault="007137F8" w:rsidP="00BE2238">
            <w:pPr>
              <w:numPr>
                <w:ilvl w:val="1"/>
                <w:numId w:val="4"/>
              </w:numPr>
              <w:jc w:val="both"/>
              <w:rPr>
                <w:rFonts w:ascii="Arial" w:hAnsi="Arial" w:cs="Arial"/>
              </w:rPr>
            </w:pPr>
            <w:r>
              <w:rPr>
                <w:rFonts w:ascii="Arial" w:hAnsi="Arial" w:cs="Arial"/>
              </w:rPr>
              <w:t>Izjava o pravilnosti izvedbe postopka zaposlitve in sklenitve pogodbe o zaposlitvi (za nove zaposlit</w:t>
            </w:r>
            <w:r w:rsidR="00B306F5">
              <w:rPr>
                <w:rFonts w:ascii="Arial" w:hAnsi="Arial" w:cs="Arial"/>
              </w:rPr>
              <w:t>ve oseb financiranih iz skladov</w:t>
            </w:r>
            <w:r>
              <w:rPr>
                <w:rFonts w:ascii="Arial" w:hAnsi="Arial" w:cs="Arial"/>
              </w:rPr>
              <w:t xml:space="preserve"> za potrebe projektov)</w:t>
            </w:r>
            <w:r w:rsidR="007215B9">
              <w:rPr>
                <w:rFonts w:ascii="Arial" w:hAnsi="Arial" w:cs="Arial"/>
              </w:rPr>
              <w:t xml:space="preserve"> –Priloga 4</w:t>
            </w:r>
            <w:r w:rsidR="00FF2B81">
              <w:rPr>
                <w:rFonts w:ascii="Arial" w:hAnsi="Arial" w:cs="Arial"/>
              </w:rPr>
              <w:t>;</w:t>
            </w:r>
          </w:p>
          <w:p w:rsidR="00BE2238" w:rsidRDefault="00DE2F59" w:rsidP="00BE2238">
            <w:pPr>
              <w:numPr>
                <w:ilvl w:val="1"/>
                <w:numId w:val="4"/>
              </w:numPr>
              <w:jc w:val="both"/>
              <w:rPr>
                <w:rFonts w:ascii="Arial" w:hAnsi="Arial" w:cs="Arial"/>
              </w:rPr>
            </w:pPr>
            <w:r>
              <w:rPr>
                <w:rFonts w:ascii="Arial" w:hAnsi="Arial" w:cs="Arial"/>
              </w:rPr>
              <w:t xml:space="preserve">pogodba o </w:t>
            </w:r>
            <w:r w:rsidR="00BE2238" w:rsidRPr="00A57B39">
              <w:rPr>
                <w:rFonts w:ascii="Arial" w:hAnsi="Arial" w:cs="Arial"/>
              </w:rPr>
              <w:t xml:space="preserve">zaposlitvi </w:t>
            </w:r>
            <w:r w:rsidR="00B306F5">
              <w:rPr>
                <w:rFonts w:ascii="Arial" w:hAnsi="Arial" w:cs="Arial"/>
              </w:rPr>
              <w:t>in pripadajoči aneksi,</w:t>
            </w:r>
            <w:r w:rsidR="007137F8">
              <w:rPr>
                <w:rFonts w:ascii="Arial" w:hAnsi="Arial" w:cs="Arial"/>
              </w:rPr>
              <w:t xml:space="preserve"> vezani za spremembe, ki vplivajo na upravičene stroške dela</w:t>
            </w:r>
            <w:r w:rsidR="00FF2B81">
              <w:rPr>
                <w:rFonts w:ascii="Arial" w:hAnsi="Arial" w:cs="Arial"/>
              </w:rPr>
              <w:t>;</w:t>
            </w:r>
          </w:p>
          <w:p w:rsidR="00FF2B81" w:rsidRDefault="00B306F5" w:rsidP="00BE2238">
            <w:pPr>
              <w:numPr>
                <w:ilvl w:val="1"/>
                <w:numId w:val="4"/>
              </w:numPr>
              <w:jc w:val="both"/>
              <w:rPr>
                <w:rFonts w:ascii="Arial" w:hAnsi="Arial" w:cs="Arial"/>
              </w:rPr>
            </w:pPr>
            <w:r>
              <w:rPr>
                <w:rFonts w:ascii="Arial" w:hAnsi="Arial" w:cs="Arial"/>
              </w:rPr>
              <w:t>sklep</w:t>
            </w:r>
            <w:r w:rsidR="000B1891">
              <w:rPr>
                <w:rFonts w:ascii="Arial" w:hAnsi="Arial" w:cs="Arial"/>
              </w:rPr>
              <w:t>/odločba</w:t>
            </w:r>
            <w:r>
              <w:rPr>
                <w:rFonts w:ascii="Arial" w:hAnsi="Arial" w:cs="Arial"/>
              </w:rPr>
              <w:t xml:space="preserve"> za delo na projektu (</w:t>
            </w:r>
            <w:r w:rsidR="00FF2B81">
              <w:rPr>
                <w:rFonts w:ascii="Arial" w:hAnsi="Arial" w:cs="Arial"/>
              </w:rPr>
              <w:t>če je smiselno);</w:t>
            </w:r>
          </w:p>
          <w:p w:rsidR="00835F41" w:rsidRDefault="00835F41" w:rsidP="00BE2238">
            <w:pPr>
              <w:numPr>
                <w:ilvl w:val="1"/>
                <w:numId w:val="4"/>
              </w:numPr>
              <w:jc w:val="both"/>
              <w:rPr>
                <w:rFonts w:ascii="Arial" w:hAnsi="Arial" w:cs="Arial"/>
              </w:rPr>
            </w:pPr>
            <w:r>
              <w:rPr>
                <w:rFonts w:ascii="Arial" w:hAnsi="Arial" w:cs="Arial"/>
              </w:rPr>
              <w:t>sklep za povečan obseg dela in nadurno delo</w:t>
            </w:r>
            <w:r w:rsidR="00DE2F59">
              <w:rPr>
                <w:rFonts w:ascii="Arial" w:hAnsi="Arial" w:cs="Arial"/>
              </w:rPr>
              <w:t xml:space="preserve"> (kadar se nanaša na delo na projektu)</w:t>
            </w:r>
            <w:r>
              <w:rPr>
                <w:rFonts w:ascii="Arial" w:hAnsi="Arial" w:cs="Arial"/>
              </w:rPr>
              <w:t>;</w:t>
            </w:r>
          </w:p>
          <w:p w:rsidR="00FF2B81" w:rsidRPr="00FF2B81" w:rsidRDefault="00FF2B81" w:rsidP="00FF2B81">
            <w:pPr>
              <w:numPr>
                <w:ilvl w:val="1"/>
                <w:numId w:val="4"/>
              </w:numPr>
              <w:rPr>
                <w:rFonts w:ascii="Arial" w:hAnsi="Arial" w:cs="Arial"/>
              </w:rPr>
            </w:pPr>
            <w:r>
              <w:rPr>
                <w:rFonts w:ascii="Arial" w:hAnsi="Arial" w:cs="Arial"/>
              </w:rPr>
              <w:t>mesečno poročilo o opravljenem delu, ki ga predpiše odgovorni organ (ko stroški dela niso</w:t>
            </w:r>
            <w:r w:rsidRPr="00FF2B81">
              <w:rPr>
                <w:rFonts w:ascii="Arial" w:hAnsi="Arial" w:cs="Arial"/>
              </w:rPr>
              <w:t xml:space="preserve"> 100% </w:t>
            </w:r>
            <w:r w:rsidR="0019417E">
              <w:rPr>
                <w:rFonts w:ascii="Arial" w:hAnsi="Arial" w:cs="Arial"/>
              </w:rPr>
              <w:t>financirani</w:t>
            </w:r>
            <w:r>
              <w:rPr>
                <w:rFonts w:ascii="Arial" w:hAnsi="Arial" w:cs="Arial"/>
              </w:rPr>
              <w:t xml:space="preserve"> iz sredstev skladov)</w:t>
            </w:r>
            <w:r w:rsidR="007215B9">
              <w:rPr>
                <w:rFonts w:ascii="Arial" w:hAnsi="Arial" w:cs="Arial"/>
              </w:rPr>
              <w:t xml:space="preserve"> – Priloga 3</w:t>
            </w:r>
            <w:r>
              <w:rPr>
                <w:rFonts w:ascii="Arial" w:hAnsi="Arial" w:cs="Arial"/>
              </w:rPr>
              <w:t>;</w:t>
            </w:r>
          </w:p>
          <w:p w:rsidR="00FF2B81" w:rsidRDefault="00BE2238" w:rsidP="00B76785">
            <w:pPr>
              <w:numPr>
                <w:ilvl w:val="1"/>
                <w:numId w:val="4"/>
              </w:numPr>
              <w:ind w:left="374" w:hanging="374"/>
              <w:jc w:val="both"/>
              <w:rPr>
                <w:rFonts w:ascii="Arial" w:hAnsi="Arial" w:cs="Arial"/>
              </w:rPr>
            </w:pPr>
            <w:r w:rsidRPr="00FF2B81">
              <w:rPr>
                <w:rFonts w:ascii="Arial" w:hAnsi="Arial" w:cs="Arial"/>
              </w:rPr>
              <w:t xml:space="preserve">izpis evidence ur </w:t>
            </w:r>
            <w:r w:rsidR="00B306F5">
              <w:rPr>
                <w:rFonts w:ascii="Arial" w:hAnsi="Arial" w:cs="Arial"/>
              </w:rPr>
              <w:t>.</w:t>
            </w:r>
          </w:p>
          <w:p w:rsidR="00BE2238" w:rsidRPr="00A57B39" w:rsidRDefault="00BE2238" w:rsidP="001E1C62">
            <w:pPr>
              <w:jc w:val="both"/>
              <w:rPr>
                <w:rFonts w:ascii="Arial" w:hAnsi="Arial" w:cs="Arial"/>
              </w:rPr>
            </w:pPr>
          </w:p>
          <w:p w:rsidR="00BE2238" w:rsidRPr="00A57B39" w:rsidRDefault="00BE2238" w:rsidP="00BE2238">
            <w:pPr>
              <w:numPr>
                <w:ilvl w:val="0"/>
                <w:numId w:val="15"/>
              </w:numPr>
              <w:jc w:val="both"/>
              <w:rPr>
                <w:rFonts w:ascii="Arial" w:hAnsi="Arial" w:cs="Arial"/>
              </w:rPr>
            </w:pPr>
            <w:r w:rsidRPr="00A57B39">
              <w:rPr>
                <w:rFonts w:ascii="Arial" w:hAnsi="Arial" w:cs="Arial"/>
              </w:rPr>
              <w:t>Dokazila o višini izplačil:</w:t>
            </w:r>
          </w:p>
          <w:p w:rsidR="00BE2238" w:rsidRDefault="00BE2238" w:rsidP="00BE2238">
            <w:pPr>
              <w:numPr>
                <w:ilvl w:val="1"/>
                <w:numId w:val="4"/>
              </w:numPr>
              <w:jc w:val="both"/>
              <w:rPr>
                <w:rFonts w:ascii="Arial" w:hAnsi="Arial" w:cs="Arial"/>
              </w:rPr>
            </w:pPr>
            <w:r w:rsidRPr="00A57B39">
              <w:rPr>
                <w:rFonts w:ascii="Arial" w:hAnsi="Arial" w:cs="Arial"/>
              </w:rPr>
              <w:t>obračunski list za posamezni mesec;</w:t>
            </w:r>
          </w:p>
          <w:p w:rsidR="00BE2238" w:rsidRPr="00A57B39" w:rsidRDefault="00B306F5" w:rsidP="00BE1753">
            <w:pPr>
              <w:numPr>
                <w:ilvl w:val="1"/>
                <w:numId w:val="4"/>
              </w:numPr>
              <w:jc w:val="both"/>
              <w:rPr>
                <w:rFonts w:ascii="Arial" w:hAnsi="Arial" w:cs="Arial"/>
              </w:rPr>
            </w:pPr>
            <w:r w:rsidRPr="00166AF5">
              <w:rPr>
                <w:rFonts w:ascii="Arial" w:hAnsi="Arial" w:cs="Arial"/>
              </w:rPr>
              <w:t>dokazilo o izplačilu</w:t>
            </w:r>
            <w:r w:rsidR="00BE2238" w:rsidRPr="00166AF5">
              <w:rPr>
                <w:rFonts w:ascii="Arial" w:hAnsi="Arial" w:cs="Arial"/>
              </w:rPr>
              <w:t xml:space="preserve"> plače</w:t>
            </w:r>
            <w:r w:rsidR="00392384">
              <w:rPr>
                <w:rFonts w:ascii="Arial" w:hAnsi="Arial" w:cs="Arial"/>
              </w:rPr>
              <w:t xml:space="preserve"> </w:t>
            </w:r>
            <w:r w:rsidR="00392384" w:rsidRPr="00637BC1">
              <w:rPr>
                <w:rFonts w:ascii="Arial" w:hAnsi="Arial" w:cs="Arial"/>
                <w:highlight w:val="lightGray"/>
              </w:rPr>
              <w:t>je</w:t>
            </w:r>
            <w:r w:rsidR="00BE2238" w:rsidRPr="00637BC1">
              <w:rPr>
                <w:rFonts w:ascii="Arial" w:hAnsi="Arial" w:cs="Arial"/>
                <w:highlight w:val="lightGray"/>
              </w:rPr>
              <w:t xml:space="preserve"> </w:t>
            </w:r>
            <w:r w:rsidR="00392384" w:rsidRPr="00637BC1">
              <w:rPr>
                <w:rFonts w:ascii="Arial" w:hAnsi="Arial" w:cs="Arial"/>
                <w:highlight w:val="lightGray"/>
              </w:rPr>
              <w:t>izpis DPS 06-22-01 ali</w:t>
            </w:r>
            <w:r w:rsidR="00392384">
              <w:rPr>
                <w:rFonts w:ascii="Arial" w:hAnsi="Arial" w:cs="Arial"/>
              </w:rPr>
              <w:t xml:space="preserve"> </w:t>
            </w:r>
            <w:r w:rsidR="00BE2238" w:rsidRPr="00166AF5">
              <w:rPr>
                <w:rFonts w:ascii="Arial" w:hAnsi="Arial" w:cs="Arial"/>
              </w:rPr>
              <w:t>denimo izpis iz TRR</w:t>
            </w:r>
            <w:r w:rsidR="00392384">
              <w:rPr>
                <w:rFonts w:ascii="Arial" w:hAnsi="Arial" w:cs="Arial"/>
              </w:rPr>
              <w:t>.</w:t>
            </w:r>
            <w:r w:rsidR="00BE2238" w:rsidRPr="00166AF5">
              <w:rPr>
                <w:rFonts w:ascii="Arial" w:hAnsi="Arial" w:cs="Arial"/>
              </w:rPr>
              <w:t xml:space="preserve"> V primeru skupnega nakazila za več zaposlenih je poleg izpisa iz TRR potrebno priložiti seznam, iz katerega je razviden skupni znesek nakazila, posamezni zneski ter imena in priimki zaposlenih, katerih plača se uveljavlja kot upravičen strošek</w:t>
            </w:r>
            <w:r w:rsidR="00392384">
              <w:rPr>
                <w:rFonts w:ascii="Arial" w:hAnsi="Arial" w:cs="Arial"/>
              </w:rPr>
              <w:t>.</w:t>
            </w:r>
            <w:r w:rsidR="00DE2F59">
              <w:rPr>
                <w:rFonts w:ascii="Arial" w:hAnsi="Arial" w:cs="Arial"/>
              </w:rPr>
              <w:t>o</w:t>
            </w:r>
            <w:r w:rsidR="000B1891">
              <w:rPr>
                <w:rFonts w:ascii="Arial" w:hAnsi="Arial" w:cs="Arial"/>
              </w:rPr>
              <w:t>bvestilo</w:t>
            </w:r>
            <w:r w:rsidR="00DE2F59">
              <w:rPr>
                <w:rFonts w:ascii="Arial" w:hAnsi="Arial" w:cs="Arial"/>
              </w:rPr>
              <w:t>/dokazilo</w:t>
            </w:r>
            <w:r w:rsidR="000B1891">
              <w:rPr>
                <w:rFonts w:ascii="Arial" w:hAnsi="Arial" w:cs="Arial"/>
              </w:rPr>
              <w:t xml:space="preserve"> o priznani višini refundacije bruto nadomestil plače, kadar so nadomestila delodajalcu povrnjena iz drugih virov (npr. nega, spremstvo, odsotnost od dela nad 30 dni).</w:t>
            </w:r>
          </w:p>
        </w:tc>
      </w:tr>
    </w:tbl>
    <w:p w:rsidR="00BE1753" w:rsidRDefault="00BE1753" w:rsidP="00BE2238">
      <w:pPr>
        <w:jc w:val="both"/>
        <w:rPr>
          <w:rFonts w:ascii="Arial" w:hAnsi="Arial" w:cs="Arial"/>
        </w:rPr>
      </w:pPr>
    </w:p>
    <w:p w:rsidR="00BE2238" w:rsidRDefault="00BE2238" w:rsidP="00A478F7">
      <w:pPr>
        <w:jc w:val="both"/>
        <w:rPr>
          <w:rFonts w:ascii="Arial" w:hAnsi="Arial" w:cs="Arial"/>
        </w:rPr>
      </w:pPr>
      <w:r>
        <w:rPr>
          <w:rFonts w:ascii="Arial" w:hAnsi="Arial" w:cs="Arial"/>
        </w:rPr>
        <w:t>b) Osebe zasebnega prava</w:t>
      </w:r>
    </w:p>
    <w:p w:rsidR="00BE2238" w:rsidRDefault="00BE2238" w:rsidP="00A478F7">
      <w:pPr>
        <w:jc w:val="both"/>
        <w:rPr>
          <w:rFonts w:ascii="Arial" w:hAnsi="Arial" w:cs="Arial"/>
        </w:rPr>
      </w:pPr>
    </w:p>
    <w:p w:rsidR="00470729" w:rsidRPr="00470729" w:rsidRDefault="00470729" w:rsidP="00470729">
      <w:pPr>
        <w:jc w:val="both"/>
        <w:rPr>
          <w:rFonts w:ascii="Arial" w:hAnsi="Arial" w:cs="Arial"/>
        </w:rPr>
      </w:pPr>
      <w:r w:rsidRPr="00470729">
        <w:rPr>
          <w:rFonts w:ascii="Arial" w:hAnsi="Arial" w:cs="Arial"/>
        </w:rPr>
        <w:lastRenderedPageBreak/>
        <w:t xml:space="preserve">V kolikor je končni upravičenec </w:t>
      </w:r>
      <w:r w:rsidRPr="00B778AE">
        <w:rPr>
          <w:rFonts w:ascii="Arial" w:hAnsi="Arial" w:cs="Arial"/>
          <w:b/>
        </w:rPr>
        <w:t>oseba zasebnega prava</w:t>
      </w:r>
      <w:r>
        <w:rPr>
          <w:rFonts w:ascii="Arial" w:hAnsi="Arial" w:cs="Arial"/>
        </w:rPr>
        <w:t xml:space="preserve">, kot so nevladne organizacije in druge organizacije, ki </w:t>
      </w:r>
      <w:r w:rsidR="005853CC">
        <w:rPr>
          <w:rFonts w:ascii="Arial" w:hAnsi="Arial" w:cs="Arial"/>
        </w:rPr>
        <w:t xml:space="preserve">izvajajo projekte </w:t>
      </w:r>
      <w:r>
        <w:rPr>
          <w:rFonts w:ascii="Arial" w:hAnsi="Arial" w:cs="Arial"/>
        </w:rPr>
        <w:t>v skladu z načelom nepridobitnosti</w:t>
      </w:r>
      <w:r w:rsidRPr="00470729">
        <w:rPr>
          <w:rFonts w:ascii="Arial" w:hAnsi="Arial" w:cs="Arial"/>
        </w:rPr>
        <w:t xml:space="preserve">, so stroški dela upravičeni le v primerih, ko je oseba: </w:t>
      </w:r>
    </w:p>
    <w:p w:rsidR="00470729" w:rsidRPr="00470729" w:rsidRDefault="00470729" w:rsidP="00B778AE">
      <w:pPr>
        <w:numPr>
          <w:ilvl w:val="0"/>
          <w:numId w:val="23"/>
        </w:numPr>
        <w:jc w:val="both"/>
        <w:rPr>
          <w:rFonts w:ascii="Arial" w:hAnsi="Arial" w:cs="Arial"/>
        </w:rPr>
      </w:pPr>
      <w:r w:rsidRPr="00470729">
        <w:rPr>
          <w:rFonts w:ascii="Arial" w:hAnsi="Arial" w:cs="Arial"/>
        </w:rPr>
        <w:t>zaposlena pri končnem upravičencu samo za namene izvajanja zadevnega projekta;</w:t>
      </w:r>
    </w:p>
    <w:p w:rsidR="00BE1753" w:rsidRPr="00AF114B" w:rsidRDefault="00470729" w:rsidP="00470729">
      <w:pPr>
        <w:numPr>
          <w:ilvl w:val="0"/>
          <w:numId w:val="23"/>
        </w:numPr>
        <w:jc w:val="both"/>
        <w:rPr>
          <w:rFonts w:ascii="Arial" w:hAnsi="Arial" w:cs="Arial"/>
        </w:rPr>
      </w:pPr>
      <w:r w:rsidRPr="00470729">
        <w:rPr>
          <w:rFonts w:ascii="Arial" w:hAnsi="Arial" w:cs="Arial"/>
        </w:rPr>
        <w:t xml:space="preserve">zaposlena pri končnem upravičencu in opravlja naloge, ki so izključno povezane z izvajanjem projekta, na podlagi plačila nadurnega dela, ali je začasno dodeljena z ustrezno dokumentirano odločbo organizacije za naloge, ki so izključno povezane z izvajanjem projekta in niso del njenega običajnega dela. </w:t>
      </w:r>
    </w:p>
    <w:p w:rsidR="00BE1753" w:rsidRDefault="00BE1753" w:rsidP="00470729">
      <w:pPr>
        <w:jc w:val="both"/>
        <w:rPr>
          <w:rFonts w:ascii="Arial" w:hAnsi="Arial" w:cs="Arial"/>
        </w:rPr>
      </w:pPr>
    </w:p>
    <w:p w:rsidR="00AF114B" w:rsidRDefault="00AF114B" w:rsidP="00470729">
      <w:pPr>
        <w:jc w:val="both"/>
        <w:rPr>
          <w:rFonts w:ascii="Arial" w:hAnsi="Arial" w:cs="Arial"/>
        </w:rPr>
      </w:pPr>
    </w:p>
    <w:p w:rsidR="00470729" w:rsidRPr="00470729" w:rsidRDefault="00470729" w:rsidP="00470729">
      <w:pPr>
        <w:jc w:val="both"/>
        <w:rPr>
          <w:rFonts w:ascii="Arial" w:hAnsi="Arial" w:cs="Arial"/>
        </w:rPr>
      </w:pPr>
      <w:r>
        <w:rPr>
          <w:rFonts w:ascii="Arial" w:hAnsi="Arial" w:cs="Arial"/>
        </w:rPr>
        <w:t>Strošek</w:t>
      </w:r>
      <w:r w:rsidR="0059659E">
        <w:rPr>
          <w:rFonts w:ascii="Arial" w:hAnsi="Arial" w:cs="Arial"/>
        </w:rPr>
        <w:t xml:space="preserve"> dela se lahko upravičuje na naslednje tri načine</w:t>
      </w:r>
      <w:r>
        <w:rPr>
          <w:rFonts w:ascii="Arial" w:hAnsi="Arial" w:cs="Arial"/>
        </w:rPr>
        <w:t xml:space="preserve"> in sicer:</w:t>
      </w:r>
    </w:p>
    <w:p w:rsidR="00470729" w:rsidRPr="00470729" w:rsidRDefault="00470729" w:rsidP="00470729">
      <w:pPr>
        <w:jc w:val="both"/>
        <w:rPr>
          <w:rFonts w:ascii="Arial" w:hAnsi="Arial" w:cs="Arial"/>
        </w:rPr>
      </w:pPr>
    </w:p>
    <w:p w:rsidR="007215B9" w:rsidRPr="006F781F" w:rsidRDefault="00470729" w:rsidP="006F781F">
      <w:pPr>
        <w:numPr>
          <w:ilvl w:val="0"/>
          <w:numId w:val="24"/>
        </w:numPr>
        <w:jc w:val="both"/>
        <w:rPr>
          <w:rFonts w:ascii="Arial" w:hAnsi="Arial" w:cs="Arial"/>
        </w:rPr>
      </w:pPr>
      <w:r w:rsidRPr="00BE1753">
        <w:rPr>
          <w:rFonts w:ascii="Arial" w:hAnsi="Arial" w:cs="Arial"/>
        </w:rPr>
        <w:t>Uveljavljanje</w:t>
      </w:r>
      <w:r w:rsidRPr="00B778AE">
        <w:rPr>
          <w:rFonts w:ascii="Arial" w:hAnsi="Arial" w:cs="Arial"/>
          <w:b/>
        </w:rPr>
        <w:t xml:space="preserve"> dejanskih stroškov plač </w:t>
      </w:r>
      <w:r w:rsidRPr="00BE1753">
        <w:rPr>
          <w:rFonts w:ascii="Arial" w:hAnsi="Arial" w:cs="Arial"/>
        </w:rPr>
        <w:t xml:space="preserve">na podlagi opravljenih </w:t>
      </w:r>
      <w:r w:rsidR="00C86371" w:rsidRPr="00BE1753">
        <w:rPr>
          <w:rFonts w:ascii="Arial" w:hAnsi="Arial" w:cs="Arial"/>
        </w:rPr>
        <w:t xml:space="preserve">(efektivnih) </w:t>
      </w:r>
      <w:r w:rsidRPr="00BE1753">
        <w:rPr>
          <w:rFonts w:ascii="Arial" w:hAnsi="Arial" w:cs="Arial"/>
        </w:rPr>
        <w:t>ur</w:t>
      </w:r>
      <w:r w:rsidR="00AB4CD1" w:rsidRPr="00BE1753">
        <w:rPr>
          <w:rFonts w:ascii="Arial" w:hAnsi="Arial" w:cs="Arial"/>
        </w:rPr>
        <w:t xml:space="preserve"> v posameznem mesecu: </w:t>
      </w:r>
      <w:r w:rsidR="00AB4CD1">
        <w:rPr>
          <w:rFonts w:ascii="Arial" w:hAnsi="Arial" w:cs="Arial"/>
        </w:rPr>
        <w:t xml:space="preserve">Osnova </w:t>
      </w:r>
      <w:r w:rsidRPr="00470729">
        <w:rPr>
          <w:rFonts w:ascii="Arial" w:hAnsi="Arial" w:cs="Arial"/>
        </w:rPr>
        <w:t xml:space="preserve">je </w:t>
      </w:r>
      <w:r>
        <w:rPr>
          <w:rFonts w:ascii="Arial" w:hAnsi="Arial" w:cs="Arial"/>
        </w:rPr>
        <w:t>bruto</w:t>
      </w:r>
      <w:r w:rsidRPr="00470729">
        <w:rPr>
          <w:rFonts w:ascii="Arial" w:hAnsi="Arial" w:cs="Arial"/>
        </w:rPr>
        <w:t xml:space="preserve"> bruto </w:t>
      </w:r>
      <w:r w:rsidR="005A6135">
        <w:rPr>
          <w:rFonts w:ascii="Arial" w:hAnsi="Arial" w:cs="Arial"/>
        </w:rPr>
        <w:t>plača</w:t>
      </w:r>
      <w:r w:rsidR="00DE2F59">
        <w:rPr>
          <w:rFonts w:ascii="Arial" w:hAnsi="Arial" w:cs="Arial"/>
        </w:rPr>
        <w:t xml:space="preserve"> </w:t>
      </w:r>
      <w:r>
        <w:rPr>
          <w:rFonts w:ascii="Arial" w:hAnsi="Arial" w:cs="Arial"/>
        </w:rPr>
        <w:t>-</w:t>
      </w:r>
      <w:r w:rsidR="005A6135">
        <w:rPr>
          <w:rFonts w:ascii="Arial" w:hAnsi="Arial" w:cs="Arial"/>
        </w:rPr>
        <w:t xml:space="preserve"> celotni strošek delodajalca</w:t>
      </w:r>
      <w:r w:rsidRPr="00470729">
        <w:rPr>
          <w:rFonts w:ascii="Arial" w:hAnsi="Arial" w:cs="Arial"/>
        </w:rPr>
        <w:t xml:space="preserve">, ki se ji doda </w:t>
      </w:r>
      <w:r w:rsidR="005A6135">
        <w:rPr>
          <w:rFonts w:ascii="Arial" w:hAnsi="Arial" w:cs="Arial"/>
        </w:rPr>
        <w:t xml:space="preserve">mesečni </w:t>
      </w:r>
      <w:r w:rsidRPr="00470729">
        <w:rPr>
          <w:rFonts w:ascii="Arial" w:hAnsi="Arial" w:cs="Arial"/>
        </w:rPr>
        <w:t>sorazmerni delež regresa. Regres se uveljavlja v dvanajstinah, in sicer od izplačila naprej. Regres za mesece dela na projektu pred izplačilom se lahko uveljavlja za nazaj, v kolikor to omogoča obdobje upravičenosti in poročanja.</w:t>
      </w:r>
      <w:r w:rsidR="006F781F">
        <w:rPr>
          <w:rFonts w:ascii="Arial" w:hAnsi="Arial" w:cs="Arial"/>
        </w:rPr>
        <w:t xml:space="preserve"> </w:t>
      </w:r>
      <w:r w:rsidR="007215B9" w:rsidRPr="006F781F">
        <w:rPr>
          <w:rFonts w:ascii="Arial" w:hAnsi="Arial" w:cs="Arial"/>
        </w:rPr>
        <w:t>V kolikor pravna podlaga projekta navzgor omejuje II. bruto urno postavko, se pri izračunu končne urne postavke upošteva kot osnova za izplačilo II. bruto urna postavka, ki se ji doda sorazmerni delež plačanih odsotnosti glede na število opravl</w:t>
      </w:r>
      <w:r w:rsidR="006F781F">
        <w:rPr>
          <w:rFonts w:ascii="Arial" w:hAnsi="Arial" w:cs="Arial"/>
        </w:rPr>
        <w:t xml:space="preserve">jenih ur na projektu (prazniki, </w:t>
      </w:r>
      <w:r w:rsidR="007215B9" w:rsidRPr="006F781F">
        <w:rPr>
          <w:rFonts w:ascii="Arial" w:hAnsi="Arial" w:cs="Arial"/>
        </w:rPr>
        <w:t xml:space="preserve">letni dopust, boleznine v breme delodajalca) in regresa. </w:t>
      </w:r>
    </w:p>
    <w:p w:rsidR="00470729" w:rsidRDefault="00470729" w:rsidP="00B778AE">
      <w:pPr>
        <w:numPr>
          <w:ilvl w:val="0"/>
          <w:numId w:val="24"/>
        </w:numPr>
        <w:jc w:val="both"/>
        <w:rPr>
          <w:rFonts w:ascii="Arial" w:hAnsi="Arial" w:cs="Arial"/>
        </w:rPr>
      </w:pPr>
      <w:r w:rsidRPr="00470729">
        <w:rPr>
          <w:rFonts w:ascii="Arial" w:hAnsi="Arial" w:cs="Arial"/>
        </w:rPr>
        <w:t xml:space="preserve">Na podlagi </w:t>
      </w:r>
      <w:r w:rsidRPr="00B778AE">
        <w:rPr>
          <w:rFonts w:ascii="Arial" w:hAnsi="Arial" w:cs="Arial"/>
          <w:b/>
        </w:rPr>
        <w:t>normativnega izračuna</w:t>
      </w:r>
      <w:r w:rsidRPr="00470729">
        <w:rPr>
          <w:rFonts w:ascii="Arial" w:hAnsi="Arial" w:cs="Arial"/>
        </w:rPr>
        <w:t xml:space="preserve"> tako, da se upošteva povprečni mesečni fond ur (npr. tako, da se zadnji evidentirani letni bruto stroški za zaposlene delijo s 1.720 urami). Normativni izračun mora temeljiti na metodologiji, ki jo upravičenec izbere na začetku izvajanja projekta in jo uporablja do konca projekta. Metodologijo odobri vodja projekta v sodelovanju z odgovornim organom pred prvim izplačilom.</w:t>
      </w:r>
    </w:p>
    <w:p w:rsidR="00470729" w:rsidRPr="001F5BA7" w:rsidRDefault="00C86371" w:rsidP="001F5BA7">
      <w:pPr>
        <w:numPr>
          <w:ilvl w:val="0"/>
          <w:numId w:val="24"/>
        </w:numPr>
        <w:jc w:val="both"/>
        <w:rPr>
          <w:rFonts w:ascii="Arial" w:hAnsi="Arial" w:cs="Arial"/>
        </w:rPr>
      </w:pPr>
      <w:r w:rsidRPr="006D4AED">
        <w:rPr>
          <w:rFonts w:ascii="Arial" w:hAnsi="Arial" w:cs="Arial"/>
        </w:rPr>
        <w:t xml:space="preserve">Na podlagi </w:t>
      </w:r>
      <w:r w:rsidRPr="006D4AED">
        <w:rPr>
          <w:rFonts w:ascii="Arial" w:hAnsi="Arial" w:cs="Arial"/>
          <w:b/>
        </w:rPr>
        <w:t>standardizirane urne postavke za delo</w:t>
      </w:r>
      <w:r w:rsidRPr="006D4AED">
        <w:rPr>
          <w:rFonts w:ascii="Arial" w:hAnsi="Arial" w:cs="Arial"/>
        </w:rPr>
        <w:t xml:space="preserve">, ki jo določi odgovorni organ. </w:t>
      </w:r>
    </w:p>
    <w:p w:rsidR="006D4AED" w:rsidRPr="00470729" w:rsidRDefault="006D4AED" w:rsidP="006D4AED">
      <w:pPr>
        <w:ind w:left="720"/>
        <w:jc w:val="both"/>
        <w:rPr>
          <w:rFonts w:ascii="Arial" w:hAnsi="Arial" w:cs="Arial"/>
        </w:rPr>
      </w:pPr>
    </w:p>
    <w:p w:rsidR="006F781F" w:rsidRDefault="006F781F" w:rsidP="00470729">
      <w:pPr>
        <w:jc w:val="both"/>
        <w:rPr>
          <w:rFonts w:ascii="Arial" w:hAnsi="Arial" w:cs="Arial"/>
        </w:rPr>
      </w:pPr>
      <w:r w:rsidRPr="006F781F">
        <w:rPr>
          <w:rFonts w:ascii="Arial" w:hAnsi="Arial" w:cs="Arial"/>
        </w:rPr>
        <w:t>Delež uveljavljanih ur na projektu v posameznem mesecu mora biti skladen z običajno prakso in porazdelitvijo delovnih nalog zaposlenega. V primeru, da odgovorni oz. pooblaščeni organ ugotovi, da je število uveljavljanih ur nesorazmerno ali nerazumsko visoko glede na običajno uveljavljane delovne obveznosti, se lahko upravičen strošek plač sorazmerno zniža na podlagi analize preteklih podatkov (npr. če zaposleni, ki ni polno zaposlen na projektu, v danem mesecu opravi le en dan delovne obveznosti in ta dan v celoti uveljavlja kot delo na projektu, preostanek delovnih dni pa odpade na letni dopust, stroškov plače za ta mesec ni mogoče uveljavljati v celoti).</w:t>
      </w:r>
    </w:p>
    <w:p w:rsidR="006F781F" w:rsidRDefault="006F781F" w:rsidP="00470729">
      <w:pPr>
        <w:jc w:val="both"/>
        <w:rPr>
          <w:rFonts w:ascii="Arial" w:hAnsi="Arial" w:cs="Arial"/>
        </w:rPr>
      </w:pPr>
    </w:p>
    <w:p w:rsidR="00BE2238" w:rsidRDefault="00470729" w:rsidP="00470729">
      <w:pPr>
        <w:jc w:val="both"/>
        <w:rPr>
          <w:rFonts w:ascii="Arial" w:hAnsi="Arial" w:cs="Arial"/>
        </w:rPr>
      </w:pPr>
      <w:r w:rsidRPr="00470729">
        <w:rPr>
          <w:rFonts w:ascii="Arial" w:hAnsi="Arial" w:cs="Arial"/>
        </w:rPr>
        <w:t>Število efektivnih ur ne sme presegati omejitev, ki jih določa nacionalna zakonodaja.</w:t>
      </w:r>
    </w:p>
    <w:p w:rsidR="006F781F" w:rsidRDefault="006F781F" w:rsidP="00A478F7">
      <w:pPr>
        <w:jc w:val="both"/>
        <w:rPr>
          <w:rFonts w:ascii="Arial" w:hAnsi="Arial" w:cs="Arial"/>
          <w:i/>
        </w:rPr>
      </w:pPr>
    </w:p>
    <w:p w:rsidR="0006497C" w:rsidRDefault="0006497C" w:rsidP="00A478F7">
      <w:pPr>
        <w:jc w:val="both"/>
        <w:rPr>
          <w:rFonts w:ascii="Arial" w:hAnsi="Arial" w:cs="Arial"/>
          <w:i/>
        </w:rPr>
      </w:pPr>
    </w:p>
    <w:p w:rsidR="0006497C" w:rsidRDefault="0006497C" w:rsidP="00A478F7">
      <w:pPr>
        <w:jc w:val="both"/>
        <w:rPr>
          <w:rFonts w:ascii="Arial" w:hAnsi="Arial" w:cs="Arial"/>
          <w:i/>
        </w:rPr>
      </w:pPr>
    </w:p>
    <w:p w:rsidR="0006497C" w:rsidRDefault="0006497C" w:rsidP="00A478F7">
      <w:pPr>
        <w:jc w:val="both"/>
        <w:rPr>
          <w:rFonts w:ascii="Arial" w:hAnsi="Arial" w:cs="Arial"/>
          <w:i/>
        </w:rPr>
      </w:pPr>
    </w:p>
    <w:p w:rsidR="00BE2238" w:rsidRDefault="00924D2A" w:rsidP="00A478F7">
      <w:pPr>
        <w:jc w:val="both"/>
        <w:rPr>
          <w:rFonts w:ascii="Arial" w:hAnsi="Arial" w:cs="Arial"/>
          <w:i/>
        </w:rPr>
      </w:pPr>
      <w:r w:rsidRPr="00B76785">
        <w:rPr>
          <w:rFonts w:ascii="Arial" w:hAnsi="Arial" w:cs="Arial"/>
          <w:i/>
        </w:rPr>
        <w:t xml:space="preserve">Stroški dela na podlagi dejanskih stroškov dela </w:t>
      </w:r>
    </w:p>
    <w:p w:rsidR="00924D2A" w:rsidRPr="00B76785" w:rsidRDefault="00924D2A" w:rsidP="00A478F7">
      <w:pPr>
        <w:jc w:val="both"/>
        <w:rPr>
          <w:rFonts w:ascii="Arial" w:hAnsi="Arial" w:cs="Arial"/>
          <w:i/>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F636FC" w:rsidRPr="00A57B39" w:rsidTr="008B2FFD">
        <w:tc>
          <w:tcPr>
            <w:tcW w:w="9212" w:type="dxa"/>
            <w:shd w:val="clear" w:color="auto" w:fill="BFBFBF"/>
          </w:tcPr>
          <w:p w:rsidR="00B778AE" w:rsidRDefault="00F636FC" w:rsidP="00B76785">
            <w:pPr>
              <w:jc w:val="both"/>
              <w:rPr>
                <w:rFonts w:ascii="Arial" w:hAnsi="Arial" w:cs="Arial"/>
              </w:rPr>
            </w:pPr>
            <w:r w:rsidRPr="00A57B39">
              <w:rPr>
                <w:rFonts w:ascii="Arial" w:hAnsi="Arial" w:cs="Arial"/>
              </w:rPr>
              <w:t>Dokazila:</w:t>
            </w:r>
          </w:p>
          <w:p w:rsidR="008B52AE" w:rsidRPr="00A57B39" w:rsidRDefault="00AB4CD1" w:rsidP="00B76785">
            <w:pPr>
              <w:jc w:val="both"/>
              <w:rPr>
                <w:rFonts w:ascii="Arial" w:hAnsi="Arial" w:cs="Arial"/>
              </w:rPr>
            </w:pPr>
            <w:r>
              <w:rPr>
                <w:rFonts w:ascii="Arial" w:hAnsi="Arial" w:cs="Arial"/>
              </w:rPr>
              <w:t xml:space="preserve">1) </w:t>
            </w:r>
            <w:r w:rsidR="00253F9B" w:rsidRPr="00A57B39">
              <w:rPr>
                <w:rFonts w:ascii="Arial" w:hAnsi="Arial" w:cs="Arial"/>
              </w:rPr>
              <w:t xml:space="preserve">Dokazila </w:t>
            </w:r>
            <w:r w:rsidR="00304E0B" w:rsidRPr="00A57B39">
              <w:rPr>
                <w:rFonts w:ascii="Arial" w:hAnsi="Arial" w:cs="Arial"/>
              </w:rPr>
              <w:t>o zaposlitvi in opravljenem delu</w:t>
            </w:r>
            <w:r w:rsidR="00253F9B" w:rsidRPr="00A57B39">
              <w:rPr>
                <w:rFonts w:ascii="Arial" w:hAnsi="Arial" w:cs="Arial"/>
              </w:rPr>
              <w:t>:</w:t>
            </w:r>
          </w:p>
          <w:p w:rsidR="006402B8" w:rsidRPr="006402B8" w:rsidRDefault="006402B8" w:rsidP="006402B8">
            <w:pPr>
              <w:numPr>
                <w:ilvl w:val="1"/>
                <w:numId w:val="4"/>
              </w:numPr>
              <w:rPr>
                <w:rFonts w:ascii="Arial" w:hAnsi="Arial" w:cs="Arial"/>
              </w:rPr>
            </w:pPr>
            <w:r w:rsidRPr="006402B8">
              <w:rPr>
                <w:rFonts w:ascii="Arial" w:hAnsi="Arial" w:cs="Arial"/>
              </w:rPr>
              <w:lastRenderedPageBreak/>
              <w:t xml:space="preserve">Izjava o pravilnosti izvedbe postopka zaposlitve in sklenitve pogodbe o zaposlitvi (za nove zaposlitve oseb financiranih iz skladov </w:t>
            </w:r>
            <w:r>
              <w:rPr>
                <w:rFonts w:ascii="Arial" w:hAnsi="Arial" w:cs="Arial"/>
              </w:rPr>
              <w:t>za potrebe projektov) –Priloga 5</w:t>
            </w:r>
            <w:r w:rsidRPr="006402B8">
              <w:rPr>
                <w:rFonts w:ascii="Arial" w:hAnsi="Arial" w:cs="Arial"/>
              </w:rPr>
              <w:t>;</w:t>
            </w:r>
          </w:p>
          <w:p w:rsidR="00FE4049" w:rsidRDefault="0083602E" w:rsidP="00B07D6F">
            <w:pPr>
              <w:numPr>
                <w:ilvl w:val="1"/>
                <w:numId w:val="4"/>
              </w:numPr>
              <w:ind w:left="374" w:hanging="374"/>
              <w:jc w:val="both"/>
              <w:rPr>
                <w:rFonts w:ascii="Arial" w:hAnsi="Arial" w:cs="Arial"/>
              </w:rPr>
            </w:pPr>
            <w:r w:rsidRPr="00B07D6F">
              <w:rPr>
                <w:rFonts w:ascii="Arial" w:hAnsi="Arial" w:cs="Arial"/>
              </w:rPr>
              <w:t>mesečna časovnica</w:t>
            </w:r>
            <w:r w:rsidR="007375C1" w:rsidRPr="00B07D6F">
              <w:rPr>
                <w:rFonts w:ascii="Arial" w:hAnsi="Arial" w:cs="Arial"/>
              </w:rPr>
              <w:t>, ki jo predpiše odgovorni organ</w:t>
            </w:r>
            <w:r w:rsidR="006402B8">
              <w:rPr>
                <w:rFonts w:ascii="Arial" w:hAnsi="Arial" w:cs="Arial"/>
              </w:rPr>
              <w:t xml:space="preserve"> (Priloga 1)</w:t>
            </w:r>
            <w:r w:rsidR="007375C1" w:rsidRPr="00B07D6F">
              <w:rPr>
                <w:rFonts w:ascii="Arial" w:hAnsi="Arial" w:cs="Arial"/>
              </w:rPr>
              <w:t>,</w:t>
            </w:r>
            <w:r w:rsidRPr="00924D2A">
              <w:rPr>
                <w:rFonts w:ascii="Arial" w:hAnsi="Arial" w:cs="Arial"/>
              </w:rPr>
              <w:t xml:space="preserve"> in izpis evidence ur</w:t>
            </w:r>
            <w:r w:rsidR="00253F9B" w:rsidRPr="00924D2A">
              <w:rPr>
                <w:rFonts w:ascii="Arial" w:hAnsi="Arial" w:cs="Arial"/>
              </w:rPr>
              <w:t>. V časovnico se navede</w:t>
            </w:r>
            <w:r w:rsidR="00AB4CD1">
              <w:rPr>
                <w:rFonts w:ascii="Arial" w:hAnsi="Arial" w:cs="Arial"/>
              </w:rPr>
              <w:t xml:space="preserve"> službene poti in odsotnosti (</w:t>
            </w:r>
            <w:r w:rsidR="00253F9B" w:rsidRPr="00924D2A">
              <w:rPr>
                <w:rFonts w:ascii="Arial" w:hAnsi="Arial" w:cs="Arial"/>
              </w:rPr>
              <w:t>koriščenje letnega dopusta</w:t>
            </w:r>
            <w:r w:rsidR="00FE4049">
              <w:rPr>
                <w:rFonts w:ascii="Arial" w:hAnsi="Arial" w:cs="Arial"/>
              </w:rPr>
              <w:t>, bolniške odsotnosti itd);</w:t>
            </w:r>
          </w:p>
          <w:p w:rsidR="00253F9B" w:rsidRPr="00B07D6F" w:rsidRDefault="00253F9B" w:rsidP="00B07D6F">
            <w:pPr>
              <w:numPr>
                <w:ilvl w:val="1"/>
                <w:numId w:val="4"/>
              </w:numPr>
              <w:ind w:left="374" w:hanging="374"/>
              <w:jc w:val="both"/>
              <w:rPr>
                <w:rFonts w:ascii="Arial" w:hAnsi="Arial" w:cs="Arial"/>
              </w:rPr>
            </w:pPr>
            <w:r w:rsidRPr="00B07D6F">
              <w:rPr>
                <w:rFonts w:ascii="Arial" w:hAnsi="Arial" w:cs="Arial"/>
              </w:rPr>
              <w:t>poročilo o opravljenih delovnih nalogah.</w:t>
            </w:r>
          </w:p>
          <w:p w:rsidR="00253F9B" w:rsidRPr="00A57B39" w:rsidRDefault="00253F9B" w:rsidP="00253F9B">
            <w:pPr>
              <w:jc w:val="both"/>
              <w:rPr>
                <w:rFonts w:ascii="Arial" w:hAnsi="Arial" w:cs="Arial"/>
              </w:rPr>
            </w:pPr>
          </w:p>
          <w:p w:rsidR="00253F9B" w:rsidRPr="00A57B39" w:rsidRDefault="00924D2A" w:rsidP="00B76785">
            <w:pPr>
              <w:jc w:val="both"/>
              <w:rPr>
                <w:rFonts w:ascii="Arial" w:hAnsi="Arial" w:cs="Arial"/>
              </w:rPr>
            </w:pPr>
            <w:r>
              <w:rPr>
                <w:rFonts w:ascii="Arial" w:hAnsi="Arial" w:cs="Arial"/>
              </w:rPr>
              <w:t xml:space="preserve">2) </w:t>
            </w:r>
            <w:r w:rsidR="00253F9B" w:rsidRPr="00A57B39">
              <w:rPr>
                <w:rFonts w:ascii="Arial" w:hAnsi="Arial" w:cs="Arial"/>
              </w:rPr>
              <w:t xml:space="preserve">Dokazila </w:t>
            </w:r>
            <w:r w:rsidR="00A83AC6" w:rsidRPr="00A57B39">
              <w:rPr>
                <w:rFonts w:ascii="Arial" w:hAnsi="Arial" w:cs="Arial"/>
              </w:rPr>
              <w:t>o višini izplačil</w:t>
            </w:r>
            <w:r w:rsidR="00253F9B" w:rsidRPr="00A57B39">
              <w:rPr>
                <w:rFonts w:ascii="Arial" w:hAnsi="Arial" w:cs="Arial"/>
              </w:rPr>
              <w:t>:</w:t>
            </w:r>
          </w:p>
          <w:p w:rsidR="00304E0B" w:rsidRDefault="00304E0B" w:rsidP="003378BF">
            <w:pPr>
              <w:numPr>
                <w:ilvl w:val="1"/>
                <w:numId w:val="4"/>
              </w:numPr>
              <w:jc w:val="both"/>
              <w:rPr>
                <w:rFonts w:ascii="Arial" w:hAnsi="Arial" w:cs="Arial"/>
              </w:rPr>
            </w:pPr>
            <w:r w:rsidRPr="00A57B39">
              <w:rPr>
                <w:rFonts w:ascii="Arial" w:hAnsi="Arial" w:cs="Arial"/>
              </w:rPr>
              <w:t>plačilni list ali obračunski list za posamezni mesec;</w:t>
            </w:r>
          </w:p>
          <w:p w:rsidR="007375C1" w:rsidRDefault="007375C1" w:rsidP="005401C6">
            <w:pPr>
              <w:numPr>
                <w:ilvl w:val="1"/>
                <w:numId w:val="4"/>
              </w:numPr>
              <w:jc w:val="both"/>
              <w:rPr>
                <w:rFonts w:ascii="Arial" w:hAnsi="Arial" w:cs="Arial"/>
              </w:rPr>
            </w:pPr>
            <w:r>
              <w:rPr>
                <w:rFonts w:ascii="Arial" w:hAnsi="Arial" w:cs="Arial"/>
              </w:rPr>
              <w:t>obračunski list stroškov dela, ki ga predpiše odgovorni organ</w:t>
            </w:r>
            <w:r w:rsidR="005401C6">
              <w:rPr>
                <w:rFonts w:ascii="Arial" w:hAnsi="Arial" w:cs="Arial"/>
              </w:rPr>
              <w:t xml:space="preserve"> </w:t>
            </w:r>
            <w:r w:rsidR="005401C6" w:rsidRPr="005401C6">
              <w:rPr>
                <w:rFonts w:ascii="Arial" w:hAnsi="Arial" w:cs="Arial"/>
              </w:rPr>
              <w:t>(iz aplikacije MIGRA II</w:t>
            </w:r>
            <w:r w:rsidR="006402B8">
              <w:rPr>
                <w:rFonts w:ascii="Arial" w:hAnsi="Arial" w:cs="Arial"/>
              </w:rPr>
              <w:t xml:space="preserve"> –Priloga 2</w:t>
            </w:r>
            <w:r w:rsidR="005401C6" w:rsidRPr="005401C6">
              <w:rPr>
                <w:rFonts w:ascii="Arial" w:hAnsi="Arial" w:cs="Arial"/>
              </w:rPr>
              <w:t>)</w:t>
            </w:r>
            <w:r>
              <w:rPr>
                <w:rFonts w:ascii="Arial" w:hAnsi="Arial" w:cs="Arial"/>
              </w:rPr>
              <w:t>;</w:t>
            </w:r>
          </w:p>
          <w:p w:rsidR="00574E77" w:rsidRDefault="00574E77" w:rsidP="003378BF">
            <w:pPr>
              <w:numPr>
                <w:ilvl w:val="1"/>
                <w:numId w:val="4"/>
              </w:numPr>
              <w:jc w:val="both"/>
              <w:rPr>
                <w:rFonts w:ascii="Arial" w:hAnsi="Arial" w:cs="Arial"/>
              </w:rPr>
            </w:pPr>
            <w:r w:rsidRPr="00A57B39">
              <w:rPr>
                <w:rFonts w:ascii="Arial" w:hAnsi="Arial" w:cs="Arial"/>
              </w:rPr>
              <w:t>uradno dokazilo o izplačilu neto plače (denimo izpis iz TRR). V</w:t>
            </w:r>
            <w:r w:rsidR="00253F9B" w:rsidRPr="00A57B39">
              <w:rPr>
                <w:rFonts w:ascii="Arial" w:hAnsi="Arial" w:cs="Arial"/>
              </w:rPr>
              <w:t xml:space="preserve"> primeru skupnega nakazila za več zaposlenih je poleg izpisa iz TRR potrebno priložiti seznam, iz katerega je razviden skupni znesek nakazila, posamezni zneski ter imena in priimki zaposlenih, katerih plača se uveljavlja kot upravičen strošek</w:t>
            </w:r>
            <w:r w:rsidRPr="00A57B39">
              <w:rPr>
                <w:rFonts w:ascii="Arial" w:hAnsi="Arial" w:cs="Arial"/>
              </w:rPr>
              <w:t>;</w:t>
            </w:r>
          </w:p>
          <w:p w:rsidR="00253F9B" w:rsidRDefault="00574E77" w:rsidP="003378BF">
            <w:pPr>
              <w:numPr>
                <w:ilvl w:val="1"/>
                <w:numId w:val="4"/>
              </w:numPr>
              <w:jc w:val="both"/>
              <w:rPr>
                <w:rFonts w:ascii="Arial" w:hAnsi="Arial" w:cs="Arial"/>
              </w:rPr>
            </w:pPr>
            <w:r w:rsidRPr="00A57B39">
              <w:rPr>
                <w:rFonts w:ascii="Arial" w:hAnsi="Arial" w:cs="Arial"/>
              </w:rPr>
              <w:t>dokazila o plačilu davkov in prispevkov</w:t>
            </w:r>
            <w:r w:rsidR="00253F9B" w:rsidRPr="00A57B39">
              <w:rPr>
                <w:rFonts w:ascii="Arial" w:hAnsi="Arial" w:cs="Arial"/>
              </w:rPr>
              <w:t>:</w:t>
            </w:r>
          </w:p>
          <w:p w:rsidR="002D79F7" w:rsidRPr="00A57B39" w:rsidRDefault="002D79F7" w:rsidP="002D79F7">
            <w:pPr>
              <w:ind w:left="36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6"/>
            </w:tblGrid>
            <w:tr w:rsidR="005049DF" w:rsidRPr="00A57B39" w:rsidTr="00962247">
              <w:trPr>
                <w:trHeight w:val="1943"/>
              </w:trPr>
              <w:tc>
                <w:tcPr>
                  <w:tcW w:w="4490" w:type="dxa"/>
                  <w:shd w:val="clear" w:color="auto" w:fill="auto"/>
                </w:tcPr>
                <w:p w:rsidR="005049DF" w:rsidRPr="00AA51C8" w:rsidRDefault="005049DF" w:rsidP="00962247">
                  <w:pPr>
                    <w:rPr>
                      <w:rFonts w:ascii="Arial" w:hAnsi="Arial" w:cs="Arial"/>
                      <w:i/>
                    </w:rPr>
                  </w:pPr>
                  <w:r>
                    <w:rPr>
                      <w:rFonts w:ascii="Arial" w:hAnsi="Arial" w:cs="Arial"/>
                      <w:i/>
                    </w:rPr>
                    <w:t>Možnost A</w:t>
                  </w:r>
                  <w:r w:rsidRPr="00AA51C8">
                    <w:rPr>
                      <w:rFonts w:ascii="Arial" w:hAnsi="Arial" w:cs="Arial"/>
                      <w:i/>
                    </w:rPr>
                    <w:t>:</w:t>
                  </w:r>
                </w:p>
                <w:p w:rsidR="005049DF" w:rsidRPr="00A57B39" w:rsidRDefault="005049DF" w:rsidP="00962247">
                  <w:pPr>
                    <w:numPr>
                      <w:ilvl w:val="1"/>
                      <w:numId w:val="18"/>
                    </w:numPr>
                    <w:rPr>
                      <w:rFonts w:ascii="Arial" w:hAnsi="Arial" w:cs="Arial"/>
                    </w:rPr>
                  </w:pPr>
                  <w:r w:rsidRPr="00A57B39">
                    <w:rPr>
                      <w:rFonts w:ascii="Arial" w:hAnsi="Arial" w:cs="Arial"/>
                    </w:rPr>
                    <w:t>individualni REK-1 obrazec;</w:t>
                  </w:r>
                </w:p>
                <w:p w:rsidR="005049DF" w:rsidRPr="00A57B39" w:rsidRDefault="005049DF" w:rsidP="00962247">
                  <w:pPr>
                    <w:numPr>
                      <w:ilvl w:val="1"/>
                      <w:numId w:val="18"/>
                    </w:numPr>
                    <w:rPr>
                      <w:rFonts w:ascii="Arial" w:hAnsi="Arial" w:cs="Arial"/>
                    </w:rPr>
                  </w:pPr>
                  <w:r w:rsidRPr="00A57B39">
                    <w:rPr>
                      <w:rFonts w:ascii="Arial" w:hAnsi="Arial" w:cs="Arial"/>
                    </w:rPr>
                    <w:t>(skupni) REK-1 – Obračun davčnih odtegljajev za dohodke iz delovnega razmerja (v primeru skupnih plačil davkov in prispevkov);</w:t>
                  </w:r>
                </w:p>
                <w:p w:rsidR="005049DF" w:rsidRPr="00A57B39" w:rsidRDefault="005049DF" w:rsidP="00962247">
                  <w:pPr>
                    <w:numPr>
                      <w:ilvl w:val="1"/>
                      <w:numId w:val="18"/>
                    </w:numPr>
                    <w:rPr>
                      <w:rFonts w:ascii="Arial" w:hAnsi="Arial" w:cs="Arial"/>
                    </w:rPr>
                  </w:pPr>
                  <w:r w:rsidRPr="00A57B39">
                    <w:rPr>
                      <w:rFonts w:ascii="Arial" w:hAnsi="Arial" w:cs="Arial"/>
                    </w:rPr>
                    <w:t>izpis iz TRR o plačilu davkov in pri</w:t>
                  </w:r>
                  <w:r>
                    <w:rPr>
                      <w:rFonts w:ascii="Arial" w:hAnsi="Arial" w:cs="Arial"/>
                    </w:rPr>
                    <w:t>spevkov FURS-u.</w:t>
                  </w:r>
                </w:p>
              </w:tc>
              <w:tc>
                <w:tcPr>
                  <w:tcW w:w="4491" w:type="dxa"/>
                  <w:shd w:val="clear" w:color="auto" w:fill="auto"/>
                </w:tcPr>
                <w:p w:rsidR="005049DF" w:rsidRPr="00AA51C8" w:rsidRDefault="005049DF" w:rsidP="00962247">
                  <w:pPr>
                    <w:jc w:val="both"/>
                    <w:rPr>
                      <w:rFonts w:ascii="Arial" w:hAnsi="Arial" w:cs="Arial"/>
                      <w:i/>
                    </w:rPr>
                  </w:pPr>
                  <w:r w:rsidRPr="00AA51C8">
                    <w:rPr>
                      <w:rFonts w:ascii="Arial" w:hAnsi="Arial" w:cs="Arial"/>
                      <w:i/>
                    </w:rPr>
                    <w:t>Možnost B:</w:t>
                  </w:r>
                </w:p>
                <w:p w:rsidR="005049DF" w:rsidRPr="00A57B39" w:rsidRDefault="005049DF" w:rsidP="00962247">
                  <w:pPr>
                    <w:numPr>
                      <w:ilvl w:val="0"/>
                      <w:numId w:val="19"/>
                    </w:numPr>
                    <w:jc w:val="both"/>
                    <w:rPr>
                      <w:rFonts w:ascii="Arial" w:hAnsi="Arial" w:cs="Arial"/>
                    </w:rPr>
                  </w:pPr>
                  <w:r w:rsidRPr="00A57B39">
                    <w:rPr>
                      <w:rFonts w:ascii="Arial" w:hAnsi="Arial" w:cs="Arial"/>
                    </w:rPr>
                    <w:t>dokazilo FURS-a o plačanih prispevkih in davkih.</w:t>
                  </w:r>
                </w:p>
                <w:p w:rsidR="005049DF" w:rsidRPr="00A57B39" w:rsidRDefault="005049DF" w:rsidP="00962247">
                  <w:pPr>
                    <w:rPr>
                      <w:rFonts w:ascii="Arial" w:hAnsi="Arial" w:cs="Arial"/>
                    </w:rPr>
                  </w:pPr>
                </w:p>
              </w:tc>
            </w:tr>
          </w:tbl>
          <w:p w:rsidR="005049DF" w:rsidRPr="00A57B39" w:rsidRDefault="005049DF" w:rsidP="00253F9B">
            <w:pPr>
              <w:jc w:val="both"/>
              <w:rPr>
                <w:rFonts w:ascii="Arial" w:hAnsi="Arial" w:cs="Arial"/>
              </w:rPr>
            </w:pPr>
          </w:p>
        </w:tc>
      </w:tr>
    </w:tbl>
    <w:p w:rsidR="00B778AE" w:rsidRDefault="00B778AE" w:rsidP="00A478F7">
      <w:pPr>
        <w:jc w:val="both"/>
        <w:rPr>
          <w:rFonts w:ascii="Arial" w:hAnsi="Arial" w:cs="Arial"/>
          <w:i/>
        </w:rPr>
      </w:pPr>
    </w:p>
    <w:p w:rsidR="00090B4A" w:rsidRPr="00B76785" w:rsidRDefault="00924D2A" w:rsidP="00A478F7">
      <w:pPr>
        <w:jc w:val="both"/>
        <w:rPr>
          <w:rFonts w:ascii="Arial" w:hAnsi="Arial" w:cs="Arial"/>
          <w:i/>
        </w:rPr>
      </w:pPr>
      <w:r w:rsidRPr="00B76785">
        <w:rPr>
          <w:rFonts w:ascii="Arial" w:hAnsi="Arial" w:cs="Arial"/>
          <w:i/>
        </w:rPr>
        <w:t xml:space="preserve">Stroški dela na podlagi </w:t>
      </w:r>
      <w:r>
        <w:rPr>
          <w:rFonts w:ascii="Arial" w:hAnsi="Arial" w:cs="Arial"/>
          <w:i/>
        </w:rPr>
        <w:t xml:space="preserve">standardizirane </w:t>
      </w:r>
      <w:r w:rsidRPr="00B76785">
        <w:rPr>
          <w:rFonts w:ascii="Arial" w:hAnsi="Arial" w:cs="Arial"/>
          <w:i/>
        </w:rPr>
        <w:t>urne postavke</w:t>
      </w:r>
      <w:r>
        <w:rPr>
          <w:rFonts w:ascii="Arial" w:hAnsi="Arial" w:cs="Arial"/>
          <w:i/>
        </w:rPr>
        <w:t xml:space="preserve"> za delo</w:t>
      </w:r>
      <w:r w:rsidR="00AB4CD1">
        <w:rPr>
          <w:rFonts w:ascii="Arial" w:hAnsi="Arial" w:cs="Arial"/>
          <w:i/>
        </w:rPr>
        <w:t xml:space="preserve"> ali normativnega izračuna</w:t>
      </w:r>
    </w:p>
    <w:p w:rsidR="00924D2A" w:rsidRDefault="00924D2A"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924D2A" w:rsidRPr="00A57B39" w:rsidTr="00B232FD">
        <w:tc>
          <w:tcPr>
            <w:tcW w:w="9212" w:type="dxa"/>
            <w:shd w:val="clear" w:color="auto" w:fill="BFBFBF"/>
          </w:tcPr>
          <w:p w:rsidR="00924D2A" w:rsidRPr="00A57B39" w:rsidRDefault="00924D2A" w:rsidP="00B232FD">
            <w:pPr>
              <w:jc w:val="both"/>
              <w:rPr>
                <w:rFonts w:ascii="Arial" w:hAnsi="Arial" w:cs="Arial"/>
              </w:rPr>
            </w:pPr>
            <w:r w:rsidRPr="00A57B39">
              <w:rPr>
                <w:rFonts w:ascii="Arial" w:hAnsi="Arial" w:cs="Arial"/>
              </w:rPr>
              <w:t>Dokazila:</w:t>
            </w:r>
          </w:p>
          <w:p w:rsidR="006402B8" w:rsidRDefault="006402B8" w:rsidP="006402B8">
            <w:pPr>
              <w:numPr>
                <w:ilvl w:val="1"/>
                <w:numId w:val="4"/>
              </w:numPr>
              <w:jc w:val="both"/>
              <w:rPr>
                <w:rFonts w:ascii="Arial" w:hAnsi="Arial" w:cs="Arial"/>
              </w:rPr>
            </w:pPr>
            <w:r w:rsidRPr="006402B8">
              <w:rPr>
                <w:rFonts w:ascii="Arial" w:hAnsi="Arial" w:cs="Arial"/>
              </w:rPr>
              <w:t>Izjava o pravilnosti izvedbe postopka zaposlitve in sklenitve pogodbe o zaposlitvi (za nove zaposlitve oseb financiranih iz skladov za potrebe projektov) –Priloga 5;</w:t>
            </w:r>
          </w:p>
          <w:p w:rsidR="00924D2A" w:rsidRDefault="00924D2A" w:rsidP="006402B8">
            <w:pPr>
              <w:numPr>
                <w:ilvl w:val="1"/>
                <w:numId w:val="4"/>
              </w:numPr>
              <w:jc w:val="both"/>
              <w:rPr>
                <w:rFonts w:ascii="Arial" w:hAnsi="Arial" w:cs="Arial"/>
              </w:rPr>
            </w:pPr>
            <w:r>
              <w:rPr>
                <w:rFonts w:ascii="Arial" w:hAnsi="Arial" w:cs="Arial"/>
              </w:rPr>
              <w:t>pogodba o zaposlitvi, ki dokazuje obstoj in vrsto delovnega razmerja oz. delež dela na projektu in naloge v okvire le-te;</w:t>
            </w:r>
          </w:p>
          <w:p w:rsidR="00924D2A" w:rsidRPr="00A57B39" w:rsidRDefault="00924D2A" w:rsidP="00924D2A">
            <w:pPr>
              <w:numPr>
                <w:ilvl w:val="1"/>
                <w:numId w:val="4"/>
              </w:numPr>
              <w:jc w:val="both"/>
              <w:rPr>
                <w:rFonts w:ascii="Arial" w:hAnsi="Arial" w:cs="Arial"/>
              </w:rPr>
            </w:pPr>
            <w:r>
              <w:rPr>
                <w:rFonts w:ascii="Arial" w:hAnsi="Arial" w:cs="Arial"/>
              </w:rPr>
              <w:t>aneks ali sklep za dodelitev osebe na projekt, ki določa delež dela na projektu</w:t>
            </w:r>
            <w:r w:rsidR="007C4BA4">
              <w:rPr>
                <w:rFonts w:ascii="Arial" w:hAnsi="Arial" w:cs="Arial"/>
              </w:rPr>
              <w:t xml:space="preserve"> (če je smiselno) </w:t>
            </w:r>
            <w:r>
              <w:rPr>
                <w:rFonts w:ascii="Arial" w:hAnsi="Arial" w:cs="Arial"/>
              </w:rPr>
              <w:t xml:space="preserve"> in naloge v okvi</w:t>
            </w:r>
            <w:r w:rsidRPr="00924D2A">
              <w:rPr>
                <w:rFonts w:ascii="Arial" w:hAnsi="Arial" w:cs="Arial"/>
              </w:rPr>
              <w:t>re le-te;</w:t>
            </w:r>
          </w:p>
          <w:p w:rsidR="009811F5" w:rsidRDefault="00924D2A" w:rsidP="00BE1753">
            <w:pPr>
              <w:numPr>
                <w:ilvl w:val="1"/>
                <w:numId w:val="4"/>
              </w:numPr>
              <w:ind w:left="374" w:hanging="374"/>
              <w:jc w:val="both"/>
              <w:rPr>
                <w:rFonts w:ascii="Arial" w:hAnsi="Arial" w:cs="Arial"/>
              </w:rPr>
            </w:pPr>
            <w:r w:rsidRPr="00B07D6F">
              <w:rPr>
                <w:rFonts w:ascii="Arial" w:hAnsi="Arial" w:cs="Arial"/>
              </w:rPr>
              <w:t>časovnica, ki jo predpiše odgovorni organ</w:t>
            </w:r>
            <w:r w:rsidR="00470729">
              <w:rPr>
                <w:rFonts w:ascii="Arial" w:hAnsi="Arial" w:cs="Arial"/>
              </w:rPr>
              <w:t xml:space="preserve"> ali evidenca opravljenega dela z obračunom stroška dela za posamezno osebo</w:t>
            </w:r>
            <w:r w:rsidR="009811F5">
              <w:rPr>
                <w:rFonts w:ascii="Arial" w:hAnsi="Arial" w:cs="Arial"/>
              </w:rPr>
              <w:t>;</w:t>
            </w:r>
          </w:p>
          <w:p w:rsidR="00924D2A" w:rsidRPr="009811F5" w:rsidRDefault="009811F5" w:rsidP="00392384">
            <w:pPr>
              <w:numPr>
                <w:ilvl w:val="1"/>
                <w:numId w:val="4"/>
              </w:numPr>
              <w:jc w:val="both"/>
              <w:rPr>
                <w:rFonts w:ascii="Arial" w:hAnsi="Arial" w:cs="Arial"/>
              </w:rPr>
            </w:pPr>
            <w:r w:rsidRPr="00637BC1">
              <w:rPr>
                <w:rFonts w:ascii="Arial" w:hAnsi="Arial" w:cs="Arial"/>
                <w:highlight w:val="lightGray"/>
              </w:rPr>
              <w:t>obračunski list stroškov dela, ki ga predpiše odgovorni organ (iz aplikacije MIGRA II –Priloga 2)</w:t>
            </w:r>
            <w:r w:rsidR="00470729" w:rsidRPr="00637BC1">
              <w:rPr>
                <w:rFonts w:ascii="Arial" w:hAnsi="Arial" w:cs="Arial"/>
                <w:highlight w:val="lightGray"/>
              </w:rPr>
              <w:t>.</w:t>
            </w:r>
          </w:p>
        </w:tc>
      </w:tr>
    </w:tbl>
    <w:p w:rsidR="00090B4A" w:rsidRDefault="00090B4A" w:rsidP="00A478F7">
      <w:pPr>
        <w:jc w:val="both"/>
        <w:rPr>
          <w:rFonts w:ascii="Arial" w:hAnsi="Arial" w:cs="Arial"/>
        </w:rPr>
      </w:pPr>
    </w:p>
    <w:p w:rsidR="0006497C" w:rsidRDefault="0006497C" w:rsidP="00A478F7">
      <w:pPr>
        <w:jc w:val="both"/>
        <w:rPr>
          <w:rFonts w:ascii="Arial" w:hAnsi="Arial" w:cs="Arial"/>
        </w:rPr>
      </w:pPr>
    </w:p>
    <w:p w:rsidR="0006497C" w:rsidRDefault="0006497C" w:rsidP="00A478F7">
      <w:pPr>
        <w:jc w:val="both"/>
        <w:rPr>
          <w:rFonts w:ascii="Arial" w:hAnsi="Arial" w:cs="Arial"/>
        </w:rPr>
      </w:pPr>
    </w:p>
    <w:p w:rsidR="0006497C" w:rsidRPr="00A57B39" w:rsidRDefault="0006497C" w:rsidP="00A478F7">
      <w:pPr>
        <w:jc w:val="both"/>
        <w:rPr>
          <w:rFonts w:ascii="Arial" w:hAnsi="Arial" w:cs="Arial"/>
        </w:rPr>
      </w:pPr>
    </w:p>
    <w:p w:rsidR="007C34B7" w:rsidRPr="00A57B39" w:rsidRDefault="00253F9B" w:rsidP="00A478F7">
      <w:pPr>
        <w:pStyle w:val="Podnaslov3"/>
        <w:spacing w:before="0" w:after="0"/>
        <w:rPr>
          <w:rFonts w:ascii="Arial" w:hAnsi="Arial" w:cs="Arial"/>
        </w:rPr>
      </w:pPr>
      <w:bookmarkStart w:id="11" w:name="_Toc479156664"/>
      <w:r w:rsidRPr="00A57B39">
        <w:rPr>
          <w:rFonts w:ascii="Arial" w:hAnsi="Arial" w:cs="Arial"/>
        </w:rPr>
        <w:t>Potni stroški</w:t>
      </w:r>
      <w:r w:rsidR="00B72F8F" w:rsidRPr="00A57B39">
        <w:rPr>
          <w:rFonts w:ascii="Arial" w:hAnsi="Arial" w:cs="Arial"/>
        </w:rPr>
        <w:t xml:space="preserve"> (kategorija B)</w:t>
      </w:r>
      <w:bookmarkEnd w:id="11"/>
    </w:p>
    <w:p w:rsidR="00870B59" w:rsidRDefault="00870B59" w:rsidP="00A478F7">
      <w:pPr>
        <w:jc w:val="both"/>
        <w:rPr>
          <w:rFonts w:ascii="Arial" w:hAnsi="Arial" w:cs="Arial"/>
        </w:rPr>
      </w:pPr>
    </w:p>
    <w:p w:rsidR="007A14E7" w:rsidRDefault="007A14E7" w:rsidP="00A478F7">
      <w:pPr>
        <w:jc w:val="both"/>
        <w:rPr>
          <w:rFonts w:ascii="Arial" w:hAnsi="Arial" w:cs="Arial"/>
        </w:rPr>
      </w:pPr>
      <w:r>
        <w:rPr>
          <w:rFonts w:ascii="Arial" w:hAnsi="Arial" w:cs="Arial"/>
        </w:rPr>
        <w:lastRenderedPageBreak/>
        <w:t xml:space="preserve">Povračila za stroške povezane s službenimi potovanji v Republiki Sloveniji ali tujini, ki nastanejo zaradi potreb izvajanja aktivnosti povezanih s projektom, lahko končni upravičenci uveljavljajo samo za osebe, ki imajo pri njem sklenjeno pogodbo o zaposlitvi. </w:t>
      </w:r>
    </w:p>
    <w:p w:rsidR="007A14E7" w:rsidRDefault="007A14E7" w:rsidP="00A478F7">
      <w:pPr>
        <w:jc w:val="both"/>
        <w:rPr>
          <w:rFonts w:ascii="Arial" w:hAnsi="Arial" w:cs="Arial"/>
        </w:rPr>
      </w:pPr>
    </w:p>
    <w:p w:rsidR="007A14E7" w:rsidRDefault="007A14E7" w:rsidP="00A478F7">
      <w:pPr>
        <w:jc w:val="both"/>
        <w:rPr>
          <w:rFonts w:ascii="Arial" w:hAnsi="Arial" w:cs="Arial"/>
        </w:rPr>
      </w:pPr>
      <w:r>
        <w:rPr>
          <w:rFonts w:ascii="Arial" w:hAnsi="Arial" w:cs="Arial"/>
        </w:rPr>
        <w:t xml:space="preserve">Za </w:t>
      </w:r>
      <w:r w:rsidR="00630896">
        <w:rPr>
          <w:rFonts w:ascii="Arial" w:hAnsi="Arial" w:cs="Arial"/>
        </w:rPr>
        <w:t xml:space="preserve">zunanje sodelavce je </w:t>
      </w:r>
      <w:r w:rsidR="00045E44">
        <w:rPr>
          <w:rFonts w:ascii="Arial" w:hAnsi="Arial" w:cs="Arial"/>
        </w:rPr>
        <w:t>potrebno</w:t>
      </w:r>
      <w:r w:rsidR="00630896">
        <w:rPr>
          <w:rFonts w:ascii="Arial" w:hAnsi="Arial" w:cs="Arial"/>
        </w:rPr>
        <w:t xml:space="preserve"> stroške prevoza v državi ali v tujini, stroške kotizacij, nastanitev</w:t>
      </w:r>
      <w:r w:rsidR="00D22DEE">
        <w:rPr>
          <w:rFonts w:ascii="Arial" w:hAnsi="Arial" w:cs="Arial"/>
        </w:rPr>
        <w:t xml:space="preserve"> in podobne stroške</w:t>
      </w:r>
      <w:r w:rsidR="00630896">
        <w:rPr>
          <w:rFonts w:ascii="Arial" w:hAnsi="Arial" w:cs="Arial"/>
        </w:rPr>
        <w:t xml:space="preserve"> vključiti v pogodbo, ki je sklenjena z njimi. </w:t>
      </w:r>
      <w:r w:rsidR="002804CA">
        <w:rPr>
          <w:rFonts w:ascii="Arial" w:hAnsi="Arial" w:cs="Arial"/>
        </w:rPr>
        <w:t xml:space="preserve">Enako velja v primeru </w:t>
      </w:r>
      <w:r w:rsidR="00D22DEE">
        <w:rPr>
          <w:rFonts w:ascii="Arial" w:hAnsi="Arial" w:cs="Arial"/>
        </w:rPr>
        <w:t xml:space="preserve">stroškov poti za vabljene izvajalce predavanj, delavnic, izobraževanj ali usposabljanj. </w:t>
      </w:r>
      <w:r w:rsidR="00630896">
        <w:rPr>
          <w:rFonts w:ascii="Arial" w:hAnsi="Arial" w:cs="Arial"/>
        </w:rPr>
        <w:t xml:space="preserve">V tem primeru se stroški uveljavljajo v kategoriji </w:t>
      </w:r>
      <w:r w:rsidR="002804CA">
        <w:rPr>
          <w:rFonts w:ascii="Arial" w:hAnsi="Arial" w:cs="Arial"/>
        </w:rPr>
        <w:t>- d</w:t>
      </w:r>
      <w:r w:rsidR="00630896">
        <w:rPr>
          <w:rFonts w:ascii="Arial" w:hAnsi="Arial" w:cs="Arial"/>
        </w:rPr>
        <w:t xml:space="preserve">rugi neposredni stroški (kategorija F). </w:t>
      </w:r>
    </w:p>
    <w:p w:rsidR="002804CA" w:rsidRDefault="002804CA" w:rsidP="00A478F7">
      <w:pPr>
        <w:jc w:val="both"/>
        <w:rPr>
          <w:rFonts w:ascii="Arial" w:hAnsi="Arial" w:cs="Arial"/>
        </w:rPr>
      </w:pPr>
    </w:p>
    <w:p w:rsidR="002804CA" w:rsidRDefault="009712B1" w:rsidP="00A478F7">
      <w:pPr>
        <w:jc w:val="both"/>
        <w:rPr>
          <w:rFonts w:ascii="Arial" w:hAnsi="Arial" w:cs="Arial"/>
        </w:rPr>
      </w:pPr>
      <w:r>
        <w:rPr>
          <w:rFonts w:ascii="Arial" w:hAnsi="Arial" w:cs="Arial"/>
        </w:rPr>
        <w:t>P</w:t>
      </w:r>
      <w:r w:rsidR="00D22DEE">
        <w:rPr>
          <w:rFonts w:ascii="Arial" w:hAnsi="Arial" w:cs="Arial"/>
        </w:rPr>
        <w:t xml:space="preserve">ovračilo stroškov za vabljene udeležence </w:t>
      </w:r>
      <w:r>
        <w:rPr>
          <w:rFonts w:ascii="Arial" w:hAnsi="Arial" w:cs="Arial"/>
        </w:rPr>
        <w:t xml:space="preserve">sestankov, izobraževanj in usposabljanj se izračunajo na podlagi pravil, ki jih določa slovenska zakonodaja in sodijo pod </w:t>
      </w:r>
      <w:r w:rsidR="00986643">
        <w:rPr>
          <w:rFonts w:ascii="Arial" w:hAnsi="Arial" w:cs="Arial"/>
        </w:rPr>
        <w:t xml:space="preserve">kategorijo </w:t>
      </w:r>
      <w:r w:rsidR="00986643" w:rsidRPr="00986643">
        <w:rPr>
          <w:rFonts w:ascii="Arial" w:hAnsi="Arial" w:cs="Arial"/>
        </w:rPr>
        <w:t>- drugi neposredni stroški (kategorija F).</w:t>
      </w:r>
    </w:p>
    <w:p w:rsidR="007A14E7" w:rsidRPr="00A57B39" w:rsidRDefault="007A14E7" w:rsidP="00A478F7">
      <w:pPr>
        <w:jc w:val="both"/>
        <w:rPr>
          <w:rFonts w:ascii="Arial" w:hAnsi="Arial" w:cs="Arial"/>
        </w:rPr>
      </w:pPr>
    </w:p>
    <w:p w:rsidR="00870B59" w:rsidRPr="00A57B39" w:rsidRDefault="00870B59" w:rsidP="00A478F7">
      <w:pPr>
        <w:jc w:val="both"/>
        <w:rPr>
          <w:rFonts w:ascii="Arial" w:hAnsi="Arial" w:cs="Arial"/>
        </w:rPr>
      </w:pPr>
      <w:r w:rsidRPr="00A57B39">
        <w:rPr>
          <w:rFonts w:ascii="Arial" w:hAnsi="Arial" w:cs="Arial"/>
        </w:rPr>
        <w:t xml:space="preserve">Potni stroški so upravičeni na podlagi dejansko nastalih stroškov. Stopnje povračila temeljijo na najcenejši obliki javnega prevoza in letalski prevozi se praviloma dovolijo samo za potovanja, daljša od 800 km (povratno potovanje), ali ko geografska oddaljenost namembnega kraja upravičuje potovanje z letalom. Hraniti je treba vstopne kupone. V primeru prevoza z lastnim vozilom se stroški običajno povrnejo na podlagi cen uporabe javnega prevoza ali na podlagi stopenj kilometrine v skladu z objavljenimi uradnimi pravili </w:t>
      </w:r>
      <w:r w:rsidR="0022355B" w:rsidRPr="00A57B39">
        <w:rPr>
          <w:rFonts w:ascii="Arial" w:hAnsi="Arial" w:cs="Arial"/>
        </w:rPr>
        <w:t>oz. stopenj</w:t>
      </w:r>
      <w:r w:rsidRPr="00A57B39">
        <w:rPr>
          <w:rFonts w:ascii="Arial" w:hAnsi="Arial" w:cs="Arial"/>
        </w:rPr>
        <w:t xml:space="preserve"> kilometrine, ki jih uporablja končni upravičenec.</w:t>
      </w:r>
    </w:p>
    <w:p w:rsidR="00FE5BA7" w:rsidRPr="00A57B39" w:rsidRDefault="00FE5BA7" w:rsidP="00A478F7">
      <w:pPr>
        <w:jc w:val="both"/>
        <w:rPr>
          <w:rFonts w:ascii="Arial" w:hAnsi="Arial" w:cs="Arial"/>
        </w:rPr>
      </w:pPr>
    </w:p>
    <w:p w:rsidR="00A15B6A" w:rsidRPr="00A57B39" w:rsidRDefault="00A15B6A" w:rsidP="00A15B6A">
      <w:pPr>
        <w:jc w:val="both"/>
        <w:rPr>
          <w:rFonts w:ascii="Arial" w:hAnsi="Arial" w:cs="Arial"/>
        </w:rPr>
      </w:pPr>
      <w:r w:rsidRPr="00A57B39">
        <w:rPr>
          <w:rFonts w:ascii="Arial" w:hAnsi="Arial" w:cs="Arial"/>
        </w:rPr>
        <w:t xml:space="preserve">Potni stroški so upravičeni na podlagi dejansko nastalih stroškov, kamor spadajo dnevnice, stroški nastanitve, </w:t>
      </w:r>
      <w:r w:rsidR="00DF62AA">
        <w:rPr>
          <w:rFonts w:ascii="Arial" w:hAnsi="Arial" w:cs="Arial"/>
        </w:rPr>
        <w:t xml:space="preserve">parkirnine, </w:t>
      </w:r>
      <w:r w:rsidRPr="00A57B39">
        <w:rPr>
          <w:rFonts w:ascii="Arial" w:hAnsi="Arial" w:cs="Arial"/>
        </w:rPr>
        <w:t>potni stroški lokalnega (vključno s taksiji) in mednarodnega prometa doma in v tujini</w:t>
      </w:r>
      <w:r w:rsidR="000055EF">
        <w:rPr>
          <w:rFonts w:ascii="Arial" w:hAnsi="Arial" w:cs="Arial"/>
        </w:rPr>
        <w:t xml:space="preserve"> ter kotizacija za udeležbo na dogodkih</w:t>
      </w:r>
      <w:r w:rsidRPr="00A57B39">
        <w:rPr>
          <w:rFonts w:ascii="Arial" w:hAnsi="Arial" w:cs="Arial"/>
        </w:rPr>
        <w:t xml:space="preserve">. Višina dnevnice je opredeljena po nacionalni zakonodaji in predstavljajo izključno nadomestilo za prehrano.  Vsi ostali potni stroški so upravičeni na podlagi dokazil o nastalih stroških in izdatkih.  </w:t>
      </w:r>
    </w:p>
    <w:p w:rsidR="00872E13" w:rsidRPr="00A57B39" w:rsidRDefault="00872E13" w:rsidP="00A478F7">
      <w:pPr>
        <w:jc w:val="both"/>
        <w:rPr>
          <w:rFonts w:ascii="Arial" w:hAnsi="Arial" w:cs="Arial"/>
        </w:rPr>
      </w:pPr>
    </w:p>
    <w:p w:rsidR="00290AB3" w:rsidRDefault="00872E13" w:rsidP="00A478F7">
      <w:pPr>
        <w:jc w:val="both"/>
        <w:rPr>
          <w:rFonts w:ascii="Arial" w:hAnsi="Arial" w:cs="Arial"/>
        </w:rPr>
      </w:pPr>
      <w:r w:rsidRPr="00A57B39">
        <w:rPr>
          <w:rFonts w:ascii="Arial" w:hAnsi="Arial" w:cs="Arial"/>
        </w:rPr>
        <w:t xml:space="preserve">Za vsako osebo posebej in vsako potovanje </w:t>
      </w:r>
      <w:r w:rsidR="00DA4811" w:rsidRPr="00A57B39">
        <w:rPr>
          <w:rFonts w:ascii="Arial" w:hAnsi="Arial" w:cs="Arial"/>
        </w:rPr>
        <w:t>se predloži</w:t>
      </w:r>
      <w:r w:rsidRPr="00A57B39">
        <w:rPr>
          <w:rFonts w:ascii="Arial" w:hAnsi="Arial" w:cs="Arial"/>
        </w:rPr>
        <w:t xml:space="preserve"> pravilno izpolnjen potni nalog z vsemi dokazili o nastalih stroških (hotelski račun, vozovnica itd.). Potovanje in njegov namen mora</w:t>
      </w:r>
      <w:r w:rsidR="005345FC" w:rsidRPr="00A57B39">
        <w:rPr>
          <w:rFonts w:ascii="Arial" w:hAnsi="Arial" w:cs="Arial"/>
        </w:rPr>
        <w:t>ta</w:t>
      </w:r>
      <w:r w:rsidRPr="00A57B39">
        <w:rPr>
          <w:rFonts w:ascii="Arial" w:hAnsi="Arial" w:cs="Arial"/>
        </w:rPr>
        <w:t xml:space="preserve"> biti </w:t>
      </w:r>
      <w:r w:rsidR="005345FC" w:rsidRPr="00A57B39">
        <w:rPr>
          <w:rFonts w:ascii="Arial" w:hAnsi="Arial" w:cs="Arial"/>
        </w:rPr>
        <w:t>razvidna</w:t>
      </w:r>
      <w:r w:rsidRPr="00A57B39">
        <w:rPr>
          <w:rFonts w:ascii="Arial" w:hAnsi="Arial" w:cs="Arial"/>
        </w:rPr>
        <w:t xml:space="preserve"> tudi v časovnici </w:t>
      </w:r>
      <w:r w:rsidR="006402B8">
        <w:rPr>
          <w:rFonts w:ascii="Arial" w:hAnsi="Arial" w:cs="Arial"/>
        </w:rPr>
        <w:t xml:space="preserve">(za osebe zasebnega prava) </w:t>
      </w:r>
      <w:r w:rsidR="007A14E7">
        <w:rPr>
          <w:rFonts w:ascii="Arial" w:hAnsi="Arial" w:cs="Arial"/>
        </w:rPr>
        <w:t xml:space="preserve">oz. mesečnem poročilu o opravljenem delu </w:t>
      </w:r>
      <w:r w:rsidRPr="00A57B39">
        <w:rPr>
          <w:rFonts w:ascii="Arial" w:hAnsi="Arial" w:cs="Arial"/>
        </w:rPr>
        <w:t>osebe</w:t>
      </w:r>
      <w:r w:rsidR="007A14E7">
        <w:rPr>
          <w:rFonts w:ascii="Arial" w:hAnsi="Arial" w:cs="Arial"/>
        </w:rPr>
        <w:t xml:space="preserve"> </w:t>
      </w:r>
      <w:r w:rsidR="005345FC" w:rsidRPr="00A57B39">
        <w:rPr>
          <w:rFonts w:ascii="Arial" w:hAnsi="Arial" w:cs="Arial"/>
        </w:rPr>
        <w:t xml:space="preserve">ki </w:t>
      </w:r>
      <w:r w:rsidR="007A14E7">
        <w:rPr>
          <w:rFonts w:ascii="Arial" w:hAnsi="Arial" w:cs="Arial"/>
        </w:rPr>
        <w:t xml:space="preserve"> uveljavlja potne stroške</w:t>
      </w:r>
      <w:r w:rsidR="006402B8">
        <w:rPr>
          <w:rFonts w:ascii="Arial" w:hAnsi="Arial" w:cs="Arial"/>
        </w:rPr>
        <w:t xml:space="preserve"> (v primeru, da je delno zaposlena na projektu)</w:t>
      </w:r>
      <w:r w:rsidR="007A14E7">
        <w:rPr>
          <w:rFonts w:ascii="Arial" w:hAnsi="Arial" w:cs="Arial"/>
        </w:rPr>
        <w:t>.</w:t>
      </w:r>
    </w:p>
    <w:p w:rsidR="006F2096" w:rsidRPr="00A57B39" w:rsidRDefault="006F2096"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290AB3" w:rsidRPr="00A57B39" w:rsidTr="008B2FFD">
        <w:tc>
          <w:tcPr>
            <w:tcW w:w="9212" w:type="dxa"/>
            <w:shd w:val="clear" w:color="auto" w:fill="BFBFBF"/>
          </w:tcPr>
          <w:p w:rsidR="00290AB3" w:rsidRPr="00A57B39" w:rsidRDefault="00290AB3" w:rsidP="00A478F7">
            <w:pPr>
              <w:jc w:val="both"/>
              <w:rPr>
                <w:rFonts w:ascii="Arial" w:hAnsi="Arial" w:cs="Arial"/>
              </w:rPr>
            </w:pPr>
            <w:r w:rsidRPr="00A57B39">
              <w:rPr>
                <w:rFonts w:ascii="Arial" w:hAnsi="Arial" w:cs="Arial"/>
              </w:rPr>
              <w:t>Dokazila:</w:t>
            </w:r>
          </w:p>
          <w:p w:rsidR="000140D8" w:rsidRPr="00A57B39" w:rsidRDefault="000140D8" w:rsidP="00A478F7">
            <w:pPr>
              <w:numPr>
                <w:ilvl w:val="1"/>
                <w:numId w:val="4"/>
              </w:numPr>
              <w:jc w:val="both"/>
              <w:rPr>
                <w:rFonts w:ascii="Arial" w:hAnsi="Arial" w:cs="Arial"/>
              </w:rPr>
            </w:pPr>
            <w:r w:rsidRPr="00A57B39">
              <w:rPr>
                <w:rFonts w:ascii="Arial" w:hAnsi="Arial" w:cs="Arial"/>
              </w:rPr>
              <w:t xml:space="preserve">pravilno izpolnjen potni nalog, vključno z obračunom potnih stroškov, s priloženimi vsemi računi oz. dokazili za nastale stroške (hotel, </w:t>
            </w:r>
            <w:r w:rsidR="00BE1753">
              <w:rPr>
                <w:rFonts w:ascii="Arial" w:hAnsi="Arial" w:cs="Arial"/>
              </w:rPr>
              <w:t>vozovnica, plačilo parkirnine, ..</w:t>
            </w:r>
            <w:r w:rsidRPr="00A57B39">
              <w:rPr>
                <w:rFonts w:ascii="Arial" w:hAnsi="Arial" w:cs="Arial"/>
              </w:rPr>
              <w:t>);</w:t>
            </w:r>
          </w:p>
          <w:p w:rsidR="000140D8" w:rsidRPr="00A57B39" w:rsidRDefault="000140D8" w:rsidP="00A478F7">
            <w:pPr>
              <w:numPr>
                <w:ilvl w:val="1"/>
                <w:numId w:val="4"/>
              </w:numPr>
              <w:jc w:val="both"/>
              <w:rPr>
                <w:rFonts w:ascii="Arial" w:hAnsi="Arial" w:cs="Arial"/>
              </w:rPr>
            </w:pPr>
            <w:r w:rsidRPr="00A57B39">
              <w:rPr>
                <w:rFonts w:ascii="Arial" w:hAnsi="Arial" w:cs="Arial"/>
              </w:rPr>
              <w:t>kopije dokazil o namenu in udeležbi (vabilo, zapisnik, lista prisotnosti, poročilo o službeni poti,...);</w:t>
            </w:r>
          </w:p>
          <w:p w:rsidR="000140D8" w:rsidRPr="00A57B39" w:rsidRDefault="000140D8" w:rsidP="00A478F7">
            <w:pPr>
              <w:numPr>
                <w:ilvl w:val="1"/>
                <w:numId w:val="4"/>
              </w:numPr>
              <w:jc w:val="both"/>
              <w:rPr>
                <w:rFonts w:ascii="Arial" w:hAnsi="Arial" w:cs="Arial"/>
              </w:rPr>
            </w:pPr>
            <w:r w:rsidRPr="00A57B39">
              <w:rPr>
                <w:rFonts w:ascii="Arial" w:hAnsi="Arial" w:cs="Arial"/>
              </w:rPr>
              <w:t>račun za nakup letalske karte, račun za kotizacijo</w:t>
            </w:r>
            <w:r w:rsidR="000055EF">
              <w:rPr>
                <w:rFonts w:ascii="Arial" w:hAnsi="Arial" w:cs="Arial"/>
              </w:rPr>
              <w:t xml:space="preserve"> za udeležbo na dogodku</w:t>
            </w:r>
            <w:r w:rsidRPr="00A57B39">
              <w:rPr>
                <w:rFonts w:ascii="Arial" w:hAnsi="Arial" w:cs="Arial"/>
              </w:rPr>
              <w:t xml:space="preserve"> in pravna podlaga za izdajo računa;</w:t>
            </w:r>
          </w:p>
          <w:p w:rsidR="00290AB3" w:rsidRPr="00A57B39" w:rsidRDefault="000140D8" w:rsidP="00BE1753">
            <w:pPr>
              <w:numPr>
                <w:ilvl w:val="1"/>
                <w:numId w:val="4"/>
              </w:numPr>
              <w:jc w:val="both"/>
              <w:rPr>
                <w:rFonts w:ascii="Arial" w:hAnsi="Arial" w:cs="Arial"/>
              </w:rPr>
            </w:pPr>
            <w:r w:rsidRPr="00A57B39">
              <w:rPr>
                <w:rFonts w:ascii="Arial" w:hAnsi="Arial" w:cs="Arial"/>
              </w:rPr>
              <w:t>dokazilo o plačilu.</w:t>
            </w:r>
          </w:p>
        </w:tc>
      </w:tr>
    </w:tbl>
    <w:p w:rsidR="00AF114B" w:rsidRDefault="00AF114B" w:rsidP="00AF114B">
      <w:bookmarkStart w:id="12" w:name="_Toc479156665"/>
    </w:p>
    <w:p w:rsidR="00AF114B" w:rsidRPr="00AF114B" w:rsidRDefault="00AF114B" w:rsidP="00AF114B"/>
    <w:p w:rsidR="009E3028" w:rsidRPr="00A57B39" w:rsidRDefault="009E3028" w:rsidP="00A478F7">
      <w:pPr>
        <w:pStyle w:val="Podnaslov2"/>
        <w:spacing w:before="0" w:after="0"/>
        <w:rPr>
          <w:rStyle w:val="Poudarek"/>
          <w:rFonts w:ascii="Arial" w:hAnsi="Arial" w:cs="Arial"/>
        </w:rPr>
      </w:pPr>
      <w:r w:rsidRPr="00A57B39">
        <w:rPr>
          <w:rStyle w:val="Poudarek"/>
          <w:rFonts w:ascii="Arial" w:hAnsi="Arial" w:cs="Arial"/>
        </w:rPr>
        <w:t>8.1.2 Oprema</w:t>
      </w:r>
      <w:r w:rsidR="00B72F8F" w:rsidRPr="00A57B39">
        <w:rPr>
          <w:rStyle w:val="Poudarek"/>
          <w:rFonts w:ascii="Arial" w:hAnsi="Arial" w:cs="Arial"/>
        </w:rPr>
        <w:t xml:space="preserve"> </w:t>
      </w:r>
      <w:r w:rsidR="00BF71B4" w:rsidRPr="00A57B39">
        <w:rPr>
          <w:rStyle w:val="Poudarek"/>
          <w:rFonts w:ascii="Arial" w:hAnsi="Arial" w:cs="Arial"/>
        </w:rPr>
        <w:t>in neopredmetena sredstva</w:t>
      </w:r>
      <w:r w:rsidR="000115F6" w:rsidRPr="00A57B39">
        <w:rPr>
          <w:rStyle w:val="Poudarek"/>
          <w:rFonts w:ascii="Arial" w:hAnsi="Arial" w:cs="Arial"/>
        </w:rPr>
        <w:t xml:space="preserve"> </w:t>
      </w:r>
      <w:r w:rsidR="00B72F8F" w:rsidRPr="00A57B39">
        <w:rPr>
          <w:rStyle w:val="Poudarek"/>
          <w:rFonts w:ascii="Arial" w:hAnsi="Arial" w:cs="Arial"/>
        </w:rPr>
        <w:t>(kategorija C)</w:t>
      </w:r>
      <w:bookmarkEnd w:id="12"/>
    </w:p>
    <w:p w:rsidR="001C5F80" w:rsidRPr="00A57B39" w:rsidRDefault="001C5F80" w:rsidP="00A478F7">
      <w:pPr>
        <w:jc w:val="both"/>
        <w:rPr>
          <w:rFonts w:ascii="Arial" w:hAnsi="Arial" w:cs="Arial"/>
        </w:rPr>
      </w:pPr>
    </w:p>
    <w:p w:rsidR="00042207" w:rsidRPr="00A57B39" w:rsidRDefault="00042207" w:rsidP="00A478F7">
      <w:pPr>
        <w:pStyle w:val="Podnaslov3"/>
        <w:spacing w:before="0" w:after="0"/>
        <w:rPr>
          <w:rFonts w:ascii="Arial" w:hAnsi="Arial" w:cs="Arial"/>
        </w:rPr>
      </w:pPr>
      <w:bookmarkStart w:id="13" w:name="_Toc479156666"/>
      <w:r w:rsidRPr="00A57B39">
        <w:rPr>
          <w:rFonts w:ascii="Arial" w:hAnsi="Arial" w:cs="Arial"/>
        </w:rPr>
        <w:lastRenderedPageBreak/>
        <w:t>Zakup, najem ali nakup opreme</w:t>
      </w:r>
      <w:bookmarkEnd w:id="13"/>
    </w:p>
    <w:p w:rsidR="004F138B" w:rsidRPr="00A57B39" w:rsidRDefault="004F138B" w:rsidP="00A478F7">
      <w:pPr>
        <w:jc w:val="both"/>
        <w:rPr>
          <w:rFonts w:ascii="Arial" w:hAnsi="Arial" w:cs="Arial"/>
        </w:rPr>
      </w:pPr>
    </w:p>
    <w:p w:rsidR="0081195C" w:rsidRDefault="0081195C" w:rsidP="00A478F7">
      <w:pPr>
        <w:jc w:val="both"/>
        <w:rPr>
          <w:rFonts w:ascii="Arial" w:hAnsi="Arial" w:cs="Arial"/>
        </w:rPr>
      </w:pPr>
      <w:r w:rsidRPr="00A57B39">
        <w:rPr>
          <w:rFonts w:ascii="Arial" w:hAnsi="Arial" w:cs="Arial"/>
        </w:rPr>
        <w:t>Stroški, povezani z nakupom opreme (na podlagi amortizacije kupljenih sredstev, zakupa ali najema), so upravičeni samo, če so bistveni za izvajanje projekta. Oprema ima tehnične značilnosti, ki jih zahteva projekt, in je skladna z veljavnimi merili in standardi.</w:t>
      </w:r>
    </w:p>
    <w:p w:rsidR="00572BBF" w:rsidRDefault="00572BBF" w:rsidP="00A478F7">
      <w:pPr>
        <w:jc w:val="both"/>
        <w:rPr>
          <w:rFonts w:ascii="Arial" w:hAnsi="Arial" w:cs="Arial"/>
        </w:rPr>
      </w:pPr>
    </w:p>
    <w:p w:rsidR="00572BBF" w:rsidRPr="00A57B39" w:rsidRDefault="00572BBF" w:rsidP="00572BBF">
      <w:pPr>
        <w:jc w:val="both"/>
        <w:rPr>
          <w:rFonts w:ascii="Arial" w:hAnsi="Arial" w:cs="Arial"/>
        </w:rPr>
      </w:pPr>
      <w:r w:rsidRPr="00572BBF">
        <w:rPr>
          <w:rFonts w:ascii="Arial" w:hAnsi="Arial" w:cs="Arial"/>
        </w:rPr>
        <w:t>Pri nakupu opreme se upošteva veljavna Uredba o enotni metodologiji za pripravo in obravnavo investicijske dokumentacije na področju javnih financ (to ne velja za zasebni sektor).</w:t>
      </w:r>
    </w:p>
    <w:p w:rsidR="0081195C" w:rsidRPr="00A57B39" w:rsidRDefault="0081195C" w:rsidP="00A478F7">
      <w:pPr>
        <w:jc w:val="both"/>
        <w:rPr>
          <w:rFonts w:ascii="Arial" w:hAnsi="Arial" w:cs="Arial"/>
        </w:rPr>
      </w:pPr>
    </w:p>
    <w:p w:rsidR="00986107" w:rsidRDefault="0081195C" w:rsidP="00986107">
      <w:pPr>
        <w:jc w:val="both"/>
        <w:rPr>
          <w:rFonts w:ascii="Arial" w:hAnsi="Arial" w:cs="Arial"/>
        </w:rPr>
      </w:pPr>
      <w:r w:rsidRPr="00A57B39">
        <w:rPr>
          <w:rFonts w:ascii="Arial" w:hAnsi="Arial" w:cs="Arial"/>
        </w:rPr>
        <w:t>Izbira med zakupom, najemom ali nakupom mora vedno te</w:t>
      </w:r>
      <w:r w:rsidR="00114D09" w:rsidRPr="00A57B39">
        <w:rPr>
          <w:rFonts w:ascii="Arial" w:hAnsi="Arial" w:cs="Arial"/>
        </w:rPr>
        <w:t>meljiti na</w:t>
      </w:r>
      <w:r w:rsidR="00FA60FD">
        <w:rPr>
          <w:rFonts w:ascii="Arial" w:hAnsi="Arial" w:cs="Arial"/>
        </w:rPr>
        <w:t xml:space="preserve"> najbolj ekonomični rešitvi. </w:t>
      </w:r>
    </w:p>
    <w:p w:rsidR="00114D09" w:rsidRPr="00A57B39" w:rsidRDefault="00114D09" w:rsidP="00A478F7">
      <w:pPr>
        <w:jc w:val="both"/>
        <w:rPr>
          <w:rFonts w:ascii="Arial" w:hAnsi="Arial" w:cs="Arial"/>
        </w:rPr>
      </w:pPr>
    </w:p>
    <w:p w:rsidR="00114D09" w:rsidRPr="00A57B39" w:rsidRDefault="00114D09" w:rsidP="00A478F7">
      <w:pPr>
        <w:jc w:val="both"/>
        <w:rPr>
          <w:rFonts w:ascii="Arial" w:hAnsi="Arial" w:cs="Arial"/>
        </w:rPr>
      </w:pPr>
      <w:r w:rsidRPr="00A57B39">
        <w:rPr>
          <w:rFonts w:ascii="Arial" w:hAnsi="Arial" w:cs="Arial"/>
        </w:rPr>
        <w:t xml:space="preserve">Izdatki, povezani s posli </w:t>
      </w:r>
      <w:r w:rsidRPr="00A57B39">
        <w:rPr>
          <w:rFonts w:ascii="Arial" w:hAnsi="Arial" w:cs="Arial"/>
          <w:b/>
        </w:rPr>
        <w:t>najema in zakupa</w:t>
      </w:r>
      <w:r w:rsidRPr="00A57B39">
        <w:rPr>
          <w:rFonts w:ascii="Arial" w:hAnsi="Arial" w:cs="Arial"/>
        </w:rPr>
        <w:t>, so upravičeni do sofinanciranja ob upoštevanju pravil, določenih v Sloveniji, nacionalne zakonodaje in prakse ter trajanja najema ali zakupa za namene projekta. Upravičen je znesek za zakup, ki ga zakupnik plača zakupodajalcu in je dokazan s potrjenim računom ali knjigovodsko listino enake dokazne vrednosti. Zakupnik mora predvsem dokazati, da je bil zakup oz. najem stroškovno najbolj učinkovit način za uporabo opreme.</w:t>
      </w:r>
    </w:p>
    <w:p w:rsidR="00976BA0" w:rsidRDefault="00976BA0" w:rsidP="00A478F7">
      <w:pPr>
        <w:jc w:val="both"/>
        <w:rPr>
          <w:rFonts w:ascii="Arial" w:hAnsi="Arial" w:cs="Arial"/>
        </w:rPr>
      </w:pPr>
    </w:p>
    <w:p w:rsidR="001C5F80" w:rsidRPr="00A57B39" w:rsidRDefault="0081195C" w:rsidP="00A478F7">
      <w:pPr>
        <w:jc w:val="both"/>
        <w:rPr>
          <w:rFonts w:ascii="Arial" w:hAnsi="Arial" w:cs="Arial"/>
        </w:rPr>
      </w:pPr>
      <w:r w:rsidRPr="00A57B39">
        <w:rPr>
          <w:rFonts w:ascii="Arial" w:hAnsi="Arial" w:cs="Arial"/>
        </w:rPr>
        <w:t>Če zakup ali najem nista možna zaradi kratkotrajnosti projekta ali hitre amortizacije opreme, je nakup sprejemljiv in so stroški, povezani z amortizacijo, kakor je opisano spodaj, lahko upravičeni na podlagi nacionalnih pravil o amortizaciji.</w:t>
      </w:r>
    </w:p>
    <w:p w:rsidR="009E3028" w:rsidRPr="00A57B39" w:rsidRDefault="009E3028" w:rsidP="00A478F7">
      <w:pPr>
        <w:jc w:val="both"/>
        <w:rPr>
          <w:rFonts w:ascii="Arial" w:hAnsi="Arial" w:cs="Arial"/>
        </w:rPr>
      </w:pPr>
    </w:p>
    <w:p w:rsidR="00042207" w:rsidRPr="00A57B39" w:rsidRDefault="00042207" w:rsidP="00A478F7">
      <w:pPr>
        <w:jc w:val="both"/>
        <w:rPr>
          <w:rFonts w:ascii="Arial" w:hAnsi="Arial" w:cs="Arial"/>
        </w:rPr>
      </w:pPr>
      <w:r w:rsidRPr="00A57B39">
        <w:rPr>
          <w:rFonts w:ascii="Arial" w:hAnsi="Arial" w:cs="Arial"/>
        </w:rPr>
        <w:t>Kadar je oprema kupljena pred ali med trajanjem projekta, je upravičen samo delež amortizacije opreme, ki ustreza trajanju uporabe za namene projekta in stopnji dejanske uporabe za namene projekta. Delež amortizacije se izračuna v skladu z nacionalnimi računovodskimi pravili, pri čemer morajo biti izdatki vključeni v bilanco stanja ali seznam osnovnih sredstev.</w:t>
      </w:r>
    </w:p>
    <w:p w:rsidR="00042207" w:rsidRPr="00A57B39" w:rsidRDefault="00042207" w:rsidP="00A478F7">
      <w:pPr>
        <w:jc w:val="both"/>
        <w:rPr>
          <w:rFonts w:ascii="Arial" w:hAnsi="Arial" w:cs="Arial"/>
        </w:rPr>
      </w:pPr>
    </w:p>
    <w:p w:rsidR="00042207" w:rsidRDefault="00042207" w:rsidP="00A478F7">
      <w:pPr>
        <w:jc w:val="both"/>
        <w:rPr>
          <w:rFonts w:ascii="Arial" w:hAnsi="Arial" w:cs="Arial"/>
        </w:rPr>
      </w:pPr>
      <w:r w:rsidRPr="00A57B39">
        <w:rPr>
          <w:rFonts w:ascii="Arial" w:hAnsi="Arial" w:cs="Arial"/>
        </w:rPr>
        <w:t>Oprema, ki je bila kupljena pred trajanjem projekta, vendar se uporablja za namene projekta, je upravičena na podlagi amortizacije. Celotni stroški amortizacije so upravičeni, kadar je trajanje projekta enako ali daljše kot amortizacijska doba. Amortizacija se obračunava proporcionalno v vsakem ustreznem periodičnem poročilu. Stroški amortizacije sredstev nikoli ne morejo preseči njihove nabavne vrednosti. Ti stroški niso upravičeni, če je bila oprema prvotno kupljena z donacijo Skupnosti.</w:t>
      </w:r>
    </w:p>
    <w:p w:rsidR="00F14A27" w:rsidRDefault="00F14A27" w:rsidP="00A478F7">
      <w:pPr>
        <w:jc w:val="both"/>
        <w:rPr>
          <w:rFonts w:ascii="Arial" w:hAnsi="Arial" w:cs="Arial"/>
        </w:rPr>
      </w:pPr>
    </w:p>
    <w:p w:rsidR="00F14A27" w:rsidRPr="00A57B39" w:rsidRDefault="00F14A27" w:rsidP="00A478F7">
      <w:pPr>
        <w:jc w:val="both"/>
        <w:rPr>
          <w:rFonts w:ascii="Arial" w:hAnsi="Arial" w:cs="Arial"/>
        </w:rPr>
      </w:pPr>
      <w:r>
        <w:rPr>
          <w:rFonts w:ascii="Arial" w:hAnsi="Arial" w:cs="Arial"/>
        </w:rPr>
        <w:t>V primerih, ko to dopušča specifičnost vsebine projekta</w:t>
      </w:r>
      <w:r w:rsidR="00686C87">
        <w:rPr>
          <w:rFonts w:ascii="Arial" w:hAnsi="Arial" w:cs="Arial"/>
        </w:rPr>
        <w:t xml:space="preserve"> in je nakup opreme </w:t>
      </w:r>
      <w:r w:rsidR="00AB4CD1">
        <w:rPr>
          <w:rFonts w:ascii="Arial" w:hAnsi="Arial" w:cs="Arial"/>
        </w:rPr>
        <w:t xml:space="preserve">neposredno povezan </w:t>
      </w:r>
      <w:r w:rsidR="00686C87">
        <w:rPr>
          <w:rFonts w:ascii="Arial" w:hAnsi="Arial" w:cs="Arial"/>
        </w:rPr>
        <w:t>s cilji ter namenom projekta</w:t>
      </w:r>
      <w:r w:rsidR="00045E44">
        <w:rPr>
          <w:rFonts w:ascii="Arial" w:hAnsi="Arial" w:cs="Arial"/>
        </w:rPr>
        <w:t>,</w:t>
      </w:r>
      <w:r w:rsidR="00686C87">
        <w:rPr>
          <w:rFonts w:ascii="Arial" w:hAnsi="Arial" w:cs="Arial"/>
        </w:rPr>
        <w:t xml:space="preserve"> je upravičen </w:t>
      </w:r>
      <w:r w:rsidR="00011589">
        <w:rPr>
          <w:rFonts w:ascii="Arial" w:hAnsi="Arial" w:cs="Arial"/>
        </w:rPr>
        <w:t>izdatek polna nabavna cena.</w:t>
      </w:r>
      <w:r w:rsidR="00686C87">
        <w:rPr>
          <w:rFonts w:ascii="Arial" w:hAnsi="Arial" w:cs="Arial"/>
        </w:rPr>
        <w:t xml:space="preserve"> </w:t>
      </w:r>
    </w:p>
    <w:p w:rsidR="00927A2A" w:rsidRDefault="00927A2A" w:rsidP="00A478F7">
      <w:pPr>
        <w:jc w:val="both"/>
        <w:rPr>
          <w:rFonts w:ascii="Arial" w:hAnsi="Arial" w:cs="Arial"/>
        </w:rPr>
      </w:pPr>
    </w:p>
    <w:p w:rsidR="00180DAA" w:rsidRDefault="00180DAA" w:rsidP="00A478F7">
      <w:pPr>
        <w:jc w:val="both"/>
        <w:rPr>
          <w:rFonts w:ascii="Arial" w:hAnsi="Arial" w:cs="Arial"/>
        </w:rPr>
      </w:pPr>
    </w:p>
    <w:p w:rsidR="00180DAA" w:rsidRDefault="00180DAA" w:rsidP="00A478F7">
      <w:pPr>
        <w:jc w:val="both"/>
        <w:rPr>
          <w:rFonts w:ascii="Arial" w:hAnsi="Arial" w:cs="Arial"/>
        </w:rPr>
      </w:pPr>
    </w:p>
    <w:p w:rsidR="00180DAA" w:rsidRDefault="00180DAA" w:rsidP="00A478F7">
      <w:pPr>
        <w:jc w:val="both"/>
        <w:rPr>
          <w:rFonts w:ascii="Arial" w:hAnsi="Arial" w:cs="Arial"/>
        </w:rPr>
      </w:pPr>
    </w:p>
    <w:p w:rsidR="00180DAA" w:rsidRDefault="00180DAA" w:rsidP="00A478F7">
      <w:pPr>
        <w:jc w:val="both"/>
        <w:rPr>
          <w:rFonts w:ascii="Arial" w:hAnsi="Arial" w:cs="Arial"/>
        </w:rPr>
      </w:pPr>
    </w:p>
    <w:p w:rsidR="00180DAA" w:rsidRPr="00A57B39" w:rsidRDefault="00180DAA"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927A2A" w:rsidRPr="00A57B39" w:rsidTr="008B2FFD">
        <w:tc>
          <w:tcPr>
            <w:tcW w:w="9212" w:type="dxa"/>
            <w:shd w:val="clear" w:color="auto" w:fill="BFBFBF"/>
          </w:tcPr>
          <w:p w:rsidR="00B91B89" w:rsidRPr="00A57B39" w:rsidRDefault="00B91B89" w:rsidP="00B91B89">
            <w:pPr>
              <w:jc w:val="both"/>
              <w:rPr>
                <w:rFonts w:ascii="Arial" w:hAnsi="Arial" w:cs="Arial"/>
              </w:rPr>
            </w:pPr>
            <w:r w:rsidRPr="00A57B39">
              <w:rPr>
                <w:rFonts w:ascii="Arial" w:hAnsi="Arial" w:cs="Arial"/>
              </w:rPr>
              <w:t>Dokazila:</w:t>
            </w:r>
          </w:p>
          <w:p w:rsidR="00B91B89" w:rsidRPr="00A57B39" w:rsidRDefault="00B91B89" w:rsidP="005846B9">
            <w:pPr>
              <w:numPr>
                <w:ilvl w:val="1"/>
                <w:numId w:val="4"/>
              </w:numPr>
              <w:jc w:val="both"/>
              <w:rPr>
                <w:rFonts w:ascii="Arial" w:hAnsi="Arial" w:cs="Arial"/>
              </w:rPr>
            </w:pPr>
            <w:r w:rsidRPr="00A57B39">
              <w:rPr>
                <w:rFonts w:ascii="Arial" w:hAnsi="Arial" w:cs="Arial"/>
              </w:rPr>
              <w:t xml:space="preserve">dokumentacija o postopku oddaje javnega naročila, če je upravičenec naročnik po zakonu, ki ureja javno naročanje (le ob prvem zahtevku za izplačilo/ povračilo) </w:t>
            </w:r>
            <w:r w:rsidR="00FF3E99" w:rsidRPr="00A57B39">
              <w:rPr>
                <w:rFonts w:ascii="Arial" w:hAnsi="Arial" w:cs="Arial"/>
              </w:rPr>
              <w:lastRenderedPageBreak/>
              <w:t xml:space="preserve">oz. dokumentacija, ki izkazuje optimalni izbor na podlagi več ponudb oz. </w:t>
            </w:r>
            <w:r w:rsidR="006B6490" w:rsidRPr="00A57B39">
              <w:rPr>
                <w:rFonts w:ascii="Arial" w:hAnsi="Arial" w:cs="Arial"/>
              </w:rPr>
              <w:t xml:space="preserve">je </w:t>
            </w:r>
            <w:r w:rsidR="00FF3E99" w:rsidRPr="00A57B39">
              <w:rPr>
                <w:rFonts w:ascii="Arial" w:hAnsi="Arial" w:cs="Arial"/>
              </w:rPr>
              <w:t>zahtevana v odločitvi o podpori</w:t>
            </w:r>
            <w:r w:rsidR="005846B9">
              <w:rPr>
                <w:rFonts w:ascii="Arial" w:hAnsi="Arial" w:cs="Arial"/>
              </w:rPr>
              <w:t>,</w:t>
            </w:r>
            <w:r w:rsidR="005846B9" w:rsidRPr="005846B9">
              <w:rPr>
                <w:rFonts w:ascii="Arial" w:hAnsi="Arial" w:cs="Arial"/>
              </w:rPr>
              <w:t xml:space="preserve">sklepu o dodelitvi sredstev </w:t>
            </w:r>
            <w:r w:rsidR="00FF3E99" w:rsidRPr="00A57B39">
              <w:rPr>
                <w:rFonts w:ascii="Arial" w:hAnsi="Arial" w:cs="Arial"/>
              </w:rPr>
              <w:t>oz. pogodbi o izvajanju projekta</w:t>
            </w:r>
            <w:r w:rsidRPr="00A57B39">
              <w:rPr>
                <w:rFonts w:ascii="Arial" w:hAnsi="Arial" w:cs="Arial"/>
              </w:rPr>
              <w:t>;</w:t>
            </w:r>
          </w:p>
          <w:p w:rsidR="00B91B89" w:rsidRPr="00A57B39" w:rsidRDefault="00B91B89" w:rsidP="00B91B89">
            <w:pPr>
              <w:numPr>
                <w:ilvl w:val="1"/>
                <w:numId w:val="4"/>
              </w:numPr>
              <w:jc w:val="both"/>
              <w:rPr>
                <w:rFonts w:ascii="Arial" w:hAnsi="Arial" w:cs="Arial"/>
              </w:rPr>
            </w:pPr>
            <w:r w:rsidRPr="00A57B39">
              <w:rPr>
                <w:rFonts w:ascii="Arial" w:hAnsi="Arial" w:cs="Arial"/>
              </w:rPr>
              <w:t>pogodba ali naročilnica;</w:t>
            </w:r>
          </w:p>
          <w:p w:rsidR="00B91B89" w:rsidRPr="00A57B39" w:rsidRDefault="00B91B89" w:rsidP="00B91B89">
            <w:pPr>
              <w:numPr>
                <w:ilvl w:val="1"/>
                <w:numId w:val="4"/>
              </w:numPr>
              <w:jc w:val="both"/>
              <w:rPr>
                <w:rFonts w:ascii="Arial" w:hAnsi="Arial" w:cs="Arial"/>
              </w:rPr>
            </w:pPr>
            <w:r w:rsidRPr="00A57B39">
              <w:rPr>
                <w:rFonts w:ascii="Arial" w:hAnsi="Arial" w:cs="Arial"/>
              </w:rPr>
              <w:t>račun (navedba oznake, tipa opreme, v primeru sestavljenih naprav natančna specifikacija posameznih kom</w:t>
            </w:r>
            <w:r w:rsidR="00AF114B">
              <w:rPr>
                <w:rFonts w:ascii="Arial" w:hAnsi="Arial" w:cs="Arial"/>
              </w:rPr>
              <w:t xml:space="preserve">ponent, ki sestavljajo celoto </w:t>
            </w:r>
            <w:r w:rsidRPr="00A57B39">
              <w:rPr>
                <w:rFonts w:ascii="Arial" w:hAnsi="Arial" w:cs="Arial"/>
              </w:rPr>
              <w:t>če je v pogodbi predvideno);</w:t>
            </w:r>
          </w:p>
          <w:p w:rsidR="00FF3E99" w:rsidRPr="00A57B39" w:rsidRDefault="00B91B89" w:rsidP="00B91B89">
            <w:pPr>
              <w:numPr>
                <w:ilvl w:val="1"/>
                <w:numId w:val="4"/>
              </w:numPr>
              <w:jc w:val="both"/>
              <w:rPr>
                <w:rFonts w:ascii="Arial" w:hAnsi="Arial" w:cs="Arial"/>
              </w:rPr>
            </w:pPr>
            <w:r w:rsidRPr="00A57B39">
              <w:rPr>
                <w:rFonts w:ascii="Arial" w:hAnsi="Arial" w:cs="Arial"/>
              </w:rPr>
              <w:t>dokazilo o dobavi opreme oziroma posamezne komponente v primeru sestavljenih naprav (za dobave iz EU: dobavnica, tovorni list; v kolikor gre za uvoz: dobavnica, EUL, tovorni list – če je v pogodbi predvideno</w:t>
            </w:r>
            <w:r w:rsidR="00FF3E99" w:rsidRPr="00A57B39">
              <w:rPr>
                <w:rFonts w:ascii="Arial" w:hAnsi="Arial" w:cs="Arial"/>
              </w:rPr>
              <w:t>)</w:t>
            </w:r>
            <w:r w:rsidR="002530E3" w:rsidRPr="00A57B39">
              <w:rPr>
                <w:rFonts w:ascii="Arial" w:hAnsi="Arial" w:cs="Arial"/>
              </w:rPr>
              <w:t>;</w:t>
            </w:r>
          </w:p>
          <w:p w:rsidR="00B91B89" w:rsidRPr="00A57B39" w:rsidRDefault="002530E3" w:rsidP="00B91B89">
            <w:pPr>
              <w:numPr>
                <w:ilvl w:val="1"/>
                <w:numId w:val="4"/>
              </w:numPr>
              <w:jc w:val="both"/>
              <w:rPr>
                <w:rFonts w:ascii="Arial" w:hAnsi="Arial" w:cs="Arial"/>
              </w:rPr>
            </w:pPr>
            <w:r w:rsidRPr="00A57B39">
              <w:rPr>
                <w:rFonts w:ascii="Arial" w:hAnsi="Arial" w:cs="Arial"/>
              </w:rPr>
              <w:t>prevzemnica/prevzemni zapisnik</w:t>
            </w:r>
            <w:r w:rsidR="00B91B89" w:rsidRPr="00A57B39">
              <w:rPr>
                <w:rFonts w:ascii="Arial" w:hAnsi="Arial" w:cs="Arial"/>
              </w:rPr>
              <w:t>);</w:t>
            </w:r>
          </w:p>
          <w:p w:rsidR="00B91B89" w:rsidRPr="00A57B39" w:rsidRDefault="00B91B89" w:rsidP="00B91B89">
            <w:pPr>
              <w:numPr>
                <w:ilvl w:val="1"/>
                <w:numId w:val="4"/>
              </w:numPr>
              <w:jc w:val="both"/>
              <w:rPr>
                <w:rFonts w:ascii="Arial" w:hAnsi="Arial" w:cs="Arial"/>
              </w:rPr>
            </w:pPr>
            <w:r w:rsidRPr="00A57B39">
              <w:rPr>
                <w:rFonts w:ascii="Arial" w:hAnsi="Arial" w:cs="Arial"/>
              </w:rPr>
              <w:t>dokazilo, da je kupljena oprema</w:t>
            </w:r>
            <w:r w:rsidR="00AF114B">
              <w:rPr>
                <w:rFonts w:ascii="Arial" w:hAnsi="Arial" w:cs="Arial"/>
              </w:rPr>
              <w:t xml:space="preserve"> nova (razvidno leto izdelave – </w:t>
            </w:r>
            <w:r w:rsidRPr="00A57B39">
              <w:rPr>
                <w:rFonts w:ascii="Arial" w:hAnsi="Arial" w:cs="Arial"/>
              </w:rPr>
              <w:t>garancije, certifikati, tehnične specifik</w:t>
            </w:r>
            <w:r w:rsidR="00AF114B">
              <w:rPr>
                <w:rFonts w:ascii="Arial" w:hAnsi="Arial" w:cs="Arial"/>
              </w:rPr>
              <w:t xml:space="preserve">acije, potrdila proizvajalcev – </w:t>
            </w:r>
            <w:r w:rsidRPr="00A57B39">
              <w:rPr>
                <w:rFonts w:ascii="Arial" w:hAnsi="Arial" w:cs="Arial"/>
              </w:rPr>
              <w:t>če je v pogodbi predvideno);</w:t>
            </w:r>
          </w:p>
          <w:p w:rsidR="00B91B89" w:rsidRPr="00A57B39" w:rsidRDefault="00B91B89" w:rsidP="00B91B89">
            <w:pPr>
              <w:numPr>
                <w:ilvl w:val="1"/>
                <w:numId w:val="4"/>
              </w:numPr>
              <w:jc w:val="both"/>
              <w:rPr>
                <w:rFonts w:ascii="Arial" w:hAnsi="Arial" w:cs="Arial"/>
              </w:rPr>
            </w:pPr>
            <w:r w:rsidRPr="00A57B39">
              <w:rPr>
                <w:rFonts w:ascii="Arial" w:hAnsi="Arial" w:cs="Arial"/>
              </w:rPr>
              <w:t>izjava o namenskosti</w:t>
            </w:r>
            <w:r w:rsidR="00BB56AC" w:rsidRPr="00A57B39">
              <w:rPr>
                <w:rFonts w:ascii="Arial" w:hAnsi="Arial" w:cs="Arial"/>
              </w:rPr>
              <w:t xml:space="preserve"> oz. </w:t>
            </w:r>
            <w:r w:rsidR="00DD6971" w:rsidRPr="00A57B39">
              <w:rPr>
                <w:rFonts w:ascii="Arial" w:hAnsi="Arial" w:cs="Arial"/>
              </w:rPr>
              <w:t>druga enakovredna</w:t>
            </w:r>
            <w:r w:rsidR="00BB56AC" w:rsidRPr="00A57B39">
              <w:rPr>
                <w:rFonts w:ascii="Arial" w:hAnsi="Arial" w:cs="Arial"/>
              </w:rPr>
              <w:t xml:space="preserve"> listina</w:t>
            </w:r>
            <w:r w:rsidRPr="00A57B39">
              <w:rPr>
                <w:rFonts w:ascii="Arial" w:hAnsi="Arial" w:cs="Arial"/>
              </w:rPr>
              <w:t xml:space="preserve"> (za kaj se bodo sredstva uporabljala in kdo bo lastnik po koncu projekta – če je v pogodbi predvideno);</w:t>
            </w:r>
          </w:p>
          <w:p w:rsidR="00B91B89" w:rsidRPr="00A57B39" w:rsidRDefault="00B91B89" w:rsidP="00B91B89">
            <w:pPr>
              <w:numPr>
                <w:ilvl w:val="1"/>
                <w:numId w:val="4"/>
              </w:numPr>
              <w:jc w:val="both"/>
              <w:rPr>
                <w:rFonts w:ascii="Arial" w:hAnsi="Arial" w:cs="Arial"/>
              </w:rPr>
            </w:pPr>
            <w:r w:rsidRPr="00A57B39">
              <w:rPr>
                <w:rFonts w:ascii="Arial" w:hAnsi="Arial" w:cs="Arial"/>
              </w:rPr>
              <w:t>dokazilo o plačilu;</w:t>
            </w:r>
          </w:p>
          <w:p w:rsidR="00B91B89" w:rsidRPr="00A57B39" w:rsidRDefault="00B91B89" w:rsidP="00B91B89">
            <w:pPr>
              <w:numPr>
                <w:ilvl w:val="1"/>
                <w:numId w:val="4"/>
              </w:numPr>
              <w:jc w:val="both"/>
              <w:rPr>
                <w:rFonts w:ascii="Arial" w:hAnsi="Arial" w:cs="Arial"/>
              </w:rPr>
            </w:pPr>
            <w:r w:rsidRPr="00A57B39">
              <w:rPr>
                <w:rFonts w:ascii="Arial" w:hAnsi="Arial" w:cs="Arial"/>
              </w:rPr>
              <w:t>v primeru amortizacije so dodatna dokazila:</w:t>
            </w:r>
          </w:p>
          <w:p w:rsidR="00B91B89" w:rsidRPr="00A57B39" w:rsidRDefault="00B91B89" w:rsidP="00B91B89">
            <w:pPr>
              <w:numPr>
                <w:ilvl w:val="3"/>
                <w:numId w:val="4"/>
              </w:numPr>
              <w:jc w:val="both"/>
              <w:rPr>
                <w:rFonts w:ascii="Arial" w:hAnsi="Arial" w:cs="Arial"/>
              </w:rPr>
            </w:pPr>
            <w:r w:rsidRPr="00A57B39">
              <w:rPr>
                <w:rFonts w:ascii="Arial" w:hAnsi="Arial" w:cs="Arial"/>
              </w:rPr>
              <w:t>izpis iz registra osnovnih sredstev za sredstva, ki se amortizirajo in so predmet sofinanciranja;</w:t>
            </w:r>
          </w:p>
          <w:p w:rsidR="00B91B89" w:rsidRPr="00A57B39" w:rsidRDefault="00B91B89" w:rsidP="00B91B89">
            <w:pPr>
              <w:numPr>
                <w:ilvl w:val="3"/>
                <w:numId w:val="4"/>
              </w:numPr>
              <w:jc w:val="both"/>
              <w:rPr>
                <w:rFonts w:ascii="Arial" w:hAnsi="Arial" w:cs="Arial"/>
              </w:rPr>
            </w:pPr>
            <w:r w:rsidRPr="00A57B39">
              <w:rPr>
                <w:rFonts w:ascii="Arial" w:hAnsi="Arial" w:cs="Arial"/>
              </w:rPr>
              <w:t>predstavljena metodologija izračuna amortizacije za obdobje sofinanciranja projekta in načina obračunavanja;</w:t>
            </w:r>
          </w:p>
          <w:p w:rsidR="00927A2A" w:rsidRPr="00A57B39" w:rsidRDefault="00B91B89" w:rsidP="00BE1753">
            <w:pPr>
              <w:numPr>
                <w:ilvl w:val="3"/>
                <w:numId w:val="4"/>
              </w:numPr>
              <w:jc w:val="both"/>
              <w:rPr>
                <w:rFonts w:ascii="Arial" w:hAnsi="Arial" w:cs="Arial"/>
              </w:rPr>
            </w:pPr>
            <w:r w:rsidRPr="00A57B39">
              <w:rPr>
                <w:rFonts w:ascii="Arial" w:hAnsi="Arial" w:cs="Arial"/>
              </w:rPr>
              <w:t>izjava, da naku</w:t>
            </w:r>
            <w:r w:rsidR="00AF114B">
              <w:rPr>
                <w:rFonts w:ascii="Arial" w:hAnsi="Arial" w:cs="Arial"/>
              </w:rPr>
              <w:t xml:space="preserve">p nepremičnin oz. opreme ni </w:t>
            </w:r>
            <w:r w:rsidRPr="00A57B39">
              <w:rPr>
                <w:rFonts w:ascii="Arial" w:hAnsi="Arial" w:cs="Arial"/>
              </w:rPr>
              <w:t>financiran z javnimi sredstvi in da je amortizacija obračunana v skladu z veljavno zakonodajo.</w:t>
            </w:r>
          </w:p>
        </w:tc>
      </w:tr>
    </w:tbl>
    <w:p w:rsidR="00180DAA" w:rsidRDefault="00180DAA" w:rsidP="00083437">
      <w:pPr>
        <w:pStyle w:val="Podnaslov3"/>
        <w:spacing w:before="0" w:after="0"/>
        <w:rPr>
          <w:rFonts w:ascii="Arial" w:hAnsi="Arial" w:cs="Arial"/>
        </w:rPr>
      </w:pPr>
      <w:bookmarkStart w:id="14" w:name="_Toc479156667"/>
    </w:p>
    <w:p w:rsidR="00083437" w:rsidRPr="00A57B39" w:rsidRDefault="00083437" w:rsidP="00083437">
      <w:pPr>
        <w:pStyle w:val="Podnaslov3"/>
        <w:spacing w:before="0" w:after="0"/>
        <w:rPr>
          <w:rFonts w:ascii="Arial" w:hAnsi="Arial" w:cs="Arial"/>
        </w:rPr>
      </w:pPr>
      <w:r w:rsidRPr="00A57B39">
        <w:rPr>
          <w:rFonts w:ascii="Arial" w:hAnsi="Arial" w:cs="Arial"/>
        </w:rPr>
        <w:t>Vzdrževanje opreme</w:t>
      </w:r>
      <w:bookmarkEnd w:id="14"/>
    </w:p>
    <w:p w:rsidR="00E54D40" w:rsidRPr="00A57B39" w:rsidRDefault="00E54D40" w:rsidP="003378BF">
      <w:pPr>
        <w:jc w:val="both"/>
        <w:rPr>
          <w:rFonts w:ascii="Arial" w:hAnsi="Arial" w:cs="Arial"/>
        </w:rPr>
      </w:pPr>
    </w:p>
    <w:p w:rsidR="002C5B70" w:rsidRPr="00A57B39" w:rsidRDefault="002C5B70" w:rsidP="003378BF">
      <w:pPr>
        <w:jc w:val="both"/>
        <w:rPr>
          <w:rFonts w:ascii="Arial" w:hAnsi="Arial" w:cs="Arial"/>
        </w:rPr>
      </w:pPr>
      <w:r w:rsidRPr="00A57B39">
        <w:rPr>
          <w:rFonts w:ascii="Arial" w:hAnsi="Arial" w:cs="Arial"/>
        </w:rPr>
        <w:t>Vzdrževanje opreme je upravičeno do sofinanciranja, če obstaja jasna povezava med vzdrževan</w:t>
      </w:r>
      <w:r w:rsidR="00E0330A" w:rsidRPr="00A57B39">
        <w:rPr>
          <w:rFonts w:ascii="Arial" w:hAnsi="Arial" w:cs="Arial"/>
        </w:rPr>
        <w:t>jem in cilji zadevnega projekta. O</w:t>
      </w:r>
      <w:r w:rsidRPr="00A57B39">
        <w:rPr>
          <w:rFonts w:ascii="Arial" w:hAnsi="Arial" w:cs="Arial"/>
        </w:rPr>
        <w:t>prema se uporablja samo za izvajanje projekta. V nasprotnem primeru je upravičen samo tisti delež stroškov, ki ustreza uporabi za namene projekta.</w:t>
      </w:r>
    </w:p>
    <w:p w:rsidR="002D79F7" w:rsidRPr="00A57B39" w:rsidRDefault="002D79F7" w:rsidP="002C5B70">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2C5B70" w:rsidRPr="00A57B39" w:rsidTr="0083602E">
        <w:tc>
          <w:tcPr>
            <w:tcW w:w="9212" w:type="dxa"/>
            <w:shd w:val="clear" w:color="auto" w:fill="BFBFBF"/>
          </w:tcPr>
          <w:p w:rsidR="002C5B70" w:rsidRPr="00A57B39" w:rsidRDefault="002C5B70" w:rsidP="0083602E">
            <w:pPr>
              <w:jc w:val="both"/>
              <w:rPr>
                <w:rFonts w:ascii="Arial" w:hAnsi="Arial" w:cs="Arial"/>
              </w:rPr>
            </w:pPr>
            <w:r w:rsidRPr="00A57B39">
              <w:rPr>
                <w:rFonts w:ascii="Arial" w:hAnsi="Arial" w:cs="Arial"/>
              </w:rPr>
              <w:t>Dokazila:</w:t>
            </w:r>
          </w:p>
          <w:p w:rsidR="00A3783B" w:rsidRPr="00A3783B" w:rsidRDefault="00A3783B" w:rsidP="005846B9">
            <w:pPr>
              <w:numPr>
                <w:ilvl w:val="1"/>
                <w:numId w:val="4"/>
              </w:numPr>
              <w:rPr>
                <w:rFonts w:ascii="Arial" w:hAnsi="Arial" w:cs="Arial"/>
              </w:rPr>
            </w:pPr>
            <w:r w:rsidRPr="00A3783B">
              <w:rPr>
                <w:rFonts w:ascii="Arial" w:hAnsi="Arial" w:cs="Arial"/>
              </w:rPr>
              <w:t>dokumentacija o postopku oddaje javnega naročila, če je upravičenec naročnik po zakonu, ki ureja javno naročanje (le ob prvem zahtevku za izplačilo/ povračilo) oz. dokumentacija, ki izkazuje optimalni izbor na podlagi več ponudb oz. je zahtevana v odločitvi o podpori</w:t>
            </w:r>
            <w:r w:rsidR="005846B9">
              <w:rPr>
                <w:rFonts w:ascii="Arial" w:hAnsi="Arial" w:cs="Arial"/>
              </w:rPr>
              <w:t xml:space="preserve">, </w:t>
            </w:r>
            <w:r w:rsidR="005846B9" w:rsidRPr="005846B9">
              <w:rPr>
                <w:rFonts w:ascii="Arial" w:hAnsi="Arial" w:cs="Arial"/>
              </w:rPr>
              <w:t xml:space="preserve">sklepu o dodelitvi sredstev </w:t>
            </w:r>
            <w:r w:rsidRPr="00A3783B">
              <w:rPr>
                <w:rFonts w:ascii="Arial" w:hAnsi="Arial" w:cs="Arial"/>
              </w:rPr>
              <w:t>oz. pogodbi</w:t>
            </w:r>
            <w:r>
              <w:rPr>
                <w:rFonts w:ascii="Arial" w:hAnsi="Arial" w:cs="Arial"/>
              </w:rPr>
              <w:t xml:space="preserve"> o izvajanju projekta;</w:t>
            </w:r>
          </w:p>
          <w:p w:rsidR="002C5B70" w:rsidRPr="00A57B39" w:rsidRDefault="002C5B70" w:rsidP="0083602E">
            <w:pPr>
              <w:numPr>
                <w:ilvl w:val="1"/>
                <w:numId w:val="4"/>
              </w:numPr>
              <w:jc w:val="both"/>
              <w:rPr>
                <w:rFonts w:ascii="Arial" w:hAnsi="Arial" w:cs="Arial"/>
              </w:rPr>
            </w:pPr>
            <w:r w:rsidRPr="00A57B39">
              <w:rPr>
                <w:rFonts w:ascii="Arial" w:hAnsi="Arial" w:cs="Arial"/>
              </w:rPr>
              <w:t>pogodba, iz katere je razviden čas trajanja vzdrževanja, opredelitev stroškov, ki so vključeni v znesku vzdrževanja, in vrednost pogodbe;</w:t>
            </w:r>
          </w:p>
          <w:p w:rsidR="002C5B70" w:rsidRPr="00A57B39" w:rsidRDefault="002C5B70" w:rsidP="0083602E">
            <w:pPr>
              <w:numPr>
                <w:ilvl w:val="1"/>
                <w:numId w:val="4"/>
              </w:numPr>
              <w:jc w:val="both"/>
              <w:rPr>
                <w:rFonts w:ascii="Arial" w:hAnsi="Arial" w:cs="Arial"/>
              </w:rPr>
            </w:pPr>
            <w:r w:rsidRPr="00A57B39">
              <w:rPr>
                <w:rFonts w:ascii="Arial" w:hAnsi="Arial" w:cs="Arial"/>
              </w:rPr>
              <w:t>če je primerno, ključ za izračun upravičenega deleža stroškov;</w:t>
            </w:r>
          </w:p>
          <w:p w:rsidR="002C5B70" w:rsidRPr="00A57B39" w:rsidRDefault="002C5B70" w:rsidP="0083602E">
            <w:pPr>
              <w:numPr>
                <w:ilvl w:val="1"/>
                <w:numId w:val="4"/>
              </w:numPr>
              <w:jc w:val="both"/>
              <w:rPr>
                <w:rFonts w:ascii="Arial" w:hAnsi="Arial" w:cs="Arial"/>
              </w:rPr>
            </w:pPr>
            <w:r w:rsidRPr="00A57B39">
              <w:rPr>
                <w:rFonts w:ascii="Arial" w:hAnsi="Arial" w:cs="Arial"/>
              </w:rPr>
              <w:t>račun,</w:t>
            </w:r>
          </w:p>
          <w:p w:rsidR="002C5B70" w:rsidRPr="00BE1753" w:rsidRDefault="002C5B70" w:rsidP="00BE1753">
            <w:pPr>
              <w:numPr>
                <w:ilvl w:val="1"/>
                <w:numId w:val="4"/>
              </w:numPr>
              <w:jc w:val="both"/>
              <w:rPr>
                <w:rFonts w:ascii="Arial" w:hAnsi="Arial" w:cs="Arial"/>
              </w:rPr>
            </w:pPr>
            <w:r w:rsidRPr="00A57B39">
              <w:rPr>
                <w:rFonts w:ascii="Arial" w:hAnsi="Arial" w:cs="Arial"/>
              </w:rPr>
              <w:t>dokazilo o plačilu.</w:t>
            </w:r>
          </w:p>
        </w:tc>
      </w:tr>
    </w:tbl>
    <w:p w:rsidR="0043473D" w:rsidRDefault="0043473D" w:rsidP="00A478F7">
      <w:pPr>
        <w:jc w:val="both"/>
        <w:rPr>
          <w:rFonts w:ascii="Arial" w:hAnsi="Arial" w:cs="Arial"/>
        </w:rPr>
      </w:pPr>
    </w:p>
    <w:p w:rsidR="00180DAA" w:rsidRDefault="00180DAA" w:rsidP="00A478F7">
      <w:pPr>
        <w:pStyle w:val="Podnaslov3"/>
        <w:spacing w:before="0" w:after="0"/>
        <w:rPr>
          <w:rFonts w:ascii="Arial" w:hAnsi="Arial" w:cs="Arial"/>
        </w:rPr>
      </w:pPr>
      <w:bookmarkStart w:id="15" w:name="_Toc479156668"/>
    </w:p>
    <w:p w:rsidR="005834E2" w:rsidRPr="00A57B39" w:rsidRDefault="005834E2" w:rsidP="00A478F7">
      <w:pPr>
        <w:pStyle w:val="Podnaslov3"/>
        <w:spacing w:before="0" w:after="0"/>
        <w:rPr>
          <w:rFonts w:ascii="Arial" w:hAnsi="Arial" w:cs="Arial"/>
        </w:rPr>
      </w:pPr>
      <w:r w:rsidRPr="00A57B39">
        <w:rPr>
          <w:rFonts w:ascii="Arial" w:hAnsi="Arial" w:cs="Arial"/>
        </w:rPr>
        <w:t>Investicije v neopredmetena sredstva</w:t>
      </w:r>
      <w:bookmarkEnd w:id="15"/>
    </w:p>
    <w:p w:rsidR="005834E2" w:rsidRPr="00A57B39" w:rsidRDefault="005834E2" w:rsidP="00A478F7">
      <w:pPr>
        <w:jc w:val="both"/>
        <w:rPr>
          <w:rFonts w:ascii="Arial" w:hAnsi="Arial" w:cs="Arial"/>
        </w:rPr>
      </w:pPr>
    </w:p>
    <w:p w:rsidR="004B6C32" w:rsidRPr="00A57B39" w:rsidRDefault="004B6C32" w:rsidP="00A478F7">
      <w:pPr>
        <w:jc w:val="both"/>
        <w:rPr>
          <w:rFonts w:ascii="Arial" w:hAnsi="Arial" w:cs="Arial"/>
        </w:rPr>
      </w:pPr>
      <w:r w:rsidRPr="00A57B39">
        <w:rPr>
          <w:rFonts w:ascii="Arial" w:hAnsi="Arial" w:cs="Arial"/>
        </w:rPr>
        <w:lastRenderedPageBreak/>
        <w:t>Izdatki za nakup in stroški vzdrževanja neopredmetenih sredstev, ki vključujejo nakup nematerialnega premoženja, pridobitev patentov, nakup licenčne programske opreme ali pridobitev drugih neopredmetenih osnovnih sredstev, so upravičeni do sofinanciranja</w:t>
      </w:r>
      <w:r w:rsidR="0084727F" w:rsidRPr="00A57B39">
        <w:rPr>
          <w:rFonts w:ascii="Arial" w:hAnsi="Arial" w:cs="Arial"/>
        </w:rPr>
        <w:t>, če so skladni z namenom in cilji projekta, ki se financira iz skladov AMIF in ISF.</w:t>
      </w:r>
    </w:p>
    <w:p w:rsidR="00BD6F30" w:rsidRPr="00A57B39" w:rsidRDefault="00BD6F30"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BD6F30" w:rsidRPr="00A57B39" w:rsidTr="008B2FFD">
        <w:tc>
          <w:tcPr>
            <w:tcW w:w="9212" w:type="dxa"/>
            <w:shd w:val="clear" w:color="auto" w:fill="BFBFBF"/>
          </w:tcPr>
          <w:p w:rsidR="00B91B89" w:rsidRPr="00A57B39" w:rsidRDefault="00B91B89" w:rsidP="00B91B89">
            <w:pPr>
              <w:jc w:val="both"/>
              <w:rPr>
                <w:rFonts w:ascii="Arial" w:hAnsi="Arial" w:cs="Arial"/>
              </w:rPr>
            </w:pPr>
            <w:r w:rsidRPr="00A57B39">
              <w:rPr>
                <w:rFonts w:ascii="Arial" w:hAnsi="Arial" w:cs="Arial"/>
              </w:rPr>
              <w:t>Dokazila:</w:t>
            </w:r>
          </w:p>
          <w:p w:rsidR="00B91B89" w:rsidRPr="00A57B39" w:rsidRDefault="006B6490" w:rsidP="005846B9">
            <w:pPr>
              <w:numPr>
                <w:ilvl w:val="1"/>
                <w:numId w:val="4"/>
              </w:numPr>
              <w:jc w:val="both"/>
              <w:rPr>
                <w:rFonts w:ascii="Arial" w:hAnsi="Arial" w:cs="Arial"/>
              </w:rPr>
            </w:pPr>
            <w:r w:rsidRPr="00A57B39">
              <w:rPr>
                <w:rFonts w:ascii="Arial" w:hAnsi="Arial" w:cs="Arial"/>
              </w:rPr>
              <w:t xml:space="preserve">dokumentacija o postopku oddaje javnega naročila, če je upravičenec naročnik po zakonu, ki ureja javno naročanje (le ob prvem zahtevku za izplačilo/ povračilo) oz. dokumentacija, ki izkazuje optimalni izbor na podlagi več ponudb oz. </w:t>
            </w:r>
            <w:r w:rsidR="00C32CB6" w:rsidRPr="00A57B39">
              <w:rPr>
                <w:rFonts w:ascii="Arial" w:hAnsi="Arial" w:cs="Arial"/>
              </w:rPr>
              <w:t xml:space="preserve">je </w:t>
            </w:r>
            <w:r w:rsidRPr="00A57B39">
              <w:rPr>
                <w:rFonts w:ascii="Arial" w:hAnsi="Arial" w:cs="Arial"/>
              </w:rPr>
              <w:t xml:space="preserve">zahtevana v </w:t>
            </w:r>
            <w:r w:rsidR="00045E44">
              <w:rPr>
                <w:rFonts w:ascii="Arial" w:hAnsi="Arial" w:cs="Arial"/>
              </w:rPr>
              <w:t>odločitvi o</w:t>
            </w:r>
            <w:r w:rsidRPr="00A57B39">
              <w:rPr>
                <w:rFonts w:ascii="Arial" w:hAnsi="Arial" w:cs="Arial"/>
              </w:rPr>
              <w:t xml:space="preserve"> podpori</w:t>
            </w:r>
            <w:r w:rsidR="005846B9">
              <w:rPr>
                <w:rFonts w:ascii="Arial" w:hAnsi="Arial" w:cs="Arial"/>
              </w:rPr>
              <w:t xml:space="preserve">, </w:t>
            </w:r>
            <w:r w:rsidR="005846B9" w:rsidRPr="005846B9">
              <w:rPr>
                <w:rFonts w:ascii="Arial" w:hAnsi="Arial" w:cs="Arial"/>
              </w:rPr>
              <w:t>sklepu o dodelitvi sredstev</w:t>
            </w:r>
            <w:r w:rsidRPr="00A57B39">
              <w:rPr>
                <w:rFonts w:ascii="Arial" w:hAnsi="Arial" w:cs="Arial"/>
              </w:rPr>
              <w:t xml:space="preserve"> oz. pogodbi o izvajanju projekta</w:t>
            </w:r>
            <w:r w:rsidR="00B91B89" w:rsidRPr="00A57B39">
              <w:rPr>
                <w:rFonts w:ascii="Arial" w:hAnsi="Arial" w:cs="Arial"/>
              </w:rPr>
              <w:t>;</w:t>
            </w:r>
          </w:p>
          <w:p w:rsidR="00B91B89" w:rsidRPr="00A57B39" w:rsidRDefault="00B91B89" w:rsidP="00B91B89">
            <w:pPr>
              <w:numPr>
                <w:ilvl w:val="1"/>
                <w:numId w:val="4"/>
              </w:numPr>
              <w:jc w:val="both"/>
              <w:rPr>
                <w:rFonts w:ascii="Arial" w:hAnsi="Arial" w:cs="Arial"/>
              </w:rPr>
            </w:pPr>
            <w:r w:rsidRPr="00A57B39">
              <w:rPr>
                <w:rFonts w:ascii="Arial" w:hAnsi="Arial" w:cs="Arial"/>
              </w:rPr>
              <w:t>pogodba ali naročilnica;</w:t>
            </w:r>
          </w:p>
          <w:p w:rsidR="00B91B89" w:rsidRPr="00A57B39" w:rsidRDefault="00B91B89" w:rsidP="00B91B89">
            <w:pPr>
              <w:numPr>
                <w:ilvl w:val="1"/>
                <w:numId w:val="4"/>
              </w:numPr>
              <w:jc w:val="both"/>
              <w:rPr>
                <w:rFonts w:ascii="Arial" w:hAnsi="Arial" w:cs="Arial"/>
              </w:rPr>
            </w:pPr>
            <w:r w:rsidRPr="00A57B39">
              <w:rPr>
                <w:rFonts w:ascii="Arial" w:hAnsi="Arial" w:cs="Arial"/>
              </w:rPr>
              <w:t>račun;</w:t>
            </w:r>
          </w:p>
          <w:p w:rsidR="00B91B89" w:rsidRPr="00A57B39" w:rsidRDefault="00B91B89" w:rsidP="00B91B89">
            <w:pPr>
              <w:numPr>
                <w:ilvl w:val="1"/>
                <w:numId w:val="4"/>
              </w:numPr>
              <w:jc w:val="both"/>
              <w:rPr>
                <w:rFonts w:ascii="Arial" w:hAnsi="Arial" w:cs="Arial"/>
              </w:rPr>
            </w:pPr>
            <w:r w:rsidRPr="00A57B39">
              <w:rPr>
                <w:rFonts w:ascii="Arial" w:hAnsi="Arial" w:cs="Arial"/>
              </w:rPr>
              <w:t xml:space="preserve">izjava o namenskosti neopredmetenih sredstev </w:t>
            </w:r>
            <w:r w:rsidR="00295A4C" w:rsidRPr="00A57B39">
              <w:rPr>
                <w:rFonts w:ascii="Arial" w:hAnsi="Arial" w:cs="Arial"/>
              </w:rPr>
              <w:t xml:space="preserve">oz. druga enakovredna listina </w:t>
            </w:r>
            <w:r w:rsidRPr="00A57B39">
              <w:rPr>
                <w:rFonts w:ascii="Arial" w:hAnsi="Arial" w:cs="Arial"/>
              </w:rPr>
              <w:t>(za kaj se bodo uporabljala in kdo bo njihov lastnik po koncu projekta – če je v pogodbi predvideno);</w:t>
            </w:r>
          </w:p>
          <w:p w:rsidR="00BD6F30" w:rsidRPr="00A57B39" w:rsidRDefault="00B91B89" w:rsidP="00045E44">
            <w:pPr>
              <w:numPr>
                <w:ilvl w:val="1"/>
                <w:numId w:val="4"/>
              </w:numPr>
              <w:jc w:val="both"/>
              <w:rPr>
                <w:rFonts w:ascii="Arial" w:hAnsi="Arial" w:cs="Arial"/>
              </w:rPr>
            </w:pPr>
            <w:r w:rsidRPr="00A57B39">
              <w:rPr>
                <w:rFonts w:ascii="Arial" w:hAnsi="Arial" w:cs="Arial"/>
              </w:rPr>
              <w:t>dokazilo o plačilu.</w:t>
            </w:r>
          </w:p>
        </w:tc>
      </w:tr>
    </w:tbl>
    <w:p w:rsidR="008B530D" w:rsidRDefault="008B530D" w:rsidP="00A478F7">
      <w:pPr>
        <w:jc w:val="both"/>
        <w:rPr>
          <w:rFonts w:ascii="Arial" w:hAnsi="Arial" w:cs="Arial"/>
        </w:rPr>
      </w:pPr>
    </w:p>
    <w:p w:rsidR="00AF114B" w:rsidRPr="00A57B39" w:rsidRDefault="00AF114B" w:rsidP="00A478F7">
      <w:pPr>
        <w:jc w:val="both"/>
        <w:rPr>
          <w:rFonts w:ascii="Arial" w:hAnsi="Arial" w:cs="Arial"/>
        </w:rPr>
      </w:pPr>
    </w:p>
    <w:p w:rsidR="002F42A3" w:rsidRPr="00A57B39" w:rsidRDefault="002F42A3" w:rsidP="00A478F7">
      <w:pPr>
        <w:pStyle w:val="Podnaslov2"/>
        <w:spacing w:before="0" w:after="0"/>
        <w:rPr>
          <w:rFonts w:ascii="Arial" w:hAnsi="Arial" w:cs="Arial"/>
        </w:rPr>
      </w:pPr>
      <w:bookmarkStart w:id="16" w:name="_Toc479156669"/>
      <w:r w:rsidRPr="00A57B39">
        <w:rPr>
          <w:rStyle w:val="Poudarek"/>
          <w:rFonts w:ascii="Arial" w:hAnsi="Arial" w:cs="Arial"/>
        </w:rPr>
        <w:t>8.1.3 Nepremičnine</w:t>
      </w:r>
      <w:r w:rsidR="00B72F8F" w:rsidRPr="00A57B39">
        <w:rPr>
          <w:rStyle w:val="Poudarek"/>
          <w:rFonts w:ascii="Arial" w:hAnsi="Arial" w:cs="Arial"/>
        </w:rPr>
        <w:t xml:space="preserve"> (kategorija D</w:t>
      </w:r>
      <w:r w:rsidR="00B72F8F" w:rsidRPr="00A57B39">
        <w:rPr>
          <w:rFonts w:ascii="Arial" w:hAnsi="Arial" w:cs="Arial"/>
        </w:rPr>
        <w:t>)</w:t>
      </w:r>
      <w:bookmarkEnd w:id="16"/>
    </w:p>
    <w:p w:rsidR="002F42A3" w:rsidRPr="00A57B39" w:rsidRDefault="002F42A3" w:rsidP="00A478F7">
      <w:pPr>
        <w:jc w:val="both"/>
        <w:rPr>
          <w:rFonts w:ascii="Arial" w:hAnsi="Arial" w:cs="Arial"/>
        </w:rPr>
      </w:pPr>
    </w:p>
    <w:p w:rsidR="009F0384" w:rsidRPr="00A57B39" w:rsidRDefault="00510E58" w:rsidP="00A478F7">
      <w:pPr>
        <w:jc w:val="both"/>
        <w:rPr>
          <w:rFonts w:ascii="Arial" w:hAnsi="Arial" w:cs="Arial"/>
        </w:rPr>
      </w:pPr>
      <w:r w:rsidRPr="00A57B39">
        <w:rPr>
          <w:rFonts w:ascii="Arial" w:hAnsi="Arial" w:cs="Arial"/>
        </w:rPr>
        <w:t>V primeru bodisi nakupa, gradnje, prenove</w:t>
      </w:r>
      <w:r w:rsidR="00BA0118" w:rsidRPr="00A57B39">
        <w:rPr>
          <w:rFonts w:ascii="Arial" w:hAnsi="Arial" w:cs="Arial"/>
        </w:rPr>
        <w:t>,</w:t>
      </w:r>
      <w:r w:rsidRPr="00A57B39">
        <w:rPr>
          <w:rFonts w:ascii="Arial" w:hAnsi="Arial" w:cs="Arial"/>
        </w:rPr>
        <w:t xml:space="preserve"> najema</w:t>
      </w:r>
      <w:r w:rsidR="00BA0118" w:rsidRPr="00A57B39">
        <w:rPr>
          <w:rFonts w:ascii="Arial" w:hAnsi="Arial" w:cs="Arial"/>
        </w:rPr>
        <w:t>, ali vzdrževanja</w:t>
      </w:r>
      <w:r w:rsidRPr="00A57B39">
        <w:rPr>
          <w:rFonts w:ascii="Arial" w:hAnsi="Arial" w:cs="Arial"/>
        </w:rPr>
        <w:t xml:space="preserve"> nepremičnin imajo nepremičnine tehnične značilnosti, ki jih zahteva projekt, in so skladne z veljavnimi merili in standardi.</w:t>
      </w:r>
    </w:p>
    <w:p w:rsidR="00E20742" w:rsidRPr="00A57B39" w:rsidRDefault="00E20742" w:rsidP="00A478F7">
      <w:pPr>
        <w:jc w:val="both"/>
        <w:rPr>
          <w:rFonts w:ascii="Arial" w:hAnsi="Arial" w:cs="Arial"/>
        </w:rPr>
      </w:pPr>
    </w:p>
    <w:p w:rsidR="00AF114B" w:rsidRDefault="00AF114B" w:rsidP="00A478F7">
      <w:pPr>
        <w:pStyle w:val="Podnaslov3"/>
        <w:spacing w:before="0" w:after="0"/>
        <w:rPr>
          <w:rFonts w:ascii="Arial" w:hAnsi="Arial" w:cs="Arial"/>
          <w:lang w:val="sl-SI"/>
        </w:rPr>
      </w:pPr>
      <w:bookmarkStart w:id="17" w:name="_Toc479156670"/>
    </w:p>
    <w:p w:rsidR="00E20742" w:rsidRPr="00A57B39" w:rsidRDefault="00E20742" w:rsidP="00A478F7">
      <w:pPr>
        <w:pStyle w:val="Podnaslov3"/>
        <w:spacing w:before="0" w:after="0"/>
        <w:rPr>
          <w:rFonts w:ascii="Arial" w:hAnsi="Arial" w:cs="Arial"/>
        </w:rPr>
      </w:pPr>
      <w:r w:rsidRPr="00A57B39">
        <w:rPr>
          <w:rFonts w:ascii="Arial" w:hAnsi="Arial" w:cs="Arial"/>
        </w:rPr>
        <w:t>Nakup</w:t>
      </w:r>
      <w:r w:rsidR="002D7CE9" w:rsidRPr="00A57B39">
        <w:rPr>
          <w:rFonts w:ascii="Arial" w:hAnsi="Arial" w:cs="Arial"/>
        </w:rPr>
        <w:t xml:space="preserve"> zgradb</w:t>
      </w:r>
      <w:r w:rsidRPr="00A57B39">
        <w:rPr>
          <w:rFonts w:ascii="Arial" w:hAnsi="Arial" w:cs="Arial"/>
        </w:rPr>
        <w:t>, gradnja ali prenova</w:t>
      </w:r>
      <w:bookmarkEnd w:id="17"/>
    </w:p>
    <w:p w:rsidR="00E20742" w:rsidRPr="00A57B39" w:rsidRDefault="00E20742" w:rsidP="00A478F7">
      <w:pPr>
        <w:jc w:val="both"/>
        <w:rPr>
          <w:rFonts w:ascii="Arial" w:hAnsi="Arial" w:cs="Arial"/>
        </w:rPr>
      </w:pPr>
    </w:p>
    <w:p w:rsidR="0067404B" w:rsidRPr="00A57B39" w:rsidRDefault="0067404B" w:rsidP="00A478F7">
      <w:pPr>
        <w:jc w:val="both"/>
        <w:rPr>
          <w:rFonts w:ascii="Arial" w:hAnsi="Arial" w:cs="Arial"/>
        </w:rPr>
      </w:pPr>
      <w:r w:rsidRPr="00A57B39">
        <w:rPr>
          <w:rFonts w:ascii="Arial" w:hAnsi="Arial" w:cs="Arial"/>
        </w:rPr>
        <w:t>Kadar je pridobitev nepremičnin bistvena za izvajanje projekta in jasno povezana z njegovimi cilji, sta nakup nepremičnin, tj. že zgrajenih zgradb, ali gradnja nepremičnin upravičena do sofinanciranja pod spodaj navedenimi pogoji in brez poseganja v uporabo strožjih nacionalnih predpisov:</w:t>
      </w:r>
    </w:p>
    <w:p w:rsidR="002D7CE9" w:rsidRPr="00A57B39" w:rsidRDefault="002D7CE9" w:rsidP="00A478F7">
      <w:pPr>
        <w:numPr>
          <w:ilvl w:val="0"/>
          <w:numId w:val="5"/>
        </w:numPr>
        <w:jc w:val="both"/>
        <w:rPr>
          <w:rFonts w:ascii="Arial" w:hAnsi="Arial" w:cs="Arial"/>
        </w:rPr>
      </w:pPr>
      <w:r w:rsidRPr="00A57B39">
        <w:rPr>
          <w:rFonts w:ascii="Arial" w:hAnsi="Arial" w:cs="Arial"/>
        </w:rPr>
        <w:t xml:space="preserve">v primeru </w:t>
      </w:r>
      <w:r w:rsidRPr="00A57B39">
        <w:rPr>
          <w:rFonts w:ascii="Arial" w:hAnsi="Arial" w:cs="Arial"/>
          <w:b/>
        </w:rPr>
        <w:t>nakupa</w:t>
      </w:r>
      <w:r w:rsidRPr="00A57B39">
        <w:rPr>
          <w:rFonts w:ascii="Arial" w:hAnsi="Arial" w:cs="Arial"/>
        </w:rPr>
        <w:t>:</w:t>
      </w:r>
    </w:p>
    <w:p w:rsidR="002D7CE9" w:rsidRPr="00A57B39" w:rsidRDefault="002D7CE9" w:rsidP="00A478F7">
      <w:pPr>
        <w:numPr>
          <w:ilvl w:val="1"/>
          <w:numId w:val="5"/>
        </w:numPr>
        <w:jc w:val="both"/>
        <w:rPr>
          <w:rFonts w:ascii="Arial" w:hAnsi="Arial" w:cs="Arial"/>
        </w:rPr>
      </w:pPr>
      <w:r w:rsidRPr="00A57B39">
        <w:rPr>
          <w:rFonts w:ascii="Arial" w:hAnsi="Arial" w:cs="Arial"/>
        </w:rPr>
        <w:t xml:space="preserve">se </w:t>
      </w:r>
      <w:r w:rsidR="0067404B" w:rsidRPr="00A57B39">
        <w:rPr>
          <w:rFonts w:ascii="Arial" w:hAnsi="Arial" w:cs="Arial"/>
        </w:rPr>
        <w:t xml:space="preserve">pridobi </w:t>
      </w:r>
      <w:r w:rsidR="00C8072C" w:rsidRPr="00A57B39">
        <w:rPr>
          <w:rFonts w:ascii="Arial" w:hAnsi="Arial" w:cs="Arial"/>
        </w:rPr>
        <w:t>potrdilo</w:t>
      </w:r>
      <w:r w:rsidR="0067404B" w:rsidRPr="00A57B39">
        <w:rPr>
          <w:rFonts w:ascii="Arial" w:hAnsi="Arial" w:cs="Arial"/>
        </w:rPr>
        <w:t xml:space="preserve"> neodvisnega pooblaščenega cenilca ali ustrezno pooblaščenega uradnega organa, ki ugotovi, da nakupna cena ne presega tržne vrednosti</w:t>
      </w:r>
      <w:r w:rsidR="008B1656" w:rsidRPr="00A57B39">
        <w:rPr>
          <w:rFonts w:ascii="Arial" w:hAnsi="Arial" w:cs="Arial"/>
        </w:rPr>
        <w:t xml:space="preserve"> (gospodaren nakup)</w:t>
      </w:r>
      <w:r w:rsidR="0067404B" w:rsidRPr="00A57B39">
        <w:rPr>
          <w:rFonts w:ascii="Arial" w:hAnsi="Arial" w:cs="Arial"/>
        </w:rPr>
        <w:t>, in bodisi potrdi, da so nepremičnine v skladu z nacionalnimi predpisi, bodisi natančno navede točke, ki niso skladne in jih končni upravičenec namerava odpraviti v okviru projekta;</w:t>
      </w:r>
    </w:p>
    <w:p w:rsidR="0067404B" w:rsidRDefault="0067404B" w:rsidP="00A478F7">
      <w:pPr>
        <w:numPr>
          <w:ilvl w:val="1"/>
          <w:numId w:val="5"/>
        </w:numPr>
        <w:jc w:val="both"/>
        <w:rPr>
          <w:rFonts w:ascii="Arial" w:hAnsi="Arial" w:cs="Arial"/>
        </w:rPr>
      </w:pPr>
      <w:r w:rsidRPr="00A57B39">
        <w:rPr>
          <w:rFonts w:ascii="Arial" w:hAnsi="Arial" w:cs="Arial"/>
        </w:rPr>
        <w:t>nepremičnine niso bile kupljene z donacijo Skupnosti kadar koli pred izvajanjem projekta;</w:t>
      </w:r>
    </w:p>
    <w:p w:rsidR="00572BBF" w:rsidRPr="00A57B39" w:rsidRDefault="00572BBF" w:rsidP="00572BBF">
      <w:pPr>
        <w:ind w:left="1440"/>
        <w:jc w:val="both"/>
        <w:rPr>
          <w:rFonts w:ascii="Arial" w:hAnsi="Arial" w:cs="Arial"/>
        </w:rPr>
      </w:pPr>
    </w:p>
    <w:p w:rsidR="002D7CE9" w:rsidRPr="00A57B39" w:rsidRDefault="002D7CE9" w:rsidP="00A478F7">
      <w:pPr>
        <w:numPr>
          <w:ilvl w:val="0"/>
          <w:numId w:val="5"/>
        </w:numPr>
        <w:jc w:val="both"/>
        <w:rPr>
          <w:rFonts w:ascii="Arial" w:hAnsi="Arial" w:cs="Arial"/>
        </w:rPr>
      </w:pPr>
      <w:r w:rsidRPr="00A57B39">
        <w:rPr>
          <w:rFonts w:ascii="Arial" w:hAnsi="Arial" w:cs="Arial"/>
        </w:rPr>
        <w:t xml:space="preserve">v primeru </w:t>
      </w:r>
      <w:r w:rsidRPr="00A57B39">
        <w:rPr>
          <w:rFonts w:ascii="Arial" w:hAnsi="Arial" w:cs="Arial"/>
          <w:b/>
        </w:rPr>
        <w:t>gradnje</w:t>
      </w:r>
      <w:r w:rsidRPr="00A57B39">
        <w:rPr>
          <w:rFonts w:ascii="Arial" w:hAnsi="Arial" w:cs="Arial"/>
        </w:rPr>
        <w:t>:</w:t>
      </w:r>
    </w:p>
    <w:p w:rsidR="001608CC" w:rsidRPr="00A57B39" w:rsidRDefault="001608CC" w:rsidP="00A478F7">
      <w:pPr>
        <w:numPr>
          <w:ilvl w:val="1"/>
          <w:numId w:val="5"/>
        </w:numPr>
        <w:jc w:val="both"/>
        <w:rPr>
          <w:rFonts w:ascii="Arial" w:hAnsi="Arial" w:cs="Arial"/>
        </w:rPr>
      </w:pPr>
      <w:r w:rsidRPr="00A57B39">
        <w:rPr>
          <w:rFonts w:ascii="Arial" w:hAnsi="Arial" w:cs="Arial"/>
        </w:rPr>
        <w:t>so pridobljena vsa dovoljenja za gradnjo nepremičnine, razen v primeru gradnje po FIDIC rumeni knjigi;</w:t>
      </w:r>
    </w:p>
    <w:p w:rsidR="001608CC" w:rsidRPr="00A57B39" w:rsidRDefault="001608CC" w:rsidP="00A478F7">
      <w:pPr>
        <w:numPr>
          <w:ilvl w:val="1"/>
          <w:numId w:val="5"/>
        </w:numPr>
        <w:jc w:val="both"/>
        <w:rPr>
          <w:rFonts w:ascii="Arial" w:hAnsi="Arial" w:cs="Arial"/>
        </w:rPr>
      </w:pPr>
      <w:r w:rsidRPr="00A57B39">
        <w:rPr>
          <w:rFonts w:ascii="Arial" w:hAnsi="Arial" w:cs="Arial"/>
        </w:rPr>
        <w:t>upošteva se veljavna Uredba o enotni metodologiji za pripravo in obravnavo investicijske dokumentacije na področju javnih financ (to ne velja za zasebni sektor);</w:t>
      </w:r>
    </w:p>
    <w:p w:rsidR="001608CC" w:rsidRPr="00A57B39" w:rsidRDefault="001608CC" w:rsidP="00A478F7">
      <w:pPr>
        <w:numPr>
          <w:ilvl w:val="1"/>
          <w:numId w:val="5"/>
        </w:numPr>
        <w:jc w:val="both"/>
        <w:rPr>
          <w:rFonts w:ascii="Arial" w:hAnsi="Arial" w:cs="Arial"/>
        </w:rPr>
      </w:pPr>
      <w:r w:rsidRPr="00A57B39">
        <w:rPr>
          <w:rFonts w:ascii="Arial" w:hAnsi="Arial" w:cs="Arial"/>
        </w:rPr>
        <w:t>upošteva se zakonodaja in predpisi s področja graditve objektov;</w:t>
      </w:r>
    </w:p>
    <w:p w:rsidR="001608CC" w:rsidRPr="00A57B39" w:rsidRDefault="001608CC" w:rsidP="00A478F7">
      <w:pPr>
        <w:numPr>
          <w:ilvl w:val="1"/>
          <w:numId w:val="5"/>
        </w:numPr>
        <w:jc w:val="both"/>
        <w:rPr>
          <w:rFonts w:ascii="Arial" w:hAnsi="Arial" w:cs="Arial"/>
        </w:rPr>
      </w:pPr>
      <w:r w:rsidRPr="00A57B39">
        <w:rPr>
          <w:rFonts w:ascii="Arial" w:hAnsi="Arial" w:cs="Arial"/>
        </w:rPr>
        <w:lastRenderedPageBreak/>
        <w:t xml:space="preserve">če zemljišče, na katerem bo stavba zgrajena, ni v lasti upravičenca, </w:t>
      </w:r>
      <w:r w:rsidR="00E0767F" w:rsidRPr="00A57B39">
        <w:rPr>
          <w:rFonts w:ascii="Arial" w:hAnsi="Arial" w:cs="Arial"/>
        </w:rPr>
        <w:t xml:space="preserve">je </w:t>
      </w:r>
      <w:r w:rsidRPr="00A57B39">
        <w:rPr>
          <w:rFonts w:ascii="Arial" w:hAnsi="Arial" w:cs="Arial"/>
        </w:rPr>
        <w:t>med upravičencem in lastnikom zemljišča sklenjena pogodba o najemu, pogodba o ustanovitvi stavbne pravice ali koncesijska pogodba (s trajanjem najmanj 5 let po zaključku projekta);</w:t>
      </w:r>
    </w:p>
    <w:p w:rsidR="002D7CE9" w:rsidRPr="00A57B39" w:rsidRDefault="00973907" w:rsidP="00A478F7">
      <w:pPr>
        <w:numPr>
          <w:ilvl w:val="1"/>
          <w:numId w:val="5"/>
        </w:numPr>
        <w:jc w:val="both"/>
        <w:rPr>
          <w:rFonts w:ascii="Arial" w:hAnsi="Arial" w:cs="Arial"/>
        </w:rPr>
      </w:pPr>
      <w:r w:rsidRPr="00A57B39">
        <w:rPr>
          <w:rFonts w:ascii="Arial" w:hAnsi="Arial" w:cs="Arial"/>
        </w:rPr>
        <w:t>i</w:t>
      </w:r>
      <w:r w:rsidR="001608CC" w:rsidRPr="00A57B39">
        <w:rPr>
          <w:rFonts w:ascii="Arial" w:hAnsi="Arial" w:cs="Arial"/>
        </w:rPr>
        <w:t xml:space="preserve">zbor izvajalcev </w:t>
      </w:r>
      <w:r w:rsidRPr="00A57B39">
        <w:rPr>
          <w:rFonts w:ascii="Arial" w:hAnsi="Arial" w:cs="Arial"/>
        </w:rPr>
        <w:t>je</w:t>
      </w:r>
      <w:r w:rsidR="001608CC" w:rsidRPr="00A57B39">
        <w:rPr>
          <w:rFonts w:ascii="Arial" w:hAnsi="Arial" w:cs="Arial"/>
        </w:rPr>
        <w:t xml:space="preserve"> izveden skladno s postopki javnega naročanja, če je upravičenec naročnik po zakonu, ki ureja javno naročanje.</w:t>
      </w:r>
    </w:p>
    <w:p w:rsidR="0067404B" w:rsidRPr="00A57B39" w:rsidRDefault="0067404B" w:rsidP="00A478F7">
      <w:pPr>
        <w:numPr>
          <w:ilvl w:val="0"/>
          <w:numId w:val="5"/>
        </w:numPr>
        <w:jc w:val="both"/>
        <w:rPr>
          <w:rFonts w:ascii="Arial" w:hAnsi="Arial" w:cs="Arial"/>
        </w:rPr>
      </w:pPr>
      <w:r w:rsidRPr="00A57B39">
        <w:rPr>
          <w:rFonts w:ascii="Arial" w:hAnsi="Arial" w:cs="Arial"/>
        </w:rPr>
        <w:t>nepremičnine se morajo uporabljati izključno za namen, naveden v projektu, za obdobje najmanj petih let po datumu zaključka projekta;</w:t>
      </w:r>
    </w:p>
    <w:p w:rsidR="0067404B" w:rsidRPr="00A57B39" w:rsidRDefault="0067404B" w:rsidP="00A478F7">
      <w:pPr>
        <w:numPr>
          <w:ilvl w:val="0"/>
          <w:numId w:val="5"/>
        </w:numPr>
        <w:jc w:val="both"/>
        <w:rPr>
          <w:rFonts w:ascii="Arial" w:hAnsi="Arial" w:cs="Arial"/>
        </w:rPr>
      </w:pPr>
      <w:r w:rsidRPr="00A57B39">
        <w:rPr>
          <w:rFonts w:ascii="Arial" w:hAnsi="Arial" w:cs="Arial"/>
        </w:rPr>
        <w:t>upravičen je le tisti delež amortizacije teh sredstev, ki ustreza trajanju uporabe za namene projekta in stopnji dejans</w:t>
      </w:r>
      <w:r w:rsidR="00580798" w:rsidRPr="00A57B39">
        <w:rPr>
          <w:rFonts w:ascii="Arial" w:hAnsi="Arial" w:cs="Arial"/>
        </w:rPr>
        <w:t>ke uporabe za namene projekta; a</w:t>
      </w:r>
      <w:r w:rsidRPr="00A57B39">
        <w:rPr>
          <w:rFonts w:ascii="Arial" w:hAnsi="Arial" w:cs="Arial"/>
        </w:rPr>
        <w:t>mortizacija se izračuna v skladu z nacionalnimi računovodskimi pravili</w:t>
      </w:r>
      <w:r w:rsidR="00F97BB7" w:rsidRPr="00A57B39">
        <w:rPr>
          <w:rFonts w:ascii="Arial" w:hAnsi="Arial" w:cs="Arial"/>
        </w:rPr>
        <w:t>, pri čemer morajo biti izdatki vključeni v bilanco stanja ali seznam osnovnih sredstev</w:t>
      </w:r>
      <w:r w:rsidRPr="00A57B39">
        <w:rPr>
          <w:rFonts w:ascii="Arial" w:hAnsi="Arial" w:cs="Arial"/>
        </w:rPr>
        <w:t>.</w:t>
      </w:r>
      <w:r w:rsidR="00F43570" w:rsidRPr="00A57B39">
        <w:rPr>
          <w:rFonts w:ascii="Arial" w:hAnsi="Arial" w:cs="Arial"/>
        </w:rPr>
        <w:t xml:space="preserve"> </w:t>
      </w:r>
      <w:r w:rsidR="00401A71" w:rsidRPr="00A57B39">
        <w:rPr>
          <w:rFonts w:ascii="Arial" w:hAnsi="Arial" w:cs="Arial"/>
        </w:rPr>
        <w:t xml:space="preserve">Amortizacija se obračunava proporcionalno v vsakem ustreznem periodičnem poročilu. </w:t>
      </w:r>
      <w:r w:rsidR="00F43570" w:rsidRPr="00A57B39">
        <w:rPr>
          <w:rFonts w:ascii="Arial" w:hAnsi="Arial" w:cs="Arial"/>
        </w:rPr>
        <w:t>Stroški amortizacije sredstev nikoli ne morejo preseči njihove nabavne vrednosti.</w:t>
      </w:r>
    </w:p>
    <w:p w:rsidR="002F42A3" w:rsidRPr="00A57B39" w:rsidRDefault="002F42A3" w:rsidP="00A478F7">
      <w:pPr>
        <w:jc w:val="both"/>
        <w:rPr>
          <w:rFonts w:ascii="Arial" w:hAnsi="Arial" w:cs="Arial"/>
        </w:rPr>
      </w:pPr>
    </w:p>
    <w:p w:rsidR="008B1656" w:rsidRPr="00A57B39" w:rsidRDefault="008B1656" w:rsidP="00A478F7">
      <w:pPr>
        <w:jc w:val="both"/>
        <w:rPr>
          <w:rFonts w:ascii="Arial" w:hAnsi="Arial" w:cs="Arial"/>
        </w:rPr>
      </w:pPr>
      <w:r w:rsidRPr="00A57B39">
        <w:rPr>
          <w:rFonts w:ascii="Arial" w:hAnsi="Arial" w:cs="Arial"/>
        </w:rPr>
        <w:t>V okviru izdatkov za nakup nepremičnine davek na nepremičnine ni upravičen strošek.</w:t>
      </w:r>
    </w:p>
    <w:p w:rsidR="00207066" w:rsidRPr="00A57B39" w:rsidRDefault="00207066" w:rsidP="00A478F7">
      <w:pPr>
        <w:jc w:val="both"/>
        <w:rPr>
          <w:rFonts w:ascii="Arial" w:hAnsi="Arial" w:cs="Arial"/>
        </w:rPr>
      </w:pPr>
    </w:p>
    <w:p w:rsidR="00CF51A2" w:rsidRDefault="001D166C" w:rsidP="00A478F7">
      <w:pPr>
        <w:jc w:val="both"/>
        <w:rPr>
          <w:rFonts w:ascii="Arial" w:hAnsi="Arial" w:cs="Arial"/>
        </w:rPr>
      </w:pPr>
      <w:r w:rsidRPr="00A57B39">
        <w:rPr>
          <w:rFonts w:ascii="Arial" w:hAnsi="Arial" w:cs="Arial"/>
        </w:rPr>
        <w:t>Izdatki za gradnje lahko vključujejo plačila za vse dejavnosti v zvezi s pripravo in izvedbo gradbenih del, vključno s projektno in investicijsko dokumentacijo.</w:t>
      </w:r>
    </w:p>
    <w:p w:rsidR="00001CB5" w:rsidRPr="00A57B39" w:rsidRDefault="00001CB5"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CF51A2" w:rsidRPr="00A57B39" w:rsidTr="00B76785">
        <w:tc>
          <w:tcPr>
            <w:tcW w:w="9212" w:type="dxa"/>
            <w:shd w:val="clear" w:color="auto" w:fill="BFBFBF"/>
          </w:tcPr>
          <w:p w:rsidR="00796B54" w:rsidRPr="00A57B39" w:rsidRDefault="00796B54" w:rsidP="00A478F7">
            <w:pPr>
              <w:jc w:val="both"/>
              <w:rPr>
                <w:rFonts w:ascii="Arial" w:hAnsi="Arial" w:cs="Arial"/>
              </w:rPr>
            </w:pPr>
            <w:r w:rsidRPr="00A57B39">
              <w:rPr>
                <w:rFonts w:ascii="Arial" w:hAnsi="Arial" w:cs="Arial"/>
              </w:rPr>
              <w:t xml:space="preserve">Dokazila v primeru </w:t>
            </w:r>
            <w:r w:rsidRPr="00A57B39">
              <w:rPr>
                <w:rFonts w:ascii="Arial" w:hAnsi="Arial" w:cs="Arial"/>
                <w:b/>
              </w:rPr>
              <w:t>nakupa</w:t>
            </w:r>
            <w:r w:rsidRPr="00A57B39">
              <w:rPr>
                <w:rFonts w:ascii="Arial" w:hAnsi="Arial" w:cs="Arial"/>
              </w:rPr>
              <w:t xml:space="preserve"> nepremičnin:</w:t>
            </w:r>
          </w:p>
          <w:p w:rsidR="00A3783B" w:rsidRPr="00A3783B" w:rsidRDefault="00A3783B" w:rsidP="005846B9">
            <w:pPr>
              <w:numPr>
                <w:ilvl w:val="1"/>
                <w:numId w:val="4"/>
              </w:numPr>
              <w:rPr>
                <w:rFonts w:ascii="Arial" w:hAnsi="Arial" w:cs="Arial"/>
              </w:rPr>
            </w:pPr>
            <w:r w:rsidRPr="00A3783B">
              <w:rPr>
                <w:rFonts w:ascii="Arial" w:hAnsi="Arial" w:cs="Arial"/>
              </w:rPr>
              <w:t>dokumentacija o postopku oddaje javnega naročila, če je upravičenec naročnik po zakonu, ki ureja javno naročanje (le ob prvem zahtevku za izplačilo/ povračilo) oz. dokumentacija, ki izkazuje optimalni izbor na podlagi več ponudb oz. je zahtevana v odločitvi o podpori</w:t>
            </w:r>
            <w:r w:rsidR="005846B9">
              <w:rPr>
                <w:rFonts w:ascii="Arial" w:hAnsi="Arial" w:cs="Arial"/>
              </w:rPr>
              <w:t xml:space="preserve">, </w:t>
            </w:r>
            <w:r w:rsidR="005846B9" w:rsidRPr="005846B9">
              <w:rPr>
                <w:rFonts w:ascii="Arial" w:hAnsi="Arial" w:cs="Arial"/>
              </w:rPr>
              <w:t xml:space="preserve">sklepu o dodelitvi sredstev </w:t>
            </w:r>
            <w:r w:rsidRPr="00A3783B">
              <w:rPr>
                <w:rFonts w:ascii="Arial" w:hAnsi="Arial" w:cs="Arial"/>
              </w:rPr>
              <w:t>oz. pogodb</w:t>
            </w:r>
            <w:r w:rsidR="00B83522">
              <w:rPr>
                <w:rFonts w:ascii="Arial" w:hAnsi="Arial" w:cs="Arial"/>
              </w:rPr>
              <w:t>i o izvajanju projekta</w:t>
            </w:r>
            <w:r w:rsidRPr="00A3783B">
              <w:rPr>
                <w:rFonts w:ascii="Arial" w:hAnsi="Arial" w:cs="Arial"/>
              </w:rPr>
              <w:t>;</w:t>
            </w:r>
          </w:p>
          <w:p w:rsidR="00796B54" w:rsidRPr="00A57B39" w:rsidRDefault="00796B54" w:rsidP="00A478F7">
            <w:pPr>
              <w:numPr>
                <w:ilvl w:val="1"/>
                <w:numId w:val="4"/>
              </w:numPr>
              <w:jc w:val="both"/>
              <w:rPr>
                <w:rFonts w:ascii="Arial" w:hAnsi="Arial" w:cs="Arial"/>
              </w:rPr>
            </w:pPr>
            <w:r w:rsidRPr="00A57B39">
              <w:rPr>
                <w:rFonts w:ascii="Arial" w:hAnsi="Arial" w:cs="Arial"/>
              </w:rPr>
              <w:t>potrdilo neodvisnega pooblaščenega cenilca ali ustrezno pooblaščenega uradnega organa;</w:t>
            </w:r>
          </w:p>
          <w:p w:rsidR="00796B54" w:rsidRPr="00A57B39" w:rsidRDefault="00796B54" w:rsidP="00A478F7">
            <w:pPr>
              <w:numPr>
                <w:ilvl w:val="1"/>
                <w:numId w:val="4"/>
              </w:numPr>
              <w:jc w:val="both"/>
              <w:rPr>
                <w:rFonts w:ascii="Arial" w:hAnsi="Arial" w:cs="Arial"/>
              </w:rPr>
            </w:pPr>
            <w:r w:rsidRPr="00A57B39">
              <w:rPr>
                <w:rFonts w:ascii="Arial" w:hAnsi="Arial" w:cs="Arial"/>
              </w:rPr>
              <w:t>kopija overjene kupoprodajne pogodbe v obliki notarskega zapisa oz. v drugih primerih s podpisom, overjenim pri notarju, tako da je primerna za vknjižbo v zemljiško knjigo;</w:t>
            </w:r>
          </w:p>
          <w:p w:rsidR="00796B54" w:rsidRPr="00A57B39" w:rsidRDefault="00796B54" w:rsidP="00A478F7">
            <w:pPr>
              <w:numPr>
                <w:ilvl w:val="1"/>
                <w:numId w:val="4"/>
              </w:numPr>
              <w:jc w:val="both"/>
              <w:rPr>
                <w:rFonts w:ascii="Arial" w:hAnsi="Arial" w:cs="Arial"/>
              </w:rPr>
            </w:pPr>
            <w:r w:rsidRPr="00A57B39">
              <w:rPr>
                <w:rFonts w:ascii="Arial" w:hAnsi="Arial" w:cs="Arial"/>
              </w:rPr>
              <w:t>izpis iz zemljiške knjige, ki ne sme biti starejši od enega meseca od predložitve zahtevka za izplačilo oz. zahtevka za povračilo, iz katerega je razvidno, da je predlog vložen oziroma potrjen in da ni nobenega drugega predloga za vpis v zemljiško knjigo, ki bi imel prednostni vrstni red in bi predlagatelju onemogočal vknjižbo lastninske pravice brez bremen;</w:t>
            </w:r>
          </w:p>
          <w:p w:rsidR="00796B54" w:rsidRPr="00A57B39" w:rsidRDefault="00796B54" w:rsidP="00A478F7">
            <w:pPr>
              <w:numPr>
                <w:ilvl w:val="1"/>
                <w:numId w:val="4"/>
              </w:numPr>
              <w:jc w:val="both"/>
              <w:rPr>
                <w:rFonts w:ascii="Arial" w:hAnsi="Arial" w:cs="Arial"/>
              </w:rPr>
            </w:pPr>
            <w:r w:rsidRPr="00A57B39">
              <w:rPr>
                <w:rFonts w:ascii="Arial" w:hAnsi="Arial" w:cs="Arial"/>
              </w:rPr>
              <w:t>izjava s podpisom in žigom odgovorne osebe upravičenca, da za zgradbo, ki je predmet nakupa, v zadnjih desetih letih ni bilo dodeljenih javnih nepovratnih sredstev ali nepovratnih sredstev Skupnosti, ki bi pomenila dvojno financiranje;</w:t>
            </w:r>
          </w:p>
          <w:p w:rsidR="00B778AE" w:rsidRPr="00B778AE" w:rsidRDefault="00796B54" w:rsidP="00B778AE">
            <w:pPr>
              <w:numPr>
                <w:ilvl w:val="1"/>
                <w:numId w:val="4"/>
              </w:numPr>
              <w:jc w:val="both"/>
              <w:rPr>
                <w:rFonts w:ascii="Arial" w:hAnsi="Arial" w:cs="Arial"/>
              </w:rPr>
            </w:pPr>
            <w:r w:rsidRPr="00A57B39">
              <w:rPr>
                <w:rFonts w:ascii="Arial" w:hAnsi="Arial" w:cs="Arial"/>
              </w:rPr>
              <w:t>dokazilo o plačilu kupnine.</w:t>
            </w:r>
          </w:p>
        </w:tc>
      </w:tr>
    </w:tbl>
    <w:p w:rsidR="00CF51A2" w:rsidRDefault="00CF51A2" w:rsidP="00A478F7">
      <w:pPr>
        <w:jc w:val="both"/>
        <w:rPr>
          <w:rFonts w:ascii="Arial" w:hAnsi="Arial" w:cs="Arial"/>
        </w:rPr>
      </w:pPr>
    </w:p>
    <w:p w:rsidR="00180DAA" w:rsidRDefault="00180DAA" w:rsidP="00A478F7">
      <w:pPr>
        <w:jc w:val="both"/>
        <w:rPr>
          <w:rFonts w:ascii="Arial" w:hAnsi="Arial" w:cs="Arial"/>
        </w:rPr>
      </w:pPr>
    </w:p>
    <w:p w:rsidR="00180DAA" w:rsidRDefault="00180DAA"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045E44" w:rsidRPr="00045E44" w:rsidTr="00AF114B">
        <w:tc>
          <w:tcPr>
            <w:tcW w:w="9212" w:type="dxa"/>
            <w:shd w:val="clear" w:color="auto" w:fill="BFBFBF"/>
          </w:tcPr>
          <w:p w:rsidR="00045E44" w:rsidRPr="00045E44" w:rsidRDefault="00045E44" w:rsidP="00045E44">
            <w:pPr>
              <w:jc w:val="both"/>
              <w:rPr>
                <w:rFonts w:ascii="Arial" w:hAnsi="Arial" w:cs="Arial"/>
              </w:rPr>
            </w:pPr>
            <w:r w:rsidRPr="00045E44">
              <w:rPr>
                <w:rFonts w:ascii="Arial" w:hAnsi="Arial" w:cs="Arial"/>
              </w:rPr>
              <w:t xml:space="preserve">Dokazila v primeru </w:t>
            </w:r>
            <w:r w:rsidRPr="00045E44">
              <w:rPr>
                <w:rFonts w:ascii="Arial" w:hAnsi="Arial" w:cs="Arial"/>
                <w:b/>
              </w:rPr>
              <w:t>gradnje ali prenove nepremičnin</w:t>
            </w:r>
            <w:r w:rsidRPr="00045E44">
              <w:rPr>
                <w:rFonts w:ascii="Arial" w:hAnsi="Arial" w:cs="Arial"/>
              </w:rPr>
              <w:t>:</w:t>
            </w:r>
          </w:p>
          <w:p w:rsidR="00045E44" w:rsidRPr="00045E44" w:rsidRDefault="00045E44" w:rsidP="00045E44">
            <w:pPr>
              <w:numPr>
                <w:ilvl w:val="1"/>
                <w:numId w:val="4"/>
              </w:numPr>
              <w:jc w:val="both"/>
              <w:rPr>
                <w:rFonts w:ascii="Arial" w:hAnsi="Arial" w:cs="Arial"/>
              </w:rPr>
            </w:pPr>
            <w:r w:rsidRPr="00045E44">
              <w:rPr>
                <w:rFonts w:ascii="Arial" w:hAnsi="Arial" w:cs="Arial"/>
              </w:rPr>
              <w:t xml:space="preserve">dokazilo o lastništvu zemljišč, kopija sklenjene pogodbe o najemu, pogodbe o ustanovitvi stavbne pravice ali koncesijske pogodbe; </w:t>
            </w:r>
          </w:p>
          <w:p w:rsidR="00045E44" w:rsidRPr="00045E44" w:rsidRDefault="00045E44" w:rsidP="00045E44">
            <w:pPr>
              <w:numPr>
                <w:ilvl w:val="1"/>
                <w:numId w:val="4"/>
              </w:numPr>
              <w:jc w:val="both"/>
              <w:rPr>
                <w:rFonts w:ascii="Arial" w:hAnsi="Arial" w:cs="Arial"/>
              </w:rPr>
            </w:pPr>
            <w:r w:rsidRPr="00045E44">
              <w:rPr>
                <w:rFonts w:ascii="Arial" w:hAnsi="Arial" w:cs="Arial"/>
              </w:rPr>
              <w:t>gradbena dovoljenja;</w:t>
            </w:r>
          </w:p>
          <w:p w:rsidR="00045E44" w:rsidRPr="00045E44" w:rsidRDefault="00045E44" w:rsidP="00045E44">
            <w:pPr>
              <w:numPr>
                <w:ilvl w:val="1"/>
                <w:numId w:val="4"/>
              </w:numPr>
              <w:jc w:val="both"/>
              <w:rPr>
                <w:rFonts w:ascii="Arial" w:hAnsi="Arial" w:cs="Arial"/>
              </w:rPr>
            </w:pPr>
            <w:r w:rsidRPr="00045E44">
              <w:rPr>
                <w:rFonts w:ascii="Arial" w:hAnsi="Arial" w:cs="Arial"/>
              </w:rPr>
              <w:lastRenderedPageBreak/>
              <w:t>dokumentacija v postopku oddaje javnega naročila, če je upravičenec naročnik po zakonu, ki ureja javno naročanje, oz. dokumentacija, zahtevana v odločitvi o podpori, sklepu o dodelitvi sredstev oz. pogodbi o izvajanju projekta/ programa;</w:t>
            </w:r>
          </w:p>
          <w:p w:rsidR="00045E44" w:rsidRPr="00045E44" w:rsidRDefault="00045E44" w:rsidP="00045E44">
            <w:pPr>
              <w:numPr>
                <w:ilvl w:val="1"/>
                <w:numId w:val="4"/>
              </w:numPr>
              <w:jc w:val="both"/>
              <w:rPr>
                <w:rFonts w:ascii="Arial" w:hAnsi="Arial" w:cs="Arial"/>
              </w:rPr>
            </w:pPr>
            <w:r w:rsidRPr="00045E44">
              <w:rPr>
                <w:rFonts w:ascii="Arial" w:hAnsi="Arial" w:cs="Arial"/>
              </w:rPr>
              <w:t>pogodba o gradbenih delih;</w:t>
            </w:r>
          </w:p>
          <w:p w:rsidR="00045E44" w:rsidRPr="00045E44" w:rsidRDefault="00045E44" w:rsidP="00045E44">
            <w:pPr>
              <w:numPr>
                <w:ilvl w:val="1"/>
                <w:numId w:val="4"/>
              </w:numPr>
              <w:jc w:val="both"/>
              <w:rPr>
                <w:rFonts w:ascii="Arial" w:hAnsi="Arial" w:cs="Arial"/>
              </w:rPr>
            </w:pPr>
            <w:r w:rsidRPr="00045E44">
              <w:rPr>
                <w:rFonts w:ascii="Arial" w:hAnsi="Arial" w:cs="Arial"/>
              </w:rPr>
              <w:t>potrjene posamezne gradbene situacije (računi s specifikacijami opravljenih dejavnosti in porabljenega materiala);</w:t>
            </w:r>
          </w:p>
          <w:p w:rsidR="00045E44" w:rsidRPr="00045E44" w:rsidRDefault="00045E44" w:rsidP="00045E44">
            <w:pPr>
              <w:numPr>
                <w:ilvl w:val="1"/>
                <w:numId w:val="4"/>
              </w:numPr>
              <w:jc w:val="both"/>
              <w:rPr>
                <w:rFonts w:ascii="Arial" w:hAnsi="Arial" w:cs="Arial"/>
              </w:rPr>
            </w:pPr>
            <w:r w:rsidRPr="00045E44">
              <w:rPr>
                <w:rFonts w:ascii="Arial" w:hAnsi="Arial" w:cs="Arial"/>
              </w:rPr>
              <w:t>končno poročilo/končna izjava (če je v pogodbi predvidena);</w:t>
            </w:r>
          </w:p>
          <w:p w:rsidR="00045E44" w:rsidRPr="00045E44" w:rsidRDefault="00045E44" w:rsidP="00045E44">
            <w:pPr>
              <w:numPr>
                <w:ilvl w:val="1"/>
                <w:numId w:val="4"/>
              </w:numPr>
              <w:jc w:val="both"/>
              <w:rPr>
                <w:rFonts w:ascii="Arial" w:hAnsi="Arial" w:cs="Arial"/>
              </w:rPr>
            </w:pPr>
            <w:r w:rsidRPr="00045E44">
              <w:rPr>
                <w:rFonts w:ascii="Arial" w:hAnsi="Arial" w:cs="Arial"/>
              </w:rPr>
              <w:t>uporabno dovoljenje ali potrdilo o prevzemu;</w:t>
            </w:r>
          </w:p>
          <w:p w:rsidR="00045E44" w:rsidRPr="00045E44" w:rsidRDefault="00045E44" w:rsidP="00045E44">
            <w:pPr>
              <w:numPr>
                <w:ilvl w:val="1"/>
                <w:numId w:val="4"/>
              </w:numPr>
              <w:jc w:val="both"/>
              <w:rPr>
                <w:rFonts w:ascii="Arial" w:hAnsi="Arial" w:cs="Arial"/>
              </w:rPr>
            </w:pPr>
            <w:r w:rsidRPr="00045E44">
              <w:rPr>
                <w:rFonts w:ascii="Arial" w:hAnsi="Arial" w:cs="Arial"/>
              </w:rPr>
              <w:t>dokazilo o plačilu situacij.</w:t>
            </w:r>
          </w:p>
        </w:tc>
      </w:tr>
    </w:tbl>
    <w:p w:rsidR="00045E44" w:rsidRDefault="00045E44"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CF51A2" w:rsidRPr="00A57B39" w:rsidTr="008B2FFD">
        <w:tc>
          <w:tcPr>
            <w:tcW w:w="9212" w:type="dxa"/>
            <w:shd w:val="clear" w:color="auto" w:fill="BFBFBF"/>
          </w:tcPr>
          <w:p w:rsidR="00796B54" w:rsidRPr="00A57B39" w:rsidRDefault="00796B54" w:rsidP="00A478F7">
            <w:pPr>
              <w:jc w:val="both"/>
              <w:rPr>
                <w:rFonts w:ascii="Arial" w:hAnsi="Arial" w:cs="Arial"/>
              </w:rPr>
            </w:pPr>
            <w:r w:rsidRPr="00A57B39">
              <w:rPr>
                <w:rFonts w:ascii="Arial" w:hAnsi="Arial" w:cs="Arial"/>
              </w:rPr>
              <w:t xml:space="preserve">Dodatna dokazila v primeru uveljavljanja stroškov </w:t>
            </w:r>
            <w:r w:rsidRPr="00A57B39">
              <w:rPr>
                <w:rFonts w:ascii="Arial" w:hAnsi="Arial" w:cs="Arial"/>
                <w:b/>
              </w:rPr>
              <w:t>amortizacije</w:t>
            </w:r>
            <w:r w:rsidRPr="00A57B39">
              <w:rPr>
                <w:rFonts w:ascii="Arial" w:hAnsi="Arial" w:cs="Arial"/>
              </w:rPr>
              <w:t>:</w:t>
            </w:r>
          </w:p>
          <w:p w:rsidR="00796B54" w:rsidRPr="00A57B39" w:rsidRDefault="00796B54" w:rsidP="00A478F7">
            <w:pPr>
              <w:numPr>
                <w:ilvl w:val="1"/>
                <w:numId w:val="4"/>
              </w:numPr>
              <w:jc w:val="both"/>
              <w:rPr>
                <w:rFonts w:ascii="Arial" w:hAnsi="Arial" w:cs="Arial"/>
              </w:rPr>
            </w:pPr>
            <w:r w:rsidRPr="00A57B39">
              <w:rPr>
                <w:rFonts w:ascii="Arial" w:hAnsi="Arial" w:cs="Arial"/>
              </w:rPr>
              <w:t>izpis iz registra osnovnih sredstev za sredstva, ki se amortizirajo in so predmet sofinanciranja;</w:t>
            </w:r>
          </w:p>
          <w:p w:rsidR="00796B54" w:rsidRPr="00A57B39" w:rsidRDefault="00796B54" w:rsidP="00A478F7">
            <w:pPr>
              <w:numPr>
                <w:ilvl w:val="1"/>
                <w:numId w:val="4"/>
              </w:numPr>
              <w:jc w:val="both"/>
              <w:rPr>
                <w:rFonts w:ascii="Arial" w:hAnsi="Arial" w:cs="Arial"/>
              </w:rPr>
            </w:pPr>
            <w:r w:rsidRPr="00A57B39">
              <w:rPr>
                <w:rFonts w:ascii="Arial" w:hAnsi="Arial" w:cs="Arial"/>
              </w:rPr>
              <w:t>predstavljena metodologija izračuna amortizacije za obdobje sofinanciranja projekta in načina obračunavanja;</w:t>
            </w:r>
          </w:p>
          <w:p w:rsidR="00CF51A2" w:rsidRPr="00A57B39" w:rsidRDefault="00796B54" w:rsidP="00045E44">
            <w:pPr>
              <w:numPr>
                <w:ilvl w:val="1"/>
                <w:numId w:val="4"/>
              </w:numPr>
              <w:jc w:val="both"/>
              <w:rPr>
                <w:rFonts w:ascii="Arial" w:hAnsi="Arial" w:cs="Arial"/>
              </w:rPr>
            </w:pPr>
            <w:r w:rsidRPr="00A57B39">
              <w:rPr>
                <w:rFonts w:ascii="Arial" w:hAnsi="Arial" w:cs="Arial"/>
              </w:rPr>
              <w:t>izjava, da nakup nepremičnin oz. opreme ni bil financiran z javnimi sredstvi in da je amortizacija obračunana v skladu z veljavno zakonodajo.</w:t>
            </w:r>
          </w:p>
        </w:tc>
      </w:tr>
    </w:tbl>
    <w:p w:rsidR="00C542A7" w:rsidRPr="00A57B39" w:rsidRDefault="00C542A7" w:rsidP="00A478F7">
      <w:pPr>
        <w:jc w:val="both"/>
        <w:rPr>
          <w:rFonts w:ascii="Arial" w:hAnsi="Arial" w:cs="Arial"/>
        </w:rPr>
      </w:pPr>
    </w:p>
    <w:p w:rsidR="00F35EF4" w:rsidRPr="00A57B39" w:rsidRDefault="00F35EF4" w:rsidP="00A478F7">
      <w:pPr>
        <w:pStyle w:val="Podnaslov3"/>
        <w:spacing w:before="0" w:after="0"/>
        <w:rPr>
          <w:rFonts w:ascii="Arial" w:hAnsi="Arial" w:cs="Arial"/>
        </w:rPr>
      </w:pPr>
      <w:bookmarkStart w:id="18" w:name="_Toc479156671"/>
      <w:r w:rsidRPr="00A57B39">
        <w:rPr>
          <w:rFonts w:ascii="Arial" w:hAnsi="Arial" w:cs="Arial"/>
        </w:rPr>
        <w:t>Najem</w:t>
      </w:r>
      <w:bookmarkEnd w:id="18"/>
    </w:p>
    <w:p w:rsidR="00F35EF4" w:rsidRPr="00A57B39" w:rsidRDefault="00F35EF4" w:rsidP="00A478F7">
      <w:pPr>
        <w:jc w:val="both"/>
        <w:rPr>
          <w:rFonts w:ascii="Arial" w:hAnsi="Arial" w:cs="Arial"/>
        </w:rPr>
      </w:pPr>
    </w:p>
    <w:p w:rsidR="00F24852" w:rsidRPr="00A57B39" w:rsidRDefault="00F24852" w:rsidP="00A478F7">
      <w:pPr>
        <w:jc w:val="both"/>
        <w:rPr>
          <w:rFonts w:ascii="Arial" w:hAnsi="Arial" w:cs="Arial"/>
        </w:rPr>
      </w:pPr>
      <w:r w:rsidRPr="00A57B39">
        <w:rPr>
          <w:rFonts w:ascii="Arial" w:hAnsi="Arial" w:cs="Arial"/>
        </w:rPr>
        <w:t>Najem nepremičnin je upravičen do sofinanciranja, če obstaja jasna povezava med najemom in cilji zadevnega projekta pod spodaj navedenimi pogoji:</w:t>
      </w:r>
    </w:p>
    <w:p w:rsidR="00F24852" w:rsidRPr="00A57B39" w:rsidRDefault="00F24852" w:rsidP="00A478F7">
      <w:pPr>
        <w:numPr>
          <w:ilvl w:val="0"/>
          <w:numId w:val="6"/>
        </w:numPr>
        <w:jc w:val="both"/>
        <w:rPr>
          <w:rFonts w:ascii="Arial" w:hAnsi="Arial" w:cs="Arial"/>
        </w:rPr>
      </w:pPr>
      <w:r w:rsidRPr="00A57B39">
        <w:rPr>
          <w:rFonts w:ascii="Arial" w:hAnsi="Arial" w:cs="Arial"/>
        </w:rPr>
        <w:t>nepremičnine niso bile kupljene z donacijo Skupnosti;</w:t>
      </w:r>
    </w:p>
    <w:p w:rsidR="005A17B4" w:rsidRDefault="00F24852" w:rsidP="00A478F7">
      <w:pPr>
        <w:numPr>
          <w:ilvl w:val="0"/>
          <w:numId w:val="6"/>
        </w:numPr>
        <w:jc w:val="both"/>
        <w:rPr>
          <w:rFonts w:ascii="Arial" w:hAnsi="Arial" w:cs="Arial"/>
        </w:rPr>
      </w:pPr>
      <w:r w:rsidRPr="00A57B39">
        <w:rPr>
          <w:rFonts w:ascii="Arial" w:hAnsi="Arial" w:cs="Arial"/>
        </w:rPr>
        <w:t>nepremičnine se uporabljajo samo za izvajanje projekta. V nasprotnem primeru je upravičen samo tisti delež stroškov, ki ustreza uporabi za namene projekta.</w:t>
      </w:r>
    </w:p>
    <w:p w:rsidR="00045E44" w:rsidRPr="00045E44" w:rsidRDefault="00045E44" w:rsidP="00BE1753">
      <w:pPr>
        <w:ind w:left="360"/>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CF51A2" w:rsidRPr="00A57B39" w:rsidTr="008B2FFD">
        <w:tc>
          <w:tcPr>
            <w:tcW w:w="9212" w:type="dxa"/>
            <w:shd w:val="clear" w:color="auto" w:fill="BFBFBF"/>
          </w:tcPr>
          <w:p w:rsidR="00CF51A2" w:rsidRPr="00A57B39" w:rsidRDefault="00CF51A2" w:rsidP="00A478F7">
            <w:pPr>
              <w:jc w:val="both"/>
              <w:rPr>
                <w:rFonts w:ascii="Arial" w:hAnsi="Arial" w:cs="Arial"/>
              </w:rPr>
            </w:pPr>
            <w:r w:rsidRPr="00A57B39">
              <w:rPr>
                <w:rFonts w:ascii="Arial" w:hAnsi="Arial" w:cs="Arial"/>
              </w:rPr>
              <w:t>Dokazila:</w:t>
            </w:r>
          </w:p>
          <w:p w:rsidR="00E32C4E" w:rsidRPr="00E32C4E" w:rsidRDefault="00E32C4E" w:rsidP="005846B9">
            <w:pPr>
              <w:numPr>
                <w:ilvl w:val="1"/>
                <w:numId w:val="4"/>
              </w:numPr>
              <w:rPr>
                <w:rFonts w:ascii="Arial" w:hAnsi="Arial" w:cs="Arial"/>
              </w:rPr>
            </w:pPr>
            <w:r w:rsidRPr="00E32C4E">
              <w:rPr>
                <w:rFonts w:ascii="Arial" w:hAnsi="Arial" w:cs="Arial"/>
              </w:rPr>
              <w:t xml:space="preserve">dokumentacija o postopku oddaje javnega naročila, če je upravičenec naročnik po zakonu, ki ureja javno naročanje (le ob prvem zahtevku za izplačilo/ povračilo) oz. dokumentacija, ki izkazuje optimalni izbor na podlagi več ponudb oz. je </w:t>
            </w:r>
            <w:r w:rsidR="005846B9">
              <w:rPr>
                <w:rFonts w:ascii="Arial" w:hAnsi="Arial" w:cs="Arial"/>
              </w:rPr>
              <w:t>zahtevana v odločitvi o podpori</w:t>
            </w:r>
            <w:r w:rsidR="005846B9" w:rsidRPr="005846B9">
              <w:rPr>
                <w:rFonts w:ascii="Arial" w:hAnsi="Arial" w:cs="Arial"/>
              </w:rPr>
              <w:t xml:space="preserve">, sklepu o dodelitvi sredstev </w:t>
            </w:r>
            <w:r w:rsidRPr="00E32C4E">
              <w:rPr>
                <w:rFonts w:ascii="Arial" w:hAnsi="Arial" w:cs="Arial"/>
              </w:rPr>
              <w:t>oz. pogodb</w:t>
            </w:r>
            <w:r w:rsidR="00B76785">
              <w:rPr>
                <w:rFonts w:ascii="Arial" w:hAnsi="Arial" w:cs="Arial"/>
              </w:rPr>
              <w:t>i o izvajanju projekta</w:t>
            </w:r>
            <w:r w:rsidRPr="00E32C4E">
              <w:rPr>
                <w:rFonts w:ascii="Arial" w:hAnsi="Arial" w:cs="Arial"/>
              </w:rPr>
              <w:t>;</w:t>
            </w:r>
          </w:p>
          <w:p w:rsidR="00CF51A2" w:rsidRPr="00A57B39" w:rsidRDefault="00CF51A2" w:rsidP="00A478F7">
            <w:pPr>
              <w:numPr>
                <w:ilvl w:val="1"/>
                <w:numId w:val="4"/>
              </w:numPr>
              <w:jc w:val="both"/>
              <w:rPr>
                <w:rFonts w:ascii="Arial" w:hAnsi="Arial" w:cs="Arial"/>
              </w:rPr>
            </w:pPr>
            <w:r w:rsidRPr="00A57B39">
              <w:rPr>
                <w:rFonts w:ascii="Arial" w:hAnsi="Arial" w:cs="Arial"/>
              </w:rPr>
              <w:t>najemna pogodba, iz katere je razviden čas trajanja najema, specifikacija najetih prostorov</w:t>
            </w:r>
            <w:r w:rsidR="003C4CA1" w:rsidRPr="00A57B39">
              <w:rPr>
                <w:rFonts w:ascii="Arial" w:hAnsi="Arial" w:cs="Arial"/>
              </w:rPr>
              <w:t>, opredelitev stroškov, ki so vključeni v znesku najemnine,</w:t>
            </w:r>
            <w:r w:rsidRPr="00A57B39">
              <w:rPr>
                <w:rFonts w:ascii="Arial" w:hAnsi="Arial" w:cs="Arial"/>
              </w:rPr>
              <w:t xml:space="preserve"> in vrednost pogodbe;</w:t>
            </w:r>
          </w:p>
          <w:p w:rsidR="00CF51A2" w:rsidRPr="00A57B39" w:rsidRDefault="00CF51A2" w:rsidP="00A478F7">
            <w:pPr>
              <w:numPr>
                <w:ilvl w:val="1"/>
                <w:numId w:val="4"/>
              </w:numPr>
              <w:jc w:val="both"/>
              <w:rPr>
                <w:rFonts w:ascii="Arial" w:hAnsi="Arial" w:cs="Arial"/>
              </w:rPr>
            </w:pPr>
            <w:r w:rsidRPr="00A57B39">
              <w:rPr>
                <w:rFonts w:ascii="Arial" w:hAnsi="Arial" w:cs="Arial"/>
              </w:rPr>
              <w:t>če je primerno, ključ za izračun upravičenega deleža stroškov;</w:t>
            </w:r>
          </w:p>
          <w:p w:rsidR="00CF51A2" w:rsidRPr="00A57B39" w:rsidRDefault="00CF51A2" w:rsidP="00A478F7">
            <w:pPr>
              <w:numPr>
                <w:ilvl w:val="1"/>
                <w:numId w:val="4"/>
              </w:numPr>
              <w:jc w:val="both"/>
              <w:rPr>
                <w:rFonts w:ascii="Arial" w:hAnsi="Arial" w:cs="Arial"/>
              </w:rPr>
            </w:pPr>
            <w:r w:rsidRPr="00A57B39">
              <w:rPr>
                <w:rFonts w:ascii="Arial" w:hAnsi="Arial" w:cs="Arial"/>
              </w:rPr>
              <w:t>račun,</w:t>
            </w:r>
          </w:p>
          <w:p w:rsidR="00CF51A2" w:rsidRPr="00045E44" w:rsidRDefault="00CF51A2" w:rsidP="00045E44">
            <w:pPr>
              <w:numPr>
                <w:ilvl w:val="1"/>
                <w:numId w:val="4"/>
              </w:numPr>
              <w:jc w:val="both"/>
              <w:rPr>
                <w:rFonts w:ascii="Arial" w:hAnsi="Arial" w:cs="Arial"/>
              </w:rPr>
            </w:pPr>
            <w:r w:rsidRPr="00A57B39">
              <w:rPr>
                <w:rFonts w:ascii="Arial" w:hAnsi="Arial" w:cs="Arial"/>
              </w:rPr>
              <w:t>dokazilo o plačilu.</w:t>
            </w:r>
          </w:p>
        </w:tc>
      </w:tr>
    </w:tbl>
    <w:p w:rsidR="00E114E6" w:rsidRDefault="00E114E6" w:rsidP="003378BF">
      <w:pPr>
        <w:rPr>
          <w:rFonts w:ascii="Arial" w:hAnsi="Arial" w:cs="Arial"/>
        </w:rPr>
      </w:pPr>
    </w:p>
    <w:p w:rsidR="00180DAA" w:rsidRDefault="00180DAA" w:rsidP="003378BF">
      <w:pPr>
        <w:rPr>
          <w:rFonts w:ascii="Arial" w:hAnsi="Arial" w:cs="Arial"/>
        </w:rPr>
      </w:pPr>
    </w:p>
    <w:p w:rsidR="00180DAA" w:rsidRDefault="00180DAA" w:rsidP="003378BF">
      <w:pPr>
        <w:rPr>
          <w:rFonts w:ascii="Arial" w:hAnsi="Arial" w:cs="Arial"/>
        </w:rPr>
      </w:pPr>
    </w:p>
    <w:p w:rsidR="00180DAA" w:rsidRPr="00A57B39" w:rsidRDefault="00180DAA" w:rsidP="003378BF">
      <w:pPr>
        <w:rPr>
          <w:rFonts w:ascii="Arial" w:hAnsi="Arial" w:cs="Arial"/>
        </w:rPr>
      </w:pPr>
    </w:p>
    <w:p w:rsidR="007D1445" w:rsidRPr="00A57B39" w:rsidRDefault="007D1445" w:rsidP="007D1445">
      <w:pPr>
        <w:pStyle w:val="Podnaslov3"/>
        <w:spacing w:before="0" w:after="0"/>
        <w:rPr>
          <w:rFonts w:ascii="Arial" w:hAnsi="Arial" w:cs="Arial"/>
        </w:rPr>
      </w:pPr>
      <w:bookmarkStart w:id="19" w:name="_Toc479156672"/>
      <w:r w:rsidRPr="00A57B39">
        <w:rPr>
          <w:rFonts w:ascii="Arial" w:hAnsi="Arial" w:cs="Arial"/>
        </w:rPr>
        <w:t>Vzdrževanje nepremičnin</w:t>
      </w:r>
      <w:bookmarkEnd w:id="19"/>
    </w:p>
    <w:p w:rsidR="0043473D" w:rsidRPr="00A57B39" w:rsidRDefault="0043473D" w:rsidP="00A478F7">
      <w:pPr>
        <w:jc w:val="both"/>
        <w:rPr>
          <w:rFonts w:ascii="Arial" w:hAnsi="Arial" w:cs="Arial"/>
        </w:rPr>
      </w:pPr>
    </w:p>
    <w:p w:rsidR="007D1445" w:rsidRPr="00A57B39" w:rsidRDefault="007D1445" w:rsidP="00E54D40">
      <w:pPr>
        <w:jc w:val="both"/>
        <w:rPr>
          <w:rFonts w:ascii="Arial" w:hAnsi="Arial" w:cs="Arial"/>
        </w:rPr>
      </w:pPr>
      <w:r w:rsidRPr="00A57B39">
        <w:rPr>
          <w:rFonts w:ascii="Arial" w:hAnsi="Arial" w:cs="Arial"/>
        </w:rPr>
        <w:t>Vzdrževanje nepremičnin je upravičeno do sofinanciranja, če obstaja jasna povezava med vzdrževanjem in cilji zadevnega projekt</w:t>
      </w:r>
      <w:r w:rsidR="00E54D40" w:rsidRPr="00A57B39">
        <w:rPr>
          <w:rFonts w:ascii="Arial" w:hAnsi="Arial" w:cs="Arial"/>
        </w:rPr>
        <w:t>a. N</w:t>
      </w:r>
      <w:r w:rsidRPr="00A57B39">
        <w:rPr>
          <w:rFonts w:ascii="Arial" w:hAnsi="Arial" w:cs="Arial"/>
        </w:rPr>
        <w:t xml:space="preserve">epremičnine se uporabljajo samo za </w:t>
      </w:r>
      <w:r w:rsidRPr="00A57B39">
        <w:rPr>
          <w:rFonts w:ascii="Arial" w:hAnsi="Arial" w:cs="Arial"/>
        </w:rPr>
        <w:lastRenderedPageBreak/>
        <w:t>izvajanje projekta. V nasprotnem primeru je upravičen samo tisti delež stroškov, ki ustreza uporabi za namene projekta.</w:t>
      </w:r>
    </w:p>
    <w:p w:rsidR="007D1445" w:rsidRPr="00A57B39" w:rsidRDefault="007D1445" w:rsidP="007D1445">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5810F4" w:rsidRPr="00A57B39" w:rsidTr="0083602E">
        <w:tc>
          <w:tcPr>
            <w:tcW w:w="9212" w:type="dxa"/>
            <w:shd w:val="clear" w:color="auto" w:fill="BFBFBF"/>
          </w:tcPr>
          <w:p w:rsidR="007D1445" w:rsidRPr="00A57B39" w:rsidRDefault="007D1445" w:rsidP="0083602E">
            <w:pPr>
              <w:jc w:val="both"/>
              <w:rPr>
                <w:rFonts w:ascii="Arial" w:hAnsi="Arial" w:cs="Arial"/>
              </w:rPr>
            </w:pPr>
            <w:r w:rsidRPr="00A57B39">
              <w:rPr>
                <w:rFonts w:ascii="Arial" w:hAnsi="Arial" w:cs="Arial"/>
              </w:rPr>
              <w:t>Dokazila:</w:t>
            </w:r>
          </w:p>
          <w:p w:rsidR="00E32C4E" w:rsidRPr="00E32C4E" w:rsidRDefault="00E32C4E" w:rsidP="005846B9">
            <w:pPr>
              <w:numPr>
                <w:ilvl w:val="1"/>
                <w:numId w:val="4"/>
              </w:numPr>
              <w:rPr>
                <w:rFonts w:ascii="Arial" w:hAnsi="Arial" w:cs="Arial"/>
              </w:rPr>
            </w:pPr>
            <w:r w:rsidRPr="00E32C4E">
              <w:rPr>
                <w:rFonts w:ascii="Arial" w:hAnsi="Arial" w:cs="Arial"/>
              </w:rPr>
              <w:t>dokumentacija o postopku oddaje javnega naročila, če je upravičenec naročnik po zakonu, ki ureja javno naročanje (le ob prvem zahtevku za izplačilo/ povračilo) oz. dokumentacija, ki izkazuje optimalni izbor na podlagi več ponudb oz. je zahtevana v odločitvi o podpori</w:t>
            </w:r>
            <w:r w:rsidR="005846B9" w:rsidRPr="005846B9">
              <w:rPr>
                <w:rFonts w:ascii="Arial" w:hAnsi="Arial" w:cs="Arial"/>
              </w:rPr>
              <w:t>, sklepu o dodelitvi sredstev</w:t>
            </w:r>
            <w:r w:rsidRPr="00E32C4E">
              <w:rPr>
                <w:rFonts w:ascii="Arial" w:hAnsi="Arial" w:cs="Arial"/>
              </w:rPr>
              <w:t xml:space="preserve"> oz. pogodb</w:t>
            </w:r>
            <w:r w:rsidR="00B76785">
              <w:rPr>
                <w:rFonts w:ascii="Arial" w:hAnsi="Arial" w:cs="Arial"/>
              </w:rPr>
              <w:t>i o izvajanju projekta</w:t>
            </w:r>
            <w:r w:rsidRPr="00E32C4E">
              <w:rPr>
                <w:rFonts w:ascii="Arial" w:hAnsi="Arial" w:cs="Arial"/>
              </w:rPr>
              <w:t>;</w:t>
            </w:r>
          </w:p>
          <w:p w:rsidR="007D1445" w:rsidRPr="00A57B39" w:rsidRDefault="007D1445" w:rsidP="007D1445">
            <w:pPr>
              <w:numPr>
                <w:ilvl w:val="1"/>
                <w:numId w:val="4"/>
              </w:numPr>
              <w:jc w:val="both"/>
              <w:rPr>
                <w:rFonts w:ascii="Arial" w:hAnsi="Arial" w:cs="Arial"/>
              </w:rPr>
            </w:pPr>
            <w:r w:rsidRPr="00A57B39">
              <w:rPr>
                <w:rFonts w:ascii="Arial" w:hAnsi="Arial" w:cs="Arial"/>
              </w:rPr>
              <w:t>pogodba, iz katere je razviden čas trajanja vzdrževanja, opredelitev stroškov, ki so vključeni v znesku vzdrževanja, in vrednost pogodbe;</w:t>
            </w:r>
          </w:p>
          <w:p w:rsidR="007D1445" w:rsidRPr="00A57B39" w:rsidRDefault="007D1445" w:rsidP="007D1445">
            <w:pPr>
              <w:numPr>
                <w:ilvl w:val="1"/>
                <w:numId w:val="4"/>
              </w:numPr>
              <w:jc w:val="both"/>
              <w:rPr>
                <w:rFonts w:ascii="Arial" w:hAnsi="Arial" w:cs="Arial"/>
              </w:rPr>
            </w:pPr>
            <w:r w:rsidRPr="00A57B39">
              <w:rPr>
                <w:rFonts w:ascii="Arial" w:hAnsi="Arial" w:cs="Arial"/>
              </w:rPr>
              <w:t>če je primerno, ključ za izračun upravičenega deleža stroškov;</w:t>
            </w:r>
          </w:p>
          <w:p w:rsidR="007D1445" w:rsidRPr="00A57B39" w:rsidRDefault="007D1445" w:rsidP="007D1445">
            <w:pPr>
              <w:numPr>
                <w:ilvl w:val="1"/>
                <w:numId w:val="4"/>
              </w:numPr>
              <w:jc w:val="both"/>
              <w:rPr>
                <w:rFonts w:ascii="Arial" w:hAnsi="Arial" w:cs="Arial"/>
              </w:rPr>
            </w:pPr>
            <w:r w:rsidRPr="00A57B39">
              <w:rPr>
                <w:rFonts w:ascii="Arial" w:hAnsi="Arial" w:cs="Arial"/>
              </w:rPr>
              <w:t>račun,</w:t>
            </w:r>
          </w:p>
          <w:p w:rsidR="007D1445" w:rsidRPr="00045E44" w:rsidRDefault="007D1445" w:rsidP="00045E44">
            <w:pPr>
              <w:numPr>
                <w:ilvl w:val="1"/>
                <w:numId w:val="4"/>
              </w:numPr>
              <w:jc w:val="both"/>
              <w:rPr>
                <w:rFonts w:ascii="Arial" w:hAnsi="Arial" w:cs="Arial"/>
              </w:rPr>
            </w:pPr>
            <w:r w:rsidRPr="00A57B39">
              <w:rPr>
                <w:rFonts w:ascii="Arial" w:hAnsi="Arial" w:cs="Arial"/>
              </w:rPr>
              <w:t>dokazilo o plačilu.</w:t>
            </w:r>
          </w:p>
        </w:tc>
      </w:tr>
    </w:tbl>
    <w:p w:rsidR="0043473D" w:rsidRPr="00A57B39" w:rsidRDefault="0043473D" w:rsidP="00A478F7">
      <w:pPr>
        <w:jc w:val="both"/>
        <w:rPr>
          <w:rFonts w:ascii="Arial" w:hAnsi="Arial" w:cs="Arial"/>
        </w:rPr>
      </w:pPr>
    </w:p>
    <w:p w:rsidR="008B530D" w:rsidRDefault="008B530D" w:rsidP="00A478F7">
      <w:pPr>
        <w:pStyle w:val="Podnaslov2"/>
        <w:spacing w:before="0" w:after="0"/>
        <w:rPr>
          <w:rStyle w:val="Poudarek"/>
          <w:rFonts w:ascii="Arial" w:hAnsi="Arial" w:cs="Arial"/>
          <w:lang w:val="sl-SI"/>
        </w:rPr>
      </w:pPr>
    </w:p>
    <w:p w:rsidR="0098024D" w:rsidRPr="00A57B39" w:rsidRDefault="0098024D" w:rsidP="00A478F7">
      <w:pPr>
        <w:pStyle w:val="Podnaslov2"/>
        <w:spacing w:before="0" w:after="0"/>
        <w:rPr>
          <w:rStyle w:val="Poudarek"/>
          <w:rFonts w:ascii="Arial" w:hAnsi="Arial" w:cs="Arial"/>
        </w:rPr>
      </w:pPr>
      <w:bookmarkStart w:id="20" w:name="_Toc479156673"/>
      <w:r w:rsidRPr="00A57B39">
        <w:rPr>
          <w:rStyle w:val="Poudarek"/>
          <w:rFonts w:ascii="Arial" w:hAnsi="Arial" w:cs="Arial"/>
        </w:rPr>
        <w:t>8.1.4 Potrošni material, zaloge in splošne storitve</w:t>
      </w:r>
      <w:r w:rsidR="00B72F8F" w:rsidRPr="00A57B39">
        <w:rPr>
          <w:rStyle w:val="Poudarek"/>
          <w:rFonts w:ascii="Arial" w:hAnsi="Arial" w:cs="Arial"/>
        </w:rPr>
        <w:t xml:space="preserve"> (kategorija E)</w:t>
      </w:r>
      <w:bookmarkEnd w:id="20"/>
    </w:p>
    <w:p w:rsidR="0098024D" w:rsidRPr="00A57B39" w:rsidRDefault="0098024D" w:rsidP="00A478F7">
      <w:pPr>
        <w:jc w:val="both"/>
        <w:rPr>
          <w:rFonts w:ascii="Arial" w:hAnsi="Arial" w:cs="Arial"/>
        </w:rPr>
      </w:pPr>
    </w:p>
    <w:p w:rsidR="00FF0FED" w:rsidRPr="00A57B39" w:rsidRDefault="00FF0FED" w:rsidP="00A478F7">
      <w:pPr>
        <w:jc w:val="both"/>
        <w:rPr>
          <w:rFonts w:ascii="Arial" w:hAnsi="Arial" w:cs="Arial"/>
        </w:rPr>
      </w:pPr>
      <w:r w:rsidRPr="00A57B39">
        <w:rPr>
          <w:rFonts w:ascii="Arial" w:hAnsi="Arial" w:cs="Arial"/>
        </w:rPr>
        <w:t xml:space="preserve">Stroški za potrošni material, </w:t>
      </w:r>
      <w:r w:rsidR="00F66508">
        <w:rPr>
          <w:rFonts w:ascii="Arial" w:hAnsi="Arial" w:cs="Arial"/>
        </w:rPr>
        <w:t>blago,</w:t>
      </w:r>
      <w:r w:rsidR="00B76785">
        <w:rPr>
          <w:rFonts w:ascii="Arial" w:hAnsi="Arial" w:cs="Arial"/>
        </w:rPr>
        <w:t xml:space="preserve"> </w:t>
      </w:r>
      <w:r w:rsidRPr="00A57B39">
        <w:rPr>
          <w:rFonts w:ascii="Arial" w:hAnsi="Arial" w:cs="Arial"/>
        </w:rPr>
        <w:t>zaloge in splošne storitve so upravičeni, če so opredeljivi in neposredno potrebni za izvajanje projekta.</w:t>
      </w:r>
    </w:p>
    <w:p w:rsidR="00A376BD" w:rsidRPr="00A57B39" w:rsidRDefault="00A376BD"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A376BD" w:rsidRPr="00A57B39" w:rsidTr="008B2FFD">
        <w:tc>
          <w:tcPr>
            <w:tcW w:w="9212" w:type="dxa"/>
            <w:shd w:val="clear" w:color="auto" w:fill="BFBFBF"/>
          </w:tcPr>
          <w:p w:rsidR="00A376BD" w:rsidRPr="00A57B39" w:rsidRDefault="00A376BD" w:rsidP="00A478F7">
            <w:pPr>
              <w:jc w:val="both"/>
              <w:rPr>
                <w:rFonts w:ascii="Arial" w:hAnsi="Arial" w:cs="Arial"/>
              </w:rPr>
            </w:pPr>
            <w:r w:rsidRPr="00A57B39">
              <w:rPr>
                <w:rFonts w:ascii="Arial" w:hAnsi="Arial" w:cs="Arial"/>
              </w:rPr>
              <w:t>Dokazila:</w:t>
            </w:r>
          </w:p>
          <w:p w:rsidR="00E32C4E" w:rsidRPr="00E32C4E" w:rsidRDefault="00E32C4E" w:rsidP="005846B9">
            <w:pPr>
              <w:numPr>
                <w:ilvl w:val="1"/>
                <w:numId w:val="4"/>
              </w:numPr>
              <w:rPr>
                <w:rFonts w:ascii="Arial" w:hAnsi="Arial" w:cs="Arial"/>
              </w:rPr>
            </w:pPr>
            <w:r w:rsidRPr="00E32C4E">
              <w:rPr>
                <w:rFonts w:ascii="Arial" w:hAnsi="Arial" w:cs="Arial"/>
              </w:rPr>
              <w:t>dokumentacija o postopku oddaje javnega naročila, če je upravičenec naročnik po zakonu, ki ureja javno naročanje (le ob prvem zahtevku za izplačilo/ povračilo) oz. dokumentacija, ki izkazuje optimalni izbor na podlagi več ponudb oz. je zahtevana v odločitvi o podpori</w:t>
            </w:r>
            <w:r w:rsidR="005846B9" w:rsidRPr="005846B9">
              <w:rPr>
                <w:rFonts w:ascii="Arial" w:hAnsi="Arial" w:cs="Arial"/>
              </w:rPr>
              <w:t>, sklepu o dodelitvi sredstev</w:t>
            </w:r>
            <w:r w:rsidRPr="00E32C4E">
              <w:rPr>
                <w:rFonts w:ascii="Arial" w:hAnsi="Arial" w:cs="Arial"/>
              </w:rPr>
              <w:t xml:space="preserve"> oz. pogodb</w:t>
            </w:r>
            <w:r w:rsidR="00B76785">
              <w:rPr>
                <w:rFonts w:ascii="Arial" w:hAnsi="Arial" w:cs="Arial"/>
              </w:rPr>
              <w:t>i o izvajanju projekta</w:t>
            </w:r>
            <w:r w:rsidRPr="00E32C4E">
              <w:rPr>
                <w:rFonts w:ascii="Arial" w:hAnsi="Arial" w:cs="Arial"/>
              </w:rPr>
              <w:t>;</w:t>
            </w:r>
          </w:p>
          <w:p w:rsidR="00CF7B81" w:rsidRDefault="00CF7B81" w:rsidP="00CF7B81">
            <w:pPr>
              <w:numPr>
                <w:ilvl w:val="1"/>
                <w:numId w:val="4"/>
              </w:numPr>
              <w:jc w:val="both"/>
              <w:rPr>
                <w:rFonts w:ascii="Arial" w:hAnsi="Arial" w:cs="Arial"/>
              </w:rPr>
            </w:pPr>
            <w:r w:rsidRPr="00A57B39">
              <w:rPr>
                <w:rFonts w:ascii="Arial" w:hAnsi="Arial" w:cs="Arial"/>
              </w:rPr>
              <w:t>pogodba ali naročilnica, iz katere je razvidna vrsta blaga ali storitve, dobavni roki, roki za izvedbo, opredelitev stroškov in vrednost;</w:t>
            </w:r>
          </w:p>
          <w:p w:rsidR="00125FB1" w:rsidRPr="00A57B39" w:rsidRDefault="00125FB1" w:rsidP="00CF7B81">
            <w:pPr>
              <w:numPr>
                <w:ilvl w:val="1"/>
                <w:numId w:val="4"/>
              </w:numPr>
              <w:jc w:val="both"/>
              <w:rPr>
                <w:rFonts w:ascii="Arial" w:hAnsi="Arial" w:cs="Arial"/>
              </w:rPr>
            </w:pPr>
            <w:r>
              <w:rPr>
                <w:rFonts w:ascii="Arial" w:hAnsi="Arial" w:cs="Arial"/>
              </w:rPr>
              <w:t>uradni cenik, če gre za storitve, ki jih opravljajo osebe javnega prava</w:t>
            </w:r>
            <w:r w:rsidR="00F66508">
              <w:rPr>
                <w:rFonts w:ascii="Arial" w:hAnsi="Arial" w:cs="Arial"/>
              </w:rPr>
              <w:t xml:space="preserve"> (kadar je smiselno)</w:t>
            </w:r>
            <w:r>
              <w:rPr>
                <w:rFonts w:ascii="Arial" w:hAnsi="Arial" w:cs="Arial"/>
              </w:rPr>
              <w:t>;</w:t>
            </w:r>
          </w:p>
          <w:p w:rsidR="00CF7B81" w:rsidRPr="00A57B39" w:rsidRDefault="00CF7B81" w:rsidP="00CF7B81">
            <w:pPr>
              <w:numPr>
                <w:ilvl w:val="1"/>
                <w:numId w:val="4"/>
              </w:numPr>
              <w:jc w:val="both"/>
              <w:rPr>
                <w:rFonts w:ascii="Arial" w:hAnsi="Arial" w:cs="Arial"/>
              </w:rPr>
            </w:pPr>
            <w:r w:rsidRPr="00A57B39">
              <w:rPr>
                <w:rFonts w:ascii="Arial" w:hAnsi="Arial" w:cs="Arial"/>
              </w:rPr>
              <w:t>račun;</w:t>
            </w:r>
          </w:p>
          <w:p w:rsidR="00A376BD" w:rsidRPr="00A57B39" w:rsidRDefault="00CF7B81" w:rsidP="00BE1753">
            <w:pPr>
              <w:numPr>
                <w:ilvl w:val="1"/>
                <w:numId w:val="4"/>
              </w:numPr>
              <w:jc w:val="both"/>
              <w:rPr>
                <w:rFonts w:ascii="Arial" w:hAnsi="Arial" w:cs="Arial"/>
              </w:rPr>
            </w:pPr>
            <w:r w:rsidRPr="00A57B39">
              <w:rPr>
                <w:rFonts w:ascii="Arial" w:hAnsi="Arial" w:cs="Arial"/>
              </w:rPr>
              <w:t>dokazilo o plačilu.</w:t>
            </w:r>
          </w:p>
        </w:tc>
      </w:tr>
    </w:tbl>
    <w:p w:rsidR="00750C13" w:rsidRDefault="00750C13" w:rsidP="00A478F7">
      <w:pPr>
        <w:jc w:val="both"/>
        <w:rPr>
          <w:rFonts w:ascii="Arial" w:hAnsi="Arial" w:cs="Arial"/>
        </w:rPr>
      </w:pPr>
    </w:p>
    <w:p w:rsidR="00AF114B" w:rsidRPr="00A57B39" w:rsidRDefault="00AF114B" w:rsidP="00A478F7">
      <w:pPr>
        <w:jc w:val="both"/>
        <w:rPr>
          <w:rFonts w:ascii="Arial" w:hAnsi="Arial" w:cs="Arial"/>
        </w:rPr>
      </w:pPr>
    </w:p>
    <w:p w:rsidR="000E6CBF" w:rsidRPr="00A57B39" w:rsidRDefault="000E6CBF" w:rsidP="00A478F7">
      <w:pPr>
        <w:pStyle w:val="Podnaslov2"/>
        <w:spacing w:before="0" w:after="0"/>
        <w:rPr>
          <w:rStyle w:val="Poudarek"/>
          <w:rFonts w:ascii="Arial" w:hAnsi="Arial" w:cs="Arial"/>
        </w:rPr>
      </w:pPr>
      <w:bookmarkStart w:id="21" w:name="_Toc479156674"/>
      <w:r w:rsidRPr="00A57B39">
        <w:rPr>
          <w:rStyle w:val="Poudarek"/>
          <w:rFonts w:ascii="Arial" w:hAnsi="Arial" w:cs="Arial"/>
        </w:rPr>
        <w:t>8.1.5 Drugi neposredni stroški (kategorija F)</w:t>
      </w:r>
      <w:bookmarkEnd w:id="21"/>
    </w:p>
    <w:p w:rsidR="000E6CBF" w:rsidRPr="00A57B39" w:rsidRDefault="000E6CBF" w:rsidP="00A478F7">
      <w:pPr>
        <w:jc w:val="both"/>
        <w:rPr>
          <w:rFonts w:ascii="Arial" w:hAnsi="Arial" w:cs="Arial"/>
        </w:rPr>
      </w:pPr>
    </w:p>
    <w:p w:rsidR="00034F6C" w:rsidRPr="00A57B39" w:rsidRDefault="00034F6C" w:rsidP="00A478F7">
      <w:pPr>
        <w:pStyle w:val="Podnaslov3"/>
        <w:spacing w:before="0" w:after="0"/>
        <w:rPr>
          <w:rFonts w:ascii="Arial" w:hAnsi="Arial" w:cs="Arial"/>
        </w:rPr>
      </w:pPr>
      <w:bookmarkStart w:id="22" w:name="_Toc479156675"/>
      <w:r w:rsidRPr="00A57B39">
        <w:rPr>
          <w:rFonts w:ascii="Arial" w:hAnsi="Arial" w:cs="Arial"/>
        </w:rPr>
        <w:t>Sklepanje pogodb s podizvajalci</w:t>
      </w:r>
      <w:bookmarkEnd w:id="22"/>
    </w:p>
    <w:p w:rsidR="00034F6C" w:rsidRPr="00A57B39" w:rsidRDefault="00034F6C" w:rsidP="00A478F7">
      <w:pPr>
        <w:jc w:val="both"/>
        <w:rPr>
          <w:rFonts w:ascii="Arial" w:hAnsi="Arial" w:cs="Arial"/>
        </w:rPr>
      </w:pPr>
    </w:p>
    <w:p w:rsidR="00034F6C" w:rsidRPr="00A57B39" w:rsidRDefault="00034F6C" w:rsidP="00A478F7">
      <w:pPr>
        <w:jc w:val="both"/>
        <w:rPr>
          <w:rFonts w:ascii="Arial" w:hAnsi="Arial" w:cs="Arial"/>
        </w:rPr>
      </w:pPr>
      <w:r w:rsidRPr="00A57B39">
        <w:rPr>
          <w:rFonts w:ascii="Arial" w:hAnsi="Arial" w:cs="Arial"/>
        </w:rPr>
        <w:t>Na splošno morajo biti končni upravičenci sposobni sami upravljati</w:t>
      </w:r>
      <w:r w:rsidR="00E4341C">
        <w:rPr>
          <w:rFonts w:ascii="Arial" w:hAnsi="Arial" w:cs="Arial"/>
        </w:rPr>
        <w:t xml:space="preserve"> in izvajati aktivnosti znotraj</w:t>
      </w:r>
      <w:r w:rsidRPr="00A57B39">
        <w:rPr>
          <w:rFonts w:ascii="Arial" w:hAnsi="Arial" w:cs="Arial"/>
        </w:rPr>
        <w:t xml:space="preserve"> projekt</w:t>
      </w:r>
      <w:r w:rsidR="00E4341C">
        <w:rPr>
          <w:rFonts w:ascii="Arial" w:hAnsi="Arial" w:cs="Arial"/>
        </w:rPr>
        <w:t>ov</w:t>
      </w:r>
      <w:r w:rsidRPr="00A57B39">
        <w:rPr>
          <w:rFonts w:ascii="Arial" w:hAnsi="Arial" w:cs="Arial"/>
        </w:rPr>
        <w:t xml:space="preserve">. Znesek za naloge, ki se v okviru projekta oddajo v podizvajanje, mora biti jasno naveden v </w:t>
      </w:r>
      <w:r w:rsidR="00E32C4E" w:rsidRPr="00E32C4E">
        <w:rPr>
          <w:rFonts w:ascii="Arial" w:hAnsi="Arial" w:cs="Arial"/>
        </w:rPr>
        <w:t>odločitvi o podpori</w:t>
      </w:r>
      <w:r w:rsidR="00E14386" w:rsidRPr="00E14386">
        <w:rPr>
          <w:rFonts w:ascii="Arial" w:hAnsi="Arial" w:cs="Arial"/>
        </w:rPr>
        <w:t>, sklepu o dodelitvi sredstev</w:t>
      </w:r>
      <w:r w:rsidR="00E32C4E" w:rsidRPr="00E32C4E">
        <w:rPr>
          <w:rFonts w:ascii="Arial" w:hAnsi="Arial" w:cs="Arial"/>
        </w:rPr>
        <w:t xml:space="preserve"> oz. pogodb</w:t>
      </w:r>
      <w:r w:rsidR="00B76785">
        <w:rPr>
          <w:rFonts w:ascii="Arial" w:hAnsi="Arial" w:cs="Arial"/>
        </w:rPr>
        <w:t>i o izvajanju projekta</w:t>
      </w:r>
      <w:r w:rsidR="00E32C4E">
        <w:rPr>
          <w:rFonts w:ascii="Arial" w:hAnsi="Arial" w:cs="Arial"/>
        </w:rPr>
        <w:t>.</w:t>
      </w:r>
    </w:p>
    <w:p w:rsidR="00034F6C" w:rsidRPr="00A57B39" w:rsidRDefault="00034F6C" w:rsidP="00A478F7">
      <w:pPr>
        <w:jc w:val="both"/>
        <w:rPr>
          <w:rFonts w:ascii="Arial" w:hAnsi="Arial" w:cs="Arial"/>
        </w:rPr>
      </w:pPr>
    </w:p>
    <w:p w:rsidR="00034F6C" w:rsidRPr="00A57B39" w:rsidRDefault="00034F6C" w:rsidP="00A478F7">
      <w:pPr>
        <w:jc w:val="both"/>
        <w:rPr>
          <w:rFonts w:ascii="Arial" w:hAnsi="Arial" w:cs="Arial"/>
        </w:rPr>
      </w:pPr>
      <w:r w:rsidRPr="00A57B39">
        <w:rPr>
          <w:rFonts w:ascii="Arial" w:hAnsi="Arial" w:cs="Arial"/>
        </w:rPr>
        <w:t xml:space="preserve">Izdatki, povezani z naslednjimi podizvajalskimi pogodbami, </w:t>
      </w:r>
      <w:r w:rsidRPr="00A57B39">
        <w:rPr>
          <w:rFonts w:ascii="Arial" w:hAnsi="Arial" w:cs="Arial"/>
          <w:b/>
        </w:rPr>
        <w:t>niso upravičeni</w:t>
      </w:r>
      <w:r w:rsidRPr="00A57B39">
        <w:rPr>
          <w:rFonts w:ascii="Arial" w:hAnsi="Arial" w:cs="Arial"/>
        </w:rPr>
        <w:t xml:space="preserve"> do sofinanciranja Sklada:</w:t>
      </w:r>
    </w:p>
    <w:p w:rsidR="00034F6C" w:rsidRPr="00A57B39" w:rsidRDefault="00034F6C" w:rsidP="00A478F7">
      <w:pPr>
        <w:numPr>
          <w:ilvl w:val="0"/>
          <w:numId w:val="7"/>
        </w:numPr>
        <w:jc w:val="both"/>
        <w:rPr>
          <w:rFonts w:ascii="Arial" w:hAnsi="Arial" w:cs="Arial"/>
        </w:rPr>
      </w:pPr>
      <w:r w:rsidRPr="00A57B39">
        <w:rPr>
          <w:rFonts w:ascii="Arial" w:hAnsi="Arial" w:cs="Arial"/>
        </w:rPr>
        <w:t xml:space="preserve">oddajanje v podizvajanje nalog, povezanih s splošnim </w:t>
      </w:r>
      <w:r w:rsidR="0043473D" w:rsidRPr="00A57B39">
        <w:rPr>
          <w:rFonts w:ascii="Arial" w:hAnsi="Arial" w:cs="Arial"/>
        </w:rPr>
        <w:t xml:space="preserve">vodenjem </w:t>
      </w:r>
      <w:r w:rsidRPr="00A57B39">
        <w:rPr>
          <w:rFonts w:ascii="Arial" w:hAnsi="Arial" w:cs="Arial"/>
        </w:rPr>
        <w:t>projekta;</w:t>
      </w:r>
    </w:p>
    <w:p w:rsidR="006B51DD" w:rsidRPr="00A57B39" w:rsidRDefault="00034F6C" w:rsidP="00A478F7">
      <w:pPr>
        <w:numPr>
          <w:ilvl w:val="0"/>
          <w:numId w:val="7"/>
        </w:numPr>
        <w:jc w:val="both"/>
        <w:rPr>
          <w:rFonts w:ascii="Arial" w:hAnsi="Arial" w:cs="Arial"/>
        </w:rPr>
      </w:pPr>
      <w:r w:rsidRPr="00A57B39">
        <w:rPr>
          <w:rFonts w:ascii="Arial" w:hAnsi="Arial" w:cs="Arial"/>
        </w:rPr>
        <w:t>oddajanje del podizvajalcem, ki povečuje stroške projekta, ne da bi se povečala njegova sorazmerna vrednost;</w:t>
      </w:r>
    </w:p>
    <w:p w:rsidR="00034F6C" w:rsidRPr="00A57B39" w:rsidRDefault="00034F6C" w:rsidP="00A478F7">
      <w:pPr>
        <w:numPr>
          <w:ilvl w:val="0"/>
          <w:numId w:val="7"/>
        </w:numPr>
        <w:ind w:left="1060" w:hanging="703"/>
        <w:jc w:val="both"/>
        <w:rPr>
          <w:rFonts w:ascii="Arial" w:hAnsi="Arial" w:cs="Arial"/>
        </w:rPr>
      </w:pPr>
      <w:r w:rsidRPr="00A57B39">
        <w:rPr>
          <w:rFonts w:ascii="Arial" w:hAnsi="Arial" w:cs="Arial"/>
        </w:rPr>
        <w:lastRenderedPageBreak/>
        <w:t>podizvajalske pogodbe, sklenjene s posredniki ali svetovalci, v katerih je plačilo določeno kot odstotek skupnega stroška projekta, razen če tako plačilo utemelji končni upravičenec s sklicevanjem na dejansko vrednost opravljenega dela ali storitev.</w:t>
      </w:r>
    </w:p>
    <w:p w:rsidR="00034F6C" w:rsidRPr="00A57B39" w:rsidRDefault="00034F6C" w:rsidP="00A478F7">
      <w:pPr>
        <w:jc w:val="both"/>
        <w:rPr>
          <w:rFonts w:ascii="Arial" w:hAnsi="Arial" w:cs="Arial"/>
        </w:rPr>
      </w:pPr>
    </w:p>
    <w:p w:rsidR="00034F6C" w:rsidRPr="00A57B39" w:rsidRDefault="00034F6C" w:rsidP="00A478F7">
      <w:pPr>
        <w:jc w:val="both"/>
        <w:rPr>
          <w:rFonts w:ascii="Arial" w:hAnsi="Arial" w:cs="Arial"/>
        </w:rPr>
      </w:pPr>
      <w:r w:rsidRPr="00A57B39">
        <w:rPr>
          <w:rFonts w:ascii="Arial" w:hAnsi="Arial" w:cs="Arial"/>
        </w:rPr>
        <w:t>Podizvajalci se v zvezi z vsemi podizvajalskimi pogodbami zavežejo, da revizijskim in nadzornim organom zagotovijo vse potrebne podatke, povezane z dejavnostmi podizvajalca.</w:t>
      </w:r>
    </w:p>
    <w:p w:rsidR="0006497C" w:rsidRPr="00A57B39" w:rsidRDefault="0006497C"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EE68EC" w:rsidRPr="00A57B39" w:rsidTr="008B2FFD">
        <w:tc>
          <w:tcPr>
            <w:tcW w:w="9212" w:type="dxa"/>
            <w:shd w:val="clear" w:color="auto" w:fill="BFBFBF"/>
          </w:tcPr>
          <w:p w:rsidR="00B91B89" w:rsidRPr="00A57B39" w:rsidRDefault="00B91B89" w:rsidP="00B91B89">
            <w:pPr>
              <w:jc w:val="both"/>
              <w:rPr>
                <w:rFonts w:ascii="Arial" w:hAnsi="Arial" w:cs="Arial"/>
              </w:rPr>
            </w:pPr>
            <w:r w:rsidRPr="00A57B39">
              <w:rPr>
                <w:rFonts w:ascii="Arial" w:hAnsi="Arial" w:cs="Arial"/>
              </w:rPr>
              <w:t xml:space="preserve">Dokazila za </w:t>
            </w:r>
            <w:r w:rsidRPr="00A57B39">
              <w:rPr>
                <w:rFonts w:ascii="Arial" w:hAnsi="Arial" w:cs="Arial"/>
                <w:b/>
              </w:rPr>
              <w:t>delo po</w:t>
            </w:r>
            <w:r w:rsidRPr="00A57B39">
              <w:rPr>
                <w:rFonts w:ascii="Arial" w:hAnsi="Arial" w:cs="Arial"/>
              </w:rPr>
              <w:t xml:space="preserve"> </w:t>
            </w:r>
            <w:r w:rsidRPr="00A57B39">
              <w:rPr>
                <w:rFonts w:ascii="Arial" w:hAnsi="Arial" w:cs="Arial"/>
                <w:b/>
              </w:rPr>
              <w:t>pogodbi o opravljanju storitev</w:t>
            </w:r>
            <w:r w:rsidRPr="00A57B39">
              <w:rPr>
                <w:rFonts w:ascii="Arial" w:hAnsi="Arial" w:cs="Arial"/>
              </w:rPr>
              <w:t>:</w:t>
            </w:r>
          </w:p>
          <w:p w:rsidR="00B91B89" w:rsidRPr="00A57B39" w:rsidRDefault="00B91B89" w:rsidP="00E14386">
            <w:pPr>
              <w:numPr>
                <w:ilvl w:val="1"/>
                <w:numId w:val="4"/>
              </w:numPr>
              <w:jc w:val="both"/>
              <w:rPr>
                <w:rFonts w:ascii="Arial" w:hAnsi="Arial" w:cs="Arial"/>
              </w:rPr>
            </w:pPr>
            <w:r w:rsidRPr="00A57B39">
              <w:rPr>
                <w:rFonts w:ascii="Arial" w:hAnsi="Arial" w:cs="Arial"/>
              </w:rPr>
              <w:t>dokumentacija o postopku oddaje javnega naročila, če je upravičenec naročnik po zakonu, ki ureja javno naročanje oz. dokumentacija, zahtevana v odločitvi o podpori</w:t>
            </w:r>
            <w:r w:rsidR="00E14386" w:rsidRPr="00E14386">
              <w:rPr>
                <w:rFonts w:ascii="Arial" w:hAnsi="Arial" w:cs="Arial"/>
              </w:rPr>
              <w:t>, sklepu o dodelitvi sredstev</w:t>
            </w:r>
            <w:r w:rsidRPr="00A57B39">
              <w:rPr>
                <w:rFonts w:ascii="Arial" w:hAnsi="Arial" w:cs="Arial"/>
              </w:rPr>
              <w:t xml:space="preserve"> oz. pogodbi o izvajanju projekta v drugih primerih (le ob prvem zahtevku za izplačilo/ povračilo);</w:t>
            </w:r>
          </w:p>
          <w:p w:rsidR="00B91B89" w:rsidRPr="00A57B39" w:rsidRDefault="00CF7B81" w:rsidP="00B91B89">
            <w:pPr>
              <w:numPr>
                <w:ilvl w:val="1"/>
                <w:numId w:val="4"/>
              </w:numPr>
              <w:jc w:val="both"/>
              <w:rPr>
                <w:rFonts w:ascii="Arial" w:hAnsi="Arial" w:cs="Arial"/>
              </w:rPr>
            </w:pPr>
            <w:r w:rsidRPr="00A57B39">
              <w:rPr>
                <w:rFonts w:ascii="Arial" w:hAnsi="Arial" w:cs="Arial"/>
              </w:rPr>
              <w:t>kopija</w:t>
            </w:r>
            <w:r w:rsidR="00B91B89" w:rsidRPr="00A57B39">
              <w:rPr>
                <w:rFonts w:ascii="Arial" w:hAnsi="Arial" w:cs="Arial"/>
              </w:rPr>
              <w:t xml:space="preserve"> podizvajalske pogodbe (le ob prvem zahtevku za izplačilo/ povračilo);</w:t>
            </w:r>
          </w:p>
          <w:p w:rsidR="00B91B89" w:rsidRPr="00A57B39" w:rsidRDefault="00B91B89" w:rsidP="00B91B89">
            <w:pPr>
              <w:numPr>
                <w:ilvl w:val="1"/>
                <w:numId w:val="4"/>
              </w:numPr>
              <w:jc w:val="both"/>
              <w:rPr>
                <w:rFonts w:ascii="Arial" w:hAnsi="Arial" w:cs="Arial"/>
              </w:rPr>
            </w:pPr>
            <w:r w:rsidRPr="00A57B39">
              <w:rPr>
                <w:rFonts w:ascii="Arial" w:hAnsi="Arial" w:cs="Arial"/>
              </w:rPr>
              <w:t>dokazilo o opravljeni storitvi (npr. poročilo o opravljenih storitvah);</w:t>
            </w:r>
          </w:p>
          <w:p w:rsidR="00B91B89" w:rsidRPr="00A57B39" w:rsidRDefault="00B91B89" w:rsidP="00B91B89">
            <w:pPr>
              <w:numPr>
                <w:ilvl w:val="1"/>
                <w:numId w:val="4"/>
              </w:numPr>
              <w:jc w:val="both"/>
              <w:rPr>
                <w:rFonts w:ascii="Arial" w:hAnsi="Arial" w:cs="Arial"/>
              </w:rPr>
            </w:pPr>
            <w:r w:rsidRPr="00A57B39">
              <w:rPr>
                <w:rFonts w:ascii="Arial" w:hAnsi="Arial" w:cs="Arial"/>
              </w:rPr>
              <w:t>račun;</w:t>
            </w:r>
          </w:p>
          <w:p w:rsidR="00EE68EC" w:rsidRPr="00A57B39" w:rsidRDefault="00B91B89" w:rsidP="00BE1753">
            <w:pPr>
              <w:numPr>
                <w:ilvl w:val="1"/>
                <w:numId w:val="4"/>
              </w:numPr>
              <w:jc w:val="both"/>
              <w:rPr>
                <w:rFonts w:ascii="Arial" w:hAnsi="Arial" w:cs="Arial"/>
              </w:rPr>
            </w:pPr>
            <w:r w:rsidRPr="00A57B39">
              <w:rPr>
                <w:rFonts w:ascii="Arial" w:hAnsi="Arial" w:cs="Arial"/>
              </w:rPr>
              <w:t>dokazilo o plačilu.</w:t>
            </w:r>
          </w:p>
        </w:tc>
      </w:tr>
    </w:tbl>
    <w:p w:rsidR="00411851" w:rsidRDefault="00411851" w:rsidP="00A478F7">
      <w:pPr>
        <w:jc w:val="both"/>
        <w:rPr>
          <w:rFonts w:ascii="Arial" w:hAnsi="Arial" w:cs="Arial"/>
        </w:rPr>
      </w:pPr>
    </w:p>
    <w:p w:rsidR="00001CB5" w:rsidRPr="00A57B39" w:rsidRDefault="00001CB5" w:rsidP="00A478F7">
      <w:pPr>
        <w:jc w:val="both"/>
        <w:rPr>
          <w:rFonts w:ascii="Arial" w:hAnsi="Arial" w:cs="Arial"/>
        </w:rPr>
      </w:pPr>
    </w:p>
    <w:p w:rsidR="00DA66D9" w:rsidRPr="00A57B39" w:rsidRDefault="00DA66D9" w:rsidP="00A478F7">
      <w:pPr>
        <w:pStyle w:val="Podnaslov3"/>
        <w:spacing w:before="0" w:after="0"/>
        <w:rPr>
          <w:rFonts w:ascii="Arial" w:hAnsi="Arial" w:cs="Arial"/>
        </w:rPr>
      </w:pPr>
      <w:bookmarkStart w:id="23" w:name="_Toc479156676"/>
      <w:r w:rsidRPr="00A57B39">
        <w:rPr>
          <w:rFonts w:ascii="Arial" w:hAnsi="Arial" w:cs="Arial"/>
        </w:rPr>
        <w:t>Stroški za strokovnjak</w:t>
      </w:r>
      <w:r w:rsidR="00507851" w:rsidRPr="00A57B39">
        <w:rPr>
          <w:rFonts w:ascii="Arial" w:hAnsi="Arial" w:cs="Arial"/>
        </w:rPr>
        <w:t>e in zunanje sodelavce</w:t>
      </w:r>
      <w:r w:rsidR="002B3ABC" w:rsidRPr="00A57B39">
        <w:rPr>
          <w:rFonts w:ascii="Arial" w:hAnsi="Arial" w:cs="Arial"/>
        </w:rPr>
        <w:t xml:space="preserve"> v zvezi s projektom</w:t>
      </w:r>
      <w:r w:rsidR="007F246D" w:rsidRPr="00A57B39">
        <w:rPr>
          <w:rFonts w:ascii="Arial" w:hAnsi="Arial" w:cs="Arial"/>
        </w:rPr>
        <w:t xml:space="preserve"> oz. sofinanciranjem Skupnosti</w:t>
      </w:r>
      <w:bookmarkEnd w:id="23"/>
    </w:p>
    <w:p w:rsidR="00DA66D9" w:rsidRPr="00A57B39" w:rsidRDefault="00DA66D9" w:rsidP="00A478F7">
      <w:pPr>
        <w:jc w:val="both"/>
        <w:rPr>
          <w:rFonts w:ascii="Arial" w:hAnsi="Arial" w:cs="Arial"/>
        </w:rPr>
      </w:pPr>
    </w:p>
    <w:p w:rsidR="00270371" w:rsidRPr="00A57B39" w:rsidRDefault="00DA66D9" w:rsidP="00A478F7">
      <w:pPr>
        <w:jc w:val="both"/>
        <w:rPr>
          <w:rFonts w:ascii="Arial" w:hAnsi="Arial" w:cs="Arial"/>
        </w:rPr>
      </w:pPr>
      <w:r w:rsidRPr="00A57B39">
        <w:rPr>
          <w:rFonts w:ascii="Arial" w:hAnsi="Arial" w:cs="Arial"/>
        </w:rPr>
        <w:t xml:space="preserve">Upravičeni so stroški </w:t>
      </w:r>
      <w:r w:rsidR="00270371" w:rsidRPr="00A57B39">
        <w:rPr>
          <w:rFonts w:ascii="Arial" w:hAnsi="Arial" w:cs="Arial"/>
        </w:rPr>
        <w:t xml:space="preserve">storitev, ki jih izvedejo zunanji izvajalci v okviru </w:t>
      </w:r>
      <w:r w:rsidR="008571F2" w:rsidRPr="00A57B39">
        <w:rPr>
          <w:rFonts w:ascii="Arial" w:hAnsi="Arial" w:cs="Arial"/>
        </w:rPr>
        <w:t>projekta</w:t>
      </w:r>
      <w:r w:rsidR="00270371" w:rsidRPr="00A57B39">
        <w:rPr>
          <w:rFonts w:ascii="Arial" w:hAnsi="Arial" w:cs="Arial"/>
        </w:rPr>
        <w:t xml:space="preserve"> in so potrebni za </w:t>
      </w:r>
      <w:r w:rsidR="008571F2" w:rsidRPr="00A57B39">
        <w:rPr>
          <w:rFonts w:ascii="Arial" w:hAnsi="Arial" w:cs="Arial"/>
        </w:rPr>
        <w:t>uspešno izvedbo projekta</w:t>
      </w:r>
      <w:r w:rsidR="002C5B38" w:rsidRPr="00A57B39">
        <w:rPr>
          <w:rFonts w:ascii="Arial" w:hAnsi="Arial" w:cs="Arial"/>
        </w:rPr>
        <w:t xml:space="preserve"> ter z njim neposredno povezani</w:t>
      </w:r>
      <w:r w:rsidR="00270371" w:rsidRPr="00A57B39">
        <w:rPr>
          <w:rFonts w:ascii="Arial" w:hAnsi="Arial" w:cs="Arial"/>
        </w:rPr>
        <w:t>.</w:t>
      </w:r>
      <w:r w:rsidR="008571F2" w:rsidRPr="00A57B39">
        <w:rPr>
          <w:rFonts w:ascii="Arial" w:hAnsi="Arial" w:cs="Arial"/>
        </w:rPr>
        <w:t xml:space="preserve"> </w:t>
      </w:r>
      <w:r w:rsidR="00270371" w:rsidRPr="00A57B39">
        <w:rPr>
          <w:rFonts w:ascii="Arial" w:hAnsi="Arial" w:cs="Arial"/>
        </w:rPr>
        <w:t xml:space="preserve">Delo zunanjih sodelavcev ne more biti opredeljeno kot pavšalno plačilo v odstotku </w:t>
      </w:r>
      <w:r w:rsidR="00AE54C2" w:rsidRPr="00A57B39">
        <w:rPr>
          <w:rFonts w:ascii="Arial" w:hAnsi="Arial" w:cs="Arial"/>
        </w:rPr>
        <w:t xml:space="preserve">neposrednih upravičenih stroškov </w:t>
      </w:r>
      <w:r w:rsidR="0031791D" w:rsidRPr="00A57B39">
        <w:rPr>
          <w:rFonts w:ascii="Arial" w:hAnsi="Arial" w:cs="Arial"/>
        </w:rPr>
        <w:t>v skladu s poglavjem 8.2</w:t>
      </w:r>
      <w:r w:rsidR="00270371" w:rsidRPr="00A57B39">
        <w:rPr>
          <w:rFonts w:ascii="Arial" w:hAnsi="Arial" w:cs="Arial"/>
        </w:rPr>
        <w:t>.</w:t>
      </w:r>
    </w:p>
    <w:p w:rsidR="00270371" w:rsidRPr="00A57B39" w:rsidRDefault="00270371" w:rsidP="00A478F7">
      <w:pPr>
        <w:jc w:val="both"/>
        <w:rPr>
          <w:rFonts w:ascii="Arial" w:hAnsi="Arial" w:cs="Arial"/>
        </w:rPr>
      </w:pPr>
    </w:p>
    <w:p w:rsidR="00270371" w:rsidRPr="00A57B39" w:rsidRDefault="00270371" w:rsidP="00A478F7">
      <w:pPr>
        <w:jc w:val="both"/>
        <w:rPr>
          <w:rFonts w:ascii="Arial" w:hAnsi="Arial" w:cs="Arial"/>
        </w:rPr>
      </w:pPr>
      <w:r w:rsidRPr="00A57B39">
        <w:rPr>
          <w:rFonts w:ascii="Arial" w:hAnsi="Arial" w:cs="Arial"/>
        </w:rPr>
        <w:t>Stroški, ki se nanašajo na vsebino projekta in ki jih upravičencu zagotavljajo tretje osebe, lahko vključujejo na primer:</w:t>
      </w:r>
    </w:p>
    <w:p w:rsidR="00270371" w:rsidRPr="00A57B39" w:rsidRDefault="00270371" w:rsidP="00A478F7">
      <w:pPr>
        <w:numPr>
          <w:ilvl w:val="1"/>
          <w:numId w:val="4"/>
        </w:numPr>
        <w:jc w:val="both"/>
        <w:rPr>
          <w:rFonts w:ascii="Arial" w:hAnsi="Arial" w:cs="Arial"/>
        </w:rPr>
      </w:pPr>
      <w:r w:rsidRPr="00A57B39">
        <w:rPr>
          <w:rFonts w:ascii="Arial" w:hAnsi="Arial" w:cs="Arial"/>
        </w:rPr>
        <w:t>svetovalne storit</w:t>
      </w:r>
      <w:r w:rsidR="00C24AC1" w:rsidRPr="00A57B39">
        <w:rPr>
          <w:rFonts w:ascii="Arial" w:hAnsi="Arial" w:cs="Arial"/>
        </w:rPr>
        <w:t xml:space="preserve">ve (pravno, finančno, trženjsko idr. </w:t>
      </w:r>
      <w:r w:rsidRPr="00A57B39">
        <w:rPr>
          <w:rFonts w:ascii="Arial" w:hAnsi="Arial" w:cs="Arial"/>
        </w:rPr>
        <w:t>svetovanje);</w:t>
      </w:r>
    </w:p>
    <w:p w:rsidR="00270371" w:rsidRPr="00A57B39" w:rsidRDefault="00270371" w:rsidP="00A478F7">
      <w:pPr>
        <w:numPr>
          <w:ilvl w:val="1"/>
          <w:numId w:val="4"/>
        </w:numPr>
        <w:jc w:val="both"/>
        <w:rPr>
          <w:rFonts w:ascii="Arial" w:hAnsi="Arial" w:cs="Arial"/>
        </w:rPr>
      </w:pPr>
      <w:r w:rsidRPr="00A57B39">
        <w:rPr>
          <w:rFonts w:ascii="Arial" w:hAnsi="Arial" w:cs="Arial"/>
        </w:rPr>
        <w:t>študije o izvedljivosti projektov, projektna dokumentacija, nadzor in investicijski inženiring (po podjemni pogodbi oz. postopku po ZJN);</w:t>
      </w:r>
    </w:p>
    <w:p w:rsidR="00270371" w:rsidRPr="00A57B39" w:rsidRDefault="00270371" w:rsidP="00A478F7">
      <w:pPr>
        <w:numPr>
          <w:ilvl w:val="1"/>
          <w:numId w:val="4"/>
        </w:numPr>
        <w:jc w:val="both"/>
        <w:rPr>
          <w:rFonts w:ascii="Arial" w:hAnsi="Arial" w:cs="Arial"/>
        </w:rPr>
      </w:pPr>
      <w:r w:rsidRPr="00A57B39">
        <w:rPr>
          <w:rFonts w:ascii="Arial" w:hAnsi="Arial" w:cs="Arial"/>
        </w:rPr>
        <w:t>prevajalske storitve, lektoriranje in podobno;</w:t>
      </w:r>
    </w:p>
    <w:p w:rsidR="00270371" w:rsidRPr="00A57B39" w:rsidRDefault="00270371" w:rsidP="00A478F7">
      <w:pPr>
        <w:numPr>
          <w:ilvl w:val="1"/>
          <w:numId w:val="4"/>
        </w:numPr>
        <w:jc w:val="both"/>
        <w:rPr>
          <w:rFonts w:ascii="Arial" w:hAnsi="Arial" w:cs="Arial"/>
        </w:rPr>
      </w:pPr>
      <w:r w:rsidRPr="00A57B39">
        <w:rPr>
          <w:rFonts w:ascii="Arial" w:hAnsi="Arial" w:cs="Arial"/>
        </w:rPr>
        <w:t>storitve izobraževanja in usposabljanja;</w:t>
      </w:r>
    </w:p>
    <w:p w:rsidR="00270371" w:rsidRPr="00A57B39" w:rsidRDefault="00270371" w:rsidP="00A478F7">
      <w:pPr>
        <w:numPr>
          <w:ilvl w:val="1"/>
          <w:numId w:val="4"/>
        </w:numPr>
        <w:jc w:val="both"/>
        <w:rPr>
          <w:rFonts w:ascii="Arial" w:hAnsi="Arial" w:cs="Arial"/>
        </w:rPr>
      </w:pPr>
      <w:r w:rsidRPr="00A57B39">
        <w:rPr>
          <w:rFonts w:ascii="Arial" w:hAnsi="Arial" w:cs="Arial"/>
        </w:rPr>
        <w:t>analize, študije in načrti z informacijskega področja;</w:t>
      </w:r>
    </w:p>
    <w:p w:rsidR="00CE10F5" w:rsidRPr="00A57B39" w:rsidRDefault="00CE10F5" w:rsidP="00A478F7">
      <w:pPr>
        <w:numPr>
          <w:ilvl w:val="1"/>
          <w:numId w:val="4"/>
        </w:numPr>
        <w:jc w:val="both"/>
        <w:rPr>
          <w:rFonts w:ascii="Arial" w:hAnsi="Arial" w:cs="Arial"/>
        </w:rPr>
      </w:pPr>
      <w:r w:rsidRPr="00A57B39">
        <w:rPr>
          <w:rFonts w:ascii="Arial" w:hAnsi="Arial" w:cs="Arial"/>
        </w:rPr>
        <w:t>zunanje revizije;</w:t>
      </w:r>
    </w:p>
    <w:p w:rsidR="00270371" w:rsidRPr="00A57B39" w:rsidRDefault="00270371" w:rsidP="00A478F7">
      <w:pPr>
        <w:numPr>
          <w:ilvl w:val="1"/>
          <w:numId w:val="4"/>
        </w:numPr>
        <w:jc w:val="both"/>
        <w:rPr>
          <w:rFonts w:ascii="Arial" w:hAnsi="Arial" w:cs="Arial"/>
        </w:rPr>
      </w:pPr>
      <w:r w:rsidRPr="00A57B39">
        <w:rPr>
          <w:rFonts w:ascii="Arial" w:hAnsi="Arial" w:cs="Arial"/>
        </w:rPr>
        <w:t xml:space="preserve">administrativno tehnične  storitve; </w:t>
      </w:r>
    </w:p>
    <w:p w:rsidR="00270371" w:rsidRPr="00A57B39" w:rsidRDefault="00270371" w:rsidP="00A478F7">
      <w:pPr>
        <w:numPr>
          <w:ilvl w:val="1"/>
          <w:numId w:val="4"/>
        </w:numPr>
        <w:jc w:val="both"/>
        <w:rPr>
          <w:rFonts w:ascii="Arial" w:hAnsi="Arial" w:cs="Arial"/>
        </w:rPr>
      </w:pPr>
      <w:r w:rsidRPr="00A57B39">
        <w:rPr>
          <w:rFonts w:ascii="Arial" w:hAnsi="Arial" w:cs="Arial"/>
        </w:rPr>
        <w:t>storitve izdelave študij, raziskav, vrednotenj, ocen, strokovnih mnenj in poročil</w:t>
      </w:r>
      <w:r w:rsidR="00B31DB5" w:rsidRPr="00A57B39">
        <w:rPr>
          <w:rFonts w:ascii="Arial" w:hAnsi="Arial" w:cs="Arial"/>
        </w:rPr>
        <w:t>.</w:t>
      </w:r>
    </w:p>
    <w:p w:rsidR="002B3CF1" w:rsidRDefault="002B3CF1" w:rsidP="00A478F7">
      <w:pPr>
        <w:jc w:val="both"/>
        <w:rPr>
          <w:rFonts w:ascii="Arial" w:hAnsi="Arial" w:cs="Arial"/>
        </w:rPr>
      </w:pPr>
    </w:p>
    <w:p w:rsidR="00E4341C" w:rsidRDefault="00E4341C" w:rsidP="00A478F7">
      <w:pPr>
        <w:jc w:val="both"/>
        <w:rPr>
          <w:rFonts w:ascii="Arial" w:hAnsi="Arial" w:cs="Arial"/>
        </w:rPr>
      </w:pPr>
      <w:r>
        <w:rPr>
          <w:rFonts w:ascii="Arial" w:hAnsi="Arial" w:cs="Arial"/>
        </w:rPr>
        <w:t>Sklepanje podjemnih in avtorskih pogodb s svojimi zaposlenimi</w:t>
      </w:r>
      <w:r w:rsidR="00D56AC0">
        <w:rPr>
          <w:rFonts w:ascii="Arial" w:hAnsi="Arial" w:cs="Arial"/>
        </w:rPr>
        <w:t xml:space="preserve"> (ali zaposlenimi znotraj članic konzorcija)</w:t>
      </w:r>
      <w:r>
        <w:rPr>
          <w:rFonts w:ascii="Arial" w:hAnsi="Arial" w:cs="Arial"/>
        </w:rPr>
        <w:t xml:space="preserve"> je neupravičen strošek. </w:t>
      </w:r>
    </w:p>
    <w:p w:rsidR="00E4341C" w:rsidRDefault="00E4341C" w:rsidP="00A478F7">
      <w:pPr>
        <w:jc w:val="both"/>
        <w:rPr>
          <w:rFonts w:ascii="Arial" w:hAnsi="Arial" w:cs="Arial"/>
        </w:rPr>
      </w:pPr>
    </w:p>
    <w:p w:rsidR="00180DAA" w:rsidRPr="00A57B39" w:rsidRDefault="00180DAA"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2B3CF1" w:rsidRPr="00A57B39" w:rsidTr="008B2FFD">
        <w:tc>
          <w:tcPr>
            <w:tcW w:w="9212" w:type="dxa"/>
            <w:shd w:val="clear" w:color="auto" w:fill="BFBFBF"/>
          </w:tcPr>
          <w:p w:rsidR="002B3CF1" w:rsidRPr="00A57B39" w:rsidRDefault="00032367" w:rsidP="00A478F7">
            <w:pPr>
              <w:jc w:val="both"/>
              <w:rPr>
                <w:rFonts w:ascii="Arial" w:hAnsi="Arial" w:cs="Arial"/>
              </w:rPr>
            </w:pPr>
            <w:r w:rsidRPr="00A57B39">
              <w:rPr>
                <w:rFonts w:ascii="Arial" w:hAnsi="Arial" w:cs="Arial"/>
              </w:rPr>
              <w:t>Dokazila za</w:t>
            </w:r>
            <w:r w:rsidR="002B3CF1" w:rsidRPr="00A57B39">
              <w:rPr>
                <w:rFonts w:ascii="Arial" w:hAnsi="Arial" w:cs="Arial"/>
              </w:rPr>
              <w:t xml:space="preserve"> </w:t>
            </w:r>
            <w:r w:rsidR="002B3CF1" w:rsidRPr="00A57B39">
              <w:rPr>
                <w:rFonts w:ascii="Arial" w:hAnsi="Arial" w:cs="Arial"/>
                <w:b/>
              </w:rPr>
              <w:t>delo po</w:t>
            </w:r>
            <w:r w:rsidR="002B3CF1" w:rsidRPr="00A57B39">
              <w:rPr>
                <w:rFonts w:ascii="Arial" w:hAnsi="Arial" w:cs="Arial"/>
              </w:rPr>
              <w:t xml:space="preserve"> </w:t>
            </w:r>
            <w:r w:rsidR="002B3CF1" w:rsidRPr="00A57B39">
              <w:rPr>
                <w:rFonts w:ascii="Arial" w:hAnsi="Arial" w:cs="Arial"/>
                <w:b/>
              </w:rPr>
              <w:t>pogodbi o opravljanju storitev</w:t>
            </w:r>
            <w:r w:rsidR="002B3CF1" w:rsidRPr="00A57B39">
              <w:rPr>
                <w:rFonts w:ascii="Arial" w:hAnsi="Arial" w:cs="Arial"/>
              </w:rPr>
              <w:t>:</w:t>
            </w:r>
          </w:p>
          <w:p w:rsidR="002B3CF1" w:rsidRPr="00A57B39" w:rsidRDefault="002B3CF1" w:rsidP="00E14386">
            <w:pPr>
              <w:numPr>
                <w:ilvl w:val="1"/>
                <w:numId w:val="4"/>
              </w:numPr>
              <w:jc w:val="both"/>
              <w:rPr>
                <w:rFonts w:ascii="Arial" w:hAnsi="Arial" w:cs="Arial"/>
              </w:rPr>
            </w:pPr>
            <w:r w:rsidRPr="00A57B39">
              <w:rPr>
                <w:rFonts w:ascii="Arial" w:hAnsi="Arial" w:cs="Arial"/>
              </w:rPr>
              <w:t>dokumentacija o postopku oddaje javnega naročila, če je upravičenec naročnik po zakonu, ki ureja javno naročanje oz. dokumentacija, zahtevana v odločitvi o podpori</w:t>
            </w:r>
            <w:r w:rsidR="00E14386" w:rsidRPr="00E14386">
              <w:rPr>
                <w:rFonts w:ascii="Arial" w:hAnsi="Arial" w:cs="Arial"/>
              </w:rPr>
              <w:t>, sklepu o dodelitvi sredstev</w:t>
            </w:r>
            <w:r w:rsidRPr="00A57B39">
              <w:rPr>
                <w:rFonts w:ascii="Arial" w:hAnsi="Arial" w:cs="Arial"/>
              </w:rPr>
              <w:t xml:space="preserve"> oz. pogodbi o izvajanju projekta v drugih primerih (le ob prvem zahtevku za izplačilo/ povračilo);</w:t>
            </w:r>
          </w:p>
          <w:p w:rsidR="002B3CF1" w:rsidRPr="00A57B39" w:rsidRDefault="002B3CF1" w:rsidP="00A478F7">
            <w:pPr>
              <w:numPr>
                <w:ilvl w:val="1"/>
                <w:numId w:val="4"/>
              </w:numPr>
              <w:jc w:val="both"/>
              <w:rPr>
                <w:rFonts w:ascii="Arial" w:hAnsi="Arial" w:cs="Arial"/>
              </w:rPr>
            </w:pPr>
            <w:r w:rsidRPr="00A57B39">
              <w:rPr>
                <w:rFonts w:ascii="Arial" w:hAnsi="Arial" w:cs="Arial"/>
              </w:rPr>
              <w:lastRenderedPageBreak/>
              <w:t>pogodba o opravljanju storitev (le ob prvem zahtevku za izplačilo/ povračilo);</w:t>
            </w:r>
          </w:p>
          <w:p w:rsidR="002B3CF1" w:rsidRPr="00A57B39" w:rsidRDefault="002B3CF1" w:rsidP="00A478F7">
            <w:pPr>
              <w:numPr>
                <w:ilvl w:val="1"/>
                <w:numId w:val="4"/>
              </w:numPr>
              <w:jc w:val="both"/>
              <w:rPr>
                <w:rFonts w:ascii="Arial" w:hAnsi="Arial" w:cs="Arial"/>
              </w:rPr>
            </w:pPr>
            <w:r w:rsidRPr="00A57B39">
              <w:rPr>
                <w:rFonts w:ascii="Arial" w:hAnsi="Arial" w:cs="Arial"/>
              </w:rPr>
              <w:t>dokazilo o opravljeni storitvi (npr. poročilo o opravljenih storitvah);</w:t>
            </w:r>
          </w:p>
          <w:p w:rsidR="002B3CF1" w:rsidRPr="00A57B39" w:rsidRDefault="002B3CF1" w:rsidP="00A478F7">
            <w:pPr>
              <w:numPr>
                <w:ilvl w:val="1"/>
                <w:numId w:val="4"/>
              </w:numPr>
              <w:jc w:val="both"/>
              <w:rPr>
                <w:rFonts w:ascii="Arial" w:hAnsi="Arial" w:cs="Arial"/>
              </w:rPr>
            </w:pPr>
            <w:r w:rsidRPr="00A57B39">
              <w:rPr>
                <w:rFonts w:ascii="Arial" w:hAnsi="Arial" w:cs="Arial"/>
              </w:rPr>
              <w:t>račun;</w:t>
            </w:r>
          </w:p>
          <w:p w:rsidR="002B3CF1" w:rsidRPr="00A57B39" w:rsidRDefault="00C22516" w:rsidP="00BE1753">
            <w:pPr>
              <w:numPr>
                <w:ilvl w:val="1"/>
                <w:numId w:val="4"/>
              </w:numPr>
              <w:jc w:val="both"/>
              <w:rPr>
                <w:rFonts w:ascii="Arial" w:hAnsi="Arial" w:cs="Arial"/>
              </w:rPr>
            </w:pPr>
            <w:r w:rsidRPr="00A57B39">
              <w:rPr>
                <w:rFonts w:ascii="Arial" w:hAnsi="Arial" w:cs="Arial"/>
              </w:rPr>
              <w:t>dokazilo</w:t>
            </w:r>
            <w:r w:rsidR="002B3CF1" w:rsidRPr="00A57B39">
              <w:rPr>
                <w:rFonts w:ascii="Arial" w:hAnsi="Arial" w:cs="Arial"/>
              </w:rPr>
              <w:t xml:space="preserve"> o plačilu.</w:t>
            </w:r>
          </w:p>
        </w:tc>
      </w:tr>
    </w:tbl>
    <w:p w:rsidR="006D2E6F" w:rsidRPr="00A57B39" w:rsidRDefault="006D2E6F"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F95FD6" w:rsidRPr="00A57B39" w:rsidTr="008B2FFD">
        <w:tc>
          <w:tcPr>
            <w:tcW w:w="9212" w:type="dxa"/>
            <w:shd w:val="clear" w:color="auto" w:fill="BFBFBF"/>
          </w:tcPr>
          <w:p w:rsidR="00F95FD6" w:rsidRPr="00A57B39" w:rsidRDefault="00F95FD6" w:rsidP="00A478F7">
            <w:pPr>
              <w:jc w:val="both"/>
              <w:rPr>
                <w:rFonts w:ascii="Arial" w:hAnsi="Arial" w:cs="Arial"/>
              </w:rPr>
            </w:pPr>
            <w:r w:rsidRPr="00A57B39">
              <w:rPr>
                <w:rFonts w:ascii="Arial" w:hAnsi="Arial" w:cs="Arial"/>
              </w:rPr>
              <w:t xml:space="preserve">Dokazila za </w:t>
            </w:r>
            <w:r w:rsidRPr="00A57B39">
              <w:rPr>
                <w:rFonts w:ascii="Arial" w:hAnsi="Arial" w:cs="Arial"/>
                <w:b/>
              </w:rPr>
              <w:t>delo po</w:t>
            </w:r>
            <w:r w:rsidRPr="00A57B39">
              <w:rPr>
                <w:rFonts w:ascii="Arial" w:hAnsi="Arial" w:cs="Arial"/>
              </w:rPr>
              <w:t xml:space="preserve"> </w:t>
            </w:r>
            <w:r w:rsidRPr="00A57B39">
              <w:rPr>
                <w:rFonts w:ascii="Arial" w:hAnsi="Arial" w:cs="Arial"/>
                <w:b/>
              </w:rPr>
              <w:t>podjemni pogodbi</w:t>
            </w:r>
            <w:r w:rsidRPr="00A57B39">
              <w:rPr>
                <w:rFonts w:ascii="Arial" w:hAnsi="Arial" w:cs="Arial"/>
              </w:rPr>
              <w:t>:</w:t>
            </w:r>
          </w:p>
          <w:p w:rsidR="00F95FD6" w:rsidRPr="00A57B39" w:rsidRDefault="00F95FD6" w:rsidP="00E14386">
            <w:pPr>
              <w:numPr>
                <w:ilvl w:val="1"/>
                <w:numId w:val="4"/>
              </w:numPr>
              <w:jc w:val="both"/>
              <w:rPr>
                <w:rFonts w:ascii="Arial" w:hAnsi="Arial" w:cs="Arial"/>
              </w:rPr>
            </w:pPr>
            <w:r w:rsidRPr="00A57B39">
              <w:rPr>
                <w:rFonts w:ascii="Arial" w:hAnsi="Arial" w:cs="Arial"/>
              </w:rPr>
              <w:t>dokumentacija o postopku oddaje javnega naročila, če je upravičenec naročnik po zakonu, ki ureja javno naročanje oz. dokumentacija, zahtevana v odločitvi o podpori</w:t>
            </w:r>
            <w:r w:rsidR="00E14386" w:rsidRPr="00E14386">
              <w:rPr>
                <w:rFonts w:ascii="Arial" w:hAnsi="Arial" w:cs="Arial"/>
              </w:rPr>
              <w:t xml:space="preserve">, sklepu o dodelitvi sredstev </w:t>
            </w:r>
            <w:r w:rsidRPr="00A57B39">
              <w:rPr>
                <w:rFonts w:ascii="Arial" w:hAnsi="Arial" w:cs="Arial"/>
              </w:rPr>
              <w:t>oz. pogodbi o izvajanju projekta v drugih primerih (le ob prvem zahtevku za izplačilo/ povračilo);</w:t>
            </w:r>
          </w:p>
          <w:p w:rsidR="00F95FD6" w:rsidRPr="00A57B39" w:rsidRDefault="00F95FD6" w:rsidP="00A478F7">
            <w:pPr>
              <w:numPr>
                <w:ilvl w:val="1"/>
                <w:numId w:val="4"/>
              </w:numPr>
              <w:jc w:val="both"/>
              <w:rPr>
                <w:rFonts w:ascii="Arial" w:hAnsi="Arial" w:cs="Arial"/>
              </w:rPr>
            </w:pPr>
            <w:r w:rsidRPr="00A57B39">
              <w:rPr>
                <w:rFonts w:ascii="Arial" w:hAnsi="Arial" w:cs="Arial"/>
              </w:rPr>
              <w:t>podjemna pogodba (le ob prvem zahtevku za izplačilo/ povračilo);</w:t>
            </w:r>
          </w:p>
          <w:p w:rsidR="00F95FD6" w:rsidRPr="00A57B39" w:rsidRDefault="00F95FD6" w:rsidP="00A478F7">
            <w:pPr>
              <w:numPr>
                <w:ilvl w:val="1"/>
                <w:numId w:val="4"/>
              </w:numPr>
              <w:jc w:val="both"/>
              <w:rPr>
                <w:rFonts w:ascii="Arial" w:hAnsi="Arial" w:cs="Arial"/>
              </w:rPr>
            </w:pPr>
            <w:r w:rsidRPr="00A57B39">
              <w:rPr>
                <w:rFonts w:ascii="Arial" w:hAnsi="Arial" w:cs="Arial"/>
              </w:rPr>
              <w:t>dokazilo o opravljeni storitvi (npr. poročilo o opravljenih storitvah);</w:t>
            </w:r>
          </w:p>
          <w:p w:rsidR="00EC48B2" w:rsidRPr="00A57B39" w:rsidRDefault="00EC48B2" w:rsidP="00A478F7">
            <w:pPr>
              <w:numPr>
                <w:ilvl w:val="1"/>
                <w:numId w:val="4"/>
              </w:numPr>
              <w:jc w:val="both"/>
              <w:rPr>
                <w:rFonts w:ascii="Arial" w:hAnsi="Arial" w:cs="Arial"/>
              </w:rPr>
            </w:pPr>
            <w:r w:rsidRPr="00A57B39">
              <w:rPr>
                <w:rFonts w:ascii="Arial" w:hAnsi="Arial" w:cs="Arial"/>
              </w:rPr>
              <w:t>časovnica opravljenega dela</w:t>
            </w:r>
            <w:r w:rsidR="00B76785">
              <w:rPr>
                <w:rFonts w:ascii="Arial" w:hAnsi="Arial" w:cs="Arial"/>
              </w:rPr>
              <w:t>;</w:t>
            </w:r>
          </w:p>
          <w:p w:rsidR="00F95FD6" w:rsidRDefault="00EC48B2" w:rsidP="00A478F7">
            <w:pPr>
              <w:numPr>
                <w:ilvl w:val="1"/>
                <w:numId w:val="4"/>
              </w:numPr>
              <w:jc w:val="both"/>
              <w:rPr>
                <w:rFonts w:ascii="Arial" w:hAnsi="Arial" w:cs="Arial"/>
              </w:rPr>
            </w:pPr>
            <w:r w:rsidRPr="00A57B39">
              <w:rPr>
                <w:rFonts w:ascii="Arial" w:hAnsi="Arial" w:cs="Arial"/>
              </w:rPr>
              <w:t>obračun podjemnega dela</w:t>
            </w:r>
            <w:r w:rsidR="00F95FD6" w:rsidRPr="00A57B39">
              <w:rPr>
                <w:rFonts w:ascii="Arial" w:hAnsi="Arial" w:cs="Arial"/>
              </w:rPr>
              <w:t>;</w:t>
            </w:r>
          </w:p>
          <w:p w:rsidR="002B62EC" w:rsidRPr="00A57B39" w:rsidRDefault="002B62EC" w:rsidP="00A478F7">
            <w:pPr>
              <w:numPr>
                <w:ilvl w:val="1"/>
                <w:numId w:val="4"/>
              </w:numPr>
              <w:jc w:val="both"/>
              <w:rPr>
                <w:rFonts w:ascii="Arial" w:hAnsi="Arial" w:cs="Arial"/>
              </w:rPr>
            </w:pPr>
            <w:r>
              <w:rPr>
                <w:rFonts w:ascii="Arial" w:hAnsi="Arial" w:cs="Arial"/>
              </w:rPr>
              <w:t>REK-2 obrazec in dokazilo o plačilu pripadajočih davkov in prispevkov;</w:t>
            </w:r>
          </w:p>
          <w:p w:rsidR="00F95FD6" w:rsidRPr="00A57B39" w:rsidRDefault="00C22516" w:rsidP="00BE1753">
            <w:pPr>
              <w:numPr>
                <w:ilvl w:val="1"/>
                <w:numId w:val="4"/>
              </w:numPr>
              <w:jc w:val="both"/>
              <w:rPr>
                <w:rFonts w:ascii="Arial" w:hAnsi="Arial" w:cs="Arial"/>
              </w:rPr>
            </w:pPr>
            <w:r w:rsidRPr="00A57B39">
              <w:rPr>
                <w:rFonts w:ascii="Arial" w:hAnsi="Arial" w:cs="Arial"/>
              </w:rPr>
              <w:t>dokazilo</w:t>
            </w:r>
            <w:r w:rsidR="00F95FD6" w:rsidRPr="00A57B39">
              <w:rPr>
                <w:rFonts w:ascii="Arial" w:hAnsi="Arial" w:cs="Arial"/>
              </w:rPr>
              <w:t xml:space="preserve"> o plačilu.</w:t>
            </w:r>
          </w:p>
        </w:tc>
      </w:tr>
    </w:tbl>
    <w:p w:rsidR="00F95FD6" w:rsidRPr="00A57B39" w:rsidRDefault="00F95FD6"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F95FD6" w:rsidRPr="00A57B39" w:rsidTr="008B2FFD">
        <w:tc>
          <w:tcPr>
            <w:tcW w:w="9212" w:type="dxa"/>
            <w:shd w:val="clear" w:color="auto" w:fill="BFBFBF"/>
          </w:tcPr>
          <w:p w:rsidR="00F95FD6" w:rsidRPr="00A57B39" w:rsidRDefault="00F95FD6" w:rsidP="00A478F7">
            <w:pPr>
              <w:jc w:val="both"/>
              <w:rPr>
                <w:rFonts w:ascii="Arial" w:hAnsi="Arial" w:cs="Arial"/>
              </w:rPr>
            </w:pPr>
            <w:r w:rsidRPr="00A57B39">
              <w:rPr>
                <w:rFonts w:ascii="Arial" w:hAnsi="Arial" w:cs="Arial"/>
              </w:rPr>
              <w:t xml:space="preserve">Dokazila za </w:t>
            </w:r>
            <w:r w:rsidRPr="00A57B39">
              <w:rPr>
                <w:rFonts w:ascii="Arial" w:hAnsi="Arial" w:cs="Arial"/>
                <w:b/>
              </w:rPr>
              <w:t>delo preko študentskega servisa</w:t>
            </w:r>
            <w:r w:rsidRPr="00A57B39">
              <w:rPr>
                <w:rFonts w:ascii="Arial" w:hAnsi="Arial" w:cs="Arial"/>
              </w:rPr>
              <w:t>:</w:t>
            </w:r>
          </w:p>
          <w:p w:rsidR="00F95FD6" w:rsidRPr="00A57B39" w:rsidRDefault="00F95FD6" w:rsidP="00A478F7">
            <w:pPr>
              <w:numPr>
                <w:ilvl w:val="1"/>
                <w:numId w:val="4"/>
              </w:numPr>
              <w:jc w:val="both"/>
              <w:rPr>
                <w:rFonts w:ascii="Arial" w:hAnsi="Arial" w:cs="Arial"/>
              </w:rPr>
            </w:pPr>
            <w:r w:rsidRPr="00A57B39">
              <w:rPr>
                <w:rFonts w:ascii="Arial" w:hAnsi="Arial" w:cs="Arial"/>
              </w:rPr>
              <w:t>napotnica študentskega servisa;</w:t>
            </w:r>
          </w:p>
          <w:p w:rsidR="00F95FD6" w:rsidRPr="00A57B39" w:rsidRDefault="00F95FD6" w:rsidP="00A478F7">
            <w:pPr>
              <w:numPr>
                <w:ilvl w:val="1"/>
                <w:numId w:val="4"/>
              </w:numPr>
              <w:jc w:val="both"/>
              <w:rPr>
                <w:rFonts w:ascii="Arial" w:hAnsi="Arial" w:cs="Arial"/>
              </w:rPr>
            </w:pPr>
            <w:r w:rsidRPr="00A57B39">
              <w:rPr>
                <w:rFonts w:ascii="Arial" w:hAnsi="Arial" w:cs="Arial"/>
              </w:rPr>
              <w:t>poročilo o opravljenem delu</w:t>
            </w:r>
            <w:r w:rsidR="00EC48B2" w:rsidRPr="00A57B39">
              <w:rPr>
                <w:rFonts w:ascii="Arial" w:hAnsi="Arial" w:cs="Arial"/>
              </w:rPr>
              <w:t xml:space="preserve"> (časovnica)</w:t>
            </w:r>
            <w:r w:rsidRPr="00A57B39">
              <w:rPr>
                <w:rFonts w:ascii="Arial" w:hAnsi="Arial" w:cs="Arial"/>
              </w:rPr>
              <w:t>;</w:t>
            </w:r>
          </w:p>
          <w:p w:rsidR="00F95FD6" w:rsidRPr="00A57B39" w:rsidRDefault="00F95FD6" w:rsidP="00A478F7">
            <w:pPr>
              <w:numPr>
                <w:ilvl w:val="1"/>
                <w:numId w:val="4"/>
              </w:numPr>
              <w:jc w:val="both"/>
              <w:rPr>
                <w:rFonts w:ascii="Arial" w:hAnsi="Arial" w:cs="Arial"/>
              </w:rPr>
            </w:pPr>
            <w:r w:rsidRPr="00A57B39">
              <w:rPr>
                <w:rFonts w:ascii="Arial" w:hAnsi="Arial" w:cs="Arial"/>
              </w:rPr>
              <w:t>račun študentskega servisa;</w:t>
            </w:r>
          </w:p>
          <w:p w:rsidR="00F95FD6" w:rsidRPr="00A57B39" w:rsidRDefault="00F95FD6" w:rsidP="00BE1753">
            <w:pPr>
              <w:numPr>
                <w:ilvl w:val="1"/>
                <w:numId w:val="4"/>
              </w:numPr>
              <w:jc w:val="both"/>
              <w:rPr>
                <w:rFonts w:ascii="Arial" w:hAnsi="Arial" w:cs="Arial"/>
              </w:rPr>
            </w:pPr>
            <w:r w:rsidRPr="00A57B39">
              <w:rPr>
                <w:rFonts w:ascii="Arial" w:hAnsi="Arial" w:cs="Arial"/>
              </w:rPr>
              <w:t>dokazilo o plačilu.</w:t>
            </w:r>
          </w:p>
        </w:tc>
      </w:tr>
    </w:tbl>
    <w:p w:rsidR="00F95FD6" w:rsidRPr="00A57B39" w:rsidRDefault="00F95FD6"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F95FD6" w:rsidRPr="00A57B39" w:rsidTr="008B2FFD">
        <w:tc>
          <w:tcPr>
            <w:tcW w:w="9212" w:type="dxa"/>
            <w:shd w:val="clear" w:color="auto" w:fill="BFBFBF"/>
          </w:tcPr>
          <w:p w:rsidR="00F95FD6" w:rsidRPr="00A57B39" w:rsidRDefault="00F95FD6" w:rsidP="00A478F7">
            <w:pPr>
              <w:jc w:val="both"/>
              <w:rPr>
                <w:rFonts w:ascii="Arial" w:hAnsi="Arial" w:cs="Arial"/>
              </w:rPr>
            </w:pPr>
            <w:r w:rsidRPr="00A57B39">
              <w:rPr>
                <w:rFonts w:ascii="Arial" w:hAnsi="Arial" w:cs="Arial"/>
              </w:rPr>
              <w:t xml:space="preserve">Dokazila za </w:t>
            </w:r>
            <w:r w:rsidRPr="00A57B39">
              <w:rPr>
                <w:rFonts w:ascii="Arial" w:hAnsi="Arial" w:cs="Arial"/>
                <w:b/>
              </w:rPr>
              <w:t>delo po avtorski pogodbi</w:t>
            </w:r>
            <w:r w:rsidRPr="00A57B39">
              <w:rPr>
                <w:rFonts w:ascii="Arial" w:hAnsi="Arial" w:cs="Arial"/>
              </w:rPr>
              <w:t>:</w:t>
            </w:r>
          </w:p>
          <w:p w:rsidR="00F95FD6" w:rsidRPr="00A57B39" w:rsidRDefault="00F95FD6" w:rsidP="00E14386">
            <w:pPr>
              <w:numPr>
                <w:ilvl w:val="1"/>
                <w:numId w:val="4"/>
              </w:numPr>
              <w:jc w:val="both"/>
              <w:rPr>
                <w:rFonts w:ascii="Arial" w:hAnsi="Arial" w:cs="Arial"/>
              </w:rPr>
            </w:pPr>
            <w:r w:rsidRPr="00A57B39">
              <w:rPr>
                <w:rFonts w:ascii="Arial" w:hAnsi="Arial" w:cs="Arial"/>
              </w:rPr>
              <w:t>dokumentacija o postopku oddaje javnega naročila, če je upravičenec naročnik po zakonu, ki ureja javno naročanje oz. dokumentacija, zahtevana v odločitvi o podpori</w:t>
            </w:r>
            <w:r w:rsidR="00E14386" w:rsidRPr="00E14386">
              <w:rPr>
                <w:rFonts w:ascii="Arial" w:hAnsi="Arial" w:cs="Arial"/>
              </w:rPr>
              <w:t>, sklepu o dodelitvi sredstev</w:t>
            </w:r>
            <w:r w:rsidRPr="00A57B39">
              <w:rPr>
                <w:rFonts w:ascii="Arial" w:hAnsi="Arial" w:cs="Arial"/>
              </w:rPr>
              <w:t xml:space="preserve"> oz. pogodbi o izvajanju projekta v drugih primerih (le ob prvem zahtevku za izplačilo/ povračilo);</w:t>
            </w:r>
          </w:p>
          <w:p w:rsidR="00F95FD6" w:rsidRPr="00A57B39" w:rsidRDefault="00F95FD6" w:rsidP="00A478F7">
            <w:pPr>
              <w:numPr>
                <w:ilvl w:val="1"/>
                <w:numId w:val="4"/>
              </w:numPr>
              <w:jc w:val="both"/>
              <w:rPr>
                <w:rFonts w:ascii="Arial" w:hAnsi="Arial" w:cs="Arial"/>
              </w:rPr>
            </w:pPr>
            <w:r w:rsidRPr="00A57B39">
              <w:rPr>
                <w:rFonts w:ascii="Arial" w:hAnsi="Arial" w:cs="Arial"/>
              </w:rPr>
              <w:t>avtorska pogodba (le ob prvem zahtevku za izplačilo/ povračilo);</w:t>
            </w:r>
          </w:p>
          <w:p w:rsidR="00F95FD6" w:rsidRPr="00A57B39" w:rsidRDefault="00F95FD6" w:rsidP="00A478F7">
            <w:pPr>
              <w:numPr>
                <w:ilvl w:val="1"/>
                <w:numId w:val="4"/>
              </w:numPr>
              <w:jc w:val="both"/>
              <w:rPr>
                <w:rFonts w:ascii="Arial" w:hAnsi="Arial" w:cs="Arial"/>
              </w:rPr>
            </w:pPr>
            <w:r w:rsidRPr="00A57B39">
              <w:rPr>
                <w:rFonts w:ascii="Arial" w:hAnsi="Arial" w:cs="Arial"/>
              </w:rPr>
              <w:t>dokazilo o opravljeni storitvi (odvisno od storitve – avtorski izdelek);</w:t>
            </w:r>
          </w:p>
          <w:p w:rsidR="00EC48B2" w:rsidRPr="00A57B39" w:rsidRDefault="00EC48B2" w:rsidP="00EC48B2">
            <w:pPr>
              <w:numPr>
                <w:ilvl w:val="1"/>
                <w:numId w:val="4"/>
              </w:numPr>
              <w:jc w:val="both"/>
              <w:rPr>
                <w:rFonts w:ascii="Arial" w:hAnsi="Arial" w:cs="Arial"/>
              </w:rPr>
            </w:pPr>
            <w:r w:rsidRPr="00A57B39">
              <w:rPr>
                <w:rFonts w:ascii="Arial" w:hAnsi="Arial" w:cs="Arial"/>
              </w:rPr>
              <w:t>časovnica opravljenega dela</w:t>
            </w:r>
            <w:r w:rsidR="00B76785">
              <w:rPr>
                <w:rFonts w:ascii="Arial" w:hAnsi="Arial" w:cs="Arial"/>
              </w:rPr>
              <w:t>;</w:t>
            </w:r>
          </w:p>
          <w:p w:rsidR="00EC48B2" w:rsidRDefault="00EC48B2" w:rsidP="00EC48B2">
            <w:pPr>
              <w:numPr>
                <w:ilvl w:val="1"/>
                <w:numId w:val="4"/>
              </w:numPr>
              <w:jc w:val="both"/>
              <w:rPr>
                <w:rFonts w:ascii="Arial" w:hAnsi="Arial" w:cs="Arial"/>
              </w:rPr>
            </w:pPr>
            <w:r w:rsidRPr="00A57B39">
              <w:rPr>
                <w:rFonts w:ascii="Arial" w:hAnsi="Arial" w:cs="Arial"/>
              </w:rPr>
              <w:t>obračun avtorskega dela;</w:t>
            </w:r>
          </w:p>
          <w:p w:rsidR="002B62EC" w:rsidRPr="002B62EC" w:rsidRDefault="002B62EC" w:rsidP="00B76785">
            <w:pPr>
              <w:numPr>
                <w:ilvl w:val="1"/>
                <w:numId w:val="4"/>
              </w:numPr>
              <w:rPr>
                <w:rFonts w:ascii="Arial" w:hAnsi="Arial" w:cs="Arial"/>
              </w:rPr>
            </w:pPr>
            <w:r w:rsidRPr="002B62EC">
              <w:rPr>
                <w:rFonts w:ascii="Arial" w:hAnsi="Arial" w:cs="Arial"/>
              </w:rPr>
              <w:t>REK-2 obrazec in dokazilo o plačilu pripadajočih davkov in prispevkov;</w:t>
            </w:r>
          </w:p>
          <w:p w:rsidR="00F95FD6" w:rsidRPr="00A57B39" w:rsidRDefault="00F95FD6" w:rsidP="00BE1753">
            <w:pPr>
              <w:numPr>
                <w:ilvl w:val="1"/>
                <w:numId w:val="4"/>
              </w:numPr>
              <w:jc w:val="both"/>
              <w:rPr>
                <w:rFonts w:ascii="Arial" w:hAnsi="Arial" w:cs="Arial"/>
              </w:rPr>
            </w:pPr>
            <w:r w:rsidRPr="00A57B39">
              <w:rPr>
                <w:rFonts w:ascii="Arial" w:hAnsi="Arial" w:cs="Arial"/>
              </w:rPr>
              <w:t>dokazilo o plačilu.</w:t>
            </w:r>
          </w:p>
        </w:tc>
      </w:tr>
    </w:tbl>
    <w:p w:rsidR="00F95FD6" w:rsidRPr="00A57B39" w:rsidRDefault="00F95FD6" w:rsidP="00A478F7">
      <w:pPr>
        <w:jc w:val="both"/>
        <w:rPr>
          <w:rFonts w:ascii="Arial" w:hAnsi="Arial" w:cs="Arial"/>
        </w:rPr>
      </w:pPr>
    </w:p>
    <w:p w:rsidR="00BD3140" w:rsidRDefault="00BD3140" w:rsidP="00B76785">
      <w:pPr>
        <w:pStyle w:val="Podnaslov3"/>
        <w:spacing w:before="0" w:after="0"/>
        <w:rPr>
          <w:rFonts w:ascii="Arial" w:hAnsi="Arial" w:cs="Arial"/>
          <w:lang w:val="sl-SI"/>
        </w:rPr>
      </w:pPr>
      <w:bookmarkStart w:id="24" w:name="_Toc479156677"/>
      <w:r>
        <w:rPr>
          <w:rFonts w:ascii="Arial" w:hAnsi="Arial" w:cs="Arial"/>
          <w:lang w:val="sl-SI"/>
        </w:rPr>
        <w:t>Povračilo s</w:t>
      </w:r>
      <w:r w:rsidRPr="00BD3140">
        <w:rPr>
          <w:rFonts w:ascii="Arial" w:hAnsi="Arial" w:cs="Arial"/>
        </w:rPr>
        <w:t>trošk</w:t>
      </w:r>
      <w:r>
        <w:rPr>
          <w:rFonts w:ascii="Arial" w:hAnsi="Arial" w:cs="Arial"/>
          <w:lang w:val="sl-SI"/>
        </w:rPr>
        <w:t>ov</w:t>
      </w:r>
      <w:r w:rsidRPr="00B76785">
        <w:rPr>
          <w:rFonts w:ascii="Arial" w:hAnsi="Arial" w:cs="Arial"/>
        </w:rPr>
        <w:t xml:space="preserve"> </w:t>
      </w:r>
      <w:r>
        <w:rPr>
          <w:rFonts w:ascii="Arial" w:hAnsi="Arial" w:cs="Arial"/>
          <w:lang w:val="sl-SI"/>
        </w:rPr>
        <w:t>vabljenim udeležencem projektnih sestankov, izobraževanj</w:t>
      </w:r>
      <w:r w:rsidR="00113E8F">
        <w:rPr>
          <w:rFonts w:ascii="Arial" w:hAnsi="Arial" w:cs="Arial"/>
          <w:lang w:val="sl-SI"/>
        </w:rPr>
        <w:t xml:space="preserve"> in usposabljanj</w:t>
      </w:r>
      <w:bookmarkEnd w:id="24"/>
    </w:p>
    <w:p w:rsidR="00BD3140" w:rsidRDefault="00BD3140" w:rsidP="00B76785">
      <w:pPr>
        <w:jc w:val="both"/>
        <w:rPr>
          <w:rFonts w:ascii="Arial" w:hAnsi="Arial" w:cs="Arial"/>
        </w:rPr>
      </w:pPr>
    </w:p>
    <w:p w:rsidR="00113E8F" w:rsidRDefault="000519A7" w:rsidP="00B76785">
      <w:pPr>
        <w:jc w:val="both"/>
        <w:rPr>
          <w:rFonts w:ascii="Arial" w:hAnsi="Arial" w:cs="Arial"/>
        </w:rPr>
      </w:pPr>
      <w:r>
        <w:rPr>
          <w:rFonts w:ascii="Arial" w:hAnsi="Arial" w:cs="Arial"/>
        </w:rPr>
        <w:t xml:space="preserve">Na podlagi obrazca za povračilo so upravičeni do </w:t>
      </w:r>
      <w:r w:rsidR="00113E8F">
        <w:rPr>
          <w:rFonts w:ascii="Arial" w:hAnsi="Arial" w:cs="Arial"/>
        </w:rPr>
        <w:t>povračil</w:t>
      </w:r>
      <w:r>
        <w:rPr>
          <w:rFonts w:ascii="Arial" w:hAnsi="Arial" w:cs="Arial"/>
        </w:rPr>
        <w:t>a</w:t>
      </w:r>
      <w:r w:rsidR="00113E8F">
        <w:rPr>
          <w:rFonts w:ascii="Arial" w:hAnsi="Arial" w:cs="Arial"/>
        </w:rPr>
        <w:t xml:space="preserve"> stroškov </w:t>
      </w:r>
      <w:r>
        <w:rPr>
          <w:rFonts w:ascii="Arial" w:hAnsi="Arial" w:cs="Arial"/>
        </w:rPr>
        <w:t xml:space="preserve">vabljeni udeleženci projektnih sestankov, izobraževanj in usposabljanj, v primeru, da je vsebina povezana z cilji, namenom in aktivnostmi projekta. Gre za </w:t>
      </w:r>
      <w:r w:rsidR="00A67062">
        <w:rPr>
          <w:rFonts w:ascii="Arial" w:hAnsi="Arial" w:cs="Arial"/>
        </w:rPr>
        <w:t>povračilo stroškov osebam</w:t>
      </w:r>
      <w:r>
        <w:rPr>
          <w:rFonts w:ascii="Arial" w:hAnsi="Arial" w:cs="Arial"/>
        </w:rPr>
        <w:t xml:space="preserve">, ki </w:t>
      </w:r>
      <w:r w:rsidR="00A67062">
        <w:rPr>
          <w:rFonts w:ascii="Arial" w:hAnsi="Arial" w:cs="Arial"/>
        </w:rPr>
        <w:t>s končnim upravičencem</w:t>
      </w:r>
      <w:r>
        <w:rPr>
          <w:rFonts w:ascii="Arial" w:hAnsi="Arial" w:cs="Arial"/>
        </w:rPr>
        <w:t xml:space="preserve"> </w:t>
      </w:r>
      <w:r w:rsidR="00A67062">
        <w:rPr>
          <w:rFonts w:ascii="Arial" w:hAnsi="Arial" w:cs="Arial"/>
        </w:rPr>
        <w:t xml:space="preserve">nimajo sklenjene pogodbe o </w:t>
      </w:r>
      <w:r>
        <w:rPr>
          <w:rFonts w:ascii="Arial" w:hAnsi="Arial" w:cs="Arial"/>
        </w:rPr>
        <w:t>rednem</w:t>
      </w:r>
      <w:r w:rsidR="00A67062">
        <w:rPr>
          <w:rFonts w:ascii="Arial" w:hAnsi="Arial" w:cs="Arial"/>
        </w:rPr>
        <w:t>,</w:t>
      </w:r>
      <w:r>
        <w:rPr>
          <w:rFonts w:ascii="Arial" w:hAnsi="Arial" w:cs="Arial"/>
        </w:rPr>
        <w:t xml:space="preserve"> pogodbenem delovnem razmerju ali pogodbe o upravljanju storitev.</w:t>
      </w:r>
    </w:p>
    <w:p w:rsidR="000519A7" w:rsidRDefault="000519A7" w:rsidP="00B76785">
      <w:pPr>
        <w:jc w:val="both"/>
        <w:rPr>
          <w:rFonts w:ascii="Arial" w:hAnsi="Arial" w:cs="Arial"/>
        </w:rPr>
      </w:pPr>
    </w:p>
    <w:p w:rsidR="00096E99" w:rsidRDefault="00B76785" w:rsidP="00B76785">
      <w:pPr>
        <w:jc w:val="both"/>
        <w:rPr>
          <w:rFonts w:ascii="Arial" w:hAnsi="Arial" w:cs="Arial"/>
        </w:rPr>
      </w:pPr>
      <w:r>
        <w:rPr>
          <w:rFonts w:ascii="Arial" w:hAnsi="Arial" w:cs="Arial"/>
        </w:rPr>
        <w:t>P</w:t>
      </w:r>
      <w:r w:rsidR="00096E99">
        <w:rPr>
          <w:rFonts w:ascii="Arial" w:hAnsi="Arial" w:cs="Arial"/>
        </w:rPr>
        <w:t xml:space="preserve">otni </w:t>
      </w:r>
      <w:r w:rsidR="00BD3140" w:rsidRPr="00B76785">
        <w:rPr>
          <w:rFonts w:ascii="Arial" w:hAnsi="Arial" w:cs="Arial"/>
        </w:rPr>
        <w:t xml:space="preserve">stroški </w:t>
      </w:r>
      <w:r>
        <w:rPr>
          <w:rFonts w:ascii="Arial" w:hAnsi="Arial" w:cs="Arial"/>
        </w:rPr>
        <w:t xml:space="preserve">so upravičeni </w:t>
      </w:r>
      <w:r w:rsidR="00096E99">
        <w:rPr>
          <w:rFonts w:ascii="Arial" w:hAnsi="Arial" w:cs="Arial"/>
        </w:rPr>
        <w:t xml:space="preserve">samo na podlagi dejansko nastalih stroškov. Temeljijo na najcenejši obliki javnega prevoza in letalski prevozi se praviloma dovolijo samo za potovanja, daljša od 800 km (povratno potovanje), ali ko geografska oddaljenost  </w:t>
      </w:r>
      <w:r w:rsidR="00096E99">
        <w:rPr>
          <w:rFonts w:ascii="Arial" w:hAnsi="Arial" w:cs="Arial"/>
        </w:rPr>
        <w:lastRenderedPageBreak/>
        <w:t>namembnega kraja upravičuje potovanje z letalom. V primeru prevoza z lastnim vozilom se stroški kilometrine obračunajo na podlagi stopenj kilometrine, ki jih uporablja končni upravičenec –nosilec projekta.</w:t>
      </w:r>
    </w:p>
    <w:p w:rsidR="00A67062" w:rsidRDefault="00A67062" w:rsidP="00B76785">
      <w:pPr>
        <w:jc w:val="both"/>
        <w:rPr>
          <w:rFonts w:ascii="Arial" w:hAnsi="Arial" w:cs="Arial"/>
        </w:rPr>
      </w:pPr>
    </w:p>
    <w:p w:rsidR="00A67062" w:rsidRDefault="00A67062" w:rsidP="00B76785">
      <w:pPr>
        <w:jc w:val="both"/>
        <w:rPr>
          <w:rFonts w:ascii="Arial" w:hAnsi="Arial" w:cs="Arial"/>
        </w:rPr>
      </w:pPr>
      <w:r>
        <w:rPr>
          <w:rFonts w:ascii="Arial" w:hAnsi="Arial" w:cs="Arial"/>
        </w:rPr>
        <w:t xml:space="preserve">Višina dnevnic je opredeljena po slovenski nacionalni zakonodaji, ki jo uporablja </w:t>
      </w:r>
      <w:r w:rsidR="00B76785">
        <w:rPr>
          <w:rFonts w:ascii="Arial" w:hAnsi="Arial" w:cs="Arial"/>
        </w:rPr>
        <w:t xml:space="preserve">končni upravičenec </w:t>
      </w:r>
      <w:r>
        <w:rPr>
          <w:rFonts w:ascii="Arial" w:hAnsi="Arial" w:cs="Arial"/>
        </w:rPr>
        <w:t>-nosilec projekta.</w:t>
      </w:r>
    </w:p>
    <w:p w:rsidR="00A67062" w:rsidRDefault="00A67062" w:rsidP="00B76785">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BD3140" w:rsidRPr="00A57B39" w:rsidTr="00B232FD">
        <w:tc>
          <w:tcPr>
            <w:tcW w:w="9212" w:type="dxa"/>
            <w:shd w:val="clear" w:color="auto" w:fill="BFBFBF"/>
          </w:tcPr>
          <w:p w:rsidR="00BD3140" w:rsidRPr="00A57B39" w:rsidRDefault="00BD3140" w:rsidP="00B232FD">
            <w:pPr>
              <w:jc w:val="both"/>
              <w:rPr>
                <w:rFonts w:ascii="Arial" w:hAnsi="Arial" w:cs="Arial"/>
              </w:rPr>
            </w:pPr>
            <w:r w:rsidRPr="00A57B39">
              <w:rPr>
                <w:rFonts w:ascii="Arial" w:hAnsi="Arial" w:cs="Arial"/>
              </w:rPr>
              <w:t xml:space="preserve">Dokazila za </w:t>
            </w:r>
            <w:r>
              <w:rPr>
                <w:rFonts w:ascii="Arial" w:hAnsi="Arial" w:cs="Arial"/>
                <w:b/>
              </w:rPr>
              <w:t>povračilo</w:t>
            </w:r>
            <w:r w:rsidR="00B76785">
              <w:rPr>
                <w:rFonts w:ascii="Arial" w:hAnsi="Arial" w:cs="Arial"/>
                <w:b/>
              </w:rPr>
              <w:t xml:space="preserve"> stroškov</w:t>
            </w:r>
            <w:r w:rsidRPr="00A57B39">
              <w:rPr>
                <w:rFonts w:ascii="Arial" w:hAnsi="Arial" w:cs="Arial"/>
              </w:rPr>
              <w:t>:</w:t>
            </w:r>
          </w:p>
          <w:p w:rsidR="000519A7" w:rsidRDefault="000519A7" w:rsidP="000519A7">
            <w:pPr>
              <w:numPr>
                <w:ilvl w:val="1"/>
                <w:numId w:val="4"/>
              </w:numPr>
              <w:jc w:val="both"/>
              <w:rPr>
                <w:rFonts w:ascii="Arial" w:hAnsi="Arial" w:cs="Arial"/>
              </w:rPr>
            </w:pPr>
            <w:r>
              <w:rPr>
                <w:rFonts w:ascii="Arial" w:hAnsi="Arial" w:cs="Arial"/>
              </w:rPr>
              <w:t xml:space="preserve">vabilo </w:t>
            </w:r>
            <w:r w:rsidR="00A67062">
              <w:rPr>
                <w:rFonts w:ascii="Arial" w:hAnsi="Arial" w:cs="Arial"/>
              </w:rPr>
              <w:t>za</w:t>
            </w:r>
            <w:r>
              <w:rPr>
                <w:rFonts w:ascii="Arial" w:hAnsi="Arial" w:cs="Arial"/>
              </w:rPr>
              <w:t xml:space="preserve"> projektn</w:t>
            </w:r>
            <w:r w:rsidR="00A67062">
              <w:rPr>
                <w:rFonts w:ascii="Arial" w:hAnsi="Arial" w:cs="Arial"/>
              </w:rPr>
              <w:t>i sestanek</w:t>
            </w:r>
            <w:r w:rsidRPr="000519A7">
              <w:rPr>
                <w:rFonts w:ascii="Arial" w:hAnsi="Arial" w:cs="Arial"/>
              </w:rPr>
              <w:t>, izobraževanj</w:t>
            </w:r>
            <w:r w:rsidR="00A67062">
              <w:rPr>
                <w:rFonts w:ascii="Arial" w:hAnsi="Arial" w:cs="Arial"/>
              </w:rPr>
              <w:t>e</w:t>
            </w:r>
            <w:r w:rsidRPr="000519A7">
              <w:rPr>
                <w:rFonts w:ascii="Arial" w:hAnsi="Arial" w:cs="Arial"/>
              </w:rPr>
              <w:t xml:space="preserve"> in usposabljanj</w:t>
            </w:r>
            <w:r w:rsidR="00A67062">
              <w:rPr>
                <w:rFonts w:ascii="Arial" w:hAnsi="Arial" w:cs="Arial"/>
              </w:rPr>
              <w:t>e</w:t>
            </w:r>
            <w:r>
              <w:rPr>
                <w:rFonts w:ascii="Arial" w:hAnsi="Arial" w:cs="Arial"/>
              </w:rPr>
              <w:t>;</w:t>
            </w:r>
          </w:p>
          <w:p w:rsidR="000519A7" w:rsidRDefault="00BD3140" w:rsidP="00BD3140">
            <w:pPr>
              <w:numPr>
                <w:ilvl w:val="1"/>
                <w:numId w:val="4"/>
              </w:numPr>
              <w:jc w:val="both"/>
              <w:rPr>
                <w:rFonts w:ascii="Arial" w:hAnsi="Arial" w:cs="Arial"/>
              </w:rPr>
            </w:pPr>
            <w:r>
              <w:rPr>
                <w:rFonts w:ascii="Arial" w:hAnsi="Arial" w:cs="Arial"/>
              </w:rPr>
              <w:t>izpolnjen obrazec za povračilo</w:t>
            </w:r>
            <w:r w:rsidR="000519A7">
              <w:rPr>
                <w:rFonts w:ascii="Arial" w:hAnsi="Arial" w:cs="Arial"/>
              </w:rPr>
              <w:t>;</w:t>
            </w:r>
          </w:p>
          <w:p w:rsidR="00BD3140" w:rsidRPr="00A57B39" w:rsidRDefault="00BD3140" w:rsidP="00BD3140">
            <w:pPr>
              <w:numPr>
                <w:ilvl w:val="1"/>
                <w:numId w:val="4"/>
              </w:numPr>
              <w:jc w:val="both"/>
              <w:rPr>
                <w:rFonts w:ascii="Arial" w:hAnsi="Arial" w:cs="Arial"/>
              </w:rPr>
            </w:pPr>
            <w:r>
              <w:rPr>
                <w:rFonts w:ascii="Arial" w:hAnsi="Arial" w:cs="Arial"/>
              </w:rPr>
              <w:t>ustrezna dokazila (računi), ki so predmet povračila</w:t>
            </w:r>
            <w:r w:rsidR="00B76785">
              <w:rPr>
                <w:rFonts w:ascii="Arial" w:hAnsi="Arial" w:cs="Arial"/>
              </w:rPr>
              <w:t xml:space="preserve"> in dokazujejo upravičenost stroškov</w:t>
            </w:r>
            <w:r>
              <w:rPr>
                <w:rFonts w:ascii="Arial" w:hAnsi="Arial" w:cs="Arial"/>
              </w:rPr>
              <w:t xml:space="preserve">; </w:t>
            </w:r>
          </w:p>
          <w:p w:rsidR="00BD3140" w:rsidRPr="00A57B39" w:rsidRDefault="00BD3140" w:rsidP="00BD3140">
            <w:pPr>
              <w:numPr>
                <w:ilvl w:val="1"/>
                <w:numId w:val="4"/>
              </w:numPr>
              <w:jc w:val="both"/>
              <w:rPr>
                <w:rFonts w:ascii="Arial" w:hAnsi="Arial" w:cs="Arial"/>
              </w:rPr>
            </w:pPr>
            <w:r w:rsidRPr="00A57B39">
              <w:rPr>
                <w:rFonts w:ascii="Arial" w:hAnsi="Arial" w:cs="Arial"/>
              </w:rPr>
              <w:t xml:space="preserve">poročilo o </w:t>
            </w:r>
            <w:r>
              <w:rPr>
                <w:rFonts w:ascii="Arial" w:hAnsi="Arial" w:cs="Arial"/>
              </w:rPr>
              <w:t>udeležbi</w:t>
            </w:r>
            <w:r w:rsidRPr="00A57B39">
              <w:rPr>
                <w:rFonts w:ascii="Arial" w:hAnsi="Arial" w:cs="Arial"/>
              </w:rPr>
              <w:t>;</w:t>
            </w:r>
          </w:p>
          <w:p w:rsidR="00BD3140" w:rsidRPr="00A57B39" w:rsidRDefault="00BD3140" w:rsidP="00BE1753">
            <w:pPr>
              <w:numPr>
                <w:ilvl w:val="1"/>
                <w:numId w:val="4"/>
              </w:numPr>
              <w:jc w:val="both"/>
              <w:rPr>
                <w:rFonts w:ascii="Arial" w:hAnsi="Arial" w:cs="Arial"/>
              </w:rPr>
            </w:pPr>
            <w:r w:rsidRPr="00A57B39">
              <w:rPr>
                <w:rFonts w:ascii="Arial" w:hAnsi="Arial" w:cs="Arial"/>
              </w:rPr>
              <w:t>dokazilo o plačilu.</w:t>
            </w:r>
          </w:p>
        </w:tc>
      </w:tr>
    </w:tbl>
    <w:p w:rsidR="00180DAA" w:rsidRDefault="00180DAA" w:rsidP="000C7BFD">
      <w:pPr>
        <w:rPr>
          <w:rFonts w:ascii="Arial" w:eastAsia="Times New Roman" w:hAnsi="Arial" w:cs="Arial"/>
          <w:b/>
          <w:bCs/>
          <w:i/>
          <w:sz w:val="26"/>
          <w:szCs w:val="26"/>
        </w:rPr>
      </w:pPr>
    </w:p>
    <w:p w:rsidR="000C7BFD" w:rsidRPr="000C7BFD" w:rsidRDefault="000C7BFD" w:rsidP="000C7BFD">
      <w:pPr>
        <w:rPr>
          <w:rFonts w:ascii="Arial" w:hAnsi="Arial" w:cs="Arial"/>
          <w:i/>
        </w:rPr>
      </w:pPr>
      <w:r w:rsidRPr="000C7BFD">
        <w:rPr>
          <w:rFonts w:ascii="Arial" w:hAnsi="Arial" w:cs="Arial"/>
          <w:i/>
        </w:rPr>
        <w:t>Povračilo stroškov povezanih s prostovoljnim delom</w:t>
      </w:r>
    </w:p>
    <w:p w:rsidR="000C7BFD" w:rsidRPr="000C7BFD" w:rsidRDefault="000C7BFD" w:rsidP="000C7BFD">
      <w:pPr>
        <w:jc w:val="both"/>
        <w:rPr>
          <w:rFonts w:ascii="Arial" w:hAnsi="Arial" w:cs="Arial"/>
        </w:rPr>
      </w:pPr>
    </w:p>
    <w:p w:rsidR="00242237" w:rsidRPr="00242237" w:rsidRDefault="000C7BFD" w:rsidP="00242237">
      <w:pPr>
        <w:jc w:val="both"/>
        <w:rPr>
          <w:rFonts w:ascii="Arial" w:hAnsi="Arial" w:cs="Arial"/>
        </w:rPr>
      </w:pPr>
      <w:r>
        <w:rPr>
          <w:rFonts w:ascii="Arial" w:hAnsi="Arial" w:cs="Arial"/>
        </w:rPr>
        <w:t>S</w:t>
      </w:r>
      <w:r w:rsidRPr="000C7BFD">
        <w:rPr>
          <w:rFonts w:ascii="Arial" w:hAnsi="Arial" w:cs="Arial"/>
        </w:rPr>
        <w:t>troški za prostovoljce so upravičeni</w:t>
      </w:r>
      <w:r>
        <w:rPr>
          <w:rFonts w:ascii="Arial" w:hAnsi="Arial" w:cs="Arial"/>
        </w:rPr>
        <w:t xml:space="preserve"> do povračila </w:t>
      </w:r>
      <w:r w:rsidRPr="000C7BFD">
        <w:rPr>
          <w:rFonts w:ascii="Arial" w:hAnsi="Arial" w:cs="Arial"/>
        </w:rPr>
        <w:t xml:space="preserve">v primeru, če jih uveljavlja organizacija, ki je najkasneje do oddaje </w:t>
      </w:r>
      <w:r>
        <w:rPr>
          <w:rFonts w:ascii="Arial" w:hAnsi="Arial" w:cs="Arial"/>
        </w:rPr>
        <w:t xml:space="preserve">prvega Zahtevka za izplačilo, </w:t>
      </w:r>
      <w:r w:rsidRPr="000C7BFD">
        <w:rPr>
          <w:rFonts w:ascii="Arial" w:hAnsi="Arial" w:cs="Arial"/>
        </w:rPr>
        <w:t>vpisana v vpisnik prostovoljskih organizacij, in ima s prostovoljcem sklenjen pisni dogovor o prostovoljskem delu</w:t>
      </w:r>
      <w:r>
        <w:rPr>
          <w:rFonts w:ascii="Arial" w:hAnsi="Arial" w:cs="Arial"/>
        </w:rPr>
        <w:t>, ki je skladen z določili Zakona</w:t>
      </w:r>
      <w:r w:rsidRPr="000C7BFD">
        <w:rPr>
          <w:rFonts w:ascii="Arial" w:hAnsi="Arial" w:cs="Arial"/>
        </w:rPr>
        <w:t xml:space="preserve"> o prostovoljstvu</w:t>
      </w:r>
      <w:r>
        <w:rPr>
          <w:rFonts w:ascii="Arial" w:hAnsi="Arial" w:cs="Arial"/>
        </w:rPr>
        <w:t>. Stroški za povračilo morajo biti skladni z nalogami, ki jih je za org</w:t>
      </w:r>
      <w:r w:rsidRPr="000C7BFD">
        <w:rPr>
          <w:rFonts w:ascii="Arial" w:hAnsi="Arial" w:cs="Arial"/>
        </w:rPr>
        <w:t xml:space="preserve">anizacijo opravil </w:t>
      </w:r>
      <w:r>
        <w:rPr>
          <w:rFonts w:ascii="Arial" w:hAnsi="Arial" w:cs="Arial"/>
        </w:rPr>
        <w:t xml:space="preserve">prostovoljec in </w:t>
      </w:r>
      <w:r w:rsidRPr="000C7BFD">
        <w:rPr>
          <w:rFonts w:ascii="Arial" w:hAnsi="Arial" w:cs="Arial"/>
        </w:rPr>
        <w:t xml:space="preserve">vsebinsko povezane z vsebino prijavljenega projekta. </w:t>
      </w:r>
    </w:p>
    <w:p w:rsidR="000C7BFD" w:rsidRDefault="000C7BFD" w:rsidP="000C7BFD"/>
    <w:p w:rsidR="00242237" w:rsidRDefault="00242237" w:rsidP="000C7BFD"/>
    <w:p w:rsidR="00242237" w:rsidRPr="00242237" w:rsidRDefault="00242237" w:rsidP="00242237">
      <w:pPr>
        <w:jc w:val="both"/>
        <w:rPr>
          <w:rFonts w:ascii="Arial" w:hAnsi="Arial" w:cs="Arial"/>
        </w:rPr>
      </w:pPr>
      <w:r w:rsidRPr="00242237">
        <w:rPr>
          <w:rFonts w:ascii="Arial" w:hAnsi="Arial" w:cs="Arial"/>
        </w:rPr>
        <w:t>V primeru izplačila nagrad za delo prostovoljcev morajo biti le-te skladne z določili Zakona o prostovoljstvu in vezane na delo na projektu.</w:t>
      </w:r>
    </w:p>
    <w:p w:rsidR="000C7BFD" w:rsidRDefault="000C7BFD" w:rsidP="000C7BFD"/>
    <w:p w:rsidR="00242237" w:rsidRDefault="00242237" w:rsidP="000C7BFD"/>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242237" w:rsidRPr="00A57B39" w:rsidTr="00AC5688">
        <w:tc>
          <w:tcPr>
            <w:tcW w:w="9212" w:type="dxa"/>
            <w:shd w:val="clear" w:color="auto" w:fill="BFBFBF"/>
          </w:tcPr>
          <w:p w:rsidR="00242237" w:rsidRPr="00A57B39" w:rsidRDefault="00242237" w:rsidP="00AC5688">
            <w:pPr>
              <w:jc w:val="both"/>
              <w:rPr>
                <w:rFonts w:ascii="Arial" w:hAnsi="Arial" w:cs="Arial"/>
              </w:rPr>
            </w:pPr>
            <w:r w:rsidRPr="00A57B39">
              <w:rPr>
                <w:rFonts w:ascii="Arial" w:hAnsi="Arial" w:cs="Arial"/>
              </w:rPr>
              <w:t xml:space="preserve">Dokazila za </w:t>
            </w:r>
            <w:r w:rsidRPr="00242237">
              <w:rPr>
                <w:rFonts w:ascii="Arial" w:hAnsi="Arial" w:cs="Arial"/>
                <w:b/>
              </w:rPr>
              <w:t>povračilo stroškov povezanih s prostovoljnim delom</w:t>
            </w:r>
            <w:r w:rsidRPr="00A57B39">
              <w:rPr>
                <w:rFonts w:ascii="Arial" w:hAnsi="Arial" w:cs="Arial"/>
              </w:rPr>
              <w:t>:</w:t>
            </w:r>
          </w:p>
          <w:p w:rsidR="00242237" w:rsidRPr="00A57B39" w:rsidRDefault="00242237" w:rsidP="00AC5688">
            <w:pPr>
              <w:numPr>
                <w:ilvl w:val="1"/>
                <w:numId w:val="4"/>
              </w:numPr>
              <w:jc w:val="both"/>
              <w:rPr>
                <w:rFonts w:ascii="Arial" w:hAnsi="Arial" w:cs="Arial"/>
              </w:rPr>
            </w:pPr>
            <w:r w:rsidRPr="00A57B39">
              <w:rPr>
                <w:rFonts w:ascii="Arial" w:hAnsi="Arial" w:cs="Arial"/>
              </w:rPr>
              <w:t>kopija</w:t>
            </w:r>
            <w:r>
              <w:rPr>
                <w:rFonts w:ascii="Arial" w:hAnsi="Arial" w:cs="Arial"/>
              </w:rPr>
              <w:t xml:space="preserve"> </w:t>
            </w:r>
            <w:r w:rsidR="00A62BDC">
              <w:rPr>
                <w:rFonts w:ascii="Arial" w:hAnsi="Arial" w:cs="Arial"/>
              </w:rPr>
              <w:t xml:space="preserve">dogovora o prostovoljskem delu </w:t>
            </w:r>
            <w:r w:rsidRPr="00A57B39">
              <w:rPr>
                <w:rFonts w:ascii="Arial" w:hAnsi="Arial" w:cs="Arial"/>
              </w:rPr>
              <w:t>(le ob prvem zahtevku za izplačilo/ povračilo);</w:t>
            </w:r>
          </w:p>
          <w:p w:rsidR="00242237" w:rsidRPr="00A57B39" w:rsidRDefault="00A62BDC" w:rsidP="00AC5688">
            <w:pPr>
              <w:numPr>
                <w:ilvl w:val="1"/>
                <w:numId w:val="4"/>
              </w:numPr>
              <w:jc w:val="both"/>
              <w:rPr>
                <w:rFonts w:ascii="Arial" w:hAnsi="Arial" w:cs="Arial"/>
              </w:rPr>
            </w:pPr>
            <w:r>
              <w:rPr>
                <w:rFonts w:ascii="Arial" w:hAnsi="Arial" w:cs="Arial"/>
              </w:rPr>
              <w:t>dokazilo o opravljenem delu, časovnica ali poročilo</w:t>
            </w:r>
            <w:r w:rsidR="00242237" w:rsidRPr="00A57B39">
              <w:rPr>
                <w:rFonts w:ascii="Arial" w:hAnsi="Arial" w:cs="Arial"/>
              </w:rPr>
              <w:t xml:space="preserve"> (</w:t>
            </w:r>
            <w:r>
              <w:rPr>
                <w:rFonts w:ascii="Arial" w:hAnsi="Arial" w:cs="Arial"/>
              </w:rPr>
              <w:t>v primeru, da je zapisano v dogovoru o prostovoljskem delu)</w:t>
            </w:r>
            <w:r w:rsidR="00242237" w:rsidRPr="00A57B39">
              <w:rPr>
                <w:rFonts w:ascii="Arial" w:hAnsi="Arial" w:cs="Arial"/>
              </w:rPr>
              <w:t>;</w:t>
            </w:r>
          </w:p>
          <w:p w:rsidR="00242237" w:rsidRPr="00A57B39" w:rsidRDefault="00A62BDC" w:rsidP="00AC5688">
            <w:pPr>
              <w:numPr>
                <w:ilvl w:val="1"/>
                <w:numId w:val="4"/>
              </w:numPr>
              <w:jc w:val="both"/>
              <w:rPr>
                <w:rFonts w:ascii="Arial" w:hAnsi="Arial" w:cs="Arial"/>
              </w:rPr>
            </w:pPr>
            <w:r>
              <w:rPr>
                <w:rFonts w:ascii="Arial" w:hAnsi="Arial" w:cs="Arial"/>
              </w:rPr>
              <w:t xml:space="preserve">vsi </w:t>
            </w:r>
            <w:r w:rsidR="00242237" w:rsidRPr="00A57B39">
              <w:rPr>
                <w:rFonts w:ascii="Arial" w:hAnsi="Arial" w:cs="Arial"/>
              </w:rPr>
              <w:t>račun</w:t>
            </w:r>
            <w:r>
              <w:rPr>
                <w:rFonts w:ascii="Arial" w:hAnsi="Arial" w:cs="Arial"/>
              </w:rPr>
              <w:t>i, ki se upoštevajo pri povračilu stroškov</w:t>
            </w:r>
            <w:r w:rsidR="00242237" w:rsidRPr="00A57B39">
              <w:rPr>
                <w:rFonts w:ascii="Arial" w:hAnsi="Arial" w:cs="Arial"/>
              </w:rPr>
              <w:t>;</w:t>
            </w:r>
          </w:p>
          <w:p w:rsidR="00242237" w:rsidRPr="00A57B39" w:rsidRDefault="00242237" w:rsidP="00A62BDC">
            <w:pPr>
              <w:numPr>
                <w:ilvl w:val="1"/>
                <w:numId w:val="4"/>
              </w:numPr>
              <w:jc w:val="both"/>
              <w:rPr>
                <w:rFonts w:ascii="Arial" w:hAnsi="Arial" w:cs="Arial"/>
              </w:rPr>
            </w:pPr>
            <w:r w:rsidRPr="00A57B39">
              <w:rPr>
                <w:rFonts w:ascii="Arial" w:hAnsi="Arial" w:cs="Arial"/>
              </w:rPr>
              <w:t xml:space="preserve">dokazilo o </w:t>
            </w:r>
            <w:r w:rsidR="00A62BDC">
              <w:rPr>
                <w:rFonts w:ascii="Arial" w:hAnsi="Arial" w:cs="Arial"/>
              </w:rPr>
              <w:t>iz</w:t>
            </w:r>
            <w:r w:rsidRPr="00A57B39">
              <w:rPr>
                <w:rFonts w:ascii="Arial" w:hAnsi="Arial" w:cs="Arial"/>
              </w:rPr>
              <w:t>plačilu</w:t>
            </w:r>
            <w:r w:rsidR="00A62BDC">
              <w:rPr>
                <w:rFonts w:ascii="Arial" w:hAnsi="Arial" w:cs="Arial"/>
              </w:rPr>
              <w:t xml:space="preserve"> oz. prejemu povračila.</w:t>
            </w:r>
          </w:p>
        </w:tc>
      </w:tr>
    </w:tbl>
    <w:p w:rsidR="000C7BFD" w:rsidRDefault="000C7BFD" w:rsidP="000C7BFD"/>
    <w:p w:rsidR="00180DAA" w:rsidRDefault="00180DAA" w:rsidP="000C7BFD"/>
    <w:p w:rsidR="00180DAA" w:rsidRDefault="00180DAA" w:rsidP="000C7BFD"/>
    <w:p w:rsidR="00180DAA" w:rsidRDefault="00180DAA" w:rsidP="000C7BFD"/>
    <w:p w:rsidR="00180DAA" w:rsidRDefault="00180DAA" w:rsidP="000C7BFD"/>
    <w:p w:rsidR="00180DAA" w:rsidRPr="000C7BFD" w:rsidRDefault="00180DAA" w:rsidP="000C7BFD"/>
    <w:p w:rsidR="008B0585" w:rsidRPr="00A57B39" w:rsidRDefault="002B16BC" w:rsidP="00A478F7">
      <w:pPr>
        <w:pStyle w:val="Podnaslov2"/>
        <w:spacing w:before="0" w:after="0"/>
        <w:rPr>
          <w:rStyle w:val="Poudarek"/>
          <w:rFonts w:ascii="Arial" w:hAnsi="Arial" w:cs="Arial"/>
        </w:rPr>
      </w:pPr>
      <w:bookmarkStart w:id="25" w:name="_Toc479156678"/>
      <w:r w:rsidRPr="00A57B39">
        <w:rPr>
          <w:rStyle w:val="Poudarek"/>
          <w:rFonts w:ascii="Arial" w:hAnsi="Arial" w:cs="Arial"/>
        </w:rPr>
        <w:t>8.1.6 Posebni stroški v zvezi s ciljnimi skupinami</w:t>
      </w:r>
      <w:r w:rsidR="00484793" w:rsidRPr="00A57B39">
        <w:rPr>
          <w:rStyle w:val="Poudarek"/>
          <w:rFonts w:ascii="Arial" w:hAnsi="Arial" w:cs="Arial"/>
        </w:rPr>
        <w:t xml:space="preserve"> (kategorija G)</w:t>
      </w:r>
      <w:bookmarkEnd w:id="25"/>
    </w:p>
    <w:p w:rsidR="002F15A2" w:rsidRPr="00A57B39" w:rsidRDefault="002F15A2" w:rsidP="00A478F7">
      <w:pPr>
        <w:jc w:val="both"/>
        <w:rPr>
          <w:rFonts w:ascii="Arial" w:eastAsia="Times New Roman" w:hAnsi="Arial" w:cs="Arial"/>
          <w:b/>
          <w:bCs/>
          <w:sz w:val="26"/>
          <w:szCs w:val="26"/>
        </w:rPr>
      </w:pPr>
    </w:p>
    <w:p w:rsidR="00556D7A" w:rsidRPr="00A57B39" w:rsidRDefault="00556D7A" w:rsidP="00A478F7">
      <w:pPr>
        <w:jc w:val="both"/>
        <w:rPr>
          <w:rFonts w:ascii="Arial" w:hAnsi="Arial" w:cs="Arial"/>
        </w:rPr>
      </w:pPr>
      <w:r w:rsidRPr="00A57B39">
        <w:rPr>
          <w:rFonts w:ascii="Arial" w:hAnsi="Arial" w:cs="Arial"/>
        </w:rPr>
        <w:t>Za namene pomoči so upravičeni nakupi, ki jih je opravil končni upravičenec za ciljne skupine, in povračila stroškov, ki so jih imele ciljne skupine in jih povrne končni upravičenec, pod naslednjimi posebnimi pogoji:</w:t>
      </w:r>
    </w:p>
    <w:p w:rsidR="00556D7A" w:rsidRPr="00A57B39" w:rsidRDefault="00556D7A" w:rsidP="00A478F7">
      <w:pPr>
        <w:numPr>
          <w:ilvl w:val="0"/>
          <w:numId w:val="8"/>
        </w:numPr>
        <w:tabs>
          <w:tab w:val="left" w:pos="1066"/>
        </w:tabs>
        <w:ind w:left="1060" w:hanging="703"/>
        <w:jc w:val="both"/>
        <w:rPr>
          <w:rFonts w:ascii="Arial" w:hAnsi="Arial" w:cs="Arial"/>
        </w:rPr>
      </w:pPr>
      <w:r w:rsidRPr="00A57B39">
        <w:rPr>
          <w:rFonts w:ascii="Arial" w:hAnsi="Arial" w:cs="Arial"/>
        </w:rPr>
        <w:lastRenderedPageBreak/>
        <w:t xml:space="preserve">končni upravičenec hrani vse potrebne podatke in dokazila, da osebe, ki </w:t>
      </w:r>
      <w:r w:rsidR="00112A90">
        <w:rPr>
          <w:rFonts w:ascii="Arial" w:hAnsi="Arial" w:cs="Arial"/>
        </w:rPr>
        <w:t>prejmejo</w:t>
      </w:r>
      <w:r w:rsidR="00112A90" w:rsidRPr="00A57B39">
        <w:rPr>
          <w:rFonts w:ascii="Arial" w:hAnsi="Arial" w:cs="Arial"/>
        </w:rPr>
        <w:t xml:space="preserve"> </w:t>
      </w:r>
      <w:r w:rsidRPr="00A57B39">
        <w:rPr>
          <w:rFonts w:ascii="Arial" w:hAnsi="Arial" w:cs="Arial"/>
        </w:rPr>
        <w:t xml:space="preserve">to </w:t>
      </w:r>
      <w:r w:rsidR="00112A90">
        <w:rPr>
          <w:rFonts w:ascii="Arial" w:hAnsi="Arial" w:cs="Arial"/>
        </w:rPr>
        <w:t>podporo oz. povračilo</w:t>
      </w:r>
      <w:r w:rsidRPr="00A57B39">
        <w:rPr>
          <w:rFonts w:ascii="Arial" w:hAnsi="Arial" w:cs="Arial"/>
        </w:rPr>
        <w:t>, ustrezajo ciljnim skupinam v skladu s posebnimi uredbami;</w:t>
      </w:r>
    </w:p>
    <w:p w:rsidR="00556D7A" w:rsidRPr="00A57B39" w:rsidRDefault="00556D7A" w:rsidP="00A478F7">
      <w:pPr>
        <w:numPr>
          <w:ilvl w:val="0"/>
          <w:numId w:val="8"/>
        </w:numPr>
        <w:tabs>
          <w:tab w:val="left" w:pos="1066"/>
        </w:tabs>
        <w:ind w:left="1060" w:hanging="703"/>
        <w:jc w:val="both"/>
        <w:rPr>
          <w:rFonts w:ascii="Arial" w:hAnsi="Arial" w:cs="Arial"/>
        </w:rPr>
      </w:pPr>
      <w:r w:rsidRPr="00A57B39">
        <w:rPr>
          <w:rFonts w:ascii="Arial" w:hAnsi="Arial" w:cs="Arial"/>
        </w:rPr>
        <w:t xml:space="preserve">končni upravičenec </w:t>
      </w:r>
      <w:r w:rsidR="005B273D" w:rsidRPr="00A57B39">
        <w:rPr>
          <w:rFonts w:ascii="Arial" w:hAnsi="Arial" w:cs="Arial"/>
        </w:rPr>
        <w:t>hrani</w:t>
      </w:r>
      <w:r w:rsidRPr="00A57B39">
        <w:rPr>
          <w:rFonts w:ascii="Arial" w:hAnsi="Arial" w:cs="Arial"/>
        </w:rPr>
        <w:t xml:space="preserve"> dokazila v zvezi z zagotovljeno podporo (kot so računi in potrdila), da so osebe prejele to podporo</w:t>
      </w:r>
      <w:r w:rsidR="00112A90">
        <w:rPr>
          <w:rFonts w:ascii="Arial" w:hAnsi="Arial" w:cs="Arial"/>
        </w:rPr>
        <w:t xml:space="preserve"> oz. povračilo</w:t>
      </w:r>
      <w:r w:rsidRPr="00A57B39">
        <w:rPr>
          <w:rFonts w:ascii="Arial" w:hAnsi="Arial" w:cs="Arial"/>
        </w:rPr>
        <w:t>.</w:t>
      </w:r>
    </w:p>
    <w:p w:rsidR="00556D7A" w:rsidRPr="00A57B39" w:rsidRDefault="00556D7A" w:rsidP="00A478F7">
      <w:pPr>
        <w:jc w:val="both"/>
        <w:rPr>
          <w:rFonts w:ascii="Arial" w:hAnsi="Arial" w:cs="Arial"/>
        </w:rPr>
      </w:pPr>
    </w:p>
    <w:p w:rsidR="00E23CB7" w:rsidRDefault="00E23CB7" w:rsidP="00A20062">
      <w:pPr>
        <w:jc w:val="both"/>
        <w:rPr>
          <w:rFonts w:ascii="Arial" w:hAnsi="Arial" w:cs="Arial"/>
        </w:rPr>
      </w:pPr>
      <w:r>
        <w:rPr>
          <w:rFonts w:ascii="Arial" w:hAnsi="Arial" w:cs="Arial"/>
        </w:rPr>
        <w:t>Upravičene so tudi denarne spodbude, namenjene določenim ciljnim skupinam, za urejanje življenjskih situacij .</w:t>
      </w:r>
    </w:p>
    <w:p w:rsidR="00E23CB7" w:rsidRDefault="00E23CB7" w:rsidP="00A20062">
      <w:pPr>
        <w:jc w:val="both"/>
        <w:rPr>
          <w:rFonts w:ascii="Arial" w:hAnsi="Arial" w:cs="Arial"/>
        </w:rPr>
      </w:pPr>
    </w:p>
    <w:p w:rsidR="00A20062" w:rsidRDefault="00556D7A" w:rsidP="00A20062">
      <w:pPr>
        <w:jc w:val="both"/>
        <w:rPr>
          <w:rFonts w:ascii="Arial" w:hAnsi="Arial" w:cs="Arial"/>
        </w:rPr>
      </w:pPr>
      <w:r w:rsidRPr="00A57B39">
        <w:rPr>
          <w:rFonts w:ascii="Arial" w:hAnsi="Arial" w:cs="Arial"/>
        </w:rPr>
        <w:t>Za dejavnosti, pri katerih je potrebna prisotnost oseb, ki pripadajo ciljni skupini (na primer usposabljanje), se lahko razdelijo manjše denarne spodbude kot dodatna pomoč</w:t>
      </w:r>
      <w:r w:rsidR="00112A90">
        <w:rPr>
          <w:rFonts w:ascii="Arial" w:hAnsi="Arial" w:cs="Arial"/>
        </w:rPr>
        <w:t xml:space="preserve"> ali povrnejo potni stroški, povezani z udeležbo</w:t>
      </w:r>
      <w:r w:rsidR="0011306F">
        <w:rPr>
          <w:rFonts w:ascii="Arial" w:hAnsi="Arial" w:cs="Arial"/>
        </w:rPr>
        <w:t xml:space="preserve"> državljanov tretjih držav</w:t>
      </w:r>
      <w:r w:rsidR="00112A90">
        <w:rPr>
          <w:rFonts w:ascii="Arial" w:hAnsi="Arial" w:cs="Arial"/>
        </w:rPr>
        <w:t xml:space="preserve">. Vrednost takšnih izplačil </w:t>
      </w:r>
      <w:r w:rsidR="00125BD2" w:rsidRPr="00A57B39">
        <w:rPr>
          <w:rFonts w:ascii="Arial" w:hAnsi="Arial" w:cs="Arial"/>
        </w:rPr>
        <w:t xml:space="preserve">v okviru posameznega projekta ne </w:t>
      </w:r>
      <w:r w:rsidR="00112A90">
        <w:rPr>
          <w:rFonts w:ascii="Arial" w:hAnsi="Arial" w:cs="Arial"/>
        </w:rPr>
        <w:t>sme presegati</w:t>
      </w:r>
      <w:r w:rsidR="00112A90" w:rsidRPr="00A57B39">
        <w:rPr>
          <w:rFonts w:ascii="Arial" w:hAnsi="Arial" w:cs="Arial"/>
        </w:rPr>
        <w:t xml:space="preserve"> </w:t>
      </w:r>
      <w:r w:rsidR="00125BD2" w:rsidRPr="00A57B39">
        <w:rPr>
          <w:rFonts w:ascii="Arial" w:hAnsi="Arial" w:cs="Arial"/>
        </w:rPr>
        <w:t>25.</w:t>
      </w:r>
      <w:r w:rsidRPr="00A57B39">
        <w:rPr>
          <w:rFonts w:ascii="Arial" w:hAnsi="Arial" w:cs="Arial"/>
        </w:rPr>
        <w:t>000</w:t>
      </w:r>
      <w:r w:rsidR="0011306F">
        <w:rPr>
          <w:rFonts w:ascii="Arial" w:hAnsi="Arial" w:cs="Arial"/>
        </w:rPr>
        <w:t>,00</w:t>
      </w:r>
      <w:r w:rsidRPr="00A57B39">
        <w:rPr>
          <w:rFonts w:ascii="Arial" w:hAnsi="Arial" w:cs="Arial"/>
        </w:rPr>
        <w:t xml:space="preserve"> EUR na projekt</w:t>
      </w:r>
      <w:r w:rsidR="00112A90">
        <w:rPr>
          <w:rFonts w:ascii="Arial" w:hAnsi="Arial" w:cs="Arial"/>
        </w:rPr>
        <w:t>,</w:t>
      </w:r>
      <w:r w:rsidRPr="00A57B39">
        <w:rPr>
          <w:rFonts w:ascii="Arial" w:hAnsi="Arial" w:cs="Arial"/>
        </w:rPr>
        <w:t xml:space="preserve"> razdelijo </w:t>
      </w:r>
      <w:r w:rsidR="00112A90">
        <w:rPr>
          <w:rFonts w:ascii="Arial" w:hAnsi="Arial" w:cs="Arial"/>
        </w:rPr>
        <w:t xml:space="preserve">pa se </w:t>
      </w:r>
      <w:r w:rsidRPr="00A57B39">
        <w:rPr>
          <w:rFonts w:ascii="Arial" w:hAnsi="Arial" w:cs="Arial"/>
        </w:rPr>
        <w:t>posameznikom za vsak dogodek, usposabljanje ali podobno. Končni upravičenec vodi seznam z imeni oseb, časom in datumom plačila ter zagotovi ustrezno spremljanje, da se prepreči dvojno financiranje ali zloraba sredstev.</w:t>
      </w:r>
    </w:p>
    <w:p w:rsidR="00091F88" w:rsidRPr="00A57B39" w:rsidRDefault="00091F88"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091F88" w:rsidRPr="00A57B39" w:rsidTr="008B2FFD">
        <w:tc>
          <w:tcPr>
            <w:tcW w:w="9212" w:type="dxa"/>
            <w:shd w:val="clear" w:color="auto" w:fill="BFBFBF"/>
          </w:tcPr>
          <w:p w:rsidR="00091F88" w:rsidRPr="00A57B39" w:rsidRDefault="00091F88" w:rsidP="00A478F7">
            <w:pPr>
              <w:jc w:val="both"/>
              <w:rPr>
                <w:rFonts w:ascii="Arial" w:hAnsi="Arial" w:cs="Arial"/>
              </w:rPr>
            </w:pPr>
            <w:r w:rsidRPr="00A57B39">
              <w:rPr>
                <w:rFonts w:ascii="Arial" w:hAnsi="Arial" w:cs="Arial"/>
              </w:rPr>
              <w:t>Dokazila:</w:t>
            </w:r>
          </w:p>
          <w:p w:rsidR="00091F88" w:rsidRPr="00A57B39" w:rsidRDefault="00091F88" w:rsidP="00A478F7">
            <w:pPr>
              <w:numPr>
                <w:ilvl w:val="1"/>
                <w:numId w:val="4"/>
              </w:numPr>
              <w:jc w:val="both"/>
              <w:rPr>
                <w:rFonts w:ascii="Arial" w:hAnsi="Arial" w:cs="Arial"/>
              </w:rPr>
            </w:pPr>
            <w:r w:rsidRPr="00A57B39">
              <w:rPr>
                <w:rFonts w:ascii="Arial" w:hAnsi="Arial" w:cs="Arial"/>
              </w:rPr>
              <w:t>dokazila, da prejemniki sredstev ustrezajo ciljnim skupinam;</w:t>
            </w:r>
          </w:p>
          <w:p w:rsidR="00091F88" w:rsidRPr="00A57B39" w:rsidRDefault="00091F88" w:rsidP="00A478F7">
            <w:pPr>
              <w:numPr>
                <w:ilvl w:val="1"/>
                <w:numId w:val="4"/>
              </w:numPr>
              <w:jc w:val="both"/>
              <w:rPr>
                <w:rFonts w:ascii="Arial" w:hAnsi="Arial" w:cs="Arial"/>
              </w:rPr>
            </w:pPr>
            <w:r w:rsidRPr="00A57B39">
              <w:rPr>
                <w:rFonts w:ascii="Arial" w:hAnsi="Arial" w:cs="Arial"/>
              </w:rPr>
              <w:t>seznam oseb, ki so prejele plačilo, s časom in datumom;</w:t>
            </w:r>
          </w:p>
          <w:p w:rsidR="00091F88" w:rsidRPr="00A57B39" w:rsidRDefault="00091F88" w:rsidP="00A478F7">
            <w:pPr>
              <w:numPr>
                <w:ilvl w:val="1"/>
                <w:numId w:val="4"/>
              </w:numPr>
              <w:jc w:val="both"/>
              <w:rPr>
                <w:rFonts w:ascii="Arial" w:hAnsi="Arial" w:cs="Arial"/>
              </w:rPr>
            </w:pPr>
            <w:r w:rsidRPr="00A57B39">
              <w:rPr>
                <w:rFonts w:ascii="Arial" w:hAnsi="Arial" w:cs="Arial"/>
              </w:rPr>
              <w:t>kopije dokazil o namenu in udeležbi (vabilo, lista prisotnosti ipd.);</w:t>
            </w:r>
          </w:p>
          <w:p w:rsidR="00091F88" w:rsidRPr="00A57B39" w:rsidRDefault="00091F88" w:rsidP="00BE1753">
            <w:pPr>
              <w:numPr>
                <w:ilvl w:val="1"/>
                <w:numId w:val="4"/>
              </w:numPr>
              <w:jc w:val="both"/>
              <w:rPr>
                <w:rFonts w:ascii="Arial" w:hAnsi="Arial" w:cs="Arial"/>
              </w:rPr>
            </w:pPr>
            <w:r w:rsidRPr="00A57B39">
              <w:rPr>
                <w:rFonts w:ascii="Arial" w:hAnsi="Arial" w:cs="Arial"/>
              </w:rPr>
              <w:t xml:space="preserve">račun oz. računu enakovredna listina, ki izkazuje izdatek (npr. </w:t>
            </w:r>
            <w:r w:rsidR="0089089A" w:rsidRPr="00A57B39">
              <w:rPr>
                <w:rFonts w:ascii="Arial" w:hAnsi="Arial" w:cs="Arial"/>
              </w:rPr>
              <w:t xml:space="preserve">podpisano </w:t>
            </w:r>
            <w:r w:rsidRPr="00A57B39">
              <w:rPr>
                <w:rFonts w:ascii="Arial" w:hAnsi="Arial" w:cs="Arial"/>
              </w:rPr>
              <w:t>potrdilo o prejemu podpore</w:t>
            </w:r>
            <w:r w:rsidR="002C782F" w:rsidRPr="00A57B39">
              <w:rPr>
                <w:rFonts w:ascii="Arial" w:hAnsi="Arial" w:cs="Arial"/>
              </w:rPr>
              <w:t xml:space="preserve"> – </w:t>
            </w:r>
            <w:r w:rsidR="00EC48B2" w:rsidRPr="00A57B39">
              <w:rPr>
                <w:rFonts w:ascii="Arial" w:hAnsi="Arial" w:cs="Arial"/>
              </w:rPr>
              <w:t>blagajniški izdatek</w:t>
            </w:r>
            <w:r w:rsidRPr="00A57B39">
              <w:rPr>
                <w:rFonts w:ascii="Arial" w:hAnsi="Arial" w:cs="Arial"/>
              </w:rPr>
              <w:t>).</w:t>
            </w:r>
          </w:p>
        </w:tc>
      </w:tr>
    </w:tbl>
    <w:p w:rsidR="00556D7A" w:rsidRDefault="00556D7A" w:rsidP="00A478F7">
      <w:pPr>
        <w:jc w:val="both"/>
        <w:rPr>
          <w:rFonts w:ascii="Arial" w:hAnsi="Arial" w:cs="Arial"/>
        </w:rPr>
      </w:pPr>
    </w:p>
    <w:p w:rsidR="00AF114B" w:rsidRPr="00A57B39" w:rsidRDefault="00AF114B" w:rsidP="00A478F7">
      <w:pPr>
        <w:jc w:val="both"/>
        <w:rPr>
          <w:rFonts w:ascii="Arial" w:hAnsi="Arial" w:cs="Arial"/>
        </w:rPr>
      </w:pPr>
    </w:p>
    <w:p w:rsidR="0081195C" w:rsidRPr="00A57B39" w:rsidRDefault="0081195C" w:rsidP="00A478F7">
      <w:pPr>
        <w:pStyle w:val="SlogPodnaslov114ptKrepko"/>
        <w:spacing w:before="0" w:after="0"/>
        <w:rPr>
          <w:rFonts w:ascii="Arial" w:hAnsi="Arial" w:cs="Arial"/>
        </w:rPr>
      </w:pPr>
      <w:bookmarkStart w:id="26" w:name="_Toc479156679"/>
      <w:r w:rsidRPr="00A57B39">
        <w:rPr>
          <w:rFonts w:ascii="Arial" w:hAnsi="Arial" w:cs="Arial"/>
        </w:rPr>
        <w:t>8.2 Posredni upravičeni stroški</w:t>
      </w:r>
      <w:r w:rsidR="00484793" w:rsidRPr="00A57B39">
        <w:rPr>
          <w:rFonts w:ascii="Arial" w:hAnsi="Arial" w:cs="Arial"/>
        </w:rPr>
        <w:t xml:space="preserve"> (kategorija H)</w:t>
      </w:r>
      <w:bookmarkEnd w:id="26"/>
    </w:p>
    <w:p w:rsidR="009E3028" w:rsidRPr="00A57B39" w:rsidRDefault="009E3028" w:rsidP="00A478F7">
      <w:pPr>
        <w:jc w:val="both"/>
        <w:rPr>
          <w:rFonts w:ascii="Arial" w:hAnsi="Arial" w:cs="Arial"/>
        </w:rPr>
      </w:pPr>
    </w:p>
    <w:p w:rsidR="002E3369" w:rsidRPr="00A57B39" w:rsidRDefault="002E3369" w:rsidP="00A478F7">
      <w:pPr>
        <w:jc w:val="both"/>
        <w:rPr>
          <w:rFonts w:ascii="Arial" w:hAnsi="Arial" w:cs="Arial"/>
        </w:rPr>
      </w:pPr>
      <w:r w:rsidRPr="00A57B39">
        <w:rPr>
          <w:rFonts w:ascii="Arial" w:hAnsi="Arial" w:cs="Arial"/>
        </w:rPr>
        <w:t xml:space="preserve">Posredni upravičeni stroški so stroški, ki ob upoštevanju pogojev za upravičenost iz točke </w:t>
      </w:r>
      <w:r w:rsidR="00C7368D" w:rsidRPr="00A57B39">
        <w:rPr>
          <w:rFonts w:ascii="Arial" w:hAnsi="Arial" w:cs="Arial"/>
        </w:rPr>
        <w:t>4</w:t>
      </w:r>
      <w:r w:rsidRPr="00A57B39">
        <w:rPr>
          <w:rFonts w:ascii="Arial" w:hAnsi="Arial" w:cs="Arial"/>
        </w:rPr>
        <w:t xml:space="preserve"> niso opredeljivi kot posebni stroški, neposredno povezani z izvajanjem projekta.</w:t>
      </w:r>
      <w:r w:rsidR="009C19F2" w:rsidRPr="00A57B39">
        <w:rPr>
          <w:rFonts w:ascii="Arial" w:hAnsi="Arial" w:cs="Arial"/>
        </w:rPr>
        <w:t xml:space="preserve"> Uveljavljajo se v </w:t>
      </w:r>
      <w:r w:rsidR="00AE61E5">
        <w:rPr>
          <w:rFonts w:ascii="Arial" w:hAnsi="Arial" w:cs="Arial"/>
        </w:rPr>
        <w:t xml:space="preserve">vsakem projektu, </w:t>
      </w:r>
      <w:r w:rsidR="009C19F2" w:rsidRPr="00A57B39">
        <w:rPr>
          <w:rFonts w:ascii="Arial" w:hAnsi="Arial" w:cs="Arial"/>
        </w:rPr>
        <w:t>oblik</w:t>
      </w:r>
      <w:r w:rsidR="00A32EE7">
        <w:rPr>
          <w:rFonts w:ascii="Arial" w:hAnsi="Arial" w:cs="Arial"/>
        </w:rPr>
        <w:t>a</w:t>
      </w:r>
      <w:r w:rsidR="009C19F2" w:rsidRPr="00A57B39">
        <w:rPr>
          <w:rFonts w:ascii="Arial" w:hAnsi="Arial" w:cs="Arial"/>
        </w:rPr>
        <w:t xml:space="preserve"> pavšalnega financiranja, tj. deleža zneska neposredno upravičenih stroškov</w:t>
      </w:r>
      <w:r w:rsidR="00A32EE7">
        <w:rPr>
          <w:rFonts w:ascii="Arial" w:hAnsi="Arial" w:cs="Arial"/>
        </w:rPr>
        <w:t>, pa je določena že v projektni prijavi oz. razpisni dokumentaciji</w:t>
      </w:r>
      <w:r w:rsidR="00BE1753">
        <w:rPr>
          <w:rFonts w:ascii="Arial" w:hAnsi="Arial" w:cs="Arial"/>
        </w:rPr>
        <w:t>.</w:t>
      </w:r>
      <w:r w:rsidR="000D6766" w:rsidRPr="00A57B39">
        <w:rPr>
          <w:rFonts w:ascii="Arial" w:hAnsi="Arial" w:cs="Arial"/>
        </w:rPr>
        <w:t xml:space="preserve"> Znesek pavšalnega financiranja se lahko izračuna kot delež celotnega zneska neposrednih upravičenih stroškov (poglavje 8.2.1) </w:t>
      </w:r>
      <w:r w:rsidR="006D0CED" w:rsidRPr="00A57B39">
        <w:rPr>
          <w:rFonts w:ascii="Arial" w:hAnsi="Arial" w:cs="Arial"/>
          <w:b/>
        </w:rPr>
        <w:t>ali</w:t>
      </w:r>
      <w:r w:rsidR="000D6766" w:rsidRPr="00A57B39">
        <w:rPr>
          <w:rFonts w:ascii="Arial" w:hAnsi="Arial" w:cs="Arial"/>
        </w:rPr>
        <w:t xml:space="preserve"> kot delež celotnega zneska neposrednih upravičenih stroškov </w:t>
      </w:r>
      <w:r w:rsidR="00BE1753">
        <w:rPr>
          <w:rFonts w:ascii="Arial" w:hAnsi="Arial" w:cs="Arial"/>
        </w:rPr>
        <w:t>dela (kategorija A)</w:t>
      </w:r>
      <w:r w:rsidR="000D6766" w:rsidRPr="00A57B39">
        <w:rPr>
          <w:rFonts w:ascii="Arial" w:hAnsi="Arial" w:cs="Arial"/>
        </w:rPr>
        <w:t xml:space="preserve"> (poglavje 8.2.2)</w:t>
      </w:r>
      <w:r w:rsidR="00112B48">
        <w:rPr>
          <w:rFonts w:ascii="Arial" w:hAnsi="Arial" w:cs="Arial"/>
        </w:rPr>
        <w:t xml:space="preserve"> ter se skladno s tem uveljavljajo ob vsakem zahtevku za izplačilo oz. povračilo. </w:t>
      </w:r>
    </w:p>
    <w:p w:rsidR="00C7368D" w:rsidRPr="00A57B39" w:rsidRDefault="00C449EA" w:rsidP="00C449EA">
      <w:pPr>
        <w:tabs>
          <w:tab w:val="left" w:pos="8390"/>
        </w:tabs>
        <w:jc w:val="both"/>
        <w:rPr>
          <w:rFonts w:ascii="Arial" w:hAnsi="Arial" w:cs="Arial"/>
        </w:rPr>
      </w:pPr>
      <w:r>
        <w:rPr>
          <w:rFonts w:ascii="Arial" w:hAnsi="Arial" w:cs="Arial"/>
        </w:rPr>
        <w:tab/>
      </w:r>
    </w:p>
    <w:p w:rsidR="00C204FE" w:rsidRDefault="00C204FE" w:rsidP="00A478F7">
      <w:pPr>
        <w:jc w:val="both"/>
        <w:rPr>
          <w:rFonts w:ascii="Arial" w:hAnsi="Arial" w:cs="Arial"/>
        </w:rPr>
      </w:pPr>
      <w:r w:rsidRPr="00A57B39">
        <w:rPr>
          <w:rFonts w:ascii="Arial" w:hAnsi="Arial" w:cs="Arial"/>
        </w:rPr>
        <w:t>Dejansko nastali stroški služijo kot podlaga za izračun stroškov, zato kakršnokoli znižanje stroškov vpliva na višino stroškov, izračunanih na podlagi stopnje pavšala. Kakršenkoli prihodek, ustvarjen v okviru projekta, je treba odšteti od skupnih prijavljenih stroškov v okviru tega projekta.</w:t>
      </w:r>
    </w:p>
    <w:p w:rsidR="00D271DA" w:rsidRDefault="00D271DA" w:rsidP="00A478F7">
      <w:pPr>
        <w:jc w:val="both"/>
        <w:rPr>
          <w:rFonts w:ascii="Arial" w:hAnsi="Arial" w:cs="Arial"/>
        </w:rPr>
      </w:pPr>
    </w:p>
    <w:p w:rsidR="00D271DA" w:rsidRPr="00A57B39" w:rsidRDefault="00D271DA" w:rsidP="00A478F7">
      <w:pPr>
        <w:jc w:val="both"/>
        <w:rPr>
          <w:rFonts w:ascii="Arial" w:hAnsi="Arial" w:cs="Arial"/>
        </w:rPr>
      </w:pPr>
      <w:r>
        <w:rPr>
          <w:rFonts w:ascii="Arial" w:hAnsi="Arial" w:cs="Arial"/>
        </w:rPr>
        <w:t xml:space="preserve">Končnemu upravičencu </w:t>
      </w:r>
      <w:r w:rsidRPr="00D271DA">
        <w:rPr>
          <w:rFonts w:ascii="Arial" w:hAnsi="Arial" w:cs="Arial"/>
        </w:rPr>
        <w:t>ni potrebno prilagati dokazil, ki bi opravičeval</w:t>
      </w:r>
      <w:r w:rsidR="00112B48">
        <w:rPr>
          <w:rFonts w:ascii="Arial" w:hAnsi="Arial" w:cs="Arial"/>
        </w:rPr>
        <w:t>a</w:t>
      </w:r>
      <w:r w:rsidRPr="00D271DA">
        <w:rPr>
          <w:rFonts w:ascii="Arial" w:hAnsi="Arial" w:cs="Arial"/>
        </w:rPr>
        <w:t xml:space="preserve"> nastanek posrednih upravičenih stroškov</w:t>
      </w:r>
      <w:r w:rsidR="00A5679E">
        <w:rPr>
          <w:rFonts w:ascii="Arial" w:hAnsi="Arial" w:cs="Arial"/>
        </w:rPr>
        <w:t>.</w:t>
      </w:r>
    </w:p>
    <w:p w:rsidR="009F6D44" w:rsidRDefault="009F6D44" w:rsidP="00A478F7">
      <w:pPr>
        <w:jc w:val="both"/>
        <w:rPr>
          <w:rFonts w:ascii="Arial" w:hAnsi="Arial" w:cs="Arial"/>
        </w:rPr>
      </w:pPr>
    </w:p>
    <w:p w:rsidR="00AF114B" w:rsidRPr="00A57B39" w:rsidRDefault="00AF114B" w:rsidP="00A478F7">
      <w:pPr>
        <w:jc w:val="both"/>
        <w:rPr>
          <w:rFonts w:ascii="Arial" w:hAnsi="Arial" w:cs="Arial"/>
        </w:rPr>
      </w:pPr>
    </w:p>
    <w:p w:rsidR="009E5747" w:rsidRPr="00A57B39" w:rsidRDefault="00010F08" w:rsidP="00A478F7">
      <w:pPr>
        <w:pStyle w:val="Podnaslov2"/>
        <w:spacing w:before="0" w:after="0"/>
        <w:rPr>
          <w:rFonts w:ascii="Arial" w:hAnsi="Arial" w:cs="Arial"/>
        </w:rPr>
      </w:pPr>
      <w:bookmarkStart w:id="27" w:name="_Toc479156680"/>
      <w:r w:rsidRPr="00A57B39">
        <w:rPr>
          <w:rFonts w:ascii="Arial" w:hAnsi="Arial" w:cs="Arial"/>
        </w:rPr>
        <w:t xml:space="preserve">8.2.1 </w:t>
      </w:r>
      <w:r w:rsidR="009C19F2" w:rsidRPr="00A57B39">
        <w:rPr>
          <w:rFonts w:ascii="Arial" w:hAnsi="Arial" w:cs="Arial"/>
        </w:rPr>
        <w:t>Pavšalno financiranje</w:t>
      </w:r>
      <w:r w:rsidR="009E5747" w:rsidRPr="00A57B39">
        <w:rPr>
          <w:rFonts w:ascii="Arial" w:hAnsi="Arial" w:cs="Arial"/>
        </w:rPr>
        <w:t xml:space="preserve"> kot delež celotnega zneska neposrednih upravičenih stroškov</w:t>
      </w:r>
      <w:bookmarkEnd w:id="27"/>
    </w:p>
    <w:p w:rsidR="009E5747" w:rsidRPr="00A57B39" w:rsidRDefault="009E5747" w:rsidP="00A478F7">
      <w:pPr>
        <w:jc w:val="both"/>
        <w:rPr>
          <w:rFonts w:ascii="Arial" w:hAnsi="Arial" w:cs="Arial"/>
        </w:rPr>
      </w:pPr>
    </w:p>
    <w:p w:rsidR="00C7368D" w:rsidRDefault="00C7368D" w:rsidP="00A478F7">
      <w:pPr>
        <w:jc w:val="both"/>
        <w:rPr>
          <w:rFonts w:ascii="Arial" w:hAnsi="Arial" w:cs="Arial"/>
        </w:rPr>
      </w:pPr>
      <w:r w:rsidRPr="00A57B39">
        <w:rPr>
          <w:rFonts w:ascii="Arial" w:hAnsi="Arial" w:cs="Arial"/>
        </w:rPr>
        <w:lastRenderedPageBreak/>
        <w:t>Posredni stroški so</w:t>
      </w:r>
      <w:r w:rsidR="002E3369" w:rsidRPr="00A57B39">
        <w:rPr>
          <w:rFonts w:ascii="Arial" w:hAnsi="Arial" w:cs="Arial"/>
        </w:rPr>
        <w:t xml:space="preserve"> upravičeni na osnovi pavšalnega zneska finančne pomoči, določenega na</w:t>
      </w:r>
      <w:r w:rsidRPr="00A57B39">
        <w:rPr>
          <w:rFonts w:ascii="Arial" w:hAnsi="Arial" w:cs="Arial"/>
        </w:rPr>
        <w:t xml:space="preserve"> podlagi praks</w:t>
      </w:r>
      <w:r w:rsidR="006F372A" w:rsidRPr="00A57B39">
        <w:rPr>
          <w:rFonts w:ascii="Arial" w:hAnsi="Arial" w:cs="Arial"/>
        </w:rPr>
        <w:t xml:space="preserve"> v okviru</w:t>
      </w:r>
      <w:r w:rsidRPr="00A57B39">
        <w:rPr>
          <w:rFonts w:ascii="Arial" w:hAnsi="Arial" w:cs="Arial"/>
        </w:rPr>
        <w:t xml:space="preserve"> programa »Solidarnost in upravljanje migracijskih tokov«</w:t>
      </w:r>
      <w:r w:rsidRPr="00A57B39">
        <w:rPr>
          <w:rStyle w:val="Sprotnaopomba-sklic"/>
          <w:rFonts w:ascii="Arial" w:hAnsi="Arial" w:cs="Arial"/>
        </w:rPr>
        <w:footnoteReference w:id="1"/>
      </w:r>
      <w:r w:rsidRPr="00A57B39">
        <w:rPr>
          <w:rFonts w:ascii="Arial" w:hAnsi="Arial" w:cs="Arial"/>
        </w:rPr>
        <w:t>. Stopnje pavšalnega financiranja za posebne cilje v okviru nacionalnih programov AMIF in ISF so:</w:t>
      </w:r>
    </w:p>
    <w:p w:rsidR="00BE1753" w:rsidRDefault="00BE1753" w:rsidP="00A478F7">
      <w:pPr>
        <w:jc w:val="both"/>
        <w:rPr>
          <w:rFonts w:ascii="Arial" w:hAnsi="Arial" w:cs="Arial"/>
        </w:rPr>
      </w:pPr>
    </w:p>
    <w:p w:rsidR="00C7368D" w:rsidRPr="00A57B39" w:rsidRDefault="00C7368D" w:rsidP="00A478F7">
      <w:pPr>
        <w:numPr>
          <w:ilvl w:val="0"/>
          <w:numId w:val="9"/>
        </w:numPr>
        <w:jc w:val="both"/>
        <w:rPr>
          <w:rFonts w:ascii="Arial" w:hAnsi="Arial" w:cs="Arial"/>
        </w:rPr>
      </w:pPr>
      <w:r w:rsidRPr="00A57B39">
        <w:rPr>
          <w:rFonts w:ascii="Arial" w:hAnsi="Arial" w:cs="Arial"/>
          <w:b/>
        </w:rPr>
        <w:t>Sklad AMIF</w:t>
      </w:r>
      <w:r w:rsidR="001B4589" w:rsidRPr="00A57B39">
        <w:rPr>
          <w:rFonts w:ascii="Arial" w:hAnsi="Arial" w:cs="Arial"/>
        </w:rPr>
        <w:t>:</w:t>
      </w:r>
    </w:p>
    <w:p w:rsidR="00C7368D" w:rsidRPr="00A57B39" w:rsidRDefault="00C7368D" w:rsidP="00A478F7">
      <w:pPr>
        <w:numPr>
          <w:ilvl w:val="1"/>
          <w:numId w:val="9"/>
        </w:numPr>
        <w:jc w:val="both"/>
        <w:rPr>
          <w:rFonts w:ascii="Arial" w:hAnsi="Arial" w:cs="Arial"/>
        </w:rPr>
      </w:pPr>
      <w:r w:rsidRPr="00A57B39">
        <w:rPr>
          <w:rFonts w:ascii="Arial" w:hAnsi="Arial" w:cs="Arial"/>
        </w:rPr>
        <w:t>Posebni cilj »</w:t>
      </w:r>
      <w:r w:rsidR="001B4589" w:rsidRPr="00A57B39">
        <w:rPr>
          <w:rFonts w:ascii="Arial" w:hAnsi="Arial" w:cs="Arial"/>
        </w:rPr>
        <w:t>Azil</w:t>
      </w:r>
      <w:r w:rsidRPr="00A57B39">
        <w:rPr>
          <w:rFonts w:ascii="Arial" w:hAnsi="Arial" w:cs="Arial"/>
        </w:rPr>
        <w:t>«: 7 % celotnega zneska neposrednih upravičenih stroškov</w:t>
      </w:r>
      <w:r w:rsidR="0031791D" w:rsidRPr="00A57B39">
        <w:rPr>
          <w:rFonts w:ascii="Arial" w:hAnsi="Arial" w:cs="Arial"/>
        </w:rPr>
        <w:t xml:space="preserve"> iz poglavja 8.1</w:t>
      </w:r>
      <w:r w:rsidR="00B26187">
        <w:rPr>
          <w:rFonts w:ascii="Arial" w:hAnsi="Arial" w:cs="Arial"/>
        </w:rPr>
        <w:t xml:space="preserve"> ali 15 % celotnega zneska iz poglavja 8.1.1 (kategorija A)</w:t>
      </w:r>
      <w:r w:rsidRPr="00A57B39">
        <w:rPr>
          <w:rFonts w:ascii="Arial" w:hAnsi="Arial" w:cs="Arial"/>
        </w:rPr>
        <w:t>;</w:t>
      </w:r>
    </w:p>
    <w:p w:rsidR="001B4589" w:rsidRPr="00A57B39" w:rsidRDefault="001B4589" w:rsidP="00B26187">
      <w:pPr>
        <w:numPr>
          <w:ilvl w:val="1"/>
          <w:numId w:val="9"/>
        </w:numPr>
        <w:jc w:val="both"/>
        <w:rPr>
          <w:rFonts w:ascii="Arial" w:hAnsi="Arial" w:cs="Arial"/>
        </w:rPr>
      </w:pPr>
      <w:r w:rsidRPr="00A57B39">
        <w:rPr>
          <w:rFonts w:ascii="Arial" w:hAnsi="Arial" w:cs="Arial"/>
        </w:rPr>
        <w:t>Posebni cilj »Vključevanje/ zakonite migracije«: 7 % celotnega zneska neposrednih upravičenih stroškov</w:t>
      </w:r>
      <w:r w:rsidR="0031791D" w:rsidRPr="00A57B39">
        <w:rPr>
          <w:rFonts w:ascii="Arial" w:hAnsi="Arial" w:cs="Arial"/>
        </w:rPr>
        <w:t xml:space="preserve"> iz poglavja 8.1</w:t>
      </w:r>
      <w:r w:rsidR="00B26187" w:rsidRPr="00B26187">
        <w:t xml:space="preserve"> </w:t>
      </w:r>
      <w:r w:rsidR="00B26187" w:rsidRPr="00B26187">
        <w:rPr>
          <w:rFonts w:ascii="Arial" w:hAnsi="Arial" w:cs="Arial"/>
        </w:rPr>
        <w:t>ali 15 % celotnega zneska iz poglavja 8.1.1 (kategorija A)</w:t>
      </w:r>
      <w:r w:rsidRPr="00A57B39">
        <w:rPr>
          <w:rFonts w:ascii="Arial" w:hAnsi="Arial" w:cs="Arial"/>
        </w:rPr>
        <w:t>;</w:t>
      </w:r>
    </w:p>
    <w:p w:rsidR="001B4589" w:rsidRDefault="001B4589" w:rsidP="00A478F7">
      <w:pPr>
        <w:numPr>
          <w:ilvl w:val="1"/>
          <w:numId w:val="9"/>
        </w:numPr>
        <w:jc w:val="both"/>
        <w:rPr>
          <w:rFonts w:ascii="Arial" w:hAnsi="Arial" w:cs="Arial"/>
        </w:rPr>
      </w:pPr>
      <w:r w:rsidRPr="00A57B39">
        <w:rPr>
          <w:rFonts w:ascii="Arial" w:hAnsi="Arial" w:cs="Arial"/>
        </w:rPr>
        <w:t>Posebni cilj »Vračanje«: 7 % celotnega zneska neposrednih upravičenih stroškov</w:t>
      </w:r>
      <w:r w:rsidR="0031791D" w:rsidRPr="00A57B39">
        <w:rPr>
          <w:rFonts w:ascii="Arial" w:hAnsi="Arial" w:cs="Arial"/>
        </w:rPr>
        <w:t xml:space="preserve"> iz poglavja 8.1</w:t>
      </w:r>
      <w:r w:rsidR="00B26187">
        <w:rPr>
          <w:rFonts w:ascii="Arial" w:hAnsi="Arial" w:cs="Arial"/>
        </w:rPr>
        <w:t xml:space="preserve"> ali 15 % celotnega zneska iz poglavja 8.1.1 (kategorija A)</w:t>
      </w:r>
      <w:r w:rsidR="00455307">
        <w:rPr>
          <w:rFonts w:ascii="Arial" w:hAnsi="Arial" w:cs="Arial"/>
        </w:rPr>
        <w:t>.</w:t>
      </w:r>
    </w:p>
    <w:p w:rsidR="00455307" w:rsidRPr="00A57B39" w:rsidRDefault="00455307" w:rsidP="00455307">
      <w:pPr>
        <w:jc w:val="both"/>
        <w:rPr>
          <w:rFonts w:ascii="Arial" w:hAnsi="Arial" w:cs="Arial"/>
        </w:rPr>
      </w:pPr>
    </w:p>
    <w:p w:rsidR="00C7368D" w:rsidRPr="00A57B39" w:rsidRDefault="00C7368D" w:rsidP="00A478F7">
      <w:pPr>
        <w:numPr>
          <w:ilvl w:val="0"/>
          <w:numId w:val="9"/>
        </w:numPr>
        <w:jc w:val="both"/>
        <w:rPr>
          <w:rFonts w:ascii="Arial" w:hAnsi="Arial" w:cs="Arial"/>
        </w:rPr>
      </w:pPr>
      <w:r w:rsidRPr="00A57B39">
        <w:rPr>
          <w:rFonts w:ascii="Arial" w:hAnsi="Arial" w:cs="Arial"/>
          <w:b/>
        </w:rPr>
        <w:t>Sklad ISF</w:t>
      </w:r>
      <w:r w:rsidR="001B4589" w:rsidRPr="00A57B39">
        <w:rPr>
          <w:rFonts w:ascii="Arial" w:hAnsi="Arial" w:cs="Arial"/>
        </w:rPr>
        <w:t>:</w:t>
      </w:r>
    </w:p>
    <w:p w:rsidR="00C7368D" w:rsidRPr="00A57B39" w:rsidRDefault="00C7368D" w:rsidP="00A478F7">
      <w:pPr>
        <w:numPr>
          <w:ilvl w:val="1"/>
          <w:numId w:val="9"/>
        </w:numPr>
        <w:jc w:val="both"/>
        <w:rPr>
          <w:rFonts w:ascii="Arial" w:hAnsi="Arial" w:cs="Arial"/>
        </w:rPr>
      </w:pPr>
      <w:r w:rsidRPr="00A57B39">
        <w:rPr>
          <w:rFonts w:ascii="Arial" w:hAnsi="Arial" w:cs="Arial"/>
        </w:rPr>
        <w:t>Posebni cilj »</w:t>
      </w:r>
      <w:r w:rsidR="00927120" w:rsidRPr="00A57B39">
        <w:rPr>
          <w:rFonts w:ascii="Arial" w:hAnsi="Arial" w:cs="Arial"/>
        </w:rPr>
        <w:t>Skupna vizumska politika</w:t>
      </w:r>
      <w:r w:rsidRPr="00A57B39">
        <w:rPr>
          <w:rFonts w:ascii="Arial" w:hAnsi="Arial" w:cs="Arial"/>
        </w:rPr>
        <w:t xml:space="preserve">«: </w:t>
      </w:r>
      <w:r w:rsidR="004D2D54" w:rsidRPr="00A57B39">
        <w:rPr>
          <w:rFonts w:ascii="Arial" w:hAnsi="Arial" w:cs="Arial"/>
        </w:rPr>
        <w:t>2,5</w:t>
      </w:r>
      <w:r w:rsidRPr="00A57B39">
        <w:rPr>
          <w:rFonts w:ascii="Arial" w:hAnsi="Arial" w:cs="Arial"/>
        </w:rPr>
        <w:t xml:space="preserve"> % celotnega zneska neposrednih upravičenih stroškov</w:t>
      </w:r>
      <w:r w:rsidR="0031791D" w:rsidRPr="00A57B39">
        <w:rPr>
          <w:rFonts w:ascii="Arial" w:hAnsi="Arial" w:cs="Arial"/>
        </w:rPr>
        <w:t xml:space="preserve"> iz poglavja 8.1</w:t>
      </w:r>
      <w:r w:rsidRPr="00A57B39">
        <w:rPr>
          <w:rFonts w:ascii="Arial" w:hAnsi="Arial" w:cs="Arial"/>
        </w:rPr>
        <w:t>;</w:t>
      </w:r>
    </w:p>
    <w:p w:rsidR="00927120" w:rsidRPr="00A57B39" w:rsidRDefault="00927120" w:rsidP="00A478F7">
      <w:pPr>
        <w:numPr>
          <w:ilvl w:val="1"/>
          <w:numId w:val="9"/>
        </w:numPr>
        <w:jc w:val="both"/>
        <w:rPr>
          <w:rFonts w:ascii="Arial" w:hAnsi="Arial" w:cs="Arial"/>
        </w:rPr>
      </w:pPr>
      <w:r w:rsidRPr="00A57B39">
        <w:rPr>
          <w:rFonts w:ascii="Arial" w:hAnsi="Arial" w:cs="Arial"/>
        </w:rPr>
        <w:t>Specifični ukrep »Konzularno sodelovanje«: 2,5 % celotnega zneska neposrednih upravičenih stroškov</w:t>
      </w:r>
      <w:r w:rsidR="0031791D" w:rsidRPr="00A57B39">
        <w:rPr>
          <w:rFonts w:ascii="Arial" w:hAnsi="Arial" w:cs="Arial"/>
        </w:rPr>
        <w:t xml:space="preserve"> iz poglavja 8.1</w:t>
      </w:r>
      <w:r w:rsidRPr="00A57B39">
        <w:rPr>
          <w:rFonts w:ascii="Arial" w:hAnsi="Arial" w:cs="Arial"/>
        </w:rPr>
        <w:t>;</w:t>
      </w:r>
    </w:p>
    <w:p w:rsidR="00927120" w:rsidRPr="00A57B39" w:rsidRDefault="00927120" w:rsidP="00A478F7">
      <w:pPr>
        <w:numPr>
          <w:ilvl w:val="1"/>
          <w:numId w:val="9"/>
        </w:numPr>
        <w:jc w:val="both"/>
        <w:rPr>
          <w:rFonts w:ascii="Arial" w:hAnsi="Arial" w:cs="Arial"/>
        </w:rPr>
      </w:pPr>
      <w:r w:rsidRPr="00A57B39">
        <w:rPr>
          <w:rFonts w:ascii="Arial" w:hAnsi="Arial" w:cs="Arial"/>
        </w:rPr>
        <w:t>Posebni cilj »Meje«: 2,5 % celotnega zneska neposrednih upravičenih stroškov</w:t>
      </w:r>
      <w:r w:rsidR="0031791D" w:rsidRPr="00A57B39">
        <w:rPr>
          <w:rFonts w:ascii="Arial" w:hAnsi="Arial" w:cs="Arial"/>
        </w:rPr>
        <w:t xml:space="preserve"> iz poglavja 8.1</w:t>
      </w:r>
      <w:r w:rsidRPr="00A57B39">
        <w:rPr>
          <w:rFonts w:ascii="Arial" w:hAnsi="Arial" w:cs="Arial"/>
        </w:rPr>
        <w:t>;</w:t>
      </w:r>
    </w:p>
    <w:p w:rsidR="00927120" w:rsidRPr="00A57B39" w:rsidRDefault="00927120" w:rsidP="00A478F7">
      <w:pPr>
        <w:numPr>
          <w:ilvl w:val="1"/>
          <w:numId w:val="9"/>
        </w:numPr>
        <w:jc w:val="both"/>
        <w:rPr>
          <w:rFonts w:ascii="Arial" w:hAnsi="Arial" w:cs="Arial"/>
        </w:rPr>
      </w:pPr>
      <w:r w:rsidRPr="00A57B39">
        <w:rPr>
          <w:rFonts w:ascii="Arial" w:hAnsi="Arial" w:cs="Arial"/>
        </w:rPr>
        <w:t>Posebni cilj »Operativna podpora«: 2,5 % celotnega zneska neposrednih upravičenih stroškov</w:t>
      </w:r>
      <w:r w:rsidR="0031791D" w:rsidRPr="00A57B39">
        <w:rPr>
          <w:rFonts w:ascii="Arial" w:hAnsi="Arial" w:cs="Arial"/>
        </w:rPr>
        <w:t xml:space="preserve"> iz poglavja 8.1</w:t>
      </w:r>
      <w:r w:rsidRPr="00A57B39">
        <w:rPr>
          <w:rFonts w:ascii="Arial" w:hAnsi="Arial" w:cs="Arial"/>
        </w:rPr>
        <w:t>;</w:t>
      </w:r>
    </w:p>
    <w:p w:rsidR="00BB2606" w:rsidRPr="00A57B39" w:rsidRDefault="00BB2606" w:rsidP="00A478F7">
      <w:pPr>
        <w:numPr>
          <w:ilvl w:val="1"/>
          <w:numId w:val="9"/>
        </w:numPr>
        <w:jc w:val="both"/>
        <w:rPr>
          <w:rFonts w:ascii="Arial" w:hAnsi="Arial" w:cs="Arial"/>
        </w:rPr>
      </w:pPr>
      <w:r w:rsidRPr="00A57B39">
        <w:rPr>
          <w:rFonts w:ascii="Arial" w:hAnsi="Arial" w:cs="Arial"/>
        </w:rPr>
        <w:t>Posebni cilj »Preprečevanje in boj proti kriminalu«: 2,5 % celotnega zneska neposrednih upravičenih stroškov</w:t>
      </w:r>
      <w:r w:rsidRPr="00A57B39">
        <w:rPr>
          <w:rStyle w:val="Sprotnaopomba-sklic"/>
          <w:rFonts w:ascii="Arial" w:hAnsi="Arial" w:cs="Arial"/>
        </w:rPr>
        <w:footnoteReference w:id="2"/>
      </w:r>
      <w:r w:rsidR="0031791D" w:rsidRPr="00A57B39">
        <w:rPr>
          <w:rFonts w:ascii="Arial" w:hAnsi="Arial" w:cs="Arial"/>
        </w:rPr>
        <w:t xml:space="preserve"> iz poglavja 8.1</w:t>
      </w:r>
      <w:r w:rsidRPr="00A57B39">
        <w:rPr>
          <w:rFonts w:ascii="Arial" w:hAnsi="Arial" w:cs="Arial"/>
        </w:rPr>
        <w:t>;</w:t>
      </w:r>
    </w:p>
    <w:p w:rsidR="00455307" w:rsidRDefault="00BB2606" w:rsidP="00A478F7">
      <w:pPr>
        <w:numPr>
          <w:ilvl w:val="1"/>
          <w:numId w:val="9"/>
        </w:numPr>
        <w:jc w:val="both"/>
        <w:rPr>
          <w:rFonts w:ascii="Arial" w:hAnsi="Arial" w:cs="Arial"/>
        </w:rPr>
      </w:pPr>
      <w:r w:rsidRPr="00A57B39">
        <w:rPr>
          <w:rFonts w:ascii="Arial" w:hAnsi="Arial" w:cs="Arial"/>
        </w:rPr>
        <w:t>Posebni cilj »Tveganja in krize«: 2,5 % celotnega zneska neposrednih upravičenih stroškov</w:t>
      </w:r>
      <w:r w:rsidR="005D2C2E" w:rsidRPr="00A57B39">
        <w:rPr>
          <w:rStyle w:val="Sprotnaopomba-sklic"/>
          <w:rFonts w:ascii="Arial" w:hAnsi="Arial" w:cs="Arial"/>
        </w:rPr>
        <w:footnoteReference w:id="3"/>
      </w:r>
      <w:r w:rsidR="0031791D" w:rsidRPr="00A57B39">
        <w:rPr>
          <w:rFonts w:ascii="Arial" w:hAnsi="Arial" w:cs="Arial"/>
        </w:rPr>
        <w:t xml:space="preserve"> iz poglavja 8.1</w:t>
      </w:r>
      <w:r w:rsidR="00455307">
        <w:rPr>
          <w:rFonts w:ascii="Arial" w:hAnsi="Arial" w:cs="Arial"/>
        </w:rPr>
        <w:t>;</w:t>
      </w:r>
    </w:p>
    <w:p w:rsidR="00927120" w:rsidRDefault="00455307" w:rsidP="00A478F7">
      <w:pPr>
        <w:numPr>
          <w:ilvl w:val="1"/>
          <w:numId w:val="9"/>
        </w:numPr>
        <w:jc w:val="both"/>
        <w:rPr>
          <w:rFonts w:ascii="Arial" w:hAnsi="Arial" w:cs="Arial"/>
        </w:rPr>
      </w:pPr>
      <w:r>
        <w:rPr>
          <w:rFonts w:ascii="Arial" w:hAnsi="Arial" w:cs="Arial"/>
        </w:rPr>
        <w:t xml:space="preserve">Ne glede na zgoraj navedeno (v točkah od a. do f.) se v primeru izvedbe dodelitve projekta na podlagi javnega razpisa upošteva </w:t>
      </w:r>
      <w:r w:rsidRPr="00A57B39">
        <w:rPr>
          <w:rFonts w:ascii="Arial" w:hAnsi="Arial" w:cs="Arial"/>
        </w:rPr>
        <w:t>7 % celotnega zneska neposrednih upravičenih stroškov iz poglavja 8.1</w:t>
      </w:r>
      <w:r w:rsidR="00B26187">
        <w:rPr>
          <w:rFonts w:ascii="Arial" w:hAnsi="Arial" w:cs="Arial"/>
        </w:rPr>
        <w:t xml:space="preserve"> ali 15 % celotnega zneska iz poglavja 8.1.1 (kategorija A)</w:t>
      </w:r>
      <w:r>
        <w:rPr>
          <w:rFonts w:ascii="Arial" w:hAnsi="Arial" w:cs="Arial"/>
        </w:rPr>
        <w:t>.</w:t>
      </w:r>
    </w:p>
    <w:p w:rsidR="00E72A13" w:rsidRDefault="00E72A13" w:rsidP="00A478F7">
      <w:pPr>
        <w:jc w:val="both"/>
        <w:rPr>
          <w:rFonts w:ascii="Arial" w:hAnsi="Arial" w:cs="Arial"/>
        </w:rPr>
      </w:pPr>
    </w:p>
    <w:p w:rsidR="00AF114B" w:rsidRPr="00A57B39" w:rsidRDefault="00AF114B" w:rsidP="00A478F7">
      <w:pPr>
        <w:jc w:val="both"/>
        <w:rPr>
          <w:rFonts w:ascii="Arial" w:hAnsi="Arial" w:cs="Arial"/>
        </w:rPr>
      </w:pPr>
    </w:p>
    <w:p w:rsidR="009C19F2" w:rsidRPr="00A57B39" w:rsidRDefault="000D6766" w:rsidP="00A478F7">
      <w:pPr>
        <w:pStyle w:val="Podnaslov2"/>
        <w:spacing w:before="0" w:after="0"/>
        <w:rPr>
          <w:rFonts w:ascii="Arial" w:hAnsi="Arial" w:cs="Arial"/>
        </w:rPr>
      </w:pPr>
      <w:bookmarkStart w:id="28" w:name="_Toc479156681"/>
      <w:r w:rsidRPr="00A57B39">
        <w:rPr>
          <w:rFonts w:ascii="Arial" w:hAnsi="Arial" w:cs="Arial"/>
        </w:rPr>
        <w:t>8.2.2</w:t>
      </w:r>
      <w:r w:rsidR="009C19F2" w:rsidRPr="00A57B39">
        <w:rPr>
          <w:rFonts w:ascii="Arial" w:hAnsi="Arial" w:cs="Arial"/>
        </w:rPr>
        <w:t xml:space="preserve"> Pavšalno financiranje kot delež celotnega zneska neposrednih upravičenih stroškov plač</w:t>
      </w:r>
      <w:bookmarkEnd w:id="28"/>
    </w:p>
    <w:p w:rsidR="007443C1" w:rsidRPr="00A57B39" w:rsidRDefault="007443C1" w:rsidP="00A478F7">
      <w:pPr>
        <w:jc w:val="both"/>
        <w:rPr>
          <w:rFonts w:ascii="Arial" w:hAnsi="Arial" w:cs="Arial"/>
        </w:rPr>
      </w:pPr>
    </w:p>
    <w:p w:rsidR="009C19F2" w:rsidRPr="00A57B39" w:rsidRDefault="009C19F2" w:rsidP="00A478F7">
      <w:pPr>
        <w:jc w:val="both"/>
        <w:rPr>
          <w:rFonts w:ascii="Arial" w:hAnsi="Arial" w:cs="Arial"/>
        </w:rPr>
      </w:pPr>
      <w:r w:rsidRPr="00A57B39">
        <w:rPr>
          <w:rFonts w:ascii="Arial" w:hAnsi="Arial" w:cs="Arial"/>
        </w:rPr>
        <w:lastRenderedPageBreak/>
        <w:t>Posredni stroški so upravičeni na osnovi pavšalnega zneska finančne pomoči v višini 15</w:t>
      </w:r>
      <w:r w:rsidR="00D5593A">
        <w:rPr>
          <w:rFonts w:ascii="Arial" w:hAnsi="Arial" w:cs="Arial"/>
        </w:rPr>
        <w:t xml:space="preserve"> </w:t>
      </w:r>
      <w:r w:rsidRPr="00A57B39">
        <w:rPr>
          <w:rFonts w:ascii="Arial" w:hAnsi="Arial" w:cs="Arial"/>
        </w:rPr>
        <w:t>% celotnega zneska nepos</w:t>
      </w:r>
      <w:r w:rsidR="00D5593A">
        <w:rPr>
          <w:rFonts w:ascii="Arial" w:hAnsi="Arial" w:cs="Arial"/>
        </w:rPr>
        <w:t xml:space="preserve">rednih upravičenih stroškov dela </w:t>
      </w:r>
      <w:r w:rsidR="00D5593A" w:rsidRPr="00D5593A">
        <w:rPr>
          <w:rFonts w:ascii="Arial" w:hAnsi="Arial" w:cs="Arial"/>
        </w:rPr>
        <w:t xml:space="preserve">(kategorija A) </w:t>
      </w:r>
      <w:r w:rsidRPr="00A57B39">
        <w:rPr>
          <w:rFonts w:ascii="Arial" w:hAnsi="Arial" w:cs="Arial"/>
        </w:rPr>
        <w:t>iz poglavja 8.1.1.</w:t>
      </w:r>
    </w:p>
    <w:p w:rsidR="008324FA" w:rsidRDefault="008324FA" w:rsidP="00A478F7">
      <w:pPr>
        <w:jc w:val="both"/>
        <w:rPr>
          <w:rFonts w:ascii="Arial" w:hAnsi="Arial" w:cs="Arial"/>
        </w:rPr>
      </w:pPr>
    </w:p>
    <w:p w:rsidR="00D5593A" w:rsidRPr="00A57B39" w:rsidRDefault="00D5593A" w:rsidP="00A478F7">
      <w:pPr>
        <w:jc w:val="both"/>
        <w:rPr>
          <w:rFonts w:ascii="Arial" w:hAnsi="Arial" w:cs="Arial"/>
        </w:rPr>
      </w:pPr>
    </w:p>
    <w:p w:rsidR="005F5235" w:rsidRPr="00A57B39" w:rsidRDefault="005F5235" w:rsidP="00A478F7">
      <w:pPr>
        <w:pStyle w:val="SlogPodnaslov114ptKrepko"/>
        <w:spacing w:before="0" w:after="0"/>
        <w:rPr>
          <w:rFonts w:ascii="Arial" w:hAnsi="Arial" w:cs="Arial"/>
        </w:rPr>
      </w:pPr>
      <w:bookmarkStart w:id="29" w:name="_Toc479156682"/>
      <w:r w:rsidRPr="00A57B39">
        <w:rPr>
          <w:rFonts w:ascii="Arial" w:hAnsi="Arial" w:cs="Arial"/>
        </w:rPr>
        <w:t xml:space="preserve">8.3 </w:t>
      </w:r>
      <w:r w:rsidR="00C40A14" w:rsidRPr="00A57B39">
        <w:rPr>
          <w:rFonts w:ascii="Arial" w:hAnsi="Arial" w:cs="Arial"/>
        </w:rPr>
        <w:t>Drugi p</w:t>
      </w:r>
      <w:r w:rsidR="001E7B68" w:rsidRPr="00A57B39">
        <w:rPr>
          <w:rFonts w:ascii="Arial" w:hAnsi="Arial" w:cs="Arial"/>
        </w:rPr>
        <w:t>oenostavljeni</w:t>
      </w:r>
      <w:r w:rsidRPr="00A57B39">
        <w:rPr>
          <w:rFonts w:ascii="Arial" w:hAnsi="Arial" w:cs="Arial"/>
        </w:rPr>
        <w:t xml:space="preserve"> stroški</w:t>
      </w:r>
      <w:r w:rsidR="00C65F1D" w:rsidRPr="00A57B39">
        <w:rPr>
          <w:rFonts w:ascii="Arial" w:hAnsi="Arial" w:cs="Arial"/>
        </w:rPr>
        <w:t xml:space="preserve"> (kategorija I)</w:t>
      </w:r>
      <w:bookmarkEnd w:id="29"/>
    </w:p>
    <w:p w:rsidR="005F5235" w:rsidRPr="00A57B39" w:rsidRDefault="005F5235" w:rsidP="00A478F7">
      <w:pPr>
        <w:jc w:val="both"/>
        <w:rPr>
          <w:rFonts w:ascii="Arial" w:hAnsi="Arial" w:cs="Arial"/>
        </w:rPr>
      </w:pPr>
    </w:p>
    <w:p w:rsidR="008A1259" w:rsidRPr="00A57B39" w:rsidRDefault="008A1259" w:rsidP="00A478F7">
      <w:pPr>
        <w:jc w:val="both"/>
        <w:rPr>
          <w:rFonts w:ascii="Arial" w:hAnsi="Arial" w:cs="Arial"/>
        </w:rPr>
      </w:pPr>
      <w:r w:rsidRPr="00A57B39">
        <w:rPr>
          <w:rFonts w:ascii="Arial" w:hAnsi="Arial" w:cs="Arial"/>
        </w:rPr>
        <w:t xml:space="preserve">Uveljavljanje neposrednih upravičenih stroškov </w:t>
      </w:r>
      <w:r w:rsidR="007443C1" w:rsidRPr="00A57B39">
        <w:rPr>
          <w:rFonts w:ascii="Arial" w:hAnsi="Arial" w:cs="Arial"/>
        </w:rPr>
        <w:t xml:space="preserve">(tj. dejansko nastalih in plačanih upravičenih stroškov, po potrebi skupaj z amortizacijo) </w:t>
      </w:r>
      <w:r w:rsidR="00B40332" w:rsidRPr="00A57B39">
        <w:rPr>
          <w:rFonts w:ascii="Arial" w:hAnsi="Arial" w:cs="Arial"/>
        </w:rPr>
        <w:t>praviloma</w:t>
      </w:r>
      <w:r w:rsidRPr="00A57B39">
        <w:rPr>
          <w:rFonts w:ascii="Arial" w:hAnsi="Arial" w:cs="Arial"/>
        </w:rPr>
        <w:t xml:space="preserve"> temelji na dejanskih izdatkih, ki jih spremljajo ustrezne računovodske listine. V ustrezno utemeljenih primerih </w:t>
      </w:r>
      <w:r w:rsidR="00B40332" w:rsidRPr="00A57B39">
        <w:rPr>
          <w:rFonts w:ascii="Arial" w:hAnsi="Arial" w:cs="Arial"/>
        </w:rPr>
        <w:t xml:space="preserve">pa </w:t>
      </w:r>
      <w:r w:rsidRPr="00A57B39">
        <w:rPr>
          <w:rFonts w:ascii="Arial" w:hAnsi="Arial" w:cs="Arial"/>
        </w:rPr>
        <w:t>je možna uporaba poenostavljenih stroškov</w:t>
      </w:r>
      <w:r w:rsidR="00C40A14" w:rsidRPr="00A57B39">
        <w:rPr>
          <w:rFonts w:ascii="Arial" w:hAnsi="Arial" w:cs="Arial"/>
        </w:rPr>
        <w:t xml:space="preserve"> (poleg</w:t>
      </w:r>
      <w:r w:rsidR="00F172B7" w:rsidRPr="00A57B39">
        <w:rPr>
          <w:rFonts w:ascii="Arial" w:hAnsi="Arial" w:cs="Arial"/>
        </w:rPr>
        <w:t xml:space="preserve"> uveljavljanja</w:t>
      </w:r>
      <w:r w:rsidR="00C40A14" w:rsidRPr="00A57B39">
        <w:rPr>
          <w:rFonts w:ascii="Arial" w:hAnsi="Arial" w:cs="Arial"/>
        </w:rPr>
        <w:t xml:space="preserve"> </w:t>
      </w:r>
      <w:r w:rsidR="00F172B7" w:rsidRPr="00A57B39">
        <w:rPr>
          <w:rFonts w:ascii="Arial" w:hAnsi="Arial" w:cs="Arial"/>
        </w:rPr>
        <w:t xml:space="preserve">stroškov za osebje na podlagi urne postavke iz poglavja 8.1.1 in </w:t>
      </w:r>
      <w:r w:rsidR="00C40A14" w:rsidRPr="00A57B39">
        <w:rPr>
          <w:rFonts w:ascii="Arial" w:hAnsi="Arial" w:cs="Arial"/>
        </w:rPr>
        <w:t>pavšalnega financiranja iz poglavja 8.2), tj. standardn</w:t>
      </w:r>
      <w:r w:rsidR="00AE5007" w:rsidRPr="00A57B39">
        <w:rPr>
          <w:rFonts w:ascii="Arial" w:hAnsi="Arial" w:cs="Arial"/>
        </w:rPr>
        <w:t>ih</w:t>
      </w:r>
      <w:r w:rsidR="00C40A14" w:rsidRPr="00A57B39">
        <w:rPr>
          <w:rFonts w:ascii="Arial" w:hAnsi="Arial" w:cs="Arial"/>
        </w:rPr>
        <w:t xml:space="preserve"> lestvic stroškov na enoto</w:t>
      </w:r>
      <w:r w:rsidR="00AE5007" w:rsidRPr="00A57B39">
        <w:rPr>
          <w:rFonts w:ascii="Arial" w:hAnsi="Arial" w:cs="Arial"/>
        </w:rPr>
        <w:t xml:space="preserve"> in</w:t>
      </w:r>
      <w:r w:rsidR="00C40A14" w:rsidRPr="00A57B39">
        <w:rPr>
          <w:rFonts w:ascii="Arial" w:hAnsi="Arial" w:cs="Arial"/>
        </w:rPr>
        <w:t xml:space="preserve"> pavšalni</w:t>
      </w:r>
      <w:r w:rsidR="00AE5007" w:rsidRPr="00A57B39">
        <w:rPr>
          <w:rFonts w:ascii="Arial" w:hAnsi="Arial" w:cs="Arial"/>
        </w:rPr>
        <w:t>h</w:t>
      </w:r>
      <w:r w:rsidR="00C40A14" w:rsidRPr="00A57B39">
        <w:rPr>
          <w:rFonts w:ascii="Arial" w:hAnsi="Arial" w:cs="Arial"/>
        </w:rPr>
        <w:t xml:space="preserve"> znesk</w:t>
      </w:r>
      <w:r w:rsidR="00AE5007" w:rsidRPr="00A57B39">
        <w:rPr>
          <w:rFonts w:ascii="Arial" w:hAnsi="Arial" w:cs="Arial"/>
        </w:rPr>
        <w:t>ov</w:t>
      </w:r>
      <w:r w:rsidR="00C40A14" w:rsidRPr="00A57B39">
        <w:rPr>
          <w:rFonts w:ascii="Arial" w:hAnsi="Arial" w:cs="Arial"/>
        </w:rPr>
        <w:t xml:space="preserve"> (t.i. </w:t>
      </w:r>
      <w:r w:rsidR="00C40A14" w:rsidRPr="00A57B39">
        <w:rPr>
          <w:rFonts w:ascii="Arial" w:hAnsi="Arial" w:cs="Arial"/>
          <w:i/>
        </w:rPr>
        <w:t>lump sums</w:t>
      </w:r>
      <w:r w:rsidR="00DB1E22" w:rsidRPr="00A57B39">
        <w:rPr>
          <w:rFonts w:ascii="Arial" w:hAnsi="Arial" w:cs="Arial"/>
        </w:rPr>
        <w:t>)</w:t>
      </w:r>
      <w:r w:rsidR="00AE5007" w:rsidRPr="00A57B39">
        <w:rPr>
          <w:rFonts w:ascii="Arial" w:hAnsi="Arial" w:cs="Arial"/>
        </w:rPr>
        <w:t>.</w:t>
      </w:r>
      <w:r w:rsidR="00456AAC" w:rsidRPr="00A57B39">
        <w:rPr>
          <w:rFonts w:ascii="Arial" w:hAnsi="Arial" w:cs="Arial"/>
        </w:rPr>
        <w:t xml:space="preserve"> Uporaba poenostavljenih stroškov mora biti predvidena v projektnem proračunu in vključena v odločitev o podpori oz. pogodbo o izvajanju projekta</w:t>
      </w:r>
      <w:r w:rsidR="006479C5" w:rsidRPr="00A57B39">
        <w:rPr>
          <w:rFonts w:ascii="Arial" w:hAnsi="Arial" w:cs="Arial"/>
        </w:rPr>
        <w:t>.</w:t>
      </w:r>
    </w:p>
    <w:p w:rsidR="00C82EE4" w:rsidRPr="00A57B39" w:rsidRDefault="00C82EE4" w:rsidP="00A478F7">
      <w:pPr>
        <w:jc w:val="both"/>
        <w:rPr>
          <w:rFonts w:ascii="Arial" w:hAnsi="Arial" w:cs="Arial"/>
        </w:rPr>
      </w:pPr>
    </w:p>
    <w:p w:rsidR="00904160" w:rsidRPr="00A57B39" w:rsidRDefault="00904160" w:rsidP="00A478F7">
      <w:pPr>
        <w:jc w:val="both"/>
        <w:rPr>
          <w:rFonts w:ascii="Arial" w:hAnsi="Arial" w:cs="Arial"/>
        </w:rPr>
      </w:pPr>
      <w:r w:rsidRPr="00A57B39">
        <w:rPr>
          <w:rFonts w:ascii="Arial" w:hAnsi="Arial" w:cs="Arial"/>
        </w:rPr>
        <w:t>Navedene kategorije (vključno z uveljavljanjem stroškov za osebje na podlagi urne postavke iz poglavja 8.1.1 in pavšalnega financiranja iz poglavja 8.2) se pri izvajanju lahko kombinirajo, vendar morajo s ciljem preprečevanja dvojnega financiranja istih izdatkov:</w:t>
      </w:r>
    </w:p>
    <w:p w:rsidR="00904160" w:rsidRPr="00A57B39" w:rsidRDefault="00904160" w:rsidP="00A478F7">
      <w:pPr>
        <w:numPr>
          <w:ilvl w:val="1"/>
          <w:numId w:val="4"/>
        </w:numPr>
        <w:jc w:val="both"/>
        <w:rPr>
          <w:rFonts w:ascii="Arial" w:hAnsi="Arial" w:cs="Arial"/>
        </w:rPr>
      </w:pPr>
      <w:r w:rsidRPr="00A57B39">
        <w:rPr>
          <w:rFonts w:ascii="Arial" w:hAnsi="Arial" w:cs="Arial"/>
        </w:rPr>
        <w:t>vsaka pokrivati različno kategorijo upravičenih stroškov,</w:t>
      </w:r>
    </w:p>
    <w:p w:rsidR="00904160" w:rsidRPr="00A57B39" w:rsidRDefault="00904160" w:rsidP="00A478F7">
      <w:pPr>
        <w:numPr>
          <w:ilvl w:val="1"/>
          <w:numId w:val="4"/>
        </w:numPr>
        <w:jc w:val="both"/>
        <w:rPr>
          <w:rFonts w:ascii="Arial" w:hAnsi="Arial" w:cs="Arial"/>
        </w:rPr>
      </w:pPr>
      <w:r w:rsidRPr="00A57B39">
        <w:rPr>
          <w:rFonts w:ascii="Arial" w:hAnsi="Arial" w:cs="Arial"/>
        </w:rPr>
        <w:t xml:space="preserve">biti uporabljene za različne zaporedne faze </w:t>
      </w:r>
      <w:r w:rsidR="00C005D0" w:rsidRPr="00A57B39">
        <w:rPr>
          <w:rFonts w:ascii="Arial" w:hAnsi="Arial" w:cs="Arial"/>
        </w:rPr>
        <w:t>projekta</w:t>
      </w:r>
      <w:r w:rsidRPr="00A57B39">
        <w:rPr>
          <w:rFonts w:ascii="Arial" w:hAnsi="Arial" w:cs="Arial"/>
        </w:rPr>
        <w:t>.</w:t>
      </w:r>
    </w:p>
    <w:p w:rsidR="00536983" w:rsidRPr="00A57B39" w:rsidRDefault="00536983" w:rsidP="00A478F7">
      <w:pPr>
        <w:jc w:val="both"/>
        <w:rPr>
          <w:rFonts w:ascii="Arial" w:hAnsi="Arial" w:cs="Arial"/>
        </w:rPr>
      </w:pPr>
    </w:p>
    <w:p w:rsidR="00DA7141" w:rsidRPr="00A57B39" w:rsidRDefault="00DA7141" w:rsidP="00A478F7">
      <w:pPr>
        <w:jc w:val="both"/>
        <w:rPr>
          <w:rFonts w:ascii="Arial" w:hAnsi="Arial" w:cs="Arial"/>
        </w:rPr>
      </w:pPr>
      <w:r w:rsidRPr="00A57B39">
        <w:rPr>
          <w:rFonts w:ascii="Arial" w:hAnsi="Arial" w:cs="Arial"/>
        </w:rPr>
        <w:t>Kadar se projekt izvaja izključno z javnimi naročili del, blaga ali storitev, se sredstva dodelijo le na podlagi dejansko nastalih in plačanih upravičenih stroškov skupaj s prispevki v naravi in amortizacijo, kadar je primerno.</w:t>
      </w:r>
    </w:p>
    <w:p w:rsidR="00CF4335" w:rsidRPr="00A57B39" w:rsidRDefault="00CF4335" w:rsidP="00A478F7">
      <w:pPr>
        <w:jc w:val="both"/>
        <w:rPr>
          <w:rFonts w:ascii="Arial" w:hAnsi="Arial" w:cs="Arial"/>
        </w:rPr>
      </w:pPr>
    </w:p>
    <w:p w:rsidR="00CF4335" w:rsidRPr="00A57B39" w:rsidRDefault="00CF4335" w:rsidP="00A478F7">
      <w:pPr>
        <w:jc w:val="both"/>
        <w:rPr>
          <w:rFonts w:ascii="Arial" w:hAnsi="Arial" w:cs="Arial"/>
        </w:rPr>
      </w:pPr>
      <w:r w:rsidRPr="00A57B39">
        <w:rPr>
          <w:rFonts w:ascii="Arial" w:hAnsi="Arial" w:cs="Arial"/>
        </w:rPr>
        <w:t xml:space="preserve">Višina upravičenih stroškov, določenih na podlagi standardnih lestvic stroškov na enoto ali pavšalnih zneskov (t.i. </w:t>
      </w:r>
      <w:r w:rsidRPr="00A57B39">
        <w:rPr>
          <w:rFonts w:ascii="Arial" w:hAnsi="Arial" w:cs="Arial"/>
          <w:i/>
        </w:rPr>
        <w:t>lump sums</w:t>
      </w:r>
      <w:r w:rsidR="00DB1E22" w:rsidRPr="00A57B39">
        <w:rPr>
          <w:rFonts w:ascii="Arial" w:hAnsi="Arial" w:cs="Arial"/>
        </w:rPr>
        <w:t>)</w:t>
      </w:r>
      <w:r w:rsidRPr="00A57B39">
        <w:rPr>
          <w:rFonts w:ascii="Arial" w:hAnsi="Arial" w:cs="Arial"/>
        </w:rPr>
        <w:t>, se določi:</w:t>
      </w:r>
    </w:p>
    <w:p w:rsidR="00882330" w:rsidRPr="00A57B39" w:rsidRDefault="00217487" w:rsidP="00A478F7">
      <w:pPr>
        <w:numPr>
          <w:ilvl w:val="0"/>
          <w:numId w:val="12"/>
        </w:numPr>
        <w:jc w:val="both"/>
        <w:rPr>
          <w:rFonts w:ascii="Arial" w:hAnsi="Arial" w:cs="Arial"/>
        </w:rPr>
      </w:pPr>
      <w:r w:rsidRPr="00A57B39">
        <w:rPr>
          <w:rFonts w:ascii="Arial" w:hAnsi="Arial" w:cs="Arial"/>
        </w:rPr>
        <w:t xml:space="preserve">na podlagi </w:t>
      </w:r>
      <w:r w:rsidR="00713423" w:rsidRPr="00A57B39">
        <w:rPr>
          <w:rFonts w:ascii="Arial" w:hAnsi="Arial" w:cs="Arial"/>
        </w:rPr>
        <w:t>poštene, pravične in preverljive metode</w:t>
      </w:r>
      <w:r w:rsidR="00882330" w:rsidRPr="00A57B39">
        <w:rPr>
          <w:rFonts w:ascii="Arial" w:hAnsi="Arial" w:cs="Arial"/>
        </w:rPr>
        <w:t xml:space="preserve"> izračuna, ki temelji na:</w:t>
      </w:r>
    </w:p>
    <w:p w:rsidR="00217487" w:rsidRPr="00A57B39" w:rsidRDefault="00882330" w:rsidP="00A478F7">
      <w:pPr>
        <w:numPr>
          <w:ilvl w:val="1"/>
          <w:numId w:val="12"/>
        </w:numPr>
        <w:jc w:val="both"/>
        <w:rPr>
          <w:rFonts w:ascii="Arial" w:hAnsi="Arial" w:cs="Arial"/>
        </w:rPr>
      </w:pPr>
      <w:r w:rsidRPr="00A57B39">
        <w:rPr>
          <w:rFonts w:ascii="Arial" w:hAnsi="Arial" w:cs="Arial"/>
        </w:rPr>
        <w:t>statističnih podatkih ali drugih objektivnih informacijah;</w:t>
      </w:r>
    </w:p>
    <w:p w:rsidR="00217487" w:rsidRPr="00A57B39" w:rsidRDefault="00882330" w:rsidP="00A478F7">
      <w:pPr>
        <w:numPr>
          <w:ilvl w:val="1"/>
          <w:numId w:val="12"/>
        </w:numPr>
        <w:jc w:val="both"/>
        <w:rPr>
          <w:rFonts w:ascii="Arial" w:hAnsi="Arial" w:cs="Arial"/>
        </w:rPr>
      </w:pPr>
      <w:r w:rsidRPr="00A57B39">
        <w:rPr>
          <w:rFonts w:ascii="Arial" w:hAnsi="Arial" w:cs="Arial"/>
        </w:rPr>
        <w:tab/>
        <w:t>preverjenih zgodovinskih podatkih posameznih upravičencev;</w:t>
      </w:r>
    </w:p>
    <w:p w:rsidR="00882330" w:rsidRPr="00A57B39" w:rsidRDefault="00882330" w:rsidP="00A478F7">
      <w:pPr>
        <w:numPr>
          <w:ilvl w:val="1"/>
          <w:numId w:val="12"/>
        </w:numPr>
        <w:jc w:val="both"/>
        <w:rPr>
          <w:rFonts w:ascii="Arial" w:hAnsi="Arial" w:cs="Arial"/>
        </w:rPr>
      </w:pPr>
      <w:r w:rsidRPr="00A57B39">
        <w:rPr>
          <w:rFonts w:ascii="Arial" w:hAnsi="Arial" w:cs="Arial"/>
        </w:rPr>
        <w:t>porabi običajnih praks stroškovnega računovodstva posameznih upravičencev;</w:t>
      </w:r>
    </w:p>
    <w:p w:rsidR="004B23D9" w:rsidRPr="00A57B39" w:rsidRDefault="004B23D9" w:rsidP="00A478F7">
      <w:pPr>
        <w:numPr>
          <w:ilvl w:val="0"/>
          <w:numId w:val="12"/>
        </w:numPr>
        <w:jc w:val="both"/>
        <w:rPr>
          <w:rFonts w:ascii="Arial" w:hAnsi="Arial" w:cs="Arial"/>
        </w:rPr>
      </w:pPr>
      <w:r w:rsidRPr="00A57B39">
        <w:rPr>
          <w:rFonts w:ascii="Arial" w:hAnsi="Arial" w:cs="Arial"/>
        </w:rPr>
        <w:t>v skladu s pravili za uporabo ustrezne lestvice stroškov na enoto in pavšalnih zneskov, ki se uporabljajo v politikah Unije za podobno vrsto projektov in upravičencev;</w:t>
      </w:r>
    </w:p>
    <w:p w:rsidR="00DA7141" w:rsidRPr="00A57B39" w:rsidRDefault="004B23D9" w:rsidP="00A478F7">
      <w:pPr>
        <w:numPr>
          <w:ilvl w:val="0"/>
          <w:numId w:val="12"/>
        </w:numPr>
        <w:jc w:val="both"/>
        <w:rPr>
          <w:rFonts w:ascii="Arial" w:hAnsi="Arial" w:cs="Arial"/>
        </w:rPr>
      </w:pPr>
      <w:r w:rsidRPr="00A57B39">
        <w:rPr>
          <w:rFonts w:ascii="Arial" w:hAnsi="Arial" w:cs="Arial"/>
        </w:rPr>
        <w:t>v skladu s pravili za uporabo ustrezne lestvice stroškov na enoto in pavšalnih zneskov, ki se uporabljajo v okviru programov za nepovratna sredstva, ki jih v celoti financira Republika Slovenija za podobno vrsto projektov in upravičencev</w:t>
      </w:r>
      <w:r w:rsidR="00882330" w:rsidRPr="00A57B39">
        <w:rPr>
          <w:rFonts w:ascii="Arial" w:hAnsi="Arial" w:cs="Arial"/>
        </w:rPr>
        <w:t>.</w:t>
      </w:r>
    </w:p>
    <w:p w:rsidR="00DB1E22" w:rsidRPr="00A57B39" w:rsidRDefault="00DB1E22" w:rsidP="00A478F7">
      <w:pPr>
        <w:numPr>
          <w:ilvl w:val="0"/>
          <w:numId w:val="12"/>
        </w:numPr>
        <w:jc w:val="both"/>
        <w:rPr>
          <w:rFonts w:ascii="Arial" w:hAnsi="Arial" w:cs="Arial"/>
        </w:rPr>
      </w:pPr>
      <w:r w:rsidRPr="00A57B39">
        <w:rPr>
          <w:rFonts w:ascii="Arial" w:hAnsi="Arial" w:cs="Arial"/>
        </w:rPr>
        <w:t>Poleg metod, določenih v odstavku 4, in kadar prispevek iz proračuna Unije ne presega 100</w:t>
      </w:r>
      <w:r w:rsidR="007375C1">
        <w:rPr>
          <w:rFonts w:ascii="Arial" w:hAnsi="Arial" w:cs="Arial"/>
        </w:rPr>
        <w:t>.</w:t>
      </w:r>
      <w:r w:rsidRPr="00A57B39">
        <w:rPr>
          <w:rFonts w:ascii="Arial" w:hAnsi="Arial" w:cs="Arial"/>
        </w:rPr>
        <w:t>000</w:t>
      </w:r>
      <w:r w:rsidR="007375C1">
        <w:rPr>
          <w:rFonts w:ascii="Arial" w:hAnsi="Arial" w:cs="Arial"/>
        </w:rPr>
        <w:t>,00</w:t>
      </w:r>
      <w:r w:rsidRPr="00A57B39">
        <w:rPr>
          <w:rFonts w:ascii="Arial" w:hAnsi="Arial" w:cs="Arial"/>
        </w:rPr>
        <w:t xml:space="preserve"> EUR, se lahko zneski iz točk (b), (c) in (d) odstavka 1 določijo za vsak primer posebej na podlagi predloga proračuna, ki ga predhodno odobri odgovorni organ</w:t>
      </w:r>
      <w:r w:rsidR="007375C1">
        <w:rPr>
          <w:rFonts w:ascii="Arial" w:hAnsi="Arial" w:cs="Arial"/>
        </w:rPr>
        <w:t>.</w:t>
      </w:r>
    </w:p>
    <w:p w:rsidR="00BF6CAC" w:rsidRDefault="00BF6CAC" w:rsidP="00A478F7">
      <w:pPr>
        <w:jc w:val="both"/>
        <w:rPr>
          <w:rFonts w:ascii="Arial" w:hAnsi="Arial" w:cs="Arial"/>
        </w:rPr>
      </w:pPr>
    </w:p>
    <w:p w:rsidR="00AF114B" w:rsidRPr="00A57B39" w:rsidRDefault="00AF114B" w:rsidP="00A478F7">
      <w:pPr>
        <w:jc w:val="both"/>
        <w:rPr>
          <w:rFonts w:ascii="Arial" w:hAnsi="Arial" w:cs="Arial"/>
        </w:rPr>
      </w:pPr>
    </w:p>
    <w:p w:rsidR="00BE4DA7" w:rsidRPr="00A57B39" w:rsidRDefault="00BE4DA7" w:rsidP="00A478F7">
      <w:pPr>
        <w:pStyle w:val="Podnaslov2"/>
        <w:spacing w:before="0" w:after="0"/>
        <w:rPr>
          <w:rFonts w:ascii="Arial" w:hAnsi="Arial" w:cs="Arial"/>
        </w:rPr>
      </w:pPr>
      <w:bookmarkStart w:id="30" w:name="_Toc479156683"/>
      <w:r w:rsidRPr="00A57B39">
        <w:rPr>
          <w:rFonts w:ascii="Arial" w:hAnsi="Arial" w:cs="Arial"/>
        </w:rPr>
        <w:t>8.3.1 Standardne lestvice stroškov na enoto</w:t>
      </w:r>
      <w:bookmarkEnd w:id="30"/>
    </w:p>
    <w:p w:rsidR="00BE4DA7" w:rsidRPr="00A57B39" w:rsidRDefault="00BE4DA7" w:rsidP="00A478F7">
      <w:pPr>
        <w:jc w:val="both"/>
        <w:rPr>
          <w:rFonts w:ascii="Arial" w:hAnsi="Arial" w:cs="Arial"/>
        </w:rPr>
      </w:pPr>
    </w:p>
    <w:p w:rsidR="00713423" w:rsidRPr="00A57B39" w:rsidRDefault="00713423" w:rsidP="00A478F7">
      <w:pPr>
        <w:jc w:val="both"/>
        <w:rPr>
          <w:rFonts w:ascii="Arial" w:hAnsi="Arial" w:cs="Arial"/>
        </w:rPr>
      </w:pPr>
      <w:r w:rsidRPr="00A57B39">
        <w:rPr>
          <w:rFonts w:ascii="Arial" w:hAnsi="Arial" w:cs="Arial"/>
        </w:rPr>
        <w:t xml:space="preserve">V primeru standardnih lestvic stroškov na enoto, </w:t>
      </w:r>
      <w:r w:rsidR="002239BE" w:rsidRPr="00A57B39">
        <w:rPr>
          <w:rFonts w:ascii="Arial" w:hAnsi="Arial" w:cs="Arial"/>
        </w:rPr>
        <w:t>projekt</w:t>
      </w:r>
      <w:r w:rsidRPr="00A57B39">
        <w:rPr>
          <w:rFonts w:ascii="Arial" w:hAnsi="Arial" w:cs="Arial"/>
        </w:rPr>
        <w:t xml:space="preserve"> prejme nepovratna sredstva na podlagi količinsko opredeljenih dejavnosti, učinkov ali rezultatov, pomnoženih s </w:t>
      </w:r>
      <w:r w:rsidRPr="00A57B39">
        <w:rPr>
          <w:rFonts w:ascii="Arial" w:hAnsi="Arial" w:cs="Arial"/>
        </w:rPr>
        <w:lastRenderedPageBreak/>
        <w:t xml:space="preserve">standardnim obsegom stroškov na enoto, ki ga določi </w:t>
      </w:r>
      <w:r w:rsidR="002239BE" w:rsidRPr="00A57B39">
        <w:rPr>
          <w:rFonts w:ascii="Arial" w:hAnsi="Arial" w:cs="Arial"/>
        </w:rPr>
        <w:t>odgovorni organ</w:t>
      </w:r>
      <w:r w:rsidR="00DB1E22" w:rsidRPr="00A57B39">
        <w:rPr>
          <w:rFonts w:ascii="Arial" w:hAnsi="Arial" w:cs="Arial"/>
        </w:rPr>
        <w:t xml:space="preserve"> v sodelovanju s končnimi upravičenci.</w:t>
      </w:r>
    </w:p>
    <w:p w:rsidR="00713423" w:rsidRPr="00A57B39" w:rsidRDefault="00713423" w:rsidP="00A478F7">
      <w:pPr>
        <w:jc w:val="both"/>
        <w:rPr>
          <w:rFonts w:ascii="Arial" w:hAnsi="Arial" w:cs="Arial"/>
        </w:rPr>
      </w:pPr>
    </w:p>
    <w:p w:rsidR="00713423" w:rsidRPr="00A57B39" w:rsidRDefault="00713423" w:rsidP="00A478F7">
      <w:pPr>
        <w:jc w:val="both"/>
        <w:rPr>
          <w:rFonts w:ascii="Arial" w:hAnsi="Arial" w:cs="Arial"/>
        </w:rPr>
      </w:pPr>
      <w:r w:rsidRPr="00A57B39">
        <w:rPr>
          <w:rFonts w:ascii="Arial" w:hAnsi="Arial" w:cs="Arial"/>
        </w:rPr>
        <w:t>Standardna lestvica stroškov na enoto se načeloma uporablja za enostavno določljive količine, kot npr. število ur usposabljanja, število dni usposabljanja, pridobljena spričevala/</w:t>
      </w:r>
      <w:r w:rsidR="002239BE" w:rsidRPr="00A57B39">
        <w:rPr>
          <w:rFonts w:ascii="Arial" w:hAnsi="Arial" w:cs="Arial"/>
        </w:rPr>
        <w:t xml:space="preserve"> </w:t>
      </w:r>
      <w:r w:rsidRPr="00A57B39">
        <w:rPr>
          <w:rFonts w:ascii="Arial" w:hAnsi="Arial" w:cs="Arial"/>
        </w:rPr>
        <w:t>potrdila, končani moduli usposabljanja, število svetovalnih ur</w:t>
      </w:r>
      <w:r w:rsidR="002239BE" w:rsidRPr="00A57B39">
        <w:rPr>
          <w:rFonts w:ascii="Arial" w:hAnsi="Arial" w:cs="Arial"/>
        </w:rPr>
        <w:t>, število nočitev ali obrokov.</w:t>
      </w:r>
    </w:p>
    <w:p w:rsidR="00713423" w:rsidRPr="00A57B39" w:rsidRDefault="00713423" w:rsidP="00A478F7">
      <w:pPr>
        <w:jc w:val="both"/>
        <w:rPr>
          <w:rFonts w:ascii="Arial" w:hAnsi="Arial" w:cs="Arial"/>
        </w:rPr>
      </w:pPr>
    </w:p>
    <w:p w:rsidR="00713423" w:rsidRPr="00A57B39" w:rsidRDefault="00713423" w:rsidP="00A478F7">
      <w:pPr>
        <w:jc w:val="both"/>
        <w:rPr>
          <w:rFonts w:ascii="Arial" w:hAnsi="Arial" w:cs="Arial"/>
        </w:rPr>
      </w:pPr>
      <w:r w:rsidRPr="00A57B39">
        <w:rPr>
          <w:rFonts w:ascii="Arial" w:hAnsi="Arial" w:cs="Arial"/>
        </w:rPr>
        <w:t xml:space="preserve">Uporaba standardne lestvice stroškov na enoto poda približek dejanskim stroškom </w:t>
      </w:r>
      <w:r w:rsidR="0002088A" w:rsidRPr="00A57B39">
        <w:rPr>
          <w:rFonts w:ascii="Arial" w:hAnsi="Arial" w:cs="Arial"/>
        </w:rPr>
        <w:t>projekta</w:t>
      </w:r>
      <w:r w:rsidRPr="00A57B39">
        <w:rPr>
          <w:rFonts w:ascii="Arial" w:hAnsi="Arial" w:cs="Arial"/>
        </w:rPr>
        <w:t xml:space="preserve">. V nasprotju s pavšalnimi zneski ta metoda </w:t>
      </w:r>
      <w:r w:rsidR="00F5796F" w:rsidRPr="00A57B39">
        <w:rPr>
          <w:rFonts w:ascii="Arial" w:hAnsi="Arial" w:cs="Arial"/>
        </w:rPr>
        <w:t>ne temelji</w:t>
      </w:r>
      <w:r w:rsidRPr="00A57B39">
        <w:rPr>
          <w:rFonts w:ascii="Arial" w:hAnsi="Arial" w:cs="Arial"/>
        </w:rPr>
        <w:t xml:space="preserve"> na vnaprej </w:t>
      </w:r>
      <w:r w:rsidR="002A4245" w:rsidRPr="00A57B39">
        <w:rPr>
          <w:rFonts w:ascii="Arial" w:hAnsi="Arial" w:cs="Arial"/>
        </w:rPr>
        <w:t>določenem</w:t>
      </w:r>
      <w:r w:rsidRPr="00A57B39">
        <w:rPr>
          <w:rFonts w:ascii="Arial" w:hAnsi="Arial" w:cs="Arial"/>
        </w:rPr>
        <w:t xml:space="preserve"> skupnem znesku za nek rezultat </w:t>
      </w:r>
      <w:r w:rsidR="0002088A" w:rsidRPr="00A57B39">
        <w:rPr>
          <w:rFonts w:ascii="Arial" w:hAnsi="Arial" w:cs="Arial"/>
        </w:rPr>
        <w:t>projekta</w:t>
      </w:r>
      <w:r w:rsidRPr="00A57B39">
        <w:rPr>
          <w:rFonts w:ascii="Arial" w:hAnsi="Arial" w:cs="Arial"/>
        </w:rPr>
        <w:t xml:space="preserve">, ampak je končni znesek, izplačan upravičencu, odvisen od rezultata </w:t>
      </w:r>
      <w:r w:rsidR="006C34D3" w:rsidRPr="00A57B39">
        <w:rPr>
          <w:rFonts w:ascii="Arial" w:hAnsi="Arial" w:cs="Arial"/>
        </w:rPr>
        <w:t>–</w:t>
      </w:r>
      <w:r w:rsidRPr="00A57B39">
        <w:rPr>
          <w:rFonts w:ascii="Arial" w:hAnsi="Arial" w:cs="Arial"/>
        </w:rPr>
        <w:t xml:space="preserve"> </w:t>
      </w:r>
      <w:r w:rsidR="006C34D3" w:rsidRPr="00A57B39">
        <w:rPr>
          <w:rFonts w:ascii="Arial" w:hAnsi="Arial" w:cs="Arial"/>
        </w:rPr>
        <w:t xml:space="preserve">tj. </w:t>
      </w:r>
      <w:r w:rsidRPr="00A57B39">
        <w:rPr>
          <w:rFonts w:ascii="Arial" w:hAnsi="Arial" w:cs="Arial"/>
        </w:rPr>
        <w:t>doseženih količin.</w:t>
      </w:r>
    </w:p>
    <w:p w:rsidR="00713423" w:rsidRPr="00A57B39" w:rsidRDefault="00713423" w:rsidP="00A478F7">
      <w:pPr>
        <w:jc w:val="both"/>
        <w:rPr>
          <w:rFonts w:ascii="Arial" w:hAnsi="Arial" w:cs="Arial"/>
        </w:rPr>
      </w:pPr>
    </w:p>
    <w:p w:rsidR="00713423" w:rsidRPr="00A57B39" w:rsidRDefault="00713423" w:rsidP="00A478F7">
      <w:pPr>
        <w:jc w:val="both"/>
        <w:rPr>
          <w:rFonts w:ascii="Arial" w:hAnsi="Arial" w:cs="Arial"/>
        </w:rPr>
      </w:pPr>
      <w:r w:rsidRPr="00A57B39">
        <w:rPr>
          <w:rFonts w:ascii="Arial" w:hAnsi="Arial" w:cs="Arial"/>
        </w:rPr>
        <w:t xml:space="preserve">Posledično morajo biti ob uporabi standardne lestvice stroškov na enoto upoštevani naslednji elementi: </w:t>
      </w:r>
    </w:p>
    <w:p w:rsidR="00713423" w:rsidRPr="00A57B39" w:rsidRDefault="00713423" w:rsidP="00A478F7">
      <w:pPr>
        <w:numPr>
          <w:ilvl w:val="1"/>
          <w:numId w:val="4"/>
        </w:numPr>
        <w:jc w:val="both"/>
        <w:rPr>
          <w:rFonts w:ascii="Arial" w:hAnsi="Arial" w:cs="Arial"/>
        </w:rPr>
      </w:pPr>
      <w:r w:rsidRPr="00A57B39">
        <w:rPr>
          <w:rFonts w:ascii="Arial" w:hAnsi="Arial" w:cs="Arial"/>
        </w:rPr>
        <w:t xml:space="preserve">Podlaga za izračun obsega stroškov na enoto v </w:t>
      </w:r>
      <w:r w:rsidR="00715204" w:rsidRPr="00A57B39">
        <w:rPr>
          <w:rFonts w:ascii="Arial" w:hAnsi="Arial" w:cs="Arial"/>
        </w:rPr>
        <w:t>projektu</w:t>
      </w:r>
      <w:r w:rsidRPr="00A57B39">
        <w:rPr>
          <w:rFonts w:ascii="Arial" w:hAnsi="Arial" w:cs="Arial"/>
        </w:rPr>
        <w:t xml:space="preserve"> mora biti poštena, pravična in preverljiva. Vzpostavitev standardne lestvice stroškov na enoto je treba utemeljiti.</w:t>
      </w:r>
    </w:p>
    <w:p w:rsidR="00713423" w:rsidRPr="00A57B39" w:rsidRDefault="00713423" w:rsidP="00A478F7">
      <w:pPr>
        <w:numPr>
          <w:ilvl w:val="1"/>
          <w:numId w:val="4"/>
        </w:numPr>
        <w:jc w:val="both"/>
        <w:rPr>
          <w:rFonts w:ascii="Arial" w:hAnsi="Arial" w:cs="Arial"/>
        </w:rPr>
      </w:pPr>
      <w:r w:rsidRPr="00A57B39">
        <w:rPr>
          <w:rFonts w:ascii="Arial" w:hAnsi="Arial" w:cs="Arial"/>
        </w:rPr>
        <w:t xml:space="preserve">Glede na to, da bodo plačila izračunana na podlagi količin, mora </w:t>
      </w:r>
      <w:r w:rsidR="008B5676" w:rsidRPr="00A57B39">
        <w:rPr>
          <w:rFonts w:ascii="Arial" w:hAnsi="Arial" w:cs="Arial"/>
        </w:rPr>
        <w:t xml:space="preserve">končni </w:t>
      </w:r>
      <w:r w:rsidRPr="00A57B39">
        <w:rPr>
          <w:rFonts w:ascii="Arial" w:hAnsi="Arial" w:cs="Arial"/>
        </w:rPr>
        <w:t>upravičenec prijavljene količine potrditi, upravičiti in dokumentirati</w:t>
      </w:r>
      <w:r w:rsidR="00080D4F" w:rsidRPr="00A57B39">
        <w:rPr>
          <w:rFonts w:ascii="Arial" w:hAnsi="Arial" w:cs="Arial"/>
        </w:rPr>
        <w:t>, torej</w:t>
      </w:r>
      <w:r w:rsidRPr="00A57B39">
        <w:rPr>
          <w:rFonts w:ascii="Arial" w:hAnsi="Arial" w:cs="Arial"/>
        </w:rPr>
        <w:t xml:space="preserve"> prikazati, da so bile dejavnosti a</w:t>
      </w:r>
      <w:r w:rsidR="00D95812" w:rsidRPr="00A57B39">
        <w:rPr>
          <w:rFonts w:ascii="Arial" w:hAnsi="Arial" w:cs="Arial"/>
        </w:rPr>
        <w:t>li učinki dejansko realizirani.</w:t>
      </w:r>
    </w:p>
    <w:p w:rsidR="00713423" w:rsidRPr="00A57B39" w:rsidRDefault="00713423" w:rsidP="00A478F7">
      <w:pPr>
        <w:jc w:val="both"/>
        <w:rPr>
          <w:rFonts w:ascii="Arial" w:hAnsi="Arial" w:cs="Arial"/>
        </w:rPr>
      </w:pPr>
    </w:p>
    <w:p w:rsidR="00713423" w:rsidRPr="00A57B39" w:rsidRDefault="00B51598" w:rsidP="00A478F7">
      <w:pPr>
        <w:jc w:val="both"/>
        <w:rPr>
          <w:rFonts w:ascii="Arial" w:hAnsi="Arial" w:cs="Arial"/>
        </w:rPr>
      </w:pPr>
      <w:r w:rsidRPr="00A57B39">
        <w:rPr>
          <w:rFonts w:ascii="Arial" w:hAnsi="Arial" w:cs="Arial"/>
        </w:rPr>
        <w:t>Za uveljavljanje stroškov plač na podlagi standardne lestvice stroškov na enoto (tj. urne postavke) je opredeljeno v okviru poglavja 8.1.1 pravil upravičenosti.</w:t>
      </w:r>
    </w:p>
    <w:p w:rsidR="00FF2E4E" w:rsidRPr="00A57B39" w:rsidRDefault="00FF2E4E"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FF2E4E" w:rsidRPr="00A57B39" w:rsidTr="008B2FFD">
        <w:tc>
          <w:tcPr>
            <w:tcW w:w="9212" w:type="dxa"/>
            <w:shd w:val="clear" w:color="auto" w:fill="BFBFBF"/>
          </w:tcPr>
          <w:p w:rsidR="00FF2E4E" w:rsidRPr="00A57B39" w:rsidRDefault="00FF2E4E" w:rsidP="00A478F7">
            <w:pPr>
              <w:jc w:val="both"/>
              <w:rPr>
                <w:rFonts w:ascii="Arial" w:hAnsi="Arial" w:cs="Arial"/>
              </w:rPr>
            </w:pPr>
            <w:r w:rsidRPr="00A57B39">
              <w:rPr>
                <w:rFonts w:ascii="Arial" w:hAnsi="Arial" w:cs="Arial"/>
              </w:rPr>
              <w:t>Dokazila:</w:t>
            </w:r>
          </w:p>
          <w:p w:rsidR="00FF2E4E" w:rsidRPr="00A57B39" w:rsidRDefault="00FF2E4E" w:rsidP="00A478F7">
            <w:pPr>
              <w:numPr>
                <w:ilvl w:val="1"/>
                <w:numId w:val="4"/>
              </w:numPr>
              <w:jc w:val="both"/>
              <w:rPr>
                <w:rFonts w:ascii="Arial" w:hAnsi="Arial" w:cs="Arial"/>
              </w:rPr>
            </w:pPr>
            <w:r w:rsidRPr="00A57B39">
              <w:rPr>
                <w:rFonts w:ascii="Arial" w:hAnsi="Arial" w:cs="Arial"/>
              </w:rPr>
              <w:t xml:space="preserve">podlaga za izračun standardne lestvice stroškov na enoto (količinsko opredeljene dejavnosti, učinki ali rezultati); </w:t>
            </w:r>
          </w:p>
          <w:p w:rsidR="00FF2E4E" w:rsidRPr="00A57B39" w:rsidRDefault="008D5B04" w:rsidP="00D5593A">
            <w:pPr>
              <w:numPr>
                <w:ilvl w:val="1"/>
                <w:numId w:val="4"/>
              </w:numPr>
              <w:jc w:val="both"/>
              <w:rPr>
                <w:rFonts w:ascii="Arial" w:hAnsi="Arial" w:cs="Arial"/>
              </w:rPr>
            </w:pPr>
            <w:r w:rsidRPr="00A57B39">
              <w:rPr>
                <w:rFonts w:ascii="Arial" w:hAnsi="Arial" w:cs="Arial"/>
              </w:rPr>
              <w:t>dokazila o</w:t>
            </w:r>
            <w:r w:rsidR="00FF2E4E" w:rsidRPr="00A57B39">
              <w:rPr>
                <w:rFonts w:ascii="Arial" w:hAnsi="Arial" w:cs="Arial"/>
              </w:rPr>
              <w:t xml:space="preserve"> prijavljen</w:t>
            </w:r>
            <w:r w:rsidRPr="00A57B39">
              <w:rPr>
                <w:rFonts w:ascii="Arial" w:hAnsi="Arial" w:cs="Arial"/>
              </w:rPr>
              <w:t>ih količinah (npr. seznami udeležencev, fotografsko gradivo, prevzemnice, ipd.).</w:t>
            </w:r>
          </w:p>
        </w:tc>
      </w:tr>
    </w:tbl>
    <w:p w:rsidR="007F2183" w:rsidRDefault="007F2183" w:rsidP="00A478F7">
      <w:pPr>
        <w:jc w:val="both"/>
        <w:rPr>
          <w:rFonts w:ascii="Arial" w:hAnsi="Arial" w:cs="Arial"/>
        </w:rPr>
      </w:pPr>
    </w:p>
    <w:p w:rsidR="00AF114B" w:rsidRPr="00A57B39" w:rsidRDefault="00AF114B" w:rsidP="00A478F7">
      <w:pPr>
        <w:jc w:val="both"/>
        <w:rPr>
          <w:rFonts w:ascii="Arial" w:hAnsi="Arial" w:cs="Arial"/>
        </w:rPr>
      </w:pPr>
    </w:p>
    <w:p w:rsidR="00BE4DA7" w:rsidRPr="00A57B39" w:rsidRDefault="00BE4DA7" w:rsidP="00A478F7">
      <w:pPr>
        <w:pStyle w:val="Podnaslov2"/>
        <w:spacing w:before="0" w:after="0"/>
        <w:rPr>
          <w:rFonts w:ascii="Arial" w:hAnsi="Arial" w:cs="Arial"/>
        </w:rPr>
      </w:pPr>
      <w:bookmarkStart w:id="31" w:name="_Toc479156684"/>
      <w:r w:rsidRPr="00A57B39">
        <w:rPr>
          <w:rFonts w:ascii="Arial" w:hAnsi="Arial" w:cs="Arial"/>
        </w:rPr>
        <w:t>8.3.2 Pavšalni zneski</w:t>
      </w:r>
      <w:r w:rsidR="00DB1E22" w:rsidRPr="00A57B39">
        <w:rPr>
          <w:rFonts w:ascii="Arial" w:hAnsi="Arial" w:cs="Arial"/>
        </w:rPr>
        <w:t xml:space="preserve"> (lump sums)</w:t>
      </w:r>
      <w:bookmarkEnd w:id="31"/>
    </w:p>
    <w:p w:rsidR="00BE4DA7" w:rsidRPr="00A57B39" w:rsidRDefault="00BE4DA7" w:rsidP="00A478F7">
      <w:pPr>
        <w:jc w:val="both"/>
        <w:rPr>
          <w:rFonts w:ascii="Arial" w:hAnsi="Arial" w:cs="Arial"/>
        </w:rPr>
      </w:pPr>
    </w:p>
    <w:p w:rsidR="00AC42FE" w:rsidRPr="00A57B39" w:rsidRDefault="00AC42FE" w:rsidP="00A478F7">
      <w:pPr>
        <w:jc w:val="both"/>
        <w:rPr>
          <w:rFonts w:ascii="Arial" w:hAnsi="Arial" w:cs="Arial"/>
        </w:rPr>
      </w:pPr>
      <w:r w:rsidRPr="00A57B39">
        <w:rPr>
          <w:rFonts w:ascii="Arial" w:hAnsi="Arial" w:cs="Arial"/>
        </w:rPr>
        <w:t xml:space="preserve">V primeru </w:t>
      </w:r>
      <w:r w:rsidR="00DB1E22" w:rsidRPr="00A57B39">
        <w:rPr>
          <w:rFonts w:ascii="Arial" w:hAnsi="Arial" w:cs="Arial"/>
        </w:rPr>
        <w:t>projektov, ki so financirani na podlagi pavšalnih zneskov, so vsi stroški povrnjeni na podlagi vnaprej določenega pavšalnega zneska</w:t>
      </w:r>
      <w:r w:rsidR="002505E3" w:rsidRPr="00A57B39">
        <w:rPr>
          <w:rFonts w:ascii="Arial" w:hAnsi="Arial" w:cs="Arial"/>
        </w:rPr>
        <w:t xml:space="preserve"> (utemeljena določitev zneska)</w:t>
      </w:r>
      <w:r w:rsidR="00DB1E22" w:rsidRPr="00A57B39">
        <w:rPr>
          <w:rFonts w:ascii="Arial" w:hAnsi="Arial" w:cs="Arial"/>
        </w:rPr>
        <w:t>, opredeljenega v odločitvi o podpori</w:t>
      </w:r>
      <w:r w:rsidR="00E14386" w:rsidRPr="00E14386">
        <w:rPr>
          <w:rFonts w:ascii="Arial" w:hAnsi="Arial" w:cs="Arial"/>
        </w:rPr>
        <w:t>, sklepu o dodelitvi sredstev</w:t>
      </w:r>
      <w:r w:rsidR="00DB1E22" w:rsidRPr="00A57B39">
        <w:rPr>
          <w:rFonts w:ascii="Arial" w:hAnsi="Arial" w:cs="Arial"/>
        </w:rPr>
        <w:t xml:space="preserve"> oz. pogodbi o izvajanju projekta/ ter </w:t>
      </w:r>
      <w:r w:rsidRPr="00A57B39">
        <w:rPr>
          <w:rFonts w:ascii="Arial" w:hAnsi="Arial" w:cs="Arial"/>
        </w:rPr>
        <w:t>z vnaprej določenimi določbami dogovora o dejavnostih in/ali rezultatih. Nepovratna sredstva so plačana</w:t>
      </w:r>
      <w:r w:rsidR="00DB1E22" w:rsidRPr="00A57B39">
        <w:rPr>
          <w:rFonts w:ascii="Arial" w:hAnsi="Arial" w:cs="Arial"/>
        </w:rPr>
        <w:t xml:space="preserve"> le v primeru</w:t>
      </w:r>
      <w:r w:rsidRPr="00A57B39">
        <w:rPr>
          <w:rFonts w:ascii="Arial" w:hAnsi="Arial" w:cs="Arial"/>
        </w:rPr>
        <w:t>, če so izpolnjene vnaprej določene določbe dogovora o dejavnostih in/ali rezultatih.</w:t>
      </w:r>
    </w:p>
    <w:p w:rsidR="00AC42FE" w:rsidRPr="00A57B39" w:rsidRDefault="00AC42FE" w:rsidP="00A478F7">
      <w:pPr>
        <w:jc w:val="both"/>
        <w:rPr>
          <w:rFonts w:ascii="Arial" w:hAnsi="Arial" w:cs="Arial"/>
        </w:rPr>
      </w:pPr>
    </w:p>
    <w:p w:rsidR="00AC42FE" w:rsidRPr="00A57B39" w:rsidRDefault="00AC42FE" w:rsidP="00A478F7">
      <w:pPr>
        <w:jc w:val="both"/>
        <w:rPr>
          <w:rFonts w:ascii="Arial" w:hAnsi="Arial" w:cs="Arial"/>
        </w:rPr>
      </w:pPr>
      <w:r w:rsidRPr="00A57B39">
        <w:rPr>
          <w:rFonts w:ascii="Arial" w:hAnsi="Arial" w:cs="Arial"/>
        </w:rPr>
        <w:t xml:space="preserve">Možnost uporabe pavšalnih zneskov je uporaba načela proporcionalnosti za administrativno razbremenitev pri majhnih </w:t>
      </w:r>
      <w:r w:rsidR="00DB1E22" w:rsidRPr="00A57B39">
        <w:rPr>
          <w:rFonts w:ascii="Arial" w:hAnsi="Arial" w:cs="Arial"/>
        </w:rPr>
        <w:t>projektih</w:t>
      </w:r>
      <w:r w:rsidRPr="00A57B39">
        <w:rPr>
          <w:rFonts w:ascii="Arial" w:hAnsi="Arial" w:cs="Arial"/>
        </w:rPr>
        <w:t>.</w:t>
      </w:r>
      <w:r w:rsidR="009C0E80" w:rsidRPr="00A57B39">
        <w:rPr>
          <w:rFonts w:ascii="Arial" w:hAnsi="Arial" w:cs="Arial"/>
        </w:rPr>
        <w:t xml:space="preserve"> Uporabo pavšalnih zneskov lahko predlaga končni upravičenec, izvajalski organi, pooblaščeni organi ali odgovorni organ pred izdajo odločitve o podpori</w:t>
      </w:r>
      <w:r w:rsidR="00E14386">
        <w:rPr>
          <w:rFonts w:ascii="Arial" w:hAnsi="Arial" w:cs="Arial"/>
        </w:rPr>
        <w:t>, sklepa</w:t>
      </w:r>
      <w:r w:rsidR="00E14386" w:rsidRPr="00E14386">
        <w:rPr>
          <w:rFonts w:ascii="Arial" w:hAnsi="Arial" w:cs="Arial"/>
        </w:rPr>
        <w:t xml:space="preserve"> o dodelitvi sredstev</w:t>
      </w:r>
      <w:r w:rsidR="009C0E80" w:rsidRPr="00A57B39">
        <w:rPr>
          <w:rFonts w:ascii="Arial" w:hAnsi="Arial" w:cs="Arial"/>
        </w:rPr>
        <w:t xml:space="preserve"> oz. sklenitvijo pogodbe o izvajanju projekta</w:t>
      </w:r>
      <w:r w:rsidR="000C5D90" w:rsidRPr="00A57B39">
        <w:rPr>
          <w:rFonts w:ascii="Arial" w:hAnsi="Arial" w:cs="Arial"/>
        </w:rPr>
        <w:t>.</w:t>
      </w:r>
    </w:p>
    <w:p w:rsidR="00AC42FE" w:rsidRPr="00A57B39" w:rsidRDefault="00AC42FE" w:rsidP="00A478F7">
      <w:pPr>
        <w:jc w:val="both"/>
        <w:rPr>
          <w:rFonts w:ascii="Arial" w:hAnsi="Arial" w:cs="Arial"/>
        </w:rPr>
      </w:pPr>
      <w:r w:rsidRPr="00A57B39">
        <w:rPr>
          <w:rFonts w:ascii="Arial" w:hAnsi="Arial" w:cs="Arial"/>
        </w:rPr>
        <w:t xml:space="preserve">Končni znesek nepovratnih sredstev je plačan na podlagi fizičnega zaključka </w:t>
      </w:r>
      <w:r w:rsidR="002505E3" w:rsidRPr="00A57B39">
        <w:rPr>
          <w:rFonts w:ascii="Arial" w:hAnsi="Arial" w:cs="Arial"/>
        </w:rPr>
        <w:t>projekta</w:t>
      </w:r>
      <w:r w:rsidRPr="00A57B39">
        <w:rPr>
          <w:rFonts w:ascii="Arial" w:hAnsi="Arial" w:cs="Arial"/>
        </w:rPr>
        <w:t xml:space="preserve">, ustrezno potrjen s strani upravičencev in preverjen s strani </w:t>
      </w:r>
      <w:r w:rsidR="002505E3" w:rsidRPr="00A57B39">
        <w:rPr>
          <w:rFonts w:ascii="Arial" w:hAnsi="Arial" w:cs="Arial"/>
        </w:rPr>
        <w:t>odgovornega organa</w:t>
      </w:r>
      <w:r w:rsidRPr="00A57B39">
        <w:rPr>
          <w:rFonts w:ascii="Arial" w:hAnsi="Arial" w:cs="Arial"/>
        </w:rPr>
        <w:t xml:space="preserve">, brez </w:t>
      </w:r>
      <w:r w:rsidR="002505E3" w:rsidRPr="00A57B39">
        <w:rPr>
          <w:rFonts w:ascii="Arial" w:hAnsi="Arial" w:cs="Arial"/>
        </w:rPr>
        <w:t>utemeljevanja</w:t>
      </w:r>
      <w:r w:rsidRPr="00A57B39">
        <w:rPr>
          <w:rFonts w:ascii="Arial" w:hAnsi="Arial" w:cs="Arial"/>
        </w:rPr>
        <w:t xml:space="preserve"> dejanskih stroškov. V tem primeru ni referenc na posamezne finančne spremne dokumente za izdatke, izračunane na podlagi pavšalnega zneska, kar metodo razlikuje od  </w:t>
      </w:r>
      <w:r w:rsidR="00F73C32" w:rsidRPr="00A57B39">
        <w:rPr>
          <w:rFonts w:ascii="Arial" w:hAnsi="Arial" w:cs="Arial"/>
        </w:rPr>
        <w:t>projektov</w:t>
      </w:r>
      <w:r w:rsidRPr="00A57B39">
        <w:rPr>
          <w:rFonts w:ascii="Arial" w:hAnsi="Arial" w:cs="Arial"/>
        </w:rPr>
        <w:t>, ki temeljijo na dejanskih stroških</w:t>
      </w:r>
      <w:r w:rsidR="00F73C32" w:rsidRPr="00A57B39">
        <w:rPr>
          <w:rFonts w:ascii="Arial" w:hAnsi="Arial" w:cs="Arial"/>
        </w:rPr>
        <w:t>.</w:t>
      </w:r>
      <w:r w:rsidRPr="00A57B39">
        <w:rPr>
          <w:rFonts w:ascii="Arial" w:hAnsi="Arial" w:cs="Arial"/>
        </w:rPr>
        <w:t xml:space="preserve"> </w:t>
      </w:r>
    </w:p>
    <w:p w:rsidR="00AC42FE" w:rsidRPr="00A57B39" w:rsidRDefault="00AC42FE" w:rsidP="00A478F7">
      <w:pPr>
        <w:jc w:val="both"/>
        <w:rPr>
          <w:rFonts w:ascii="Arial" w:hAnsi="Arial" w:cs="Arial"/>
        </w:rPr>
      </w:pPr>
    </w:p>
    <w:p w:rsidR="00AC42FE" w:rsidRPr="00A57B39" w:rsidRDefault="00AC42FE" w:rsidP="00A478F7">
      <w:pPr>
        <w:jc w:val="both"/>
        <w:rPr>
          <w:rFonts w:ascii="Arial" w:hAnsi="Arial" w:cs="Arial"/>
        </w:rPr>
      </w:pPr>
      <w:r w:rsidRPr="00A57B39">
        <w:rPr>
          <w:rFonts w:ascii="Arial" w:hAnsi="Arial" w:cs="Arial"/>
        </w:rPr>
        <w:t xml:space="preserve">Posledično je ob uporabi pavšalnih zneskov treba upoštevati naslednje elemente: </w:t>
      </w:r>
    </w:p>
    <w:p w:rsidR="00AC42FE" w:rsidRPr="00A57B39" w:rsidRDefault="00AC42FE" w:rsidP="00A478F7">
      <w:pPr>
        <w:numPr>
          <w:ilvl w:val="1"/>
          <w:numId w:val="4"/>
        </w:numPr>
        <w:jc w:val="both"/>
        <w:rPr>
          <w:rFonts w:ascii="Arial" w:hAnsi="Arial" w:cs="Arial"/>
        </w:rPr>
      </w:pPr>
      <w:r w:rsidRPr="00A57B39">
        <w:rPr>
          <w:rFonts w:ascii="Arial" w:hAnsi="Arial" w:cs="Arial"/>
        </w:rPr>
        <w:t xml:space="preserve">Izračun pavšalnih zneskov mora biti pošten, pravičen in preverljiv. Določitev pavšalnega zneska mora biti utemeljena, utemeljitev z vsemi podrobnostmi za določitev pavšalnega zneska pa predstavlja del revizijske sledi za </w:t>
      </w:r>
      <w:r w:rsidR="00F73C32" w:rsidRPr="00A57B39">
        <w:rPr>
          <w:rFonts w:ascii="Arial" w:hAnsi="Arial" w:cs="Arial"/>
        </w:rPr>
        <w:t>projekt</w:t>
      </w:r>
      <w:r w:rsidRPr="00A57B39">
        <w:rPr>
          <w:rFonts w:ascii="Arial" w:hAnsi="Arial" w:cs="Arial"/>
        </w:rPr>
        <w:t>.</w:t>
      </w:r>
    </w:p>
    <w:p w:rsidR="00AC42FE" w:rsidRPr="00A57B39" w:rsidRDefault="00AC42FE" w:rsidP="00E14386">
      <w:pPr>
        <w:numPr>
          <w:ilvl w:val="1"/>
          <w:numId w:val="4"/>
        </w:numPr>
        <w:jc w:val="both"/>
        <w:rPr>
          <w:rFonts w:ascii="Arial" w:hAnsi="Arial" w:cs="Arial"/>
        </w:rPr>
      </w:pPr>
      <w:r w:rsidRPr="00A57B39">
        <w:rPr>
          <w:rFonts w:ascii="Arial" w:hAnsi="Arial" w:cs="Arial"/>
        </w:rPr>
        <w:t xml:space="preserve">Glede na to, da bodo plačila izračunana na podlagi realizacije </w:t>
      </w:r>
      <w:r w:rsidR="00864A04" w:rsidRPr="00A57B39">
        <w:rPr>
          <w:rFonts w:ascii="Arial" w:hAnsi="Arial" w:cs="Arial"/>
        </w:rPr>
        <w:t>projekta</w:t>
      </w:r>
      <w:r w:rsidRPr="00A57B39">
        <w:rPr>
          <w:rFonts w:ascii="Arial" w:hAnsi="Arial" w:cs="Arial"/>
        </w:rPr>
        <w:t xml:space="preserve">, določene v </w:t>
      </w:r>
      <w:r w:rsidR="00F73C32" w:rsidRPr="00A57B39">
        <w:rPr>
          <w:rFonts w:ascii="Arial" w:hAnsi="Arial" w:cs="Arial"/>
        </w:rPr>
        <w:t>odločitvi o podpori</w:t>
      </w:r>
      <w:r w:rsidR="00E14386" w:rsidRPr="00E14386">
        <w:rPr>
          <w:rFonts w:ascii="Arial" w:hAnsi="Arial" w:cs="Arial"/>
        </w:rPr>
        <w:t>, sklepu o dodelitvi sredstev</w:t>
      </w:r>
      <w:r w:rsidR="00F73C32" w:rsidRPr="00A57B39">
        <w:rPr>
          <w:rFonts w:ascii="Arial" w:hAnsi="Arial" w:cs="Arial"/>
        </w:rPr>
        <w:t xml:space="preserve"> oz. pogodbi o izvajanju projekta</w:t>
      </w:r>
      <w:r w:rsidRPr="00A57B39">
        <w:rPr>
          <w:rFonts w:ascii="Arial" w:hAnsi="Arial" w:cs="Arial"/>
        </w:rPr>
        <w:t xml:space="preserve">, morajo biti dokazila o izvedbi </w:t>
      </w:r>
      <w:r w:rsidR="00864A04" w:rsidRPr="00A57B39">
        <w:rPr>
          <w:rFonts w:ascii="Arial" w:hAnsi="Arial" w:cs="Arial"/>
        </w:rPr>
        <w:t>projekta</w:t>
      </w:r>
      <w:r w:rsidRPr="00A57B39">
        <w:rPr>
          <w:rFonts w:ascii="Arial" w:hAnsi="Arial" w:cs="Arial"/>
        </w:rPr>
        <w:t xml:space="preserve"> potrjena s strani upravičenca, ter utemeljena in dokumentirana. </w:t>
      </w:r>
    </w:p>
    <w:p w:rsidR="009417FC" w:rsidRDefault="009417FC" w:rsidP="00A478F7">
      <w:pPr>
        <w:jc w:val="both"/>
        <w:rPr>
          <w:rFonts w:ascii="Arial" w:hAnsi="Arial" w:cs="Arial"/>
        </w:rPr>
      </w:pPr>
    </w:p>
    <w:p w:rsidR="009417FC" w:rsidRDefault="009417FC" w:rsidP="00A478F7">
      <w:pPr>
        <w:jc w:val="both"/>
        <w:rPr>
          <w:rFonts w:ascii="Arial" w:hAnsi="Arial" w:cs="Arial"/>
        </w:rPr>
      </w:pPr>
    </w:p>
    <w:p w:rsidR="00AF114B" w:rsidRPr="00A57B39" w:rsidRDefault="00AF114B"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AC42FE" w:rsidRPr="00A57B39" w:rsidTr="008B2FFD">
        <w:tc>
          <w:tcPr>
            <w:tcW w:w="9212" w:type="dxa"/>
            <w:shd w:val="clear" w:color="auto" w:fill="BFBFBF"/>
          </w:tcPr>
          <w:p w:rsidR="00AC42FE" w:rsidRPr="00A57B39" w:rsidRDefault="00AC42FE" w:rsidP="00A478F7">
            <w:pPr>
              <w:jc w:val="both"/>
              <w:rPr>
                <w:rFonts w:ascii="Arial" w:hAnsi="Arial" w:cs="Arial"/>
              </w:rPr>
            </w:pPr>
            <w:r w:rsidRPr="00A57B39">
              <w:rPr>
                <w:rFonts w:ascii="Arial" w:hAnsi="Arial" w:cs="Arial"/>
              </w:rPr>
              <w:t>Dokazila:</w:t>
            </w:r>
          </w:p>
          <w:p w:rsidR="00AC42FE" w:rsidRPr="00A57B39" w:rsidRDefault="00AC42FE" w:rsidP="00A478F7">
            <w:pPr>
              <w:numPr>
                <w:ilvl w:val="1"/>
                <w:numId w:val="4"/>
              </w:numPr>
              <w:jc w:val="both"/>
              <w:rPr>
                <w:rFonts w:ascii="Arial" w:hAnsi="Arial" w:cs="Arial"/>
              </w:rPr>
            </w:pPr>
            <w:r w:rsidRPr="00A57B39">
              <w:rPr>
                <w:rFonts w:ascii="Arial" w:hAnsi="Arial" w:cs="Arial"/>
              </w:rPr>
              <w:t>utemeljena določitev pavšalnega zneska v skladu z vnaprej določenimi določbami o dejavnostih in rezultatih;</w:t>
            </w:r>
          </w:p>
          <w:p w:rsidR="00AC42FE" w:rsidRPr="00A57B39" w:rsidRDefault="00AC42FE" w:rsidP="00D5593A">
            <w:pPr>
              <w:numPr>
                <w:ilvl w:val="1"/>
                <w:numId w:val="4"/>
              </w:numPr>
              <w:jc w:val="both"/>
              <w:rPr>
                <w:rFonts w:ascii="Arial" w:hAnsi="Arial" w:cs="Arial"/>
              </w:rPr>
            </w:pPr>
            <w:r w:rsidRPr="00A57B39">
              <w:rPr>
                <w:rFonts w:ascii="Arial" w:hAnsi="Arial" w:cs="Arial"/>
              </w:rPr>
              <w:t>upravičenec mora predložiti dokumente, ki so zapisani v določbah sporazuma o pavšalnih zneskih.</w:t>
            </w:r>
          </w:p>
        </w:tc>
      </w:tr>
    </w:tbl>
    <w:p w:rsidR="002113FC" w:rsidRDefault="002113FC" w:rsidP="00A478F7">
      <w:pPr>
        <w:jc w:val="both"/>
        <w:rPr>
          <w:rFonts w:ascii="Arial" w:hAnsi="Arial" w:cs="Arial"/>
        </w:rPr>
      </w:pPr>
    </w:p>
    <w:p w:rsidR="00AF114B" w:rsidRPr="00A57B39" w:rsidRDefault="00AF114B" w:rsidP="00A478F7">
      <w:pPr>
        <w:jc w:val="both"/>
        <w:rPr>
          <w:rFonts w:ascii="Arial" w:hAnsi="Arial" w:cs="Arial"/>
        </w:rPr>
      </w:pPr>
    </w:p>
    <w:p w:rsidR="002F531C" w:rsidRPr="00A57B39" w:rsidRDefault="002F531C" w:rsidP="00A478F7">
      <w:pPr>
        <w:pStyle w:val="SlogPodnaslov114ptKrepko"/>
        <w:spacing w:before="0" w:after="0"/>
        <w:rPr>
          <w:rFonts w:ascii="Arial" w:hAnsi="Arial" w:cs="Arial"/>
        </w:rPr>
      </w:pPr>
      <w:bookmarkStart w:id="32" w:name="_Toc479156685"/>
      <w:r w:rsidRPr="00A57B39">
        <w:rPr>
          <w:rFonts w:ascii="Arial" w:hAnsi="Arial" w:cs="Arial"/>
        </w:rPr>
        <w:t>8.</w:t>
      </w:r>
      <w:r w:rsidR="005F5235" w:rsidRPr="00A57B39">
        <w:rPr>
          <w:rFonts w:ascii="Arial" w:hAnsi="Arial" w:cs="Arial"/>
        </w:rPr>
        <w:t>4</w:t>
      </w:r>
      <w:r w:rsidRPr="00A57B39">
        <w:rPr>
          <w:rFonts w:ascii="Arial" w:hAnsi="Arial" w:cs="Arial"/>
        </w:rPr>
        <w:t xml:space="preserve"> Davek na dodano vrednost</w:t>
      </w:r>
      <w:r w:rsidR="000D52D0" w:rsidRPr="00A57B39">
        <w:rPr>
          <w:rFonts w:ascii="Arial" w:hAnsi="Arial" w:cs="Arial"/>
        </w:rPr>
        <w:t xml:space="preserve"> kot upravičen strošek</w:t>
      </w:r>
      <w:bookmarkEnd w:id="32"/>
    </w:p>
    <w:p w:rsidR="002F531C" w:rsidRPr="00A57B39" w:rsidRDefault="002F531C" w:rsidP="00A478F7">
      <w:pPr>
        <w:jc w:val="both"/>
        <w:rPr>
          <w:rFonts w:ascii="Arial" w:hAnsi="Arial" w:cs="Arial"/>
        </w:rPr>
      </w:pPr>
    </w:p>
    <w:p w:rsidR="00084C9B" w:rsidRPr="00A57B39" w:rsidRDefault="00084C9B" w:rsidP="00A478F7">
      <w:pPr>
        <w:jc w:val="both"/>
        <w:rPr>
          <w:rFonts w:ascii="Arial" w:hAnsi="Arial" w:cs="Arial"/>
        </w:rPr>
      </w:pPr>
      <w:r w:rsidRPr="00A57B39">
        <w:rPr>
          <w:rFonts w:ascii="Arial" w:hAnsi="Arial" w:cs="Arial"/>
        </w:rPr>
        <w:t>DDV se lahko vključi v finančni načrt kot upravičen strošek le v primeru, da upravičenec nima pravice do odbitka DDV. Obračunani DDV tudi ni upravičen strošek, če upravičenec ne uveljavi pravice do odbitka DDV.</w:t>
      </w:r>
      <w:r w:rsidR="00C50F66" w:rsidRPr="00A57B39">
        <w:rPr>
          <w:rFonts w:ascii="Arial" w:hAnsi="Arial" w:cs="Arial"/>
        </w:rPr>
        <w:t xml:space="preserve"> </w:t>
      </w:r>
      <w:r w:rsidRPr="00A57B39">
        <w:rPr>
          <w:rFonts w:ascii="Arial" w:hAnsi="Arial" w:cs="Arial"/>
        </w:rPr>
        <w:t>Pri načrtovanju upravičenih stroškov in izdatkov je treba biti pozoren na DDV status. Obstaja</w:t>
      </w:r>
      <w:r w:rsidR="000C5D90" w:rsidRPr="00A57B39">
        <w:rPr>
          <w:rFonts w:ascii="Arial" w:hAnsi="Arial" w:cs="Arial"/>
        </w:rPr>
        <w:t>ta</w:t>
      </w:r>
      <w:r w:rsidRPr="00A57B39">
        <w:rPr>
          <w:rFonts w:ascii="Arial" w:hAnsi="Arial" w:cs="Arial"/>
        </w:rPr>
        <w:t xml:space="preserve"> </w:t>
      </w:r>
      <w:r w:rsidR="000C5D90" w:rsidRPr="00A57B39">
        <w:rPr>
          <w:rFonts w:ascii="Arial" w:hAnsi="Arial" w:cs="Arial"/>
        </w:rPr>
        <w:t>dve</w:t>
      </w:r>
      <w:r w:rsidRPr="00A57B39">
        <w:rPr>
          <w:rFonts w:ascii="Arial" w:hAnsi="Arial" w:cs="Arial"/>
        </w:rPr>
        <w:t xml:space="preserve"> možnosti:</w:t>
      </w:r>
    </w:p>
    <w:p w:rsidR="00084C9B" w:rsidRPr="00A57B39" w:rsidRDefault="00084C9B" w:rsidP="00A478F7">
      <w:pPr>
        <w:numPr>
          <w:ilvl w:val="1"/>
          <w:numId w:val="4"/>
        </w:numPr>
        <w:jc w:val="both"/>
        <w:rPr>
          <w:rFonts w:ascii="Arial" w:hAnsi="Arial" w:cs="Arial"/>
        </w:rPr>
      </w:pPr>
      <w:r w:rsidRPr="00A57B39">
        <w:rPr>
          <w:rFonts w:ascii="Arial" w:hAnsi="Arial" w:cs="Arial"/>
        </w:rPr>
        <w:t xml:space="preserve">če je upravičenec identificiran za namene DDV in ima pravico do odbitka celotnega </w:t>
      </w:r>
      <w:r w:rsidR="00E8694B" w:rsidRPr="00A57B39">
        <w:rPr>
          <w:rFonts w:ascii="Arial" w:hAnsi="Arial" w:cs="Arial"/>
        </w:rPr>
        <w:t xml:space="preserve">ali delnega </w:t>
      </w:r>
      <w:r w:rsidRPr="00A57B39">
        <w:rPr>
          <w:rFonts w:ascii="Arial" w:hAnsi="Arial" w:cs="Arial"/>
        </w:rPr>
        <w:t xml:space="preserve">DDV, se DDV </w:t>
      </w:r>
      <w:r w:rsidRPr="00A57B39">
        <w:rPr>
          <w:rFonts w:ascii="Arial" w:hAnsi="Arial" w:cs="Arial"/>
          <w:b/>
        </w:rPr>
        <w:t>ne sme vključiti</w:t>
      </w:r>
      <w:r w:rsidRPr="00A57B39">
        <w:rPr>
          <w:rFonts w:ascii="Arial" w:hAnsi="Arial" w:cs="Arial"/>
        </w:rPr>
        <w:t xml:space="preserve"> med upravičene stroške in izdatke (to pomeni, da je DDV neupravičen strošek in se mora financirati iz lastnih virov</w:t>
      </w:r>
      <w:r w:rsidR="00C50F66" w:rsidRPr="00A57B39">
        <w:rPr>
          <w:rFonts w:ascii="Arial" w:hAnsi="Arial" w:cs="Arial"/>
        </w:rPr>
        <w:t xml:space="preserve"> – glej poglavje 8.</w:t>
      </w:r>
      <w:r w:rsidR="005F5235" w:rsidRPr="00A57B39">
        <w:rPr>
          <w:rFonts w:ascii="Arial" w:hAnsi="Arial" w:cs="Arial"/>
        </w:rPr>
        <w:t>5</w:t>
      </w:r>
      <w:r w:rsidRPr="00A57B39">
        <w:rPr>
          <w:rFonts w:ascii="Arial" w:hAnsi="Arial" w:cs="Arial"/>
        </w:rPr>
        <w:t>);</w:t>
      </w:r>
    </w:p>
    <w:p w:rsidR="00084C9B" w:rsidRPr="00A57B39" w:rsidRDefault="00084C9B" w:rsidP="00A478F7">
      <w:pPr>
        <w:numPr>
          <w:ilvl w:val="1"/>
          <w:numId w:val="4"/>
        </w:numPr>
        <w:jc w:val="both"/>
        <w:rPr>
          <w:rFonts w:ascii="Arial" w:hAnsi="Arial" w:cs="Arial"/>
        </w:rPr>
      </w:pPr>
      <w:r w:rsidRPr="00A57B39">
        <w:rPr>
          <w:rFonts w:ascii="Arial" w:hAnsi="Arial" w:cs="Arial"/>
        </w:rPr>
        <w:t>če je upravičenec identificiran za namene DDV in nima pravice do odbitka DDV, se DDV lahko vključi med upravičene stroške in izdatke (to pomeni, da je celoten znesek DDV upravičen strošek)</w:t>
      </w:r>
      <w:r w:rsidR="00E8694B" w:rsidRPr="00A57B39">
        <w:rPr>
          <w:rFonts w:ascii="Arial" w:hAnsi="Arial" w:cs="Arial"/>
        </w:rPr>
        <w:t>.</w:t>
      </w:r>
    </w:p>
    <w:p w:rsidR="00117B80" w:rsidRPr="00A57B39" w:rsidRDefault="00117B80"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117B80" w:rsidRPr="00A57B39" w:rsidTr="008B2FFD">
        <w:tc>
          <w:tcPr>
            <w:tcW w:w="9212" w:type="dxa"/>
            <w:shd w:val="clear" w:color="auto" w:fill="BFBFBF"/>
          </w:tcPr>
          <w:p w:rsidR="00117B80" w:rsidRPr="00A57B39" w:rsidRDefault="00117B80" w:rsidP="00A478F7">
            <w:pPr>
              <w:jc w:val="both"/>
              <w:rPr>
                <w:rFonts w:ascii="Arial" w:hAnsi="Arial" w:cs="Arial"/>
              </w:rPr>
            </w:pPr>
            <w:r w:rsidRPr="00A57B39">
              <w:rPr>
                <w:rFonts w:ascii="Arial" w:hAnsi="Arial" w:cs="Arial"/>
              </w:rPr>
              <w:t>Dokazila:</w:t>
            </w:r>
          </w:p>
          <w:p w:rsidR="00BD48B5" w:rsidRPr="00A57B39" w:rsidRDefault="00117B80" w:rsidP="00D5593A">
            <w:pPr>
              <w:numPr>
                <w:ilvl w:val="1"/>
                <w:numId w:val="4"/>
              </w:numPr>
              <w:jc w:val="both"/>
              <w:rPr>
                <w:rFonts w:ascii="Arial" w:hAnsi="Arial" w:cs="Arial"/>
              </w:rPr>
            </w:pPr>
            <w:r w:rsidRPr="00A57B39">
              <w:rPr>
                <w:rFonts w:ascii="Arial" w:hAnsi="Arial" w:cs="Arial"/>
              </w:rPr>
              <w:t>potrdilo pristojnega davčnega urada, iz katerega je razvidno ali je upravičenec kot davčni zavezanec v obdobju črpanja sredstev kohezijske politike identificiran za namene DDV ter namen, za katerega se potrdilo izdaja</w:t>
            </w:r>
            <w:r w:rsidR="00315DA2" w:rsidRPr="00A57B39">
              <w:rPr>
                <w:rFonts w:ascii="Arial" w:hAnsi="Arial" w:cs="Arial"/>
              </w:rPr>
              <w:t>.</w:t>
            </w:r>
          </w:p>
        </w:tc>
      </w:tr>
    </w:tbl>
    <w:p w:rsidR="00084C9B" w:rsidRDefault="00084C9B" w:rsidP="00A478F7">
      <w:pPr>
        <w:jc w:val="both"/>
        <w:rPr>
          <w:rFonts w:ascii="Arial" w:hAnsi="Arial" w:cs="Arial"/>
        </w:rPr>
      </w:pPr>
    </w:p>
    <w:p w:rsidR="00AF114B" w:rsidRDefault="00AF114B" w:rsidP="00A478F7">
      <w:pPr>
        <w:jc w:val="both"/>
        <w:rPr>
          <w:rFonts w:ascii="Arial" w:hAnsi="Arial" w:cs="Arial"/>
        </w:rPr>
      </w:pPr>
    </w:p>
    <w:p w:rsidR="00180DAA" w:rsidRDefault="00180DAA" w:rsidP="00A478F7">
      <w:pPr>
        <w:jc w:val="both"/>
        <w:rPr>
          <w:rFonts w:ascii="Arial" w:hAnsi="Arial" w:cs="Arial"/>
        </w:rPr>
      </w:pPr>
    </w:p>
    <w:p w:rsidR="00180DAA" w:rsidRDefault="00180DAA" w:rsidP="00A478F7">
      <w:pPr>
        <w:jc w:val="both"/>
        <w:rPr>
          <w:rFonts w:ascii="Arial" w:hAnsi="Arial" w:cs="Arial"/>
        </w:rPr>
      </w:pPr>
    </w:p>
    <w:p w:rsidR="00180DAA" w:rsidRDefault="00180DAA" w:rsidP="00A478F7">
      <w:pPr>
        <w:jc w:val="both"/>
        <w:rPr>
          <w:rFonts w:ascii="Arial" w:hAnsi="Arial" w:cs="Arial"/>
        </w:rPr>
      </w:pPr>
    </w:p>
    <w:p w:rsidR="00180DAA" w:rsidRPr="00A57B39" w:rsidRDefault="00180DAA" w:rsidP="00A478F7">
      <w:pPr>
        <w:jc w:val="both"/>
        <w:rPr>
          <w:rFonts w:ascii="Arial" w:hAnsi="Arial" w:cs="Arial"/>
        </w:rPr>
      </w:pPr>
    </w:p>
    <w:p w:rsidR="0034384F" w:rsidRPr="00A57B39" w:rsidRDefault="002F531C" w:rsidP="00A478F7">
      <w:pPr>
        <w:pStyle w:val="SlogPodnaslov114ptKrepko"/>
        <w:spacing w:before="0" w:after="0"/>
        <w:rPr>
          <w:rFonts w:ascii="Arial" w:hAnsi="Arial" w:cs="Arial"/>
        </w:rPr>
      </w:pPr>
      <w:bookmarkStart w:id="33" w:name="_Toc479156686"/>
      <w:r w:rsidRPr="00A57B39">
        <w:rPr>
          <w:rFonts w:ascii="Arial" w:hAnsi="Arial" w:cs="Arial"/>
        </w:rPr>
        <w:t>8.</w:t>
      </w:r>
      <w:r w:rsidR="005F5235" w:rsidRPr="00A57B39">
        <w:rPr>
          <w:rFonts w:ascii="Arial" w:hAnsi="Arial" w:cs="Arial"/>
        </w:rPr>
        <w:t>5</w:t>
      </w:r>
      <w:r w:rsidR="0034384F" w:rsidRPr="00A57B39">
        <w:rPr>
          <w:rFonts w:ascii="Arial" w:hAnsi="Arial" w:cs="Arial"/>
        </w:rPr>
        <w:t xml:space="preserve"> Neupravičeni stroški</w:t>
      </w:r>
      <w:bookmarkEnd w:id="33"/>
    </w:p>
    <w:p w:rsidR="0034384F" w:rsidRPr="00A57B39" w:rsidRDefault="0034384F" w:rsidP="00A478F7">
      <w:pPr>
        <w:jc w:val="both"/>
        <w:rPr>
          <w:rFonts w:ascii="Arial" w:hAnsi="Arial" w:cs="Arial"/>
        </w:rPr>
      </w:pPr>
    </w:p>
    <w:p w:rsidR="003B7F31" w:rsidRPr="00A57B39" w:rsidRDefault="003B7F31" w:rsidP="00A478F7">
      <w:pPr>
        <w:jc w:val="both"/>
        <w:rPr>
          <w:rFonts w:ascii="Arial" w:hAnsi="Arial" w:cs="Arial"/>
        </w:rPr>
      </w:pPr>
      <w:r w:rsidRPr="00A57B39">
        <w:rPr>
          <w:rFonts w:ascii="Arial" w:hAnsi="Arial" w:cs="Arial"/>
        </w:rPr>
        <w:t>Naslednji stroški niso upravičeni:</w:t>
      </w:r>
    </w:p>
    <w:p w:rsidR="003B7F31" w:rsidRPr="00A57B39" w:rsidRDefault="003B7F31" w:rsidP="00A478F7">
      <w:pPr>
        <w:numPr>
          <w:ilvl w:val="0"/>
          <w:numId w:val="10"/>
        </w:numPr>
        <w:tabs>
          <w:tab w:val="left" w:pos="1066"/>
        </w:tabs>
        <w:ind w:left="1060" w:hanging="703"/>
        <w:jc w:val="both"/>
        <w:rPr>
          <w:rFonts w:ascii="Arial" w:hAnsi="Arial" w:cs="Arial"/>
        </w:rPr>
      </w:pPr>
      <w:r w:rsidRPr="00A57B39">
        <w:rPr>
          <w:rFonts w:ascii="Arial" w:hAnsi="Arial" w:cs="Arial"/>
        </w:rPr>
        <w:t xml:space="preserve">DDV, razen </w:t>
      </w:r>
      <w:r w:rsidR="007C6711" w:rsidRPr="00A57B39">
        <w:rPr>
          <w:rFonts w:ascii="Arial" w:hAnsi="Arial" w:cs="Arial"/>
        </w:rPr>
        <w:t>v primerih iz poglavja 8.</w:t>
      </w:r>
      <w:r w:rsidR="005F5235" w:rsidRPr="00A57B39">
        <w:rPr>
          <w:rFonts w:ascii="Arial" w:hAnsi="Arial" w:cs="Arial"/>
        </w:rPr>
        <w:t>4</w:t>
      </w:r>
      <w:r w:rsidR="001C59C6">
        <w:rPr>
          <w:rFonts w:ascii="Arial" w:hAnsi="Arial" w:cs="Arial"/>
        </w:rPr>
        <w:t>.</w:t>
      </w:r>
    </w:p>
    <w:p w:rsidR="00A1362A" w:rsidRDefault="001C59C6" w:rsidP="00E356A6">
      <w:pPr>
        <w:numPr>
          <w:ilvl w:val="0"/>
          <w:numId w:val="10"/>
        </w:numPr>
        <w:tabs>
          <w:tab w:val="left" w:pos="1066"/>
        </w:tabs>
        <w:ind w:left="1060" w:hanging="703"/>
        <w:jc w:val="both"/>
        <w:rPr>
          <w:rFonts w:ascii="Arial" w:hAnsi="Arial" w:cs="Arial"/>
        </w:rPr>
      </w:pPr>
      <w:r>
        <w:rPr>
          <w:rFonts w:ascii="Arial" w:hAnsi="Arial" w:cs="Arial"/>
        </w:rPr>
        <w:t>D</w:t>
      </w:r>
      <w:r w:rsidR="008540A4">
        <w:rPr>
          <w:rFonts w:ascii="Arial" w:hAnsi="Arial" w:cs="Arial"/>
        </w:rPr>
        <w:t xml:space="preserve">avki na </w:t>
      </w:r>
      <w:r w:rsidR="003B7F31" w:rsidRPr="00A57B39">
        <w:rPr>
          <w:rFonts w:ascii="Arial" w:hAnsi="Arial" w:cs="Arial"/>
        </w:rPr>
        <w:t xml:space="preserve">donos kapitala, dolgovi in stroški dolžniške obveznosti, negativne obresti, devizne provizije in izgube, rezervacije za izgube ali morebitne </w:t>
      </w:r>
      <w:r w:rsidR="003B7F31" w:rsidRPr="00A57B39">
        <w:rPr>
          <w:rFonts w:ascii="Arial" w:hAnsi="Arial" w:cs="Arial"/>
        </w:rPr>
        <w:lastRenderedPageBreak/>
        <w:t>bodoče obveznosti, plačilo dolgovanih obresti, dvomljivi dolgovi, globe, denarne kazni, stroški sodnih postopkov</w:t>
      </w:r>
      <w:r>
        <w:rPr>
          <w:rFonts w:ascii="Arial" w:hAnsi="Arial" w:cs="Arial"/>
        </w:rPr>
        <w:t>.</w:t>
      </w:r>
    </w:p>
    <w:p w:rsidR="00A1362A" w:rsidRPr="001C59C6" w:rsidRDefault="001C59C6" w:rsidP="00E356A6">
      <w:pPr>
        <w:numPr>
          <w:ilvl w:val="0"/>
          <w:numId w:val="10"/>
        </w:numPr>
        <w:tabs>
          <w:tab w:val="left" w:pos="1066"/>
        </w:tabs>
        <w:ind w:left="1060" w:hanging="703"/>
        <w:jc w:val="both"/>
        <w:rPr>
          <w:rFonts w:ascii="Arial" w:hAnsi="Arial" w:cs="Arial"/>
        </w:rPr>
      </w:pPr>
      <w:r>
        <w:rPr>
          <w:rFonts w:ascii="Arial" w:hAnsi="Arial" w:cs="Arial"/>
        </w:rPr>
        <w:t>P</w:t>
      </w:r>
      <w:r w:rsidR="00A1362A" w:rsidRPr="00A1362A">
        <w:rPr>
          <w:rFonts w:ascii="Arial" w:hAnsi="Arial" w:cs="Arial"/>
        </w:rPr>
        <w:t>rekomerni</w:t>
      </w:r>
      <w:r w:rsidR="00A1362A">
        <w:rPr>
          <w:rFonts w:ascii="Arial" w:hAnsi="Arial" w:cs="Arial"/>
        </w:rPr>
        <w:t xml:space="preserve">, nebistveni ali </w:t>
      </w:r>
      <w:r w:rsidR="00A1362A" w:rsidRPr="00A1362A">
        <w:rPr>
          <w:rFonts w:ascii="Arial" w:hAnsi="Arial" w:cs="Arial"/>
        </w:rPr>
        <w:t>nepotrebni izdatki</w:t>
      </w:r>
      <w:r w:rsidR="00A1362A">
        <w:rPr>
          <w:rFonts w:ascii="Arial" w:hAnsi="Arial" w:cs="Arial"/>
        </w:rPr>
        <w:t>, pri čemer se p</w:t>
      </w:r>
      <w:r w:rsidR="00A1362A" w:rsidRPr="00A1362A">
        <w:rPr>
          <w:rFonts w:ascii="Arial" w:hAnsi="Arial" w:cs="Arial"/>
        </w:rPr>
        <w:t>rimernost izdatkov dokazuje z ustreznimi dokazili, iz katerih je razvidno razmerje med ceno in kakovostjo oz. ustrezna tržna vrednost izdatkov. Najboljše razmerje med ceno in kakovostjo izdatka je tisto, ki je edino upravičeno za izvajanje projekta. Ustrezna dokazila za primernost izdatkov so npr. pridobljene tržne ponudbe pred nastankom izdatka (kjer je to opredeljeno v okviru posameznih členov za up</w:t>
      </w:r>
      <w:r>
        <w:rPr>
          <w:rFonts w:ascii="Arial" w:hAnsi="Arial" w:cs="Arial"/>
        </w:rPr>
        <w:t>ravičenost izdatkov te pogodbe),</w:t>
      </w:r>
      <w:r w:rsidR="00A1362A" w:rsidRPr="00A1362A">
        <w:rPr>
          <w:rFonts w:ascii="Arial" w:hAnsi="Arial" w:cs="Arial"/>
        </w:rPr>
        <w:t xml:space="preserve"> dokazila</w:t>
      </w:r>
      <w:r>
        <w:rPr>
          <w:rFonts w:ascii="Arial" w:hAnsi="Arial" w:cs="Arial"/>
        </w:rPr>
        <w:t>,</w:t>
      </w:r>
      <w:r w:rsidR="00A1362A" w:rsidRPr="00A1362A">
        <w:rPr>
          <w:rFonts w:ascii="Arial" w:hAnsi="Arial" w:cs="Arial"/>
        </w:rPr>
        <w:t xml:space="preserve"> iz katerih je razvidno, da je dejansko nastali strošek dela v skladu s sta</w:t>
      </w:r>
      <w:r>
        <w:rPr>
          <w:rFonts w:ascii="Arial" w:hAnsi="Arial" w:cs="Arial"/>
        </w:rPr>
        <w:t>ndardi v določenem poklicu, itd</w:t>
      </w:r>
      <w:r w:rsidR="00A1362A" w:rsidRPr="00A1362A">
        <w:rPr>
          <w:rFonts w:ascii="Arial" w:hAnsi="Arial" w:cs="Arial"/>
        </w:rPr>
        <w:t xml:space="preserve">. V kolikor nastali izdatki presegajo tržne cene oz. ne dosegajo najugodnejšega razmerja med ceno in kakovostjo, jih naročnik označi kot prekomerne in so kot taki neupravičeni, zato je </w:t>
      </w:r>
      <w:r>
        <w:rPr>
          <w:rFonts w:ascii="Arial" w:hAnsi="Arial" w:cs="Arial"/>
        </w:rPr>
        <w:t>smiselno</w:t>
      </w:r>
      <w:r w:rsidR="00A1362A" w:rsidRPr="00A1362A">
        <w:rPr>
          <w:rFonts w:ascii="Arial" w:hAnsi="Arial" w:cs="Arial"/>
        </w:rPr>
        <w:t>, da izvajalec že pred samim nastankom posameznega izdatka izvede ustrezne postopke in tako zagotovi primernost izdatkov. Bistvenost/potrebnost izdatkov se ocenjuje tako, da se presoja nujnost določenega izdatka za uspešno izvedbo projekta oz. vpliv na možnosti za dokončanje projekta, če določenega izdatka ne bi bilo. Ta presoja se mora izvajati pred nastankom, med nastankom in po nastanku izdatka, tako na strani izvajalca kot naročnika. V kolikor naročnik ugotovi, da izostanek nastanka določenega izdatka ni ovira za dokončanje projekta, se tovrst</w:t>
      </w:r>
      <w:r>
        <w:rPr>
          <w:rFonts w:ascii="Arial" w:hAnsi="Arial" w:cs="Arial"/>
        </w:rPr>
        <w:t xml:space="preserve">ni izdatek označi kot nebistven ali </w:t>
      </w:r>
      <w:r w:rsidR="00A1362A" w:rsidRPr="00A1362A">
        <w:rPr>
          <w:rFonts w:ascii="Arial" w:hAnsi="Arial" w:cs="Arial"/>
        </w:rPr>
        <w:t xml:space="preserve">nepotreben in je kot tak neupravičen, zato je </w:t>
      </w:r>
      <w:r>
        <w:rPr>
          <w:rFonts w:ascii="Arial" w:hAnsi="Arial" w:cs="Arial"/>
        </w:rPr>
        <w:t>smiselno</w:t>
      </w:r>
      <w:r w:rsidR="00A1362A" w:rsidRPr="00A1362A">
        <w:rPr>
          <w:rFonts w:ascii="Arial" w:hAnsi="Arial" w:cs="Arial"/>
        </w:rPr>
        <w:t>, da izvajalec že pred samim nastankom posameznega izdatka izvede to presojo.)</w:t>
      </w:r>
      <w:r>
        <w:rPr>
          <w:rFonts w:ascii="Arial" w:hAnsi="Arial" w:cs="Arial"/>
        </w:rPr>
        <w:t>.</w:t>
      </w:r>
    </w:p>
    <w:p w:rsidR="003B7F31" w:rsidRDefault="001C59C6" w:rsidP="00A478F7">
      <w:pPr>
        <w:numPr>
          <w:ilvl w:val="0"/>
          <w:numId w:val="10"/>
        </w:numPr>
        <w:tabs>
          <w:tab w:val="left" w:pos="1066"/>
        </w:tabs>
        <w:ind w:left="1060" w:hanging="703"/>
        <w:jc w:val="both"/>
        <w:rPr>
          <w:rFonts w:ascii="Arial" w:hAnsi="Arial" w:cs="Arial"/>
        </w:rPr>
      </w:pPr>
      <w:r>
        <w:rPr>
          <w:rFonts w:ascii="Arial" w:hAnsi="Arial" w:cs="Arial"/>
        </w:rPr>
        <w:t>S</w:t>
      </w:r>
      <w:r w:rsidRPr="00A57B39">
        <w:rPr>
          <w:rFonts w:ascii="Arial" w:hAnsi="Arial" w:cs="Arial"/>
        </w:rPr>
        <w:t xml:space="preserve">troški </w:t>
      </w:r>
      <w:r w:rsidR="003B7F31" w:rsidRPr="00A57B39">
        <w:rPr>
          <w:rFonts w:ascii="Arial" w:hAnsi="Arial" w:cs="Arial"/>
        </w:rPr>
        <w:t>za reprezentanc</w:t>
      </w:r>
      <w:r w:rsidR="00E37BFA" w:rsidRPr="00A57B39">
        <w:rPr>
          <w:rFonts w:ascii="Arial" w:hAnsi="Arial" w:cs="Arial"/>
        </w:rPr>
        <w:t>o izključno za projektno osebje</w:t>
      </w:r>
      <w:r>
        <w:rPr>
          <w:rFonts w:ascii="Arial" w:hAnsi="Arial" w:cs="Arial"/>
        </w:rPr>
        <w:t>.</w:t>
      </w:r>
    </w:p>
    <w:p w:rsidR="008935AA" w:rsidRPr="00D12823" w:rsidRDefault="001C59C6" w:rsidP="008935AA">
      <w:pPr>
        <w:numPr>
          <w:ilvl w:val="0"/>
          <w:numId w:val="10"/>
        </w:numPr>
        <w:tabs>
          <w:tab w:val="left" w:pos="1066"/>
        </w:tabs>
        <w:ind w:left="1060" w:hanging="703"/>
        <w:jc w:val="both"/>
        <w:rPr>
          <w:rFonts w:ascii="Arial" w:hAnsi="Arial" w:cs="Arial"/>
        </w:rPr>
      </w:pPr>
      <w:r>
        <w:rPr>
          <w:rFonts w:ascii="Arial" w:hAnsi="Arial" w:cs="Arial"/>
        </w:rPr>
        <w:t>S</w:t>
      </w:r>
      <w:r w:rsidR="008935AA" w:rsidRPr="008935AA">
        <w:rPr>
          <w:rFonts w:ascii="Arial" w:hAnsi="Arial" w:cs="Arial"/>
        </w:rPr>
        <w:t>troški nakupa alkoholnih pijač</w:t>
      </w:r>
      <w:r>
        <w:rPr>
          <w:rFonts w:ascii="Arial" w:hAnsi="Arial" w:cs="Arial"/>
        </w:rPr>
        <w:t>.</w:t>
      </w:r>
    </w:p>
    <w:p w:rsidR="003B7F31" w:rsidRPr="00A57B39" w:rsidRDefault="001C59C6" w:rsidP="00A478F7">
      <w:pPr>
        <w:numPr>
          <w:ilvl w:val="0"/>
          <w:numId w:val="10"/>
        </w:numPr>
        <w:tabs>
          <w:tab w:val="left" w:pos="1066"/>
        </w:tabs>
        <w:ind w:left="1060" w:hanging="703"/>
        <w:jc w:val="both"/>
        <w:rPr>
          <w:rFonts w:ascii="Arial" w:hAnsi="Arial" w:cs="Arial"/>
        </w:rPr>
      </w:pPr>
      <w:r>
        <w:rPr>
          <w:rFonts w:ascii="Arial" w:hAnsi="Arial" w:cs="Arial"/>
        </w:rPr>
        <w:t>S</w:t>
      </w:r>
      <w:r w:rsidRPr="00A57B39">
        <w:rPr>
          <w:rFonts w:ascii="Arial" w:hAnsi="Arial" w:cs="Arial"/>
        </w:rPr>
        <w:t>troški</w:t>
      </w:r>
      <w:r w:rsidR="003B7F31" w:rsidRPr="00A57B39">
        <w:rPr>
          <w:rFonts w:ascii="Arial" w:hAnsi="Arial" w:cs="Arial"/>
        </w:rPr>
        <w:t xml:space="preserve">, ki jih je prijavil končni upravičenec in so bili kriti v okviru drugega projekta ali delovnega programa, ki </w:t>
      </w:r>
      <w:r w:rsidR="00A1362A">
        <w:rPr>
          <w:rFonts w:ascii="Arial" w:hAnsi="Arial" w:cs="Arial"/>
        </w:rPr>
        <w:t>se financira iz sredstev EU</w:t>
      </w:r>
      <w:r>
        <w:rPr>
          <w:rFonts w:ascii="Arial" w:hAnsi="Arial" w:cs="Arial"/>
        </w:rPr>
        <w:t>.</w:t>
      </w:r>
    </w:p>
    <w:p w:rsidR="003B7F31" w:rsidRPr="00A57B39" w:rsidRDefault="001C59C6" w:rsidP="00A478F7">
      <w:pPr>
        <w:numPr>
          <w:ilvl w:val="0"/>
          <w:numId w:val="10"/>
        </w:numPr>
        <w:tabs>
          <w:tab w:val="left" w:pos="1066"/>
        </w:tabs>
        <w:ind w:left="1060" w:hanging="703"/>
        <w:jc w:val="both"/>
        <w:rPr>
          <w:rFonts w:ascii="Arial" w:hAnsi="Arial" w:cs="Arial"/>
        </w:rPr>
      </w:pPr>
      <w:r>
        <w:rPr>
          <w:rFonts w:ascii="Arial" w:hAnsi="Arial" w:cs="Arial"/>
        </w:rPr>
        <w:t>N</w:t>
      </w:r>
      <w:r w:rsidRPr="00A57B39">
        <w:rPr>
          <w:rFonts w:ascii="Arial" w:hAnsi="Arial" w:cs="Arial"/>
        </w:rPr>
        <w:t xml:space="preserve">akup </w:t>
      </w:r>
      <w:r w:rsidR="003B7F31" w:rsidRPr="00A57B39">
        <w:rPr>
          <w:rFonts w:ascii="Arial" w:hAnsi="Arial" w:cs="Arial"/>
        </w:rPr>
        <w:t>zemljišč</w:t>
      </w:r>
      <w:r>
        <w:rPr>
          <w:rFonts w:ascii="Arial" w:hAnsi="Arial" w:cs="Arial"/>
        </w:rPr>
        <w:t>.</w:t>
      </w:r>
    </w:p>
    <w:p w:rsidR="0034384F" w:rsidRDefault="001C59C6" w:rsidP="00A478F7">
      <w:pPr>
        <w:numPr>
          <w:ilvl w:val="0"/>
          <w:numId w:val="10"/>
        </w:numPr>
        <w:tabs>
          <w:tab w:val="left" w:pos="1066"/>
        </w:tabs>
        <w:ind w:left="1060" w:hanging="703"/>
        <w:jc w:val="both"/>
        <w:rPr>
          <w:rFonts w:ascii="Arial" w:hAnsi="Arial" w:cs="Arial"/>
        </w:rPr>
      </w:pPr>
      <w:r>
        <w:rPr>
          <w:rFonts w:ascii="Arial" w:hAnsi="Arial" w:cs="Arial"/>
        </w:rPr>
        <w:t>P</w:t>
      </w:r>
      <w:r w:rsidR="003B7F31" w:rsidRPr="00A57B39">
        <w:rPr>
          <w:rFonts w:ascii="Arial" w:hAnsi="Arial" w:cs="Arial"/>
        </w:rPr>
        <w:t>rispevki v naravi.</w:t>
      </w:r>
    </w:p>
    <w:p w:rsidR="00954135" w:rsidRPr="00954135" w:rsidRDefault="00954135" w:rsidP="00954135">
      <w:pPr>
        <w:numPr>
          <w:ilvl w:val="0"/>
          <w:numId w:val="10"/>
        </w:numPr>
        <w:tabs>
          <w:tab w:val="left" w:pos="1066"/>
        </w:tabs>
        <w:jc w:val="both"/>
        <w:rPr>
          <w:rFonts w:ascii="Arial" w:hAnsi="Arial" w:cs="Arial"/>
        </w:rPr>
      </w:pPr>
      <w:r w:rsidRPr="00954135">
        <w:rPr>
          <w:rFonts w:ascii="Arial" w:hAnsi="Arial" w:cs="Arial"/>
        </w:rPr>
        <w:t>Neupravičeni stroški, povezani z izplačilom plač, tj. prispevki za druge zavarovalne premije, ki niso zakonsko določene</w:t>
      </w:r>
      <w:r w:rsidRPr="00F06DB1">
        <w:rPr>
          <w:rFonts w:ascii="Arial" w:hAnsi="Arial" w:cs="Arial"/>
        </w:rPr>
        <w:t xml:space="preserve"> (npr. življenjska, nezgodna in druga zavarovanja, drugo dodatno zdravstveno in pokojninsko zavaro</w:t>
      </w:r>
      <w:r w:rsidRPr="006B43E9">
        <w:rPr>
          <w:rFonts w:ascii="Arial" w:hAnsi="Arial" w:cs="Arial"/>
        </w:rPr>
        <w:t>vanje, prostovoljno zavarovanje), odpravnine (razen v primerih iz prejšnjega odstavka)</w:t>
      </w:r>
      <w:r w:rsidRPr="007375C1">
        <w:rPr>
          <w:rFonts w:ascii="Arial" w:hAnsi="Arial" w:cs="Arial"/>
        </w:rPr>
        <w:t>,</w:t>
      </w:r>
      <w:r w:rsidRPr="00350609">
        <w:rPr>
          <w:rFonts w:ascii="Arial" w:hAnsi="Arial" w:cs="Arial"/>
        </w:rPr>
        <w:t xml:space="preserve"> </w:t>
      </w:r>
      <w:r w:rsidRPr="00AF0FB2">
        <w:rPr>
          <w:rFonts w:ascii="Arial" w:hAnsi="Arial" w:cs="Arial"/>
        </w:rPr>
        <w:t>solidarnostne pomoči</w:t>
      </w:r>
      <w:r w:rsidRPr="00DA6404">
        <w:rPr>
          <w:rFonts w:ascii="Arial" w:hAnsi="Arial" w:cs="Arial"/>
        </w:rPr>
        <w:t>, različne bonitete</w:t>
      </w:r>
      <w:r w:rsidRPr="00862BE7">
        <w:rPr>
          <w:rFonts w:ascii="Arial" w:hAnsi="Arial" w:cs="Arial"/>
        </w:rPr>
        <w:t>,</w:t>
      </w:r>
      <w:r w:rsidRPr="00360EF0">
        <w:rPr>
          <w:rFonts w:ascii="Arial" w:hAnsi="Arial" w:cs="Arial"/>
        </w:rPr>
        <w:t xml:space="preserve"> letne stimulacije in druge nagrade</w:t>
      </w:r>
      <w:r w:rsidRPr="00112A90">
        <w:rPr>
          <w:rFonts w:ascii="Arial" w:hAnsi="Arial" w:cs="Arial"/>
        </w:rPr>
        <w:t>, jubilejne nagrade in ostala povračila, ki jih prejme delodajalec iz drugih virov (povračilo za nego in spremstvo</w:t>
      </w:r>
      <w:r w:rsidR="00F06DB1">
        <w:rPr>
          <w:rFonts w:ascii="Arial" w:hAnsi="Arial" w:cs="Arial"/>
        </w:rPr>
        <w:t xml:space="preserve"> ali</w:t>
      </w:r>
      <w:r w:rsidRPr="00954135">
        <w:rPr>
          <w:rFonts w:ascii="Arial" w:hAnsi="Arial" w:cs="Arial"/>
        </w:rPr>
        <w:t xml:space="preserve"> povračilo za udeležbo zaposlenega na krvodajalstvu).</w:t>
      </w:r>
    </w:p>
    <w:p w:rsidR="00954135" w:rsidRPr="00A57B39" w:rsidRDefault="00954135" w:rsidP="00985131">
      <w:pPr>
        <w:tabs>
          <w:tab w:val="left" w:pos="1066"/>
        </w:tabs>
        <w:ind w:left="1060"/>
        <w:jc w:val="both"/>
        <w:rPr>
          <w:rFonts w:ascii="Arial" w:hAnsi="Arial" w:cs="Arial"/>
        </w:rPr>
      </w:pPr>
    </w:p>
    <w:p w:rsidR="00B36481" w:rsidRDefault="00B36481" w:rsidP="00A478F7">
      <w:pPr>
        <w:jc w:val="both"/>
        <w:rPr>
          <w:rFonts w:ascii="Arial" w:hAnsi="Arial" w:cs="Arial"/>
        </w:rPr>
      </w:pPr>
    </w:p>
    <w:p w:rsidR="00180DAA" w:rsidRDefault="00180DAA" w:rsidP="00A478F7">
      <w:pPr>
        <w:jc w:val="both"/>
        <w:rPr>
          <w:rFonts w:ascii="Arial" w:hAnsi="Arial" w:cs="Arial"/>
        </w:rPr>
      </w:pPr>
    </w:p>
    <w:p w:rsidR="00180DAA" w:rsidRDefault="00180DAA" w:rsidP="00A478F7">
      <w:pPr>
        <w:jc w:val="both"/>
        <w:rPr>
          <w:rFonts w:ascii="Arial" w:hAnsi="Arial" w:cs="Arial"/>
        </w:rPr>
      </w:pPr>
    </w:p>
    <w:p w:rsidR="00180DAA" w:rsidRPr="00A57B39" w:rsidRDefault="00180DAA" w:rsidP="00A478F7">
      <w:pPr>
        <w:jc w:val="both"/>
        <w:rPr>
          <w:rFonts w:ascii="Arial" w:hAnsi="Arial" w:cs="Arial"/>
        </w:rPr>
      </w:pPr>
    </w:p>
    <w:p w:rsidR="003A66E6" w:rsidRPr="00A57B39" w:rsidRDefault="004B712C" w:rsidP="00A478F7">
      <w:pPr>
        <w:pStyle w:val="SlogNaslov1TimesNewRoman18ptKrepkoLevo"/>
        <w:spacing w:before="0" w:after="0"/>
        <w:rPr>
          <w:rFonts w:ascii="Arial" w:hAnsi="Arial" w:cs="Arial"/>
        </w:rPr>
      </w:pPr>
      <w:bookmarkStart w:id="34" w:name="_Toc479156687"/>
      <w:r w:rsidRPr="00A57B39">
        <w:rPr>
          <w:rFonts w:ascii="Arial" w:hAnsi="Arial" w:cs="Arial"/>
        </w:rPr>
        <w:t xml:space="preserve">9. </w:t>
      </w:r>
      <w:r w:rsidR="003A66E6" w:rsidRPr="00A57B39">
        <w:rPr>
          <w:rFonts w:ascii="Arial" w:hAnsi="Arial" w:cs="Arial"/>
        </w:rPr>
        <w:t>TEHNIČNA POMOČ</w:t>
      </w:r>
      <w:bookmarkEnd w:id="34"/>
    </w:p>
    <w:p w:rsidR="00266AC5" w:rsidRPr="00A57B39" w:rsidRDefault="00266AC5" w:rsidP="00A478F7">
      <w:pPr>
        <w:jc w:val="both"/>
        <w:rPr>
          <w:rFonts w:ascii="Arial" w:hAnsi="Arial" w:cs="Arial"/>
        </w:rPr>
      </w:pPr>
    </w:p>
    <w:p w:rsidR="00724262" w:rsidRPr="00A57B39" w:rsidRDefault="00471655" w:rsidP="00A478F7">
      <w:pPr>
        <w:jc w:val="both"/>
        <w:rPr>
          <w:rFonts w:ascii="Arial" w:hAnsi="Arial" w:cs="Arial"/>
        </w:rPr>
      </w:pPr>
      <w:r w:rsidRPr="00A57B39">
        <w:rPr>
          <w:rFonts w:ascii="Arial" w:hAnsi="Arial" w:cs="Arial"/>
        </w:rPr>
        <w:t xml:space="preserve">Vsi stroški, potrebni za izvajanje </w:t>
      </w:r>
      <w:r w:rsidR="00724262" w:rsidRPr="00A57B39">
        <w:rPr>
          <w:rFonts w:ascii="Arial" w:hAnsi="Arial" w:cs="Arial"/>
        </w:rPr>
        <w:t xml:space="preserve">skladov AMIF in ISF, povezani s pripravo, upravljanjem, spremljanjem, vrednotenjem, obveščanjem in komuniciranjem, mreženjem, nadzorom in revizijo ter ukrepi za okrepitev upravne zmogljivosti za izvajanje, ki nastanejo pristojnim organom (organ za imenovanje, odgovorni organ, pooblaščeni organi in revizijski organ), so upravičeni v okviru tehnične pomoči v mejah, </w:t>
      </w:r>
      <w:r w:rsidR="00724262" w:rsidRPr="00A57B39">
        <w:rPr>
          <w:rFonts w:ascii="Arial" w:hAnsi="Arial" w:cs="Arial"/>
        </w:rPr>
        <w:lastRenderedPageBreak/>
        <w:t>določenih v posebnih uredbah.</w:t>
      </w:r>
      <w:r w:rsidR="0055161E" w:rsidRPr="00A57B39">
        <w:rPr>
          <w:rFonts w:ascii="Arial" w:hAnsi="Arial" w:cs="Arial"/>
        </w:rPr>
        <w:t xml:space="preserve"> Financiranje ukrepov tehnične pomoči je upravičeno zadeva tudi pretekle in prihodnje finančne okvire.</w:t>
      </w:r>
    </w:p>
    <w:p w:rsidR="00724262" w:rsidRPr="00A57B39" w:rsidRDefault="00724262" w:rsidP="00A478F7">
      <w:pPr>
        <w:jc w:val="both"/>
        <w:rPr>
          <w:rFonts w:ascii="Arial" w:hAnsi="Arial" w:cs="Arial"/>
        </w:rPr>
      </w:pPr>
    </w:p>
    <w:p w:rsidR="00471655" w:rsidRPr="00A57B39" w:rsidRDefault="001D1EEE" w:rsidP="00A478F7">
      <w:pPr>
        <w:jc w:val="both"/>
        <w:rPr>
          <w:rFonts w:ascii="Arial" w:hAnsi="Arial" w:cs="Arial"/>
        </w:rPr>
      </w:pPr>
      <w:r w:rsidRPr="00A57B39">
        <w:rPr>
          <w:rFonts w:ascii="Arial" w:hAnsi="Arial" w:cs="Arial"/>
        </w:rPr>
        <w:t xml:space="preserve">Tehnična pomoč </w:t>
      </w:r>
      <w:r w:rsidR="005A6514" w:rsidRPr="00A57B39">
        <w:rPr>
          <w:rFonts w:ascii="Arial" w:hAnsi="Arial" w:cs="Arial"/>
        </w:rPr>
        <w:t>je upravičena za</w:t>
      </w:r>
      <w:r w:rsidR="00471655" w:rsidRPr="00A57B39">
        <w:rPr>
          <w:rFonts w:ascii="Arial" w:hAnsi="Arial" w:cs="Arial"/>
        </w:rPr>
        <w:t>:</w:t>
      </w:r>
    </w:p>
    <w:p w:rsidR="002C304E" w:rsidRPr="00A57B39" w:rsidRDefault="005A6514" w:rsidP="00A478F7">
      <w:pPr>
        <w:numPr>
          <w:ilvl w:val="0"/>
          <w:numId w:val="11"/>
        </w:numPr>
        <w:tabs>
          <w:tab w:val="left" w:pos="1066"/>
        </w:tabs>
        <w:jc w:val="both"/>
        <w:rPr>
          <w:rFonts w:ascii="Arial" w:hAnsi="Arial" w:cs="Arial"/>
        </w:rPr>
      </w:pPr>
      <w:r w:rsidRPr="00A57B39">
        <w:rPr>
          <w:rFonts w:ascii="Arial" w:hAnsi="Arial" w:cs="Arial"/>
        </w:rPr>
        <w:t>izdatke, povezane s pripravo, izbiro, ocenjevanjem, upravljanjem in spremljanjem programa, ukrepov ali projektov;</w:t>
      </w:r>
    </w:p>
    <w:p w:rsidR="002C304E" w:rsidRPr="00A57B39" w:rsidRDefault="005A6514" w:rsidP="00A478F7">
      <w:pPr>
        <w:numPr>
          <w:ilvl w:val="0"/>
          <w:numId w:val="11"/>
        </w:numPr>
        <w:tabs>
          <w:tab w:val="left" w:pos="1066"/>
        </w:tabs>
        <w:jc w:val="both"/>
        <w:rPr>
          <w:rFonts w:ascii="Arial" w:hAnsi="Arial" w:cs="Arial"/>
        </w:rPr>
      </w:pPr>
      <w:r w:rsidRPr="00A57B39">
        <w:rPr>
          <w:rFonts w:ascii="Arial" w:hAnsi="Arial" w:cs="Arial"/>
        </w:rPr>
        <w:t>izdatke, povezane z revizijami in pregledi ukrepov ali projektov na kraju samem;</w:t>
      </w:r>
    </w:p>
    <w:p w:rsidR="002C304E" w:rsidRPr="00A57B39" w:rsidRDefault="005A6514" w:rsidP="00A478F7">
      <w:pPr>
        <w:numPr>
          <w:ilvl w:val="0"/>
          <w:numId w:val="11"/>
        </w:numPr>
        <w:tabs>
          <w:tab w:val="left" w:pos="1066"/>
        </w:tabs>
        <w:jc w:val="both"/>
        <w:rPr>
          <w:rFonts w:ascii="Arial" w:hAnsi="Arial" w:cs="Arial"/>
        </w:rPr>
      </w:pPr>
      <w:r w:rsidRPr="00A57B39">
        <w:rPr>
          <w:rFonts w:ascii="Arial" w:hAnsi="Arial" w:cs="Arial"/>
        </w:rPr>
        <w:t>izdatke, povezane z vrednotenjem programa, ukrepov ali projektov;</w:t>
      </w:r>
    </w:p>
    <w:p w:rsidR="00B677BE" w:rsidRPr="00A57B39" w:rsidRDefault="005A6514" w:rsidP="00A478F7">
      <w:pPr>
        <w:numPr>
          <w:ilvl w:val="0"/>
          <w:numId w:val="11"/>
        </w:numPr>
        <w:tabs>
          <w:tab w:val="left" w:pos="1066"/>
        </w:tabs>
        <w:jc w:val="both"/>
        <w:rPr>
          <w:rFonts w:ascii="Arial" w:hAnsi="Arial" w:cs="Arial"/>
        </w:rPr>
      </w:pPr>
      <w:r w:rsidRPr="00A57B39">
        <w:rPr>
          <w:rFonts w:ascii="Arial" w:hAnsi="Arial" w:cs="Arial"/>
        </w:rPr>
        <w:t>izdatke, povezane z obveščanjem, razširjanjem in preglednostjo v zvezi s programom, ukrepi ali projekti, vključno z izdatki, ki nastanejo zaradi uporabe člena 53</w:t>
      </w:r>
      <w:r w:rsidR="002C304E" w:rsidRPr="00A57B39">
        <w:rPr>
          <w:rFonts w:ascii="Arial" w:hAnsi="Arial" w:cs="Arial"/>
        </w:rPr>
        <w:t xml:space="preserve"> Horizontalne uredbe (Obveščanje in objavljanje)</w:t>
      </w:r>
      <w:r w:rsidRPr="00A57B39">
        <w:rPr>
          <w:rFonts w:ascii="Arial" w:hAnsi="Arial" w:cs="Arial"/>
        </w:rPr>
        <w:t>, in izdatki za kampanje za obveščanje in osveščanje o namenu programa, med drugim organizirane na lokalni ravni;</w:t>
      </w:r>
    </w:p>
    <w:p w:rsidR="00B677BE" w:rsidRPr="00A57B39" w:rsidRDefault="005A6514" w:rsidP="00A478F7">
      <w:pPr>
        <w:numPr>
          <w:ilvl w:val="0"/>
          <w:numId w:val="11"/>
        </w:numPr>
        <w:tabs>
          <w:tab w:val="left" w:pos="1066"/>
        </w:tabs>
        <w:jc w:val="both"/>
        <w:rPr>
          <w:rFonts w:ascii="Arial" w:hAnsi="Arial" w:cs="Arial"/>
        </w:rPr>
      </w:pPr>
      <w:r w:rsidRPr="00A57B39">
        <w:rPr>
          <w:rFonts w:ascii="Arial" w:hAnsi="Arial" w:cs="Arial"/>
        </w:rPr>
        <w:t>izdatke za nakup, namestitev in vzdrževanje računalniških sistemov za upravljanje, spremljanje in vrednotenje te uredbe in posebnih uredb;</w:t>
      </w:r>
    </w:p>
    <w:p w:rsidR="00B677BE" w:rsidRPr="00A57B39" w:rsidRDefault="005A6514" w:rsidP="00A478F7">
      <w:pPr>
        <w:numPr>
          <w:ilvl w:val="0"/>
          <w:numId w:val="11"/>
        </w:numPr>
        <w:tabs>
          <w:tab w:val="left" w:pos="1066"/>
        </w:tabs>
        <w:jc w:val="both"/>
        <w:rPr>
          <w:rFonts w:ascii="Arial" w:hAnsi="Arial" w:cs="Arial"/>
        </w:rPr>
      </w:pPr>
      <w:r w:rsidRPr="00A57B39">
        <w:rPr>
          <w:rFonts w:ascii="Arial" w:hAnsi="Arial" w:cs="Arial"/>
        </w:rPr>
        <w:t>izdatke za seje nadzornih odborov in pododborov v zvezi z izvajanjem ukrepov, vključno s stroški strokovnjakov in drugih udeležencev v teh odborih in vključno z udeleženci iz tretjih držav, kadar je njihova prisotnost bistvena za učinkovito izvajanje programov, ukrepov ali projektov;</w:t>
      </w:r>
    </w:p>
    <w:p w:rsidR="005A6514" w:rsidRPr="00A57B39" w:rsidRDefault="005A6514" w:rsidP="00A478F7">
      <w:pPr>
        <w:numPr>
          <w:ilvl w:val="0"/>
          <w:numId w:val="11"/>
        </w:numPr>
        <w:tabs>
          <w:tab w:val="left" w:pos="1066"/>
        </w:tabs>
        <w:jc w:val="both"/>
        <w:rPr>
          <w:rFonts w:ascii="Arial" w:hAnsi="Arial" w:cs="Arial"/>
        </w:rPr>
      </w:pPr>
      <w:r w:rsidRPr="00A57B39">
        <w:rPr>
          <w:rFonts w:ascii="Arial" w:hAnsi="Arial" w:cs="Arial"/>
        </w:rPr>
        <w:t>izdatke za okrepitev upravne zmogljivosti za izvajanje te uredbe in posebnih uredb.</w:t>
      </w:r>
    </w:p>
    <w:p w:rsidR="00471655" w:rsidRPr="00A57B39" w:rsidRDefault="00471655" w:rsidP="00A478F7">
      <w:pPr>
        <w:jc w:val="both"/>
        <w:rPr>
          <w:rFonts w:ascii="Arial" w:hAnsi="Arial" w:cs="Arial"/>
        </w:rPr>
      </w:pPr>
    </w:p>
    <w:p w:rsidR="007F19C0" w:rsidRPr="00A57B39" w:rsidRDefault="007F19C0" w:rsidP="00A478F7">
      <w:pPr>
        <w:jc w:val="both"/>
        <w:rPr>
          <w:rFonts w:ascii="Arial" w:hAnsi="Arial" w:cs="Arial"/>
        </w:rPr>
      </w:pPr>
      <w:r w:rsidRPr="00A57B39">
        <w:rPr>
          <w:rFonts w:ascii="Arial" w:hAnsi="Arial" w:cs="Arial"/>
        </w:rPr>
        <w:t>Zaradi enotnega sistema upravljanja in nadzora skladov AMIF in ISF se lahko odobritve za izdatke za tehnično pomoč za posamezne programe delno ali v celoti združijo.</w:t>
      </w:r>
    </w:p>
    <w:p w:rsidR="00471655" w:rsidRPr="00A57B39" w:rsidRDefault="00471655" w:rsidP="00A478F7">
      <w:pPr>
        <w:jc w:val="both"/>
        <w:rPr>
          <w:rFonts w:ascii="Arial" w:hAnsi="Arial" w:cs="Arial"/>
          <w:b/>
        </w:rPr>
      </w:pPr>
    </w:p>
    <w:p w:rsidR="003335C5" w:rsidRDefault="003335C5" w:rsidP="00A478F7">
      <w:pPr>
        <w:jc w:val="both"/>
        <w:rPr>
          <w:rFonts w:ascii="Arial" w:hAnsi="Arial" w:cs="Arial"/>
        </w:rPr>
      </w:pPr>
      <w:r w:rsidRPr="00A57B39">
        <w:rPr>
          <w:rFonts w:ascii="Arial" w:hAnsi="Arial" w:cs="Arial"/>
        </w:rPr>
        <w:t>Dokazila za uveljavljanje stroškov tehnične pomoči morajo biti v skladu s poglavjem 8 pravil upravičenosti, glede na vrsto stroška.</w:t>
      </w:r>
    </w:p>
    <w:p w:rsidR="00D5593A" w:rsidRPr="00A57B39" w:rsidRDefault="00D5593A" w:rsidP="00A478F7">
      <w:pPr>
        <w:jc w:val="both"/>
        <w:rPr>
          <w:rFonts w:ascii="Arial" w:hAnsi="Arial" w:cs="Arial"/>
        </w:rPr>
      </w:pPr>
    </w:p>
    <w:p w:rsidR="008B19A9" w:rsidRPr="00A57B39" w:rsidRDefault="008B19A9" w:rsidP="00A478F7">
      <w:pPr>
        <w:jc w:val="both"/>
        <w:rPr>
          <w:rFonts w:ascii="Arial" w:hAnsi="Arial" w:cs="Arial"/>
        </w:rPr>
      </w:pPr>
    </w:p>
    <w:p w:rsidR="00E4341C" w:rsidRPr="00710399" w:rsidRDefault="00E4341C" w:rsidP="00710399">
      <w:pPr>
        <w:pStyle w:val="SlogNaslov1TimesNewRoman18ptKrepkoLevo"/>
        <w:spacing w:before="0" w:after="0"/>
        <w:rPr>
          <w:rFonts w:ascii="Arial" w:hAnsi="Arial" w:cs="Arial"/>
        </w:rPr>
      </w:pPr>
      <w:bookmarkStart w:id="35" w:name="_Toc479156688"/>
      <w:r w:rsidRPr="00710399">
        <w:rPr>
          <w:rFonts w:ascii="Arial" w:hAnsi="Arial" w:cs="Arial"/>
        </w:rPr>
        <w:t>10</w:t>
      </w:r>
      <w:r w:rsidR="00710399" w:rsidRPr="00710399">
        <w:rPr>
          <w:rFonts w:ascii="Arial" w:hAnsi="Arial" w:cs="Arial"/>
        </w:rPr>
        <w:t>.</w:t>
      </w:r>
      <w:r w:rsidRPr="00710399">
        <w:rPr>
          <w:rFonts w:ascii="Arial" w:hAnsi="Arial" w:cs="Arial"/>
        </w:rPr>
        <w:t xml:space="preserve"> STROŠKI OBVEŠČANJA IN OBJAVLJANJA</w:t>
      </w:r>
      <w:bookmarkEnd w:id="35"/>
      <w:r w:rsidRPr="00710399">
        <w:rPr>
          <w:rFonts w:ascii="Arial" w:hAnsi="Arial" w:cs="Arial"/>
        </w:rPr>
        <w:t xml:space="preserve">  </w:t>
      </w:r>
    </w:p>
    <w:p w:rsidR="00E4341C" w:rsidRPr="00E4341C" w:rsidRDefault="00E4341C" w:rsidP="00E4341C">
      <w:pPr>
        <w:jc w:val="both"/>
        <w:rPr>
          <w:rFonts w:ascii="Arial" w:hAnsi="Arial" w:cs="Arial"/>
        </w:rPr>
      </w:pPr>
    </w:p>
    <w:p w:rsidR="00E4341C" w:rsidRPr="00E4341C" w:rsidRDefault="00E4341C" w:rsidP="00E4341C">
      <w:pPr>
        <w:jc w:val="both"/>
        <w:rPr>
          <w:rFonts w:ascii="Arial" w:hAnsi="Arial" w:cs="Arial"/>
        </w:rPr>
      </w:pPr>
      <w:r w:rsidRPr="00E4341C">
        <w:rPr>
          <w:rFonts w:ascii="Arial" w:hAnsi="Arial" w:cs="Arial"/>
        </w:rPr>
        <w:t xml:space="preserve">Stroški </w:t>
      </w:r>
      <w:r>
        <w:rPr>
          <w:rFonts w:ascii="Arial" w:hAnsi="Arial" w:cs="Arial"/>
        </w:rPr>
        <w:t>obveščanja in objavljanja</w:t>
      </w:r>
      <w:r w:rsidRPr="00E4341C">
        <w:rPr>
          <w:rFonts w:ascii="Arial" w:hAnsi="Arial" w:cs="Arial"/>
        </w:rPr>
        <w:t xml:space="preserve"> so upravičeni stroški. </w:t>
      </w:r>
      <w:r w:rsidR="005848F2">
        <w:rPr>
          <w:rFonts w:ascii="Arial" w:hAnsi="Arial" w:cs="Arial"/>
        </w:rPr>
        <w:t>N</w:t>
      </w:r>
      <w:r w:rsidRPr="00E4341C">
        <w:rPr>
          <w:rFonts w:ascii="Arial" w:hAnsi="Arial" w:cs="Arial"/>
        </w:rPr>
        <w:t xml:space="preserve">anašajo </w:t>
      </w:r>
      <w:r w:rsidR="005848F2">
        <w:rPr>
          <w:rFonts w:ascii="Arial" w:hAnsi="Arial" w:cs="Arial"/>
        </w:rPr>
        <w:t xml:space="preserve">se </w:t>
      </w:r>
      <w:r w:rsidRPr="00E4341C">
        <w:rPr>
          <w:rFonts w:ascii="Arial" w:hAnsi="Arial" w:cs="Arial"/>
        </w:rPr>
        <w:t>le na tiste stroške, ki so neposredno povezani z aktivnostmi obveščanja javnosti glede projektnih aktivnosti ali krepitvijo prepoznavnosti projekta oz. sofinanciranja iz sredstev Skupnosti.</w:t>
      </w:r>
    </w:p>
    <w:p w:rsidR="00E4341C" w:rsidRPr="00E4341C" w:rsidRDefault="00E4341C" w:rsidP="00E4341C">
      <w:pPr>
        <w:jc w:val="both"/>
        <w:rPr>
          <w:rFonts w:ascii="Arial" w:hAnsi="Arial" w:cs="Arial"/>
        </w:rPr>
      </w:pPr>
    </w:p>
    <w:p w:rsidR="00E4341C" w:rsidRPr="00E4341C" w:rsidRDefault="00E4341C" w:rsidP="00E4341C">
      <w:pPr>
        <w:jc w:val="both"/>
        <w:rPr>
          <w:rFonts w:ascii="Arial" w:hAnsi="Arial" w:cs="Arial"/>
        </w:rPr>
      </w:pPr>
      <w:r w:rsidRPr="00E4341C">
        <w:rPr>
          <w:rFonts w:ascii="Arial" w:hAnsi="Arial" w:cs="Arial"/>
        </w:rPr>
        <w:t xml:space="preserve">Primeri upravičenih stroškov </w:t>
      </w:r>
      <w:r w:rsidR="005848F2">
        <w:rPr>
          <w:rFonts w:ascii="Arial" w:hAnsi="Arial" w:cs="Arial"/>
        </w:rPr>
        <w:t>obveščanja</w:t>
      </w:r>
      <w:r w:rsidRPr="00E4341C">
        <w:rPr>
          <w:rFonts w:ascii="Arial" w:hAnsi="Arial" w:cs="Arial"/>
        </w:rPr>
        <w:t xml:space="preserve"> in </w:t>
      </w:r>
      <w:r w:rsidR="005848F2">
        <w:rPr>
          <w:rFonts w:ascii="Arial" w:hAnsi="Arial" w:cs="Arial"/>
        </w:rPr>
        <w:t>objavljanja</w:t>
      </w:r>
      <w:r w:rsidRPr="00E4341C">
        <w:rPr>
          <w:rFonts w:ascii="Arial" w:hAnsi="Arial" w:cs="Arial"/>
        </w:rPr>
        <w:t>:</w:t>
      </w:r>
    </w:p>
    <w:p w:rsidR="00E4341C" w:rsidRPr="00E4341C" w:rsidRDefault="00E4341C" w:rsidP="00B778AE">
      <w:pPr>
        <w:numPr>
          <w:ilvl w:val="0"/>
          <w:numId w:val="25"/>
        </w:numPr>
        <w:jc w:val="both"/>
        <w:rPr>
          <w:rFonts w:ascii="Arial" w:hAnsi="Arial" w:cs="Arial"/>
        </w:rPr>
      </w:pPr>
      <w:r w:rsidRPr="00E4341C">
        <w:rPr>
          <w:rFonts w:ascii="Arial" w:hAnsi="Arial" w:cs="Arial"/>
        </w:rPr>
        <w:t>stroški organizacije in izvedbe konferenc, seminarjev in simpozijev;</w:t>
      </w:r>
    </w:p>
    <w:p w:rsidR="00E4341C" w:rsidRPr="00E4341C" w:rsidRDefault="00E4341C" w:rsidP="00B778AE">
      <w:pPr>
        <w:numPr>
          <w:ilvl w:val="0"/>
          <w:numId w:val="25"/>
        </w:numPr>
        <w:jc w:val="both"/>
        <w:rPr>
          <w:rFonts w:ascii="Arial" w:hAnsi="Arial" w:cs="Arial"/>
        </w:rPr>
      </w:pPr>
      <w:r w:rsidRPr="00E4341C">
        <w:rPr>
          <w:rFonts w:ascii="Arial" w:hAnsi="Arial" w:cs="Arial"/>
        </w:rPr>
        <w:t>stroški izdelave ali nadgradnje spletnih strani;</w:t>
      </w:r>
    </w:p>
    <w:p w:rsidR="00E4341C" w:rsidRPr="00E4341C" w:rsidRDefault="00E4341C" w:rsidP="00B778AE">
      <w:pPr>
        <w:numPr>
          <w:ilvl w:val="0"/>
          <w:numId w:val="25"/>
        </w:numPr>
        <w:jc w:val="both"/>
        <w:rPr>
          <w:rFonts w:ascii="Arial" w:hAnsi="Arial" w:cs="Arial"/>
        </w:rPr>
      </w:pPr>
      <w:r w:rsidRPr="00E4341C">
        <w:rPr>
          <w:rFonts w:ascii="Arial" w:hAnsi="Arial" w:cs="Arial"/>
        </w:rPr>
        <w:t>stroški oglaševalskih storitev in stroški objav;</w:t>
      </w:r>
    </w:p>
    <w:p w:rsidR="00E4341C" w:rsidRPr="00E4341C" w:rsidRDefault="00E4341C" w:rsidP="00B778AE">
      <w:pPr>
        <w:numPr>
          <w:ilvl w:val="0"/>
          <w:numId w:val="25"/>
        </w:numPr>
        <w:jc w:val="both"/>
        <w:rPr>
          <w:rFonts w:ascii="Arial" w:hAnsi="Arial" w:cs="Arial"/>
        </w:rPr>
      </w:pPr>
      <w:r w:rsidRPr="00E4341C">
        <w:rPr>
          <w:rFonts w:ascii="Arial" w:hAnsi="Arial" w:cs="Arial"/>
        </w:rPr>
        <w:t>stroški svetovanja na področju obveščanja javnosti;</w:t>
      </w:r>
    </w:p>
    <w:p w:rsidR="00E4341C" w:rsidRPr="00E4341C" w:rsidRDefault="00E4341C" w:rsidP="00B778AE">
      <w:pPr>
        <w:numPr>
          <w:ilvl w:val="0"/>
          <w:numId w:val="25"/>
        </w:numPr>
        <w:jc w:val="both"/>
        <w:rPr>
          <w:rFonts w:ascii="Arial" w:hAnsi="Arial" w:cs="Arial"/>
        </w:rPr>
      </w:pPr>
      <w:r w:rsidRPr="00E4341C">
        <w:rPr>
          <w:rFonts w:ascii="Arial" w:hAnsi="Arial" w:cs="Arial"/>
        </w:rPr>
        <w:t>stroški oblikovanja, priprave na tisk, tiska in dostave gradiv;</w:t>
      </w:r>
    </w:p>
    <w:p w:rsidR="00E4341C" w:rsidRPr="00E4341C" w:rsidRDefault="00E4341C" w:rsidP="00B778AE">
      <w:pPr>
        <w:numPr>
          <w:ilvl w:val="0"/>
          <w:numId w:val="25"/>
        </w:numPr>
        <w:jc w:val="both"/>
        <w:rPr>
          <w:rFonts w:ascii="Arial" w:hAnsi="Arial" w:cs="Arial"/>
        </w:rPr>
      </w:pPr>
      <w:r w:rsidRPr="00E4341C">
        <w:rPr>
          <w:rFonts w:ascii="Arial" w:hAnsi="Arial" w:cs="Arial"/>
        </w:rPr>
        <w:t>stroški obdelave člankov v medijih in analize klipingov;</w:t>
      </w:r>
    </w:p>
    <w:p w:rsidR="00E4341C" w:rsidRPr="00E4341C" w:rsidRDefault="00E4341C" w:rsidP="00B778AE">
      <w:pPr>
        <w:numPr>
          <w:ilvl w:val="0"/>
          <w:numId w:val="25"/>
        </w:numPr>
        <w:jc w:val="both"/>
        <w:rPr>
          <w:rFonts w:ascii="Arial" w:hAnsi="Arial" w:cs="Arial"/>
        </w:rPr>
      </w:pPr>
      <w:r w:rsidRPr="00E4341C">
        <w:rPr>
          <w:rFonts w:ascii="Arial" w:hAnsi="Arial" w:cs="Arial"/>
        </w:rPr>
        <w:t>stroški javnih objav;</w:t>
      </w:r>
    </w:p>
    <w:p w:rsidR="00E4341C" w:rsidRPr="00E4341C" w:rsidRDefault="00E4341C" w:rsidP="00B778AE">
      <w:pPr>
        <w:numPr>
          <w:ilvl w:val="0"/>
          <w:numId w:val="25"/>
        </w:numPr>
        <w:jc w:val="both"/>
        <w:rPr>
          <w:rFonts w:ascii="Arial" w:hAnsi="Arial" w:cs="Arial"/>
        </w:rPr>
      </w:pPr>
      <w:r w:rsidRPr="00E4341C">
        <w:rPr>
          <w:rFonts w:ascii="Arial" w:hAnsi="Arial" w:cs="Arial"/>
        </w:rPr>
        <w:t>stroški nastopov na sejmih in razstavah;</w:t>
      </w:r>
    </w:p>
    <w:p w:rsidR="00E4341C" w:rsidRPr="00E4341C" w:rsidRDefault="00E4341C" w:rsidP="00B778AE">
      <w:pPr>
        <w:numPr>
          <w:ilvl w:val="0"/>
          <w:numId w:val="25"/>
        </w:numPr>
        <w:jc w:val="both"/>
        <w:rPr>
          <w:rFonts w:ascii="Arial" w:hAnsi="Arial" w:cs="Arial"/>
        </w:rPr>
      </w:pPr>
      <w:r w:rsidRPr="00E4341C">
        <w:rPr>
          <w:rFonts w:ascii="Arial" w:hAnsi="Arial" w:cs="Arial"/>
        </w:rPr>
        <w:t xml:space="preserve">drugi stroški </w:t>
      </w:r>
      <w:r w:rsidR="00AA33DC">
        <w:rPr>
          <w:rFonts w:ascii="Arial" w:hAnsi="Arial" w:cs="Arial"/>
        </w:rPr>
        <w:t>objavljanja</w:t>
      </w:r>
      <w:r w:rsidRPr="00E4341C">
        <w:rPr>
          <w:rFonts w:ascii="Arial" w:hAnsi="Arial" w:cs="Arial"/>
        </w:rPr>
        <w:t xml:space="preserve"> in obveščanja javnosti;</w:t>
      </w:r>
    </w:p>
    <w:p w:rsidR="00E4341C" w:rsidRPr="00E4341C" w:rsidRDefault="00E4341C" w:rsidP="00B778AE">
      <w:pPr>
        <w:numPr>
          <w:ilvl w:val="0"/>
          <w:numId w:val="25"/>
        </w:numPr>
        <w:jc w:val="both"/>
        <w:rPr>
          <w:rFonts w:ascii="Arial" w:hAnsi="Arial" w:cs="Arial"/>
        </w:rPr>
      </w:pPr>
      <w:r w:rsidRPr="00E4341C">
        <w:rPr>
          <w:rFonts w:ascii="Arial" w:hAnsi="Arial" w:cs="Arial"/>
        </w:rPr>
        <w:t>stroški protokolarnih daril, promocijskih ogledov, organizacije proslav in podobne storitve;</w:t>
      </w:r>
    </w:p>
    <w:p w:rsidR="00E4341C" w:rsidRPr="00E4341C" w:rsidRDefault="00E4341C" w:rsidP="00B778AE">
      <w:pPr>
        <w:numPr>
          <w:ilvl w:val="0"/>
          <w:numId w:val="25"/>
        </w:numPr>
        <w:jc w:val="both"/>
        <w:rPr>
          <w:rFonts w:ascii="Arial" w:hAnsi="Arial" w:cs="Arial"/>
        </w:rPr>
      </w:pPr>
      <w:r w:rsidRPr="00E4341C">
        <w:rPr>
          <w:rFonts w:ascii="Arial" w:hAnsi="Arial" w:cs="Arial"/>
        </w:rPr>
        <w:t>stroški založniških in tiskarskih storitev ter stroški fotokopiranja;</w:t>
      </w:r>
    </w:p>
    <w:p w:rsidR="00E4341C" w:rsidRPr="00E4341C" w:rsidRDefault="00E4341C" w:rsidP="00B778AE">
      <w:pPr>
        <w:numPr>
          <w:ilvl w:val="0"/>
          <w:numId w:val="25"/>
        </w:numPr>
        <w:jc w:val="both"/>
        <w:rPr>
          <w:rFonts w:ascii="Arial" w:hAnsi="Arial" w:cs="Arial"/>
        </w:rPr>
      </w:pPr>
      <w:r w:rsidRPr="00E4341C">
        <w:rPr>
          <w:rFonts w:ascii="Arial" w:hAnsi="Arial" w:cs="Arial"/>
        </w:rPr>
        <w:lastRenderedPageBreak/>
        <w:t>stroški zaračunljive tiskovine;</w:t>
      </w:r>
    </w:p>
    <w:p w:rsidR="00E4341C" w:rsidRPr="00E4341C" w:rsidRDefault="00B778AE" w:rsidP="00B778AE">
      <w:pPr>
        <w:numPr>
          <w:ilvl w:val="0"/>
          <w:numId w:val="25"/>
        </w:numPr>
        <w:jc w:val="both"/>
        <w:rPr>
          <w:rFonts w:ascii="Arial" w:hAnsi="Arial" w:cs="Arial"/>
        </w:rPr>
      </w:pPr>
      <w:r>
        <w:rPr>
          <w:rFonts w:ascii="Arial" w:hAnsi="Arial" w:cs="Arial"/>
        </w:rPr>
        <w:t>s</w:t>
      </w:r>
      <w:r w:rsidR="00E4341C" w:rsidRPr="00E4341C">
        <w:rPr>
          <w:rFonts w:ascii="Arial" w:hAnsi="Arial" w:cs="Arial"/>
        </w:rPr>
        <w:t xml:space="preserve">troški drugega splošnega materiala in storitev, povezanih z </w:t>
      </w:r>
      <w:r w:rsidR="00AA33DC">
        <w:rPr>
          <w:rFonts w:ascii="Arial" w:hAnsi="Arial" w:cs="Arial"/>
        </w:rPr>
        <w:t>objavljanjem</w:t>
      </w:r>
      <w:r w:rsidR="00E4341C" w:rsidRPr="00E4341C">
        <w:rPr>
          <w:rFonts w:ascii="Arial" w:hAnsi="Arial" w:cs="Arial"/>
        </w:rPr>
        <w:t xml:space="preserve"> in obveščanjem javnosti.</w:t>
      </w:r>
    </w:p>
    <w:p w:rsidR="00E4341C" w:rsidRPr="00E4341C" w:rsidRDefault="00E4341C" w:rsidP="00E4341C">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9717B8" w:rsidRPr="00A57B39" w:rsidTr="00B232FD">
        <w:tc>
          <w:tcPr>
            <w:tcW w:w="9212" w:type="dxa"/>
            <w:shd w:val="clear" w:color="auto" w:fill="BFBFBF"/>
          </w:tcPr>
          <w:p w:rsidR="009717B8" w:rsidRPr="00A57B39" w:rsidRDefault="009717B8" w:rsidP="00B232FD">
            <w:pPr>
              <w:jc w:val="both"/>
              <w:rPr>
                <w:rFonts w:ascii="Arial" w:hAnsi="Arial" w:cs="Arial"/>
              </w:rPr>
            </w:pPr>
            <w:r w:rsidRPr="00A57B39">
              <w:rPr>
                <w:rFonts w:ascii="Arial" w:hAnsi="Arial" w:cs="Arial"/>
              </w:rPr>
              <w:t>Dokazila:</w:t>
            </w:r>
          </w:p>
          <w:p w:rsidR="009717B8" w:rsidRPr="00E4341C" w:rsidRDefault="009717B8" w:rsidP="00B778AE">
            <w:pPr>
              <w:numPr>
                <w:ilvl w:val="0"/>
                <w:numId w:val="26"/>
              </w:numPr>
              <w:jc w:val="both"/>
              <w:rPr>
                <w:rFonts w:ascii="Arial" w:hAnsi="Arial" w:cs="Arial"/>
              </w:rPr>
            </w:pPr>
            <w:r w:rsidRPr="00E4341C">
              <w:rPr>
                <w:rFonts w:ascii="Arial" w:hAnsi="Arial" w:cs="Arial"/>
              </w:rPr>
              <w:t>dokumentacija o postopku oddaje javnega naročila, če je upravičenec naročnik po zakonu, ki ureja javno naročanje oz. dokumentacija, zahtevana v odločitvi o pod</w:t>
            </w:r>
            <w:r w:rsidR="00E14386">
              <w:rPr>
                <w:rFonts w:ascii="Arial" w:hAnsi="Arial" w:cs="Arial"/>
              </w:rPr>
              <w:t>pori</w:t>
            </w:r>
            <w:r w:rsidR="00E14386" w:rsidRPr="00E14386">
              <w:rPr>
                <w:rFonts w:ascii="Arial" w:hAnsi="Arial" w:cs="Arial"/>
              </w:rPr>
              <w:t xml:space="preserve">, sklepu o dodelitvi sredstev </w:t>
            </w:r>
            <w:r w:rsidRPr="00E4341C">
              <w:rPr>
                <w:rFonts w:ascii="Arial" w:hAnsi="Arial" w:cs="Arial"/>
              </w:rPr>
              <w:t>oz. pogodb</w:t>
            </w:r>
            <w:r w:rsidR="001D10B4">
              <w:rPr>
                <w:rFonts w:ascii="Arial" w:hAnsi="Arial" w:cs="Arial"/>
              </w:rPr>
              <w:t>i o izvajanju projekta</w:t>
            </w:r>
            <w:r w:rsidRPr="00E4341C">
              <w:rPr>
                <w:rFonts w:ascii="Arial" w:hAnsi="Arial" w:cs="Arial"/>
              </w:rPr>
              <w:t xml:space="preserve"> v drugih primerih (le ob prvem zahtevku za izplačilo/ povračilo);</w:t>
            </w:r>
          </w:p>
          <w:p w:rsidR="009717B8" w:rsidRPr="00E4341C" w:rsidRDefault="009717B8" w:rsidP="00B778AE">
            <w:pPr>
              <w:numPr>
                <w:ilvl w:val="0"/>
                <w:numId w:val="26"/>
              </w:numPr>
              <w:jc w:val="both"/>
              <w:rPr>
                <w:rFonts w:ascii="Arial" w:hAnsi="Arial" w:cs="Arial"/>
              </w:rPr>
            </w:pPr>
            <w:r w:rsidRPr="00E4341C">
              <w:rPr>
                <w:rFonts w:ascii="Arial" w:hAnsi="Arial" w:cs="Arial"/>
              </w:rPr>
              <w:t>pogodba ali naročilnica;</w:t>
            </w:r>
          </w:p>
          <w:p w:rsidR="009717B8" w:rsidRPr="00E4341C" w:rsidRDefault="00B778AE" w:rsidP="00B778AE">
            <w:pPr>
              <w:numPr>
                <w:ilvl w:val="0"/>
                <w:numId w:val="26"/>
              </w:numPr>
              <w:jc w:val="both"/>
              <w:rPr>
                <w:rFonts w:ascii="Arial" w:hAnsi="Arial" w:cs="Arial"/>
              </w:rPr>
            </w:pPr>
            <w:r>
              <w:rPr>
                <w:rFonts w:ascii="Arial" w:hAnsi="Arial" w:cs="Arial"/>
              </w:rPr>
              <w:t>r</w:t>
            </w:r>
            <w:r w:rsidR="009717B8" w:rsidRPr="00E4341C">
              <w:rPr>
                <w:rFonts w:ascii="Arial" w:hAnsi="Arial" w:cs="Arial"/>
              </w:rPr>
              <w:t>ačun;</w:t>
            </w:r>
          </w:p>
          <w:p w:rsidR="009717B8" w:rsidRPr="00E4341C" w:rsidRDefault="009717B8" w:rsidP="00B778AE">
            <w:pPr>
              <w:numPr>
                <w:ilvl w:val="0"/>
                <w:numId w:val="26"/>
              </w:numPr>
              <w:jc w:val="both"/>
              <w:rPr>
                <w:rFonts w:ascii="Arial" w:hAnsi="Arial" w:cs="Arial"/>
              </w:rPr>
            </w:pPr>
            <w:r w:rsidRPr="00E4341C">
              <w:rPr>
                <w:rFonts w:ascii="Arial" w:hAnsi="Arial" w:cs="Arial"/>
              </w:rPr>
              <w:t xml:space="preserve">dokazilo o izvedbi (npr. natisnjen oglas, objava, naznanilo, posneta oddaja, kopija internetne strani, drug izdelek, vabilo na novinarsko konferenco/delavnico, seznam udeležencev itd.); </w:t>
            </w:r>
          </w:p>
          <w:p w:rsidR="009717B8" w:rsidRPr="00A57B39" w:rsidRDefault="009717B8" w:rsidP="00D5593A">
            <w:pPr>
              <w:numPr>
                <w:ilvl w:val="0"/>
                <w:numId w:val="26"/>
              </w:numPr>
              <w:jc w:val="both"/>
              <w:rPr>
                <w:rFonts w:ascii="Arial" w:hAnsi="Arial" w:cs="Arial"/>
              </w:rPr>
            </w:pPr>
            <w:r w:rsidRPr="00E4341C">
              <w:rPr>
                <w:rFonts w:ascii="Arial" w:hAnsi="Arial" w:cs="Arial"/>
              </w:rPr>
              <w:t>dokazilo o plačilu.</w:t>
            </w:r>
          </w:p>
        </w:tc>
      </w:tr>
    </w:tbl>
    <w:p w:rsidR="006D0CED" w:rsidRPr="00A57B39" w:rsidRDefault="006D0CED" w:rsidP="00A478F7">
      <w:pPr>
        <w:jc w:val="both"/>
        <w:rPr>
          <w:rFonts w:ascii="Arial" w:hAnsi="Arial" w:cs="Arial"/>
        </w:rPr>
      </w:pPr>
    </w:p>
    <w:p w:rsidR="009717B8" w:rsidRDefault="009717B8" w:rsidP="00A478F7">
      <w:pPr>
        <w:jc w:val="both"/>
        <w:rPr>
          <w:rFonts w:ascii="Arial" w:hAnsi="Arial" w:cs="Arial"/>
        </w:rPr>
      </w:pPr>
      <w:r w:rsidRPr="009717B8">
        <w:rPr>
          <w:rFonts w:ascii="Arial" w:hAnsi="Arial" w:cs="Arial"/>
        </w:rPr>
        <w:t xml:space="preserve">Dokazila za uveljavljanje stroškov </w:t>
      </w:r>
      <w:r>
        <w:rPr>
          <w:rFonts w:ascii="Arial" w:hAnsi="Arial" w:cs="Arial"/>
        </w:rPr>
        <w:t>obveščanja in objavljanja</w:t>
      </w:r>
      <w:r w:rsidRPr="009717B8">
        <w:rPr>
          <w:rFonts w:ascii="Arial" w:hAnsi="Arial" w:cs="Arial"/>
        </w:rPr>
        <w:t xml:space="preserve"> morajo biti v skladu s poglavjem 8 pravil upravičenosti, glede na vrsto stroška</w:t>
      </w:r>
      <w:r w:rsidR="00DE017F">
        <w:rPr>
          <w:rFonts w:ascii="Arial" w:hAnsi="Arial" w:cs="Arial"/>
        </w:rPr>
        <w:t>.</w:t>
      </w:r>
    </w:p>
    <w:p w:rsidR="009717B8" w:rsidRDefault="009717B8" w:rsidP="00A478F7">
      <w:pPr>
        <w:jc w:val="both"/>
        <w:rPr>
          <w:rFonts w:ascii="Arial" w:hAnsi="Arial" w:cs="Arial"/>
        </w:rPr>
      </w:pPr>
    </w:p>
    <w:p w:rsidR="00AA33DC" w:rsidRDefault="00AA33DC" w:rsidP="00A478F7">
      <w:pPr>
        <w:jc w:val="both"/>
        <w:rPr>
          <w:rFonts w:ascii="Arial" w:hAnsi="Arial" w:cs="Arial"/>
        </w:rPr>
      </w:pPr>
    </w:p>
    <w:p w:rsidR="00BD3610" w:rsidRDefault="00BD3610" w:rsidP="00A478F7">
      <w:pPr>
        <w:jc w:val="both"/>
        <w:rPr>
          <w:rFonts w:ascii="Arial" w:hAnsi="Arial" w:cs="Arial"/>
        </w:rPr>
      </w:pPr>
    </w:p>
    <w:p w:rsidR="00BD3610" w:rsidRDefault="00BD3610" w:rsidP="00A478F7">
      <w:pPr>
        <w:jc w:val="both"/>
        <w:rPr>
          <w:rFonts w:ascii="Arial" w:hAnsi="Arial" w:cs="Arial"/>
        </w:rPr>
      </w:pPr>
    </w:p>
    <w:p w:rsidR="00B778AE" w:rsidRPr="00A57B39" w:rsidRDefault="00B778AE" w:rsidP="00A478F7">
      <w:pPr>
        <w:jc w:val="both"/>
        <w:rPr>
          <w:rFonts w:ascii="Arial" w:hAnsi="Arial" w:cs="Arial"/>
        </w:rPr>
      </w:pPr>
    </w:p>
    <w:tbl>
      <w:tblPr>
        <w:tblW w:w="0" w:type="auto"/>
        <w:tblLook w:val="04A0" w:firstRow="1" w:lastRow="0" w:firstColumn="1" w:lastColumn="0" w:noHBand="0" w:noVBand="1"/>
      </w:tblPr>
      <w:tblGrid>
        <w:gridCol w:w="4524"/>
        <w:gridCol w:w="4548"/>
      </w:tblGrid>
      <w:tr w:rsidR="006D0CED" w:rsidRPr="005810F4" w:rsidTr="008B2FFD">
        <w:tc>
          <w:tcPr>
            <w:tcW w:w="4606" w:type="dxa"/>
            <w:shd w:val="clear" w:color="auto" w:fill="auto"/>
          </w:tcPr>
          <w:p w:rsidR="006D0CED" w:rsidRPr="00A57B39" w:rsidRDefault="006D0CED" w:rsidP="00A478F7">
            <w:pPr>
              <w:jc w:val="both"/>
              <w:rPr>
                <w:rFonts w:ascii="Arial" w:hAnsi="Arial" w:cs="Arial"/>
              </w:rPr>
            </w:pPr>
          </w:p>
        </w:tc>
        <w:tc>
          <w:tcPr>
            <w:tcW w:w="4606" w:type="dxa"/>
            <w:shd w:val="clear" w:color="auto" w:fill="auto"/>
          </w:tcPr>
          <w:p w:rsidR="006D0CED" w:rsidRPr="00A57B39" w:rsidRDefault="006D0CED" w:rsidP="00A478F7">
            <w:pPr>
              <w:jc w:val="center"/>
              <w:rPr>
                <w:rFonts w:ascii="Arial" w:hAnsi="Arial" w:cs="Arial"/>
              </w:rPr>
            </w:pPr>
            <w:r w:rsidRPr="00A57B39">
              <w:rPr>
                <w:rFonts w:ascii="Arial" w:hAnsi="Arial" w:cs="Arial"/>
              </w:rPr>
              <w:t>Boštjan Šefic</w:t>
            </w:r>
          </w:p>
          <w:p w:rsidR="006D0CED" w:rsidRPr="00A57B39" w:rsidRDefault="006D0CED" w:rsidP="00A478F7">
            <w:pPr>
              <w:jc w:val="center"/>
              <w:rPr>
                <w:rFonts w:ascii="Arial" w:hAnsi="Arial" w:cs="Arial"/>
              </w:rPr>
            </w:pPr>
            <w:r w:rsidRPr="00A57B39">
              <w:rPr>
                <w:rFonts w:ascii="Arial" w:hAnsi="Arial" w:cs="Arial"/>
              </w:rPr>
              <w:t>državni sekretar</w:t>
            </w:r>
          </w:p>
          <w:p w:rsidR="006D0CED" w:rsidRPr="00A57B39" w:rsidRDefault="00613136" w:rsidP="00A478F7">
            <w:pPr>
              <w:jc w:val="center"/>
              <w:rPr>
                <w:rFonts w:ascii="Arial" w:hAnsi="Arial" w:cs="Arial"/>
              </w:rPr>
            </w:pPr>
            <w:r>
              <w:rPr>
                <w:rFonts w:ascii="Arial" w:hAnsi="Arial" w:cs="Arial"/>
              </w:rPr>
              <w:t>predsednik N</w:t>
            </w:r>
            <w:r w:rsidR="006D0CED" w:rsidRPr="00A57B39">
              <w:rPr>
                <w:rFonts w:ascii="Arial" w:hAnsi="Arial" w:cs="Arial"/>
              </w:rPr>
              <w:t>adzornega odbora</w:t>
            </w:r>
            <w:r w:rsidR="00526728" w:rsidRPr="00A57B39">
              <w:rPr>
                <w:rFonts w:ascii="Arial" w:hAnsi="Arial" w:cs="Arial"/>
              </w:rPr>
              <w:t xml:space="preserve"> in</w:t>
            </w:r>
          </w:p>
          <w:p w:rsidR="00526728" w:rsidRPr="005810F4" w:rsidRDefault="00526728" w:rsidP="00A478F7">
            <w:pPr>
              <w:jc w:val="center"/>
              <w:rPr>
                <w:rFonts w:ascii="Arial" w:hAnsi="Arial" w:cs="Arial"/>
              </w:rPr>
            </w:pPr>
            <w:r w:rsidRPr="00A57B39">
              <w:rPr>
                <w:rFonts w:ascii="Arial" w:hAnsi="Arial" w:cs="Arial"/>
              </w:rPr>
              <w:t>upravljavec programov</w:t>
            </w:r>
          </w:p>
        </w:tc>
      </w:tr>
    </w:tbl>
    <w:p w:rsidR="00227049" w:rsidRPr="005810F4" w:rsidRDefault="00227049" w:rsidP="00BD3610">
      <w:pPr>
        <w:jc w:val="both"/>
        <w:rPr>
          <w:rFonts w:ascii="Arial" w:hAnsi="Arial" w:cs="Arial"/>
        </w:rPr>
      </w:pPr>
    </w:p>
    <w:sectPr w:rsidR="00227049" w:rsidRPr="005810F4" w:rsidSect="000F554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A1D" w:rsidRDefault="00FC3A1D">
      <w:r>
        <w:separator/>
      </w:r>
    </w:p>
  </w:endnote>
  <w:endnote w:type="continuationSeparator" w:id="0">
    <w:p w:rsidR="00FC3A1D" w:rsidRDefault="00FC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MS Mincho">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5B" w:usb2="00000009" w:usb3="00000000" w:csb0="000001FF" w:csb1="00000000"/>
  </w:font>
  <w:font w:name="Coronet">
    <w:panose1 w:val="00000000000000000000"/>
    <w:charset w:val="00"/>
    <w:family w:val="swiss"/>
    <w:notTrueType/>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14B" w:rsidRDefault="00AF114B" w:rsidP="0080418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AF114B" w:rsidRDefault="00AF114B" w:rsidP="0004521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14B" w:rsidRPr="002D79F7" w:rsidRDefault="00AF114B" w:rsidP="00804181">
    <w:pPr>
      <w:pStyle w:val="Noga"/>
      <w:framePr w:wrap="around" w:vAnchor="text" w:hAnchor="margin" w:xAlign="right" w:y="1"/>
      <w:rPr>
        <w:rStyle w:val="tevilkastrani"/>
        <w:rFonts w:ascii="Arial" w:hAnsi="Arial" w:cs="Arial"/>
        <w:sz w:val="20"/>
        <w:szCs w:val="20"/>
      </w:rPr>
    </w:pPr>
    <w:r w:rsidRPr="002D79F7">
      <w:rPr>
        <w:rStyle w:val="tevilkastrani"/>
        <w:rFonts w:ascii="Arial" w:hAnsi="Arial" w:cs="Arial"/>
        <w:sz w:val="20"/>
        <w:szCs w:val="20"/>
      </w:rPr>
      <w:fldChar w:fldCharType="begin"/>
    </w:r>
    <w:r w:rsidRPr="002D79F7">
      <w:rPr>
        <w:rStyle w:val="tevilkastrani"/>
        <w:rFonts w:ascii="Arial" w:hAnsi="Arial" w:cs="Arial"/>
        <w:sz w:val="20"/>
        <w:szCs w:val="20"/>
      </w:rPr>
      <w:instrText xml:space="preserve">PAGE  </w:instrText>
    </w:r>
    <w:r w:rsidRPr="002D79F7">
      <w:rPr>
        <w:rStyle w:val="tevilkastrani"/>
        <w:rFonts w:ascii="Arial" w:hAnsi="Arial" w:cs="Arial"/>
        <w:sz w:val="20"/>
        <w:szCs w:val="20"/>
      </w:rPr>
      <w:fldChar w:fldCharType="separate"/>
    </w:r>
    <w:r w:rsidR="00E50F84">
      <w:rPr>
        <w:rStyle w:val="tevilkastrani"/>
        <w:rFonts w:ascii="Arial" w:hAnsi="Arial" w:cs="Arial"/>
        <w:noProof/>
        <w:sz w:val="20"/>
        <w:szCs w:val="20"/>
      </w:rPr>
      <w:t>2</w:t>
    </w:r>
    <w:r w:rsidRPr="002D79F7">
      <w:rPr>
        <w:rStyle w:val="tevilkastrani"/>
        <w:rFonts w:ascii="Arial" w:hAnsi="Arial" w:cs="Arial"/>
        <w:sz w:val="20"/>
        <w:szCs w:val="20"/>
      </w:rPr>
      <w:fldChar w:fldCharType="end"/>
    </w:r>
  </w:p>
  <w:p w:rsidR="00AF114B" w:rsidRDefault="00AF114B" w:rsidP="00045217">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F84" w:rsidRDefault="00E50F8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A1D" w:rsidRDefault="00FC3A1D">
      <w:r>
        <w:separator/>
      </w:r>
    </w:p>
  </w:footnote>
  <w:footnote w:type="continuationSeparator" w:id="0">
    <w:p w:rsidR="00FC3A1D" w:rsidRDefault="00FC3A1D">
      <w:r>
        <w:continuationSeparator/>
      </w:r>
    </w:p>
  </w:footnote>
  <w:footnote w:id="1">
    <w:p w:rsidR="00AF114B" w:rsidRPr="00E356A6" w:rsidRDefault="00AF114B" w:rsidP="006F2096">
      <w:pPr>
        <w:pStyle w:val="Sprotnaopomba-besedilo"/>
        <w:jc w:val="both"/>
        <w:rPr>
          <w:rFonts w:ascii="Arial" w:hAnsi="Arial" w:cs="Arial"/>
        </w:rPr>
      </w:pPr>
      <w:r w:rsidRPr="00E356A6">
        <w:rPr>
          <w:rStyle w:val="Sprotnaopomba-sklic"/>
          <w:rFonts w:ascii="Arial" w:hAnsi="Arial" w:cs="Arial"/>
        </w:rPr>
        <w:footnoteRef/>
      </w:r>
      <w:r w:rsidRPr="00E356A6">
        <w:rPr>
          <w:rFonts w:ascii="Arial" w:hAnsi="Arial" w:cs="Arial"/>
        </w:rPr>
        <w:t xml:space="preserve"> Stopnje so opredeljene v pravilih za izvajanje Odločb o ustanovitvi t.i. skladov SOLID, tj. Sklada za zunanje meje, Evropskega sklada za begunce, Evropskega sklada za vključevanje državljanov tretjih držav in Evropskega sklada za vračanje (</w:t>
      </w:r>
      <w:r w:rsidRPr="00E356A6">
        <w:rPr>
          <w:rFonts w:ascii="Arial" w:hAnsi="Arial" w:cs="Arial"/>
          <w:szCs w:val="22"/>
        </w:rPr>
        <w:t>Odločbe Komisije 2008/456/ES, 2008/457/ES, 2008/458/ES in 2008/22/ES in spremembe odločb Komisije 2009/538/ES, 2009/533/ES, 2009/534/ES, 2009/614/ES, 2010/69/EU, 2010/163/EU, 2010/173/EU in 2010/70/EU).</w:t>
      </w:r>
    </w:p>
  </w:footnote>
  <w:footnote w:id="2">
    <w:p w:rsidR="00AF114B" w:rsidRPr="00E356A6" w:rsidRDefault="00AF114B" w:rsidP="006F2096">
      <w:pPr>
        <w:pStyle w:val="Sprotnaopomba-besedilo"/>
        <w:jc w:val="both"/>
        <w:rPr>
          <w:rFonts w:ascii="Arial" w:hAnsi="Arial" w:cs="Arial"/>
        </w:rPr>
      </w:pPr>
      <w:r w:rsidRPr="00E356A6">
        <w:rPr>
          <w:rStyle w:val="Sprotnaopomba-sklic"/>
          <w:rFonts w:ascii="Arial" w:hAnsi="Arial" w:cs="Arial"/>
        </w:rPr>
        <w:footnoteRef/>
      </w:r>
      <w:r w:rsidRPr="00E356A6">
        <w:rPr>
          <w:rFonts w:ascii="Arial" w:hAnsi="Arial" w:cs="Arial"/>
        </w:rPr>
        <w:t xml:space="preserve"> Gre za novo področje financiranja v okviru deljenega upravljanja, zato je stopnja financiranja</w:t>
      </w:r>
      <w:r>
        <w:rPr>
          <w:rFonts w:ascii="Arial" w:hAnsi="Arial" w:cs="Arial"/>
          <w:lang w:val="sl-SI"/>
        </w:rPr>
        <w:t xml:space="preserve"> </w:t>
      </w:r>
      <w:r w:rsidRPr="00E356A6">
        <w:rPr>
          <w:rFonts w:ascii="Arial" w:hAnsi="Arial" w:cs="Arial"/>
        </w:rPr>
        <w:t>določena po analogiji s Skladom za zunanje meje, za katerega velja nižja stopnja pavšalnega financiranja, tj. 2,5 % celotnega zneska neposrednih upravičenih stroškov.</w:t>
      </w:r>
    </w:p>
  </w:footnote>
  <w:footnote w:id="3">
    <w:p w:rsidR="00AF114B" w:rsidRPr="00E356A6" w:rsidRDefault="00AF114B" w:rsidP="006F2096">
      <w:pPr>
        <w:pStyle w:val="Sprotnaopomba-besedilo"/>
        <w:jc w:val="both"/>
        <w:rPr>
          <w:rFonts w:ascii="Arial" w:hAnsi="Arial" w:cs="Arial"/>
        </w:rPr>
      </w:pPr>
      <w:r w:rsidRPr="00E356A6">
        <w:rPr>
          <w:rStyle w:val="Sprotnaopomba-sklic"/>
          <w:rFonts w:ascii="Arial" w:hAnsi="Arial" w:cs="Arial"/>
        </w:rPr>
        <w:footnoteRef/>
      </w:r>
      <w:r w:rsidRPr="00E356A6">
        <w:rPr>
          <w:rFonts w:ascii="Arial" w:hAnsi="Arial" w:cs="Arial"/>
        </w:rPr>
        <w:t xml:space="preserve"> Gre za novo področje financiranja v okviru deljenega upravljanja, zato je stopnja financiranja določena po analogiji s Skladom za zunanje meje, za katerega velja nižja stopnja pavšalnega financiranja, tj. 2,5 % celotnega zneska neposrednih upravičenih stroškov.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F84" w:rsidRDefault="00E50F8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F84" w:rsidRDefault="00E50F84">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14B" w:rsidRDefault="00AF114B">
    <w:pPr>
      <w:pStyle w:val="Glava"/>
    </w:pPr>
    <w:r>
      <w:rPr>
        <w:lang w:val="sl-SI"/>
      </w:rPr>
      <w:tab/>
    </w:r>
    <w:bookmarkStart w:id="36" w:name="_GoBack"/>
    <w:r w:rsidR="00E50F84" w:rsidRPr="00E50F84">
      <w:drawing>
        <wp:inline distT="0" distB="0" distL="0" distR="0" wp14:anchorId="241EA79A" wp14:editId="00CE8796">
          <wp:extent cx="5760720" cy="835660"/>
          <wp:effectExtent l="0" t="0" r="0" b="2540"/>
          <wp:docPr id="1" name="Slika 1" descr="Grb MNZ in emblem EU" title="Grb MNZ in emblem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835660"/>
                  </a:xfrm>
                  <a:prstGeom prst="rect">
                    <a:avLst/>
                  </a:prstGeom>
                </pic:spPr>
              </pic:pic>
            </a:graphicData>
          </a:graphic>
        </wp:inline>
      </w:drawing>
    </w:r>
    <w:bookmarkEnd w:id="3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15EE9"/>
    <w:multiLevelType w:val="hybridMultilevel"/>
    <w:tmpl w:val="2210127C"/>
    <w:lvl w:ilvl="0" w:tplc="2DA468E2">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6D4191"/>
    <w:multiLevelType w:val="hybridMultilevel"/>
    <w:tmpl w:val="C4404C00"/>
    <w:lvl w:ilvl="0" w:tplc="68D084B6">
      <w:start w:val="1"/>
      <w:numFmt w:val="lowerLetter"/>
      <w:lvlText w:val="(%1)"/>
      <w:lvlJc w:val="left"/>
      <w:pPr>
        <w:tabs>
          <w:tab w:val="num" w:pos="750"/>
        </w:tabs>
        <w:ind w:left="750" w:hanging="39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E7D575F"/>
    <w:multiLevelType w:val="hybridMultilevel"/>
    <w:tmpl w:val="1FE4B022"/>
    <w:lvl w:ilvl="0" w:tplc="73F6296C">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11710C"/>
    <w:multiLevelType w:val="hybridMultilevel"/>
    <w:tmpl w:val="DF8A6876"/>
    <w:lvl w:ilvl="0" w:tplc="E1D084A2">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06B6DFC"/>
    <w:multiLevelType w:val="hybridMultilevel"/>
    <w:tmpl w:val="75F825C4"/>
    <w:lvl w:ilvl="0" w:tplc="BA6C7198">
      <w:start w:val="1"/>
      <w:numFmt w:val="lowerLetter"/>
      <w:lvlText w:val="(%1)"/>
      <w:lvlJc w:val="left"/>
      <w:pPr>
        <w:tabs>
          <w:tab w:val="num" w:pos="1065"/>
        </w:tabs>
        <w:ind w:left="1065" w:hanging="705"/>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8FD29C2"/>
    <w:multiLevelType w:val="hybridMultilevel"/>
    <w:tmpl w:val="779E7BF0"/>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2C317F14"/>
    <w:multiLevelType w:val="hybridMultilevel"/>
    <w:tmpl w:val="46189558"/>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FBB4A85"/>
    <w:multiLevelType w:val="hybridMultilevel"/>
    <w:tmpl w:val="79F8A4E0"/>
    <w:lvl w:ilvl="0" w:tplc="3C70123A">
      <w:start w:val="1"/>
      <w:numFmt w:val="lowerLetter"/>
      <w:lvlText w:val="(%1)"/>
      <w:lvlJc w:val="left"/>
      <w:pPr>
        <w:tabs>
          <w:tab w:val="num" w:pos="1065"/>
        </w:tabs>
        <w:ind w:left="1065" w:hanging="7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379B754F"/>
    <w:multiLevelType w:val="hybridMultilevel"/>
    <w:tmpl w:val="6C24422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2DE0915"/>
    <w:multiLevelType w:val="hybridMultilevel"/>
    <w:tmpl w:val="5930FDDA"/>
    <w:lvl w:ilvl="0" w:tplc="73F6296C">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7820252"/>
    <w:multiLevelType w:val="hybridMultilevel"/>
    <w:tmpl w:val="4A4EE5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83D7D5F"/>
    <w:multiLevelType w:val="hybridMultilevel"/>
    <w:tmpl w:val="09D6CFBE"/>
    <w:lvl w:ilvl="0" w:tplc="8166A864">
      <w:start w:val="1"/>
      <w:numFmt w:val="lowerLetter"/>
      <w:lvlText w:val="%1)"/>
      <w:lvlJc w:val="left"/>
      <w:pPr>
        <w:tabs>
          <w:tab w:val="num" w:pos="1065"/>
        </w:tabs>
        <w:ind w:left="1065" w:hanging="705"/>
      </w:pPr>
      <w:rPr>
        <w:rFonts w:hint="default"/>
      </w:rPr>
    </w:lvl>
    <w:lvl w:ilvl="1" w:tplc="7F1A7DE0">
      <w:start w:val="1"/>
      <w:numFmt w:val="bullet"/>
      <w:lvlText w:val=""/>
      <w:lvlJc w:val="left"/>
      <w:pPr>
        <w:tabs>
          <w:tab w:val="num" w:pos="360"/>
        </w:tabs>
        <w:ind w:left="360" w:hanging="360"/>
      </w:pPr>
      <w:rPr>
        <w:rFonts w:ascii="Symbol" w:hAnsi="Symbol" w:hint="default"/>
      </w:rPr>
    </w:lvl>
    <w:lvl w:ilvl="2" w:tplc="E0AA647E">
      <w:numFmt w:val="bullet"/>
      <w:lvlText w:val="-"/>
      <w:lvlJc w:val="left"/>
      <w:pPr>
        <w:tabs>
          <w:tab w:val="num" w:pos="2340"/>
        </w:tabs>
        <w:ind w:left="2340" w:hanging="360"/>
      </w:pPr>
      <w:rPr>
        <w:rFonts w:ascii="Helv" w:eastAsia="@MS Mincho" w:hAnsi="Helv" w:cs="Helv" w:hint="default"/>
      </w:rPr>
    </w:lvl>
    <w:lvl w:ilvl="3" w:tplc="7F0EC82A">
      <w:start w:val="1"/>
      <w:numFmt w:val="lowerLetter"/>
      <w:lvlText w:val="%4."/>
      <w:lvlJc w:val="left"/>
      <w:pPr>
        <w:ind w:left="1353"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4A736FE5"/>
    <w:multiLevelType w:val="multilevel"/>
    <w:tmpl w:val="2BCA5FA0"/>
    <w:lvl w:ilvl="0">
      <w:start w:val="1"/>
      <w:numFmt w:val="lowerLetter"/>
      <w:lvlText w:val="%1)"/>
      <w:lvlJc w:val="left"/>
      <w:pPr>
        <w:tabs>
          <w:tab w:val="num" w:pos="1065"/>
        </w:tabs>
        <w:ind w:left="1065" w:hanging="705"/>
      </w:pPr>
      <w:rPr>
        <w:rFonts w:hint="default"/>
      </w:rPr>
    </w:lvl>
    <w:lvl w:ilvl="1">
      <w:start w:val="1"/>
      <w:numFmt w:val="bullet"/>
      <w:lvlText w:val=""/>
      <w:lvlJc w:val="left"/>
      <w:pPr>
        <w:tabs>
          <w:tab w:val="num" w:pos="360"/>
        </w:tabs>
        <w:ind w:left="360" w:hanging="360"/>
      </w:pPr>
      <w:rPr>
        <w:rFonts w:ascii="Symbol" w:hAnsi="Symbol" w:hint="default"/>
      </w:rPr>
    </w:lvl>
    <w:lvl w:ilvl="2">
      <w:numFmt w:val="bullet"/>
      <w:lvlText w:val="-"/>
      <w:lvlJc w:val="left"/>
      <w:pPr>
        <w:tabs>
          <w:tab w:val="num" w:pos="2340"/>
        </w:tabs>
        <w:ind w:left="2340" w:hanging="360"/>
      </w:pPr>
      <w:rPr>
        <w:rFonts w:ascii="Helv" w:eastAsia="@MS Mincho" w:hAnsi="Helv" w:cs="Helv" w:hint="default"/>
      </w:rPr>
    </w:lvl>
    <w:lvl w:ilvl="3">
      <w:start w:val="1"/>
      <w:numFmt w:val="lowerLetter"/>
      <w:lvlText w:val="%4."/>
      <w:lvlJc w:val="left"/>
      <w:pPr>
        <w:ind w:left="1353"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B8F0044"/>
    <w:multiLevelType w:val="hybridMultilevel"/>
    <w:tmpl w:val="D4EC0A82"/>
    <w:lvl w:ilvl="0" w:tplc="081C7B84">
      <w:start w:val="3"/>
      <w:numFmt w:val="bullet"/>
      <w:lvlText w:val="-"/>
      <w:lvlJc w:val="left"/>
      <w:pPr>
        <w:tabs>
          <w:tab w:val="num" w:pos="363"/>
        </w:tabs>
        <w:ind w:left="363" w:hanging="363"/>
      </w:pPr>
      <w:rPr>
        <w:rFonts w:ascii="Arial" w:eastAsia="Coronet"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1663FE"/>
    <w:multiLevelType w:val="hybridMultilevel"/>
    <w:tmpl w:val="FAE00882"/>
    <w:lvl w:ilvl="0" w:tplc="62DE4BB4">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0273125"/>
    <w:multiLevelType w:val="hybridMultilevel"/>
    <w:tmpl w:val="11FEAC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29552F1"/>
    <w:multiLevelType w:val="hybridMultilevel"/>
    <w:tmpl w:val="3CF84C5C"/>
    <w:lvl w:ilvl="0" w:tplc="3C70123A">
      <w:start w:val="1"/>
      <w:numFmt w:val="lowerLetter"/>
      <w:lvlText w:val="(%1)"/>
      <w:lvlJc w:val="left"/>
      <w:pPr>
        <w:tabs>
          <w:tab w:val="num" w:pos="1065"/>
        </w:tabs>
        <w:ind w:left="1065" w:hanging="7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56443D8E"/>
    <w:multiLevelType w:val="hybridMultilevel"/>
    <w:tmpl w:val="494C7936"/>
    <w:lvl w:ilvl="0" w:tplc="A50E9BE6">
      <w:start w:val="1"/>
      <w:numFmt w:val="lowerLetter"/>
      <w:lvlText w:val="(%1)"/>
      <w:lvlJc w:val="left"/>
      <w:pPr>
        <w:tabs>
          <w:tab w:val="num" w:pos="1065"/>
        </w:tabs>
        <w:ind w:left="1065" w:hanging="7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60986E86"/>
    <w:multiLevelType w:val="hybridMultilevel"/>
    <w:tmpl w:val="C7AA5F06"/>
    <w:lvl w:ilvl="0" w:tplc="19F885DC">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6162307F"/>
    <w:multiLevelType w:val="hybridMultilevel"/>
    <w:tmpl w:val="5B0A0B66"/>
    <w:lvl w:ilvl="0" w:tplc="8166A864">
      <w:start w:val="1"/>
      <w:numFmt w:val="lowerLetter"/>
      <w:lvlText w:val="%1)"/>
      <w:lvlJc w:val="left"/>
      <w:pPr>
        <w:tabs>
          <w:tab w:val="num" w:pos="1065"/>
        </w:tabs>
        <w:ind w:left="1065" w:hanging="705"/>
      </w:pPr>
      <w:rPr>
        <w:rFonts w:hint="default"/>
      </w:rPr>
    </w:lvl>
    <w:lvl w:ilvl="1" w:tplc="04240005">
      <w:start w:val="1"/>
      <w:numFmt w:val="bullet"/>
      <w:lvlText w:val=""/>
      <w:lvlJc w:val="left"/>
      <w:pPr>
        <w:tabs>
          <w:tab w:val="num" w:pos="363"/>
        </w:tabs>
        <w:ind w:left="363" w:hanging="363"/>
      </w:pPr>
      <w:rPr>
        <w:rFonts w:ascii="Wingdings" w:hAnsi="Wingdings" w:hint="default"/>
      </w:rPr>
    </w:lvl>
    <w:lvl w:ilvl="2" w:tplc="E0AA647E">
      <w:numFmt w:val="bullet"/>
      <w:lvlText w:val="-"/>
      <w:lvlJc w:val="left"/>
      <w:pPr>
        <w:tabs>
          <w:tab w:val="num" w:pos="2340"/>
        </w:tabs>
        <w:ind w:left="2340" w:hanging="360"/>
      </w:pPr>
      <w:rPr>
        <w:rFonts w:ascii="Helv" w:eastAsia="@MS Mincho" w:hAnsi="Helv" w:cs="Helv" w:hint="default"/>
      </w:rPr>
    </w:lvl>
    <w:lvl w:ilvl="3" w:tplc="7F0EC82A">
      <w:start w:val="1"/>
      <w:numFmt w:val="lowerLetter"/>
      <w:lvlText w:val="%4."/>
      <w:lvlJc w:val="left"/>
      <w:pPr>
        <w:ind w:left="1353"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62A63E9E"/>
    <w:multiLevelType w:val="hybridMultilevel"/>
    <w:tmpl w:val="DCF094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D6A5D75"/>
    <w:multiLevelType w:val="hybridMultilevel"/>
    <w:tmpl w:val="2210127C"/>
    <w:lvl w:ilvl="0" w:tplc="2DA468E2">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5271D3E"/>
    <w:multiLevelType w:val="hybridMultilevel"/>
    <w:tmpl w:val="26D2B06C"/>
    <w:lvl w:ilvl="0" w:tplc="73F6296C">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6851977"/>
    <w:multiLevelType w:val="hybridMultilevel"/>
    <w:tmpl w:val="315E50DE"/>
    <w:lvl w:ilvl="0" w:tplc="73F6296C">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73A3207"/>
    <w:multiLevelType w:val="hybridMultilevel"/>
    <w:tmpl w:val="E278C6F8"/>
    <w:lvl w:ilvl="0" w:tplc="73F6296C">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99050A8"/>
    <w:multiLevelType w:val="hybridMultilevel"/>
    <w:tmpl w:val="A9CEEB46"/>
    <w:lvl w:ilvl="0" w:tplc="F098BCC6">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BE37AFB"/>
    <w:multiLevelType w:val="hybridMultilevel"/>
    <w:tmpl w:val="9A14725C"/>
    <w:lvl w:ilvl="0" w:tplc="73F6296C">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3"/>
  </w:num>
  <w:num w:numId="4">
    <w:abstractNumId w:val="11"/>
  </w:num>
  <w:num w:numId="5">
    <w:abstractNumId w:val="4"/>
  </w:num>
  <w:num w:numId="6">
    <w:abstractNumId w:val="7"/>
  </w:num>
  <w:num w:numId="7">
    <w:abstractNumId w:val="17"/>
  </w:num>
  <w:num w:numId="8">
    <w:abstractNumId w:val="25"/>
  </w:num>
  <w:num w:numId="9">
    <w:abstractNumId w:val="3"/>
  </w:num>
  <w:num w:numId="10">
    <w:abstractNumId w:val="21"/>
  </w:num>
  <w:num w:numId="11">
    <w:abstractNumId w:val="0"/>
  </w:num>
  <w:num w:numId="12">
    <w:abstractNumId w:val="14"/>
  </w:num>
  <w:num w:numId="13">
    <w:abstractNumId w:val="20"/>
  </w:num>
  <w:num w:numId="14">
    <w:abstractNumId w:val="16"/>
  </w:num>
  <w:num w:numId="15">
    <w:abstractNumId w:val="6"/>
  </w:num>
  <w:num w:numId="16">
    <w:abstractNumId w:val="15"/>
  </w:num>
  <w:num w:numId="17">
    <w:abstractNumId w:val="10"/>
  </w:num>
  <w:num w:numId="18">
    <w:abstractNumId w:val="19"/>
  </w:num>
  <w:num w:numId="19">
    <w:abstractNumId w:val="8"/>
  </w:num>
  <w:num w:numId="20">
    <w:abstractNumId w:val="12"/>
  </w:num>
  <w:num w:numId="21">
    <w:abstractNumId w:val="23"/>
  </w:num>
  <w:num w:numId="22">
    <w:abstractNumId w:val="26"/>
  </w:num>
  <w:num w:numId="23">
    <w:abstractNumId w:val="24"/>
  </w:num>
  <w:num w:numId="24">
    <w:abstractNumId w:val="22"/>
  </w:num>
  <w:num w:numId="25">
    <w:abstractNumId w:val="9"/>
  </w:num>
  <w:num w:numId="26">
    <w:abstractNumId w:val="2"/>
  </w:num>
  <w:num w:numId="2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75"/>
    <w:rsid w:val="000008EF"/>
    <w:rsid w:val="00001CB5"/>
    <w:rsid w:val="0000448D"/>
    <w:rsid w:val="000055EF"/>
    <w:rsid w:val="00010F08"/>
    <w:rsid w:val="00011589"/>
    <w:rsid w:val="000115F6"/>
    <w:rsid w:val="000140D8"/>
    <w:rsid w:val="00017FC9"/>
    <w:rsid w:val="0002088A"/>
    <w:rsid w:val="000239BE"/>
    <w:rsid w:val="000245C6"/>
    <w:rsid w:val="00024F41"/>
    <w:rsid w:val="000274A1"/>
    <w:rsid w:val="00032367"/>
    <w:rsid w:val="00034DA3"/>
    <w:rsid w:val="00034F6C"/>
    <w:rsid w:val="000350C6"/>
    <w:rsid w:val="00036E70"/>
    <w:rsid w:val="00037390"/>
    <w:rsid w:val="00042207"/>
    <w:rsid w:val="00043521"/>
    <w:rsid w:val="00044772"/>
    <w:rsid w:val="00044991"/>
    <w:rsid w:val="00045217"/>
    <w:rsid w:val="00045E44"/>
    <w:rsid w:val="000519A7"/>
    <w:rsid w:val="00054FDF"/>
    <w:rsid w:val="00055C76"/>
    <w:rsid w:val="00055EC1"/>
    <w:rsid w:val="0006274A"/>
    <w:rsid w:val="0006497C"/>
    <w:rsid w:val="00065414"/>
    <w:rsid w:val="00075EB1"/>
    <w:rsid w:val="00080BC3"/>
    <w:rsid w:val="00080D4F"/>
    <w:rsid w:val="00083437"/>
    <w:rsid w:val="00084C9B"/>
    <w:rsid w:val="00090B4A"/>
    <w:rsid w:val="0009146A"/>
    <w:rsid w:val="00091F88"/>
    <w:rsid w:val="000933E9"/>
    <w:rsid w:val="00095049"/>
    <w:rsid w:val="00095F1C"/>
    <w:rsid w:val="00096E99"/>
    <w:rsid w:val="000A1BFC"/>
    <w:rsid w:val="000A20B7"/>
    <w:rsid w:val="000A2AA6"/>
    <w:rsid w:val="000A5496"/>
    <w:rsid w:val="000A682A"/>
    <w:rsid w:val="000A6C4C"/>
    <w:rsid w:val="000B0BE8"/>
    <w:rsid w:val="000B1891"/>
    <w:rsid w:val="000B3C58"/>
    <w:rsid w:val="000B4AF8"/>
    <w:rsid w:val="000B5AD2"/>
    <w:rsid w:val="000C2A70"/>
    <w:rsid w:val="000C4C8E"/>
    <w:rsid w:val="000C523C"/>
    <w:rsid w:val="000C5D90"/>
    <w:rsid w:val="000C6CDA"/>
    <w:rsid w:val="000C76D5"/>
    <w:rsid w:val="000C7BFD"/>
    <w:rsid w:val="000D0EFC"/>
    <w:rsid w:val="000D3421"/>
    <w:rsid w:val="000D52D0"/>
    <w:rsid w:val="000D5672"/>
    <w:rsid w:val="000D6766"/>
    <w:rsid w:val="000E40C2"/>
    <w:rsid w:val="000E5245"/>
    <w:rsid w:val="000E6CBF"/>
    <w:rsid w:val="000F5543"/>
    <w:rsid w:val="0010769E"/>
    <w:rsid w:val="001101FA"/>
    <w:rsid w:val="00112A90"/>
    <w:rsid w:val="00112B48"/>
    <w:rsid w:val="0011306F"/>
    <w:rsid w:val="00113E8F"/>
    <w:rsid w:val="00114D09"/>
    <w:rsid w:val="00117B80"/>
    <w:rsid w:val="00123FBE"/>
    <w:rsid w:val="00125BD2"/>
    <w:rsid w:val="00125FB1"/>
    <w:rsid w:val="001347FD"/>
    <w:rsid w:val="001367BB"/>
    <w:rsid w:val="001506FC"/>
    <w:rsid w:val="001521BE"/>
    <w:rsid w:val="0015569E"/>
    <w:rsid w:val="001608CC"/>
    <w:rsid w:val="00161461"/>
    <w:rsid w:val="00162083"/>
    <w:rsid w:val="00164F56"/>
    <w:rsid w:val="0016516D"/>
    <w:rsid w:val="00166AF5"/>
    <w:rsid w:val="001729D6"/>
    <w:rsid w:val="001746EB"/>
    <w:rsid w:val="00177201"/>
    <w:rsid w:val="001779EE"/>
    <w:rsid w:val="00180DAA"/>
    <w:rsid w:val="001850A0"/>
    <w:rsid w:val="001858AA"/>
    <w:rsid w:val="0019061D"/>
    <w:rsid w:val="00192914"/>
    <w:rsid w:val="0019417E"/>
    <w:rsid w:val="00195527"/>
    <w:rsid w:val="00195A60"/>
    <w:rsid w:val="001A1364"/>
    <w:rsid w:val="001A1F25"/>
    <w:rsid w:val="001A20C1"/>
    <w:rsid w:val="001A48D7"/>
    <w:rsid w:val="001B2D69"/>
    <w:rsid w:val="001B4589"/>
    <w:rsid w:val="001B47EA"/>
    <w:rsid w:val="001B4E93"/>
    <w:rsid w:val="001C28E8"/>
    <w:rsid w:val="001C59C6"/>
    <w:rsid w:val="001C5F80"/>
    <w:rsid w:val="001C6D9A"/>
    <w:rsid w:val="001C6F49"/>
    <w:rsid w:val="001C7262"/>
    <w:rsid w:val="001C788C"/>
    <w:rsid w:val="001D10B4"/>
    <w:rsid w:val="001D166C"/>
    <w:rsid w:val="001D1EEE"/>
    <w:rsid w:val="001D483B"/>
    <w:rsid w:val="001D5E94"/>
    <w:rsid w:val="001E1391"/>
    <w:rsid w:val="001E1C62"/>
    <w:rsid w:val="001E4F2A"/>
    <w:rsid w:val="001E74F6"/>
    <w:rsid w:val="001E7B3A"/>
    <w:rsid w:val="001E7B68"/>
    <w:rsid w:val="001F1D22"/>
    <w:rsid w:val="001F211E"/>
    <w:rsid w:val="001F5BA7"/>
    <w:rsid w:val="001F7404"/>
    <w:rsid w:val="00207066"/>
    <w:rsid w:val="00207199"/>
    <w:rsid w:val="002113FC"/>
    <w:rsid w:val="00217487"/>
    <w:rsid w:val="00217808"/>
    <w:rsid w:val="00220470"/>
    <w:rsid w:val="0022355B"/>
    <w:rsid w:val="00223981"/>
    <w:rsid w:val="002239BE"/>
    <w:rsid w:val="00226F71"/>
    <w:rsid w:val="00227049"/>
    <w:rsid w:val="002274E3"/>
    <w:rsid w:val="002276CD"/>
    <w:rsid w:val="00242237"/>
    <w:rsid w:val="002505E3"/>
    <w:rsid w:val="00250B9E"/>
    <w:rsid w:val="002530E3"/>
    <w:rsid w:val="00253D32"/>
    <w:rsid w:val="00253F9B"/>
    <w:rsid w:val="002550A5"/>
    <w:rsid w:val="0026069B"/>
    <w:rsid w:val="002614D5"/>
    <w:rsid w:val="0026281D"/>
    <w:rsid w:val="0026558F"/>
    <w:rsid w:val="00266AC5"/>
    <w:rsid w:val="00270371"/>
    <w:rsid w:val="00280163"/>
    <w:rsid w:val="002804CA"/>
    <w:rsid w:val="0028528E"/>
    <w:rsid w:val="0028769D"/>
    <w:rsid w:val="00287DF3"/>
    <w:rsid w:val="00290AB3"/>
    <w:rsid w:val="0029223F"/>
    <w:rsid w:val="002930BB"/>
    <w:rsid w:val="00295A4C"/>
    <w:rsid w:val="00296B1B"/>
    <w:rsid w:val="002A4245"/>
    <w:rsid w:val="002A45B3"/>
    <w:rsid w:val="002A531F"/>
    <w:rsid w:val="002A6C35"/>
    <w:rsid w:val="002B16BC"/>
    <w:rsid w:val="002B3ABC"/>
    <w:rsid w:val="002B3CF1"/>
    <w:rsid w:val="002B40B1"/>
    <w:rsid w:val="002B4A88"/>
    <w:rsid w:val="002B62EC"/>
    <w:rsid w:val="002C22AF"/>
    <w:rsid w:val="002C29F4"/>
    <w:rsid w:val="002C304E"/>
    <w:rsid w:val="002C5B38"/>
    <w:rsid w:val="002C5B70"/>
    <w:rsid w:val="002C782F"/>
    <w:rsid w:val="002D3FBC"/>
    <w:rsid w:val="002D79F7"/>
    <w:rsid w:val="002D7CE9"/>
    <w:rsid w:val="002E3369"/>
    <w:rsid w:val="002E6C8B"/>
    <w:rsid w:val="002F102B"/>
    <w:rsid w:val="002F15A2"/>
    <w:rsid w:val="002F42A3"/>
    <w:rsid w:val="002F531C"/>
    <w:rsid w:val="002F70C6"/>
    <w:rsid w:val="00301242"/>
    <w:rsid w:val="00302335"/>
    <w:rsid w:val="00304E0B"/>
    <w:rsid w:val="00312FE2"/>
    <w:rsid w:val="00315DA2"/>
    <w:rsid w:val="0031791D"/>
    <w:rsid w:val="003219BF"/>
    <w:rsid w:val="0032247F"/>
    <w:rsid w:val="0033077B"/>
    <w:rsid w:val="00331AD2"/>
    <w:rsid w:val="003320AC"/>
    <w:rsid w:val="003335C5"/>
    <w:rsid w:val="003339FF"/>
    <w:rsid w:val="003378BF"/>
    <w:rsid w:val="003408D0"/>
    <w:rsid w:val="0034384F"/>
    <w:rsid w:val="0034405C"/>
    <w:rsid w:val="00346FF7"/>
    <w:rsid w:val="0034724C"/>
    <w:rsid w:val="00350609"/>
    <w:rsid w:val="00351E3C"/>
    <w:rsid w:val="003558DE"/>
    <w:rsid w:val="0035635D"/>
    <w:rsid w:val="00356E04"/>
    <w:rsid w:val="00360EF0"/>
    <w:rsid w:val="0036636F"/>
    <w:rsid w:val="00371E5A"/>
    <w:rsid w:val="00375C9F"/>
    <w:rsid w:val="0037618F"/>
    <w:rsid w:val="003769E6"/>
    <w:rsid w:val="003835BD"/>
    <w:rsid w:val="00384443"/>
    <w:rsid w:val="00387204"/>
    <w:rsid w:val="003913EA"/>
    <w:rsid w:val="00392384"/>
    <w:rsid w:val="0039363E"/>
    <w:rsid w:val="00397E00"/>
    <w:rsid w:val="003A11D8"/>
    <w:rsid w:val="003A5EEE"/>
    <w:rsid w:val="003A66E6"/>
    <w:rsid w:val="003B5A80"/>
    <w:rsid w:val="003B6FF4"/>
    <w:rsid w:val="003B7F31"/>
    <w:rsid w:val="003C1A62"/>
    <w:rsid w:val="003C3364"/>
    <w:rsid w:val="003C4CA1"/>
    <w:rsid w:val="003C6D20"/>
    <w:rsid w:val="003D6EB5"/>
    <w:rsid w:val="003E0F3C"/>
    <w:rsid w:val="003E2649"/>
    <w:rsid w:val="003E3F2F"/>
    <w:rsid w:val="003F1DFA"/>
    <w:rsid w:val="003F2521"/>
    <w:rsid w:val="003F5C01"/>
    <w:rsid w:val="00400820"/>
    <w:rsid w:val="00401A71"/>
    <w:rsid w:val="00401DBA"/>
    <w:rsid w:val="00402A75"/>
    <w:rsid w:val="00403110"/>
    <w:rsid w:val="0040401D"/>
    <w:rsid w:val="0040534C"/>
    <w:rsid w:val="004100F7"/>
    <w:rsid w:val="0041182A"/>
    <w:rsid w:val="00411851"/>
    <w:rsid w:val="00412A4C"/>
    <w:rsid w:val="00415B50"/>
    <w:rsid w:val="00421840"/>
    <w:rsid w:val="00426D3A"/>
    <w:rsid w:val="0043473D"/>
    <w:rsid w:val="004379DB"/>
    <w:rsid w:val="004439A0"/>
    <w:rsid w:val="00446707"/>
    <w:rsid w:val="00455307"/>
    <w:rsid w:val="004567A6"/>
    <w:rsid w:val="00456AAC"/>
    <w:rsid w:val="004574E2"/>
    <w:rsid w:val="00457947"/>
    <w:rsid w:val="00460CB0"/>
    <w:rsid w:val="00461CC6"/>
    <w:rsid w:val="004645E0"/>
    <w:rsid w:val="00470709"/>
    <w:rsid w:val="00470729"/>
    <w:rsid w:val="00471124"/>
    <w:rsid w:val="00471655"/>
    <w:rsid w:val="00472E91"/>
    <w:rsid w:val="00476EEB"/>
    <w:rsid w:val="00477C03"/>
    <w:rsid w:val="00484793"/>
    <w:rsid w:val="00484E2D"/>
    <w:rsid w:val="00490574"/>
    <w:rsid w:val="00495C12"/>
    <w:rsid w:val="004A0ACE"/>
    <w:rsid w:val="004A4849"/>
    <w:rsid w:val="004A7814"/>
    <w:rsid w:val="004B2134"/>
    <w:rsid w:val="004B23D9"/>
    <w:rsid w:val="004B291E"/>
    <w:rsid w:val="004B2A33"/>
    <w:rsid w:val="004B6C32"/>
    <w:rsid w:val="004B712C"/>
    <w:rsid w:val="004C0541"/>
    <w:rsid w:val="004C0766"/>
    <w:rsid w:val="004C08AE"/>
    <w:rsid w:val="004C0998"/>
    <w:rsid w:val="004C2D0A"/>
    <w:rsid w:val="004C41FB"/>
    <w:rsid w:val="004D0C5D"/>
    <w:rsid w:val="004D2D54"/>
    <w:rsid w:val="004E0321"/>
    <w:rsid w:val="004E10FB"/>
    <w:rsid w:val="004E2370"/>
    <w:rsid w:val="004E3109"/>
    <w:rsid w:val="004E691A"/>
    <w:rsid w:val="004F138B"/>
    <w:rsid w:val="004F5F9C"/>
    <w:rsid w:val="005049DF"/>
    <w:rsid w:val="00507851"/>
    <w:rsid w:val="00510E58"/>
    <w:rsid w:val="005116EB"/>
    <w:rsid w:val="0051238D"/>
    <w:rsid w:val="00517BF2"/>
    <w:rsid w:val="005207B2"/>
    <w:rsid w:val="0052117D"/>
    <w:rsid w:val="00526728"/>
    <w:rsid w:val="0053317E"/>
    <w:rsid w:val="0053358F"/>
    <w:rsid w:val="005345FC"/>
    <w:rsid w:val="0053537E"/>
    <w:rsid w:val="00536983"/>
    <w:rsid w:val="005401C6"/>
    <w:rsid w:val="0055161E"/>
    <w:rsid w:val="00556D7A"/>
    <w:rsid w:val="00561159"/>
    <w:rsid w:val="005624F2"/>
    <w:rsid w:val="00562645"/>
    <w:rsid w:val="00565021"/>
    <w:rsid w:val="00566EAF"/>
    <w:rsid w:val="00567640"/>
    <w:rsid w:val="005706D1"/>
    <w:rsid w:val="005712B6"/>
    <w:rsid w:val="00572BBF"/>
    <w:rsid w:val="00574E77"/>
    <w:rsid w:val="00576580"/>
    <w:rsid w:val="00576896"/>
    <w:rsid w:val="00580798"/>
    <w:rsid w:val="005810F4"/>
    <w:rsid w:val="005834E2"/>
    <w:rsid w:val="005846B9"/>
    <w:rsid w:val="005848F2"/>
    <w:rsid w:val="005853CC"/>
    <w:rsid w:val="00591443"/>
    <w:rsid w:val="00593D42"/>
    <w:rsid w:val="0059659E"/>
    <w:rsid w:val="005967C2"/>
    <w:rsid w:val="005A17B4"/>
    <w:rsid w:val="005A6135"/>
    <w:rsid w:val="005A6514"/>
    <w:rsid w:val="005B1D65"/>
    <w:rsid w:val="005B273A"/>
    <w:rsid w:val="005B273D"/>
    <w:rsid w:val="005B297A"/>
    <w:rsid w:val="005B53F6"/>
    <w:rsid w:val="005C1680"/>
    <w:rsid w:val="005C5B3E"/>
    <w:rsid w:val="005C685D"/>
    <w:rsid w:val="005D0F07"/>
    <w:rsid w:val="005D1C59"/>
    <w:rsid w:val="005D29EA"/>
    <w:rsid w:val="005D2C2E"/>
    <w:rsid w:val="005D345D"/>
    <w:rsid w:val="005D6A47"/>
    <w:rsid w:val="005D78DF"/>
    <w:rsid w:val="005E3447"/>
    <w:rsid w:val="005E385F"/>
    <w:rsid w:val="005F377C"/>
    <w:rsid w:val="005F5235"/>
    <w:rsid w:val="005F5C4E"/>
    <w:rsid w:val="005F64B3"/>
    <w:rsid w:val="005F7D4D"/>
    <w:rsid w:val="00602082"/>
    <w:rsid w:val="00602E96"/>
    <w:rsid w:val="006063C8"/>
    <w:rsid w:val="00613136"/>
    <w:rsid w:val="00616644"/>
    <w:rsid w:val="00617863"/>
    <w:rsid w:val="00621F09"/>
    <w:rsid w:val="00623290"/>
    <w:rsid w:val="00625764"/>
    <w:rsid w:val="00626FE9"/>
    <w:rsid w:val="00627D8F"/>
    <w:rsid w:val="00630896"/>
    <w:rsid w:val="00634B9D"/>
    <w:rsid w:val="00637BC1"/>
    <w:rsid w:val="006402B8"/>
    <w:rsid w:val="00641E96"/>
    <w:rsid w:val="0064538D"/>
    <w:rsid w:val="006479C5"/>
    <w:rsid w:val="00651ADA"/>
    <w:rsid w:val="00651BC7"/>
    <w:rsid w:val="00653342"/>
    <w:rsid w:val="00653369"/>
    <w:rsid w:val="00654318"/>
    <w:rsid w:val="00663C3B"/>
    <w:rsid w:val="0067346D"/>
    <w:rsid w:val="0067404B"/>
    <w:rsid w:val="00683B93"/>
    <w:rsid w:val="00685642"/>
    <w:rsid w:val="00686C87"/>
    <w:rsid w:val="0069418B"/>
    <w:rsid w:val="00695391"/>
    <w:rsid w:val="006963E3"/>
    <w:rsid w:val="006979C1"/>
    <w:rsid w:val="006A072B"/>
    <w:rsid w:val="006B0677"/>
    <w:rsid w:val="006B14A4"/>
    <w:rsid w:val="006B43E9"/>
    <w:rsid w:val="006B4AA0"/>
    <w:rsid w:val="006B51DD"/>
    <w:rsid w:val="006B6490"/>
    <w:rsid w:val="006B6FAF"/>
    <w:rsid w:val="006C18A5"/>
    <w:rsid w:val="006C2351"/>
    <w:rsid w:val="006C3426"/>
    <w:rsid w:val="006C34D3"/>
    <w:rsid w:val="006D0CED"/>
    <w:rsid w:val="006D18B9"/>
    <w:rsid w:val="006D2E6F"/>
    <w:rsid w:val="006D4AED"/>
    <w:rsid w:val="006D4DBE"/>
    <w:rsid w:val="006F1824"/>
    <w:rsid w:val="006F2096"/>
    <w:rsid w:val="006F2FB1"/>
    <w:rsid w:val="006F372A"/>
    <w:rsid w:val="006F567F"/>
    <w:rsid w:val="006F6D57"/>
    <w:rsid w:val="006F781F"/>
    <w:rsid w:val="00700BED"/>
    <w:rsid w:val="00703F64"/>
    <w:rsid w:val="00710399"/>
    <w:rsid w:val="00711100"/>
    <w:rsid w:val="007111CC"/>
    <w:rsid w:val="00713423"/>
    <w:rsid w:val="007137F8"/>
    <w:rsid w:val="00715204"/>
    <w:rsid w:val="00716567"/>
    <w:rsid w:val="00717AED"/>
    <w:rsid w:val="007215B9"/>
    <w:rsid w:val="00722B9F"/>
    <w:rsid w:val="00724262"/>
    <w:rsid w:val="00724A8B"/>
    <w:rsid w:val="00724ECA"/>
    <w:rsid w:val="00724FC3"/>
    <w:rsid w:val="00731258"/>
    <w:rsid w:val="00735906"/>
    <w:rsid w:val="007375C1"/>
    <w:rsid w:val="007435E8"/>
    <w:rsid w:val="007443C1"/>
    <w:rsid w:val="00750C13"/>
    <w:rsid w:val="00750E37"/>
    <w:rsid w:val="00751B29"/>
    <w:rsid w:val="007521FA"/>
    <w:rsid w:val="007559EC"/>
    <w:rsid w:val="00755E5D"/>
    <w:rsid w:val="00760AF2"/>
    <w:rsid w:val="00762808"/>
    <w:rsid w:val="00762C8B"/>
    <w:rsid w:val="00765784"/>
    <w:rsid w:val="007710F3"/>
    <w:rsid w:val="0077163C"/>
    <w:rsid w:val="00773129"/>
    <w:rsid w:val="00774D79"/>
    <w:rsid w:val="00785B41"/>
    <w:rsid w:val="0079031F"/>
    <w:rsid w:val="00790772"/>
    <w:rsid w:val="0079520C"/>
    <w:rsid w:val="007961CD"/>
    <w:rsid w:val="00796B54"/>
    <w:rsid w:val="007A14E7"/>
    <w:rsid w:val="007A6BEF"/>
    <w:rsid w:val="007B1E99"/>
    <w:rsid w:val="007B353E"/>
    <w:rsid w:val="007B35C9"/>
    <w:rsid w:val="007B7D80"/>
    <w:rsid w:val="007C34B7"/>
    <w:rsid w:val="007C4684"/>
    <w:rsid w:val="007C4BA4"/>
    <w:rsid w:val="007C6711"/>
    <w:rsid w:val="007D0B31"/>
    <w:rsid w:val="007D1445"/>
    <w:rsid w:val="007D2213"/>
    <w:rsid w:val="007D2F52"/>
    <w:rsid w:val="007D46B1"/>
    <w:rsid w:val="007D6D16"/>
    <w:rsid w:val="007E5C71"/>
    <w:rsid w:val="007E6ADF"/>
    <w:rsid w:val="007F19C0"/>
    <w:rsid w:val="007F2183"/>
    <w:rsid w:val="007F246D"/>
    <w:rsid w:val="007F36AF"/>
    <w:rsid w:val="007F37F1"/>
    <w:rsid w:val="007F391A"/>
    <w:rsid w:val="007F57D1"/>
    <w:rsid w:val="007F6094"/>
    <w:rsid w:val="007F7AFF"/>
    <w:rsid w:val="00804181"/>
    <w:rsid w:val="00805404"/>
    <w:rsid w:val="0080580F"/>
    <w:rsid w:val="0081195C"/>
    <w:rsid w:val="00815181"/>
    <w:rsid w:val="00816139"/>
    <w:rsid w:val="008162C7"/>
    <w:rsid w:val="00822D2A"/>
    <w:rsid w:val="008324FA"/>
    <w:rsid w:val="00835933"/>
    <w:rsid w:val="00835F41"/>
    <w:rsid w:val="0083602E"/>
    <w:rsid w:val="00840A5F"/>
    <w:rsid w:val="00842872"/>
    <w:rsid w:val="0084430E"/>
    <w:rsid w:val="0084727F"/>
    <w:rsid w:val="008519AA"/>
    <w:rsid w:val="008529C8"/>
    <w:rsid w:val="008540A4"/>
    <w:rsid w:val="0085535B"/>
    <w:rsid w:val="008571F2"/>
    <w:rsid w:val="00861D0F"/>
    <w:rsid w:val="008621FD"/>
    <w:rsid w:val="00862277"/>
    <w:rsid w:val="00862BE7"/>
    <w:rsid w:val="00863F92"/>
    <w:rsid w:val="00864A04"/>
    <w:rsid w:val="00864D50"/>
    <w:rsid w:val="00870B59"/>
    <w:rsid w:val="00872E13"/>
    <w:rsid w:val="008758E5"/>
    <w:rsid w:val="00882330"/>
    <w:rsid w:val="00882B9E"/>
    <w:rsid w:val="008838BB"/>
    <w:rsid w:val="00883B19"/>
    <w:rsid w:val="00885D3B"/>
    <w:rsid w:val="00885FDE"/>
    <w:rsid w:val="00890177"/>
    <w:rsid w:val="0089089A"/>
    <w:rsid w:val="00890F9B"/>
    <w:rsid w:val="00891228"/>
    <w:rsid w:val="00893467"/>
    <w:rsid w:val="008935AA"/>
    <w:rsid w:val="008954EF"/>
    <w:rsid w:val="00896186"/>
    <w:rsid w:val="008A0560"/>
    <w:rsid w:val="008A1259"/>
    <w:rsid w:val="008A172E"/>
    <w:rsid w:val="008A3A99"/>
    <w:rsid w:val="008B0585"/>
    <w:rsid w:val="008B1656"/>
    <w:rsid w:val="008B19A9"/>
    <w:rsid w:val="008B2FFD"/>
    <w:rsid w:val="008B327D"/>
    <w:rsid w:val="008B3C27"/>
    <w:rsid w:val="008B4642"/>
    <w:rsid w:val="008B52AE"/>
    <w:rsid w:val="008B530D"/>
    <w:rsid w:val="008B5676"/>
    <w:rsid w:val="008B6FC9"/>
    <w:rsid w:val="008B719C"/>
    <w:rsid w:val="008C0D49"/>
    <w:rsid w:val="008C2173"/>
    <w:rsid w:val="008C6369"/>
    <w:rsid w:val="008C7BF6"/>
    <w:rsid w:val="008D1771"/>
    <w:rsid w:val="008D27A3"/>
    <w:rsid w:val="008D3B16"/>
    <w:rsid w:val="008D5B04"/>
    <w:rsid w:val="008D6387"/>
    <w:rsid w:val="008E01D2"/>
    <w:rsid w:val="008E46E5"/>
    <w:rsid w:val="008E50DB"/>
    <w:rsid w:val="008E7251"/>
    <w:rsid w:val="008E7A25"/>
    <w:rsid w:val="008F0047"/>
    <w:rsid w:val="008F5937"/>
    <w:rsid w:val="00900DAF"/>
    <w:rsid w:val="0090191D"/>
    <w:rsid w:val="009022C9"/>
    <w:rsid w:val="00903DBC"/>
    <w:rsid w:val="00904160"/>
    <w:rsid w:val="00906F5D"/>
    <w:rsid w:val="009115E6"/>
    <w:rsid w:val="00916888"/>
    <w:rsid w:val="00921167"/>
    <w:rsid w:val="00923401"/>
    <w:rsid w:val="00924D2A"/>
    <w:rsid w:val="009270A3"/>
    <w:rsid w:val="00927120"/>
    <w:rsid w:val="00927A2A"/>
    <w:rsid w:val="00936EAA"/>
    <w:rsid w:val="009374E5"/>
    <w:rsid w:val="00937F4E"/>
    <w:rsid w:val="009417FC"/>
    <w:rsid w:val="00943CB6"/>
    <w:rsid w:val="00945085"/>
    <w:rsid w:val="00950B65"/>
    <w:rsid w:val="00952226"/>
    <w:rsid w:val="00954135"/>
    <w:rsid w:val="00955217"/>
    <w:rsid w:val="00956249"/>
    <w:rsid w:val="00962247"/>
    <w:rsid w:val="009626B2"/>
    <w:rsid w:val="00962A1C"/>
    <w:rsid w:val="009652DF"/>
    <w:rsid w:val="009712B1"/>
    <w:rsid w:val="009717B8"/>
    <w:rsid w:val="00971F4E"/>
    <w:rsid w:val="00973636"/>
    <w:rsid w:val="00973907"/>
    <w:rsid w:val="00974D80"/>
    <w:rsid w:val="00976BA0"/>
    <w:rsid w:val="0097774F"/>
    <w:rsid w:val="0098024D"/>
    <w:rsid w:val="009811F5"/>
    <w:rsid w:val="009836DE"/>
    <w:rsid w:val="0098447B"/>
    <w:rsid w:val="00985131"/>
    <w:rsid w:val="00986107"/>
    <w:rsid w:val="00986643"/>
    <w:rsid w:val="00990FF1"/>
    <w:rsid w:val="00991E10"/>
    <w:rsid w:val="009949C2"/>
    <w:rsid w:val="009A2D60"/>
    <w:rsid w:val="009A5999"/>
    <w:rsid w:val="009A691B"/>
    <w:rsid w:val="009B3BF1"/>
    <w:rsid w:val="009B481B"/>
    <w:rsid w:val="009C0E80"/>
    <w:rsid w:val="009C19F2"/>
    <w:rsid w:val="009C4FCD"/>
    <w:rsid w:val="009C7A98"/>
    <w:rsid w:val="009D335C"/>
    <w:rsid w:val="009D596C"/>
    <w:rsid w:val="009E2340"/>
    <w:rsid w:val="009E3028"/>
    <w:rsid w:val="009E545B"/>
    <w:rsid w:val="009E5747"/>
    <w:rsid w:val="009E78F2"/>
    <w:rsid w:val="009F024D"/>
    <w:rsid w:val="009F0384"/>
    <w:rsid w:val="009F6D44"/>
    <w:rsid w:val="009F70EF"/>
    <w:rsid w:val="009F772B"/>
    <w:rsid w:val="00A01D95"/>
    <w:rsid w:val="00A03609"/>
    <w:rsid w:val="00A11E2E"/>
    <w:rsid w:val="00A1362A"/>
    <w:rsid w:val="00A15B6A"/>
    <w:rsid w:val="00A20062"/>
    <w:rsid w:val="00A25C44"/>
    <w:rsid w:val="00A2771C"/>
    <w:rsid w:val="00A32EE7"/>
    <w:rsid w:val="00A33E8D"/>
    <w:rsid w:val="00A376BD"/>
    <w:rsid w:val="00A3783B"/>
    <w:rsid w:val="00A37B95"/>
    <w:rsid w:val="00A41776"/>
    <w:rsid w:val="00A478F7"/>
    <w:rsid w:val="00A527C6"/>
    <w:rsid w:val="00A5527E"/>
    <w:rsid w:val="00A5679E"/>
    <w:rsid w:val="00A57B39"/>
    <w:rsid w:val="00A62BDC"/>
    <w:rsid w:val="00A67062"/>
    <w:rsid w:val="00A70E48"/>
    <w:rsid w:val="00A718FD"/>
    <w:rsid w:val="00A77CC1"/>
    <w:rsid w:val="00A8214F"/>
    <w:rsid w:val="00A83AC6"/>
    <w:rsid w:val="00A85D80"/>
    <w:rsid w:val="00A90965"/>
    <w:rsid w:val="00A942BF"/>
    <w:rsid w:val="00A97A93"/>
    <w:rsid w:val="00AA13F8"/>
    <w:rsid w:val="00AA33DC"/>
    <w:rsid w:val="00AA51C8"/>
    <w:rsid w:val="00AA5819"/>
    <w:rsid w:val="00AA665C"/>
    <w:rsid w:val="00AB4CD1"/>
    <w:rsid w:val="00AB4D8B"/>
    <w:rsid w:val="00AB5EF0"/>
    <w:rsid w:val="00AC0FA6"/>
    <w:rsid w:val="00AC33FD"/>
    <w:rsid w:val="00AC42FE"/>
    <w:rsid w:val="00AC5688"/>
    <w:rsid w:val="00AC56F8"/>
    <w:rsid w:val="00AD0F84"/>
    <w:rsid w:val="00AD51D0"/>
    <w:rsid w:val="00AE3E25"/>
    <w:rsid w:val="00AE4226"/>
    <w:rsid w:val="00AE46E9"/>
    <w:rsid w:val="00AE5007"/>
    <w:rsid w:val="00AE54C2"/>
    <w:rsid w:val="00AE61E5"/>
    <w:rsid w:val="00AF0FB2"/>
    <w:rsid w:val="00AF114B"/>
    <w:rsid w:val="00AF242C"/>
    <w:rsid w:val="00AF5201"/>
    <w:rsid w:val="00AF7A05"/>
    <w:rsid w:val="00B01789"/>
    <w:rsid w:val="00B022F4"/>
    <w:rsid w:val="00B07D6F"/>
    <w:rsid w:val="00B12D95"/>
    <w:rsid w:val="00B132D0"/>
    <w:rsid w:val="00B16853"/>
    <w:rsid w:val="00B232FD"/>
    <w:rsid w:val="00B24626"/>
    <w:rsid w:val="00B24946"/>
    <w:rsid w:val="00B26022"/>
    <w:rsid w:val="00B26187"/>
    <w:rsid w:val="00B27D99"/>
    <w:rsid w:val="00B306F5"/>
    <w:rsid w:val="00B30B75"/>
    <w:rsid w:val="00B31C8B"/>
    <w:rsid w:val="00B31DB5"/>
    <w:rsid w:val="00B36481"/>
    <w:rsid w:val="00B3790F"/>
    <w:rsid w:val="00B37ACA"/>
    <w:rsid w:val="00B40332"/>
    <w:rsid w:val="00B407AB"/>
    <w:rsid w:val="00B40FA2"/>
    <w:rsid w:val="00B42C05"/>
    <w:rsid w:val="00B4378E"/>
    <w:rsid w:val="00B45ED5"/>
    <w:rsid w:val="00B50200"/>
    <w:rsid w:val="00B51598"/>
    <w:rsid w:val="00B5404C"/>
    <w:rsid w:val="00B57E47"/>
    <w:rsid w:val="00B6023F"/>
    <w:rsid w:val="00B64A2C"/>
    <w:rsid w:val="00B677BE"/>
    <w:rsid w:val="00B72F8F"/>
    <w:rsid w:val="00B76785"/>
    <w:rsid w:val="00B778AE"/>
    <w:rsid w:val="00B80B7F"/>
    <w:rsid w:val="00B80F44"/>
    <w:rsid w:val="00B8138C"/>
    <w:rsid w:val="00B81A13"/>
    <w:rsid w:val="00B83522"/>
    <w:rsid w:val="00B87358"/>
    <w:rsid w:val="00B91B89"/>
    <w:rsid w:val="00B92ACE"/>
    <w:rsid w:val="00B94192"/>
    <w:rsid w:val="00B948B7"/>
    <w:rsid w:val="00B94C3C"/>
    <w:rsid w:val="00B95284"/>
    <w:rsid w:val="00BA0118"/>
    <w:rsid w:val="00BA062E"/>
    <w:rsid w:val="00BA2E65"/>
    <w:rsid w:val="00BA47C6"/>
    <w:rsid w:val="00BB1E8B"/>
    <w:rsid w:val="00BB2606"/>
    <w:rsid w:val="00BB42A3"/>
    <w:rsid w:val="00BB56AC"/>
    <w:rsid w:val="00BB5AB9"/>
    <w:rsid w:val="00BB7F48"/>
    <w:rsid w:val="00BD2AC9"/>
    <w:rsid w:val="00BD3140"/>
    <w:rsid w:val="00BD3610"/>
    <w:rsid w:val="00BD48B5"/>
    <w:rsid w:val="00BD56B0"/>
    <w:rsid w:val="00BD6228"/>
    <w:rsid w:val="00BD6F30"/>
    <w:rsid w:val="00BE1753"/>
    <w:rsid w:val="00BE1CD0"/>
    <w:rsid w:val="00BE2238"/>
    <w:rsid w:val="00BE4DA7"/>
    <w:rsid w:val="00BE5E1F"/>
    <w:rsid w:val="00BF6CAC"/>
    <w:rsid w:val="00BF71B4"/>
    <w:rsid w:val="00BF72A6"/>
    <w:rsid w:val="00C005D0"/>
    <w:rsid w:val="00C00F61"/>
    <w:rsid w:val="00C0314F"/>
    <w:rsid w:val="00C03BF2"/>
    <w:rsid w:val="00C06D47"/>
    <w:rsid w:val="00C1524A"/>
    <w:rsid w:val="00C1737D"/>
    <w:rsid w:val="00C203C2"/>
    <w:rsid w:val="00C204FE"/>
    <w:rsid w:val="00C2161F"/>
    <w:rsid w:val="00C22516"/>
    <w:rsid w:val="00C22CEC"/>
    <w:rsid w:val="00C24AC1"/>
    <w:rsid w:val="00C26287"/>
    <w:rsid w:val="00C32CB6"/>
    <w:rsid w:val="00C35A1B"/>
    <w:rsid w:val="00C36314"/>
    <w:rsid w:val="00C373AC"/>
    <w:rsid w:val="00C40A14"/>
    <w:rsid w:val="00C449EA"/>
    <w:rsid w:val="00C45367"/>
    <w:rsid w:val="00C46537"/>
    <w:rsid w:val="00C4730F"/>
    <w:rsid w:val="00C47656"/>
    <w:rsid w:val="00C50F66"/>
    <w:rsid w:val="00C51750"/>
    <w:rsid w:val="00C542A7"/>
    <w:rsid w:val="00C54986"/>
    <w:rsid w:val="00C57B4E"/>
    <w:rsid w:val="00C62B32"/>
    <w:rsid w:val="00C659FD"/>
    <w:rsid w:val="00C65F1D"/>
    <w:rsid w:val="00C663E1"/>
    <w:rsid w:val="00C66549"/>
    <w:rsid w:val="00C7013A"/>
    <w:rsid w:val="00C7368D"/>
    <w:rsid w:val="00C765E9"/>
    <w:rsid w:val="00C8072C"/>
    <w:rsid w:val="00C82EE4"/>
    <w:rsid w:val="00C83104"/>
    <w:rsid w:val="00C8340B"/>
    <w:rsid w:val="00C86371"/>
    <w:rsid w:val="00C932C7"/>
    <w:rsid w:val="00C9352E"/>
    <w:rsid w:val="00C94E1E"/>
    <w:rsid w:val="00C96C20"/>
    <w:rsid w:val="00C96F48"/>
    <w:rsid w:val="00C977E3"/>
    <w:rsid w:val="00CA0E51"/>
    <w:rsid w:val="00CA504E"/>
    <w:rsid w:val="00CB13BA"/>
    <w:rsid w:val="00CB1796"/>
    <w:rsid w:val="00CB1CF3"/>
    <w:rsid w:val="00CC0387"/>
    <w:rsid w:val="00CC2F34"/>
    <w:rsid w:val="00CC3D5C"/>
    <w:rsid w:val="00CC4061"/>
    <w:rsid w:val="00CC56D5"/>
    <w:rsid w:val="00CC743C"/>
    <w:rsid w:val="00CD4E9A"/>
    <w:rsid w:val="00CD6866"/>
    <w:rsid w:val="00CD7927"/>
    <w:rsid w:val="00CE10F5"/>
    <w:rsid w:val="00CE371C"/>
    <w:rsid w:val="00CE67A5"/>
    <w:rsid w:val="00CF117D"/>
    <w:rsid w:val="00CF1898"/>
    <w:rsid w:val="00CF4335"/>
    <w:rsid w:val="00CF51A2"/>
    <w:rsid w:val="00CF6A7B"/>
    <w:rsid w:val="00CF745C"/>
    <w:rsid w:val="00CF7493"/>
    <w:rsid w:val="00CF79D8"/>
    <w:rsid w:val="00CF7B81"/>
    <w:rsid w:val="00D0071C"/>
    <w:rsid w:val="00D02A57"/>
    <w:rsid w:val="00D03985"/>
    <w:rsid w:val="00D03BFA"/>
    <w:rsid w:val="00D05986"/>
    <w:rsid w:val="00D07524"/>
    <w:rsid w:val="00D12823"/>
    <w:rsid w:val="00D14E3E"/>
    <w:rsid w:val="00D15012"/>
    <w:rsid w:val="00D22DEE"/>
    <w:rsid w:val="00D23EC4"/>
    <w:rsid w:val="00D271DA"/>
    <w:rsid w:val="00D30813"/>
    <w:rsid w:val="00D32919"/>
    <w:rsid w:val="00D407A1"/>
    <w:rsid w:val="00D41DD7"/>
    <w:rsid w:val="00D42A7E"/>
    <w:rsid w:val="00D45069"/>
    <w:rsid w:val="00D45144"/>
    <w:rsid w:val="00D55007"/>
    <w:rsid w:val="00D5593A"/>
    <w:rsid w:val="00D56AC0"/>
    <w:rsid w:val="00D6038F"/>
    <w:rsid w:val="00D60605"/>
    <w:rsid w:val="00D7012B"/>
    <w:rsid w:val="00D70F83"/>
    <w:rsid w:val="00D743A2"/>
    <w:rsid w:val="00D8343F"/>
    <w:rsid w:val="00D84140"/>
    <w:rsid w:val="00D863AA"/>
    <w:rsid w:val="00D87A80"/>
    <w:rsid w:val="00D900F8"/>
    <w:rsid w:val="00D9024E"/>
    <w:rsid w:val="00D93292"/>
    <w:rsid w:val="00D95812"/>
    <w:rsid w:val="00D96005"/>
    <w:rsid w:val="00D96881"/>
    <w:rsid w:val="00DA4811"/>
    <w:rsid w:val="00DA486B"/>
    <w:rsid w:val="00DA5220"/>
    <w:rsid w:val="00DA5A58"/>
    <w:rsid w:val="00DA6404"/>
    <w:rsid w:val="00DA66D9"/>
    <w:rsid w:val="00DA6BFC"/>
    <w:rsid w:val="00DA7141"/>
    <w:rsid w:val="00DB1E22"/>
    <w:rsid w:val="00DB516D"/>
    <w:rsid w:val="00DC25C9"/>
    <w:rsid w:val="00DC4BEA"/>
    <w:rsid w:val="00DC6597"/>
    <w:rsid w:val="00DD1228"/>
    <w:rsid w:val="00DD1B9A"/>
    <w:rsid w:val="00DD6971"/>
    <w:rsid w:val="00DD6F26"/>
    <w:rsid w:val="00DD7750"/>
    <w:rsid w:val="00DE017F"/>
    <w:rsid w:val="00DE06AB"/>
    <w:rsid w:val="00DE2F59"/>
    <w:rsid w:val="00DE40C4"/>
    <w:rsid w:val="00DE594B"/>
    <w:rsid w:val="00DE6687"/>
    <w:rsid w:val="00DF1C43"/>
    <w:rsid w:val="00DF5D2D"/>
    <w:rsid w:val="00DF62AA"/>
    <w:rsid w:val="00DF7EBF"/>
    <w:rsid w:val="00E0330A"/>
    <w:rsid w:val="00E05611"/>
    <w:rsid w:val="00E068D0"/>
    <w:rsid w:val="00E06929"/>
    <w:rsid w:val="00E0767F"/>
    <w:rsid w:val="00E10963"/>
    <w:rsid w:val="00E114E6"/>
    <w:rsid w:val="00E129E9"/>
    <w:rsid w:val="00E12B18"/>
    <w:rsid w:val="00E136C8"/>
    <w:rsid w:val="00E14386"/>
    <w:rsid w:val="00E20742"/>
    <w:rsid w:val="00E21FB8"/>
    <w:rsid w:val="00E23CB7"/>
    <w:rsid w:val="00E27CBE"/>
    <w:rsid w:val="00E32AA0"/>
    <w:rsid w:val="00E32C4E"/>
    <w:rsid w:val="00E335F2"/>
    <w:rsid w:val="00E356A6"/>
    <w:rsid w:val="00E37BFA"/>
    <w:rsid w:val="00E4341C"/>
    <w:rsid w:val="00E50F84"/>
    <w:rsid w:val="00E518D3"/>
    <w:rsid w:val="00E540CC"/>
    <w:rsid w:val="00E54D40"/>
    <w:rsid w:val="00E5595F"/>
    <w:rsid w:val="00E634B6"/>
    <w:rsid w:val="00E63F77"/>
    <w:rsid w:val="00E65500"/>
    <w:rsid w:val="00E67925"/>
    <w:rsid w:val="00E726AC"/>
    <w:rsid w:val="00E72A13"/>
    <w:rsid w:val="00E73728"/>
    <w:rsid w:val="00E756CC"/>
    <w:rsid w:val="00E809EB"/>
    <w:rsid w:val="00E81F43"/>
    <w:rsid w:val="00E86173"/>
    <w:rsid w:val="00E8694B"/>
    <w:rsid w:val="00E87A2A"/>
    <w:rsid w:val="00E902C2"/>
    <w:rsid w:val="00E94643"/>
    <w:rsid w:val="00E95E48"/>
    <w:rsid w:val="00E9707B"/>
    <w:rsid w:val="00EA0D9A"/>
    <w:rsid w:val="00EA3288"/>
    <w:rsid w:val="00EA7FAA"/>
    <w:rsid w:val="00EB04EB"/>
    <w:rsid w:val="00EB4B9A"/>
    <w:rsid w:val="00EB4D3D"/>
    <w:rsid w:val="00EB6061"/>
    <w:rsid w:val="00EC48B2"/>
    <w:rsid w:val="00EC68D0"/>
    <w:rsid w:val="00EC7A88"/>
    <w:rsid w:val="00ED13D4"/>
    <w:rsid w:val="00ED6545"/>
    <w:rsid w:val="00EE68EC"/>
    <w:rsid w:val="00EF1A85"/>
    <w:rsid w:val="00EF4447"/>
    <w:rsid w:val="00EF49B4"/>
    <w:rsid w:val="00EF6B29"/>
    <w:rsid w:val="00F00F5A"/>
    <w:rsid w:val="00F05504"/>
    <w:rsid w:val="00F05678"/>
    <w:rsid w:val="00F06DB1"/>
    <w:rsid w:val="00F07C44"/>
    <w:rsid w:val="00F10D35"/>
    <w:rsid w:val="00F124AA"/>
    <w:rsid w:val="00F13294"/>
    <w:rsid w:val="00F13A6E"/>
    <w:rsid w:val="00F14A27"/>
    <w:rsid w:val="00F151F2"/>
    <w:rsid w:val="00F16DB5"/>
    <w:rsid w:val="00F172B7"/>
    <w:rsid w:val="00F22792"/>
    <w:rsid w:val="00F24852"/>
    <w:rsid w:val="00F248A1"/>
    <w:rsid w:val="00F30492"/>
    <w:rsid w:val="00F359BE"/>
    <w:rsid w:val="00F35EF4"/>
    <w:rsid w:val="00F36BCB"/>
    <w:rsid w:val="00F417C2"/>
    <w:rsid w:val="00F41DB5"/>
    <w:rsid w:val="00F43570"/>
    <w:rsid w:val="00F44F8F"/>
    <w:rsid w:val="00F454B5"/>
    <w:rsid w:val="00F52B8A"/>
    <w:rsid w:val="00F54268"/>
    <w:rsid w:val="00F55686"/>
    <w:rsid w:val="00F5796F"/>
    <w:rsid w:val="00F61D0E"/>
    <w:rsid w:val="00F636FC"/>
    <w:rsid w:val="00F65328"/>
    <w:rsid w:val="00F6560B"/>
    <w:rsid w:val="00F66508"/>
    <w:rsid w:val="00F73C32"/>
    <w:rsid w:val="00F73C7B"/>
    <w:rsid w:val="00F74EA8"/>
    <w:rsid w:val="00F77370"/>
    <w:rsid w:val="00F77C05"/>
    <w:rsid w:val="00F80D49"/>
    <w:rsid w:val="00F836D6"/>
    <w:rsid w:val="00F84BC9"/>
    <w:rsid w:val="00F854A5"/>
    <w:rsid w:val="00F86252"/>
    <w:rsid w:val="00F9176D"/>
    <w:rsid w:val="00F9230E"/>
    <w:rsid w:val="00F957CD"/>
    <w:rsid w:val="00F95FD6"/>
    <w:rsid w:val="00F97A91"/>
    <w:rsid w:val="00F97BB7"/>
    <w:rsid w:val="00FA32C6"/>
    <w:rsid w:val="00FA60FD"/>
    <w:rsid w:val="00FB6CB8"/>
    <w:rsid w:val="00FC1FE7"/>
    <w:rsid w:val="00FC2AE8"/>
    <w:rsid w:val="00FC2E82"/>
    <w:rsid w:val="00FC3A1D"/>
    <w:rsid w:val="00FC6171"/>
    <w:rsid w:val="00FD4F9A"/>
    <w:rsid w:val="00FD790A"/>
    <w:rsid w:val="00FE33B3"/>
    <w:rsid w:val="00FE39A7"/>
    <w:rsid w:val="00FE4049"/>
    <w:rsid w:val="00FE5BA7"/>
    <w:rsid w:val="00FE79CB"/>
    <w:rsid w:val="00FE7F54"/>
    <w:rsid w:val="00FF0FDE"/>
    <w:rsid w:val="00FF0FED"/>
    <w:rsid w:val="00FF12F6"/>
    <w:rsid w:val="00FF1302"/>
    <w:rsid w:val="00FF17A7"/>
    <w:rsid w:val="00FF2B81"/>
    <w:rsid w:val="00FF2E4E"/>
    <w:rsid w:val="00FF3D79"/>
    <w:rsid w:val="00FF3E99"/>
    <w:rsid w:val="00FF54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8866AB88-28DD-41F6-BFC5-D4DE9C75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D3140"/>
    <w:rPr>
      <w:sz w:val="24"/>
      <w:szCs w:val="24"/>
      <w:lang w:eastAsia="ja-JP"/>
    </w:rPr>
  </w:style>
  <w:style w:type="paragraph" w:styleId="Naslov1">
    <w:name w:val="heading 1"/>
    <w:basedOn w:val="Naslov"/>
    <w:link w:val="Naslov1Znak"/>
    <w:qFormat/>
    <w:rsid w:val="004C41FB"/>
    <w:pPr>
      <w:keepNext/>
    </w:pPr>
    <w:rPr>
      <w:b w:val="0"/>
      <w:bCs w:val="0"/>
      <w:kern w:val="32"/>
    </w:rPr>
  </w:style>
  <w:style w:type="paragraph" w:styleId="Naslov2">
    <w:name w:val="heading 2"/>
    <w:basedOn w:val="Navaden"/>
    <w:next w:val="Navaden"/>
    <w:link w:val="Naslov2Znak"/>
    <w:qFormat/>
    <w:rsid w:val="00FF3D79"/>
    <w:pPr>
      <w:keepNext/>
      <w:spacing w:before="240" w:after="60"/>
      <w:outlineLvl w:val="1"/>
    </w:pPr>
    <w:rPr>
      <w:rFonts w:ascii="Cambria" w:eastAsia="Times New Roman" w:hAnsi="Cambria"/>
      <w:b/>
      <w:bCs/>
      <w:i/>
      <w:iCs/>
      <w:sz w:val="28"/>
      <w:szCs w:val="28"/>
      <w:lang w:val="x-none"/>
    </w:rPr>
  </w:style>
  <w:style w:type="paragraph" w:styleId="Naslov3">
    <w:name w:val="heading 3"/>
    <w:basedOn w:val="Navaden"/>
    <w:next w:val="Navaden"/>
    <w:link w:val="Naslov3Znak"/>
    <w:qFormat/>
    <w:rsid w:val="00FF3D79"/>
    <w:pPr>
      <w:keepNext/>
      <w:spacing w:before="240" w:after="60"/>
      <w:outlineLvl w:val="2"/>
    </w:pPr>
    <w:rPr>
      <w:rFonts w:ascii="Cambria" w:eastAsia="Times New Roman" w:hAnsi="Cambria"/>
      <w:b/>
      <w:bCs/>
      <w:sz w:val="26"/>
      <w:szCs w:val="26"/>
      <w:lang w:val="x-none"/>
    </w:rPr>
  </w:style>
  <w:style w:type="paragraph" w:styleId="Naslov4">
    <w:name w:val="heading 4"/>
    <w:basedOn w:val="Navaden"/>
    <w:next w:val="Navaden"/>
    <w:link w:val="Naslov4Znak"/>
    <w:qFormat/>
    <w:rsid w:val="00B3790F"/>
    <w:pPr>
      <w:keepNext/>
      <w:spacing w:before="240" w:after="60"/>
      <w:outlineLvl w:val="3"/>
    </w:pPr>
    <w:rPr>
      <w:rFonts w:ascii="Calibri" w:eastAsia="Times New Roman" w:hAnsi="Calibri"/>
      <w:b/>
      <w:bCs/>
      <w:sz w:val="28"/>
      <w:szCs w:val="28"/>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onnaopomba-besedilo">
    <w:name w:val="endnote text"/>
    <w:basedOn w:val="Navaden"/>
    <w:semiHidden/>
    <w:rsid w:val="00B30B75"/>
    <w:rPr>
      <w:sz w:val="20"/>
      <w:szCs w:val="20"/>
    </w:rPr>
  </w:style>
  <w:style w:type="character" w:styleId="Konnaopomba-sklic">
    <w:name w:val="endnote reference"/>
    <w:semiHidden/>
    <w:rsid w:val="00B30B75"/>
    <w:rPr>
      <w:vertAlign w:val="superscript"/>
    </w:rPr>
  </w:style>
  <w:style w:type="character" w:styleId="Hiperpovezava">
    <w:name w:val="Hyperlink"/>
    <w:uiPriority w:val="99"/>
    <w:rsid w:val="00952226"/>
    <w:rPr>
      <w:color w:val="0000FF"/>
      <w:u w:val="single"/>
    </w:rPr>
  </w:style>
  <w:style w:type="character" w:styleId="Pripombasklic">
    <w:name w:val="annotation reference"/>
    <w:semiHidden/>
    <w:rsid w:val="00D45069"/>
    <w:rPr>
      <w:sz w:val="16"/>
      <w:szCs w:val="16"/>
    </w:rPr>
  </w:style>
  <w:style w:type="paragraph" w:styleId="Pripombabesedilo">
    <w:name w:val="annotation text"/>
    <w:basedOn w:val="Navaden"/>
    <w:semiHidden/>
    <w:rsid w:val="00D45069"/>
    <w:rPr>
      <w:sz w:val="20"/>
      <w:szCs w:val="20"/>
    </w:rPr>
  </w:style>
  <w:style w:type="paragraph" w:styleId="Zadevapripombe">
    <w:name w:val="annotation subject"/>
    <w:basedOn w:val="Pripombabesedilo"/>
    <w:next w:val="Pripombabesedilo"/>
    <w:semiHidden/>
    <w:rsid w:val="00D45069"/>
    <w:rPr>
      <w:b/>
      <w:bCs/>
    </w:rPr>
  </w:style>
  <w:style w:type="paragraph" w:styleId="Besedilooblaka">
    <w:name w:val="Balloon Text"/>
    <w:basedOn w:val="Navaden"/>
    <w:semiHidden/>
    <w:rsid w:val="00D45069"/>
    <w:rPr>
      <w:rFonts w:ascii="Tahoma" w:hAnsi="Tahoma" w:cs="Tahoma"/>
      <w:sz w:val="16"/>
      <w:szCs w:val="16"/>
    </w:rPr>
  </w:style>
  <w:style w:type="paragraph" w:styleId="Noga">
    <w:name w:val="footer"/>
    <w:basedOn w:val="Navaden"/>
    <w:rsid w:val="00045217"/>
    <w:pPr>
      <w:tabs>
        <w:tab w:val="center" w:pos="4536"/>
        <w:tab w:val="right" w:pos="9072"/>
      </w:tabs>
    </w:pPr>
  </w:style>
  <w:style w:type="character" w:styleId="tevilkastrani">
    <w:name w:val="page number"/>
    <w:basedOn w:val="Privzetapisavaodstavka"/>
    <w:rsid w:val="00045217"/>
  </w:style>
  <w:style w:type="character" w:customStyle="1" w:styleId="Naslov1Znak">
    <w:name w:val="Naslov 1 Znak"/>
    <w:link w:val="Naslov1"/>
    <w:rsid w:val="004F138B"/>
    <w:rPr>
      <w:rFonts w:ascii="Cambria" w:eastAsia="Times New Roman" w:hAnsi="Cambria"/>
      <w:kern w:val="32"/>
      <w:sz w:val="32"/>
      <w:szCs w:val="32"/>
      <w:lang w:eastAsia="ja-JP"/>
    </w:rPr>
  </w:style>
  <w:style w:type="paragraph" w:styleId="Podnaslov">
    <w:name w:val="Subtitle"/>
    <w:basedOn w:val="Naslov2"/>
    <w:next w:val="Navaden"/>
    <w:link w:val="PodnaslovZnak"/>
    <w:qFormat/>
    <w:rsid w:val="00220470"/>
    <w:pPr>
      <w:jc w:val="center"/>
    </w:pPr>
  </w:style>
  <w:style w:type="character" w:customStyle="1" w:styleId="PodnaslovZnak">
    <w:name w:val="Podnaslov Znak"/>
    <w:link w:val="Podnaslov"/>
    <w:rsid w:val="00FF3D79"/>
    <w:rPr>
      <w:rFonts w:ascii="Cambria" w:eastAsia="Times New Roman" w:hAnsi="Cambria"/>
      <w:b/>
      <w:bCs/>
      <w:i/>
      <w:iCs/>
      <w:sz w:val="28"/>
      <w:szCs w:val="28"/>
      <w:lang w:eastAsia="ja-JP"/>
    </w:rPr>
  </w:style>
  <w:style w:type="character" w:styleId="Poudarek">
    <w:name w:val="Emphasis"/>
    <w:qFormat/>
    <w:rsid w:val="00760AF2"/>
    <w:rPr>
      <w:i/>
      <w:iCs/>
    </w:rPr>
  </w:style>
  <w:style w:type="paragraph" w:styleId="NaslovTOC">
    <w:name w:val="TOC Heading"/>
    <w:basedOn w:val="Naslov1"/>
    <w:next w:val="Navaden"/>
    <w:uiPriority w:val="39"/>
    <w:qFormat/>
    <w:rsid w:val="008758E5"/>
    <w:pPr>
      <w:keepLines/>
      <w:spacing w:before="480" w:after="0" w:line="276" w:lineRule="auto"/>
      <w:outlineLvl w:val="9"/>
    </w:pPr>
    <w:rPr>
      <w:color w:val="365F91"/>
      <w:kern w:val="0"/>
      <w:sz w:val="28"/>
      <w:szCs w:val="28"/>
      <w:lang w:eastAsia="sl-SI"/>
    </w:rPr>
  </w:style>
  <w:style w:type="paragraph" w:styleId="Kazalovsebine2">
    <w:name w:val="toc 2"/>
    <w:basedOn w:val="Navaden"/>
    <w:next w:val="Navaden"/>
    <w:autoRedefine/>
    <w:uiPriority w:val="39"/>
    <w:unhideWhenUsed/>
    <w:qFormat/>
    <w:rsid w:val="008758E5"/>
    <w:pPr>
      <w:spacing w:after="100" w:line="276" w:lineRule="auto"/>
      <w:ind w:left="220"/>
    </w:pPr>
    <w:rPr>
      <w:rFonts w:ascii="Calibri" w:eastAsia="Times New Roman" w:hAnsi="Calibri"/>
      <w:sz w:val="22"/>
      <w:szCs w:val="22"/>
      <w:lang w:eastAsia="sl-SI"/>
    </w:rPr>
  </w:style>
  <w:style w:type="paragraph" w:styleId="Kazalovsebine1">
    <w:name w:val="toc 1"/>
    <w:basedOn w:val="Navaden"/>
    <w:next w:val="Navaden"/>
    <w:autoRedefine/>
    <w:uiPriority w:val="39"/>
    <w:unhideWhenUsed/>
    <w:qFormat/>
    <w:rsid w:val="008758E5"/>
    <w:pPr>
      <w:spacing w:after="100" w:line="276" w:lineRule="auto"/>
    </w:pPr>
    <w:rPr>
      <w:rFonts w:ascii="Calibri" w:eastAsia="Times New Roman" w:hAnsi="Calibri"/>
      <w:sz w:val="22"/>
      <w:szCs w:val="22"/>
      <w:lang w:eastAsia="sl-SI"/>
    </w:rPr>
  </w:style>
  <w:style w:type="paragraph" w:styleId="Kazalovsebine3">
    <w:name w:val="toc 3"/>
    <w:basedOn w:val="Navaden"/>
    <w:next w:val="Navaden"/>
    <w:autoRedefine/>
    <w:uiPriority w:val="39"/>
    <w:unhideWhenUsed/>
    <w:qFormat/>
    <w:rsid w:val="008758E5"/>
    <w:pPr>
      <w:spacing w:after="100" w:line="276" w:lineRule="auto"/>
      <w:ind w:left="440"/>
    </w:pPr>
    <w:rPr>
      <w:rFonts w:ascii="Calibri" w:eastAsia="Times New Roman" w:hAnsi="Calibri"/>
      <w:sz w:val="22"/>
      <w:szCs w:val="22"/>
      <w:lang w:eastAsia="sl-SI"/>
    </w:rPr>
  </w:style>
  <w:style w:type="paragraph" w:customStyle="1" w:styleId="Podnaslov2">
    <w:name w:val="Podnaslov 2"/>
    <w:basedOn w:val="Naslov2"/>
    <w:next w:val="Naslov3"/>
    <w:link w:val="Podnaslov2Znak"/>
    <w:qFormat/>
    <w:rsid w:val="00750E37"/>
    <w:rPr>
      <w:rFonts w:ascii="Times New Roman" w:hAnsi="Times New Roman"/>
      <w:sz w:val="24"/>
    </w:rPr>
  </w:style>
  <w:style w:type="paragraph" w:styleId="Naslov">
    <w:name w:val="Title"/>
    <w:basedOn w:val="Navaden"/>
    <w:next w:val="Navaden"/>
    <w:link w:val="NaslovZnak"/>
    <w:qFormat/>
    <w:rsid w:val="008758E5"/>
    <w:pPr>
      <w:spacing w:before="240" w:after="60"/>
      <w:jc w:val="center"/>
      <w:outlineLvl w:val="0"/>
    </w:pPr>
    <w:rPr>
      <w:rFonts w:ascii="Cambria" w:eastAsia="Times New Roman" w:hAnsi="Cambria"/>
      <w:b/>
      <w:bCs/>
      <w:kern w:val="28"/>
      <w:sz w:val="32"/>
      <w:szCs w:val="32"/>
      <w:lang w:val="x-none"/>
    </w:rPr>
  </w:style>
  <w:style w:type="character" w:customStyle="1" w:styleId="Podnaslov2Znak">
    <w:name w:val="Podnaslov 2 Znak"/>
    <w:link w:val="Podnaslov2"/>
    <w:rsid w:val="00750E37"/>
    <w:rPr>
      <w:rFonts w:eastAsia="Times New Roman"/>
      <w:b/>
      <w:bCs/>
      <w:i/>
      <w:iCs/>
      <w:sz w:val="24"/>
      <w:szCs w:val="28"/>
      <w:lang w:eastAsia="ja-JP"/>
    </w:rPr>
  </w:style>
  <w:style w:type="character" w:customStyle="1" w:styleId="NaslovZnak">
    <w:name w:val="Naslov Znak"/>
    <w:link w:val="Naslov"/>
    <w:rsid w:val="008758E5"/>
    <w:rPr>
      <w:rFonts w:ascii="Cambria" w:eastAsia="Times New Roman" w:hAnsi="Cambria" w:cs="Times New Roman"/>
      <w:b/>
      <w:bCs/>
      <w:kern w:val="28"/>
      <w:sz w:val="32"/>
      <w:szCs w:val="32"/>
      <w:lang w:eastAsia="ja-JP"/>
    </w:rPr>
  </w:style>
  <w:style w:type="paragraph" w:customStyle="1" w:styleId="Podnaslov1">
    <w:name w:val="Podnaslov 1"/>
    <w:basedOn w:val="Naslov1"/>
    <w:next w:val="Naslov2"/>
    <w:qFormat/>
    <w:rsid w:val="004F138B"/>
    <w:pPr>
      <w:jc w:val="left"/>
    </w:pPr>
    <w:rPr>
      <w:rFonts w:ascii="Times New Roman" w:hAnsi="Times New Roman"/>
      <w:b/>
      <w:bCs/>
      <w:szCs w:val="20"/>
    </w:rPr>
  </w:style>
  <w:style w:type="character" w:customStyle="1" w:styleId="Naslov2Znak">
    <w:name w:val="Naslov 2 Znak"/>
    <w:link w:val="Naslov2"/>
    <w:semiHidden/>
    <w:rsid w:val="00FF3D79"/>
    <w:rPr>
      <w:rFonts w:ascii="Cambria" w:eastAsia="Times New Roman" w:hAnsi="Cambria" w:cs="Times New Roman"/>
      <w:b/>
      <w:bCs/>
      <w:i/>
      <w:iCs/>
      <w:sz w:val="28"/>
      <w:szCs w:val="28"/>
      <w:lang w:eastAsia="ja-JP"/>
    </w:rPr>
  </w:style>
  <w:style w:type="character" w:customStyle="1" w:styleId="Naslov3Znak">
    <w:name w:val="Naslov 3 Znak"/>
    <w:link w:val="Naslov3"/>
    <w:semiHidden/>
    <w:rsid w:val="00FF3D79"/>
    <w:rPr>
      <w:rFonts w:ascii="Cambria" w:eastAsia="Times New Roman" w:hAnsi="Cambria" w:cs="Times New Roman"/>
      <w:b/>
      <w:bCs/>
      <w:sz w:val="26"/>
      <w:szCs w:val="26"/>
      <w:lang w:eastAsia="ja-JP"/>
    </w:rPr>
  </w:style>
  <w:style w:type="paragraph" w:customStyle="1" w:styleId="Podnaslov3">
    <w:name w:val="Podnaslov 3"/>
    <w:basedOn w:val="Naslov3"/>
    <w:next w:val="Naslov4"/>
    <w:qFormat/>
    <w:rsid w:val="00B3790F"/>
    <w:pPr>
      <w:jc w:val="both"/>
    </w:pPr>
    <w:rPr>
      <w:rFonts w:ascii="Times New Roman" w:hAnsi="Times New Roman"/>
      <w:b w:val="0"/>
      <w:i/>
      <w:sz w:val="24"/>
    </w:rPr>
  </w:style>
  <w:style w:type="paragraph" w:customStyle="1" w:styleId="SlogNaslov1TimesNewRoman18ptKrepkoLevo">
    <w:name w:val="Slog Naslov 1 + Times New Roman 18 pt Krepko Levo"/>
    <w:basedOn w:val="Naslov1"/>
    <w:rsid w:val="00750E37"/>
    <w:pPr>
      <w:jc w:val="left"/>
    </w:pPr>
    <w:rPr>
      <w:rFonts w:ascii="Times New Roman" w:hAnsi="Times New Roman"/>
      <w:b/>
      <w:bCs/>
      <w:sz w:val="36"/>
      <w:szCs w:val="20"/>
    </w:rPr>
  </w:style>
  <w:style w:type="character" w:customStyle="1" w:styleId="Naslov4Znak">
    <w:name w:val="Naslov 4 Znak"/>
    <w:link w:val="Naslov4"/>
    <w:semiHidden/>
    <w:rsid w:val="00B3790F"/>
    <w:rPr>
      <w:rFonts w:ascii="Calibri" w:eastAsia="Times New Roman" w:hAnsi="Calibri" w:cs="Times New Roman"/>
      <w:b/>
      <w:bCs/>
      <w:sz w:val="28"/>
      <w:szCs w:val="28"/>
      <w:lang w:eastAsia="ja-JP"/>
    </w:rPr>
  </w:style>
  <w:style w:type="paragraph" w:customStyle="1" w:styleId="SlogPodnaslov114ptKrepko">
    <w:name w:val="Slog Podnaslov 1 + 14 pt Krepko"/>
    <w:basedOn w:val="Podnaslov1"/>
    <w:rsid w:val="003C6D20"/>
    <w:rPr>
      <w:bCs w:val="0"/>
      <w:sz w:val="28"/>
    </w:rPr>
  </w:style>
  <w:style w:type="paragraph" w:styleId="Sprotnaopomba-besedilo">
    <w:name w:val="footnote text"/>
    <w:basedOn w:val="Navaden"/>
    <w:link w:val="Sprotnaopomba-besediloZnak"/>
    <w:rsid w:val="00C7368D"/>
    <w:rPr>
      <w:sz w:val="20"/>
      <w:szCs w:val="20"/>
      <w:lang w:val="x-none"/>
    </w:rPr>
  </w:style>
  <w:style w:type="character" w:customStyle="1" w:styleId="Sprotnaopomba-besediloZnak">
    <w:name w:val="Sprotna opomba - besedilo Znak"/>
    <w:link w:val="Sprotnaopomba-besedilo"/>
    <w:rsid w:val="00C7368D"/>
    <w:rPr>
      <w:lang w:eastAsia="ja-JP"/>
    </w:rPr>
  </w:style>
  <w:style w:type="character" w:styleId="Sprotnaopomba-sklic">
    <w:name w:val="footnote reference"/>
    <w:rsid w:val="00C7368D"/>
    <w:rPr>
      <w:vertAlign w:val="superscript"/>
    </w:rPr>
  </w:style>
  <w:style w:type="table" w:styleId="Tabelamrea">
    <w:name w:val="Table Grid"/>
    <w:basedOn w:val="Navadnatabela"/>
    <w:rsid w:val="00F63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0F5543"/>
    <w:pPr>
      <w:tabs>
        <w:tab w:val="center" w:pos="4536"/>
        <w:tab w:val="right" w:pos="9072"/>
      </w:tabs>
    </w:pPr>
    <w:rPr>
      <w:lang w:val="x-none"/>
    </w:rPr>
  </w:style>
  <w:style w:type="character" w:customStyle="1" w:styleId="GlavaZnak">
    <w:name w:val="Glava Znak"/>
    <w:link w:val="Glava"/>
    <w:rsid w:val="000F5543"/>
    <w:rPr>
      <w:sz w:val="24"/>
      <w:szCs w:val="24"/>
      <w:lang w:eastAsia="ja-JP"/>
    </w:rPr>
  </w:style>
  <w:style w:type="paragraph" w:styleId="Odstavekseznama">
    <w:name w:val="List Paragraph"/>
    <w:basedOn w:val="Navaden"/>
    <w:uiPriority w:val="99"/>
    <w:qFormat/>
    <w:rsid w:val="000C7BFD"/>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36813">
      <w:bodyDiv w:val="1"/>
      <w:marLeft w:val="0"/>
      <w:marRight w:val="0"/>
      <w:marTop w:val="0"/>
      <w:marBottom w:val="0"/>
      <w:divBdr>
        <w:top w:val="none" w:sz="0" w:space="0" w:color="auto"/>
        <w:left w:val="none" w:sz="0" w:space="0" w:color="auto"/>
        <w:bottom w:val="none" w:sz="0" w:space="0" w:color="auto"/>
        <w:right w:val="none" w:sz="0" w:space="0" w:color="auto"/>
      </w:divBdr>
    </w:div>
    <w:div w:id="200746718">
      <w:bodyDiv w:val="1"/>
      <w:marLeft w:val="0"/>
      <w:marRight w:val="0"/>
      <w:marTop w:val="0"/>
      <w:marBottom w:val="0"/>
      <w:divBdr>
        <w:top w:val="none" w:sz="0" w:space="0" w:color="auto"/>
        <w:left w:val="none" w:sz="0" w:space="0" w:color="auto"/>
        <w:bottom w:val="none" w:sz="0" w:space="0" w:color="auto"/>
        <w:right w:val="none" w:sz="0" w:space="0" w:color="auto"/>
      </w:divBdr>
    </w:div>
    <w:div w:id="471027375">
      <w:bodyDiv w:val="1"/>
      <w:marLeft w:val="0"/>
      <w:marRight w:val="0"/>
      <w:marTop w:val="0"/>
      <w:marBottom w:val="0"/>
      <w:divBdr>
        <w:top w:val="none" w:sz="0" w:space="0" w:color="auto"/>
        <w:left w:val="none" w:sz="0" w:space="0" w:color="auto"/>
        <w:bottom w:val="none" w:sz="0" w:space="0" w:color="auto"/>
        <w:right w:val="none" w:sz="0" w:space="0" w:color="auto"/>
      </w:divBdr>
    </w:div>
    <w:div w:id="1013536248">
      <w:bodyDiv w:val="1"/>
      <w:marLeft w:val="0"/>
      <w:marRight w:val="0"/>
      <w:marTop w:val="0"/>
      <w:marBottom w:val="0"/>
      <w:divBdr>
        <w:top w:val="none" w:sz="0" w:space="0" w:color="auto"/>
        <w:left w:val="none" w:sz="0" w:space="0" w:color="auto"/>
        <w:bottom w:val="none" w:sz="0" w:space="0" w:color="auto"/>
        <w:right w:val="none" w:sz="0" w:space="0" w:color="auto"/>
      </w:divBdr>
    </w:div>
    <w:div w:id="1342395499">
      <w:bodyDiv w:val="1"/>
      <w:marLeft w:val="0"/>
      <w:marRight w:val="0"/>
      <w:marTop w:val="0"/>
      <w:marBottom w:val="0"/>
      <w:divBdr>
        <w:top w:val="none" w:sz="0" w:space="0" w:color="auto"/>
        <w:left w:val="none" w:sz="0" w:space="0" w:color="auto"/>
        <w:bottom w:val="none" w:sz="0" w:space="0" w:color="auto"/>
        <w:right w:val="none" w:sz="0" w:space="0" w:color="auto"/>
      </w:divBdr>
    </w:div>
    <w:div w:id="193266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gov.si/si/o_ministrstvu/crpanje_evropskih_sredste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18334-E73F-4529-8952-3C4E0C8FE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10078</Words>
  <Characters>62859</Characters>
  <Application>Microsoft Office Word</Application>
  <DocSecurity>0</DocSecurity>
  <Lines>523</Lines>
  <Paragraphs>145</Paragraphs>
  <ScaleCrop>false</ScaleCrop>
  <HeadingPairs>
    <vt:vector size="2" baseType="variant">
      <vt:variant>
        <vt:lpstr>Naslov</vt:lpstr>
      </vt:variant>
      <vt:variant>
        <vt:i4>1</vt:i4>
      </vt:variant>
    </vt:vector>
  </HeadingPairs>
  <TitlesOfParts>
    <vt:vector size="1" baseType="lpstr">
      <vt:lpstr>Nacionalna pravila upravičenosti za financiranje upravičenih izdatkov iz Sklada za azil, migracije in vključevanje ter Sklada za notranjo varnost</vt:lpstr>
    </vt:vector>
  </TitlesOfParts>
  <Company/>
  <LinksUpToDate>false</LinksUpToDate>
  <CharactersWithSpaces>72792</CharactersWithSpaces>
  <SharedDoc>false</SharedDoc>
  <HLinks>
    <vt:vector size="222" baseType="variant">
      <vt:variant>
        <vt:i4>2555915</vt:i4>
      </vt:variant>
      <vt:variant>
        <vt:i4>219</vt:i4>
      </vt:variant>
      <vt:variant>
        <vt:i4>0</vt:i4>
      </vt:variant>
      <vt:variant>
        <vt:i4>5</vt:i4>
      </vt:variant>
      <vt:variant>
        <vt:lpwstr>http://www.mnz.gov.si/si/o_ministrstvu/crpanje_evropskih_sredstev/</vt:lpwstr>
      </vt:variant>
      <vt:variant>
        <vt:lpwstr/>
      </vt:variant>
      <vt:variant>
        <vt:i4>2031678</vt:i4>
      </vt:variant>
      <vt:variant>
        <vt:i4>212</vt:i4>
      </vt:variant>
      <vt:variant>
        <vt:i4>0</vt:i4>
      </vt:variant>
      <vt:variant>
        <vt:i4>5</vt:i4>
      </vt:variant>
      <vt:variant>
        <vt:lpwstr/>
      </vt:variant>
      <vt:variant>
        <vt:lpwstr>_Toc479156688</vt:lpwstr>
      </vt:variant>
      <vt:variant>
        <vt:i4>2031678</vt:i4>
      </vt:variant>
      <vt:variant>
        <vt:i4>206</vt:i4>
      </vt:variant>
      <vt:variant>
        <vt:i4>0</vt:i4>
      </vt:variant>
      <vt:variant>
        <vt:i4>5</vt:i4>
      </vt:variant>
      <vt:variant>
        <vt:lpwstr/>
      </vt:variant>
      <vt:variant>
        <vt:lpwstr>_Toc479156687</vt:lpwstr>
      </vt:variant>
      <vt:variant>
        <vt:i4>2031678</vt:i4>
      </vt:variant>
      <vt:variant>
        <vt:i4>200</vt:i4>
      </vt:variant>
      <vt:variant>
        <vt:i4>0</vt:i4>
      </vt:variant>
      <vt:variant>
        <vt:i4>5</vt:i4>
      </vt:variant>
      <vt:variant>
        <vt:lpwstr/>
      </vt:variant>
      <vt:variant>
        <vt:lpwstr>_Toc479156686</vt:lpwstr>
      </vt:variant>
      <vt:variant>
        <vt:i4>2031678</vt:i4>
      </vt:variant>
      <vt:variant>
        <vt:i4>194</vt:i4>
      </vt:variant>
      <vt:variant>
        <vt:i4>0</vt:i4>
      </vt:variant>
      <vt:variant>
        <vt:i4>5</vt:i4>
      </vt:variant>
      <vt:variant>
        <vt:lpwstr/>
      </vt:variant>
      <vt:variant>
        <vt:lpwstr>_Toc479156685</vt:lpwstr>
      </vt:variant>
      <vt:variant>
        <vt:i4>2031678</vt:i4>
      </vt:variant>
      <vt:variant>
        <vt:i4>188</vt:i4>
      </vt:variant>
      <vt:variant>
        <vt:i4>0</vt:i4>
      </vt:variant>
      <vt:variant>
        <vt:i4>5</vt:i4>
      </vt:variant>
      <vt:variant>
        <vt:lpwstr/>
      </vt:variant>
      <vt:variant>
        <vt:lpwstr>_Toc479156684</vt:lpwstr>
      </vt:variant>
      <vt:variant>
        <vt:i4>2031678</vt:i4>
      </vt:variant>
      <vt:variant>
        <vt:i4>182</vt:i4>
      </vt:variant>
      <vt:variant>
        <vt:i4>0</vt:i4>
      </vt:variant>
      <vt:variant>
        <vt:i4>5</vt:i4>
      </vt:variant>
      <vt:variant>
        <vt:lpwstr/>
      </vt:variant>
      <vt:variant>
        <vt:lpwstr>_Toc479156683</vt:lpwstr>
      </vt:variant>
      <vt:variant>
        <vt:i4>2031678</vt:i4>
      </vt:variant>
      <vt:variant>
        <vt:i4>176</vt:i4>
      </vt:variant>
      <vt:variant>
        <vt:i4>0</vt:i4>
      </vt:variant>
      <vt:variant>
        <vt:i4>5</vt:i4>
      </vt:variant>
      <vt:variant>
        <vt:lpwstr/>
      </vt:variant>
      <vt:variant>
        <vt:lpwstr>_Toc479156682</vt:lpwstr>
      </vt:variant>
      <vt:variant>
        <vt:i4>2031678</vt:i4>
      </vt:variant>
      <vt:variant>
        <vt:i4>170</vt:i4>
      </vt:variant>
      <vt:variant>
        <vt:i4>0</vt:i4>
      </vt:variant>
      <vt:variant>
        <vt:i4>5</vt:i4>
      </vt:variant>
      <vt:variant>
        <vt:lpwstr/>
      </vt:variant>
      <vt:variant>
        <vt:lpwstr>_Toc479156681</vt:lpwstr>
      </vt:variant>
      <vt:variant>
        <vt:i4>2031678</vt:i4>
      </vt:variant>
      <vt:variant>
        <vt:i4>164</vt:i4>
      </vt:variant>
      <vt:variant>
        <vt:i4>0</vt:i4>
      </vt:variant>
      <vt:variant>
        <vt:i4>5</vt:i4>
      </vt:variant>
      <vt:variant>
        <vt:lpwstr/>
      </vt:variant>
      <vt:variant>
        <vt:lpwstr>_Toc479156680</vt:lpwstr>
      </vt:variant>
      <vt:variant>
        <vt:i4>1048638</vt:i4>
      </vt:variant>
      <vt:variant>
        <vt:i4>158</vt:i4>
      </vt:variant>
      <vt:variant>
        <vt:i4>0</vt:i4>
      </vt:variant>
      <vt:variant>
        <vt:i4>5</vt:i4>
      </vt:variant>
      <vt:variant>
        <vt:lpwstr/>
      </vt:variant>
      <vt:variant>
        <vt:lpwstr>_Toc479156679</vt:lpwstr>
      </vt:variant>
      <vt:variant>
        <vt:i4>1048638</vt:i4>
      </vt:variant>
      <vt:variant>
        <vt:i4>152</vt:i4>
      </vt:variant>
      <vt:variant>
        <vt:i4>0</vt:i4>
      </vt:variant>
      <vt:variant>
        <vt:i4>5</vt:i4>
      </vt:variant>
      <vt:variant>
        <vt:lpwstr/>
      </vt:variant>
      <vt:variant>
        <vt:lpwstr>_Toc479156678</vt:lpwstr>
      </vt:variant>
      <vt:variant>
        <vt:i4>1048638</vt:i4>
      </vt:variant>
      <vt:variant>
        <vt:i4>146</vt:i4>
      </vt:variant>
      <vt:variant>
        <vt:i4>0</vt:i4>
      </vt:variant>
      <vt:variant>
        <vt:i4>5</vt:i4>
      </vt:variant>
      <vt:variant>
        <vt:lpwstr/>
      </vt:variant>
      <vt:variant>
        <vt:lpwstr>_Toc479156677</vt:lpwstr>
      </vt:variant>
      <vt:variant>
        <vt:i4>1048638</vt:i4>
      </vt:variant>
      <vt:variant>
        <vt:i4>140</vt:i4>
      </vt:variant>
      <vt:variant>
        <vt:i4>0</vt:i4>
      </vt:variant>
      <vt:variant>
        <vt:i4>5</vt:i4>
      </vt:variant>
      <vt:variant>
        <vt:lpwstr/>
      </vt:variant>
      <vt:variant>
        <vt:lpwstr>_Toc479156676</vt:lpwstr>
      </vt:variant>
      <vt:variant>
        <vt:i4>1048638</vt:i4>
      </vt:variant>
      <vt:variant>
        <vt:i4>134</vt:i4>
      </vt:variant>
      <vt:variant>
        <vt:i4>0</vt:i4>
      </vt:variant>
      <vt:variant>
        <vt:i4>5</vt:i4>
      </vt:variant>
      <vt:variant>
        <vt:lpwstr/>
      </vt:variant>
      <vt:variant>
        <vt:lpwstr>_Toc479156675</vt:lpwstr>
      </vt:variant>
      <vt:variant>
        <vt:i4>1048638</vt:i4>
      </vt:variant>
      <vt:variant>
        <vt:i4>128</vt:i4>
      </vt:variant>
      <vt:variant>
        <vt:i4>0</vt:i4>
      </vt:variant>
      <vt:variant>
        <vt:i4>5</vt:i4>
      </vt:variant>
      <vt:variant>
        <vt:lpwstr/>
      </vt:variant>
      <vt:variant>
        <vt:lpwstr>_Toc479156674</vt:lpwstr>
      </vt:variant>
      <vt:variant>
        <vt:i4>1048638</vt:i4>
      </vt:variant>
      <vt:variant>
        <vt:i4>122</vt:i4>
      </vt:variant>
      <vt:variant>
        <vt:i4>0</vt:i4>
      </vt:variant>
      <vt:variant>
        <vt:i4>5</vt:i4>
      </vt:variant>
      <vt:variant>
        <vt:lpwstr/>
      </vt:variant>
      <vt:variant>
        <vt:lpwstr>_Toc479156673</vt:lpwstr>
      </vt:variant>
      <vt:variant>
        <vt:i4>1048638</vt:i4>
      </vt:variant>
      <vt:variant>
        <vt:i4>116</vt:i4>
      </vt:variant>
      <vt:variant>
        <vt:i4>0</vt:i4>
      </vt:variant>
      <vt:variant>
        <vt:i4>5</vt:i4>
      </vt:variant>
      <vt:variant>
        <vt:lpwstr/>
      </vt:variant>
      <vt:variant>
        <vt:lpwstr>_Toc479156672</vt:lpwstr>
      </vt:variant>
      <vt:variant>
        <vt:i4>1048638</vt:i4>
      </vt:variant>
      <vt:variant>
        <vt:i4>110</vt:i4>
      </vt:variant>
      <vt:variant>
        <vt:i4>0</vt:i4>
      </vt:variant>
      <vt:variant>
        <vt:i4>5</vt:i4>
      </vt:variant>
      <vt:variant>
        <vt:lpwstr/>
      </vt:variant>
      <vt:variant>
        <vt:lpwstr>_Toc479156671</vt:lpwstr>
      </vt:variant>
      <vt:variant>
        <vt:i4>1048638</vt:i4>
      </vt:variant>
      <vt:variant>
        <vt:i4>104</vt:i4>
      </vt:variant>
      <vt:variant>
        <vt:i4>0</vt:i4>
      </vt:variant>
      <vt:variant>
        <vt:i4>5</vt:i4>
      </vt:variant>
      <vt:variant>
        <vt:lpwstr/>
      </vt:variant>
      <vt:variant>
        <vt:lpwstr>_Toc479156670</vt:lpwstr>
      </vt:variant>
      <vt:variant>
        <vt:i4>1114174</vt:i4>
      </vt:variant>
      <vt:variant>
        <vt:i4>98</vt:i4>
      </vt:variant>
      <vt:variant>
        <vt:i4>0</vt:i4>
      </vt:variant>
      <vt:variant>
        <vt:i4>5</vt:i4>
      </vt:variant>
      <vt:variant>
        <vt:lpwstr/>
      </vt:variant>
      <vt:variant>
        <vt:lpwstr>_Toc479156669</vt:lpwstr>
      </vt:variant>
      <vt:variant>
        <vt:i4>1114174</vt:i4>
      </vt:variant>
      <vt:variant>
        <vt:i4>92</vt:i4>
      </vt:variant>
      <vt:variant>
        <vt:i4>0</vt:i4>
      </vt:variant>
      <vt:variant>
        <vt:i4>5</vt:i4>
      </vt:variant>
      <vt:variant>
        <vt:lpwstr/>
      </vt:variant>
      <vt:variant>
        <vt:lpwstr>_Toc479156668</vt:lpwstr>
      </vt:variant>
      <vt:variant>
        <vt:i4>1114174</vt:i4>
      </vt:variant>
      <vt:variant>
        <vt:i4>86</vt:i4>
      </vt:variant>
      <vt:variant>
        <vt:i4>0</vt:i4>
      </vt:variant>
      <vt:variant>
        <vt:i4>5</vt:i4>
      </vt:variant>
      <vt:variant>
        <vt:lpwstr/>
      </vt:variant>
      <vt:variant>
        <vt:lpwstr>_Toc479156667</vt:lpwstr>
      </vt:variant>
      <vt:variant>
        <vt:i4>1114174</vt:i4>
      </vt:variant>
      <vt:variant>
        <vt:i4>80</vt:i4>
      </vt:variant>
      <vt:variant>
        <vt:i4>0</vt:i4>
      </vt:variant>
      <vt:variant>
        <vt:i4>5</vt:i4>
      </vt:variant>
      <vt:variant>
        <vt:lpwstr/>
      </vt:variant>
      <vt:variant>
        <vt:lpwstr>_Toc479156666</vt:lpwstr>
      </vt:variant>
      <vt:variant>
        <vt:i4>1114174</vt:i4>
      </vt:variant>
      <vt:variant>
        <vt:i4>74</vt:i4>
      </vt:variant>
      <vt:variant>
        <vt:i4>0</vt:i4>
      </vt:variant>
      <vt:variant>
        <vt:i4>5</vt:i4>
      </vt:variant>
      <vt:variant>
        <vt:lpwstr/>
      </vt:variant>
      <vt:variant>
        <vt:lpwstr>_Toc479156665</vt:lpwstr>
      </vt:variant>
      <vt:variant>
        <vt:i4>1114174</vt:i4>
      </vt:variant>
      <vt:variant>
        <vt:i4>68</vt:i4>
      </vt:variant>
      <vt:variant>
        <vt:i4>0</vt:i4>
      </vt:variant>
      <vt:variant>
        <vt:i4>5</vt:i4>
      </vt:variant>
      <vt:variant>
        <vt:lpwstr/>
      </vt:variant>
      <vt:variant>
        <vt:lpwstr>_Toc479156664</vt:lpwstr>
      </vt:variant>
      <vt:variant>
        <vt:i4>1114174</vt:i4>
      </vt:variant>
      <vt:variant>
        <vt:i4>62</vt:i4>
      </vt:variant>
      <vt:variant>
        <vt:i4>0</vt:i4>
      </vt:variant>
      <vt:variant>
        <vt:i4>5</vt:i4>
      </vt:variant>
      <vt:variant>
        <vt:lpwstr/>
      </vt:variant>
      <vt:variant>
        <vt:lpwstr>_Toc479156663</vt:lpwstr>
      </vt:variant>
      <vt:variant>
        <vt:i4>1114174</vt:i4>
      </vt:variant>
      <vt:variant>
        <vt:i4>56</vt:i4>
      </vt:variant>
      <vt:variant>
        <vt:i4>0</vt:i4>
      </vt:variant>
      <vt:variant>
        <vt:i4>5</vt:i4>
      </vt:variant>
      <vt:variant>
        <vt:lpwstr/>
      </vt:variant>
      <vt:variant>
        <vt:lpwstr>_Toc479156662</vt:lpwstr>
      </vt:variant>
      <vt:variant>
        <vt:i4>1114174</vt:i4>
      </vt:variant>
      <vt:variant>
        <vt:i4>50</vt:i4>
      </vt:variant>
      <vt:variant>
        <vt:i4>0</vt:i4>
      </vt:variant>
      <vt:variant>
        <vt:i4>5</vt:i4>
      </vt:variant>
      <vt:variant>
        <vt:lpwstr/>
      </vt:variant>
      <vt:variant>
        <vt:lpwstr>_Toc479156661</vt:lpwstr>
      </vt:variant>
      <vt:variant>
        <vt:i4>1114174</vt:i4>
      </vt:variant>
      <vt:variant>
        <vt:i4>44</vt:i4>
      </vt:variant>
      <vt:variant>
        <vt:i4>0</vt:i4>
      </vt:variant>
      <vt:variant>
        <vt:i4>5</vt:i4>
      </vt:variant>
      <vt:variant>
        <vt:lpwstr/>
      </vt:variant>
      <vt:variant>
        <vt:lpwstr>_Toc479156660</vt:lpwstr>
      </vt:variant>
      <vt:variant>
        <vt:i4>1179710</vt:i4>
      </vt:variant>
      <vt:variant>
        <vt:i4>38</vt:i4>
      </vt:variant>
      <vt:variant>
        <vt:i4>0</vt:i4>
      </vt:variant>
      <vt:variant>
        <vt:i4>5</vt:i4>
      </vt:variant>
      <vt:variant>
        <vt:lpwstr/>
      </vt:variant>
      <vt:variant>
        <vt:lpwstr>_Toc479156659</vt:lpwstr>
      </vt:variant>
      <vt:variant>
        <vt:i4>1179710</vt:i4>
      </vt:variant>
      <vt:variant>
        <vt:i4>32</vt:i4>
      </vt:variant>
      <vt:variant>
        <vt:i4>0</vt:i4>
      </vt:variant>
      <vt:variant>
        <vt:i4>5</vt:i4>
      </vt:variant>
      <vt:variant>
        <vt:lpwstr/>
      </vt:variant>
      <vt:variant>
        <vt:lpwstr>_Toc479156658</vt:lpwstr>
      </vt:variant>
      <vt:variant>
        <vt:i4>1179710</vt:i4>
      </vt:variant>
      <vt:variant>
        <vt:i4>26</vt:i4>
      </vt:variant>
      <vt:variant>
        <vt:i4>0</vt:i4>
      </vt:variant>
      <vt:variant>
        <vt:i4>5</vt:i4>
      </vt:variant>
      <vt:variant>
        <vt:lpwstr/>
      </vt:variant>
      <vt:variant>
        <vt:lpwstr>_Toc479156657</vt:lpwstr>
      </vt:variant>
      <vt:variant>
        <vt:i4>1179710</vt:i4>
      </vt:variant>
      <vt:variant>
        <vt:i4>20</vt:i4>
      </vt:variant>
      <vt:variant>
        <vt:i4>0</vt:i4>
      </vt:variant>
      <vt:variant>
        <vt:i4>5</vt:i4>
      </vt:variant>
      <vt:variant>
        <vt:lpwstr/>
      </vt:variant>
      <vt:variant>
        <vt:lpwstr>_Toc479156656</vt:lpwstr>
      </vt:variant>
      <vt:variant>
        <vt:i4>1179710</vt:i4>
      </vt:variant>
      <vt:variant>
        <vt:i4>14</vt:i4>
      </vt:variant>
      <vt:variant>
        <vt:i4>0</vt:i4>
      </vt:variant>
      <vt:variant>
        <vt:i4>5</vt:i4>
      </vt:variant>
      <vt:variant>
        <vt:lpwstr/>
      </vt:variant>
      <vt:variant>
        <vt:lpwstr>_Toc479156655</vt:lpwstr>
      </vt:variant>
      <vt:variant>
        <vt:i4>1179710</vt:i4>
      </vt:variant>
      <vt:variant>
        <vt:i4>8</vt:i4>
      </vt:variant>
      <vt:variant>
        <vt:i4>0</vt:i4>
      </vt:variant>
      <vt:variant>
        <vt:i4>5</vt:i4>
      </vt:variant>
      <vt:variant>
        <vt:lpwstr/>
      </vt:variant>
      <vt:variant>
        <vt:lpwstr>_Toc479156654</vt:lpwstr>
      </vt:variant>
      <vt:variant>
        <vt:i4>1179710</vt:i4>
      </vt:variant>
      <vt:variant>
        <vt:i4>2</vt:i4>
      </vt:variant>
      <vt:variant>
        <vt:i4>0</vt:i4>
      </vt:variant>
      <vt:variant>
        <vt:i4>5</vt:i4>
      </vt:variant>
      <vt:variant>
        <vt:lpwstr/>
      </vt:variant>
      <vt:variant>
        <vt:lpwstr>_Toc479156653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Nacionalna pravila upravičenosti za financiranje upravičenih izdatkov iz Sklada za azil, migracije in vključevanje ter Sklada za notranjo varnost</dc:title>
  <dc:subject/>
  <dc:creator>Gregor Skender</dc:creator>
  <cp:keywords/>
  <cp:lastModifiedBy>Maja Krušič</cp:lastModifiedBy>
  <cp:revision>3</cp:revision>
  <cp:lastPrinted>2018-04-10T10:30:00Z</cp:lastPrinted>
  <dcterms:created xsi:type="dcterms:W3CDTF">2023-05-05T13:29:00Z</dcterms:created>
  <dcterms:modified xsi:type="dcterms:W3CDTF">2023-05-05T13:35:00Z</dcterms:modified>
</cp:coreProperties>
</file>