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672" w:rsidRDefault="00BB2672" w:rsidP="00BB2672">
      <w:r>
        <w:rPr>
          <w:b/>
        </w:rPr>
        <w:t>APRIL 2026 - PRITOŽBE ZOPER POLICISTE ZAKLJUČENE NA SEJI SENATA MNZ</w:t>
      </w:r>
      <w:r>
        <w:rPr>
          <w:b/>
        </w:rPr>
        <w:br/>
      </w:r>
    </w:p>
    <w:tbl>
      <w:tblPr>
        <w:tblW w:w="11520" w:type="auto"/>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433"/>
        <w:gridCol w:w="3636"/>
        <w:gridCol w:w="839"/>
        <w:gridCol w:w="734"/>
        <w:gridCol w:w="905"/>
        <w:gridCol w:w="1002"/>
        <w:gridCol w:w="4349"/>
        <w:gridCol w:w="1008"/>
      </w:tblGrid>
      <w:tr w:rsidR="00BB2672" w:rsidTr="004A169F">
        <w:tc>
          <w:tcPr>
            <w:tcW w:w="720" w:type="dxa"/>
            <w:vMerge w:val="restart"/>
            <w:shd w:val="clear" w:color="auto" w:fill="C8C800"/>
          </w:tcPr>
          <w:p w:rsidR="00BB2672" w:rsidRDefault="00BB2672" w:rsidP="004A169F">
            <w:pPr>
              <w:jc w:val="center"/>
            </w:pPr>
            <w:r>
              <w:rPr>
                <w:b/>
                <w:sz w:val="16"/>
              </w:rPr>
              <w:t>Št.</w:t>
            </w:r>
          </w:p>
        </w:tc>
        <w:tc>
          <w:tcPr>
            <w:tcW w:w="1440" w:type="dxa"/>
            <w:vMerge w:val="restart"/>
            <w:shd w:val="clear" w:color="auto" w:fill="C8C800"/>
          </w:tcPr>
          <w:p w:rsidR="00BB2672" w:rsidRDefault="00BB2672" w:rsidP="004A169F">
            <w:pPr>
              <w:jc w:val="center"/>
            </w:pPr>
            <w:r>
              <w:rPr>
                <w:b/>
                <w:sz w:val="16"/>
              </w:rPr>
              <w:t>Pritožbeni razlogi</w:t>
            </w:r>
          </w:p>
        </w:tc>
        <w:tc>
          <w:tcPr>
            <w:tcW w:w="720" w:type="dxa"/>
            <w:vMerge w:val="restart"/>
            <w:shd w:val="clear" w:color="auto" w:fill="C8C800"/>
          </w:tcPr>
          <w:p w:rsidR="00BB2672" w:rsidRDefault="00BB2672" w:rsidP="004A169F">
            <w:pPr>
              <w:jc w:val="center"/>
            </w:pPr>
            <w:r>
              <w:rPr>
                <w:b/>
                <w:sz w:val="16"/>
              </w:rPr>
              <w:t>Datum pritožbe</w:t>
            </w:r>
          </w:p>
        </w:tc>
        <w:tc>
          <w:tcPr>
            <w:tcW w:w="720" w:type="dxa"/>
            <w:vMerge w:val="restart"/>
            <w:shd w:val="clear" w:color="auto" w:fill="C8C800"/>
          </w:tcPr>
          <w:p w:rsidR="00BB2672" w:rsidRDefault="00BB2672" w:rsidP="004A169F">
            <w:pPr>
              <w:jc w:val="center"/>
            </w:pPr>
            <w:r>
              <w:rPr>
                <w:b/>
                <w:sz w:val="16"/>
              </w:rPr>
              <w:t>Datum senata</w:t>
            </w:r>
          </w:p>
        </w:tc>
        <w:tc>
          <w:tcPr>
            <w:tcW w:w="720" w:type="dxa"/>
            <w:vMerge w:val="restart"/>
            <w:shd w:val="clear" w:color="auto" w:fill="C8C800"/>
          </w:tcPr>
          <w:p w:rsidR="00BB2672" w:rsidRDefault="00BB2672" w:rsidP="004A169F">
            <w:pPr>
              <w:jc w:val="center"/>
            </w:pPr>
            <w:r>
              <w:rPr>
                <w:b/>
                <w:sz w:val="16"/>
              </w:rPr>
              <w:t>Št. zadeve</w:t>
            </w:r>
          </w:p>
        </w:tc>
        <w:tc>
          <w:tcPr>
            <w:tcW w:w="0" w:type="auto"/>
            <w:gridSpan w:val="3"/>
            <w:shd w:val="clear" w:color="auto" w:fill="C8C800"/>
          </w:tcPr>
          <w:p w:rsidR="00BB2672" w:rsidRDefault="00BB2672" w:rsidP="004A169F">
            <w:pPr>
              <w:jc w:val="center"/>
            </w:pPr>
            <w:r>
              <w:rPr>
                <w:b/>
                <w:sz w:val="16"/>
              </w:rPr>
              <w:t>ODLOČITEV SENATA</w:t>
            </w:r>
          </w:p>
        </w:tc>
      </w:tr>
      <w:tr w:rsidR="00BB2672" w:rsidTr="004A169F">
        <w:tc>
          <w:tcPr>
            <w:tcW w:w="0" w:type="auto"/>
            <w:vMerge/>
          </w:tcPr>
          <w:p w:rsidR="00BB2672" w:rsidRDefault="00BB2672" w:rsidP="004A169F"/>
        </w:tc>
        <w:tc>
          <w:tcPr>
            <w:tcW w:w="0" w:type="auto"/>
            <w:vMerge/>
          </w:tcPr>
          <w:p w:rsidR="00BB2672" w:rsidRDefault="00BB2672" w:rsidP="004A169F"/>
        </w:tc>
        <w:tc>
          <w:tcPr>
            <w:tcW w:w="0" w:type="auto"/>
            <w:vMerge/>
          </w:tcPr>
          <w:p w:rsidR="00BB2672" w:rsidRDefault="00BB2672" w:rsidP="004A169F"/>
        </w:tc>
        <w:tc>
          <w:tcPr>
            <w:tcW w:w="0" w:type="auto"/>
            <w:vMerge/>
          </w:tcPr>
          <w:p w:rsidR="00BB2672" w:rsidRDefault="00BB2672" w:rsidP="004A169F"/>
        </w:tc>
        <w:tc>
          <w:tcPr>
            <w:tcW w:w="0" w:type="auto"/>
            <w:vMerge/>
          </w:tcPr>
          <w:p w:rsidR="00BB2672" w:rsidRDefault="00BB2672" w:rsidP="004A169F"/>
        </w:tc>
        <w:tc>
          <w:tcPr>
            <w:tcW w:w="1440" w:type="dxa"/>
            <w:shd w:val="clear" w:color="auto" w:fill="C8C800"/>
          </w:tcPr>
          <w:p w:rsidR="00BB2672" w:rsidRDefault="00BB2672" w:rsidP="004A169F">
            <w:pPr>
              <w:jc w:val="center"/>
            </w:pPr>
            <w:r>
              <w:rPr>
                <w:b/>
                <w:sz w:val="16"/>
              </w:rPr>
              <w:t>Policijska uprava</w:t>
            </w:r>
          </w:p>
        </w:tc>
        <w:tc>
          <w:tcPr>
            <w:tcW w:w="7200" w:type="dxa"/>
            <w:shd w:val="clear" w:color="auto" w:fill="C8C800"/>
          </w:tcPr>
          <w:p w:rsidR="00BB2672" w:rsidRDefault="00BB2672" w:rsidP="004A169F">
            <w:pPr>
              <w:jc w:val="center"/>
            </w:pPr>
            <w:r>
              <w:rPr>
                <w:b/>
                <w:sz w:val="16"/>
              </w:rPr>
              <w:t>Kratka vsebina</w:t>
            </w:r>
          </w:p>
        </w:tc>
        <w:tc>
          <w:tcPr>
            <w:tcW w:w="1440" w:type="dxa"/>
            <w:shd w:val="clear" w:color="auto" w:fill="C8C800"/>
          </w:tcPr>
          <w:p w:rsidR="00BB2672" w:rsidRDefault="00BB2672" w:rsidP="004A169F">
            <w:pPr>
              <w:jc w:val="center"/>
            </w:pPr>
            <w:r>
              <w:rPr>
                <w:b/>
                <w:sz w:val="16"/>
              </w:rPr>
              <w:t>Utemeljen (DA/NE)</w:t>
            </w:r>
          </w:p>
        </w:tc>
      </w:tr>
      <w:tr w:rsidR="00BB2672" w:rsidTr="004A169F">
        <w:tc>
          <w:tcPr>
            <w:tcW w:w="0" w:type="auto"/>
          </w:tcPr>
          <w:p w:rsidR="00BB2672" w:rsidRDefault="00BB2672" w:rsidP="004A169F">
            <w:r>
              <w:rPr>
                <w:sz w:val="16"/>
              </w:rPr>
              <w:t>1</w:t>
            </w:r>
          </w:p>
        </w:tc>
        <w:tc>
          <w:tcPr>
            <w:tcW w:w="0" w:type="auto"/>
          </w:tcPr>
          <w:p w:rsidR="00BB2672" w:rsidRDefault="00BB2672" w:rsidP="004A169F">
            <w:pPr>
              <w:rPr>
                <w:sz w:val="16"/>
              </w:rPr>
            </w:pPr>
            <w:r>
              <w:rPr>
                <w:sz w:val="16"/>
              </w:rPr>
              <w:t>-policist se ni izkazal s službeno izkaznico – 22. člen Ustave RS (enako varstvo pravic),</w:t>
            </w:r>
          </w:p>
          <w:p w:rsidR="00BB2672" w:rsidRDefault="00BB2672" w:rsidP="004A169F">
            <w:pPr>
              <w:rPr>
                <w:sz w:val="16"/>
              </w:rPr>
            </w:pPr>
            <w:r>
              <w:rPr>
                <w:sz w:val="16"/>
              </w:rPr>
              <w:t>- policist je deloval izven delovnega časa PP – 22. člen ustave RS (enako varstvo pravic),</w:t>
            </w:r>
          </w:p>
          <w:p w:rsidR="00BB2672" w:rsidRDefault="00BB2672" w:rsidP="004A169F">
            <w:pPr>
              <w:rPr>
                <w:sz w:val="16"/>
              </w:rPr>
            </w:pPr>
            <w:r>
              <w:rPr>
                <w:sz w:val="16"/>
              </w:rPr>
              <w:t>-</w:t>
            </w:r>
            <w:r w:rsidRPr="004320EB">
              <w:rPr>
                <w:sz w:val="16"/>
              </w:rPr>
              <w:t xml:space="preserve"> policist </w:t>
            </w:r>
            <w:r>
              <w:rPr>
                <w:sz w:val="16"/>
              </w:rPr>
              <w:t xml:space="preserve"> je zasliševanje pritožnika izvajal na način, ki je omogočal posmehovanje in norčevanje sosedov in je s tem posegel v njegovo dostojanstvo in osebnost – 21. člen Ustave RS (varstvo človekove osebnosti in dostojanstva), </w:t>
            </w:r>
          </w:p>
          <w:p w:rsidR="00BB2672" w:rsidRDefault="00BB2672" w:rsidP="004A169F">
            <w:pPr>
              <w:rPr>
                <w:sz w:val="16"/>
              </w:rPr>
            </w:pPr>
            <w:r>
              <w:rPr>
                <w:sz w:val="16"/>
              </w:rPr>
              <w:t xml:space="preserve">- </w:t>
            </w:r>
            <w:r w:rsidRPr="004320EB">
              <w:rPr>
                <w:sz w:val="16"/>
              </w:rPr>
              <w:t xml:space="preserve">policist </w:t>
            </w:r>
            <w:r>
              <w:rPr>
                <w:sz w:val="16"/>
              </w:rPr>
              <w:t>ni pojasnil po čigavem nalogu in v kateri zadevi zbira obvestila in slikovno snema stavbo na naslovu pritožnika – 35. člen Ustave RS (varstvo pravic zasebnosti in osebnostnih pravic), -</w:t>
            </w:r>
            <w:r w:rsidRPr="004320EB">
              <w:rPr>
                <w:sz w:val="16"/>
              </w:rPr>
              <w:t xml:space="preserve"> policist </w:t>
            </w:r>
            <w:r>
              <w:rPr>
                <w:sz w:val="16"/>
              </w:rPr>
              <w:t xml:space="preserve">naj bi v nasprotju s 118. čl. </w:t>
            </w:r>
            <w:proofErr w:type="spellStart"/>
            <w:r>
              <w:rPr>
                <w:sz w:val="16"/>
              </w:rPr>
              <w:t>ZNPPol</w:t>
            </w:r>
            <w:proofErr w:type="spellEnd"/>
            <w:r>
              <w:rPr>
                <w:sz w:val="16"/>
              </w:rPr>
              <w:t xml:space="preserve"> razkril podatke iz podane pritožnikove kazenske ovadbe (dopolnitev pritožbe z dne 11. 8. 2025) – 38. člen Ustave RS (varstvo osebnih podatkov), </w:t>
            </w:r>
          </w:p>
          <w:p w:rsidR="00BB2672" w:rsidRDefault="00BB2672" w:rsidP="004A169F">
            <w:r>
              <w:rPr>
                <w:sz w:val="16"/>
              </w:rPr>
              <w:t>- policist je brez pritožnikovega dovoljenja in/ali brez sodnega naloga stopil na njegovo nepremičnino in s tem kršil pritožnikove ustavne pravice – 36. člen Ustave RS (nedotakljivost stanovanja)</w:t>
            </w:r>
          </w:p>
        </w:tc>
        <w:tc>
          <w:tcPr>
            <w:tcW w:w="0" w:type="auto"/>
          </w:tcPr>
          <w:p w:rsidR="00BB2672" w:rsidRDefault="00BB2672" w:rsidP="004A169F">
            <w:r>
              <w:rPr>
                <w:sz w:val="16"/>
              </w:rPr>
              <w:t>30. 5. 2025</w:t>
            </w:r>
          </w:p>
        </w:tc>
        <w:tc>
          <w:tcPr>
            <w:tcW w:w="0" w:type="auto"/>
          </w:tcPr>
          <w:p w:rsidR="00BB2672" w:rsidRDefault="00BB2672" w:rsidP="004A169F">
            <w:r>
              <w:rPr>
                <w:sz w:val="16"/>
              </w:rPr>
              <w:t>14. 4. 2026</w:t>
            </w:r>
          </w:p>
        </w:tc>
        <w:tc>
          <w:tcPr>
            <w:tcW w:w="0" w:type="auto"/>
          </w:tcPr>
          <w:p w:rsidR="00BB2672" w:rsidRDefault="00BB2672" w:rsidP="004A169F">
            <w:r>
              <w:rPr>
                <w:sz w:val="16"/>
              </w:rPr>
              <w:t>2600-258/2025</w:t>
            </w:r>
          </w:p>
        </w:tc>
        <w:tc>
          <w:tcPr>
            <w:tcW w:w="0" w:type="auto"/>
          </w:tcPr>
          <w:p w:rsidR="00BB2672" w:rsidRDefault="00BB2672" w:rsidP="004A169F">
            <w:r>
              <w:rPr>
                <w:sz w:val="16"/>
              </w:rPr>
              <w:t>PU NOVO MESTO</w:t>
            </w:r>
          </w:p>
        </w:tc>
        <w:tc>
          <w:tcPr>
            <w:tcW w:w="0" w:type="auto"/>
          </w:tcPr>
          <w:p w:rsidR="00BB2672" w:rsidRDefault="00BB2672" w:rsidP="004A169F">
            <w:pPr>
              <w:rPr>
                <w:sz w:val="16"/>
              </w:rPr>
            </w:pPr>
            <w:r>
              <w:rPr>
                <w:sz w:val="16"/>
              </w:rPr>
              <w:t>-</w:t>
            </w:r>
            <w:proofErr w:type="spellStart"/>
            <w:r>
              <w:rPr>
                <w:sz w:val="16"/>
              </w:rPr>
              <w:t>ZNPPol</w:t>
            </w:r>
            <w:proofErr w:type="spellEnd"/>
            <w:r>
              <w:rPr>
                <w:sz w:val="16"/>
              </w:rPr>
              <w:t xml:space="preserve"> v 2. </w:t>
            </w:r>
            <w:proofErr w:type="spellStart"/>
            <w:r>
              <w:rPr>
                <w:sz w:val="16"/>
              </w:rPr>
              <w:t>ods</w:t>
            </w:r>
            <w:proofErr w:type="spellEnd"/>
            <w:r>
              <w:rPr>
                <w:sz w:val="16"/>
              </w:rPr>
              <w:t xml:space="preserve">., 21. čl., pravi, da se mora policist, ki opravlja delo v civilni obleki pred postopkom izkazati s službeno izkaznico, razen v primeru, ko mu okoliščine tega ne dopuščajo, se mora pa takrat ustno predstaviti kot policist. Ugotovljeno je bilo, da se je policist  predstavil z imenom in priimkom, kar so potrdile tudi priče zadeve v razgovorih.           </w:t>
            </w:r>
          </w:p>
          <w:p w:rsidR="00BB2672" w:rsidRDefault="00BB2672" w:rsidP="004A169F">
            <w:pPr>
              <w:jc w:val="right"/>
              <w:rPr>
                <w:sz w:val="16"/>
              </w:rPr>
            </w:pPr>
            <w:r>
              <w:rPr>
                <w:sz w:val="16"/>
              </w:rPr>
              <w:t>NE</w:t>
            </w:r>
          </w:p>
          <w:p w:rsidR="00BB2672" w:rsidRDefault="00BB2672" w:rsidP="004A169F">
            <w:pPr>
              <w:rPr>
                <w:sz w:val="16"/>
              </w:rPr>
            </w:pPr>
            <w:r>
              <w:rPr>
                <w:sz w:val="16"/>
              </w:rPr>
              <w:t xml:space="preserve"> - </w:t>
            </w:r>
            <w:proofErr w:type="spellStart"/>
            <w:r>
              <w:rPr>
                <w:sz w:val="16"/>
              </w:rPr>
              <w:t>ZNPPol</w:t>
            </w:r>
            <w:proofErr w:type="spellEnd"/>
            <w:r>
              <w:rPr>
                <w:sz w:val="16"/>
              </w:rPr>
              <w:t xml:space="preserve"> v 27. členu določa delovni čas policista kot njegovega delovnega časa, ki mu je določen na podlagi Kolektivne pogodbe za policiste, ki se navezuje na Uredbo o delovnem času v organih državne uprave in govori da je delovni čas efektivni delovni čas, v katerem javni uslužbenec opravlja svojo delovno obveznost iz delovnega razmerja v organu državne uprave. termin delovni čas policista ni enak z uradnimi urami PP, ki so dejansko določene od 07. do 15. od ponedeljka do petka, kar pa na samo delovanje policista ne vpliva, saj je njegov delovni čas določen z razporedom dela (16. člen Kolektivne pogodbe za policiste), ki pa vključuje delo v neenakomernem delovnem času, ki vključuje tudi delo v času vikenda    </w:t>
            </w:r>
          </w:p>
          <w:p w:rsidR="00BB2672" w:rsidRDefault="00BB2672" w:rsidP="004A169F">
            <w:pPr>
              <w:jc w:val="right"/>
              <w:rPr>
                <w:sz w:val="16"/>
              </w:rPr>
            </w:pPr>
            <w:r>
              <w:rPr>
                <w:sz w:val="16"/>
              </w:rPr>
              <w:t xml:space="preserve">NE </w:t>
            </w:r>
          </w:p>
          <w:p w:rsidR="00BB2672" w:rsidRDefault="00BB2672" w:rsidP="004A169F">
            <w:pPr>
              <w:rPr>
                <w:sz w:val="16"/>
              </w:rPr>
            </w:pPr>
            <w:r>
              <w:rPr>
                <w:sz w:val="16"/>
              </w:rPr>
              <w:t xml:space="preserve">- policist je opravljal zbiranje obvestil na podlagi navodil ODT, ki nalaga, da fotografira sporna zemljišča in pridobi dodatna pojasnila pritožnika, zato mu je sama prisotnost na lokaciji pomagala pri izpolnjevanju usmeritev. Pritožnik v dotičnem primeru ne nastopa kot osumljenec ampak kot oškodovanec in je policist na podlagi usmeritev ODT opravljal zbiranje informacij za razjasnitev. V kolikor bi pritožnik nastopal kot osumljenec, bi bilo z njim opravljeno zbiranje obvestil od osumljenca </w:t>
            </w:r>
          </w:p>
          <w:p w:rsidR="00BB2672" w:rsidRDefault="00BB2672" w:rsidP="004A169F">
            <w:pPr>
              <w:jc w:val="right"/>
              <w:rPr>
                <w:sz w:val="16"/>
              </w:rPr>
            </w:pPr>
            <w:r>
              <w:rPr>
                <w:sz w:val="16"/>
              </w:rPr>
              <w:t>NE</w:t>
            </w:r>
          </w:p>
          <w:p w:rsidR="00BB2672" w:rsidRDefault="00BB2672" w:rsidP="004A169F">
            <w:pPr>
              <w:rPr>
                <w:sz w:val="16"/>
              </w:rPr>
            </w:pPr>
            <w:r>
              <w:rPr>
                <w:sz w:val="16"/>
              </w:rPr>
              <w:t xml:space="preserve"> - policist je prišel na naslov na podlagi usmeritev državnega tožilca in je pritožniku to predstavil, kar dokaže tudi sam pritožnik v pritožbi, ko napiše, »Po navodilih državne tožilke me je kriminalist vprašal,…«. </w:t>
            </w:r>
            <w:proofErr w:type="spellStart"/>
            <w:r>
              <w:rPr>
                <w:sz w:val="16"/>
              </w:rPr>
              <w:t>ZNPPol</w:t>
            </w:r>
            <w:proofErr w:type="spellEnd"/>
            <w:r>
              <w:rPr>
                <w:sz w:val="16"/>
              </w:rPr>
              <w:t xml:space="preserve"> med drugimi v 5. členu določa, da policist opravlja policijsko nalogo ali uporablja policijska pooblastila po nalogu državnega tožilstva, kar je v tem primeru policist imel in je pritožniku to tudi pojasnil. </w:t>
            </w:r>
          </w:p>
          <w:p w:rsidR="00BB2672" w:rsidRDefault="00BB2672" w:rsidP="004A169F">
            <w:pPr>
              <w:jc w:val="right"/>
              <w:rPr>
                <w:sz w:val="16"/>
              </w:rPr>
            </w:pPr>
            <w:r>
              <w:rPr>
                <w:sz w:val="16"/>
              </w:rPr>
              <w:t>NE</w:t>
            </w:r>
          </w:p>
          <w:p w:rsidR="00BB2672" w:rsidRDefault="00BB2672" w:rsidP="004A169F">
            <w:pPr>
              <w:rPr>
                <w:sz w:val="16"/>
              </w:rPr>
            </w:pPr>
            <w:r>
              <w:rPr>
                <w:sz w:val="16"/>
              </w:rPr>
              <w:lastRenderedPageBreak/>
              <w:t xml:space="preserve">- policist se je pred začetkom postopka predstavil in povedal na podlagi česa je prišel ter jih zaprosil če lahko fotografira z njihove nepremičnine. </w:t>
            </w:r>
            <w:proofErr w:type="spellStart"/>
            <w:r>
              <w:rPr>
                <w:sz w:val="16"/>
              </w:rPr>
              <w:t>ZNPPol</w:t>
            </w:r>
            <w:proofErr w:type="spellEnd"/>
            <w:r>
              <w:rPr>
                <w:sz w:val="16"/>
              </w:rPr>
              <w:t xml:space="preserve"> v 34. členu namreč govori, da policisti zbirajo obvestila od oseb, ki bi lahko dale koristne podatke za uspešno opravljanje policijskih nalog, določenih s tem ali drugim zakonom, v dotičnem primeru gre torej za ZKP-1, ki v 148. členu določa »…in da se zberejo vsa obvestila, ki bi utegnila biti koristna za uspešno izvedbo kazenskega postopka.« Fotografirane dokumente je policist pri zbiranju obvestil od osumljencev, pokazal, saj se je pri zaslišanju osumljencev opiral na Priročnik za policijsko zaslišanje, v katerem je določeno, da je priporočljivo, da se neposredno po seznanitvi med zaslišanjem pokažejo oziroma dajo na vpogled podatki, ki predstavljajo podlago za sum zoper določeno osebo a le, ko ti ne predstavljajo ogrožanja varnosti oseb in to ni v nasprotju z interesom preiskave (4.3 poglavje, Priročnik za policijsko zaslišanje). V 128. členu ZKP-1 je določeno, da se vsakomur, ki ima opravičen interes, sme dovoliti pregled in prepis posameznih kazenskih spisov in da se mu to sme odreči, če to narekujejo posebni razlogi obrambe ali varnosti države, katerih razlogov v omenjenem primeru ni bilo ugotovljenih. V 2. odstavku isti člen govori, da dokler postopek teče, dovoljuje pregled in prepis spisov organ, pred katerim teče postopek, v tem primeru je torej omenjeni organ Policija.         </w:t>
            </w:r>
          </w:p>
          <w:p w:rsidR="00BB2672" w:rsidRDefault="00BB2672" w:rsidP="004A169F">
            <w:pPr>
              <w:jc w:val="right"/>
              <w:rPr>
                <w:sz w:val="16"/>
              </w:rPr>
            </w:pPr>
            <w:r>
              <w:rPr>
                <w:sz w:val="16"/>
              </w:rPr>
              <w:t>NE</w:t>
            </w:r>
          </w:p>
          <w:p w:rsidR="00BB2672" w:rsidRDefault="00BB2672" w:rsidP="004A169F">
            <w:pPr>
              <w:rPr>
                <w:sz w:val="16"/>
              </w:rPr>
            </w:pPr>
            <w:r>
              <w:rPr>
                <w:sz w:val="16"/>
              </w:rPr>
              <w:t xml:space="preserve"> - policist je opravljal fotografiranje in razgovore s pričami dogodka na nepremičnini od slednjih in iz javne ceste, ki pelje mimo na podlagi ODT. Opravil razgovor s pritožnikom na cesti v bližini njegove nepremičnine in ne na njej, tako da ni v nobenem primeru kršil pritožnikovih ustavnih pravic (kršitev 36. člena Ustave RS) oziroma nedotakljivosti stanovanja, saj policist ni bil ne v hiši ne na parceli pritožnika.                                           </w:t>
            </w:r>
          </w:p>
          <w:p w:rsidR="00BB2672" w:rsidRPr="004320EB" w:rsidRDefault="00BB2672" w:rsidP="004A169F">
            <w:pPr>
              <w:jc w:val="right"/>
              <w:rPr>
                <w:sz w:val="16"/>
              </w:rPr>
            </w:pPr>
            <w:r>
              <w:rPr>
                <w:sz w:val="16"/>
              </w:rPr>
              <w:t>NE</w:t>
            </w:r>
          </w:p>
        </w:tc>
        <w:tc>
          <w:tcPr>
            <w:tcW w:w="0" w:type="auto"/>
          </w:tcPr>
          <w:p w:rsidR="00BB2672" w:rsidRDefault="00BB2672" w:rsidP="004A169F">
            <w:r>
              <w:rPr>
                <w:sz w:val="16"/>
              </w:rPr>
              <w:lastRenderedPageBreak/>
              <w:t>NE</w:t>
            </w:r>
          </w:p>
        </w:tc>
      </w:tr>
      <w:tr w:rsidR="00BB2672" w:rsidTr="004A169F">
        <w:tc>
          <w:tcPr>
            <w:tcW w:w="0" w:type="auto"/>
          </w:tcPr>
          <w:p w:rsidR="00BB2672" w:rsidRDefault="00BB2672" w:rsidP="004A169F">
            <w:r>
              <w:rPr>
                <w:sz w:val="16"/>
              </w:rPr>
              <w:t>2</w:t>
            </w:r>
          </w:p>
        </w:tc>
        <w:tc>
          <w:tcPr>
            <w:tcW w:w="0" w:type="auto"/>
          </w:tcPr>
          <w:p w:rsidR="00BB2672" w:rsidRDefault="00BB2672" w:rsidP="004A169F">
            <w:pPr>
              <w:rPr>
                <w:sz w:val="16"/>
              </w:rPr>
            </w:pPr>
            <w:r>
              <w:rPr>
                <w:sz w:val="16"/>
              </w:rPr>
              <w:t xml:space="preserve">- neupravičena uporaba fizične sile, pri čemer ji je policist strgal ročaj torbice (21. člen Ustave RS – varstvo človekove osebnosti in dostojanstva ter 34. člen Ustave RS – pravica do osebnega dostojanstva in varnosti);    </w:t>
            </w:r>
          </w:p>
          <w:p w:rsidR="00BB2672" w:rsidRDefault="00BB2672" w:rsidP="004A169F">
            <w:r>
              <w:rPr>
                <w:sz w:val="16"/>
              </w:rPr>
              <w:t>- nedostojna komunikacija v postopku in žaljiv odnos policista do pritožnice med postopkom (21. člen Ustave RS – varstvo človekove osebnosti in dostojanstva)</w:t>
            </w:r>
          </w:p>
        </w:tc>
        <w:tc>
          <w:tcPr>
            <w:tcW w:w="0" w:type="auto"/>
          </w:tcPr>
          <w:p w:rsidR="00BB2672" w:rsidRDefault="00BB2672" w:rsidP="004A169F">
            <w:r>
              <w:rPr>
                <w:sz w:val="16"/>
              </w:rPr>
              <w:t>28. 1. 2026</w:t>
            </w:r>
          </w:p>
        </w:tc>
        <w:tc>
          <w:tcPr>
            <w:tcW w:w="0" w:type="auto"/>
          </w:tcPr>
          <w:p w:rsidR="00BB2672" w:rsidRDefault="00BB2672" w:rsidP="004A169F">
            <w:r>
              <w:rPr>
                <w:sz w:val="16"/>
              </w:rPr>
              <w:t>14. 4. 2026</w:t>
            </w:r>
          </w:p>
        </w:tc>
        <w:tc>
          <w:tcPr>
            <w:tcW w:w="0" w:type="auto"/>
          </w:tcPr>
          <w:p w:rsidR="00BB2672" w:rsidRDefault="00BB2672" w:rsidP="004A169F">
            <w:r>
              <w:rPr>
                <w:sz w:val="16"/>
              </w:rPr>
              <w:t>2600-54/2026</w:t>
            </w:r>
          </w:p>
        </w:tc>
        <w:tc>
          <w:tcPr>
            <w:tcW w:w="0" w:type="auto"/>
          </w:tcPr>
          <w:p w:rsidR="00BB2672" w:rsidRDefault="00BB2672" w:rsidP="004A169F">
            <w:r>
              <w:rPr>
                <w:sz w:val="16"/>
              </w:rPr>
              <w:t>PU CELJE</w:t>
            </w:r>
          </w:p>
        </w:tc>
        <w:tc>
          <w:tcPr>
            <w:tcW w:w="0" w:type="auto"/>
          </w:tcPr>
          <w:p w:rsidR="00BB2672" w:rsidRDefault="00BB2672" w:rsidP="004A169F">
            <w:pPr>
              <w:rPr>
                <w:sz w:val="16"/>
              </w:rPr>
            </w:pPr>
            <w:r>
              <w:rPr>
                <w:sz w:val="16"/>
              </w:rPr>
              <w:t>Skladno z 8. členom Zakona o nalogah in pooblastilih policije (</w:t>
            </w:r>
            <w:proofErr w:type="spellStart"/>
            <w:r>
              <w:rPr>
                <w:sz w:val="16"/>
              </w:rPr>
              <w:t>ZNPPol</w:t>
            </w:r>
            <w:proofErr w:type="spellEnd"/>
            <w:r>
              <w:rPr>
                <w:sz w:val="16"/>
              </w:rPr>
              <w:t xml:space="preserve">) je policijski postopek vsako dejanje policistov za opravljanje policijskih nalog. Pri tem se mora fizična oseba, pravna oseba ali državni organ v policijskem postopku ali oseba, ki je navzoča na kraju policijskega postopka, ravnati po odredbah, ukazih, navodilih ali zahtevah policistov, ki so potrebne za zagotovitev varnosti in nemoteno izvedbo policijskega postopka (drugi odstavek 8. člena </w:t>
            </w:r>
            <w:proofErr w:type="spellStart"/>
            <w:r>
              <w:rPr>
                <w:sz w:val="16"/>
              </w:rPr>
              <w:t>ZNPpol</w:t>
            </w:r>
            <w:proofErr w:type="spellEnd"/>
            <w:r>
              <w:rPr>
                <w:sz w:val="16"/>
              </w:rPr>
              <w:t xml:space="preserve">).  Zaradi izvedbe policijske naloge je imel policist pravico in dolžnost ugotoviti identiteto pritožnice, ki je predhodno </w:t>
            </w:r>
            <w:r>
              <w:rPr>
                <w:sz w:val="16"/>
              </w:rPr>
              <w:lastRenderedPageBreak/>
              <w:t xml:space="preserve">storila prekršek v cestnem prometu in je zoper njo moral izvesti prepisan postopek. Zaradi navedenega je policist pritožnici, skladno s prvim odstavkom 39. člena </w:t>
            </w:r>
            <w:proofErr w:type="spellStart"/>
            <w:r>
              <w:rPr>
                <w:sz w:val="16"/>
              </w:rPr>
              <w:t>ZNPPol</w:t>
            </w:r>
            <w:proofErr w:type="spellEnd"/>
            <w:r>
              <w:rPr>
                <w:sz w:val="16"/>
              </w:rPr>
              <w:t xml:space="preserve">, ukazal, da se ustavi. Pritožnica ni upoštevala policistovega zakonitega ukaza, temveč je pospešeno nadaljevala s hojo v smeri avtobusne postaje. Ravnanje pritožnice se, v skladu z 11. točko prvega odstavka 3. člena </w:t>
            </w:r>
            <w:proofErr w:type="spellStart"/>
            <w:r>
              <w:rPr>
                <w:sz w:val="16"/>
              </w:rPr>
              <w:t>ZNPPol</w:t>
            </w:r>
            <w:proofErr w:type="spellEnd"/>
            <w:r>
              <w:rPr>
                <w:sz w:val="16"/>
              </w:rPr>
              <w:t xml:space="preserve">, šteje za pasivno upiranje. Pasivno upiranje je upiranje osebe, ki ne upošteva policistovega zakonitega ukaza ali s svojim nezakonitim ravnanjem otežuje ali onemogoča izvedbo zakonite policijske naloge, tako da se usede, uleže, obrne vstran ali drugače podobno ravna. Ker je pritožnica z dejanjem izpolnila znake pasivnega upiranja, je policist stekel za pritožnico in se postavil pred njo ter ji na tak način poskušal preprečiti nadaljevanje hoje. Skladno s prvim odstavkom 56. člena </w:t>
            </w:r>
            <w:proofErr w:type="spellStart"/>
            <w:r>
              <w:rPr>
                <w:sz w:val="16"/>
              </w:rPr>
              <w:t>ZNPPol</w:t>
            </w:r>
            <w:proofErr w:type="spellEnd"/>
            <w:r>
              <w:rPr>
                <w:sz w:val="16"/>
              </w:rPr>
              <w:t xml:space="preserve"> je osebi, ki je v policijskem postopku, gibanje začasno omejeno, če se dejansko ne more svobodno gibati zaradi izvedbe določenega policijskega pooblastila ali drugega uradnega dejanja. Ta omejitev sme trajati le nujno potreben čas za izvedbo policijskega pooblastila ali drugega uradnega dejanja. Skladno s prvim odstavkom 41. člena </w:t>
            </w:r>
            <w:proofErr w:type="spellStart"/>
            <w:r>
              <w:rPr>
                <w:sz w:val="16"/>
              </w:rPr>
              <w:t>ZNPPol</w:t>
            </w:r>
            <w:proofErr w:type="spellEnd"/>
            <w:r>
              <w:rPr>
                <w:sz w:val="16"/>
              </w:rPr>
              <w:t xml:space="preserve"> je policist od pritožnice zahteval izročitev javne listine, čemur pa je pritožnica nasprotovala in policistu ni dala osebnega dokumenta na vpogled, prav tako ni želela posredovati svojih osebnih podatkov. Poleg tega na kraju ni bilo druge osebe, ki bi lahko potrdila njeno identiteto. Med postopkom je pritožnica kričala in se ni umirila, mimoidoče občane je pozivala na pomoč. Policist je pritožnici želel pojasniti postopek </w:t>
            </w:r>
            <w:proofErr w:type="spellStart"/>
            <w:r>
              <w:rPr>
                <w:sz w:val="16"/>
              </w:rPr>
              <w:t>ugot</w:t>
            </w:r>
            <w:proofErr w:type="spellEnd"/>
            <w:r>
              <w:rPr>
                <w:sz w:val="16"/>
              </w:rPr>
              <w:t xml:space="preserve">. identitete, zato je slednjo prijel za pas/naramnico torbice, ki jo je imela diagonalno obešeno preko ramena. Ob tem je pritožnica stopila nazaj, pri čemer se je pas/naramnica torbice strgala, se zanihala navzdol, iz torbice pa je padel del vsebine. Senat je sledil ugotovitvam pridobljenega mnenja Generalne policijske uprave, kjer so zapisali, da je šlo v  konkretnem primeru za upiranje pritožnice v smislu neupoštevanja zakonitih policistovih ukazov. V trenutku, ko je šlo za upiranje in policist ni mogel drugače obvladati upiranja in zadržati osebe, ki je bila v policijskem postopku in ji je bilo začasno omejeno gibanje, je imel policist zakonsko podlago za uporabo prisilnih sredstev, telesne sile. Vendar tega ni storil v skladu s pravili policijske stroke, torej z neposrednim delovanjem na osebo, temveč za naramnico torbice, ki jo je imel pritožnica pri sebi. Menimo, da je policist v danem primeru zoper pritožnico upravičeno uporabil prisilno sredstvo telesno silo, saj drugače ni mogel obvladati njenega upiranja. Nasprotno, kljub temu, da se je policist s telesom postavil pred pritožnico, ga je le ta dvakrat poskušala obhoditi. </w:t>
            </w:r>
            <w:r>
              <w:rPr>
                <w:sz w:val="16"/>
              </w:rPr>
              <w:lastRenderedPageBreak/>
              <w:t xml:space="preserve">Navedeno kaže na to, da pritožnica, kljub jasno izrečenemu zakonitemu policistovemu ukazu, da se ustavi, ukaza ni upoštevala. Ker policist drugače ni mogel obvladati njenega upiranja, jo je, z namenom da jo zadrži na kraju, prijel za pas/naramnico, s tem pa uporabil prisilno sredstvo telesno silo. Kljub ugotovljenim nepravilnostim (nestrokovna uporaba PS, ki je ni evidentiral) je policist imel zakonsko podlago za uporabo prisilnih sredstev, zato je senat odločil, da s tem ni posegal v temeljne pravice in svoboščine pritožnice.                                                                                                                                             </w:t>
            </w:r>
          </w:p>
          <w:p w:rsidR="00BB2672" w:rsidRDefault="00BB2672" w:rsidP="004A169F">
            <w:pPr>
              <w:jc w:val="right"/>
              <w:rPr>
                <w:sz w:val="16"/>
              </w:rPr>
            </w:pPr>
            <w:r>
              <w:rPr>
                <w:sz w:val="16"/>
              </w:rPr>
              <w:t>NE</w:t>
            </w:r>
          </w:p>
          <w:p w:rsidR="00BB2672" w:rsidRDefault="00BB2672" w:rsidP="004A169F">
            <w:pPr>
              <w:rPr>
                <w:sz w:val="16"/>
              </w:rPr>
            </w:pPr>
            <w:r>
              <w:rPr>
                <w:sz w:val="16"/>
              </w:rPr>
              <w:t xml:space="preserve">Glede drugega pritožbenega razloga o nedostojni komunikaciji v postopku in žaljivega odnosa policista do pritožnice, je bilo ugotovljeno, da pritožnica ni želela sodelovati v postopku. Kričala je in navajala, da ne ve svojih osebnih podatkov, ter govorila, da mora v bolnico. Zaradi omenjene izjave, njenega stanja in obnašanja ji je policist </w:t>
            </w:r>
            <w:proofErr w:type="spellStart"/>
            <w:r>
              <w:rPr>
                <w:sz w:val="16"/>
              </w:rPr>
              <w:t>Ravlan</w:t>
            </w:r>
            <w:proofErr w:type="spellEnd"/>
            <w:r>
              <w:rPr>
                <w:sz w:val="16"/>
              </w:rPr>
              <w:t xml:space="preserve"> rekel, da jo bodo verjetno res morali odpeljati v Vojnik (op. Psihiatrična bolnišnica Vojnik). Prav tako so si izjave pritožnice ter policistov nasprotujoče. Neodvisnih prič ali drugih dokazov, ki bi odločili drugače, v konkretni obravnavani zadevi ni bilo predstavljenih. Po mnenju članov senata takšne izjave policista v postopku s pritožnico niso primerne. Da bi pa bil policist v postopku žaljiv do pritožnice ni bilo potrjeno. Kljub temu, da izjava policista ni bila primerna, je senat odločil, da ji s tem ni bila kršena ustavna pravica.   Senat je za oba pritožbena razloga odločil, da sta neutemeljena. </w:t>
            </w:r>
          </w:p>
          <w:p w:rsidR="00BB2672" w:rsidRDefault="00BB2672" w:rsidP="004A169F">
            <w:pPr>
              <w:jc w:val="right"/>
            </w:pPr>
            <w:r>
              <w:rPr>
                <w:sz w:val="16"/>
              </w:rPr>
              <w:t>NE</w:t>
            </w:r>
          </w:p>
        </w:tc>
        <w:tc>
          <w:tcPr>
            <w:tcW w:w="0" w:type="auto"/>
          </w:tcPr>
          <w:p w:rsidR="00BB2672" w:rsidRDefault="00BB2672" w:rsidP="004A169F">
            <w:r>
              <w:rPr>
                <w:sz w:val="16"/>
              </w:rPr>
              <w:lastRenderedPageBreak/>
              <w:t>NE</w:t>
            </w:r>
          </w:p>
        </w:tc>
      </w:tr>
      <w:tr w:rsidR="00BB2672" w:rsidTr="004A169F">
        <w:tc>
          <w:tcPr>
            <w:tcW w:w="0" w:type="auto"/>
          </w:tcPr>
          <w:p w:rsidR="00BB2672" w:rsidRDefault="00BB2672" w:rsidP="004A169F">
            <w:r>
              <w:rPr>
                <w:sz w:val="16"/>
              </w:rPr>
              <w:lastRenderedPageBreak/>
              <w:t>3</w:t>
            </w:r>
          </w:p>
        </w:tc>
        <w:tc>
          <w:tcPr>
            <w:tcW w:w="0" w:type="auto"/>
          </w:tcPr>
          <w:p w:rsidR="00BB2672" w:rsidRDefault="00BB2672" w:rsidP="004A169F">
            <w:pPr>
              <w:rPr>
                <w:sz w:val="16"/>
              </w:rPr>
            </w:pPr>
            <w:r>
              <w:rPr>
                <w:sz w:val="16"/>
              </w:rPr>
              <w:t xml:space="preserve">- policisti so neupravičeno uporabili prisilna sredstva ter mu povzročili lažje telesne poškodbe, 19. člen Ustave Republike Slovenije, </w:t>
            </w:r>
          </w:p>
          <w:p w:rsidR="00BB2672" w:rsidRDefault="00BB2672" w:rsidP="004A169F">
            <w:pPr>
              <w:rPr>
                <w:sz w:val="16"/>
              </w:rPr>
            </w:pPr>
            <w:r>
              <w:rPr>
                <w:sz w:val="16"/>
              </w:rPr>
              <w:t xml:space="preserve">- policisti niso poklicali zdravniške pomoči, 51. člen Ustave Republike Slovenije, </w:t>
            </w:r>
          </w:p>
          <w:p w:rsidR="00BB2672" w:rsidRDefault="00BB2672" w:rsidP="004A169F">
            <w:r>
              <w:rPr>
                <w:sz w:val="16"/>
              </w:rPr>
              <w:t>- policisti  niso komunicirali v njegovem maternem jeziku, 62. člen Ustave Republike Slovenije</w:t>
            </w:r>
          </w:p>
        </w:tc>
        <w:tc>
          <w:tcPr>
            <w:tcW w:w="0" w:type="auto"/>
          </w:tcPr>
          <w:p w:rsidR="00BB2672" w:rsidRDefault="00BB2672" w:rsidP="004A169F">
            <w:r>
              <w:rPr>
                <w:sz w:val="16"/>
              </w:rPr>
              <w:t>3. 9. 2025</w:t>
            </w:r>
          </w:p>
        </w:tc>
        <w:tc>
          <w:tcPr>
            <w:tcW w:w="0" w:type="auto"/>
          </w:tcPr>
          <w:p w:rsidR="00BB2672" w:rsidRDefault="00BB2672" w:rsidP="004A169F">
            <w:r>
              <w:rPr>
                <w:sz w:val="16"/>
              </w:rPr>
              <w:t>21. 4. 2026</w:t>
            </w:r>
          </w:p>
        </w:tc>
        <w:tc>
          <w:tcPr>
            <w:tcW w:w="0" w:type="auto"/>
          </w:tcPr>
          <w:p w:rsidR="00BB2672" w:rsidRDefault="00BB2672" w:rsidP="004A169F">
            <w:r>
              <w:rPr>
                <w:sz w:val="16"/>
              </w:rPr>
              <w:t>2600-454/2025</w:t>
            </w:r>
          </w:p>
        </w:tc>
        <w:tc>
          <w:tcPr>
            <w:tcW w:w="0" w:type="auto"/>
          </w:tcPr>
          <w:p w:rsidR="00BB2672" w:rsidRDefault="00BB2672" w:rsidP="004A169F">
            <w:r>
              <w:rPr>
                <w:sz w:val="16"/>
              </w:rPr>
              <w:t>PU KOPER</w:t>
            </w:r>
          </w:p>
        </w:tc>
        <w:tc>
          <w:tcPr>
            <w:tcW w:w="0" w:type="auto"/>
          </w:tcPr>
          <w:p w:rsidR="00BB2672" w:rsidRDefault="00BB2672" w:rsidP="004A169F">
            <w:pPr>
              <w:rPr>
                <w:sz w:val="16"/>
              </w:rPr>
            </w:pPr>
            <w:r>
              <w:rPr>
                <w:sz w:val="16"/>
              </w:rPr>
              <w:t xml:space="preserve">Pritožnik v postopku ni upoštevala ukazov policista ter tudi ne opozoril, ni želel izročiti osebnih dokumentov, želel se je zapreti v vozilo in s kraja odpeljati. Policist ga je večkrat opozoril , da če ne bo upošteval ukazov, da bodo uporabljena prisilna sredstva vendar v postopku ni želel sodelovati. Pritožnik je med postopkom z roko segel v svojo torbico, zaradi česar je obstajala nevarnost, da bi lahko vzel nevaren predmet, katerega bi lahko uporabil za napad ali </w:t>
            </w:r>
            <w:proofErr w:type="spellStart"/>
            <w:r>
              <w:rPr>
                <w:sz w:val="16"/>
              </w:rPr>
              <w:t>samopoškodovanje</w:t>
            </w:r>
            <w:proofErr w:type="spellEnd"/>
            <w:r>
              <w:rPr>
                <w:sz w:val="16"/>
              </w:rPr>
              <w:t xml:space="preserve">. </w:t>
            </w:r>
          </w:p>
          <w:p w:rsidR="00BB2672" w:rsidRDefault="00BB2672" w:rsidP="004A169F">
            <w:pPr>
              <w:jc w:val="right"/>
              <w:rPr>
                <w:sz w:val="16"/>
              </w:rPr>
            </w:pPr>
            <w:r>
              <w:rPr>
                <w:sz w:val="16"/>
              </w:rPr>
              <w:t>NE</w:t>
            </w:r>
          </w:p>
          <w:p w:rsidR="00BB2672" w:rsidRDefault="00BB2672" w:rsidP="004A169F">
            <w:pPr>
              <w:rPr>
                <w:sz w:val="16"/>
              </w:rPr>
            </w:pPr>
            <w:r>
              <w:rPr>
                <w:sz w:val="16"/>
              </w:rPr>
              <w:t xml:space="preserve">Policist je uporabil prisilna sredstva - fizično silo in ga izvlekel iz vozila ter nato še sredstva za vezanje in vklepanje – lisice. Takoj po uporabi sredstev za vezanje in vklepanje – lisic, sta ga policista dvignila s tal ter ga namestila v sedeč položaj na robnik v avtopralnici. Iz posnetka video nadzora je razvidno, da so policisti vsaj dvakrat preverili stisk sredstva za vezanje in vklepanje - lisic ter jih prilagodili, da niso povzročala bolečine. Gre za  standardni postopek, ki ga policisti izvedejo vedno, ko </w:t>
            </w:r>
            <w:r>
              <w:rPr>
                <w:sz w:val="16"/>
              </w:rPr>
              <w:lastRenderedPageBreak/>
              <w:t xml:space="preserve">uporabijo sredstva za vezanje in vklepanje – lisice. Iz Pravilnika o policijskih pooblastilih, kjer je v 35. členu napisano o medicinski obravnavi pridržane osebe, ki določa, da mora policist bolni ali poškodovani osebi ali osebi, ki kaže znake zastrupitve z alkoholom ali drugo snovjo in je očitno, da potrebuje nujno medicinsko pomoč, ali to oseba navede sama, mora policist zagotoviti nujno medicinsko pomoč v skladu s predpisi, ki urejajo nujno medicinsko pomoč. Zakon o pacientovih pravicah v 12. točki 1. odstavka 2. člena določa, da je nujna medicinska pomoč neodložljivo ravnanje, ki je potrebno za ohranitev življenjsko pomembnih funkcij ali za preprečitev nepopravljivega in hudega poslabšanja zdravstvenega stanja. Pritožnik ni bil pridržan in je imel celoten čas postopka, ko su mu bile, po približno treh minutah odstranjena sredstva za vezanje in vklepanje -  lisice, pri sebi mobilni telefon. </w:t>
            </w:r>
            <w:proofErr w:type="spellStart"/>
            <w:r>
              <w:rPr>
                <w:sz w:val="16"/>
              </w:rPr>
              <w:t>ZNPPol</w:t>
            </w:r>
            <w:proofErr w:type="spellEnd"/>
            <w:r>
              <w:rPr>
                <w:sz w:val="16"/>
              </w:rPr>
              <w:t xml:space="preserve"> v 68. členu določa,  da če pridržana oseba potrebuje nujno medicinsko pomoč, jo mora policist zagotoviti skladno s predpisi, ki urejajo nujno medicinsko pomoč, ne glede na to, ali jo oseba zahteva ali ne. V 78. členu, pa </w:t>
            </w:r>
            <w:proofErr w:type="spellStart"/>
            <w:r>
              <w:rPr>
                <w:sz w:val="16"/>
              </w:rPr>
              <w:t>ZNPPol</w:t>
            </w:r>
            <w:proofErr w:type="spellEnd"/>
            <w:r>
              <w:rPr>
                <w:sz w:val="16"/>
              </w:rPr>
              <w:t xml:space="preserve"> določa, da če je zaradi uporabe prisilnih sredstev oseba poškodovana, ji morajo policisti, takoj ko okoliščine dopuščajo, zagotoviti prvo pomoč ali zdravniško pomoč. Pritožnik med postopkom ni zahteval zdravniške pomoči, kljub temu so mu jo policisti ponudili vendar jo je odklonil.</w:t>
            </w:r>
          </w:p>
          <w:p w:rsidR="00BB2672" w:rsidRDefault="00BB2672" w:rsidP="004A169F">
            <w:pPr>
              <w:jc w:val="right"/>
              <w:rPr>
                <w:sz w:val="16"/>
              </w:rPr>
            </w:pPr>
            <w:r>
              <w:rPr>
                <w:sz w:val="16"/>
              </w:rPr>
              <w:t>NE</w:t>
            </w:r>
          </w:p>
          <w:p w:rsidR="00BB2672" w:rsidRDefault="00BB2672" w:rsidP="004A169F">
            <w:pPr>
              <w:rPr>
                <w:sz w:val="16"/>
              </w:rPr>
            </w:pPr>
            <w:r>
              <w:rPr>
                <w:sz w:val="16"/>
              </w:rPr>
              <w:t xml:space="preserve">Policist je na začetku postopka komuniciral v angleškem jeziku, saj je tudi pritožnik s policisti v postopku, komunicirala v angleškem jeziku. Ob </w:t>
            </w:r>
            <w:proofErr w:type="spellStart"/>
            <w:r>
              <w:rPr>
                <w:sz w:val="16"/>
              </w:rPr>
              <w:t>predočenju</w:t>
            </w:r>
            <w:proofErr w:type="spellEnd"/>
            <w:r>
              <w:rPr>
                <w:sz w:val="16"/>
              </w:rPr>
              <w:t xml:space="preserve"> prekrška, pa je policist, po telefonu poklical uradno tolmačko za ukrajinski jezik, katera je vaši stranki preko telefona prevajala v ukrajinski jezik. </w:t>
            </w:r>
            <w:proofErr w:type="spellStart"/>
            <w:r>
              <w:rPr>
                <w:sz w:val="16"/>
              </w:rPr>
              <w:t>ZNPPol</w:t>
            </w:r>
            <w:proofErr w:type="spellEnd"/>
            <w:r>
              <w:rPr>
                <w:sz w:val="16"/>
              </w:rPr>
              <w:t xml:space="preserve"> v 19. členu določa, da lahko policisti pri opravljanju policijskih nalog pri ustnem sporazumevanju z osebami, ki ne znajo slovenščine, uporabljajo tudi drug jezik, ki ga oseba razume, sicer pa tolmača.</w:t>
            </w:r>
          </w:p>
          <w:p w:rsidR="00BB2672" w:rsidRDefault="00BB2672" w:rsidP="004A169F">
            <w:pPr>
              <w:jc w:val="right"/>
            </w:pPr>
            <w:r>
              <w:rPr>
                <w:sz w:val="16"/>
              </w:rPr>
              <w:t>NE</w:t>
            </w:r>
          </w:p>
        </w:tc>
        <w:tc>
          <w:tcPr>
            <w:tcW w:w="0" w:type="auto"/>
          </w:tcPr>
          <w:p w:rsidR="00BB2672" w:rsidRDefault="00BB2672" w:rsidP="004A169F">
            <w:r>
              <w:rPr>
                <w:sz w:val="16"/>
              </w:rPr>
              <w:lastRenderedPageBreak/>
              <w:t>NE</w:t>
            </w:r>
          </w:p>
        </w:tc>
      </w:tr>
      <w:tr w:rsidR="00BB2672" w:rsidTr="004A169F">
        <w:tc>
          <w:tcPr>
            <w:tcW w:w="0" w:type="auto"/>
          </w:tcPr>
          <w:p w:rsidR="00BB2672" w:rsidRDefault="00BB2672" w:rsidP="004A169F">
            <w:r>
              <w:rPr>
                <w:sz w:val="16"/>
              </w:rPr>
              <w:t>4</w:t>
            </w:r>
          </w:p>
        </w:tc>
        <w:tc>
          <w:tcPr>
            <w:tcW w:w="0" w:type="auto"/>
          </w:tcPr>
          <w:p w:rsidR="00BB2672" w:rsidRDefault="00BB2672" w:rsidP="004A169F">
            <w:pPr>
              <w:rPr>
                <w:sz w:val="16"/>
              </w:rPr>
            </w:pPr>
            <w:r>
              <w:rPr>
                <w:sz w:val="16"/>
              </w:rPr>
              <w:t xml:space="preserve">- Ogrožanje v cestnem prometu (kršitev 34. člena Ustave RS – pravica do osebnega dostojanstva in varnosti), </w:t>
            </w:r>
          </w:p>
          <w:p w:rsidR="00BB2672" w:rsidRDefault="00BB2672" w:rsidP="004A169F">
            <w:pPr>
              <w:rPr>
                <w:sz w:val="16"/>
              </w:rPr>
            </w:pPr>
            <w:r>
              <w:rPr>
                <w:sz w:val="16"/>
              </w:rPr>
              <w:t xml:space="preserve">- nestrokovna komunikacija policista Mirana </w:t>
            </w:r>
            <w:proofErr w:type="spellStart"/>
            <w:r>
              <w:rPr>
                <w:sz w:val="16"/>
              </w:rPr>
              <w:t>Čučeja</w:t>
            </w:r>
            <w:proofErr w:type="spellEnd"/>
            <w:r>
              <w:rPr>
                <w:sz w:val="16"/>
              </w:rPr>
              <w:t xml:space="preserve">, s čemer je ustrahoval pritožnico (kršitev 21. člena Ustave RS – pravica do varstva človekove osebnosti in dostojanstva in 34. člena Ustave RS – pravica do osebnega dostojanstva in varnosti), </w:t>
            </w:r>
          </w:p>
          <w:p w:rsidR="00BB2672" w:rsidRDefault="00BB2672" w:rsidP="004A169F">
            <w:pPr>
              <w:rPr>
                <w:sz w:val="16"/>
              </w:rPr>
            </w:pPr>
            <w:r>
              <w:rPr>
                <w:sz w:val="16"/>
              </w:rPr>
              <w:lastRenderedPageBreak/>
              <w:t xml:space="preserve">- neuporaba angleškega jezika policistov pri vodenju policijskega postopka (kršitev 22. člena Ustave RS – pravica do enakega varstva), </w:t>
            </w:r>
          </w:p>
          <w:p w:rsidR="00BB2672" w:rsidRDefault="00BB2672" w:rsidP="004A169F">
            <w:r>
              <w:rPr>
                <w:sz w:val="16"/>
              </w:rPr>
              <w:t xml:space="preserve">- neprofesionalni odnos policista Primoža </w:t>
            </w:r>
            <w:proofErr w:type="spellStart"/>
            <w:r>
              <w:rPr>
                <w:sz w:val="16"/>
              </w:rPr>
              <w:t>Šroka</w:t>
            </w:r>
            <w:proofErr w:type="spellEnd"/>
            <w:r>
              <w:rPr>
                <w:sz w:val="16"/>
              </w:rPr>
              <w:t xml:space="preserve"> po zaključku policijskega postopka (kršitev 21. člena Ustave RS – pravica do varstva človekove osebnosti in dostojanstva).</w:t>
            </w:r>
          </w:p>
        </w:tc>
        <w:tc>
          <w:tcPr>
            <w:tcW w:w="0" w:type="auto"/>
          </w:tcPr>
          <w:p w:rsidR="00BB2672" w:rsidRDefault="00BB2672" w:rsidP="004A169F">
            <w:r>
              <w:rPr>
                <w:sz w:val="16"/>
              </w:rPr>
              <w:lastRenderedPageBreak/>
              <w:t>24. 2. 2026</w:t>
            </w:r>
          </w:p>
        </w:tc>
        <w:tc>
          <w:tcPr>
            <w:tcW w:w="0" w:type="auto"/>
          </w:tcPr>
          <w:p w:rsidR="00BB2672" w:rsidRDefault="00BB2672" w:rsidP="004A169F">
            <w:r>
              <w:rPr>
                <w:sz w:val="16"/>
              </w:rPr>
              <w:t>23. 4. 2026</w:t>
            </w:r>
          </w:p>
        </w:tc>
        <w:tc>
          <w:tcPr>
            <w:tcW w:w="0" w:type="auto"/>
          </w:tcPr>
          <w:p w:rsidR="00BB2672" w:rsidRDefault="00BB2672" w:rsidP="004A169F">
            <w:r>
              <w:rPr>
                <w:sz w:val="16"/>
              </w:rPr>
              <w:t>2600-89/2026</w:t>
            </w:r>
          </w:p>
        </w:tc>
        <w:tc>
          <w:tcPr>
            <w:tcW w:w="0" w:type="auto"/>
          </w:tcPr>
          <w:p w:rsidR="00BB2672" w:rsidRDefault="00BB2672" w:rsidP="004A169F">
            <w:r>
              <w:rPr>
                <w:sz w:val="16"/>
              </w:rPr>
              <w:t>PU MARIBOR</w:t>
            </w:r>
          </w:p>
        </w:tc>
        <w:tc>
          <w:tcPr>
            <w:tcW w:w="0" w:type="auto"/>
          </w:tcPr>
          <w:p w:rsidR="00BB2672" w:rsidRDefault="00BB2672" w:rsidP="004A169F">
            <w:pPr>
              <w:rPr>
                <w:sz w:val="16"/>
              </w:rPr>
            </w:pPr>
            <w:r>
              <w:rPr>
                <w:sz w:val="16"/>
              </w:rPr>
              <w:t xml:space="preserve">Člani senata so pogledali posnetek </w:t>
            </w:r>
            <w:proofErr w:type="spellStart"/>
            <w:r>
              <w:rPr>
                <w:sz w:val="16"/>
              </w:rPr>
              <w:t>videonadzornega</w:t>
            </w:r>
            <w:proofErr w:type="spellEnd"/>
            <w:r>
              <w:rPr>
                <w:sz w:val="16"/>
              </w:rPr>
              <w:t xml:space="preserve"> sistema v civilnem službenem vozilu policije, pri čemer iz samega posnetka ni bilo zaznati ogrožanja pritožnice, ampak vožnjo s civilnim službenim vozilom z nekoliko povečano hitrostjo in vožnjo na krajši varnostni razdalji.                          </w:t>
            </w:r>
          </w:p>
          <w:p w:rsidR="00BB2672" w:rsidRDefault="00BB2672" w:rsidP="004A169F">
            <w:pPr>
              <w:jc w:val="right"/>
              <w:rPr>
                <w:sz w:val="16"/>
              </w:rPr>
            </w:pPr>
            <w:r>
              <w:rPr>
                <w:sz w:val="16"/>
              </w:rPr>
              <w:t xml:space="preserve">NE  </w:t>
            </w:r>
          </w:p>
          <w:p w:rsidR="00BB2672" w:rsidRDefault="00BB2672" w:rsidP="004A169F">
            <w:pPr>
              <w:rPr>
                <w:sz w:val="16"/>
              </w:rPr>
            </w:pPr>
            <w:r>
              <w:rPr>
                <w:sz w:val="16"/>
              </w:rPr>
              <w:t xml:space="preserve">Na podlagi dokazov, ki so bili v postopku pridobljeni, senat ni potrdil, da bi policista pri obravnavi prekrškov s področja javnega reda in cestnega prometa pritožnico ustrahovala oziroma ji s svojim ravnanjem namenoma povzročila strah </w:t>
            </w:r>
            <w:r>
              <w:rPr>
                <w:sz w:val="16"/>
              </w:rPr>
              <w:lastRenderedPageBreak/>
              <w:t xml:space="preserve">z grožnjami ali silo. Glede očitka, ki se nanaša ne nestrokovno komunikacijo je bil senat mnenja, da bi policist moral v razgovoru s pritožnico strmeti k temu, da bi s svojim odnosom umiril povišano in neprimerno komunikacijo, zato je odločil, da je pritožbeni razlog v tem delu utemeljen.                                                                                </w:t>
            </w:r>
          </w:p>
          <w:p w:rsidR="00BB2672" w:rsidRDefault="00BB2672" w:rsidP="004A169F">
            <w:pPr>
              <w:jc w:val="right"/>
              <w:rPr>
                <w:sz w:val="16"/>
              </w:rPr>
            </w:pPr>
            <w:r>
              <w:rPr>
                <w:sz w:val="16"/>
              </w:rPr>
              <w:t xml:space="preserve">DA  </w:t>
            </w:r>
          </w:p>
          <w:p w:rsidR="00BB2672" w:rsidRDefault="00BB2672" w:rsidP="004A169F">
            <w:pPr>
              <w:rPr>
                <w:sz w:val="16"/>
              </w:rPr>
            </w:pPr>
            <w:r>
              <w:rPr>
                <w:sz w:val="16"/>
              </w:rPr>
              <w:t xml:space="preserve">Ugotovljeno je bilo, da sta policista pritožnici v angleškem jeziku pojasnila, da ga ne govorita dobro, zato bodo morali v tem primeru v postopek vključiti prevajalca za angleški jezik. Pritožnica je takrat ponovno pričela govoriti v hrvaškem jeziku. Policist je nato pričel z izvajanjem postopka in ji pojasnil vzrok ustavitve, predoči kršitve in predstavil zakonsko podlago za očitane kršitve ter predpisano globo. V zvezi z navedenim očitkom pritožnice je bilo pri pregledu posnetkov ugotovljeno, da je pritožnica v postopku povedala, da razume in govori tudi hrvaški jezik, kar je iz nadaljnje uporabe hrvaškega jezika v policijskem postopku razvidno jasno in popolno razumevanje vseh udeležencev, neuporaba angleškega jezika policistov pa pri vodenju policijskega postopka ni oteževala razjasnitve vseh pomembnih dejstev. </w:t>
            </w:r>
          </w:p>
          <w:p w:rsidR="00BB2672" w:rsidRDefault="00BB2672" w:rsidP="004A169F">
            <w:pPr>
              <w:jc w:val="right"/>
              <w:rPr>
                <w:sz w:val="16"/>
              </w:rPr>
            </w:pPr>
            <w:r>
              <w:rPr>
                <w:sz w:val="16"/>
              </w:rPr>
              <w:t xml:space="preserve">NE  </w:t>
            </w:r>
          </w:p>
          <w:p w:rsidR="00BB2672" w:rsidRDefault="00BB2672" w:rsidP="004A169F">
            <w:pPr>
              <w:rPr>
                <w:sz w:val="16"/>
              </w:rPr>
            </w:pPr>
            <w:r>
              <w:rPr>
                <w:sz w:val="16"/>
              </w:rPr>
              <w:t>Iz posnetka telesne kamere (</w:t>
            </w:r>
            <w:proofErr w:type="spellStart"/>
            <w:r>
              <w:rPr>
                <w:sz w:val="16"/>
              </w:rPr>
              <w:t>body</w:t>
            </w:r>
            <w:proofErr w:type="spellEnd"/>
            <w:r>
              <w:rPr>
                <w:sz w:val="16"/>
              </w:rPr>
              <w:t xml:space="preserve"> </w:t>
            </w:r>
            <w:proofErr w:type="spellStart"/>
            <w:r>
              <w:rPr>
                <w:sz w:val="16"/>
              </w:rPr>
              <w:t>cam</w:t>
            </w:r>
            <w:proofErr w:type="spellEnd"/>
            <w:r>
              <w:rPr>
                <w:sz w:val="16"/>
              </w:rPr>
              <w:t xml:space="preserve">), ki jo je uporabljal policist in je snemal tudi, ko je pritožnica globo že plačala, je zaznati sproščeno komunikacijo med pritožnico in policistom. Pritožnica je policistoma dejala, da se bo kljub plačilu globe na postopek pritožila. Pojasnila je, da jo je zmotilo, ker je starejši policist nanjo vpil, ko je želela pojasniti razloge za svoje ravnanje. Prav tako je dejala, da naj si zapomnita njeno vozilo in jo v prihodnje ne ustavljata več. Policist je pritožnici pojasnil, da sodelavec bolj glasno govori, ker je starejši in slabše sliši, zato naj v prihodnje pokaže palec navzgor in bodo šli na kavo. Tovrstno komunikacijo, ki je potekala po zaključku policijskega postopka, je sicer mogoče oceniti kot nekoliko netaktno. Kljub temu je bil senat mnenja, da policist pri tem do pritožnice ni bil žaljiv ali poniževalen in ji s tem ni kršil njenega dostojanstva.             </w:t>
            </w:r>
          </w:p>
          <w:p w:rsidR="00BB2672" w:rsidRDefault="00BB2672" w:rsidP="004A169F">
            <w:pPr>
              <w:jc w:val="right"/>
            </w:pPr>
            <w:r>
              <w:rPr>
                <w:sz w:val="16"/>
              </w:rPr>
              <w:t>NE</w:t>
            </w:r>
          </w:p>
        </w:tc>
        <w:tc>
          <w:tcPr>
            <w:tcW w:w="0" w:type="auto"/>
          </w:tcPr>
          <w:p w:rsidR="00BB2672" w:rsidRDefault="00BB2672" w:rsidP="004A169F">
            <w:r>
              <w:rPr>
                <w:sz w:val="16"/>
              </w:rPr>
              <w:lastRenderedPageBreak/>
              <w:t>DA</w:t>
            </w:r>
          </w:p>
        </w:tc>
      </w:tr>
    </w:tbl>
    <w:p w:rsidR="00BB2672" w:rsidRDefault="00BB2672" w:rsidP="00BB2672"/>
    <w:p w:rsidR="009110DD" w:rsidRDefault="009110DD">
      <w:bookmarkStart w:id="0" w:name="_GoBack"/>
      <w:bookmarkEnd w:id="0"/>
    </w:p>
    <w:sectPr w:rsidR="009110DD">
      <w:pgSz w:w="15840" w:h="12240" w:orient="landscape"/>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672"/>
    <w:rsid w:val="009110DD"/>
    <w:rsid w:val="00BB267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EB772-5840-4BE9-9FDC-A50F21ED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B2672"/>
    <w:pPr>
      <w:spacing w:after="0" w:line="240" w:lineRule="auto"/>
    </w:pPr>
    <w:rPr>
      <w:rFonts w:ascii="Arial" w:eastAsia="Arial" w:hAnsi="Arial"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2600</Words>
  <Characters>14826</Characters>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2026-05-06T09:33:00Z</dcterms:created>
  <dcterms:modified xsi:type="dcterms:W3CDTF">2026-05-06T09:33:00Z</dcterms:modified>
</cp:coreProperties>
</file>