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b/>
          <w:sz w:val="20"/>
          <w:szCs w:val="20"/>
          <w:lang w:eastAsia="sl-SI"/>
        </w:rPr>
        <w:t>FEBRUAR 2024 - PRITOŽBE ZOPER POLICISTE ZAKLJUČENE NA SEJI SENATA MNZ</w:t>
      </w:r>
      <w:r w:rsidRPr="004C29D6">
        <w:rPr>
          <w:rFonts w:ascii="Arial" w:eastAsia="Arial" w:hAnsi="Arial" w:cs="Times New Roman"/>
          <w:b/>
          <w:sz w:val="20"/>
          <w:szCs w:val="20"/>
          <w:lang w:eastAsia="sl-SI"/>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4A0" w:firstRow="1" w:lastRow="0" w:firstColumn="1" w:lastColumn="0" w:noHBand="0" w:noVBand="1"/>
      </w:tblPr>
      <w:tblGrid>
        <w:gridCol w:w="429"/>
        <w:gridCol w:w="3680"/>
        <w:gridCol w:w="1001"/>
        <w:gridCol w:w="1001"/>
        <w:gridCol w:w="899"/>
        <w:gridCol w:w="1117"/>
        <w:gridCol w:w="3778"/>
        <w:gridCol w:w="1001"/>
      </w:tblGrid>
      <w:tr w:rsidR="004C29D6" w:rsidRPr="004C29D6" w:rsidTr="009C47EE">
        <w:tc>
          <w:tcPr>
            <w:tcW w:w="720" w:type="dxa"/>
            <w:vMerge w:val="restart"/>
            <w:shd w:val="clear" w:color="auto" w:fill="C8C800"/>
          </w:tcPr>
          <w:p w:rsidR="004C29D6" w:rsidRPr="004C29D6" w:rsidRDefault="004C29D6" w:rsidP="004C29D6">
            <w:pPr>
              <w:spacing w:after="0" w:line="240" w:lineRule="auto"/>
              <w:jc w:val="center"/>
              <w:rPr>
                <w:rFonts w:ascii="Arial" w:eastAsia="Arial" w:hAnsi="Arial" w:cs="Times New Roman"/>
                <w:sz w:val="20"/>
                <w:szCs w:val="20"/>
                <w:lang w:eastAsia="sl-SI"/>
              </w:rPr>
            </w:pPr>
            <w:r w:rsidRPr="004C29D6">
              <w:rPr>
                <w:rFonts w:ascii="Arial" w:eastAsia="Arial" w:hAnsi="Arial" w:cs="Times New Roman"/>
                <w:b/>
                <w:sz w:val="16"/>
                <w:szCs w:val="20"/>
                <w:lang w:eastAsia="sl-SI"/>
              </w:rPr>
              <w:t>Št.</w:t>
            </w:r>
          </w:p>
        </w:tc>
        <w:tc>
          <w:tcPr>
            <w:tcW w:w="1440" w:type="dxa"/>
            <w:vMerge w:val="restart"/>
            <w:shd w:val="clear" w:color="auto" w:fill="C8C800"/>
          </w:tcPr>
          <w:p w:rsidR="004C29D6" w:rsidRPr="004C29D6" w:rsidRDefault="004C29D6" w:rsidP="004C29D6">
            <w:pPr>
              <w:spacing w:after="0" w:line="240" w:lineRule="auto"/>
              <w:jc w:val="center"/>
              <w:rPr>
                <w:rFonts w:ascii="Arial" w:eastAsia="Arial" w:hAnsi="Arial" w:cs="Times New Roman"/>
                <w:sz w:val="20"/>
                <w:szCs w:val="20"/>
                <w:lang w:eastAsia="sl-SI"/>
              </w:rPr>
            </w:pPr>
            <w:r w:rsidRPr="004C29D6">
              <w:rPr>
                <w:rFonts w:ascii="Arial" w:eastAsia="Arial" w:hAnsi="Arial" w:cs="Times New Roman"/>
                <w:b/>
                <w:sz w:val="16"/>
                <w:szCs w:val="20"/>
                <w:lang w:eastAsia="sl-SI"/>
              </w:rPr>
              <w:t>Pritožbeni razlogi</w:t>
            </w:r>
          </w:p>
        </w:tc>
        <w:tc>
          <w:tcPr>
            <w:tcW w:w="720" w:type="dxa"/>
            <w:vMerge w:val="restart"/>
            <w:shd w:val="clear" w:color="auto" w:fill="C8C800"/>
          </w:tcPr>
          <w:p w:rsidR="004C29D6" w:rsidRPr="004C29D6" w:rsidRDefault="004C29D6" w:rsidP="004C29D6">
            <w:pPr>
              <w:spacing w:after="0" w:line="240" w:lineRule="auto"/>
              <w:jc w:val="center"/>
              <w:rPr>
                <w:rFonts w:ascii="Arial" w:eastAsia="Arial" w:hAnsi="Arial" w:cs="Times New Roman"/>
                <w:sz w:val="20"/>
                <w:szCs w:val="20"/>
                <w:lang w:eastAsia="sl-SI"/>
              </w:rPr>
            </w:pPr>
            <w:r w:rsidRPr="004C29D6">
              <w:rPr>
                <w:rFonts w:ascii="Arial" w:eastAsia="Arial" w:hAnsi="Arial" w:cs="Times New Roman"/>
                <w:b/>
                <w:sz w:val="16"/>
                <w:szCs w:val="20"/>
                <w:lang w:eastAsia="sl-SI"/>
              </w:rPr>
              <w:t>Datum pritožbe</w:t>
            </w:r>
          </w:p>
        </w:tc>
        <w:tc>
          <w:tcPr>
            <w:tcW w:w="720" w:type="dxa"/>
            <w:vMerge w:val="restart"/>
            <w:shd w:val="clear" w:color="auto" w:fill="C8C800"/>
          </w:tcPr>
          <w:p w:rsidR="004C29D6" w:rsidRPr="004C29D6" w:rsidRDefault="004C29D6" w:rsidP="004C29D6">
            <w:pPr>
              <w:spacing w:after="0" w:line="240" w:lineRule="auto"/>
              <w:jc w:val="center"/>
              <w:rPr>
                <w:rFonts w:ascii="Arial" w:eastAsia="Arial" w:hAnsi="Arial" w:cs="Times New Roman"/>
                <w:sz w:val="20"/>
                <w:szCs w:val="20"/>
                <w:lang w:eastAsia="sl-SI"/>
              </w:rPr>
            </w:pPr>
            <w:r w:rsidRPr="004C29D6">
              <w:rPr>
                <w:rFonts w:ascii="Arial" w:eastAsia="Arial" w:hAnsi="Arial" w:cs="Times New Roman"/>
                <w:b/>
                <w:sz w:val="16"/>
                <w:szCs w:val="20"/>
                <w:lang w:eastAsia="sl-SI"/>
              </w:rPr>
              <w:t>Datum senata</w:t>
            </w:r>
          </w:p>
        </w:tc>
        <w:tc>
          <w:tcPr>
            <w:tcW w:w="720" w:type="dxa"/>
            <w:vMerge w:val="restart"/>
            <w:shd w:val="clear" w:color="auto" w:fill="C8C800"/>
          </w:tcPr>
          <w:p w:rsidR="004C29D6" w:rsidRPr="004C29D6" w:rsidRDefault="004C29D6" w:rsidP="004C29D6">
            <w:pPr>
              <w:spacing w:after="0" w:line="240" w:lineRule="auto"/>
              <w:jc w:val="center"/>
              <w:rPr>
                <w:rFonts w:ascii="Arial" w:eastAsia="Arial" w:hAnsi="Arial" w:cs="Times New Roman"/>
                <w:sz w:val="20"/>
                <w:szCs w:val="20"/>
                <w:lang w:eastAsia="sl-SI"/>
              </w:rPr>
            </w:pPr>
            <w:r w:rsidRPr="004C29D6">
              <w:rPr>
                <w:rFonts w:ascii="Arial" w:eastAsia="Arial" w:hAnsi="Arial" w:cs="Times New Roman"/>
                <w:b/>
                <w:sz w:val="16"/>
                <w:szCs w:val="20"/>
                <w:lang w:eastAsia="sl-SI"/>
              </w:rPr>
              <w:t>Št. zadeve</w:t>
            </w:r>
          </w:p>
        </w:tc>
        <w:tc>
          <w:tcPr>
            <w:tcW w:w="0" w:type="auto"/>
            <w:gridSpan w:val="3"/>
            <w:shd w:val="clear" w:color="auto" w:fill="C8C800"/>
          </w:tcPr>
          <w:p w:rsidR="004C29D6" w:rsidRPr="004C29D6" w:rsidRDefault="004C29D6" w:rsidP="004C29D6">
            <w:pPr>
              <w:spacing w:after="0" w:line="240" w:lineRule="auto"/>
              <w:jc w:val="center"/>
              <w:rPr>
                <w:rFonts w:ascii="Arial" w:eastAsia="Arial" w:hAnsi="Arial" w:cs="Times New Roman"/>
                <w:sz w:val="20"/>
                <w:szCs w:val="20"/>
                <w:lang w:eastAsia="sl-SI"/>
              </w:rPr>
            </w:pPr>
            <w:r w:rsidRPr="004C29D6">
              <w:rPr>
                <w:rFonts w:ascii="Arial" w:eastAsia="Arial" w:hAnsi="Arial" w:cs="Times New Roman"/>
                <w:b/>
                <w:sz w:val="16"/>
                <w:szCs w:val="20"/>
                <w:lang w:eastAsia="sl-SI"/>
              </w:rPr>
              <w:t>ODLOČITEV SENATA</w:t>
            </w:r>
          </w:p>
        </w:tc>
      </w:tr>
      <w:tr w:rsidR="004C29D6" w:rsidRPr="004C29D6" w:rsidTr="009C47EE">
        <w:tc>
          <w:tcPr>
            <w:tcW w:w="0" w:type="auto"/>
            <w:vMerge/>
          </w:tcPr>
          <w:p w:rsidR="004C29D6" w:rsidRPr="004C29D6" w:rsidRDefault="004C29D6" w:rsidP="004C29D6">
            <w:pPr>
              <w:spacing w:after="0" w:line="240" w:lineRule="auto"/>
              <w:rPr>
                <w:rFonts w:ascii="Arial" w:eastAsia="Arial" w:hAnsi="Arial" w:cs="Times New Roman"/>
                <w:sz w:val="20"/>
                <w:szCs w:val="20"/>
                <w:lang w:eastAsia="sl-SI"/>
              </w:rPr>
            </w:pPr>
          </w:p>
        </w:tc>
        <w:tc>
          <w:tcPr>
            <w:tcW w:w="0" w:type="auto"/>
            <w:vMerge/>
          </w:tcPr>
          <w:p w:rsidR="004C29D6" w:rsidRPr="004C29D6" w:rsidRDefault="004C29D6" w:rsidP="004C29D6">
            <w:pPr>
              <w:spacing w:after="0" w:line="240" w:lineRule="auto"/>
              <w:rPr>
                <w:rFonts w:ascii="Arial" w:eastAsia="Arial" w:hAnsi="Arial" w:cs="Times New Roman"/>
                <w:sz w:val="20"/>
                <w:szCs w:val="20"/>
                <w:lang w:eastAsia="sl-SI"/>
              </w:rPr>
            </w:pPr>
          </w:p>
        </w:tc>
        <w:tc>
          <w:tcPr>
            <w:tcW w:w="0" w:type="auto"/>
            <w:vMerge/>
          </w:tcPr>
          <w:p w:rsidR="004C29D6" w:rsidRPr="004C29D6" w:rsidRDefault="004C29D6" w:rsidP="004C29D6">
            <w:pPr>
              <w:spacing w:after="0" w:line="240" w:lineRule="auto"/>
              <w:rPr>
                <w:rFonts w:ascii="Arial" w:eastAsia="Arial" w:hAnsi="Arial" w:cs="Times New Roman"/>
                <w:sz w:val="20"/>
                <w:szCs w:val="20"/>
                <w:lang w:eastAsia="sl-SI"/>
              </w:rPr>
            </w:pPr>
          </w:p>
        </w:tc>
        <w:tc>
          <w:tcPr>
            <w:tcW w:w="0" w:type="auto"/>
            <w:vMerge/>
          </w:tcPr>
          <w:p w:rsidR="004C29D6" w:rsidRPr="004C29D6" w:rsidRDefault="004C29D6" w:rsidP="004C29D6">
            <w:pPr>
              <w:spacing w:after="0" w:line="240" w:lineRule="auto"/>
              <w:rPr>
                <w:rFonts w:ascii="Arial" w:eastAsia="Arial" w:hAnsi="Arial" w:cs="Times New Roman"/>
                <w:sz w:val="20"/>
                <w:szCs w:val="20"/>
                <w:lang w:eastAsia="sl-SI"/>
              </w:rPr>
            </w:pPr>
          </w:p>
        </w:tc>
        <w:tc>
          <w:tcPr>
            <w:tcW w:w="0" w:type="auto"/>
            <w:vMerge/>
          </w:tcPr>
          <w:p w:rsidR="004C29D6" w:rsidRPr="004C29D6" w:rsidRDefault="004C29D6" w:rsidP="004C29D6">
            <w:pPr>
              <w:spacing w:after="0" w:line="240" w:lineRule="auto"/>
              <w:rPr>
                <w:rFonts w:ascii="Arial" w:eastAsia="Arial" w:hAnsi="Arial" w:cs="Times New Roman"/>
                <w:sz w:val="20"/>
                <w:szCs w:val="20"/>
                <w:lang w:eastAsia="sl-SI"/>
              </w:rPr>
            </w:pPr>
          </w:p>
        </w:tc>
        <w:tc>
          <w:tcPr>
            <w:tcW w:w="1440" w:type="dxa"/>
            <w:shd w:val="clear" w:color="auto" w:fill="C8C800"/>
          </w:tcPr>
          <w:p w:rsidR="004C29D6" w:rsidRPr="004C29D6" w:rsidRDefault="004C29D6" w:rsidP="004C29D6">
            <w:pPr>
              <w:spacing w:after="0" w:line="240" w:lineRule="auto"/>
              <w:jc w:val="center"/>
              <w:rPr>
                <w:rFonts w:ascii="Arial" w:eastAsia="Arial" w:hAnsi="Arial" w:cs="Times New Roman"/>
                <w:sz w:val="20"/>
                <w:szCs w:val="20"/>
                <w:lang w:eastAsia="sl-SI"/>
              </w:rPr>
            </w:pPr>
            <w:r w:rsidRPr="004C29D6">
              <w:rPr>
                <w:rFonts w:ascii="Arial" w:eastAsia="Arial" w:hAnsi="Arial" w:cs="Times New Roman"/>
                <w:b/>
                <w:sz w:val="16"/>
                <w:szCs w:val="20"/>
                <w:lang w:eastAsia="sl-SI"/>
              </w:rPr>
              <w:t>Policijska uprava</w:t>
            </w:r>
          </w:p>
        </w:tc>
        <w:tc>
          <w:tcPr>
            <w:tcW w:w="7200" w:type="dxa"/>
            <w:shd w:val="clear" w:color="auto" w:fill="C8C800"/>
          </w:tcPr>
          <w:p w:rsidR="004C29D6" w:rsidRPr="004C29D6" w:rsidRDefault="004C29D6" w:rsidP="004C29D6">
            <w:pPr>
              <w:spacing w:after="0" w:line="240" w:lineRule="auto"/>
              <w:jc w:val="center"/>
              <w:rPr>
                <w:rFonts w:ascii="Arial" w:eastAsia="Arial" w:hAnsi="Arial" w:cs="Times New Roman"/>
                <w:sz w:val="20"/>
                <w:szCs w:val="20"/>
                <w:lang w:eastAsia="sl-SI"/>
              </w:rPr>
            </w:pPr>
            <w:r w:rsidRPr="004C29D6">
              <w:rPr>
                <w:rFonts w:ascii="Arial" w:eastAsia="Arial" w:hAnsi="Arial" w:cs="Times New Roman"/>
                <w:b/>
                <w:sz w:val="16"/>
                <w:szCs w:val="20"/>
                <w:lang w:eastAsia="sl-SI"/>
              </w:rPr>
              <w:t>Kratka vsebina</w:t>
            </w:r>
          </w:p>
        </w:tc>
        <w:tc>
          <w:tcPr>
            <w:tcW w:w="1440" w:type="dxa"/>
            <w:shd w:val="clear" w:color="auto" w:fill="C8C800"/>
          </w:tcPr>
          <w:p w:rsidR="004C29D6" w:rsidRPr="004C29D6" w:rsidRDefault="004C29D6" w:rsidP="004C29D6">
            <w:pPr>
              <w:spacing w:after="0" w:line="240" w:lineRule="auto"/>
              <w:jc w:val="center"/>
              <w:rPr>
                <w:rFonts w:ascii="Arial" w:eastAsia="Arial" w:hAnsi="Arial" w:cs="Times New Roman"/>
                <w:sz w:val="20"/>
                <w:szCs w:val="20"/>
                <w:lang w:eastAsia="sl-SI"/>
              </w:rPr>
            </w:pPr>
            <w:r w:rsidRPr="004C29D6">
              <w:rPr>
                <w:rFonts w:ascii="Arial" w:eastAsia="Arial" w:hAnsi="Arial" w:cs="Times New Roman"/>
                <w:b/>
                <w:sz w:val="16"/>
                <w:szCs w:val="20"/>
                <w:lang w:eastAsia="sl-SI"/>
              </w:rPr>
              <w:t>Utemeljen (DA/NE)</w:t>
            </w:r>
          </w:p>
        </w:tc>
      </w:tr>
      <w:tr w:rsidR="004C29D6" w:rsidRPr="004C29D6" w:rsidTr="009C47EE">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1</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 Neprimerna in nekorektna komunikacija policista s pritožnikom (21. člen Ustave RS – pravica do varstva človekove osebnosti in dostojanstva).</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30.11.2023</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02.02.2024</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2600-472/2023</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PU MARIBOR</w:t>
            </w:r>
          </w:p>
        </w:tc>
        <w:tc>
          <w:tcPr>
            <w:tcW w:w="0" w:type="auto"/>
          </w:tcPr>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Glede očitka, ki se nanaša na nekorektno in nedostojno komunikacijo policista do pritožnika ter njegovo neprimerno obnašanje tekom postopka, je bilo ugotovljeno, da policista v obravnavi prekrška nista ravnala v nasprotju s splošnimi načeli za opravljanje policijskih nalog, ki so določene v </w:t>
            </w:r>
            <w:proofErr w:type="spellStart"/>
            <w:r w:rsidRPr="004C29D6">
              <w:rPr>
                <w:rFonts w:ascii="Arial" w:eastAsia="Arial" w:hAnsi="Arial" w:cs="Times New Roman"/>
                <w:sz w:val="16"/>
                <w:szCs w:val="20"/>
                <w:lang w:eastAsia="sl-SI"/>
              </w:rPr>
              <w:t>ZNPPol</w:t>
            </w:r>
            <w:proofErr w:type="spellEnd"/>
            <w:r w:rsidRPr="004C29D6">
              <w:rPr>
                <w:rFonts w:ascii="Arial" w:eastAsia="Arial" w:hAnsi="Arial" w:cs="Times New Roman"/>
                <w:sz w:val="16"/>
                <w:szCs w:val="20"/>
                <w:lang w:eastAsia="sl-SI"/>
              </w:rPr>
              <w:t xml:space="preserve">, </w:t>
            </w:r>
            <w:proofErr w:type="spellStart"/>
            <w:r w:rsidRPr="004C29D6">
              <w:rPr>
                <w:rFonts w:ascii="Arial" w:eastAsia="Arial" w:hAnsi="Arial" w:cs="Times New Roman"/>
                <w:sz w:val="16"/>
                <w:szCs w:val="20"/>
                <w:lang w:eastAsia="sl-SI"/>
              </w:rPr>
              <w:t>ZPrCP</w:t>
            </w:r>
            <w:proofErr w:type="spellEnd"/>
            <w:r w:rsidRPr="004C29D6">
              <w:rPr>
                <w:rFonts w:ascii="Arial" w:eastAsia="Arial" w:hAnsi="Arial" w:cs="Times New Roman"/>
                <w:sz w:val="16"/>
                <w:szCs w:val="20"/>
                <w:lang w:eastAsia="sl-SI"/>
              </w:rPr>
              <w:t xml:space="preserve"> in ZJRM-1. Policista sta nespodobno komunikacijo do pritožnika zanikala in postopek s pritožnikom podrobno opisala. Njuni podani izjavi glede poteka policijskega postopka sta skladni. Iz izjav policistov je prav tako razvidno, da naj bi s pritožnikom komunicirala v angleškem jeziku kot tudi preko »</w:t>
            </w:r>
            <w:proofErr w:type="spellStart"/>
            <w:r w:rsidRPr="004C29D6">
              <w:rPr>
                <w:rFonts w:ascii="Arial" w:eastAsia="Arial" w:hAnsi="Arial" w:cs="Times New Roman"/>
                <w:sz w:val="16"/>
                <w:szCs w:val="20"/>
                <w:lang w:eastAsia="sl-SI"/>
              </w:rPr>
              <w:t>google</w:t>
            </w:r>
            <w:proofErr w:type="spellEnd"/>
            <w:r w:rsidRPr="004C29D6">
              <w:rPr>
                <w:rFonts w:ascii="Arial" w:eastAsia="Arial" w:hAnsi="Arial" w:cs="Times New Roman"/>
                <w:sz w:val="16"/>
                <w:szCs w:val="20"/>
                <w:lang w:eastAsia="sl-SI"/>
              </w:rPr>
              <w:t xml:space="preserve">« prevajalnika. Očitka, da je bil policist do pritožnika aroganten, senat ni potrdil, saj pritožnik glede pritožbenega očitka ni predlagal dokazov niti predložil kakršnakoli dokazila s katerimi bi se njegova dejstva v pritožbi dokazovala.   </w:t>
            </w:r>
          </w:p>
          <w:p w:rsidR="004C29D6" w:rsidRPr="004C29D6" w:rsidRDefault="004C29D6" w:rsidP="004C29D6">
            <w:pPr>
              <w:spacing w:after="0" w:line="240" w:lineRule="auto"/>
              <w:jc w:val="right"/>
              <w:rPr>
                <w:rFonts w:ascii="Arial" w:eastAsia="Arial" w:hAnsi="Arial" w:cs="Times New Roman"/>
                <w:sz w:val="20"/>
                <w:szCs w:val="20"/>
                <w:lang w:eastAsia="sl-SI"/>
              </w:rPr>
            </w:pPr>
            <w:r w:rsidRPr="004C29D6">
              <w:rPr>
                <w:rFonts w:ascii="Arial" w:eastAsia="Arial" w:hAnsi="Arial" w:cs="Times New Roman"/>
                <w:sz w:val="16"/>
                <w:szCs w:val="20"/>
                <w:lang w:eastAsia="sl-SI"/>
              </w:rPr>
              <w:t>NE</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NE</w:t>
            </w:r>
          </w:p>
        </w:tc>
      </w:tr>
      <w:tr w:rsidR="004C29D6" w:rsidRPr="004C29D6" w:rsidTr="009C47EE">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2</w:t>
            </w:r>
          </w:p>
        </w:tc>
        <w:tc>
          <w:tcPr>
            <w:tcW w:w="0" w:type="auto"/>
          </w:tcPr>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Nestrokovno ravnanje policistov pri izvajanju policijskih pooblastil v postopku s pritožnikom pri izvedbi postopka ugotavljanja ali je udeleženec v cestnem prometu pod vplivom prepovedanih drog, psihoaktivnih zdravil in drugih psihoaktivnih snovi, ki zmanjšujejo njegovo sposobnost za vožnjo (22. člen Ustave RS – enako varstvo pravic, 34. člen Ustave RS – pravica do osebnega dostojanstva in varnosti);</w:t>
            </w:r>
          </w:p>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 Neprimerna komunikacija, ki se kaže v nedostojnem in nekorektnem odnosu policista do pritožnikov (22. člen Ustave RS – enako varstvo pravic, 34. člen Ustave RS – pravica do osebnega dostojanstva in varnosti).</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14.12.2022</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28.02.2024</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2600-589/2022</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PU LJUBLJANA</w:t>
            </w:r>
          </w:p>
        </w:tc>
        <w:tc>
          <w:tcPr>
            <w:tcW w:w="0" w:type="auto"/>
          </w:tcPr>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Policistoma se očita, da pritožnika po tem, ko je po predpisih opravil preizkus alkoholiziranosti, katerega rezultat je bil negativen, nista ustrezno seznanila z razlogi izvedbe hitrega testa, saj mu nista pojasnila znakov, ki naj bi jih pri njem prepoznala in so po njegovem prepričanju podlaga za izvedbo hitrega testa, temveč sta ga seznanila le s tem, da opravljata kontrolo prometa oziroma, da mu je hitri test odrejen v okviru kontrole prometa.  Skladno z določbo sedmega odstavka 107. člena </w:t>
            </w:r>
            <w:proofErr w:type="spellStart"/>
            <w:r w:rsidRPr="004C29D6">
              <w:rPr>
                <w:rFonts w:ascii="Arial" w:eastAsia="Arial" w:hAnsi="Arial" w:cs="Times New Roman"/>
                <w:sz w:val="16"/>
                <w:szCs w:val="20"/>
                <w:lang w:eastAsia="sl-SI"/>
              </w:rPr>
              <w:t>ZPrCP</w:t>
            </w:r>
            <w:proofErr w:type="spellEnd"/>
            <w:r w:rsidRPr="004C29D6">
              <w:rPr>
                <w:rFonts w:ascii="Arial" w:eastAsia="Arial" w:hAnsi="Arial" w:cs="Times New Roman"/>
                <w:sz w:val="16"/>
                <w:szCs w:val="20"/>
                <w:lang w:eastAsia="sl-SI"/>
              </w:rPr>
              <w:t xml:space="preserve"> sme torej policist, ne glede na to, ali so podani razlogi za sum, da udeleženec cestnega prometa vozi pod vplivom prepovedanih snovi, izvesti preizkus z napravo ali sredstvom za hitro ugotavljanje prisotnosti teh snovi v organizmu. Pri čemer zakonsko ni dolžan udeleženca dodatno seznanjati zakaj mu je bil (hitri test) odrejen. Pri tem je potrebno poudariti, da lahko policist izvede preizkus z napravo ali sredstvom za hitro ugotavljanje prisotnosti prepovedanih drog in drugih prej navedenih snovi </w:t>
            </w:r>
            <w:r w:rsidRPr="004C29D6">
              <w:rPr>
                <w:rFonts w:ascii="Arial" w:eastAsia="Arial" w:hAnsi="Arial" w:cs="Times New Roman"/>
                <w:sz w:val="16"/>
                <w:szCs w:val="20"/>
                <w:lang w:eastAsia="sl-SI"/>
              </w:rPr>
              <w:lastRenderedPageBreak/>
              <w:t xml:space="preserve">v organizmu samostojno in neodvisno od postopka za prepoznavo znakov oziroma simptomov, ki so posledica teh snovi v organizmu, na kar nakazuje že jezikovna in namenska razlaga te zakonske določbe. Nadzor cestnega prometa je dokaj specifično področje, saj lahko policisti nadzirajo promet in kontrolirajo voznike in druge udeležence, ne da bi le ti storili prekršek. Z nadzorom prometa policisti namreč vplivajo ne le na konkretnega udeleženca v cestnem prometu, temveč delujejo tudi generalno preventivno na vse udeležence v prometu. Glede na naravo preverjanja izpolnjevanja pogojev za vožnjo (npr. stopnja alkoholiziranosti in drugo) tega nadzora ni mogoče vezati na noben zunanji, vnaprej viden znak ali na primer razlog za sum. </w:t>
            </w:r>
          </w:p>
          <w:p w:rsidR="004C29D6" w:rsidRPr="004C29D6" w:rsidRDefault="004C29D6" w:rsidP="004C29D6">
            <w:pPr>
              <w:spacing w:after="0" w:line="240" w:lineRule="auto"/>
              <w:jc w:val="right"/>
              <w:rPr>
                <w:rFonts w:ascii="Arial" w:eastAsia="Arial" w:hAnsi="Arial" w:cs="Times New Roman"/>
                <w:sz w:val="16"/>
                <w:szCs w:val="20"/>
                <w:lang w:eastAsia="sl-SI"/>
              </w:rPr>
            </w:pPr>
            <w:r w:rsidRPr="004C29D6">
              <w:rPr>
                <w:rFonts w:ascii="Arial" w:eastAsia="Arial" w:hAnsi="Arial" w:cs="Times New Roman"/>
                <w:sz w:val="16"/>
                <w:szCs w:val="20"/>
                <w:lang w:eastAsia="sl-SI"/>
              </w:rPr>
              <w:t>NE</w:t>
            </w:r>
          </w:p>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Policistu se očita, da pritožnika ni ustrezno seznanil s pravili izvajanja hitrega testa in navodili proizvajalca, da bi pritožnik ta postopek in izvedbo hitrega testa tudi razumel. Prav tako se mu očita, da pritožniku ni dovolil, da bi test opravil sam (da bi sam rokoval z s testom). Ugotovljeno je bilo, da je pritožnik s svojo komunikacijo in načinom ravnanja večkrat povzročili prekinitev komunikacije policista, ko mu je skušal obrazložiti potek in izvedbo postopka s (hitrim testom). Kljub temu je senat odločil, da je pritožnika policist kljub večkratnim prekinitvam komunikacije ustrezno in razumljivo seznanil s potekom oziroma izvedbo (hitrega testa), katerega je pritožnik v postopku tudi pravilno in uspešno opravil, kar je tudi pokazatelj njegovega razumevanja navodil. Ob proučitvi očitka policistu, da pritožniku ni dovolil, da bi sam rokovali s testom, je bilo ugotovljeno, da je s testom rokoval policist, kar je senat ocenil kot pravilno in primerno. Namreč policist je strokovno usposobljen za izvajanje tovrstnih postopkov. Tako iz zakonodaje kot iz navodil proizvajalca izhaja logična razlaga, ki se je uveljavila tudi v dolgoletni praksi policije na terenu, da potek preizkusa vodi in z udeležencem v cestnem prometu opravi policist, ki je za to ustrezno usposobljen. Glede na dolgoletne izkušnje policistov na terenu, bi lahko omogočanje rokovanja z napravami in sredstvi za preverjanja psihofizičnega stanja, samih udeležencev v postopku, povzročilo ali nenamerno ali namerno uničenje ali poškodovanje naprav ali sredstev, kamor spada tudi (hitri test), kar bi povzročilo </w:t>
            </w:r>
            <w:r w:rsidRPr="004C29D6">
              <w:rPr>
                <w:rFonts w:ascii="Arial" w:eastAsia="Arial" w:hAnsi="Arial" w:cs="Times New Roman"/>
                <w:sz w:val="16"/>
                <w:szCs w:val="20"/>
                <w:lang w:eastAsia="sl-SI"/>
              </w:rPr>
              <w:lastRenderedPageBreak/>
              <w:t xml:space="preserve">dodatne težave tako v poteku postopka kot nepotrebne finančne posledice.                                                                                                         </w:t>
            </w:r>
          </w:p>
          <w:p w:rsidR="004C29D6" w:rsidRPr="004C29D6" w:rsidRDefault="004C29D6" w:rsidP="004C29D6">
            <w:pPr>
              <w:spacing w:after="0" w:line="240" w:lineRule="auto"/>
              <w:jc w:val="right"/>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NE  </w:t>
            </w:r>
          </w:p>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Policistu se očita, da je pritožnika nepravilno seznanil s posledicami, če hitrega testa ne opravi. Ugotovljeno je bilo, da je policist pritožnika prvič v komunikaciji pravilno seznanil s posledicami če ne opravi hitrega testa. V vmesni komunikaciji je policist pritožniku, izrekel besede, da bo »izgubil izpit…«, kar je senat ocenil kot nepotrebno in neprimerno. Senat je odločil, da gre v navedenem primeru za vprašanje o tem, kakšno je razumno in še zadostno poslovanje oziroma toleranca policistov v primerih kot je obravnavani. Vsak udeleženec v cestnem prometu mora namreč slediti odredbi poslujočega policista v zvezi s preizkusom psihofizične sposobnosti oziroma prevzeti posledice nasprotnega. S tem je seznanjen že po opravljenem teoretičnem preizkusu znanja cestnoprometnih predpisov. O tem kakšne so posledice v primeru odklona odrejenega preizkusa, pa poslujoči policist ni dolžan posameznega udeleženca v cestnem prometu dodatno niti opozarjati, saj se namreč domneva, da voznik z opravljenim vozniškim izpitom dobro pozna tudi te določbe </w:t>
            </w:r>
            <w:proofErr w:type="spellStart"/>
            <w:r w:rsidRPr="004C29D6">
              <w:rPr>
                <w:rFonts w:ascii="Arial" w:eastAsia="Arial" w:hAnsi="Arial" w:cs="Times New Roman"/>
                <w:sz w:val="16"/>
                <w:szCs w:val="20"/>
                <w:lang w:eastAsia="sl-SI"/>
              </w:rPr>
              <w:t>ZPrCP</w:t>
            </w:r>
            <w:proofErr w:type="spellEnd"/>
            <w:r w:rsidRPr="004C29D6">
              <w:rPr>
                <w:rFonts w:ascii="Arial" w:eastAsia="Arial" w:hAnsi="Arial" w:cs="Times New Roman"/>
                <w:sz w:val="16"/>
                <w:szCs w:val="20"/>
                <w:lang w:eastAsia="sl-SI"/>
              </w:rPr>
              <w:t xml:space="preserve">.  </w:t>
            </w:r>
          </w:p>
          <w:p w:rsidR="004C29D6" w:rsidRPr="004C29D6" w:rsidRDefault="004C29D6" w:rsidP="004C29D6">
            <w:pPr>
              <w:spacing w:after="0" w:line="240" w:lineRule="auto"/>
              <w:jc w:val="right"/>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NE </w:t>
            </w:r>
          </w:p>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Policistoma se očita, da pritožniku po opravljenem hitrem testu, katerega rezultat je bil negativen, le tega (oziroma listek z njegovim DNK) na njegovo zahtevo nista izročila v posest. Očita se jima, da sta pritožnikov DNK odvzela  in hranila nezakonito.  Ugotovljeno je bilo, da v Policiji do dotičnega primera še niso obravnavali zahteve, ko bi preizkušanec zahteval izročitev negativnega testa v posedovanje. Policisti v enoti zabeležijo število porabljenih hitrih testov z negativnim rezultatom in sicer samo številčno, pri čemer osebnih podatkov preizkušancev ne obdelujejo. Negativne teste ob zaključku službe zavržejo v za to namenjene zabojnike. Policija je pojasnila, da porabljenih hitrih testov nikakor ne hranijo kot predmete z nosilci sledi posameznikovega DNK, saj namen preverjanja psihofizičnega stanja udeležencev v cestnem prometu nikakor ni pridobivanje in obdelovanje njihovih DNK podatkov. Za prej navedeno so v policiji zakonsko predpisani drugi postopki. Policista nista imela ustreznih usmeritev s strani vodstva Policije in sta ravnala skladno z dosedanjo prakso. Vprašanje </w:t>
            </w:r>
            <w:r w:rsidRPr="004C29D6">
              <w:rPr>
                <w:rFonts w:ascii="Arial" w:eastAsia="Arial" w:hAnsi="Arial" w:cs="Times New Roman"/>
                <w:sz w:val="16"/>
                <w:szCs w:val="20"/>
                <w:lang w:eastAsia="sl-SI"/>
              </w:rPr>
              <w:lastRenderedPageBreak/>
              <w:t xml:space="preserve">glede izročitve negativnih hitrih testov preizkušancu je bila s strani poročevalca naslovljena na vodstvo policije, ki je pojasnilo, da natančnih navodil za ravnanje s porabljenimi negativnimi hitrimi testi ni, so pa zavzeli stališče, da slednje teste s katerimi se v nadaljnjih postopkih ničesar ne bo dokazovalo policisti lahko izročijo preizkušancu v posest. Policiji bo predlagano, da za enotno delovanja policistov na terenu izdala ustrezne usmeritve.  Policistu se očita, da je v postopku uporabljal neprimerno in agresivno komunikacijo. Očita se mu, da se je v postopku do pritožnika obnašal nestrokovno in nespoštljivo. Kljub temu, da je pritožnik s svojim ravnanjem in komunikacijo pripomogel k zaostritvi odnosa, je senat odločil, da je bila policistova komunikacija in odnos do pritožnika neprimerna. Senat je mnenja, da mora biti policist v postopkih strokoven in dostojen ter mora imeti višji nivo tolerance, sploh do posameznikov, ki se v takih stresnih situacijah, kot jih predstavlja policijski postopek, </w:t>
            </w:r>
            <w:proofErr w:type="spellStart"/>
            <w:r w:rsidRPr="004C29D6">
              <w:rPr>
                <w:rFonts w:ascii="Arial" w:eastAsia="Arial" w:hAnsi="Arial" w:cs="Times New Roman"/>
                <w:sz w:val="16"/>
                <w:szCs w:val="20"/>
                <w:lang w:eastAsia="sl-SI"/>
              </w:rPr>
              <w:t>ponavadi</w:t>
            </w:r>
            <w:proofErr w:type="spellEnd"/>
            <w:r w:rsidRPr="004C29D6">
              <w:rPr>
                <w:rFonts w:ascii="Arial" w:eastAsia="Arial" w:hAnsi="Arial" w:cs="Times New Roman"/>
                <w:sz w:val="16"/>
                <w:szCs w:val="20"/>
                <w:lang w:eastAsia="sl-SI"/>
              </w:rPr>
              <w:t xml:space="preserve"> ne znajdejo vsak dan. Pri opravljanju policijskih nalog morajo policisti upoštevati tudi splošna načela za opravljanje policijskih nalog, ki so določena v 13. do 19. členu </w:t>
            </w:r>
            <w:proofErr w:type="spellStart"/>
            <w:r w:rsidRPr="004C29D6">
              <w:rPr>
                <w:rFonts w:ascii="Arial" w:eastAsia="Arial" w:hAnsi="Arial" w:cs="Times New Roman"/>
                <w:sz w:val="16"/>
                <w:szCs w:val="20"/>
                <w:lang w:eastAsia="sl-SI"/>
              </w:rPr>
              <w:t>ZNPPol</w:t>
            </w:r>
            <w:proofErr w:type="spellEnd"/>
            <w:r w:rsidRPr="004C29D6">
              <w:rPr>
                <w:rFonts w:ascii="Arial" w:eastAsia="Arial" w:hAnsi="Arial" w:cs="Times New Roman"/>
                <w:sz w:val="16"/>
                <w:szCs w:val="20"/>
                <w:lang w:eastAsia="sl-SI"/>
              </w:rPr>
              <w:t xml:space="preserve">, še posebej morajo pri opravljanju nalog spoštovati in varovati pravico do življenja, človekovo osebnost in dostojanstvo ter druge človekove pravice in temeljne svoboščine. Prav tako policiste k upoštevanju teh načel zavezuje Kodeks policijske etike. </w:t>
            </w:r>
          </w:p>
          <w:p w:rsidR="004C29D6" w:rsidRPr="004C29D6" w:rsidRDefault="004C29D6" w:rsidP="004C29D6">
            <w:pPr>
              <w:spacing w:after="0" w:line="240" w:lineRule="auto"/>
              <w:jc w:val="right"/>
              <w:rPr>
                <w:rFonts w:ascii="Arial" w:eastAsia="Arial" w:hAnsi="Arial" w:cs="Times New Roman"/>
                <w:sz w:val="20"/>
                <w:szCs w:val="20"/>
                <w:lang w:eastAsia="sl-SI"/>
              </w:rPr>
            </w:pPr>
            <w:r w:rsidRPr="004C29D6">
              <w:rPr>
                <w:rFonts w:ascii="Arial" w:eastAsia="Arial" w:hAnsi="Arial" w:cs="Times New Roman"/>
                <w:sz w:val="16"/>
                <w:szCs w:val="20"/>
                <w:lang w:eastAsia="sl-SI"/>
              </w:rPr>
              <w:t>DA</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lastRenderedPageBreak/>
              <w:t>DA</w:t>
            </w:r>
          </w:p>
        </w:tc>
      </w:tr>
      <w:tr w:rsidR="004C29D6" w:rsidRPr="004C29D6" w:rsidTr="009C47EE">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lastRenderedPageBreak/>
              <w:t>3</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 Policist je bil v komunikaciji s pritožnikom nespoštljiv in agresiven, s čimer mu je bil kršen 21. člen URS, in sicer varstvo človekove osebnosti in dostojanstva.</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01.12.2023</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29.02.2024</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2600-473/2023</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PU CELJE</w:t>
            </w:r>
          </w:p>
        </w:tc>
        <w:tc>
          <w:tcPr>
            <w:tcW w:w="0" w:type="auto"/>
          </w:tcPr>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Senat je na podlagi pridobljenih dokazov, ugotovitve dejanskega stanja in relevantnih pravnih podlag soglasno odločil, da je pritožbeni razlog neutemeljen. Glede na to, da dokazna sredstva predstavljajo zgolj nasprotujoče izjave policistov in pritožnika, ob odsotnosti relevantnih dokaznih izjav prič (spreminjanje izjav)  in drugih materialnih dokazov, trditve v pritožbi niso bile ustrezno dokazane, saj je v tem primeru breme dokazovanje na pritožniku. Na seji senata je bilo na podlagi poročila in izvedenih dokaznih sredstvih za ugotovitev pravilnosti uporabe relevantnih pravnih podlag glede na ugotovljeno dejansko stanje ugotovljeno kot sledi v nadaljevanju. Policista sta naloge opravljala v skladu z drugim odstavkom 13. člena </w:t>
            </w:r>
            <w:proofErr w:type="spellStart"/>
            <w:r w:rsidRPr="004C29D6">
              <w:rPr>
                <w:rFonts w:ascii="Arial" w:eastAsia="Arial" w:hAnsi="Arial" w:cs="Times New Roman"/>
                <w:sz w:val="16"/>
                <w:szCs w:val="20"/>
                <w:lang w:eastAsia="sl-SI"/>
              </w:rPr>
              <w:t>ZPrCP</w:t>
            </w:r>
            <w:proofErr w:type="spellEnd"/>
            <w:r w:rsidRPr="004C29D6">
              <w:rPr>
                <w:rFonts w:ascii="Arial" w:eastAsia="Arial" w:hAnsi="Arial" w:cs="Times New Roman"/>
                <w:sz w:val="16"/>
                <w:szCs w:val="20"/>
                <w:lang w:eastAsia="sl-SI"/>
              </w:rPr>
              <w:t xml:space="preserve"> in v </w:t>
            </w:r>
            <w:r w:rsidRPr="004C29D6">
              <w:rPr>
                <w:rFonts w:ascii="Arial" w:eastAsia="Arial" w:hAnsi="Arial" w:cs="Times New Roman"/>
                <w:sz w:val="16"/>
                <w:szCs w:val="20"/>
                <w:lang w:eastAsia="sl-SI"/>
              </w:rPr>
              <w:lastRenderedPageBreak/>
              <w:t xml:space="preserve">skladu s 4. členom </w:t>
            </w:r>
            <w:proofErr w:type="spellStart"/>
            <w:r w:rsidRPr="004C29D6">
              <w:rPr>
                <w:rFonts w:ascii="Arial" w:eastAsia="Arial" w:hAnsi="Arial" w:cs="Times New Roman"/>
                <w:sz w:val="16"/>
                <w:szCs w:val="20"/>
                <w:lang w:eastAsia="sl-SI"/>
              </w:rPr>
              <w:t>ZNPPol</w:t>
            </w:r>
            <w:proofErr w:type="spellEnd"/>
            <w:r w:rsidRPr="004C29D6">
              <w:rPr>
                <w:rFonts w:ascii="Arial" w:eastAsia="Arial" w:hAnsi="Arial" w:cs="Times New Roman"/>
                <w:sz w:val="16"/>
                <w:szCs w:val="20"/>
                <w:lang w:eastAsia="sl-SI"/>
              </w:rPr>
              <w:t xml:space="preserve">. Policista sta zaznala kršitev pritožnika, in sicer kršitev prve točke prvega odstavka 56. člena </w:t>
            </w:r>
            <w:proofErr w:type="spellStart"/>
            <w:r w:rsidRPr="004C29D6">
              <w:rPr>
                <w:rFonts w:ascii="Arial" w:eastAsia="Arial" w:hAnsi="Arial" w:cs="Times New Roman"/>
                <w:sz w:val="16"/>
                <w:szCs w:val="20"/>
                <w:lang w:eastAsia="sl-SI"/>
              </w:rPr>
              <w:t>ZPrCP</w:t>
            </w:r>
            <w:proofErr w:type="spellEnd"/>
            <w:r w:rsidRPr="004C29D6">
              <w:rPr>
                <w:rFonts w:ascii="Arial" w:eastAsia="Arial" w:hAnsi="Arial" w:cs="Times New Roman"/>
                <w:sz w:val="16"/>
                <w:szCs w:val="20"/>
                <w:lang w:eastAsia="sl-SI"/>
              </w:rPr>
              <w:t xml:space="preserve">, za katero je v tretjem odstavku 56. člena </w:t>
            </w:r>
            <w:proofErr w:type="spellStart"/>
            <w:r w:rsidRPr="004C29D6">
              <w:rPr>
                <w:rFonts w:ascii="Arial" w:eastAsia="Arial" w:hAnsi="Arial" w:cs="Times New Roman"/>
                <w:sz w:val="16"/>
                <w:szCs w:val="20"/>
                <w:lang w:eastAsia="sl-SI"/>
              </w:rPr>
              <w:t>ZPrCP</w:t>
            </w:r>
            <w:proofErr w:type="spellEnd"/>
            <w:r w:rsidRPr="004C29D6">
              <w:rPr>
                <w:rFonts w:ascii="Arial" w:eastAsia="Arial" w:hAnsi="Arial" w:cs="Times New Roman"/>
                <w:sz w:val="16"/>
                <w:szCs w:val="20"/>
                <w:lang w:eastAsia="sl-SI"/>
              </w:rPr>
              <w:t xml:space="preserve"> predpisana globa 250,00 EUR in stranska sankcija 3 kazenske točke, kar pomeni, da gre v skladu s prvo točko četrtega odstavka 23. člena </w:t>
            </w:r>
            <w:proofErr w:type="spellStart"/>
            <w:r w:rsidRPr="004C29D6">
              <w:rPr>
                <w:rFonts w:ascii="Arial" w:eastAsia="Arial" w:hAnsi="Arial" w:cs="Times New Roman"/>
                <w:sz w:val="16"/>
                <w:szCs w:val="20"/>
                <w:lang w:eastAsia="sl-SI"/>
              </w:rPr>
              <w:t>ZPrCP</w:t>
            </w:r>
            <w:proofErr w:type="spellEnd"/>
            <w:r w:rsidRPr="004C29D6">
              <w:rPr>
                <w:rFonts w:ascii="Arial" w:eastAsia="Arial" w:hAnsi="Arial" w:cs="Times New Roman"/>
                <w:sz w:val="16"/>
                <w:szCs w:val="20"/>
                <w:lang w:eastAsia="sl-SI"/>
              </w:rPr>
              <w:t xml:space="preserve"> za hujši prekršek. Policista sta ob zaznavi prekrška v skladu z drugo alinejo prvega odstavka 4. člena </w:t>
            </w:r>
            <w:proofErr w:type="spellStart"/>
            <w:r w:rsidRPr="004C29D6">
              <w:rPr>
                <w:rFonts w:ascii="Arial" w:eastAsia="Arial" w:hAnsi="Arial" w:cs="Times New Roman"/>
                <w:sz w:val="16"/>
                <w:szCs w:val="20"/>
                <w:lang w:eastAsia="sl-SI"/>
              </w:rPr>
              <w:t>ZNPPol</w:t>
            </w:r>
            <w:proofErr w:type="spellEnd"/>
            <w:r w:rsidRPr="004C29D6">
              <w:rPr>
                <w:rFonts w:ascii="Arial" w:eastAsia="Arial" w:hAnsi="Arial" w:cs="Times New Roman"/>
                <w:sz w:val="16"/>
                <w:szCs w:val="20"/>
                <w:lang w:eastAsia="sl-SI"/>
              </w:rPr>
              <w:t xml:space="preserve"> zapeljala za vozilom pritožnika in ga v skladu s tretjo točko tretjega odstavka 101. člena </w:t>
            </w:r>
            <w:proofErr w:type="spellStart"/>
            <w:r w:rsidRPr="004C29D6">
              <w:rPr>
                <w:rFonts w:ascii="Arial" w:eastAsia="Arial" w:hAnsi="Arial" w:cs="Times New Roman"/>
                <w:sz w:val="16"/>
                <w:szCs w:val="20"/>
                <w:lang w:eastAsia="sl-SI"/>
              </w:rPr>
              <w:t>ZPrCP</w:t>
            </w:r>
            <w:proofErr w:type="spellEnd"/>
            <w:r w:rsidRPr="004C29D6">
              <w:rPr>
                <w:rFonts w:ascii="Arial" w:eastAsia="Arial" w:hAnsi="Arial" w:cs="Times New Roman"/>
                <w:sz w:val="16"/>
                <w:szCs w:val="20"/>
                <w:lang w:eastAsia="sl-SI"/>
              </w:rPr>
              <w:t xml:space="preserve"> pričela ustavljati z uporabo modre svetilke in kratkim zvočnim znakom s sireno. Ker je pritožnik z vozilom ustavil vzporedno s cesto, po kateri so vozili, in na kraju ni bilo dovolj prostora, da bi bila zagotovljena varnost in nemotena izvedba postopka, je policist zapeljal vzporedno z vozilom pritožnika, policist pa je pritožniku skozi odprto okno vozila v skladu s prvim in četrtim odstavkom 39. člena </w:t>
            </w:r>
            <w:proofErr w:type="spellStart"/>
            <w:r w:rsidRPr="004C29D6">
              <w:rPr>
                <w:rFonts w:ascii="Arial" w:eastAsia="Arial" w:hAnsi="Arial" w:cs="Times New Roman"/>
                <w:sz w:val="16"/>
                <w:szCs w:val="20"/>
                <w:lang w:eastAsia="sl-SI"/>
              </w:rPr>
              <w:t>ZNPPol</w:t>
            </w:r>
            <w:proofErr w:type="spellEnd"/>
            <w:r w:rsidRPr="004C29D6">
              <w:rPr>
                <w:rFonts w:ascii="Arial" w:eastAsia="Arial" w:hAnsi="Arial" w:cs="Times New Roman"/>
                <w:sz w:val="16"/>
                <w:szCs w:val="20"/>
                <w:lang w:eastAsia="sl-SI"/>
              </w:rPr>
              <w:t xml:space="preserve"> pritožniku ukazal, naj pelje za njima. Ukaz je bil uporabljen v povezavi z drugim odstavkom 8. člena </w:t>
            </w:r>
            <w:proofErr w:type="spellStart"/>
            <w:r w:rsidRPr="004C29D6">
              <w:rPr>
                <w:rFonts w:ascii="Arial" w:eastAsia="Arial" w:hAnsi="Arial" w:cs="Times New Roman"/>
                <w:sz w:val="16"/>
                <w:szCs w:val="20"/>
                <w:lang w:eastAsia="sl-SI"/>
              </w:rPr>
              <w:t>ZNPPol</w:t>
            </w:r>
            <w:proofErr w:type="spellEnd"/>
            <w:r w:rsidRPr="004C29D6">
              <w:rPr>
                <w:rFonts w:ascii="Arial" w:eastAsia="Arial" w:hAnsi="Arial" w:cs="Times New Roman"/>
                <w:sz w:val="16"/>
                <w:szCs w:val="20"/>
                <w:lang w:eastAsia="sl-SI"/>
              </w:rPr>
              <w:t xml:space="preserve">. Prav tako je bil postopek voden v skladu s Priročnikom za izvajanje postopkov v cestnem prometu. Ob pristopu k pritožniku je policist od njega na podlagi četrte alineje prvega odstavka 40. člena </w:t>
            </w:r>
            <w:proofErr w:type="spellStart"/>
            <w:r w:rsidRPr="004C29D6">
              <w:rPr>
                <w:rFonts w:ascii="Arial" w:eastAsia="Arial" w:hAnsi="Arial" w:cs="Times New Roman"/>
                <w:sz w:val="16"/>
                <w:szCs w:val="20"/>
                <w:lang w:eastAsia="sl-SI"/>
              </w:rPr>
              <w:t>ZNPPol</w:t>
            </w:r>
            <w:proofErr w:type="spellEnd"/>
            <w:r w:rsidRPr="004C29D6">
              <w:rPr>
                <w:rFonts w:ascii="Arial" w:eastAsia="Arial" w:hAnsi="Arial" w:cs="Times New Roman"/>
                <w:sz w:val="16"/>
                <w:szCs w:val="20"/>
                <w:lang w:eastAsia="sl-SI"/>
              </w:rPr>
              <w:t xml:space="preserve"> in na podlagi drugega odstavka 16. člena </w:t>
            </w:r>
            <w:proofErr w:type="spellStart"/>
            <w:r w:rsidRPr="004C29D6">
              <w:rPr>
                <w:rFonts w:ascii="Arial" w:eastAsia="Arial" w:hAnsi="Arial" w:cs="Times New Roman"/>
                <w:sz w:val="16"/>
                <w:szCs w:val="20"/>
                <w:lang w:eastAsia="sl-SI"/>
              </w:rPr>
              <w:t>ZPrCP</w:t>
            </w:r>
            <w:proofErr w:type="spellEnd"/>
            <w:r w:rsidRPr="004C29D6">
              <w:rPr>
                <w:rFonts w:ascii="Arial" w:eastAsia="Arial" w:hAnsi="Arial" w:cs="Times New Roman"/>
                <w:sz w:val="16"/>
                <w:szCs w:val="20"/>
                <w:lang w:eastAsia="sl-SI"/>
              </w:rPr>
              <w:t xml:space="preserve">, zahteval vozniško dovoljenje in prometno dovoljenje vozila. Policista sta pritožniku na podlagi prvega odstavka 57. člena </w:t>
            </w:r>
            <w:proofErr w:type="spellStart"/>
            <w:r w:rsidRPr="004C29D6">
              <w:rPr>
                <w:rFonts w:ascii="Arial" w:eastAsia="Arial" w:hAnsi="Arial" w:cs="Times New Roman"/>
                <w:sz w:val="16"/>
                <w:szCs w:val="20"/>
                <w:lang w:eastAsia="sl-SI"/>
              </w:rPr>
              <w:t>ZNPPol</w:t>
            </w:r>
            <w:proofErr w:type="spellEnd"/>
            <w:r w:rsidRPr="004C29D6">
              <w:rPr>
                <w:rFonts w:ascii="Arial" w:eastAsia="Arial" w:hAnsi="Arial" w:cs="Times New Roman"/>
                <w:sz w:val="16"/>
                <w:szCs w:val="20"/>
                <w:lang w:eastAsia="sl-SI"/>
              </w:rPr>
              <w:t xml:space="preserve"> predstavila storjen prekršek in dokaze (osebna zaznava), prav tako pa mu je policist v skladu z omenjenim členom na kraju izdal in vročil plačilni nalog. Policist je pritožniku v postopku na podlagi prvega odstavka 107. člena </w:t>
            </w:r>
            <w:proofErr w:type="spellStart"/>
            <w:r w:rsidRPr="004C29D6">
              <w:rPr>
                <w:rFonts w:ascii="Arial" w:eastAsia="Arial" w:hAnsi="Arial" w:cs="Times New Roman"/>
                <w:sz w:val="16"/>
                <w:szCs w:val="20"/>
                <w:lang w:eastAsia="sl-SI"/>
              </w:rPr>
              <w:t>ZPrCP</w:t>
            </w:r>
            <w:proofErr w:type="spellEnd"/>
            <w:r w:rsidRPr="004C29D6">
              <w:rPr>
                <w:rFonts w:ascii="Arial" w:eastAsia="Arial" w:hAnsi="Arial" w:cs="Times New Roman"/>
                <w:sz w:val="16"/>
                <w:szCs w:val="20"/>
                <w:lang w:eastAsia="sl-SI"/>
              </w:rPr>
              <w:t xml:space="preserve"> odredil tudi preizkus s sredstvi ali napravami za ugotavljanje alkohola. </w:t>
            </w:r>
          </w:p>
          <w:p w:rsidR="004C29D6" w:rsidRPr="004C29D6" w:rsidRDefault="004C29D6" w:rsidP="004C29D6">
            <w:pPr>
              <w:spacing w:after="0" w:line="240" w:lineRule="auto"/>
              <w:jc w:val="right"/>
              <w:rPr>
                <w:rFonts w:ascii="Arial" w:eastAsia="Arial" w:hAnsi="Arial" w:cs="Times New Roman"/>
                <w:sz w:val="20"/>
                <w:szCs w:val="20"/>
                <w:lang w:eastAsia="sl-SI"/>
              </w:rPr>
            </w:pPr>
            <w:r w:rsidRPr="004C29D6">
              <w:rPr>
                <w:rFonts w:ascii="Arial" w:eastAsia="Arial" w:hAnsi="Arial" w:cs="Times New Roman"/>
                <w:sz w:val="16"/>
                <w:szCs w:val="20"/>
                <w:lang w:eastAsia="sl-SI"/>
              </w:rPr>
              <w:t>NE</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lastRenderedPageBreak/>
              <w:t>NE</w:t>
            </w:r>
          </w:p>
        </w:tc>
      </w:tr>
      <w:tr w:rsidR="004C29D6" w:rsidRPr="004C29D6" w:rsidTr="009C47EE">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4</w:t>
            </w:r>
          </w:p>
        </w:tc>
        <w:tc>
          <w:tcPr>
            <w:tcW w:w="0" w:type="auto"/>
          </w:tcPr>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 Policisti so v isti obravnavani zadevi po nepotrebnem trikrat ugotavljali pritožnikovo identiteto, pri čemer so ga pozivali na izročitev osebnega dokumenta, s čimer je bil kršen 21. člen stave URS, </w:t>
            </w:r>
          </w:p>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 xml:space="preserve">- Policisti so v postopku zoper pritožnika nepravilno uporabili policijska pooblastila, s tem da niso ustrezno sankcionirali prekrška, ki ga je sam naznanil, zoper njega pa so ukrepali prekomerno in mu zaradi manjšega prekrška </w:t>
            </w:r>
            <w:r w:rsidRPr="004C29D6">
              <w:rPr>
                <w:rFonts w:ascii="Arial" w:eastAsia="Arial" w:hAnsi="Arial" w:cs="Times New Roman"/>
                <w:sz w:val="16"/>
                <w:szCs w:val="20"/>
                <w:lang w:eastAsia="sl-SI"/>
              </w:rPr>
              <w:lastRenderedPageBreak/>
              <w:t>odvzeli osebni dokument zaradi zavarovanja izvršitve plačila, s čimer je bil kršen 21. člen URS.</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lastRenderedPageBreak/>
              <w:t>18.09.2023</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06.02.2024</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2600-379/2023</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PU KRANJ</w:t>
            </w:r>
          </w:p>
        </w:tc>
        <w:tc>
          <w:tcPr>
            <w:tcW w:w="0" w:type="auto"/>
          </w:tcPr>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Glede prvega pritožbenega razloga je senat na podlagi pridobljenih dokazov, ugotovitve dejanskega stanja in relevantnih pravnih podlag soglasno odločil, da je prvi pritožbeni razlog neutemeljen. Senat je soglasno odločil, da je bilo policistovo ravnanje skladno z veljavnimi predpisi. Policist je identiteto pritožnika ugotavljal na podlagi 40. člena. Večkratno policistovo pozivanje pritožnika, naj izroči svojo osebno izkaznico, je bilo potrebno zaradi nujnosti preveritev veljavnosti </w:t>
            </w:r>
            <w:r w:rsidRPr="004C29D6">
              <w:rPr>
                <w:rFonts w:ascii="Arial" w:eastAsia="Arial" w:hAnsi="Arial" w:cs="Times New Roman"/>
                <w:sz w:val="16"/>
                <w:szCs w:val="20"/>
                <w:lang w:eastAsia="sl-SI"/>
              </w:rPr>
              <w:lastRenderedPageBreak/>
              <w:t xml:space="preserve">pritožnikovih osebnih podatkov in vpisovanje le-teh v formalizirane obrazce. </w:t>
            </w:r>
          </w:p>
          <w:p w:rsidR="004C29D6" w:rsidRPr="004C29D6" w:rsidRDefault="004C29D6" w:rsidP="004C29D6">
            <w:pPr>
              <w:spacing w:after="0" w:line="240" w:lineRule="auto"/>
              <w:jc w:val="right"/>
              <w:rPr>
                <w:rFonts w:ascii="Arial" w:eastAsia="Arial" w:hAnsi="Arial" w:cs="Times New Roman"/>
                <w:sz w:val="16"/>
                <w:szCs w:val="20"/>
                <w:lang w:eastAsia="sl-SI"/>
              </w:rPr>
            </w:pPr>
            <w:r w:rsidRPr="004C29D6">
              <w:rPr>
                <w:rFonts w:ascii="Arial" w:eastAsia="Arial" w:hAnsi="Arial" w:cs="Times New Roman"/>
                <w:sz w:val="16"/>
                <w:szCs w:val="20"/>
                <w:lang w:eastAsia="sl-SI"/>
              </w:rPr>
              <w:t>NE</w:t>
            </w:r>
          </w:p>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Glede drugega pritožbenega razloga je senat na podlagi pridobljenih dokazov, ugotovitve dejanskega stanja in relevantnih pravnih podlag soglasno odločil, da je drugi pritožbeni razlog neutemeljen. Policist je izvajal nadzor v skladu z 41. členom ZPPreb-1, pri čemer je tudi ugotovil sum storitve prekrška in zoper pritožnika vodil postopek o prekršku. Sama izdaja plačilnega naloga pa v nadaljevanju ni bila skladna z določili prvega in drugega odstavka 57. člena ZP-1. Policist je namreč pritožniku neupravičeno izdal plačilni nalog brez povzetka izjave kršitelja in brez opisa prekrška in dokazov, s čimer je pritožniku kot kršitelju onemogočil učinkovito uporabo pravnih sredstev v postopku o prekršku. Slednje je pristojno sodišče prepoznalo kot kršitev bistvenih pravil v postopku, kar pomeni, da z veljavnimi predpisi niso bila skladna tudi vsa nadaljnja opravila, ki so temeljila na izdaji plačilnega naloga. Iz zbranih ugotovitev sledi, da policistovo neskladno ravnanje z veljavnimi predpisi ni bilo uperjeno neposredno proti pritožniku in tudi ni izhajalo iz njegovega morebitnega </w:t>
            </w:r>
            <w:proofErr w:type="spellStart"/>
            <w:r w:rsidRPr="004C29D6">
              <w:rPr>
                <w:rFonts w:ascii="Arial" w:eastAsia="Arial" w:hAnsi="Arial" w:cs="Times New Roman"/>
                <w:sz w:val="16"/>
                <w:szCs w:val="20"/>
                <w:lang w:eastAsia="sl-SI"/>
              </w:rPr>
              <w:t>šikanoznega</w:t>
            </w:r>
            <w:proofErr w:type="spellEnd"/>
            <w:r w:rsidRPr="004C29D6">
              <w:rPr>
                <w:rFonts w:ascii="Arial" w:eastAsia="Arial" w:hAnsi="Arial" w:cs="Times New Roman"/>
                <w:sz w:val="16"/>
                <w:szCs w:val="20"/>
                <w:lang w:eastAsia="sl-SI"/>
              </w:rPr>
              <w:t xml:space="preserve"> ali podcenjujočega odnosa do pritožnika kot stranke v postopku, pač pa je nastalo izključno kot strokovna (procesna) napaka pri vodenju postopka o prekršku. Ne glede na to, da je bil plačilni nalog nepravilno izdan, je pritožnik v postopku o prekršku uporabil zahtevo za sodno varstvo kot dovoljeno pravno sredstvo. Policijska postaja kot </w:t>
            </w:r>
            <w:proofErr w:type="spellStart"/>
            <w:r w:rsidRPr="004C29D6">
              <w:rPr>
                <w:rFonts w:ascii="Arial" w:eastAsia="Arial" w:hAnsi="Arial" w:cs="Times New Roman"/>
                <w:sz w:val="16"/>
                <w:szCs w:val="20"/>
                <w:lang w:eastAsia="sl-SI"/>
              </w:rPr>
              <w:t>prekrškovni</w:t>
            </w:r>
            <w:proofErr w:type="spellEnd"/>
            <w:r w:rsidRPr="004C29D6">
              <w:rPr>
                <w:rFonts w:ascii="Arial" w:eastAsia="Arial" w:hAnsi="Arial" w:cs="Times New Roman"/>
                <w:sz w:val="16"/>
                <w:szCs w:val="20"/>
                <w:lang w:eastAsia="sl-SI"/>
              </w:rPr>
              <w:t xml:space="preserve"> organ je zahtevo za sodno varstvo odstopila pristojnemu sodišču, ki je o vloženi zahtevi za sodno varstvo tudi odločilo v skladu s svojo pristojnostjo, s čimer so bile pritožniku zagotovljene vse procesne pravice.</w:t>
            </w:r>
          </w:p>
          <w:p w:rsidR="004C29D6" w:rsidRPr="004C29D6" w:rsidRDefault="004C29D6" w:rsidP="004C29D6">
            <w:pPr>
              <w:spacing w:after="0" w:line="240" w:lineRule="auto"/>
              <w:jc w:val="right"/>
              <w:rPr>
                <w:rFonts w:ascii="Arial" w:eastAsia="Arial" w:hAnsi="Arial" w:cs="Times New Roman"/>
                <w:sz w:val="20"/>
                <w:szCs w:val="20"/>
                <w:lang w:eastAsia="sl-SI"/>
              </w:rPr>
            </w:pPr>
            <w:r w:rsidRPr="004C29D6">
              <w:rPr>
                <w:rFonts w:ascii="Arial" w:eastAsia="Arial" w:hAnsi="Arial" w:cs="Times New Roman"/>
                <w:sz w:val="16"/>
                <w:szCs w:val="20"/>
                <w:lang w:eastAsia="sl-SI"/>
              </w:rPr>
              <w:t>NE</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lastRenderedPageBreak/>
              <w:t>NE</w:t>
            </w:r>
          </w:p>
        </w:tc>
      </w:tr>
      <w:tr w:rsidR="004C29D6" w:rsidRPr="004C29D6" w:rsidTr="009C47EE">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5</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 neprofesionalna, nestrokovna in malomarna preiskava prometne nesreče I. kategorije (enakost pred zakonom – 14. člen Ustave Republike Slovenije in enako varstvo pravic – 22. člen Ustave Republike Slovenije).</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26.04.2023</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13.02.2024</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2600-203/2023</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PU LJUBLJANA</w:t>
            </w:r>
          </w:p>
        </w:tc>
        <w:tc>
          <w:tcPr>
            <w:tcW w:w="0" w:type="auto"/>
          </w:tcPr>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Voznica osebnega avtomobila je bila udeležena v prometni nesreči z materialno škodo. Ker se z drugim udeležencem (pritožnikom), ki je prav tako vozil osebni avtomobil, o krivdi nista uspela sporazumeti, je gospa po telefonu poklicala na 113 in prosila, da prometno nesrečo preišče Policija. Na kraj je bila napotena patrulja. Policistki sta ugotovili, da je za povzročitev nesreče odgovoren pritožnik, ki je vozil avtomobil v naselju </w:t>
            </w:r>
            <w:r w:rsidRPr="004C29D6">
              <w:rPr>
                <w:rFonts w:ascii="Arial" w:eastAsia="Arial" w:hAnsi="Arial" w:cs="Times New Roman"/>
                <w:sz w:val="16"/>
                <w:szCs w:val="20"/>
                <w:lang w:eastAsia="sl-SI"/>
              </w:rPr>
              <w:lastRenderedPageBreak/>
              <w:t xml:space="preserve">in po prometnem pasu, ki je namenjen vožnji avtobusov. Pritožnik je ustavil in odložil sopotnika, v nadaljevanju pa speljal in vozil po prometni površini kjer nebi smel, pri čemer se pred premikom ni prepričal, če to lahko stori na način, da ne bo ogrožal drugih udeležence v cestnem prometu, posledično je s sprednjim delom svojega vozila trčil v OA, ki ga je pravilno vozila druga udeleženka. Policistka je ob zaključku postopka, na kraju pritožniku kot povzročitelju nesreče izdala in vročila plačilni nalog. Pritožnik je nasprotoval ugotovitvam policistk, a je kljub temu globo za prekršek plačal. V nadaljevanju pritožnik v </w:t>
            </w:r>
            <w:proofErr w:type="spellStart"/>
            <w:r w:rsidRPr="004C29D6">
              <w:rPr>
                <w:rFonts w:ascii="Arial" w:eastAsia="Arial" w:hAnsi="Arial" w:cs="Times New Roman"/>
                <w:sz w:val="16"/>
                <w:szCs w:val="20"/>
                <w:lang w:eastAsia="sl-SI"/>
              </w:rPr>
              <w:t>prekrškovnem</w:t>
            </w:r>
            <w:proofErr w:type="spellEnd"/>
            <w:r w:rsidRPr="004C29D6">
              <w:rPr>
                <w:rFonts w:ascii="Arial" w:eastAsia="Arial" w:hAnsi="Arial" w:cs="Times New Roman"/>
                <w:sz w:val="16"/>
                <w:szCs w:val="20"/>
                <w:lang w:eastAsia="sl-SI"/>
              </w:rPr>
              <w:t xml:space="preserve"> postopku ni uveljavljal nobenih pravnih sredstev. Zoper delo policistk je podal le pritožbo. Postopek policistk je preverila pristojna služba v Policiji (GPU), ki po svoji nadzorstveni funkciji skrbi za odkrivanje propustov policistov pri opravljanju policijskih nalog. Izdelano je bil pisno mnenje iz katerega izhaja, da sta policistki pri preiskavi prometne nesreče ravnali na način in v skladu z zakonom. V smislu odkrivanja procesnih napak so bili preverjeni listinski dokazi, pri čemer je bilo ugotovljeno, da sta policistki opravili ogled kraja PN, izdelali skico, fotografirali kraj in vozili, zbrali obvestila od prič (tudi od očividca), pred izdajo plačilnega naloga pa pritožniku omogočili, da je kot kršitelj podal tudi svojo izjavo. Policijska naloga je bila izvedena strokovno in na način, da pritožniku ni bilo prekomerno poseženo v njegove pravice in temeljne svoboščine, ki jih varuje Ustava RS in druga zakonodaja.  </w:t>
            </w:r>
          </w:p>
          <w:p w:rsidR="004C29D6" w:rsidRPr="004C29D6" w:rsidRDefault="004C29D6" w:rsidP="004C29D6">
            <w:pPr>
              <w:spacing w:after="0" w:line="240" w:lineRule="auto"/>
              <w:jc w:val="right"/>
              <w:rPr>
                <w:rFonts w:ascii="Arial" w:eastAsia="Arial" w:hAnsi="Arial" w:cs="Times New Roman"/>
                <w:sz w:val="20"/>
                <w:szCs w:val="20"/>
                <w:lang w:eastAsia="sl-SI"/>
              </w:rPr>
            </w:pPr>
            <w:r w:rsidRPr="004C29D6">
              <w:rPr>
                <w:rFonts w:ascii="Arial" w:eastAsia="Arial" w:hAnsi="Arial" w:cs="Times New Roman"/>
                <w:sz w:val="16"/>
                <w:szCs w:val="20"/>
                <w:lang w:eastAsia="sl-SI"/>
              </w:rPr>
              <w:t>.NE</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lastRenderedPageBreak/>
              <w:t>NE</w:t>
            </w:r>
          </w:p>
        </w:tc>
      </w:tr>
      <w:tr w:rsidR="004C29D6" w:rsidRPr="004C29D6" w:rsidTr="009C47EE">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6</w:t>
            </w:r>
          </w:p>
        </w:tc>
        <w:tc>
          <w:tcPr>
            <w:tcW w:w="0" w:type="auto"/>
          </w:tcPr>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 Opustitev dejanja policistov pri opravljanju policijske naloge, saj nista želela sprejeti prijave glede kaznivega dejanja tatvine (22. člen Ustave RS – enako varstvo pravic); </w:t>
            </w:r>
          </w:p>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Opustitev dejanja policistov pri opravljanju policijske naloge, saj se policista nista želela odzvati, zaradi česar je bilo ogroženo življenje pritožnice (22. člen Ustave RS – enako varstvo pravic);</w:t>
            </w:r>
          </w:p>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 Pozen odziv policista OKC PU Ljubljana na nujen klic, zaradi česar je patrulja potrebovala več časa za prihod na kraj, saj je bilo s tem ogroženo življenje pritožnice (22. člen Ustave RS – enako varstvo pravic).</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13.08.2023</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15.02.2024</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2600-337/2023</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PU LJUBLJANA</w:t>
            </w:r>
          </w:p>
        </w:tc>
        <w:tc>
          <w:tcPr>
            <w:tcW w:w="0" w:type="auto"/>
          </w:tcPr>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Ugotovljeno je bilo, da je pritožnica poklicala na OKC in povedala, da prijavlja tatvino kovinskih podpornikov iz njene hiše. Operater OKC jo je seznanil, da bo potrebno na samo obravnavo počakati najmanj 2 uri. Po nastopu službe je dežurni PP policistko seznanil, da na PP čaka stranka v zvezi tatvine mobitela. OKC je tedaj po zvezi obvestil policistko, da je potrebno na intervencijo k pritožnici na njenem naslovu. Policistka je operaterju pojasnila, da ima že stranko na PP in jo že obravnava, zato bosta šla na intervencijo, ko zaključita z delom na PP. Iz DDOKC izhaja, da je bila ista patrulja poslana še na obravnavo prometne nesreče, vendar je bilo to kasneje preklicano. Ko se je patrulja napotila na </w:t>
            </w:r>
            <w:r w:rsidRPr="004C29D6">
              <w:rPr>
                <w:rFonts w:ascii="Arial" w:eastAsia="Arial" w:hAnsi="Arial" w:cs="Times New Roman"/>
                <w:sz w:val="16"/>
                <w:szCs w:val="20"/>
                <w:lang w:eastAsia="sl-SI"/>
              </w:rPr>
              <w:lastRenderedPageBreak/>
              <w:t xml:space="preserve">naslov k pritožnici, jo je OKC preusmeril na drug kraj, kjer je negibno ležala neznana oseba. Policista sta zbrala vsa obvestila in se napotila k pritožnici. Ker je ni bilo na kraju, sta preko OKC zaprosila za obveščanje pritožnice, ki je čez par minut prispela na kraj. Postopek je vodil policist, ki je na podlagi 34. člena </w:t>
            </w:r>
            <w:proofErr w:type="spellStart"/>
            <w:r w:rsidRPr="004C29D6">
              <w:rPr>
                <w:rFonts w:ascii="Arial" w:eastAsia="Arial" w:hAnsi="Arial" w:cs="Times New Roman"/>
                <w:sz w:val="16"/>
                <w:szCs w:val="20"/>
                <w:lang w:eastAsia="sl-SI"/>
              </w:rPr>
              <w:t>ZNPPol</w:t>
            </w:r>
            <w:proofErr w:type="spellEnd"/>
            <w:r w:rsidRPr="004C29D6">
              <w:rPr>
                <w:rFonts w:ascii="Arial" w:eastAsia="Arial" w:hAnsi="Arial" w:cs="Times New Roman"/>
                <w:sz w:val="16"/>
                <w:szCs w:val="20"/>
                <w:lang w:eastAsia="sl-SI"/>
              </w:rPr>
              <w:t xml:space="preserve"> pričel od pritožnice zbirati obvestila, pri čemer je povedala, da prijavlja tatvino kovinskih podpornikov, in da se v njeni hiši večkrat zadržujejo narkomani. Policista sta pregledala in ugotovila, da ne gre za tatvino kovinskih podpornikov, saj le-ti niso bili odtujeni. Ugotovljeno je bilo, da sta policista pravilno ravnala, da v tem primeru nista obravnavala kaznivega dejanja, saj do storitve kaznivega dejanja Tatvine sploh ni prišlo, kar sta tudi pojasnila pritožnici. Pritožnica je po navedbah policistov zahtevala, da ko sta že tam, naj znosita kovinske podpornike v klet stavbe, da jih izpred hiše ne bo kdo odtujil. Policist ji je obrazložil, da policista tega ne bosta izvedla, zato se je razburila in izjavila, da sta nesposobna in da se izogibata delu, na kar je s povzdignjenim glasom dejala, da naj zapustita njeno parcelo. Policista sta zato zapustila kraj. O zadevi sta poročala dežurnemu PP in obveščala tudi OKC. Senat je soglasno odločil, da je prvi pritožbeni razlog neutemeljen.                                                                                          </w:t>
            </w:r>
          </w:p>
          <w:p w:rsidR="004C29D6" w:rsidRPr="004C29D6" w:rsidRDefault="004C29D6" w:rsidP="004C29D6">
            <w:pPr>
              <w:spacing w:after="0" w:line="240" w:lineRule="auto"/>
              <w:jc w:val="right"/>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NE  </w:t>
            </w:r>
          </w:p>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Glede drugega pritožbenega razloga je bilo ugotovljeno, da je pritožnica ponovno poklicala na OKC in povedala, da ko so odšli policisti (prva patrulja) iz kraja, je iz hiše prišel neznani moški, jo zmerjal, nakar je odšel nazaj v hišo. Dodala je še, da bo čakala na pločniku pred hišo. Operater je napotil prvo patruljo, vendar je bila zasedena zaradi opravljanja prevoza osebe v </w:t>
            </w:r>
            <w:proofErr w:type="spellStart"/>
            <w:r w:rsidRPr="004C29D6">
              <w:rPr>
                <w:rFonts w:ascii="Arial" w:eastAsia="Arial" w:hAnsi="Arial" w:cs="Times New Roman"/>
                <w:sz w:val="16"/>
                <w:szCs w:val="20"/>
                <w:lang w:eastAsia="sl-SI"/>
              </w:rPr>
              <w:t>vzgojnovarstveni</w:t>
            </w:r>
            <w:proofErr w:type="spellEnd"/>
            <w:r w:rsidRPr="004C29D6">
              <w:rPr>
                <w:rFonts w:ascii="Arial" w:eastAsia="Arial" w:hAnsi="Arial" w:cs="Times New Roman"/>
                <w:sz w:val="16"/>
                <w:szCs w:val="20"/>
                <w:lang w:eastAsia="sl-SI"/>
              </w:rPr>
              <w:t xml:space="preserve"> zavod, zato je poslal drugo patruljo, ki pa je morala urediti vso dokumentacijo glede prevoza osebe. Ob prihodu patrulje na kraj, jima je pritožnica pričela očitati, da sta potrebovala preveč časa za prihod na intervencijo in da je bil zagotovo to dogovor med patruljami. Kljub poskusu policista, da ji pojasni, da sta imela pred tem drug postopek, je pritožnica izkazovala nezadovoljstvo. Pritožnica je nato policistu povedala, da je opazila neznano kolo, ki se je nahajalo na njeni lastnini. Zato je kolo premaknila in ga prestavila izven njenega zemljišča. Nato pa je do nje pristopil NN moški in ji očital, zakaj je prestavila njegovo kolo ter jo začel verbalno </w:t>
            </w:r>
            <w:r w:rsidRPr="004C29D6">
              <w:rPr>
                <w:rFonts w:ascii="Arial" w:eastAsia="Arial" w:hAnsi="Arial" w:cs="Times New Roman"/>
                <w:sz w:val="16"/>
                <w:szCs w:val="20"/>
                <w:lang w:eastAsia="sl-SI"/>
              </w:rPr>
              <w:lastRenderedPageBreak/>
              <w:t xml:space="preserve">zmerjati. Policist je takoj pregledal objekt in ugotovil, da je prazen. Ker so bili izpolnjeni znaki in podani elementi za obstoj prekrška po 1. odstavku 6. člena ZJRM-1, je policist od pritožnice sprejel pisno prijavo in izpolnil Zapisnik o izjavi priče, ki ga je pritožnica tudi podpisala. Policist je pregledal tudi kraj prekrška v zvezi video nadzornega sistema, pri čemer je bilo ugotovljeno, da le-ta ni nameščen na kraju. Prav tako je pritožnico seznanil, da bo povabljena na prepoznavo po fotografijah, pri čemer bo o terminu seznanjena naknadno. Po končanem postopku je policista prosila, da bi ji odnesla kovinske podpornike v hišo, vendar sta ji pojasnila, da te naloge ne moreta izvršiti. Po končani intervenciji sta obvestila OKC in poročala dežurnemu. Iz </w:t>
            </w:r>
            <w:proofErr w:type="spellStart"/>
            <w:r w:rsidRPr="004C29D6">
              <w:rPr>
                <w:rFonts w:ascii="Arial" w:eastAsia="Arial" w:hAnsi="Arial" w:cs="Times New Roman"/>
                <w:sz w:val="16"/>
                <w:szCs w:val="20"/>
                <w:lang w:eastAsia="sl-SI"/>
              </w:rPr>
              <w:t>prekrškovnega</w:t>
            </w:r>
            <w:proofErr w:type="spellEnd"/>
            <w:r w:rsidRPr="004C29D6">
              <w:rPr>
                <w:rFonts w:ascii="Arial" w:eastAsia="Arial" w:hAnsi="Arial" w:cs="Times New Roman"/>
                <w:sz w:val="16"/>
                <w:szCs w:val="20"/>
                <w:lang w:eastAsia="sl-SI"/>
              </w:rPr>
              <w:t xml:space="preserve"> spisa izhaja, da se pritožnica ni odzvala na naročeno prepoznavo. Policist je o zadevi sestavil tudi uradni zaznamek in ker ni mogel ugotoviti storilca prekrška, je </w:t>
            </w:r>
            <w:proofErr w:type="spellStart"/>
            <w:r w:rsidRPr="004C29D6">
              <w:rPr>
                <w:rFonts w:ascii="Arial" w:eastAsia="Arial" w:hAnsi="Arial" w:cs="Times New Roman"/>
                <w:sz w:val="16"/>
                <w:szCs w:val="20"/>
                <w:lang w:eastAsia="sl-SI"/>
              </w:rPr>
              <w:t>prekrškovni</w:t>
            </w:r>
            <w:proofErr w:type="spellEnd"/>
            <w:r w:rsidRPr="004C29D6">
              <w:rPr>
                <w:rFonts w:ascii="Arial" w:eastAsia="Arial" w:hAnsi="Arial" w:cs="Times New Roman"/>
                <w:sz w:val="16"/>
                <w:szCs w:val="20"/>
                <w:lang w:eastAsia="sl-SI"/>
              </w:rPr>
              <w:t xml:space="preserve"> organ zadevo zaključil z uradnim zaznamkom o </w:t>
            </w:r>
            <w:proofErr w:type="spellStart"/>
            <w:r w:rsidRPr="004C29D6">
              <w:rPr>
                <w:rFonts w:ascii="Arial" w:eastAsia="Arial" w:hAnsi="Arial" w:cs="Times New Roman"/>
                <w:sz w:val="16"/>
                <w:szCs w:val="20"/>
                <w:lang w:eastAsia="sl-SI"/>
              </w:rPr>
              <w:t>neizdaji</w:t>
            </w:r>
            <w:proofErr w:type="spellEnd"/>
            <w:r w:rsidRPr="004C29D6">
              <w:rPr>
                <w:rFonts w:ascii="Arial" w:eastAsia="Arial" w:hAnsi="Arial" w:cs="Times New Roman"/>
                <w:sz w:val="16"/>
                <w:szCs w:val="20"/>
                <w:lang w:eastAsia="sl-SI"/>
              </w:rPr>
              <w:t xml:space="preserve"> odločbe. Iz vsega zbranega je poročevalka ugotovila, da glede na dejstvo, da v omenjeni hiši pritožnica ne stanuje in da se je lahko umaknila v nek drug varen kraj, saj storilec nad njo ni izvajal hujšega fizičnega kontakta, s katerim bi bilo ogroženo njeno življenje, ji policista nista kršila človekove pravice, kljub temu, da je druga patrulja prišla na kraj 36 minut od prijave. Pritožnica je bila seznanjena s strani OKC, da je veliko operativnih dogodkov in da naj se umakne na varen kraj, dokler patrulja ne uspe priti na kraj dogodka oz. se zapelje na PP, vendar pritožnica tega ni upoštevala in je zahtevala, da patrulja pride na kraj takoj. Senat je na podlagi navedenega soglasno odločil, da je pritožbeni razlog neutemeljen.                                       </w:t>
            </w:r>
          </w:p>
          <w:p w:rsidR="004C29D6" w:rsidRPr="004C29D6" w:rsidRDefault="004C29D6" w:rsidP="004C29D6">
            <w:pPr>
              <w:spacing w:after="0" w:line="240" w:lineRule="auto"/>
              <w:jc w:val="right"/>
              <w:rPr>
                <w:rFonts w:ascii="Arial" w:eastAsia="Arial" w:hAnsi="Arial" w:cs="Times New Roman"/>
                <w:sz w:val="16"/>
                <w:szCs w:val="20"/>
                <w:lang w:eastAsia="sl-SI"/>
              </w:rPr>
            </w:pPr>
            <w:r w:rsidRPr="004C29D6">
              <w:rPr>
                <w:rFonts w:ascii="Arial" w:eastAsia="Arial" w:hAnsi="Arial" w:cs="Times New Roman"/>
                <w:sz w:val="16"/>
                <w:szCs w:val="20"/>
                <w:lang w:eastAsia="sl-SI"/>
              </w:rPr>
              <w:t>NE</w:t>
            </w:r>
          </w:p>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V zvezi z očitkom zoper delo operaterja OKC je poročevalec iz evidence klicev ugotovil, da je v kritičnem času (od 15.00 do 21.20) bilo sprejetih 258 klicev na interventno številko policije. Na območju PU Ljubljana je bilo obravnavanih 74 interventnih dogodkov, od tega 15 na območju PP Ljubljana Center. Pri poslušanju telefonskih pogovorov policistov s pritožnico je poročevalec ocenil, da so bili pogovori vljudni, korektni in strokovni. Iz vsebine prijave in ostalih klicev je bilo razbrati, da ne gre za nujen klic, ki bi zahteval prioritetno obravnavo. V takih primerih policisti </w:t>
            </w:r>
            <w:r w:rsidRPr="004C29D6">
              <w:rPr>
                <w:rFonts w:ascii="Arial" w:eastAsia="Arial" w:hAnsi="Arial" w:cs="Times New Roman"/>
                <w:sz w:val="16"/>
                <w:szCs w:val="20"/>
                <w:lang w:eastAsia="sl-SI"/>
              </w:rPr>
              <w:lastRenderedPageBreak/>
              <w:t xml:space="preserve">obravnavajo dogodke po časovnem sosledju. Policist je pritožnico v dveh pogovorih opozoril, da bo pogovor prekinil, ker zasedata telefonsko linijo. Njegovo postopanje je bilo po oceni poročevalca upravičeno, saj je bila frekvenca klicev v tem času povečana, zato je v takih primerih potrebno pogovor čim hitreje zaključiti. Očitki pritožnice, da je bila ogrožena, so pretirani, saj je bila pritožnica v svojem vozilu (kar v telefonskem pogovoru navaja), ponujena ji je bila možnost, da se s kraja odmakne, ali gre podati prijavo na PP, vendar je vse to odklonila, saj je hotela ostati na kraju. Poročevalec iz OKC je ocenil, da so policisti pravilno ovrednotili samo prijavo in postopali skladno z navodili službe. Iz navedenih ugotovitev sledi, da so policisti OKC postopali korektno, strokovno in zakonito. Senat je soglasno odločil, da je očitek v zvezi s delom operaterja OKC neutemeljen.                                                     </w:t>
            </w:r>
          </w:p>
          <w:p w:rsidR="004C29D6" w:rsidRPr="004C29D6" w:rsidRDefault="004C29D6" w:rsidP="004C29D6">
            <w:pPr>
              <w:spacing w:after="0" w:line="240" w:lineRule="auto"/>
              <w:jc w:val="right"/>
              <w:rPr>
                <w:rFonts w:ascii="Arial" w:eastAsia="Arial" w:hAnsi="Arial" w:cs="Times New Roman"/>
                <w:sz w:val="20"/>
                <w:szCs w:val="20"/>
                <w:lang w:eastAsia="sl-SI"/>
              </w:rPr>
            </w:pPr>
            <w:r w:rsidRPr="004C29D6">
              <w:rPr>
                <w:rFonts w:ascii="Arial" w:eastAsia="Arial" w:hAnsi="Arial" w:cs="Times New Roman"/>
                <w:sz w:val="16"/>
                <w:szCs w:val="20"/>
                <w:lang w:eastAsia="sl-SI"/>
              </w:rPr>
              <w:t>NE</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lastRenderedPageBreak/>
              <w:t>NE</w:t>
            </w:r>
          </w:p>
        </w:tc>
      </w:tr>
      <w:tr w:rsidR="004C29D6" w:rsidRPr="004C29D6" w:rsidTr="009C47EE">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lastRenderedPageBreak/>
              <w:t>7</w:t>
            </w:r>
          </w:p>
        </w:tc>
        <w:tc>
          <w:tcPr>
            <w:tcW w:w="0" w:type="auto"/>
          </w:tcPr>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Pritožnik v pritožbi navaja, da je policist z njim neprimerno komuniciral, in sicer najprej po telefonu, ko je z njim komuniciral osorno in nespoštljivo ter mu pri tem rekel, da so ga v policiji slabo naučili, nato pa še pred zgradbo policijske uprave, ko mu je kot državljanu in policistu rekel:»</w:t>
            </w:r>
            <w:proofErr w:type="spellStart"/>
            <w:r w:rsidRPr="004C29D6">
              <w:rPr>
                <w:rFonts w:ascii="Arial" w:eastAsia="Arial" w:hAnsi="Arial" w:cs="Times New Roman"/>
                <w:sz w:val="16"/>
                <w:szCs w:val="20"/>
                <w:lang w:eastAsia="sl-SI"/>
              </w:rPr>
              <w:t>prokleta</w:t>
            </w:r>
            <w:proofErr w:type="spellEnd"/>
            <w:r w:rsidRPr="004C29D6">
              <w:rPr>
                <w:rFonts w:ascii="Arial" w:eastAsia="Arial" w:hAnsi="Arial" w:cs="Times New Roman"/>
                <w:sz w:val="16"/>
                <w:szCs w:val="20"/>
                <w:lang w:eastAsia="sl-SI"/>
              </w:rPr>
              <w:t xml:space="preserve"> </w:t>
            </w:r>
            <w:proofErr w:type="spellStart"/>
            <w:r w:rsidRPr="004C29D6">
              <w:rPr>
                <w:rFonts w:ascii="Arial" w:eastAsia="Arial" w:hAnsi="Arial" w:cs="Times New Roman"/>
                <w:sz w:val="16"/>
                <w:szCs w:val="20"/>
                <w:lang w:eastAsia="sl-SI"/>
              </w:rPr>
              <w:t>gamad</w:t>
            </w:r>
            <w:proofErr w:type="spellEnd"/>
            <w:r w:rsidRPr="004C29D6">
              <w:rPr>
                <w:rFonts w:ascii="Arial" w:eastAsia="Arial" w:hAnsi="Arial" w:cs="Times New Roman"/>
                <w:sz w:val="16"/>
                <w:szCs w:val="20"/>
                <w:lang w:eastAsia="sl-SI"/>
              </w:rPr>
              <w:t xml:space="preserve"> v policiji«, s čimer mu je bil kršen 18. člen URS (prepoved mučenja), 21. člen URS (varstvo človekove osebnosti in dostojanstva) in 34. člen URS (pravica do osebnega dostojanstva in varnosti);</w:t>
            </w:r>
          </w:p>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 Pritožnik v pritožbi nadalje navaja, da se policist ni odzval na pisno prijavo pritožnika in ni odšel na kraj prijavljenega prometnega dogodka na parkirnem prostoru, s čimer mu je bil kršen 22. člen URS (enako varstvo pravic).</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30.08.2023</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22.02.2024</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2600-355/2023</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t>PU CELJE</w:t>
            </w:r>
          </w:p>
        </w:tc>
        <w:tc>
          <w:tcPr>
            <w:tcW w:w="0" w:type="auto"/>
          </w:tcPr>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Glede prvega pritožbenega razloga je senat na podlagi pridobljenih dokazov, ugotovitve dejanskega stanja in relevantnih pravnih podlag soglasno odločil, da je prvi pritožbeni razlog neutemeljen, razen v delu, ko je policist odložil telefonsko slušalko in prekinil pogovor s pritožnikom. V tem delu je pritožbeni razlog utemeljen. Glede na to, da dokazno sredstvo predstavljajo zgolj nasprotujoče izjave policista in pritožnika, ob odsotnosti relevantnih dokaznih izjav prič in drugih materialnih dokazov (avdio videoposnetkov), trditve v pritožbi niso bile ustrezno dokazane, saj je v tem primeru breme dokazovanje na pritožniku. Nedvoumno pa je dokazano s samo izjavo policista, da je odložil telefonsko slušalko in prekinil pogovor s pritožnikom ter je s tem pritožbeni razlog v tem delu utemeljen. </w:t>
            </w:r>
          </w:p>
          <w:p w:rsidR="004C29D6" w:rsidRPr="004C29D6" w:rsidRDefault="004C29D6" w:rsidP="004C29D6">
            <w:pPr>
              <w:spacing w:after="0" w:line="240" w:lineRule="auto"/>
              <w:jc w:val="right"/>
              <w:rPr>
                <w:rFonts w:ascii="Arial" w:eastAsia="Arial" w:hAnsi="Arial" w:cs="Times New Roman"/>
                <w:sz w:val="16"/>
                <w:szCs w:val="20"/>
                <w:lang w:eastAsia="sl-SI"/>
              </w:rPr>
            </w:pPr>
            <w:r w:rsidRPr="004C29D6">
              <w:rPr>
                <w:rFonts w:ascii="Arial" w:eastAsia="Arial" w:hAnsi="Arial" w:cs="Times New Roman"/>
                <w:sz w:val="16"/>
                <w:szCs w:val="20"/>
                <w:lang w:eastAsia="sl-SI"/>
              </w:rPr>
              <w:t>DA</w:t>
            </w:r>
          </w:p>
          <w:p w:rsidR="004C29D6" w:rsidRPr="004C29D6" w:rsidRDefault="004C29D6" w:rsidP="004C29D6">
            <w:pPr>
              <w:spacing w:after="0" w:line="240" w:lineRule="auto"/>
              <w:rPr>
                <w:rFonts w:ascii="Arial" w:eastAsia="Arial" w:hAnsi="Arial" w:cs="Times New Roman"/>
                <w:sz w:val="16"/>
                <w:szCs w:val="20"/>
                <w:lang w:eastAsia="sl-SI"/>
              </w:rPr>
            </w:pPr>
            <w:r w:rsidRPr="004C29D6">
              <w:rPr>
                <w:rFonts w:ascii="Arial" w:eastAsia="Arial" w:hAnsi="Arial" w:cs="Times New Roman"/>
                <w:sz w:val="16"/>
                <w:szCs w:val="20"/>
                <w:lang w:eastAsia="sl-SI"/>
              </w:rPr>
              <w:t xml:space="preserve">Glede drugega pritožbenega razloga, je senat na podlagi pridobljenih dokazov, ugotovitve dejanskega stanja in relevantnih pravnih podlag ugotovil, da je drugi pritožbeni razlog utemeljen. 111. člen </w:t>
            </w:r>
            <w:proofErr w:type="spellStart"/>
            <w:r w:rsidRPr="004C29D6">
              <w:rPr>
                <w:rFonts w:ascii="Arial" w:eastAsia="Arial" w:hAnsi="Arial" w:cs="Times New Roman"/>
                <w:sz w:val="16"/>
                <w:szCs w:val="20"/>
                <w:lang w:eastAsia="sl-SI"/>
              </w:rPr>
              <w:t>ZPrCP</w:t>
            </w:r>
            <w:proofErr w:type="spellEnd"/>
            <w:r w:rsidRPr="004C29D6">
              <w:rPr>
                <w:rFonts w:ascii="Arial" w:eastAsia="Arial" w:hAnsi="Arial" w:cs="Times New Roman"/>
                <w:sz w:val="16"/>
                <w:szCs w:val="20"/>
                <w:lang w:eastAsia="sl-SI"/>
              </w:rPr>
              <w:t xml:space="preserve"> določa, da policist mora priti na kraj prometne nesreče II., III. ali IV. kategorije, opraviti vse potrebno za zavarovanje kraja prometne nesreče in opraviti ogled. Policist mora priti na kraj prometne nesreče I. kategorije in </w:t>
            </w:r>
            <w:r w:rsidRPr="004C29D6">
              <w:rPr>
                <w:rFonts w:ascii="Arial" w:eastAsia="Arial" w:hAnsi="Arial" w:cs="Times New Roman"/>
                <w:sz w:val="16"/>
                <w:szCs w:val="20"/>
                <w:lang w:eastAsia="sl-SI"/>
              </w:rPr>
              <w:lastRenderedPageBreak/>
              <w:t xml:space="preserve">ugotoviti dejstva ter zbrati dokaze, potrebne za odločitev o prekršku, če ga o njej obvesti udeleženec prometne nesreče v roku 24 ur od nastanka prometne nesreče. Ne glede na določbo prejšnjega odstavka, mora policist priti na kraj prometne nesreče I. kategorije, če ga o prometni nesreči obvesti oseba, ki ni udeleženec prometne nesreče, in ugotoviti, ali voznik in vozilo izpolnjujeta pogoje za udeležbo v cestnem prometu po tem zakonu, zakonu, ki ureja voznike in zakonu, ki ureja motorna vozila. Če pri tem ugotovi kršitve v zvezi z izpolnjevanjem pogojev za udeležbo v cestnem prometu, opravi postopek iz drugega odstavka tega člena. Policist lahko odstopi od ugotavljanja dejstev in zbiranja dokazov, potrebnih za odločitev o prekršku pri prometni nesreči z majhno poškodbo, ne glede na to s katerim prekrškom je bila prometna nesreča povzročena, in o tem obvesti udeležence prometne nesreče. Preden policist odstopi od ugotavljanja dejstev in zbiranja dokazov, mora ugotoviti, ali voznik in vozilo izpolnjujeta pogoje za udeležbo v cestnem prometu po tem zakonu, zakonu, ki ureja voznike in zakonu, ki ureja motorna vozila. Če pri tem ugotovi kršitve v zvezi z izpolnjevanjem pogojev za udeležbo v cestnem prometu, ali se udeleženca prometne nesreče ne moreta sporazumeti o odgovornosti za povzročitev nesreče, opravi postopek iz drugega odstavka tega člena. Ne glede na določbo prejšnjega odstavka policist ne sme odstopiti od ugotavljanja dejstev in zbiranja dokazov, potrebnih za odločitev o prekršku tudi pri prometni nesreči z majhno poškodbo, če je neposredni udeleženec zapustil mesto prometne nesreče, ne da bi izpolnil obveznosti iz 110. člena tega zakona. Senat ni pristojen za presojanje zakonitosti uporabe relevantnih pravnih podlag med vodenjem policijskih postopkov. Dejstvo pa je, da policist ne sme odstopiti od ugotavljanja dejstev in zbiranja dokazov, potrebnih za odločitev o prekršku tudi pri prometni nesreči z majhno poškodbo, če je neposredni udeleženec zapustil mesto prometne nesreče, ne da bi izpolnil obveznosti iz 110. člena </w:t>
            </w:r>
            <w:proofErr w:type="spellStart"/>
            <w:r w:rsidRPr="004C29D6">
              <w:rPr>
                <w:rFonts w:ascii="Arial" w:eastAsia="Arial" w:hAnsi="Arial" w:cs="Times New Roman"/>
                <w:sz w:val="16"/>
                <w:szCs w:val="20"/>
                <w:lang w:eastAsia="sl-SI"/>
              </w:rPr>
              <w:t>ZPrCP</w:t>
            </w:r>
            <w:proofErr w:type="spellEnd"/>
            <w:r w:rsidRPr="004C29D6">
              <w:rPr>
                <w:rFonts w:ascii="Arial" w:eastAsia="Arial" w:hAnsi="Arial" w:cs="Times New Roman"/>
                <w:sz w:val="16"/>
                <w:szCs w:val="20"/>
                <w:lang w:eastAsia="sl-SI"/>
              </w:rPr>
              <w:t xml:space="preserve">. Glede na to, da mora policist priti na kraj prometne nesreče I. kategorije in ugotoviti dejstva ter zbrati dokaze, potrebne za odločitev o prekršku, če ga o njej obvesti udeleženec prometne nesreče v roku 24 ur od nastanka prometne nesreče, po mnenju senata to po </w:t>
            </w:r>
            <w:r w:rsidRPr="004C29D6">
              <w:rPr>
                <w:rFonts w:ascii="Arial" w:eastAsia="Arial" w:hAnsi="Arial" w:cs="Times New Roman"/>
                <w:sz w:val="16"/>
                <w:szCs w:val="20"/>
                <w:lang w:eastAsia="sl-SI"/>
              </w:rPr>
              <w:lastRenderedPageBreak/>
              <w:t xml:space="preserve">analogiji velja tudi pri prometni nesreči z majhno poškodbo, če je neposredni udeleženec zapustil mesto prometne nesreče, ne da bi izpolnil obveznosti iz 110. člena </w:t>
            </w:r>
            <w:proofErr w:type="spellStart"/>
            <w:r w:rsidRPr="004C29D6">
              <w:rPr>
                <w:rFonts w:ascii="Arial" w:eastAsia="Arial" w:hAnsi="Arial" w:cs="Times New Roman"/>
                <w:sz w:val="16"/>
                <w:szCs w:val="20"/>
                <w:lang w:eastAsia="sl-SI"/>
              </w:rPr>
              <w:t>ZPrCP</w:t>
            </w:r>
            <w:proofErr w:type="spellEnd"/>
            <w:r w:rsidRPr="004C29D6">
              <w:rPr>
                <w:rFonts w:ascii="Arial" w:eastAsia="Arial" w:hAnsi="Arial" w:cs="Times New Roman"/>
                <w:sz w:val="16"/>
                <w:szCs w:val="20"/>
                <w:lang w:eastAsia="sl-SI"/>
              </w:rPr>
              <w:t xml:space="preserve">. Iz tega razloga je bilo pritožniku kršeno ustavno načelo enakosti. </w:t>
            </w:r>
          </w:p>
          <w:p w:rsidR="004C29D6" w:rsidRPr="004C29D6" w:rsidRDefault="004C29D6" w:rsidP="004C29D6">
            <w:pPr>
              <w:spacing w:after="0" w:line="240" w:lineRule="auto"/>
              <w:jc w:val="right"/>
              <w:rPr>
                <w:rFonts w:ascii="Arial" w:eastAsia="Arial" w:hAnsi="Arial" w:cs="Times New Roman"/>
                <w:sz w:val="20"/>
                <w:szCs w:val="20"/>
                <w:lang w:eastAsia="sl-SI"/>
              </w:rPr>
            </w:pPr>
            <w:r w:rsidRPr="004C29D6">
              <w:rPr>
                <w:rFonts w:ascii="Arial" w:eastAsia="Arial" w:hAnsi="Arial" w:cs="Times New Roman"/>
                <w:sz w:val="16"/>
                <w:szCs w:val="20"/>
                <w:lang w:eastAsia="sl-SI"/>
              </w:rPr>
              <w:t>DA</w:t>
            </w:r>
          </w:p>
        </w:tc>
        <w:tc>
          <w:tcPr>
            <w:tcW w:w="0" w:type="auto"/>
          </w:tcPr>
          <w:p w:rsidR="004C29D6" w:rsidRPr="004C29D6" w:rsidRDefault="004C29D6" w:rsidP="004C29D6">
            <w:pPr>
              <w:spacing w:after="0" w:line="240" w:lineRule="auto"/>
              <w:rPr>
                <w:rFonts w:ascii="Arial" w:eastAsia="Arial" w:hAnsi="Arial" w:cs="Times New Roman"/>
                <w:sz w:val="20"/>
                <w:szCs w:val="20"/>
                <w:lang w:eastAsia="sl-SI"/>
              </w:rPr>
            </w:pPr>
            <w:r w:rsidRPr="004C29D6">
              <w:rPr>
                <w:rFonts w:ascii="Arial" w:eastAsia="Arial" w:hAnsi="Arial" w:cs="Times New Roman"/>
                <w:sz w:val="16"/>
                <w:szCs w:val="20"/>
                <w:lang w:eastAsia="sl-SI"/>
              </w:rPr>
              <w:lastRenderedPageBreak/>
              <w:t>DA</w:t>
            </w:r>
          </w:p>
        </w:tc>
      </w:tr>
    </w:tbl>
    <w:p w:rsidR="004C29D6" w:rsidRPr="004C29D6" w:rsidRDefault="004C29D6" w:rsidP="004C29D6">
      <w:pPr>
        <w:spacing w:after="0" w:line="240" w:lineRule="auto"/>
        <w:rPr>
          <w:rFonts w:ascii="Arial" w:eastAsia="Arial" w:hAnsi="Arial" w:cs="Times New Roman"/>
          <w:sz w:val="20"/>
          <w:szCs w:val="20"/>
          <w:lang w:eastAsia="sl-SI"/>
        </w:rPr>
      </w:pPr>
    </w:p>
    <w:p w:rsidR="002916A7" w:rsidRDefault="004C29D6">
      <w:bookmarkStart w:id="0" w:name="_GoBack"/>
      <w:bookmarkEnd w:id="0"/>
    </w:p>
    <w:sectPr w:rsidR="002916A7">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D6"/>
    <w:rsid w:val="00077398"/>
    <w:rsid w:val="0016779B"/>
    <w:rsid w:val="00345683"/>
    <w:rsid w:val="004C29D6"/>
    <w:rsid w:val="00C35498"/>
    <w:rsid w:val="00EF3C2F"/>
    <w:rsid w:val="00FB3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21351-ED3D-496B-B07C-B1C442B6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4277</Words>
  <Characters>24380</Characters>
  <DocSecurity>0</DocSecurity>
  <Lines>203</Lines>
  <Paragraphs>57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2024-03-06T12:53:00Z</dcterms:created>
  <dcterms:modified xsi:type="dcterms:W3CDTF">2024-03-06T12:54:00Z</dcterms:modified>
</cp:coreProperties>
</file>