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F03" w:rsidRPr="00C86F03" w:rsidRDefault="00D044EE" w:rsidP="001E1DF3">
      <w:pPr>
        <w:spacing w:line="276" w:lineRule="auto"/>
        <w:rPr>
          <w:rFonts w:ascii="Arial" w:hAnsi="Arial" w:cs="Arial"/>
          <w:b/>
        </w:rPr>
      </w:pPr>
      <w:r>
        <w:rPr>
          <w:rFonts w:ascii="Arial" w:hAnsi="Arial" w:cs="Arial"/>
          <w:b/>
          <w:u w:val="single"/>
        </w:rPr>
        <w:t>MAREC 2020</w:t>
      </w:r>
      <w:r w:rsidR="00D13B93" w:rsidRPr="003F1229">
        <w:rPr>
          <w:rFonts w:ascii="Arial" w:hAnsi="Arial" w:cs="Arial"/>
          <w:b/>
        </w:rPr>
        <w:t xml:space="preserve"> - PRITOŽBE ZOPER POLICISTE ZAKLJUČENE NA SEJI SENATA MNZ </w:t>
      </w:r>
    </w:p>
    <w:tbl>
      <w:tblPr>
        <w:tblW w:w="14612" w:type="dxa"/>
        <w:tblInd w:w="-470" w:type="dxa"/>
        <w:tblLayout w:type="fixed"/>
        <w:tblCellMar>
          <w:left w:w="70" w:type="dxa"/>
          <w:right w:w="70" w:type="dxa"/>
        </w:tblCellMar>
        <w:tblLook w:val="0000" w:firstRow="0" w:lastRow="0" w:firstColumn="0" w:lastColumn="0" w:noHBand="0" w:noVBand="0"/>
      </w:tblPr>
      <w:tblGrid>
        <w:gridCol w:w="601"/>
        <w:gridCol w:w="3719"/>
        <w:gridCol w:w="1260"/>
        <w:gridCol w:w="1797"/>
        <w:gridCol w:w="914"/>
        <w:gridCol w:w="5220"/>
        <w:gridCol w:w="1101"/>
      </w:tblGrid>
      <w:tr w:rsidR="00776C9E" w:rsidRPr="005F1B58" w:rsidTr="00DA2A9D">
        <w:trPr>
          <w:trHeight w:val="488"/>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5F1B58" w:rsidRDefault="00776C9E" w:rsidP="001E1DF3">
            <w:pPr>
              <w:tabs>
                <w:tab w:val="left" w:pos="6300"/>
              </w:tabs>
              <w:spacing w:line="276" w:lineRule="auto"/>
              <w:rPr>
                <w:rFonts w:ascii="Arial" w:hAnsi="Arial" w:cs="Arial"/>
                <w:b/>
                <w:bCs/>
                <w:sz w:val="18"/>
                <w:szCs w:val="18"/>
              </w:rPr>
            </w:pPr>
            <w:r w:rsidRPr="005F1B58">
              <w:rPr>
                <w:rFonts w:ascii="Arial" w:hAnsi="Arial" w:cs="Arial"/>
                <w:b/>
                <w:bCs/>
                <w:sz w:val="18"/>
                <w:szCs w:val="18"/>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1E1DF3">
            <w:pPr>
              <w:tabs>
                <w:tab w:val="left" w:pos="6300"/>
              </w:tabs>
              <w:spacing w:line="276" w:lineRule="auto"/>
              <w:rPr>
                <w:rFonts w:ascii="Arial" w:hAnsi="Arial" w:cs="Arial"/>
                <w:b/>
                <w:bCs/>
                <w:sz w:val="18"/>
                <w:szCs w:val="18"/>
              </w:rPr>
            </w:pPr>
            <w:r w:rsidRPr="005F1B58">
              <w:rPr>
                <w:rFonts w:ascii="Arial" w:hAnsi="Arial" w:cs="Arial"/>
                <w:b/>
                <w:bCs/>
                <w:sz w:val="18"/>
                <w:szCs w:val="18"/>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5F1B58" w:rsidRDefault="00776C9E" w:rsidP="001E1DF3">
            <w:pPr>
              <w:tabs>
                <w:tab w:val="left" w:pos="6300"/>
              </w:tabs>
              <w:spacing w:line="276" w:lineRule="auto"/>
              <w:rPr>
                <w:rFonts w:ascii="Arial" w:hAnsi="Arial" w:cs="Arial"/>
                <w:b/>
                <w:bCs/>
                <w:sz w:val="18"/>
                <w:szCs w:val="18"/>
              </w:rPr>
            </w:pPr>
            <w:r w:rsidRPr="005F1B58">
              <w:rPr>
                <w:rFonts w:ascii="Arial" w:hAnsi="Arial" w:cs="Arial"/>
                <w:b/>
                <w:bCs/>
                <w:sz w:val="18"/>
                <w:szCs w:val="18"/>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1E1DF3">
            <w:pPr>
              <w:tabs>
                <w:tab w:val="left" w:pos="6300"/>
              </w:tabs>
              <w:spacing w:line="276" w:lineRule="auto"/>
              <w:rPr>
                <w:rFonts w:ascii="Arial" w:hAnsi="Arial" w:cs="Arial"/>
                <w:b/>
                <w:bCs/>
                <w:sz w:val="18"/>
                <w:szCs w:val="18"/>
              </w:rPr>
            </w:pPr>
            <w:r w:rsidRPr="005F1B58">
              <w:rPr>
                <w:rFonts w:ascii="Arial" w:hAnsi="Arial" w:cs="Arial"/>
                <w:b/>
                <w:bCs/>
                <w:sz w:val="18"/>
                <w:szCs w:val="18"/>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5F1B58" w:rsidRDefault="00776C9E" w:rsidP="001E1DF3">
            <w:pPr>
              <w:tabs>
                <w:tab w:val="left" w:pos="6300"/>
              </w:tabs>
              <w:spacing w:line="276" w:lineRule="auto"/>
              <w:rPr>
                <w:rFonts w:ascii="Arial" w:hAnsi="Arial" w:cs="Arial"/>
                <w:b/>
                <w:bCs/>
                <w:sz w:val="18"/>
                <w:szCs w:val="18"/>
              </w:rPr>
            </w:pPr>
            <w:r w:rsidRPr="005F1B58">
              <w:rPr>
                <w:rFonts w:ascii="Arial" w:hAnsi="Arial" w:cs="Arial"/>
                <w:b/>
                <w:bCs/>
                <w:sz w:val="18"/>
                <w:szCs w:val="18"/>
              </w:rPr>
              <w:t>ODLOČITEV SENATA</w:t>
            </w:r>
          </w:p>
        </w:tc>
      </w:tr>
      <w:tr w:rsidR="00776C9E" w:rsidRPr="005F1B58" w:rsidTr="00DA2A9D">
        <w:trPr>
          <w:trHeight w:val="487"/>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5F1B58" w:rsidRDefault="00776C9E" w:rsidP="001E1DF3">
            <w:pPr>
              <w:tabs>
                <w:tab w:val="left" w:pos="6300"/>
              </w:tabs>
              <w:spacing w:line="276" w:lineRule="auto"/>
              <w:rPr>
                <w:rFonts w:ascii="Arial" w:hAnsi="Arial" w:cs="Arial"/>
                <w:b/>
                <w:bCs/>
                <w:sz w:val="18"/>
                <w:szCs w:val="18"/>
              </w:rPr>
            </w:pPr>
          </w:p>
        </w:tc>
        <w:tc>
          <w:tcPr>
            <w:tcW w:w="3719" w:type="dxa"/>
            <w:vMerge/>
            <w:tcBorders>
              <w:left w:val="nil"/>
              <w:right w:val="single" w:sz="4" w:space="0" w:color="auto"/>
            </w:tcBorders>
            <w:shd w:val="clear" w:color="auto" w:fill="CCCC00"/>
            <w:noWrap/>
            <w:vAlign w:val="center"/>
          </w:tcPr>
          <w:p w:rsidR="00776C9E" w:rsidRPr="005F1B58" w:rsidRDefault="00776C9E" w:rsidP="001E1DF3">
            <w:pPr>
              <w:tabs>
                <w:tab w:val="left" w:pos="6300"/>
              </w:tabs>
              <w:spacing w:line="276" w:lineRule="auto"/>
              <w:rPr>
                <w:rFonts w:ascii="Arial" w:hAnsi="Arial" w:cs="Arial"/>
                <w:b/>
                <w:bCs/>
                <w:sz w:val="18"/>
                <w:szCs w:val="18"/>
              </w:rPr>
            </w:pPr>
          </w:p>
        </w:tc>
        <w:tc>
          <w:tcPr>
            <w:tcW w:w="1260" w:type="dxa"/>
            <w:vMerge/>
            <w:tcBorders>
              <w:left w:val="nil"/>
              <w:right w:val="single" w:sz="4" w:space="0" w:color="auto"/>
            </w:tcBorders>
            <w:shd w:val="clear" w:color="auto" w:fill="CCCC00"/>
            <w:vAlign w:val="center"/>
          </w:tcPr>
          <w:p w:rsidR="00776C9E" w:rsidRPr="005F1B58" w:rsidRDefault="00776C9E" w:rsidP="001E1DF3">
            <w:pPr>
              <w:tabs>
                <w:tab w:val="left" w:pos="6300"/>
              </w:tabs>
              <w:spacing w:line="276" w:lineRule="auto"/>
              <w:rPr>
                <w:rFonts w:ascii="Arial" w:hAnsi="Arial" w:cs="Arial"/>
                <w:b/>
                <w:bCs/>
                <w:sz w:val="18"/>
                <w:szCs w:val="18"/>
              </w:rPr>
            </w:pPr>
          </w:p>
        </w:tc>
        <w:tc>
          <w:tcPr>
            <w:tcW w:w="1797" w:type="dxa"/>
            <w:vMerge/>
            <w:tcBorders>
              <w:left w:val="nil"/>
              <w:right w:val="single" w:sz="4" w:space="0" w:color="auto"/>
            </w:tcBorders>
            <w:shd w:val="clear" w:color="auto" w:fill="CCCC00"/>
            <w:noWrap/>
            <w:vAlign w:val="center"/>
          </w:tcPr>
          <w:p w:rsidR="00776C9E" w:rsidRPr="005F1B58" w:rsidRDefault="00776C9E" w:rsidP="001E1DF3">
            <w:pPr>
              <w:tabs>
                <w:tab w:val="left" w:pos="6300"/>
              </w:tabs>
              <w:spacing w:line="276" w:lineRule="auto"/>
              <w:rPr>
                <w:rFonts w:ascii="Arial" w:hAnsi="Arial" w:cs="Arial"/>
                <w:b/>
                <w:bCs/>
                <w:sz w:val="18"/>
                <w:szCs w:val="18"/>
              </w:rPr>
            </w:pPr>
          </w:p>
        </w:tc>
        <w:tc>
          <w:tcPr>
            <w:tcW w:w="914" w:type="dxa"/>
            <w:tcBorders>
              <w:top w:val="single" w:sz="4" w:space="0" w:color="auto"/>
              <w:left w:val="nil"/>
              <w:right w:val="single" w:sz="4" w:space="0" w:color="auto"/>
            </w:tcBorders>
            <w:shd w:val="clear" w:color="auto" w:fill="CCCC00"/>
            <w:vAlign w:val="center"/>
          </w:tcPr>
          <w:p w:rsidR="00776C9E" w:rsidRPr="005F1B58" w:rsidRDefault="00776C9E" w:rsidP="001E1DF3">
            <w:pPr>
              <w:tabs>
                <w:tab w:val="left" w:pos="6300"/>
              </w:tabs>
              <w:spacing w:before="60" w:line="276" w:lineRule="auto"/>
              <w:ind w:right="-70"/>
              <w:rPr>
                <w:rFonts w:ascii="Arial" w:hAnsi="Arial" w:cs="Arial"/>
                <w:b/>
                <w:bCs/>
                <w:sz w:val="18"/>
                <w:szCs w:val="18"/>
              </w:rPr>
            </w:pPr>
            <w:r w:rsidRPr="005F1B58">
              <w:rPr>
                <w:rFonts w:ascii="Arial" w:hAnsi="Arial" w:cs="Arial"/>
                <w:b/>
                <w:bCs/>
                <w:sz w:val="18"/>
                <w:szCs w:val="18"/>
              </w:rPr>
              <w:t>Policijska   uprava</w:t>
            </w:r>
          </w:p>
        </w:tc>
        <w:tc>
          <w:tcPr>
            <w:tcW w:w="5220" w:type="dxa"/>
            <w:tcBorders>
              <w:top w:val="single" w:sz="4" w:space="0" w:color="auto"/>
              <w:left w:val="nil"/>
              <w:right w:val="single" w:sz="4" w:space="0" w:color="auto"/>
            </w:tcBorders>
            <w:shd w:val="clear" w:color="auto" w:fill="CCCC00"/>
            <w:vAlign w:val="center"/>
          </w:tcPr>
          <w:p w:rsidR="00776C9E" w:rsidRPr="005F1B58" w:rsidRDefault="00776C9E" w:rsidP="001E1DF3">
            <w:pPr>
              <w:tabs>
                <w:tab w:val="left" w:pos="6300"/>
              </w:tabs>
              <w:spacing w:before="60" w:line="276" w:lineRule="auto"/>
              <w:rPr>
                <w:rFonts w:ascii="Arial" w:hAnsi="Arial" w:cs="Arial"/>
                <w:b/>
                <w:bCs/>
                <w:sz w:val="18"/>
                <w:szCs w:val="18"/>
              </w:rPr>
            </w:pPr>
            <w:r w:rsidRPr="005F1B58">
              <w:rPr>
                <w:rFonts w:ascii="Arial" w:hAnsi="Arial" w:cs="Arial"/>
                <w:b/>
                <w:bCs/>
                <w:sz w:val="18"/>
                <w:szCs w:val="18"/>
              </w:rPr>
              <w:t>Kratka vsebina</w:t>
            </w:r>
          </w:p>
        </w:tc>
        <w:tc>
          <w:tcPr>
            <w:tcW w:w="1101" w:type="dxa"/>
            <w:tcBorders>
              <w:top w:val="single" w:sz="4" w:space="0" w:color="auto"/>
              <w:left w:val="nil"/>
              <w:right w:val="single" w:sz="4" w:space="0" w:color="auto"/>
            </w:tcBorders>
            <w:shd w:val="clear" w:color="auto" w:fill="CCCC00"/>
            <w:vAlign w:val="center"/>
          </w:tcPr>
          <w:p w:rsidR="00776C9E" w:rsidRPr="005F1B58" w:rsidRDefault="00776C9E" w:rsidP="001E1DF3">
            <w:pPr>
              <w:tabs>
                <w:tab w:val="left" w:pos="6300"/>
              </w:tabs>
              <w:spacing w:before="60" w:line="276" w:lineRule="auto"/>
              <w:rPr>
                <w:rFonts w:ascii="Arial" w:hAnsi="Arial" w:cs="Arial"/>
                <w:b/>
                <w:bCs/>
                <w:sz w:val="18"/>
                <w:szCs w:val="18"/>
              </w:rPr>
            </w:pPr>
            <w:r w:rsidRPr="005F1B58">
              <w:rPr>
                <w:rFonts w:ascii="Arial" w:hAnsi="Arial" w:cs="Arial"/>
                <w:b/>
                <w:bCs/>
                <w:sz w:val="18"/>
                <w:szCs w:val="18"/>
              </w:rPr>
              <w:t>Utemeljen (DA/NE)</w:t>
            </w:r>
          </w:p>
        </w:tc>
      </w:tr>
      <w:tr w:rsidR="00F817DB" w:rsidRPr="005F1B58"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17DB" w:rsidRPr="00F817DB" w:rsidRDefault="00F817DB" w:rsidP="001E1DF3">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04380E" w:rsidRPr="0004380E" w:rsidRDefault="0004380E" w:rsidP="001E1DF3">
            <w:pPr>
              <w:numPr>
                <w:ilvl w:val="0"/>
                <w:numId w:val="12"/>
              </w:numPr>
              <w:spacing w:line="276" w:lineRule="auto"/>
              <w:ind w:left="156" w:hanging="142"/>
              <w:rPr>
                <w:rFonts w:ascii="Arial" w:hAnsi="Arial" w:cs="Arial"/>
                <w:bCs/>
                <w:sz w:val="18"/>
                <w:szCs w:val="18"/>
              </w:rPr>
            </w:pPr>
            <w:r>
              <w:rPr>
                <w:rFonts w:ascii="Arial" w:hAnsi="Arial" w:cs="Arial"/>
                <w:bCs/>
                <w:sz w:val="18"/>
                <w:szCs w:val="18"/>
              </w:rPr>
              <w:t xml:space="preserve">Nedostojna in ponižujoča komunikacija policistov s pritožnikom </w:t>
            </w:r>
            <w:r w:rsidRPr="0004380E">
              <w:rPr>
                <w:rFonts w:ascii="Arial" w:hAnsi="Arial" w:cs="Arial"/>
                <w:bCs/>
                <w:sz w:val="18"/>
                <w:szCs w:val="18"/>
              </w:rPr>
              <w:t xml:space="preserve"> (21. člen Ustave RS – varstvo člove</w:t>
            </w:r>
            <w:r>
              <w:rPr>
                <w:rFonts w:ascii="Arial" w:hAnsi="Arial" w:cs="Arial"/>
                <w:bCs/>
                <w:sz w:val="18"/>
                <w:szCs w:val="18"/>
              </w:rPr>
              <w:t>kove osebnosti in dostojanstva),</w:t>
            </w:r>
          </w:p>
          <w:p w:rsidR="0004380E" w:rsidRPr="00734F96" w:rsidRDefault="0004380E" w:rsidP="001E1DF3">
            <w:pPr>
              <w:numPr>
                <w:ilvl w:val="0"/>
                <w:numId w:val="12"/>
              </w:numPr>
              <w:spacing w:line="276" w:lineRule="auto"/>
              <w:ind w:left="156" w:hanging="142"/>
              <w:rPr>
                <w:rFonts w:ascii="Arial" w:hAnsi="Arial" w:cs="Arial"/>
                <w:bCs/>
                <w:sz w:val="18"/>
                <w:szCs w:val="18"/>
              </w:rPr>
            </w:pPr>
            <w:r>
              <w:rPr>
                <w:rFonts w:ascii="Arial" w:hAnsi="Arial" w:cs="Arial"/>
                <w:bCs/>
                <w:sz w:val="18"/>
                <w:szCs w:val="18"/>
              </w:rPr>
              <w:t>U</w:t>
            </w:r>
            <w:r w:rsidRPr="00734F96">
              <w:rPr>
                <w:rFonts w:ascii="Arial" w:hAnsi="Arial" w:cs="Arial"/>
                <w:bCs/>
                <w:sz w:val="18"/>
                <w:szCs w:val="18"/>
              </w:rPr>
              <w:t xml:space="preserve">poraba prisilnih sredstev brez razloga, pri čemer </w:t>
            </w:r>
            <w:r>
              <w:rPr>
                <w:rFonts w:ascii="Arial" w:hAnsi="Arial" w:cs="Arial"/>
                <w:bCs/>
                <w:sz w:val="18"/>
                <w:szCs w:val="18"/>
              </w:rPr>
              <w:t>je pritožnik</w:t>
            </w:r>
            <w:r w:rsidRPr="00734F96">
              <w:rPr>
                <w:rFonts w:ascii="Arial" w:hAnsi="Arial" w:cs="Arial"/>
                <w:bCs/>
                <w:sz w:val="18"/>
                <w:szCs w:val="18"/>
              </w:rPr>
              <w:t xml:space="preserve"> zadobili odrgnine rok, udarec v koleno in podplutbe po nogah in prsnem košu (18. člen Ustave RS – prepoved mučenja)</w:t>
            </w:r>
            <w:r>
              <w:rPr>
                <w:rFonts w:ascii="Arial" w:hAnsi="Arial" w:cs="Arial"/>
                <w:bCs/>
                <w:sz w:val="18"/>
                <w:szCs w:val="18"/>
              </w:rPr>
              <w:t>,</w:t>
            </w:r>
            <w:r w:rsidRPr="00734F96">
              <w:rPr>
                <w:rFonts w:ascii="Arial" w:hAnsi="Arial" w:cs="Arial"/>
                <w:bCs/>
                <w:sz w:val="18"/>
                <w:szCs w:val="18"/>
              </w:rPr>
              <w:t xml:space="preserve">  </w:t>
            </w:r>
          </w:p>
          <w:p w:rsidR="0004380E" w:rsidRDefault="0004380E" w:rsidP="001E1DF3">
            <w:pPr>
              <w:numPr>
                <w:ilvl w:val="0"/>
                <w:numId w:val="12"/>
              </w:numPr>
              <w:spacing w:line="276" w:lineRule="auto"/>
              <w:ind w:left="156" w:hanging="142"/>
              <w:rPr>
                <w:rFonts w:ascii="Arial" w:hAnsi="Arial" w:cs="Arial"/>
                <w:bCs/>
                <w:sz w:val="18"/>
                <w:szCs w:val="18"/>
              </w:rPr>
            </w:pPr>
            <w:r>
              <w:rPr>
                <w:rFonts w:ascii="Arial" w:hAnsi="Arial" w:cs="Arial"/>
                <w:bCs/>
                <w:sz w:val="18"/>
                <w:szCs w:val="18"/>
              </w:rPr>
              <w:t>N</w:t>
            </w:r>
            <w:r w:rsidRPr="00734F96">
              <w:rPr>
                <w:rFonts w:ascii="Arial" w:hAnsi="Arial" w:cs="Arial"/>
                <w:bCs/>
                <w:sz w:val="18"/>
                <w:szCs w:val="18"/>
              </w:rPr>
              <w:t>eupravičeno pridržanje (19. člen Ustave</w:t>
            </w:r>
            <w:r>
              <w:rPr>
                <w:rFonts w:ascii="Arial" w:hAnsi="Arial" w:cs="Arial"/>
                <w:bCs/>
                <w:sz w:val="18"/>
                <w:szCs w:val="18"/>
              </w:rPr>
              <w:t xml:space="preserve"> RS – varstvo osebne svobode),</w:t>
            </w:r>
          </w:p>
          <w:p w:rsidR="00F817DB" w:rsidRPr="0004380E" w:rsidRDefault="0004380E" w:rsidP="001E1DF3">
            <w:pPr>
              <w:numPr>
                <w:ilvl w:val="0"/>
                <w:numId w:val="12"/>
              </w:numPr>
              <w:spacing w:line="276" w:lineRule="auto"/>
              <w:ind w:left="156" w:hanging="142"/>
              <w:rPr>
                <w:rFonts w:ascii="Arial" w:hAnsi="Arial" w:cs="Arial"/>
                <w:bCs/>
                <w:sz w:val="18"/>
                <w:szCs w:val="18"/>
              </w:rPr>
            </w:pPr>
            <w:r>
              <w:rPr>
                <w:rFonts w:ascii="Arial" w:hAnsi="Arial" w:cs="Arial"/>
                <w:bCs/>
                <w:sz w:val="18"/>
                <w:szCs w:val="18"/>
              </w:rPr>
              <w:t>N</w:t>
            </w:r>
            <w:r w:rsidRPr="0004380E">
              <w:rPr>
                <w:rFonts w:ascii="Arial" w:hAnsi="Arial" w:cs="Arial"/>
                <w:bCs/>
                <w:sz w:val="18"/>
                <w:szCs w:val="18"/>
              </w:rPr>
              <w:t>eukrepanje ob naznanitvi kršitve ( 22. člen Ustave RS – enako varstvo pravic).</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04380E" w:rsidP="001E1DF3">
            <w:pPr>
              <w:tabs>
                <w:tab w:val="left" w:pos="6300"/>
              </w:tabs>
              <w:spacing w:line="276" w:lineRule="auto"/>
              <w:rPr>
                <w:rFonts w:ascii="Arial" w:hAnsi="Arial" w:cs="Arial"/>
                <w:sz w:val="18"/>
                <w:szCs w:val="18"/>
              </w:rPr>
            </w:pPr>
            <w:r>
              <w:rPr>
                <w:rFonts w:ascii="Arial" w:hAnsi="Arial" w:cs="Arial"/>
                <w:sz w:val="18"/>
                <w:szCs w:val="18"/>
              </w:rPr>
              <w:t>31. 12. 2019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04380E" w:rsidRDefault="0004380E" w:rsidP="001E1DF3">
            <w:pPr>
              <w:tabs>
                <w:tab w:val="left" w:pos="6300"/>
              </w:tabs>
              <w:spacing w:line="276" w:lineRule="auto"/>
              <w:rPr>
                <w:rFonts w:ascii="Arial" w:hAnsi="Arial" w:cs="Arial"/>
                <w:sz w:val="18"/>
                <w:szCs w:val="18"/>
              </w:rPr>
            </w:pPr>
            <w:r>
              <w:rPr>
                <w:rFonts w:ascii="Arial" w:hAnsi="Arial" w:cs="Arial"/>
                <w:sz w:val="18"/>
                <w:szCs w:val="18"/>
              </w:rPr>
              <w:t>2. 3. 2020,</w:t>
            </w:r>
          </w:p>
          <w:p w:rsidR="00F817DB" w:rsidRPr="00F817DB" w:rsidRDefault="0004380E" w:rsidP="001E1DF3">
            <w:pPr>
              <w:tabs>
                <w:tab w:val="left" w:pos="6300"/>
              </w:tabs>
              <w:spacing w:line="276" w:lineRule="auto"/>
              <w:rPr>
                <w:rFonts w:ascii="Arial" w:hAnsi="Arial" w:cs="Arial"/>
                <w:sz w:val="18"/>
                <w:szCs w:val="18"/>
              </w:rPr>
            </w:pPr>
            <w:r>
              <w:rPr>
                <w:rFonts w:ascii="Arial" w:hAnsi="Arial" w:cs="Arial"/>
                <w:sz w:val="18"/>
                <w:szCs w:val="18"/>
              </w:rPr>
              <w:t>2600-497/2019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04380E" w:rsidP="001E1DF3">
            <w:pPr>
              <w:tabs>
                <w:tab w:val="left" w:pos="6300"/>
              </w:tabs>
              <w:spacing w:line="276" w:lineRule="auto"/>
              <w:rPr>
                <w:rFonts w:ascii="Arial" w:hAnsi="Arial" w:cs="Arial"/>
                <w:sz w:val="18"/>
                <w:szCs w:val="18"/>
              </w:rPr>
            </w:pPr>
            <w:r>
              <w:rPr>
                <w:rFonts w:ascii="Arial" w:hAnsi="Arial" w:cs="Arial"/>
                <w:sz w:val="18"/>
                <w:szCs w:val="18"/>
              </w:rPr>
              <w:t>PU Celje</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04380E" w:rsidRPr="00A92BEB" w:rsidRDefault="0004380E" w:rsidP="001E1DF3">
            <w:pPr>
              <w:spacing w:line="276" w:lineRule="auto"/>
              <w:rPr>
                <w:rFonts w:ascii="Arial" w:hAnsi="Arial" w:cs="Arial"/>
                <w:sz w:val="18"/>
                <w:szCs w:val="18"/>
              </w:rPr>
            </w:pPr>
            <w:r w:rsidRPr="00A92BEB">
              <w:rPr>
                <w:rFonts w:ascii="Arial" w:hAnsi="Arial" w:cs="Arial"/>
                <w:sz w:val="18"/>
                <w:szCs w:val="18"/>
              </w:rPr>
              <w:t>Pritožnik je v pritožbi policistu očital, da se je do njega vedel nedostojno in neprimerno. Policiste je večkrat prosil, da naj ukrepajo, ker ga je bilo strah napadalca zaradi groženj. Ker policisti niso ukrepali jim je rekel, da ima vsega dovolj in odšel, ko pa je hotel zapustiti policijsko postajo, ga je policist ustavil in s silo pridržal na način, da so ga podrli na tla in mu onemogočili gibanje. Pri tem je utrpel telesne poškodbe. Med tem, ko je bil pridržan mu je policist iz hlač vzel denarnico in mu pri tem zlomil osebno izkaznico. Prav tako mu v času pridržanja niso zagotovili prve pomoči, saj jim je večkrat rekel, da je v bolečinah. Prav tako na njegovo prošnjo niso obveščali njegovih bližnjih</w:t>
            </w:r>
            <w:r>
              <w:rPr>
                <w:rFonts w:ascii="Arial" w:hAnsi="Arial" w:cs="Arial"/>
                <w:sz w:val="18"/>
                <w:szCs w:val="18"/>
              </w:rPr>
              <w:t>.</w:t>
            </w:r>
          </w:p>
          <w:p w:rsidR="0004380E" w:rsidRPr="00A92BEB" w:rsidRDefault="0004380E" w:rsidP="001E1DF3">
            <w:pPr>
              <w:spacing w:line="276" w:lineRule="auto"/>
              <w:rPr>
                <w:rFonts w:ascii="Arial" w:hAnsi="Arial" w:cs="Arial"/>
                <w:sz w:val="18"/>
                <w:szCs w:val="18"/>
              </w:rPr>
            </w:pPr>
          </w:p>
          <w:p w:rsidR="0004380E" w:rsidRPr="00A92BEB" w:rsidRDefault="0004380E" w:rsidP="001E1DF3">
            <w:pPr>
              <w:spacing w:line="276" w:lineRule="auto"/>
              <w:rPr>
                <w:rFonts w:ascii="Arial" w:hAnsi="Arial" w:cs="Arial"/>
                <w:sz w:val="18"/>
                <w:szCs w:val="18"/>
              </w:rPr>
            </w:pPr>
            <w:r w:rsidRPr="00A92BEB">
              <w:rPr>
                <w:rFonts w:ascii="Arial" w:hAnsi="Arial" w:cs="Arial"/>
                <w:sz w:val="18"/>
                <w:szCs w:val="18"/>
              </w:rPr>
              <w:t>Senat je pri preverjanju okoliščin dejanja ugotovil, da je pritožnik na postaji p</w:t>
            </w:r>
            <w:r w:rsidRPr="00A92BEB">
              <w:rPr>
                <w:rFonts w:ascii="Arial" w:eastAsia="Calibri" w:hAnsi="Arial" w:cs="Arial"/>
                <w:sz w:val="18"/>
                <w:szCs w:val="18"/>
              </w:rPr>
              <w:t xml:space="preserve">ričel kričati in z rokama tolči po pultu, pri tem se je večkrat vrgel po tleh. Na večkratne pozive policista, da se umiri, se ni odzval. </w:t>
            </w:r>
            <w:r>
              <w:rPr>
                <w:rFonts w:ascii="Arial" w:eastAsia="Calibri" w:hAnsi="Arial" w:cs="Arial"/>
                <w:sz w:val="18"/>
                <w:szCs w:val="18"/>
              </w:rPr>
              <w:t xml:space="preserve">Zaradi navedenega so bile </w:t>
            </w:r>
            <w:r w:rsidRPr="00A92BEB">
              <w:rPr>
                <w:rFonts w:ascii="Arial" w:eastAsia="Calibri" w:hAnsi="Arial" w:cs="Arial"/>
                <w:sz w:val="18"/>
                <w:szCs w:val="18"/>
              </w:rPr>
              <w:t xml:space="preserve">zoper pritožnika uporabljena prisilna sredstva in izdan </w:t>
            </w:r>
            <w:r w:rsidRPr="00A92BEB">
              <w:rPr>
                <w:rFonts w:ascii="Arial" w:hAnsi="Arial" w:cs="Arial"/>
                <w:sz w:val="18"/>
                <w:szCs w:val="18"/>
              </w:rPr>
              <w:t>plačilni nalog zaradi kršitve 2. odstavka 7. člena Zakona o varstvu javnega miru (v nadaljevanju ZJRM-1) in zaradi neupoštevanja zakonite odredbe uradne osebe po 1. odstavku 22. člena ZJRM-1. Glede očitka, da so policisti iz žepa vzeli denarnico, jo pregledali ter uničili osebno izkaznico (zlomili na dva dela), je bilo ugotovljeno, da je denarnica padla iz žepa pri uporabi prisilnih sredstev, eden izmed policistov je denarnico pobral, drugi policist pa je iz nje vzel osebno izkaznico. Denarnica bila vrnjena, nepoškodovano osebno izkaznico pa je policist vrnil po izpolnitvi plačilnega naloga.</w:t>
            </w:r>
          </w:p>
          <w:p w:rsidR="0004380E" w:rsidRPr="00A92BEB" w:rsidRDefault="0004380E" w:rsidP="001E1DF3">
            <w:pPr>
              <w:spacing w:line="276" w:lineRule="auto"/>
              <w:rPr>
                <w:rFonts w:ascii="Arial" w:hAnsi="Arial" w:cs="Arial"/>
                <w:sz w:val="18"/>
                <w:szCs w:val="18"/>
              </w:rPr>
            </w:pPr>
          </w:p>
          <w:p w:rsidR="00E961BF" w:rsidRDefault="0004380E" w:rsidP="00E961BF">
            <w:pPr>
              <w:spacing w:line="276" w:lineRule="auto"/>
              <w:rPr>
                <w:rFonts w:ascii="Arial" w:hAnsi="Arial" w:cs="Arial"/>
                <w:sz w:val="18"/>
                <w:szCs w:val="18"/>
              </w:rPr>
            </w:pPr>
            <w:r w:rsidRPr="00A92BEB">
              <w:rPr>
                <w:rFonts w:ascii="Arial" w:hAnsi="Arial" w:cs="Arial"/>
                <w:sz w:val="18"/>
                <w:szCs w:val="18"/>
              </w:rPr>
              <w:t>Glede očitka, da policisti niso hoteli poklicati pritožnikovih bližnjih je bilo ugotovljeno, da je pritožnik želel, da pokličejo nekoga, da pride po njega, vendar ni želel, da pokličejo njegovo partnerico ali starše. Želel je, da pokličejo prijatelja, čigar telefonske številke pa ni vedel. Dvakrat ali trikrat je policistu pričel navajat</w:t>
            </w:r>
            <w:r>
              <w:rPr>
                <w:rFonts w:ascii="Arial" w:hAnsi="Arial" w:cs="Arial"/>
                <w:sz w:val="18"/>
                <w:szCs w:val="18"/>
              </w:rPr>
              <w:t>i</w:t>
            </w:r>
            <w:r w:rsidRPr="00A92BEB">
              <w:rPr>
                <w:rFonts w:ascii="Arial" w:hAnsi="Arial" w:cs="Arial"/>
                <w:sz w:val="18"/>
                <w:szCs w:val="18"/>
              </w:rPr>
              <w:t xml:space="preserve"> telefonsko številko, ki pa je ni vedel do konca, prav tako pa je policistu dal telefonsko številko, katero je slednji poklical, vendar se ni nihče oglasil.</w:t>
            </w:r>
          </w:p>
          <w:p w:rsidR="0004380E" w:rsidRPr="0004641A" w:rsidRDefault="0004380E" w:rsidP="00E961BF">
            <w:pPr>
              <w:spacing w:line="276" w:lineRule="auto"/>
              <w:jc w:val="right"/>
              <w:rPr>
                <w:rFonts w:ascii="Arial" w:hAnsi="Arial" w:cs="Arial"/>
                <w:b/>
                <w:sz w:val="18"/>
                <w:szCs w:val="18"/>
              </w:rPr>
            </w:pPr>
            <w:r w:rsidRPr="0004641A">
              <w:rPr>
                <w:rFonts w:ascii="Arial" w:hAnsi="Arial" w:cs="Arial"/>
                <w:b/>
                <w:sz w:val="18"/>
                <w:szCs w:val="18"/>
              </w:rPr>
              <w:t>NE</w:t>
            </w:r>
          </w:p>
          <w:p w:rsidR="00E961BF" w:rsidRDefault="0004380E" w:rsidP="00E961BF">
            <w:pPr>
              <w:spacing w:line="276" w:lineRule="auto"/>
              <w:rPr>
                <w:rFonts w:ascii="Arial" w:eastAsia="Calibri" w:hAnsi="Arial" w:cs="Arial"/>
                <w:sz w:val="18"/>
                <w:szCs w:val="18"/>
              </w:rPr>
            </w:pPr>
            <w:r w:rsidRPr="00A92BEB">
              <w:rPr>
                <w:rFonts w:ascii="Arial" w:hAnsi="Arial" w:cs="Arial"/>
                <w:sz w:val="18"/>
                <w:szCs w:val="18"/>
              </w:rPr>
              <w:lastRenderedPageBreak/>
              <w:t>Senat je pri drugem pritožbenem razlogu ugotovil, da</w:t>
            </w:r>
            <w:r w:rsidRPr="00A92BEB">
              <w:rPr>
                <w:rFonts w:ascii="Arial" w:eastAsia="Calibri" w:hAnsi="Arial" w:cs="Arial"/>
                <w:sz w:val="18"/>
                <w:szCs w:val="18"/>
              </w:rPr>
              <w:t xml:space="preserve"> sta policista v skladu s 39. členom ZNPPol pritožniku ukazala, da se pomiri in da bodo zadevo uredili. Ker se ni umiril, je policist pritožniku na ramo položil roko ter mu ponovno rekel, da se umiri, da bodo zadevo uredili. Pritožnik se je razburil, zamahnil z rokama ter policista z obema rokama potisnili stran od sebe. Zaradi omenjenega in ker se kljub večkratnim ukazom, da se umiri, ni umiril, je drugi policist z namenom pr</w:t>
            </w:r>
            <w:r>
              <w:rPr>
                <w:rFonts w:ascii="Arial" w:eastAsia="Calibri" w:hAnsi="Arial" w:cs="Arial"/>
                <w:sz w:val="18"/>
                <w:szCs w:val="18"/>
              </w:rPr>
              <w:t>eprečitve nevarnosti oz. napada,</w:t>
            </w:r>
            <w:r w:rsidRPr="00A92BEB">
              <w:rPr>
                <w:rFonts w:ascii="Arial" w:eastAsia="Calibri" w:hAnsi="Arial" w:cs="Arial"/>
                <w:sz w:val="18"/>
                <w:szCs w:val="18"/>
              </w:rPr>
              <w:t xml:space="preserve"> v skladu z 72. členom ZNPPol, zoper pritožnika uporabil prisilno sredstvo davljenje od zadaj, s podiranjem na tla. Pri uporabi prisilnih sredstev ni zadobili nobenih vidnih poškodb, niti ni tožili za bolečinami ali zahteval zdravniško pomoč. Policist je na seji senata pojasnil, da bi zaradi strokovnega prijema davljenja od zadaj lahko zadobili podplutbo v predelu vratu, drugih poškodb, ki jih navaja, pa nikakor ne. So pa policisti pri zbiranju obvestil v gostinskem lokalu izvedeli, da je bil pritožnik močno vinjen in da se je v  lokalu pri hoji močno opotekal in se zaletaval v korita za rože.</w:t>
            </w:r>
          </w:p>
          <w:p w:rsidR="0004380E" w:rsidRPr="00A92BEB" w:rsidRDefault="0004380E" w:rsidP="00E961BF">
            <w:pPr>
              <w:spacing w:line="276" w:lineRule="auto"/>
              <w:jc w:val="right"/>
              <w:rPr>
                <w:rFonts w:ascii="Arial" w:eastAsia="Calibri" w:hAnsi="Arial" w:cs="Arial"/>
                <w:b/>
                <w:sz w:val="18"/>
                <w:szCs w:val="18"/>
              </w:rPr>
            </w:pPr>
            <w:r w:rsidRPr="00A92BEB">
              <w:rPr>
                <w:rFonts w:ascii="Arial" w:eastAsia="Calibri" w:hAnsi="Arial" w:cs="Arial"/>
                <w:b/>
                <w:sz w:val="18"/>
                <w:szCs w:val="18"/>
              </w:rPr>
              <w:t>N</w:t>
            </w:r>
            <w:r>
              <w:rPr>
                <w:rFonts w:ascii="Arial" w:eastAsia="Calibri" w:hAnsi="Arial" w:cs="Arial"/>
                <w:b/>
                <w:sz w:val="18"/>
                <w:szCs w:val="18"/>
              </w:rPr>
              <w:t>E</w:t>
            </w:r>
          </w:p>
          <w:p w:rsidR="00E961BF" w:rsidRDefault="0004380E" w:rsidP="00E961BF">
            <w:pPr>
              <w:spacing w:line="276" w:lineRule="auto"/>
              <w:rPr>
                <w:rFonts w:ascii="Arial" w:hAnsi="Arial" w:cs="Arial"/>
                <w:sz w:val="18"/>
                <w:szCs w:val="18"/>
              </w:rPr>
            </w:pPr>
            <w:r w:rsidRPr="00A92BEB">
              <w:rPr>
                <w:rFonts w:ascii="Arial" w:hAnsi="Arial" w:cs="Arial"/>
                <w:sz w:val="18"/>
                <w:szCs w:val="18"/>
              </w:rPr>
              <w:t xml:space="preserve">Glede pritožbenega očitka, da so policisti </w:t>
            </w:r>
            <w:r>
              <w:rPr>
                <w:rFonts w:ascii="Arial" w:hAnsi="Arial" w:cs="Arial"/>
                <w:sz w:val="18"/>
                <w:szCs w:val="18"/>
              </w:rPr>
              <w:t xml:space="preserve">zoper pritožnika </w:t>
            </w:r>
            <w:r w:rsidRPr="00A92BEB">
              <w:rPr>
                <w:rFonts w:ascii="Arial" w:hAnsi="Arial" w:cs="Arial"/>
                <w:sz w:val="18"/>
                <w:szCs w:val="18"/>
              </w:rPr>
              <w:t xml:space="preserve">neupravičeno odredili pridržanje in </w:t>
            </w:r>
            <w:r>
              <w:rPr>
                <w:rFonts w:ascii="Arial" w:hAnsi="Arial" w:cs="Arial"/>
                <w:sz w:val="18"/>
                <w:szCs w:val="18"/>
              </w:rPr>
              <w:t>ga</w:t>
            </w:r>
            <w:r w:rsidRPr="00A92BEB">
              <w:rPr>
                <w:rFonts w:ascii="Arial" w:hAnsi="Arial" w:cs="Arial"/>
                <w:sz w:val="18"/>
                <w:szCs w:val="18"/>
              </w:rPr>
              <w:t xml:space="preserve"> zadrževali približno 2 uri, je bilo ugotovljeno, da pridržanje zoper </w:t>
            </w:r>
            <w:r>
              <w:rPr>
                <w:rFonts w:ascii="Arial" w:hAnsi="Arial" w:cs="Arial"/>
                <w:sz w:val="18"/>
                <w:szCs w:val="18"/>
              </w:rPr>
              <w:t>pritožnika</w:t>
            </w:r>
            <w:r w:rsidRPr="00A92BEB">
              <w:rPr>
                <w:rFonts w:ascii="Arial" w:hAnsi="Arial" w:cs="Arial"/>
                <w:sz w:val="18"/>
                <w:szCs w:val="18"/>
              </w:rPr>
              <w:t xml:space="preserve"> ni bilo odrejeno. Postopek z </w:t>
            </w:r>
            <w:r>
              <w:rPr>
                <w:rFonts w:ascii="Arial" w:hAnsi="Arial" w:cs="Arial"/>
                <w:sz w:val="18"/>
                <w:szCs w:val="18"/>
              </w:rPr>
              <w:t>njim</w:t>
            </w:r>
            <w:r w:rsidRPr="00A92BEB">
              <w:rPr>
                <w:rFonts w:ascii="Arial" w:hAnsi="Arial" w:cs="Arial"/>
                <w:sz w:val="18"/>
                <w:szCs w:val="18"/>
              </w:rPr>
              <w:t xml:space="preserve"> od prihoda na policijsko postajo, do izdaje plačilnega naloga je trajal cca 52 minut, kot je razvidno iz posnetka video nadzorne kamere. Na policijsko postajo </w:t>
            </w:r>
            <w:r>
              <w:rPr>
                <w:rFonts w:ascii="Arial" w:hAnsi="Arial" w:cs="Arial"/>
                <w:sz w:val="18"/>
                <w:szCs w:val="18"/>
              </w:rPr>
              <w:t>je pritožnik prišel</w:t>
            </w:r>
            <w:r w:rsidRPr="00A92BEB">
              <w:rPr>
                <w:rFonts w:ascii="Arial" w:hAnsi="Arial" w:cs="Arial"/>
                <w:sz w:val="18"/>
                <w:szCs w:val="18"/>
              </w:rPr>
              <w:t xml:space="preserve"> ob približno 3.11, s plačilnim nalogom v rokah pa </w:t>
            </w:r>
            <w:r>
              <w:rPr>
                <w:rFonts w:ascii="Arial" w:hAnsi="Arial" w:cs="Arial"/>
                <w:sz w:val="18"/>
                <w:szCs w:val="18"/>
              </w:rPr>
              <w:t>je iz policijske postaje</w:t>
            </w:r>
            <w:r w:rsidRPr="00A92BEB">
              <w:rPr>
                <w:rFonts w:ascii="Arial" w:hAnsi="Arial" w:cs="Arial"/>
                <w:sz w:val="18"/>
                <w:szCs w:val="18"/>
              </w:rPr>
              <w:t xml:space="preserve"> izstopil ob približno 4.03. Pred tem </w:t>
            </w:r>
            <w:r>
              <w:rPr>
                <w:rFonts w:ascii="Arial" w:hAnsi="Arial" w:cs="Arial"/>
                <w:sz w:val="18"/>
                <w:szCs w:val="18"/>
              </w:rPr>
              <w:t>je</w:t>
            </w:r>
            <w:r w:rsidRPr="00A92BEB">
              <w:rPr>
                <w:rFonts w:ascii="Arial" w:hAnsi="Arial" w:cs="Arial"/>
                <w:sz w:val="18"/>
                <w:szCs w:val="18"/>
              </w:rPr>
              <w:t xml:space="preserve"> že ob 3.17 s policisti </w:t>
            </w:r>
            <w:r>
              <w:rPr>
                <w:rFonts w:ascii="Arial" w:hAnsi="Arial" w:cs="Arial"/>
                <w:sz w:val="18"/>
                <w:szCs w:val="18"/>
              </w:rPr>
              <w:t>prišel</w:t>
            </w:r>
            <w:r w:rsidRPr="00A92BEB">
              <w:rPr>
                <w:rFonts w:ascii="Arial" w:hAnsi="Arial" w:cs="Arial"/>
                <w:sz w:val="18"/>
                <w:szCs w:val="18"/>
              </w:rPr>
              <w:t xml:space="preserve"> pred vhod v policijs</w:t>
            </w:r>
            <w:r>
              <w:rPr>
                <w:rFonts w:ascii="Arial" w:hAnsi="Arial" w:cs="Arial"/>
                <w:sz w:val="18"/>
                <w:szCs w:val="18"/>
              </w:rPr>
              <w:t>ko postajo in se tam pogovarjal s policisti</w:t>
            </w:r>
            <w:r w:rsidRPr="00A92BEB">
              <w:rPr>
                <w:rFonts w:ascii="Arial" w:hAnsi="Arial" w:cs="Arial"/>
                <w:sz w:val="18"/>
                <w:szCs w:val="18"/>
              </w:rPr>
              <w:t xml:space="preserve"> cca 1 minuto, nato pa </w:t>
            </w:r>
            <w:r>
              <w:rPr>
                <w:rFonts w:ascii="Arial" w:hAnsi="Arial" w:cs="Arial"/>
                <w:sz w:val="18"/>
                <w:szCs w:val="18"/>
              </w:rPr>
              <w:t>je</w:t>
            </w:r>
            <w:r w:rsidRPr="00A92BEB">
              <w:rPr>
                <w:rFonts w:ascii="Arial" w:hAnsi="Arial" w:cs="Arial"/>
                <w:sz w:val="18"/>
                <w:szCs w:val="18"/>
              </w:rPr>
              <w:t xml:space="preserve"> skupaj s policisti </w:t>
            </w:r>
            <w:r>
              <w:rPr>
                <w:rFonts w:ascii="Arial" w:hAnsi="Arial" w:cs="Arial"/>
                <w:sz w:val="18"/>
                <w:szCs w:val="18"/>
              </w:rPr>
              <w:t>odšel</w:t>
            </w:r>
            <w:r w:rsidRPr="00A92BEB">
              <w:rPr>
                <w:rFonts w:ascii="Arial" w:hAnsi="Arial" w:cs="Arial"/>
                <w:sz w:val="18"/>
                <w:szCs w:val="18"/>
              </w:rPr>
              <w:t xml:space="preserve"> nazaj v policijsko postajo. Po vročitvi plačilnega naloga </w:t>
            </w:r>
            <w:r>
              <w:rPr>
                <w:rFonts w:ascii="Arial" w:hAnsi="Arial" w:cs="Arial"/>
                <w:sz w:val="18"/>
                <w:szCs w:val="18"/>
              </w:rPr>
              <w:t>se je</w:t>
            </w:r>
            <w:r w:rsidRPr="00A92BEB">
              <w:rPr>
                <w:rFonts w:ascii="Arial" w:hAnsi="Arial" w:cs="Arial"/>
                <w:sz w:val="18"/>
                <w:szCs w:val="18"/>
              </w:rPr>
              <w:t>, kot izhaja iz posnetka video nadzorne kamere</w:t>
            </w:r>
            <w:r>
              <w:rPr>
                <w:rFonts w:ascii="Arial" w:hAnsi="Arial" w:cs="Arial"/>
                <w:sz w:val="18"/>
                <w:szCs w:val="18"/>
              </w:rPr>
              <w:t>, še dvakrat sam vrnil</w:t>
            </w:r>
            <w:r w:rsidRPr="00A92BEB">
              <w:rPr>
                <w:rFonts w:ascii="Arial" w:hAnsi="Arial" w:cs="Arial"/>
                <w:sz w:val="18"/>
                <w:szCs w:val="18"/>
              </w:rPr>
              <w:t xml:space="preserve"> do vhoda </w:t>
            </w:r>
            <w:r>
              <w:rPr>
                <w:rFonts w:ascii="Arial" w:hAnsi="Arial" w:cs="Arial"/>
                <w:sz w:val="18"/>
                <w:szCs w:val="18"/>
              </w:rPr>
              <w:t xml:space="preserve">v policijsko postajo </w:t>
            </w:r>
            <w:r w:rsidRPr="00A92BEB">
              <w:rPr>
                <w:rFonts w:ascii="Arial" w:hAnsi="Arial" w:cs="Arial"/>
                <w:sz w:val="18"/>
                <w:szCs w:val="18"/>
              </w:rPr>
              <w:t xml:space="preserve">in nato </w:t>
            </w:r>
            <w:r>
              <w:rPr>
                <w:rFonts w:ascii="Arial" w:hAnsi="Arial" w:cs="Arial"/>
                <w:sz w:val="18"/>
                <w:szCs w:val="18"/>
              </w:rPr>
              <w:t xml:space="preserve">vstopil </w:t>
            </w:r>
            <w:r w:rsidRPr="00A92BEB">
              <w:rPr>
                <w:rFonts w:ascii="Arial" w:hAnsi="Arial" w:cs="Arial"/>
                <w:sz w:val="18"/>
                <w:szCs w:val="18"/>
              </w:rPr>
              <w:t>v policijsko postajo, nazadnje</w:t>
            </w:r>
            <w:r>
              <w:rPr>
                <w:rFonts w:ascii="Arial" w:hAnsi="Arial" w:cs="Arial"/>
                <w:sz w:val="18"/>
                <w:szCs w:val="18"/>
              </w:rPr>
              <w:t xml:space="preserve"> pa</w:t>
            </w:r>
            <w:r w:rsidRPr="00A92BEB">
              <w:rPr>
                <w:rFonts w:ascii="Arial" w:hAnsi="Arial" w:cs="Arial"/>
                <w:sz w:val="18"/>
                <w:szCs w:val="18"/>
              </w:rPr>
              <w:t xml:space="preserve"> </w:t>
            </w:r>
            <w:r>
              <w:rPr>
                <w:rFonts w:ascii="Arial" w:hAnsi="Arial" w:cs="Arial"/>
                <w:sz w:val="18"/>
                <w:szCs w:val="18"/>
              </w:rPr>
              <w:t xml:space="preserve">je iz </w:t>
            </w:r>
            <w:r w:rsidRPr="00A92BEB">
              <w:rPr>
                <w:rFonts w:ascii="Arial" w:hAnsi="Arial" w:cs="Arial"/>
                <w:sz w:val="18"/>
                <w:szCs w:val="18"/>
              </w:rPr>
              <w:t xml:space="preserve">policijske postaje </w:t>
            </w:r>
            <w:r>
              <w:rPr>
                <w:rFonts w:ascii="Arial" w:hAnsi="Arial" w:cs="Arial"/>
                <w:sz w:val="18"/>
                <w:szCs w:val="18"/>
              </w:rPr>
              <w:t>odšel</w:t>
            </w:r>
            <w:r w:rsidRPr="00A92BEB">
              <w:rPr>
                <w:rFonts w:ascii="Arial" w:hAnsi="Arial" w:cs="Arial"/>
                <w:sz w:val="18"/>
                <w:szCs w:val="18"/>
              </w:rPr>
              <w:t xml:space="preserve"> ob 4.30.</w:t>
            </w:r>
          </w:p>
          <w:p w:rsidR="0004380E" w:rsidRPr="00A92BEB" w:rsidRDefault="0004380E" w:rsidP="00E961BF">
            <w:pPr>
              <w:spacing w:line="276" w:lineRule="auto"/>
              <w:jc w:val="right"/>
              <w:rPr>
                <w:rFonts w:ascii="Arial" w:hAnsi="Arial" w:cs="Arial"/>
                <w:sz w:val="18"/>
                <w:szCs w:val="18"/>
              </w:rPr>
            </w:pPr>
            <w:r w:rsidRPr="00A92BEB">
              <w:rPr>
                <w:rFonts w:ascii="Arial" w:eastAsia="Calibri" w:hAnsi="Arial" w:cs="Arial"/>
                <w:b/>
                <w:sz w:val="18"/>
                <w:szCs w:val="18"/>
              </w:rPr>
              <w:t>N</w:t>
            </w:r>
            <w:r>
              <w:rPr>
                <w:rFonts w:ascii="Arial" w:eastAsia="Calibri" w:hAnsi="Arial" w:cs="Arial"/>
                <w:b/>
                <w:sz w:val="18"/>
                <w:szCs w:val="18"/>
              </w:rPr>
              <w:t>E</w:t>
            </w:r>
          </w:p>
          <w:p w:rsidR="00E961BF" w:rsidRDefault="0004380E" w:rsidP="00E961BF">
            <w:pPr>
              <w:spacing w:line="276" w:lineRule="auto"/>
              <w:rPr>
                <w:rFonts w:ascii="Arial" w:hAnsi="Arial" w:cs="Arial"/>
                <w:sz w:val="18"/>
                <w:szCs w:val="18"/>
              </w:rPr>
            </w:pPr>
            <w:r w:rsidRPr="00A92BEB">
              <w:rPr>
                <w:rFonts w:ascii="Arial" w:hAnsi="Arial" w:cs="Arial"/>
                <w:sz w:val="18"/>
                <w:szCs w:val="18"/>
              </w:rPr>
              <w:t xml:space="preserve">Glede očitka, da </w:t>
            </w:r>
            <w:r>
              <w:rPr>
                <w:rFonts w:ascii="Arial" w:hAnsi="Arial" w:cs="Arial"/>
                <w:sz w:val="18"/>
                <w:szCs w:val="18"/>
              </w:rPr>
              <w:t>je pritožnik prišel</w:t>
            </w:r>
            <w:r w:rsidRPr="00A92BEB">
              <w:rPr>
                <w:rFonts w:ascii="Arial" w:hAnsi="Arial" w:cs="Arial"/>
                <w:sz w:val="18"/>
                <w:szCs w:val="18"/>
              </w:rPr>
              <w:t xml:space="preserve"> na policijsko postajo prijaviti kaznivo dejanje, kot žrtev napada, je bilo z zbiranjem obvestil ugotovljeno, da </w:t>
            </w:r>
            <w:r>
              <w:rPr>
                <w:rFonts w:ascii="Arial" w:hAnsi="Arial" w:cs="Arial"/>
                <w:sz w:val="18"/>
                <w:szCs w:val="18"/>
              </w:rPr>
              <w:t>je</w:t>
            </w:r>
            <w:r w:rsidRPr="00A92BEB">
              <w:rPr>
                <w:rFonts w:ascii="Arial" w:hAnsi="Arial" w:cs="Arial"/>
                <w:sz w:val="18"/>
                <w:szCs w:val="18"/>
              </w:rPr>
              <w:t xml:space="preserve"> bil</w:t>
            </w:r>
            <w:r>
              <w:rPr>
                <w:rFonts w:ascii="Arial" w:hAnsi="Arial" w:cs="Arial"/>
                <w:sz w:val="18"/>
                <w:szCs w:val="18"/>
              </w:rPr>
              <w:t xml:space="preserve"> pritožnik osumljen</w:t>
            </w:r>
            <w:r w:rsidRPr="00A92BEB">
              <w:rPr>
                <w:rFonts w:ascii="Arial" w:hAnsi="Arial" w:cs="Arial"/>
                <w:sz w:val="18"/>
                <w:szCs w:val="18"/>
              </w:rPr>
              <w:t xml:space="preserve"> kaznivega dejanja povzročitve Lahke telesne poškodbe (preden </w:t>
            </w:r>
            <w:r>
              <w:rPr>
                <w:rFonts w:ascii="Arial" w:hAnsi="Arial" w:cs="Arial"/>
                <w:sz w:val="18"/>
                <w:szCs w:val="18"/>
              </w:rPr>
              <w:t>je</w:t>
            </w:r>
            <w:r w:rsidRPr="00A92BEB">
              <w:rPr>
                <w:rFonts w:ascii="Arial" w:hAnsi="Arial" w:cs="Arial"/>
                <w:sz w:val="18"/>
                <w:szCs w:val="18"/>
              </w:rPr>
              <w:t xml:space="preserve"> </w:t>
            </w:r>
            <w:r>
              <w:rPr>
                <w:rFonts w:ascii="Arial" w:hAnsi="Arial" w:cs="Arial"/>
                <w:sz w:val="18"/>
                <w:szCs w:val="18"/>
              </w:rPr>
              <w:t>prišel</w:t>
            </w:r>
            <w:r w:rsidRPr="00A92BEB">
              <w:rPr>
                <w:rFonts w:ascii="Arial" w:hAnsi="Arial" w:cs="Arial"/>
                <w:sz w:val="18"/>
                <w:szCs w:val="18"/>
              </w:rPr>
              <w:t xml:space="preserve"> na policijsko postajo </w:t>
            </w:r>
            <w:r>
              <w:rPr>
                <w:rFonts w:ascii="Arial" w:hAnsi="Arial" w:cs="Arial"/>
                <w:sz w:val="18"/>
                <w:szCs w:val="18"/>
              </w:rPr>
              <w:t>je v gostinskem lokalu udaril</w:t>
            </w:r>
            <w:r w:rsidRPr="00A92BEB">
              <w:rPr>
                <w:rFonts w:ascii="Arial" w:hAnsi="Arial" w:cs="Arial"/>
                <w:sz w:val="18"/>
                <w:szCs w:val="18"/>
              </w:rPr>
              <w:t xml:space="preserve"> natakarico), v zvezi katerega </w:t>
            </w:r>
            <w:r>
              <w:rPr>
                <w:rFonts w:ascii="Arial" w:hAnsi="Arial" w:cs="Arial"/>
                <w:sz w:val="18"/>
                <w:szCs w:val="18"/>
              </w:rPr>
              <w:t>je bila od pritožnika</w:t>
            </w:r>
            <w:r w:rsidRPr="00A92BEB">
              <w:rPr>
                <w:rFonts w:ascii="Arial" w:hAnsi="Arial" w:cs="Arial"/>
                <w:sz w:val="18"/>
                <w:szCs w:val="18"/>
              </w:rPr>
              <w:t xml:space="preserve"> pridobljena izjava. V zvezi očitka, da policisti niso obravnavali </w:t>
            </w:r>
            <w:r>
              <w:rPr>
                <w:rFonts w:ascii="Arial" w:hAnsi="Arial" w:cs="Arial"/>
                <w:sz w:val="18"/>
                <w:szCs w:val="18"/>
              </w:rPr>
              <w:t>pritožnikove</w:t>
            </w:r>
            <w:r w:rsidRPr="00A92BEB">
              <w:rPr>
                <w:rFonts w:ascii="Arial" w:hAnsi="Arial" w:cs="Arial"/>
                <w:sz w:val="18"/>
                <w:szCs w:val="18"/>
              </w:rPr>
              <w:t xml:space="preserve"> p</w:t>
            </w:r>
            <w:r>
              <w:rPr>
                <w:rFonts w:ascii="Arial" w:hAnsi="Arial" w:cs="Arial"/>
                <w:sz w:val="18"/>
                <w:szCs w:val="18"/>
              </w:rPr>
              <w:t>rijave</w:t>
            </w:r>
            <w:r w:rsidRPr="00A92BEB">
              <w:rPr>
                <w:rFonts w:ascii="Arial" w:hAnsi="Arial" w:cs="Arial"/>
                <w:sz w:val="18"/>
                <w:szCs w:val="18"/>
              </w:rPr>
              <w:t xml:space="preserve"> ter da </w:t>
            </w:r>
            <w:r>
              <w:rPr>
                <w:rFonts w:ascii="Arial" w:hAnsi="Arial" w:cs="Arial"/>
                <w:sz w:val="18"/>
                <w:szCs w:val="18"/>
              </w:rPr>
              <w:t>je bil</w:t>
            </w:r>
            <w:r w:rsidRPr="00A92BEB">
              <w:rPr>
                <w:rFonts w:ascii="Arial" w:hAnsi="Arial" w:cs="Arial"/>
                <w:sz w:val="18"/>
                <w:szCs w:val="18"/>
              </w:rPr>
              <w:t xml:space="preserve"> obravnavan neprimerno in nestrokovno, je bilo ugotovljeno, da je glede zadeve na policijsko postajo </w:t>
            </w:r>
            <w:r>
              <w:rPr>
                <w:rFonts w:ascii="Arial" w:hAnsi="Arial" w:cs="Arial"/>
                <w:sz w:val="18"/>
                <w:szCs w:val="18"/>
              </w:rPr>
              <w:t xml:space="preserve">prišel večkrat, pri tem je bil z njim opravljen večkrat razgovor. Predočeno mu je bilo, da v </w:t>
            </w:r>
            <w:r w:rsidRPr="00A92BEB">
              <w:rPr>
                <w:rFonts w:ascii="Arial" w:hAnsi="Arial" w:cs="Arial"/>
                <w:sz w:val="18"/>
                <w:szCs w:val="18"/>
              </w:rPr>
              <w:t xml:space="preserve">kolikor se sam počuti </w:t>
            </w:r>
            <w:r w:rsidRPr="00A92BEB">
              <w:rPr>
                <w:rFonts w:ascii="Arial" w:hAnsi="Arial" w:cs="Arial"/>
                <w:sz w:val="18"/>
                <w:szCs w:val="18"/>
              </w:rPr>
              <w:lastRenderedPageBreak/>
              <w:t>ogroženega lahko pod</w:t>
            </w:r>
            <w:r>
              <w:rPr>
                <w:rFonts w:ascii="Arial" w:hAnsi="Arial" w:cs="Arial"/>
                <w:sz w:val="18"/>
                <w:szCs w:val="18"/>
              </w:rPr>
              <w:t>a Z</w:t>
            </w:r>
            <w:r w:rsidRPr="00A92BEB">
              <w:rPr>
                <w:rFonts w:ascii="Arial" w:hAnsi="Arial" w:cs="Arial"/>
                <w:sz w:val="18"/>
                <w:szCs w:val="18"/>
              </w:rPr>
              <w:t xml:space="preserve">apisnik o sprejemu ustne kazenske ovadbe, za kar se </w:t>
            </w:r>
            <w:r>
              <w:rPr>
                <w:rFonts w:ascii="Arial" w:hAnsi="Arial" w:cs="Arial"/>
                <w:sz w:val="18"/>
                <w:szCs w:val="18"/>
              </w:rPr>
              <w:t>ni</w:t>
            </w:r>
            <w:r w:rsidRPr="00A92BEB">
              <w:rPr>
                <w:rFonts w:ascii="Arial" w:hAnsi="Arial" w:cs="Arial"/>
                <w:sz w:val="18"/>
                <w:szCs w:val="18"/>
              </w:rPr>
              <w:t xml:space="preserve"> odločil.</w:t>
            </w:r>
          </w:p>
          <w:p w:rsidR="00F817DB" w:rsidRPr="00C86F03" w:rsidRDefault="0004380E" w:rsidP="00E961BF">
            <w:pPr>
              <w:spacing w:line="276" w:lineRule="auto"/>
              <w:jc w:val="right"/>
              <w:rPr>
                <w:rFonts w:ascii="Arial" w:hAnsi="Arial" w:cs="Arial"/>
                <w:b/>
                <w:sz w:val="18"/>
                <w:szCs w:val="18"/>
              </w:rPr>
            </w:pPr>
            <w:r w:rsidRPr="00EE4F5E">
              <w:rPr>
                <w:rFonts w:ascii="Arial" w:hAnsi="Arial" w:cs="Arial"/>
                <w:b/>
                <w:sz w:val="18"/>
                <w:szCs w:val="18"/>
              </w:rPr>
              <w:t>N</w:t>
            </w:r>
            <w:r>
              <w:rPr>
                <w:rFonts w:ascii="Arial" w:hAnsi="Arial" w:cs="Arial"/>
                <w:b/>
                <w:sz w:val="18"/>
                <w:szCs w:val="18"/>
              </w:rPr>
              <w:t>E</w:t>
            </w:r>
            <w:r>
              <w:rPr>
                <w:rFonts w:ascii="Arial" w:hAnsi="Arial" w:cs="Arial"/>
                <w:sz w:val="18"/>
                <w:szCs w:val="18"/>
              </w:rPr>
              <w:t xml:space="preserve"> </w:t>
            </w:r>
          </w:p>
        </w:tc>
      </w:tr>
      <w:tr w:rsidR="005420B8" w:rsidRPr="005F1B58" w:rsidTr="00C86F03">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420B8" w:rsidRPr="00F817DB" w:rsidRDefault="005420B8" w:rsidP="001E1DF3">
            <w:pPr>
              <w:numPr>
                <w:ilvl w:val="0"/>
                <w:numId w:val="1"/>
              </w:numPr>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5420B8" w:rsidRPr="005420B8" w:rsidRDefault="005420B8" w:rsidP="001E1DF3">
            <w:pPr>
              <w:numPr>
                <w:ilvl w:val="0"/>
                <w:numId w:val="17"/>
              </w:numPr>
              <w:spacing w:line="276" w:lineRule="auto"/>
              <w:ind w:left="156" w:hanging="142"/>
              <w:rPr>
                <w:rFonts w:ascii="Arial" w:hAnsi="Arial" w:cs="Arial"/>
                <w:sz w:val="18"/>
                <w:szCs w:val="18"/>
              </w:rPr>
            </w:pPr>
            <w:r w:rsidRPr="005420B8">
              <w:rPr>
                <w:rFonts w:ascii="Arial" w:hAnsi="Arial" w:cs="Arial"/>
                <w:sz w:val="18"/>
                <w:szCs w:val="18"/>
              </w:rPr>
              <w:t>Komunikacija, ki se kaže v nedostojnem in nekorektnem odnosu,</w:t>
            </w:r>
          </w:p>
          <w:p w:rsidR="005420B8" w:rsidRPr="005420B8" w:rsidRDefault="005420B8" w:rsidP="001E1DF3">
            <w:pPr>
              <w:numPr>
                <w:ilvl w:val="0"/>
                <w:numId w:val="17"/>
              </w:numPr>
              <w:spacing w:line="276" w:lineRule="auto"/>
              <w:ind w:left="156" w:hanging="142"/>
              <w:rPr>
                <w:rFonts w:ascii="Arial" w:hAnsi="Arial" w:cs="Arial"/>
                <w:sz w:val="18"/>
                <w:szCs w:val="18"/>
              </w:rPr>
            </w:pPr>
            <w:r w:rsidRPr="005420B8">
              <w:rPr>
                <w:rFonts w:ascii="Arial" w:hAnsi="Arial" w:cs="Arial"/>
                <w:sz w:val="18"/>
                <w:szCs w:val="18"/>
              </w:rPr>
              <w:t>Za globe, ki sta jih izrekla nista ugotovila dejanskega stanja kršitve,</w:t>
            </w:r>
          </w:p>
          <w:p w:rsidR="005420B8" w:rsidRPr="005420B8" w:rsidRDefault="005420B8" w:rsidP="001E1DF3">
            <w:pPr>
              <w:numPr>
                <w:ilvl w:val="0"/>
                <w:numId w:val="17"/>
              </w:numPr>
              <w:spacing w:line="276" w:lineRule="auto"/>
              <w:ind w:left="156" w:hanging="142"/>
              <w:rPr>
                <w:rFonts w:ascii="Arial" w:hAnsi="Arial" w:cs="Arial"/>
                <w:sz w:val="18"/>
                <w:szCs w:val="18"/>
              </w:rPr>
            </w:pPr>
            <w:r w:rsidRPr="005420B8">
              <w:rPr>
                <w:rFonts w:ascii="Arial" w:hAnsi="Arial" w:cs="Arial"/>
                <w:sz w:val="18"/>
                <w:szCs w:val="18"/>
              </w:rPr>
              <w:t>Opustitev ukrepanja zaradi prebivanja  neprijavljenih oseb,</w:t>
            </w:r>
          </w:p>
          <w:p w:rsidR="005420B8" w:rsidRPr="005420B8" w:rsidRDefault="005420B8" w:rsidP="001E1DF3">
            <w:pPr>
              <w:numPr>
                <w:ilvl w:val="0"/>
                <w:numId w:val="17"/>
              </w:numPr>
              <w:spacing w:line="276" w:lineRule="auto"/>
              <w:ind w:left="156" w:hanging="142"/>
              <w:rPr>
                <w:rFonts w:ascii="Arial" w:hAnsi="Arial" w:cs="Arial"/>
                <w:sz w:val="18"/>
                <w:szCs w:val="18"/>
              </w:rPr>
            </w:pPr>
            <w:r w:rsidRPr="005420B8">
              <w:rPr>
                <w:rFonts w:ascii="Arial" w:hAnsi="Arial" w:cs="Arial"/>
                <w:sz w:val="18"/>
                <w:szCs w:val="18"/>
              </w:rPr>
              <w:t>Opustitev ukrepanja zaradi kršitev s hrupom,</w:t>
            </w:r>
          </w:p>
          <w:p w:rsidR="005420B8" w:rsidRPr="005420B8" w:rsidRDefault="005420B8" w:rsidP="001E1DF3">
            <w:pPr>
              <w:numPr>
                <w:ilvl w:val="0"/>
                <w:numId w:val="17"/>
              </w:numPr>
              <w:spacing w:line="276" w:lineRule="auto"/>
              <w:ind w:left="156" w:hanging="142"/>
              <w:rPr>
                <w:rFonts w:ascii="Arial" w:hAnsi="Arial" w:cs="Arial"/>
                <w:sz w:val="18"/>
                <w:szCs w:val="18"/>
              </w:rPr>
            </w:pPr>
            <w:r w:rsidRPr="005420B8">
              <w:rPr>
                <w:rFonts w:ascii="Arial" w:hAnsi="Arial" w:cs="Arial"/>
                <w:sz w:val="18"/>
                <w:szCs w:val="18"/>
              </w:rPr>
              <w:t>Nesorazmerna in groba uporaba prisilnih  sredstev in neupravičeno pridržanje,</w:t>
            </w:r>
          </w:p>
          <w:p w:rsidR="005420B8" w:rsidRPr="005420B8" w:rsidRDefault="005420B8" w:rsidP="001E1DF3">
            <w:pPr>
              <w:numPr>
                <w:ilvl w:val="0"/>
                <w:numId w:val="17"/>
              </w:numPr>
              <w:spacing w:line="276" w:lineRule="auto"/>
              <w:ind w:left="156" w:hanging="142"/>
              <w:rPr>
                <w:rFonts w:ascii="Arial" w:hAnsi="Arial" w:cs="Arial"/>
                <w:sz w:val="18"/>
                <w:szCs w:val="18"/>
              </w:rPr>
            </w:pPr>
            <w:r w:rsidRPr="005420B8">
              <w:rPr>
                <w:rFonts w:ascii="Arial" w:hAnsi="Arial" w:cs="Arial"/>
                <w:sz w:val="18"/>
                <w:szCs w:val="18"/>
              </w:rPr>
              <w:t>Ni ji bila zagotovljena pravna pomoč zagovornika,</w:t>
            </w:r>
          </w:p>
          <w:p w:rsidR="005420B8" w:rsidRPr="00F817DB" w:rsidRDefault="005420B8" w:rsidP="001E1DF3">
            <w:pPr>
              <w:numPr>
                <w:ilvl w:val="0"/>
                <w:numId w:val="17"/>
              </w:numPr>
              <w:spacing w:line="276" w:lineRule="auto"/>
              <w:ind w:left="156" w:hanging="142"/>
              <w:rPr>
                <w:rFonts w:ascii="Arial" w:hAnsi="Arial" w:cs="Arial"/>
                <w:sz w:val="18"/>
                <w:szCs w:val="18"/>
              </w:rPr>
            </w:pPr>
            <w:r w:rsidRPr="005420B8">
              <w:rPr>
                <w:rFonts w:ascii="Arial" w:hAnsi="Arial" w:cs="Arial"/>
                <w:sz w:val="18"/>
                <w:szCs w:val="18"/>
              </w:rPr>
              <w:t>V času pridržanja ni dobila pitne vode.</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420B8" w:rsidRPr="00F817DB" w:rsidRDefault="005420B8" w:rsidP="001E1DF3">
            <w:pPr>
              <w:tabs>
                <w:tab w:val="left" w:pos="6300"/>
              </w:tabs>
              <w:spacing w:line="276" w:lineRule="auto"/>
              <w:rPr>
                <w:rFonts w:ascii="Arial" w:hAnsi="Arial" w:cs="Arial"/>
                <w:sz w:val="18"/>
                <w:szCs w:val="18"/>
              </w:rPr>
            </w:pPr>
            <w:r>
              <w:rPr>
                <w:rFonts w:ascii="Arial" w:hAnsi="Arial" w:cs="Arial"/>
                <w:sz w:val="18"/>
                <w:szCs w:val="18"/>
              </w:rPr>
              <w:t>22. 7. 2019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5420B8" w:rsidRPr="00B8722D" w:rsidRDefault="005420B8" w:rsidP="001E1DF3">
            <w:pPr>
              <w:tabs>
                <w:tab w:val="left" w:pos="6300"/>
              </w:tabs>
              <w:spacing w:line="276" w:lineRule="auto"/>
              <w:rPr>
                <w:rFonts w:ascii="Arial" w:hAnsi="Arial" w:cs="Arial"/>
                <w:sz w:val="18"/>
                <w:szCs w:val="18"/>
              </w:rPr>
            </w:pPr>
            <w:r>
              <w:rPr>
                <w:rFonts w:ascii="Arial" w:hAnsi="Arial" w:cs="Arial"/>
                <w:sz w:val="18"/>
                <w:szCs w:val="18"/>
              </w:rPr>
              <w:t>11.</w:t>
            </w:r>
            <w:r w:rsidRPr="00B8722D">
              <w:rPr>
                <w:rFonts w:ascii="Arial" w:hAnsi="Arial" w:cs="Arial"/>
                <w:sz w:val="18"/>
                <w:szCs w:val="18"/>
              </w:rPr>
              <w:t xml:space="preserve"> </w:t>
            </w:r>
            <w:r>
              <w:rPr>
                <w:rFonts w:ascii="Arial" w:hAnsi="Arial" w:cs="Arial"/>
                <w:sz w:val="18"/>
                <w:szCs w:val="18"/>
              </w:rPr>
              <w:t>3</w:t>
            </w:r>
            <w:r w:rsidRPr="00B8722D">
              <w:rPr>
                <w:rFonts w:ascii="Arial" w:hAnsi="Arial" w:cs="Arial"/>
                <w:sz w:val="18"/>
                <w:szCs w:val="18"/>
              </w:rPr>
              <w:t>. 20</w:t>
            </w:r>
            <w:r>
              <w:rPr>
                <w:rFonts w:ascii="Arial" w:hAnsi="Arial" w:cs="Arial"/>
                <w:sz w:val="18"/>
                <w:szCs w:val="18"/>
              </w:rPr>
              <w:t>20</w:t>
            </w:r>
          </w:p>
          <w:p w:rsidR="005420B8" w:rsidRPr="00F817DB" w:rsidRDefault="005420B8" w:rsidP="001E1DF3">
            <w:pPr>
              <w:spacing w:line="276" w:lineRule="auto"/>
              <w:rPr>
                <w:rFonts w:ascii="Arial" w:hAnsi="Arial" w:cs="Arial"/>
                <w:sz w:val="18"/>
                <w:szCs w:val="18"/>
              </w:rPr>
            </w:pPr>
            <w:r w:rsidRPr="00B8722D">
              <w:rPr>
                <w:rFonts w:ascii="Arial" w:hAnsi="Arial" w:cs="Arial"/>
                <w:sz w:val="18"/>
                <w:szCs w:val="18"/>
              </w:rPr>
              <w:t>2600</w:t>
            </w:r>
            <w:r>
              <w:rPr>
                <w:rFonts w:ascii="Arial" w:hAnsi="Arial" w:cs="Arial"/>
                <w:sz w:val="18"/>
                <w:szCs w:val="18"/>
              </w:rPr>
              <w:t>/261</w:t>
            </w:r>
            <w:r w:rsidRPr="00B8722D">
              <w:rPr>
                <w:rFonts w:ascii="Arial" w:hAnsi="Arial" w:cs="Arial"/>
                <w:sz w:val="18"/>
                <w:szCs w:val="18"/>
              </w:rPr>
              <w:t>/201</w:t>
            </w:r>
            <w:r>
              <w:rPr>
                <w:rFonts w:ascii="Arial" w:hAnsi="Arial" w:cs="Arial"/>
                <w:sz w:val="18"/>
                <w:szCs w:val="18"/>
              </w:rPr>
              <w:t>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420B8" w:rsidRPr="00F817DB" w:rsidRDefault="005420B8" w:rsidP="001E1DF3">
            <w:pPr>
              <w:spacing w:line="276" w:lineRule="auto"/>
              <w:rPr>
                <w:rFonts w:ascii="Arial" w:hAnsi="Arial" w:cs="Arial"/>
                <w:sz w:val="18"/>
                <w:szCs w:val="18"/>
              </w:rPr>
            </w:pPr>
            <w:r>
              <w:rPr>
                <w:rFonts w:ascii="Arial" w:hAnsi="Arial" w:cs="Arial"/>
                <w:sz w:val="18"/>
                <w:szCs w:val="18"/>
              </w:rPr>
              <w:t>PU MB</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5420B8" w:rsidRDefault="005420B8" w:rsidP="001E1DF3">
            <w:pPr>
              <w:widowControl w:val="0"/>
              <w:spacing w:line="276" w:lineRule="auto"/>
              <w:rPr>
                <w:rFonts w:ascii="Arial" w:hAnsi="Arial" w:cs="Arial"/>
                <w:bCs/>
                <w:sz w:val="18"/>
                <w:szCs w:val="18"/>
              </w:rPr>
            </w:pPr>
            <w:r>
              <w:rPr>
                <w:rFonts w:ascii="Arial" w:hAnsi="Arial" w:cs="Arial"/>
                <w:bCs/>
                <w:sz w:val="18"/>
                <w:szCs w:val="18"/>
              </w:rPr>
              <w:t xml:space="preserve">Občanka je na 113 prosila za pomoč, ker ji je ob 22:10 brez povoda po vratih stanovanja razbijala soseda. Policisti so prišli na kraj, ko je kršitev bila še v teku. Policist je ukazal občanki (pritožnici), da se pomiri in odide v svoje stanovanje, a se je čez 3 minute vrnila na hodnik in v prisotnosti policistov ponovno kršila javni red in mir ter občanki grozila, da bo po odhodu policistov z njo fizično obračunala. Ker je bila pritožnica pod vplivom alkohola in ukazov policistov ni upoštevala, je policist zoper njo odredil pridržanje po 109/II ZP-1. Z intervencijskim vozilom je bila odpeljana na policijsko postajo, kjer je pred namestitvijo v prostor za pridržanje varnostni pregled pritožnice opravila policistka. Policist, ki je odredil pridržanje ji je zaradi kršitev določil ZJRM-1 izdal in vročil plačilni nalog in druge listine, ki se nanašajo na pridržanje. V času pridržanja ni spala, ko so po 8 urah minili razlogi, je bilo pridržanje odpravljeno. Naknadno je na MNZ podala pisno pritožbo. </w:t>
            </w:r>
          </w:p>
          <w:p w:rsidR="005420B8" w:rsidRDefault="005420B8" w:rsidP="001E1DF3">
            <w:pPr>
              <w:widowControl w:val="0"/>
              <w:spacing w:line="276" w:lineRule="auto"/>
              <w:rPr>
                <w:rFonts w:ascii="Arial" w:hAnsi="Arial" w:cs="Arial"/>
                <w:bCs/>
                <w:sz w:val="18"/>
                <w:szCs w:val="18"/>
              </w:rPr>
            </w:pPr>
          </w:p>
          <w:p w:rsidR="00E961BF" w:rsidRDefault="005420B8" w:rsidP="00E961BF">
            <w:pPr>
              <w:widowControl w:val="0"/>
              <w:spacing w:line="276" w:lineRule="auto"/>
              <w:rPr>
                <w:rFonts w:ascii="Arial" w:hAnsi="Arial" w:cs="Arial"/>
                <w:bCs/>
                <w:sz w:val="18"/>
                <w:szCs w:val="18"/>
              </w:rPr>
            </w:pPr>
            <w:r>
              <w:rPr>
                <w:rFonts w:ascii="Arial" w:hAnsi="Arial" w:cs="Arial"/>
                <w:bCs/>
                <w:sz w:val="18"/>
                <w:szCs w:val="18"/>
              </w:rPr>
              <w:t>Iz pritožbene dokumentacije izhaja, da so izjave pritožnice nasprotujoče izjavam policistov, ki neustrezno komunikacijo oz. nekorekten odnos zanikajo. Izjave policistov pa potrdijo tudi priče, ki so bile na kraju.</w:t>
            </w:r>
          </w:p>
          <w:p w:rsidR="005420B8" w:rsidRDefault="005420B8" w:rsidP="00E961BF">
            <w:pPr>
              <w:widowControl w:val="0"/>
              <w:spacing w:line="276" w:lineRule="auto"/>
              <w:jc w:val="right"/>
              <w:rPr>
                <w:rFonts w:ascii="Arial" w:hAnsi="Arial" w:cs="Arial"/>
                <w:bCs/>
                <w:sz w:val="18"/>
                <w:szCs w:val="18"/>
              </w:rPr>
            </w:pPr>
            <w:r w:rsidRPr="002C1510">
              <w:rPr>
                <w:rFonts w:ascii="Arial" w:hAnsi="Arial" w:cs="Arial"/>
                <w:b/>
                <w:bCs/>
                <w:sz w:val="18"/>
                <w:szCs w:val="18"/>
              </w:rPr>
              <w:t>NE</w:t>
            </w:r>
          </w:p>
          <w:p w:rsidR="00E961BF" w:rsidRDefault="005420B8" w:rsidP="00E961BF">
            <w:pPr>
              <w:widowControl w:val="0"/>
              <w:spacing w:line="276" w:lineRule="auto"/>
              <w:rPr>
                <w:rFonts w:ascii="Arial" w:hAnsi="Arial" w:cs="Arial"/>
                <w:bCs/>
                <w:sz w:val="18"/>
                <w:szCs w:val="18"/>
              </w:rPr>
            </w:pPr>
            <w:r>
              <w:rPr>
                <w:rFonts w:ascii="Arial" w:hAnsi="Arial" w:cs="Arial"/>
                <w:bCs/>
                <w:sz w:val="18"/>
                <w:szCs w:val="18"/>
              </w:rPr>
              <w:t>Policista ste prvo kršitev ugotovila, na podlagi prič, nadaljnje kršitve pa osebno zaznala, listinska dokumentacija izkazuje, da je bil prekrškovni postopek voden v skladu z ZP-1.</w:t>
            </w:r>
          </w:p>
          <w:p w:rsidR="005420B8" w:rsidRDefault="005420B8" w:rsidP="00E961BF">
            <w:pPr>
              <w:widowControl w:val="0"/>
              <w:spacing w:line="276" w:lineRule="auto"/>
              <w:jc w:val="right"/>
              <w:rPr>
                <w:rFonts w:ascii="Arial" w:hAnsi="Arial" w:cs="Arial"/>
                <w:bCs/>
                <w:sz w:val="18"/>
                <w:szCs w:val="18"/>
              </w:rPr>
            </w:pPr>
            <w:r w:rsidRPr="002C1510">
              <w:rPr>
                <w:rFonts w:ascii="Arial" w:hAnsi="Arial" w:cs="Arial"/>
                <w:b/>
                <w:bCs/>
                <w:sz w:val="18"/>
                <w:szCs w:val="18"/>
              </w:rPr>
              <w:t>NE</w:t>
            </w:r>
            <w:r>
              <w:rPr>
                <w:rFonts w:ascii="Arial" w:hAnsi="Arial" w:cs="Arial"/>
                <w:bCs/>
                <w:sz w:val="18"/>
                <w:szCs w:val="18"/>
              </w:rPr>
              <w:t xml:space="preserve"> </w:t>
            </w:r>
          </w:p>
          <w:p w:rsidR="00E961BF" w:rsidRDefault="005420B8" w:rsidP="00E961BF">
            <w:pPr>
              <w:spacing w:line="276" w:lineRule="auto"/>
              <w:rPr>
                <w:rFonts w:ascii="Arial" w:hAnsi="Arial" w:cs="Arial"/>
                <w:sz w:val="18"/>
                <w:szCs w:val="18"/>
              </w:rPr>
            </w:pPr>
            <w:r w:rsidRPr="002C1510">
              <w:rPr>
                <w:rFonts w:ascii="Arial" w:hAnsi="Arial" w:cs="Arial"/>
                <w:sz w:val="18"/>
                <w:szCs w:val="18"/>
              </w:rPr>
              <w:t>Policista sta na kraju od prijaviteljice in drugih oseb zahtevala potrdilo o začasnem bivališču, ki so ga izročili. S kraja sta pristnost prijave preverila tudi po računalniških evidencah in prejela potrditev, da imajo osebe urejen status.</w:t>
            </w:r>
          </w:p>
          <w:p w:rsidR="005420B8" w:rsidRDefault="005420B8" w:rsidP="00E961BF">
            <w:pPr>
              <w:spacing w:line="276" w:lineRule="auto"/>
              <w:jc w:val="right"/>
              <w:rPr>
                <w:rFonts w:ascii="Arial" w:hAnsi="Arial" w:cs="Arial"/>
                <w:sz w:val="18"/>
                <w:szCs w:val="18"/>
              </w:rPr>
            </w:pPr>
            <w:r w:rsidRPr="002C1510">
              <w:rPr>
                <w:rFonts w:ascii="Arial" w:hAnsi="Arial" w:cs="Arial"/>
                <w:b/>
                <w:sz w:val="18"/>
                <w:szCs w:val="18"/>
              </w:rPr>
              <w:t>NE</w:t>
            </w:r>
            <w:r w:rsidRPr="002C1510">
              <w:rPr>
                <w:rFonts w:ascii="Arial" w:hAnsi="Arial" w:cs="Arial"/>
                <w:sz w:val="18"/>
                <w:szCs w:val="18"/>
              </w:rPr>
              <w:t xml:space="preserve"> </w:t>
            </w:r>
          </w:p>
          <w:p w:rsidR="00E961BF" w:rsidRDefault="005420B8" w:rsidP="00E961BF">
            <w:pPr>
              <w:spacing w:line="276" w:lineRule="auto"/>
              <w:rPr>
                <w:rFonts w:ascii="Arial" w:hAnsi="Arial" w:cs="Arial"/>
                <w:sz w:val="18"/>
                <w:szCs w:val="18"/>
              </w:rPr>
            </w:pPr>
            <w:r w:rsidRPr="002C1510">
              <w:rPr>
                <w:rFonts w:ascii="Arial" w:hAnsi="Arial" w:cs="Arial"/>
                <w:sz w:val="18"/>
                <w:szCs w:val="18"/>
              </w:rPr>
              <w:t xml:space="preserve">Policista bi morala </w:t>
            </w:r>
            <w:r>
              <w:rPr>
                <w:rFonts w:ascii="Arial" w:hAnsi="Arial" w:cs="Arial"/>
                <w:sz w:val="18"/>
                <w:szCs w:val="18"/>
              </w:rPr>
              <w:t xml:space="preserve">po tem, ko sta vzpostavila javni red in mir, </w:t>
            </w:r>
            <w:r w:rsidRPr="002C1510">
              <w:rPr>
                <w:rFonts w:ascii="Arial" w:hAnsi="Arial" w:cs="Arial"/>
                <w:sz w:val="18"/>
                <w:szCs w:val="18"/>
              </w:rPr>
              <w:t xml:space="preserve">pričeti s prekrškovnim postopkom, saj je pritožnica v skladu s 50. členom ZP-1 </w:t>
            </w:r>
            <w:r>
              <w:rPr>
                <w:rFonts w:ascii="Arial" w:hAnsi="Arial" w:cs="Arial"/>
                <w:sz w:val="18"/>
                <w:szCs w:val="18"/>
              </w:rPr>
              <w:t xml:space="preserve">ob prihodu policistov na intervencijo </w:t>
            </w:r>
            <w:r w:rsidRPr="002C1510">
              <w:rPr>
                <w:rFonts w:ascii="Arial" w:hAnsi="Arial" w:cs="Arial"/>
                <w:sz w:val="18"/>
                <w:szCs w:val="18"/>
              </w:rPr>
              <w:t>naznanila sum storitve prekrška</w:t>
            </w:r>
            <w:r>
              <w:rPr>
                <w:rFonts w:ascii="Arial" w:hAnsi="Arial" w:cs="Arial"/>
                <w:sz w:val="18"/>
                <w:szCs w:val="18"/>
              </w:rPr>
              <w:t xml:space="preserve"> s hrupom, ki je bil tudi temelj za trkanje na vrata prijaviteljice in nadaljnji spor</w:t>
            </w:r>
            <w:r w:rsidRPr="002C1510">
              <w:rPr>
                <w:rFonts w:ascii="Arial" w:hAnsi="Arial" w:cs="Arial"/>
                <w:sz w:val="18"/>
                <w:szCs w:val="18"/>
              </w:rPr>
              <w:t>.</w:t>
            </w:r>
            <w:r>
              <w:rPr>
                <w:rFonts w:ascii="Arial" w:hAnsi="Arial" w:cs="Arial"/>
                <w:sz w:val="18"/>
                <w:szCs w:val="18"/>
              </w:rPr>
              <w:t xml:space="preserve"> Policista kršitve počitka s povzročanjem hrupa nista pričela preiskovati na kraju, niti navedenega suma kršitve nista preiskala naknadno.</w:t>
            </w:r>
          </w:p>
          <w:p w:rsidR="005420B8" w:rsidRPr="002C1510" w:rsidRDefault="005420B8" w:rsidP="00E961BF">
            <w:pPr>
              <w:spacing w:line="276" w:lineRule="auto"/>
              <w:jc w:val="right"/>
              <w:rPr>
                <w:rFonts w:ascii="Arial" w:hAnsi="Arial" w:cs="Arial"/>
                <w:sz w:val="18"/>
                <w:szCs w:val="18"/>
              </w:rPr>
            </w:pPr>
            <w:r w:rsidRPr="002C1510">
              <w:rPr>
                <w:rFonts w:ascii="Arial" w:hAnsi="Arial" w:cs="Arial"/>
                <w:b/>
                <w:sz w:val="18"/>
                <w:szCs w:val="18"/>
              </w:rPr>
              <w:t>DA</w:t>
            </w:r>
          </w:p>
          <w:p w:rsidR="00E961BF" w:rsidRDefault="005420B8" w:rsidP="00E961BF">
            <w:pPr>
              <w:spacing w:line="276" w:lineRule="auto"/>
              <w:rPr>
                <w:rFonts w:ascii="Arial" w:hAnsi="Arial" w:cs="Arial"/>
                <w:sz w:val="18"/>
                <w:szCs w:val="18"/>
              </w:rPr>
            </w:pPr>
            <w:r w:rsidRPr="001C52B9">
              <w:rPr>
                <w:rFonts w:ascii="Arial" w:hAnsi="Arial" w:cs="Arial"/>
                <w:sz w:val="18"/>
                <w:szCs w:val="18"/>
              </w:rPr>
              <w:lastRenderedPageBreak/>
              <w:t>Zoper pritožnico niso bila uporabljena prisilna sredstva, kar je razvidno iz izjav in listinske dokumentacije.</w:t>
            </w:r>
          </w:p>
          <w:p w:rsidR="005420B8" w:rsidRDefault="005420B8" w:rsidP="00E961BF">
            <w:pPr>
              <w:spacing w:line="276" w:lineRule="auto"/>
              <w:jc w:val="right"/>
              <w:rPr>
                <w:rFonts w:ascii="Arial" w:hAnsi="Arial" w:cs="Arial"/>
                <w:b/>
                <w:sz w:val="18"/>
                <w:szCs w:val="18"/>
              </w:rPr>
            </w:pPr>
            <w:r w:rsidRPr="001C52B9">
              <w:rPr>
                <w:rFonts w:ascii="Arial" w:hAnsi="Arial" w:cs="Arial"/>
                <w:b/>
                <w:sz w:val="18"/>
                <w:szCs w:val="18"/>
              </w:rPr>
              <w:t>NE</w:t>
            </w:r>
          </w:p>
          <w:p w:rsidR="00E961BF" w:rsidRDefault="005420B8" w:rsidP="00E961BF">
            <w:pPr>
              <w:spacing w:line="276" w:lineRule="auto"/>
              <w:rPr>
                <w:rFonts w:ascii="Arial" w:hAnsi="Arial" w:cs="Arial"/>
                <w:sz w:val="18"/>
                <w:szCs w:val="18"/>
              </w:rPr>
            </w:pPr>
            <w:r w:rsidRPr="001C52B9">
              <w:rPr>
                <w:rFonts w:ascii="Arial" w:hAnsi="Arial" w:cs="Arial"/>
                <w:sz w:val="18"/>
                <w:szCs w:val="18"/>
              </w:rPr>
              <w:t>Listinska dokumentacija potrjuje, da ji je bila zagotovljena pravica, da pokliče odvetnika, a pravice ni izkoristila.</w:t>
            </w:r>
          </w:p>
          <w:p w:rsidR="005420B8" w:rsidRDefault="005420B8" w:rsidP="00E961BF">
            <w:pPr>
              <w:spacing w:line="276" w:lineRule="auto"/>
              <w:jc w:val="right"/>
              <w:rPr>
                <w:rFonts w:ascii="Arial" w:hAnsi="Arial" w:cs="Arial"/>
                <w:b/>
                <w:sz w:val="18"/>
                <w:szCs w:val="18"/>
              </w:rPr>
            </w:pPr>
            <w:r w:rsidRPr="001C52B9">
              <w:rPr>
                <w:rFonts w:ascii="Arial" w:hAnsi="Arial" w:cs="Arial"/>
                <w:b/>
                <w:sz w:val="18"/>
                <w:szCs w:val="18"/>
              </w:rPr>
              <w:t>NE</w:t>
            </w:r>
          </w:p>
          <w:p w:rsidR="00E961BF" w:rsidRDefault="005420B8" w:rsidP="00E961BF">
            <w:pPr>
              <w:widowControl w:val="0"/>
              <w:spacing w:line="276" w:lineRule="auto"/>
              <w:rPr>
                <w:rFonts w:ascii="Arial" w:hAnsi="Arial" w:cs="Arial"/>
                <w:sz w:val="18"/>
                <w:szCs w:val="18"/>
              </w:rPr>
            </w:pPr>
            <w:r w:rsidRPr="001C52B9">
              <w:rPr>
                <w:rFonts w:ascii="Arial" w:hAnsi="Arial" w:cs="Arial"/>
                <w:sz w:val="18"/>
                <w:szCs w:val="18"/>
              </w:rPr>
              <w:t>Dežurni policist bi moral pridržani osebi zagotoviti zadostno količino pitne vode</w:t>
            </w:r>
            <w:r>
              <w:rPr>
                <w:rFonts w:ascii="Arial" w:hAnsi="Arial" w:cs="Arial"/>
                <w:sz w:val="18"/>
                <w:szCs w:val="18"/>
              </w:rPr>
              <w:t xml:space="preserve"> (a ji vode v 8 urah sploh ni zagotovil)</w:t>
            </w:r>
            <w:r w:rsidRPr="001C52B9">
              <w:rPr>
                <w:rFonts w:ascii="Arial" w:hAnsi="Arial" w:cs="Arial"/>
                <w:sz w:val="18"/>
                <w:szCs w:val="18"/>
              </w:rPr>
              <w:t>, še posebej ko gre za oseb</w:t>
            </w:r>
            <w:r>
              <w:rPr>
                <w:rFonts w:ascii="Arial" w:hAnsi="Arial" w:cs="Arial"/>
                <w:sz w:val="18"/>
                <w:szCs w:val="18"/>
              </w:rPr>
              <w:t>o</w:t>
            </w:r>
            <w:r w:rsidRPr="001C52B9">
              <w:rPr>
                <w:rFonts w:ascii="Arial" w:hAnsi="Arial" w:cs="Arial"/>
                <w:sz w:val="18"/>
                <w:szCs w:val="18"/>
              </w:rPr>
              <w:t xml:space="preserve"> pod vplivom alkohola</w:t>
            </w:r>
            <w:r>
              <w:rPr>
                <w:rFonts w:ascii="Arial" w:hAnsi="Arial" w:cs="Arial"/>
                <w:sz w:val="18"/>
                <w:szCs w:val="18"/>
              </w:rPr>
              <w:t>. V prostoru, kjer se je izvajalo pridržanje ni stalnega vira pitne vode, dežurni policist, bi moral zagotoviti, da bi se v prostoru nahajala plastenka s pitno vodo in to v predpisan obrazec ustrezno evidentirati.</w:t>
            </w:r>
          </w:p>
          <w:p w:rsidR="005420B8" w:rsidRPr="00B8722D" w:rsidRDefault="005420B8" w:rsidP="00E961BF">
            <w:pPr>
              <w:widowControl w:val="0"/>
              <w:spacing w:line="276" w:lineRule="auto"/>
              <w:jc w:val="right"/>
              <w:rPr>
                <w:rFonts w:ascii="Arial" w:hAnsi="Arial" w:cs="Arial"/>
                <w:bCs/>
                <w:sz w:val="18"/>
                <w:szCs w:val="18"/>
              </w:rPr>
            </w:pPr>
            <w:bookmarkStart w:id="0" w:name="_GoBack"/>
            <w:bookmarkEnd w:id="0"/>
            <w:r w:rsidRPr="001C52B9">
              <w:rPr>
                <w:rFonts w:ascii="Arial" w:hAnsi="Arial" w:cs="Arial"/>
                <w:b/>
                <w:sz w:val="18"/>
                <w:szCs w:val="18"/>
              </w:rPr>
              <w:t>DA</w:t>
            </w:r>
          </w:p>
        </w:tc>
      </w:tr>
    </w:tbl>
    <w:p w:rsidR="00776C9E" w:rsidRPr="005F1B58" w:rsidRDefault="00776C9E" w:rsidP="001E1DF3">
      <w:pPr>
        <w:spacing w:line="276" w:lineRule="auto"/>
        <w:rPr>
          <w:rFonts w:ascii="Arial" w:hAnsi="Arial" w:cs="Arial"/>
          <w:sz w:val="18"/>
          <w:szCs w:val="18"/>
        </w:rPr>
      </w:pPr>
    </w:p>
    <w:sectPr w:rsidR="00776C9E" w:rsidRPr="005F1B58" w:rsidSect="00776C9E">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F86" w:rsidRDefault="00192F86" w:rsidP="00D044EE">
      <w:r>
        <w:separator/>
      </w:r>
    </w:p>
  </w:endnote>
  <w:endnote w:type="continuationSeparator" w:id="0">
    <w:p w:rsidR="00192F86" w:rsidRDefault="00192F86" w:rsidP="00D0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F86" w:rsidRDefault="00192F86" w:rsidP="00D044EE">
      <w:r>
        <w:separator/>
      </w:r>
    </w:p>
  </w:footnote>
  <w:footnote w:type="continuationSeparator" w:id="0">
    <w:p w:rsidR="00192F86" w:rsidRDefault="00192F86" w:rsidP="00D04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074A"/>
    <w:multiLevelType w:val="hybridMultilevel"/>
    <w:tmpl w:val="8FB6ACC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DF1AE5"/>
    <w:multiLevelType w:val="hybridMultilevel"/>
    <w:tmpl w:val="EB76B590"/>
    <w:lvl w:ilvl="0" w:tplc="712C3564">
      <w:numFmt w:val="bullet"/>
      <w:lvlText w:val="-"/>
      <w:lvlJc w:val="left"/>
      <w:pPr>
        <w:tabs>
          <w:tab w:val="num" w:pos="360"/>
        </w:tabs>
        <w:ind w:left="360" w:hanging="360"/>
      </w:pPr>
      <w:rPr>
        <w:rFonts w:ascii="Arial" w:eastAsia="Times New Roman" w:hAnsi="Arial" w:cs="Arial" w:hint="default"/>
      </w:r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D952751"/>
    <w:multiLevelType w:val="hybridMultilevel"/>
    <w:tmpl w:val="01D24C72"/>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306FE4"/>
    <w:multiLevelType w:val="hybridMultilevel"/>
    <w:tmpl w:val="B654370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B82388"/>
    <w:multiLevelType w:val="hybridMultilevel"/>
    <w:tmpl w:val="F24CF520"/>
    <w:lvl w:ilvl="0" w:tplc="712C356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6604B48"/>
    <w:multiLevelType w:val="hybridMultilevel"/>
    <w:tmpl w:val="844AA2C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766FB6"/>
    <w:multiLevelType w:val="hybridMultilevel"/>
    <w:tmpl w:val="EB908042"/>
    <w:lvl w:ilvl="0" w:tplc="712C356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39A77E11"/>
    <w:multiLevelType w:val="hybridMultilevel"/>
    <w:tmpl w:val="53320F0C"/>
    <w:lvl w:ilvl="0" w:tplc="0424000F">
      <w:start w:val="1"/>
      <w:numFmt w:val="decimal"/>
      <w:lvlText w:val="%1."/>
      <w:lvlJc w:val="left"/>
      <w:pPr>
        <w:tabs>
          <w:tab w:val="num" w:pos="360"/>
        </w:tabs>
        <w:ind w:left="360" w:hanging="360"/>
      </w:p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3CC47EC3"/>
    <w:multiLevelType w:val="hybridMultilevel"/>
    <w:tmpl w:val="AC64FD2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D1F7FD0"/>
    <w:multiLevelType w:val="hybridMultilevel"/>
    <w:tmpl w:val="49F805B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712C3564">
      <w:numFmt w:val="bullet"/>
      <w:lvlText w:val="-"/>
      <w:lvlJc w:val="left"/>
      <w:pPr>
        <w:ind w:left="2880" w:hanging="360"/>
      </w:pPr>
      <w:rPr>
        <w:rFonts w:ascii="Arial" w:eastAsia="Times New Roman" w:hAnsi="Aria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FED6EB4"/>
    <w:multiLevelType w:val="hybridMultilevel"/>
    <w:tmpl w:val="866C4F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880021E"/>
    <w:multiLevelType w:val="hybridMultilevel"/>
    <w:tmpl w:val="E25A588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8946F3D"/>
    <w:multiLevelType w:val="hybridMultilevel"/>
    <w:tmpl w:val="699CF898"/>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782BD7"/>
    <w:multiLevelType w:val="hybridMultilevel"/>
    <w:tmpl w:val="15EC79E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23F540C"/>
    <w:multiLevelType w:val="hybridMultilevel"/>
    <w:tmpl w:val="128E374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8014836"/>
    <w:multiLevelType w:val="hybridMultilevel"/>
    <w:tmpl w:val="1D62B56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33C1BE7"/>
    <w:multiLevelType w:val="hybridMultilevel"/>
    <w:tmpl w:val="6772EBA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3C648D4"/>
    <w:multiLevelType w:val="hybridMultilevel"/>
    <w:tmpl w:val="6DF013A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5"/>
  </w:num>
  <w:num w:numId="4">
    <w:abstractNumId w:val="5"/>
  </w:num>
  <w:num w:numId="5">
    <w:abstractNumId w:val="17"/>
  </w:num>
  <w:num w:numId="6">
    <w:abstractNumId w:val="3"/>
  </w:num>
  <w:num w:numId="7">
    <w:abstractNumId w:val="13"/>
  </w:num>
  <w:num w:numId="8">
    <w:abstractNumId w:val="8"/>
  </w:num>
  <w:num w:numId="9">
    <w:abstractNumId w:val="16"/>
  </w:num>
  <w:num w:numId="10">
    <w:abstractNumId w:val="12"/>
  </w:num>
  <w:num w:numId="11">
    <w:abstractNumId w:val="10"/>
  </w:num>
  <w:num w:numId="12">
    <w:abstractNumId w:val="4"/>
  </w:num>
  <w:num w:numId="13">
    <w:abstractNumId w:val="2"/>
  </w:num>
  <w:num w:numId="14">
    <w:abstractNumId w:val="1"/>
  </w:num>
  <w:num w:numId="15">
    <w:abstractNumId w:val="0"/>
  </w:num>
  <w:num w:numId="16">
    <w:abstractNumId w:val="6"/>
  </w:num>
  <w:num w:numId="17">
    <w:abstractNumId w:val="11"/>
  </w:num>
  <w:num w:numId="1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380E"/>
    <w:rsid w:val="000475A7"/>
    <w:rsid w:val="000552C5"/>
    <w:rsid w:val="00063DCF"/>
    <w:rsid w:val="000665B6"/>
    <w:rsid w:val="000B017D"/>
    <w:rsid w:val="000C195A"/>
    <w:rsid w:val="000D1B0F"/>
    <w:rsid w:val="000D74D9"/>
    <w:rsid w:val="000E0F95"/>
    <w:rsid w:val="000E47C6"/>
    <w:rsid w:val="000F1162"/>
    <w:rsid w:val="000F48A9"/>
    <w:rsid w:val="001030B0"/>
    <w:rsid w:val="00103B54"/>
    <w:rsid w:val="001209BD"/>
    <w:rsid w:val="00151F9F"/>
    <w:rsid w:val="00177C19"/>
    <w:rsid w:val="00187DEE"/>
    <w:rsid w:val="00192F86"/>
    <w:rsid w:val="001B582A"/>
    <w:rsid w:val="001D468C"/>
    <w:rsid w:val="001E1DF3"/>
    <w:rsid w:val="001E6963"/>
    <w:rsid w:val="00212F07"/>
    <w:rsid w:val="002255BA"/>
    <w:rsid w:val="00276B6D"/>
    <w:rsid w:val="002B141F"/>
    <w:rsid w:val="002C4EDC"/>
    <w:rsid w:val="002D3641"/>
    <w:rsid w:val="002E06C7"/>
    <w:rsid w:val="002E2C98"/>
    <w:rsid w:val="003306E6"/>
    <w:rsid w:val="0033656E"/>
    <w:rsid w:val="003531FD"/>
    <w:rsid w:val="003921B8"/>
    <w:rsid w:val="003A5F87"/>
    <w:rsid w:val="003B5F5D"/>
    <w:rsid w:val="003C2E72"/>
    <w:rsid w:val="003E124D"/>
    <w:rsid w:val="003F1229"/>
    <w:rsid w:val="003F122A"/>
    <w:rsid w:val="00421B83"/>
    <w:rsid w:val="00423867"/>
    <w:rsid w:val="00434E4F"/>
    <w:rsid w:val="00444635"/>
    <w:rsid w:val="00467F1A"/>
    <w:rsid w:val="00486053"/>
    <w:rsid w:val="00494D21"/>
    <w:rsid w:val="004A3554"/>
    <w:rsid w:val="004B6973"/>
    <w:rsid w:val="004F7BAD"/>
    <w:rsid w:val="00505D85"/>
    <w:rsid w:val="00516B20"/>
    <w:rsid w:val="005176BF"/>
    <w:rsid w:val="005250A0"/>
    <w:rsid w:val="0052774C"/>
    <w:rsid w:val="005363F2"/>
    <w:rsid w:val="005420B8"/>
    <w:rsid w:val="00543535"/>
    <w:rsid w:val="005519A4"/>
    <w:rsid w:val="00553135"/>
    <w:rsid w:val="005716E4"/>
    <w:rsid w:val="005A7754"/>
    <w:rsid w:val="005C1ECA"/>
    <w:rsid w:val="005E409C"/>
    <w:rsid w:val="005F04E1"/>
    <w:rsid w:val="005F1B58"/>
    <w:rsid w:val="00613058"/>
    <w:rsid w:val="00647861"/>
    <w:rsid w:val="006B6487"/>
    <w:rsid w:val="006C3582"/>
    <w:rsid w:val="006D7724"/>
    <w:rsid w:val="006E6A2E"/>
    <w:rsid w:val="007014B7"/>
    <w:rsid w:val="00702DBC"/>
    <w:rsid w:val="00714DCA"/>
    <w:rsid w:val="00724B32"/>
    <w:rsid w:val="00751E9B"/>
    <w:rsid w:val="007745A7"/>
    <w:rsid w:val="00776C9E"/>
    <w:rsid w:val="00790D6D"/>
    <w:rsid w:val="007A558C"/>
    <w:rsid w:val="007C5CB2"/>
    <w:rsid w:val="007D2D28"/>
    <w:rsid w:val="00837E06"/>
    <w:rsid w:val="00851940"/>
    <w:rsid w:val="00863F1F"/>
    <w:rsid w:val="00865CFE"/>
    <w:rsid w:val="0087416A"/>
    <w:rsid w:val="00877FF9"/>
    <w:rsid w:val="00881DD4"/>
    <w:rsid w:val="008A17B6"/>
    <w:rsid w:val="008C7F9C"/>
    <w:rsid w:val="008F0831"/>
    <w:rsid w:val="008F4774"/>
    <w:rsid w:val="00903AEC"/>
    <w:rsid w:val="009076B5"/>
    <w:rsid w:val="009256FB"/>
    <w:rsid w:val="009339FC"/>
    <w:rsid w:val="009522C9"/>
    <w:rsid w:val="009725B2"/>
    <w:rsid w:val="009B043E"/>
    <w:rsid w:val="009F6E01"/>
    <w:rsid w:val="00A2726C"/>
    <w:rsid w:val="00A60FFB"/>
    <w:rsid w:val="00A74FE1"/>
    <w:rsid w:val="00A86B3D"/>
    <w:rsid w:val="00A936CF"/>
    <w:rsid w:val="00AB1437"/>
    <w:rsid w:val="00AD023A"/>
    <w:rsid w:val="00AD4323"/>
    <w:rsid w:val="00AE105B"/>
    <w:rsid w:val="00AF1B7E"/>
    <w:rsid w:val="00AF2E7C"/>
    <w:rsid w:val="00B01C57"/>
    <w:rsid w:val="00B050BA"/>
    <w:rsid w:val="00B26707"/>
    <w:rsid w:val="00B42A12"/>
    <w:rsid w:val="00BA625C"/>
    <w:rsid w:val="00BC7420"/>
    <w:rsid w:val="00BD17F8"/>
    <w:rsid w:val="00C074F2"/>
    <w:rsid w:val="00C452DF"/>
    <w:rsid w:val="00C5303B"/>
    <w:rsid w:val="00C57CCE"/>
    <w:rsid w:val="00C86F03"/>
    <w:rsid w:val="00CA27DC"/>
    <w:rsid w:val="00CD7014"/>
    <w:rsid w:val="00D0109A"/>
    <w:rsid w:val="00D044EE"/>
    <w:rsid w:val="00D13B93"/>
    <w:rsid w:val="00D14951"/>
    <w:rsid w:val="00D37FA1"/>
    <w:rsid w:val="00D41719"/>
    <w:rsid w:val="00D42336"/>
    <w:rsid w:val="00D53138"/>
    <w:rsid w:val="00D56F21"/>
    <w:rsid w:val="00D651D5"/>
    <w:rsid w:val="00D86177"/>
    <w:rsid w:val="00DA2A9D"/>
    <w:rsid w:val="00DC105B"/>
    <w:rsid w:val="00DD4545"/>
    <w:rsid w:val="00DE14C3"/>
    <w:rsid w:val="00DE3CCC"/>
    <w:rsid w:val="00DE459C"/>
    <w:rsid w:val="00DE6330"/>
    <w:rsid w:val="00DF1FDA"/>
    <w:rsid w:val="00DF53E3"/>
    <w:rsid w:val="00E11AC4"/>
    <w:rsid w:val="00E534DA"/>
    <w:rsid w:val="00E54DF1"/>
    <w:rsid w:val="00E93773"/>
    <w:rsid w:val="00E961BF"/>
    <w:rsid w:val="00EC0F78"/>
    <w:rsid w:val="00EC1F31"/>
    <w:rsid w:val="00ED15F5"/>
    <w:rsid w:val="00ED177D"/>
    <w:rsid w:val="00ED7864"/>
    <w:rsid w:val="00EE666D"/>
    <w:rsid w:val="00F005B8"/>
    <w:rsid w:val="00F54068"/>
    <w:rsid w:val="00F65A20"/>
    <w:rsid w:val="00F73354"/>
    <w:rsid w:val="00F817DB"/>
    <w:rsid w:val="00FA3A1C"/>
    <w:rsid w:val="00FA5EEF"/>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1B24D"/>
  <w15:chartTrackingRefBased/>
  <w15:docId w15:val="{9C6F8D86-2A6C-435D-98A6-14B33385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BF0BCE1-6C8A-4A17-95D8-7114F6A6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1391</Words>
  <Characters>7402</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MAREC 2011 - PRITOŽBE ZOPER POLICISTE ZAKLJUČENE NA SEJI SENATA MNZ</dc:title>
  <dc:subject/>
  <dc:creator>Mele</dc:creator>
  <cp:keywords/>
  <dc:description/>
  <cp:lastModifiedBy>Darijo Levačić</cp:lastModifiedBy>
  <cp:revision>3</cp:revision>
  <dcterms:created xsi:type="dcterms:W3CDTF">2020-09-21T13:22:00Z</dcterms:created>
  <dcterms:modified xsi:type="dcterms:W3CDTF">2020-09-22T13:02:00Z</dcterms:modified>
</cp:coreProperties>
</file>