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6F784" w14:textId="77777777" w:rsidR="00391217" w:rsidRPr="000525FA" w:rsidRDefault="002A5835" w:rsidP="001D20C7">
      <w:pPr>
        <w:spacing w:line="260" w:lineRule="exact"/>
        <w:ind w:left="-1418"/>
        <w:jc w:val="left"/>
        <w:rPr>
          <w:rFonts w:cs="Arial"/>
          <w:sz w:val="32"/>
          <w:szCs w:val="32"/>
        </w:rPr>
      </w:pPr>
      <w:bookmarkStart w:id="0" w:name="_GoBack"/>
      <w:bookmarkEnd w:id="0"/>
      <w:r>
        <w:rPr>
          <w:rFonts w:cs="Arial"/>
          <w:noProof/>
        </w:rPr>
        <w:pict w14:anchorId="5D327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Naslovna stran, ime organa in naslov dokumenta." style="position:absolute;left:0;text-align:left;margin-left:-20.4pt;margin-top:-11.9pt;width:616.3pt;height:841.1pt;z-index:-251653632;mso-position-horizontal:absolute;mso-position-horizontal-relative:text;mso-position-vertical-relative:text">
            <v:imagedata r:id="rId9" o:title="Uvodna stran" gain="19661f" blacklevel="19661f"/>
          </v:shape>
        </w:pict>
      </w:r>
      <w:r w:rsidR="00F305E5" w:rsidRPr="000525FA">
        <w:rPr>
          <w:rFonts w:cs="Arial"/>
          <w:noProof/>
        </w:rPr>
        <w:drawing>
          <wp:anchor distT="0" distB="0" distL="114300" distR="114300" simplePos="0" relativeHeight="251652608" behindDoc="0" locked="0" layoutInCell="1" allowOverlap="1" wp14:anchorId="737F24C5" wp14:editId="6FB28FCD">
            <wp:simplePos x="0" y="0"/>
            <wp:positionH relativeFrom="margin">
              <wp:posOffset>-65837</wp:posOffset>
            </wp:positionH>
            <wp:positionV relativeFrom="margin">
              <wp:posOffset>-351130</wp:posOffset>
            </wp:positionV>
            <wp:extent cx="4358640" cy="1677670"/>
            <wp:effectExtent l="0" t="0" r="0" b="0"/>
            <wp:wrapNone/>
            <wp:docPr id="6" name="Slika 6" descr="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97"/>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58640" cy="167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265DD" w14:textId="77777777" w:rsidR="00C321C3" w:rsidRPr="000525FA" w:rsidRDefault="004E3DBD" w:rsidP="001D20C7">
      <w:pPr>
        <w:tabs>
          <w:tab w:val="left" w:pos="1755"/>
        </w:tabs>
        <w:spacing w:after="0" w:line="260" w:lineRule="exact"/>
        <w:ind w:left="-1418"/>
        <w:jc w:val="left"/>
        <w:rPr>
          <w:rFonts w:cs="Arial"/>
          <w:sz w:val="32"/>
          <w:szCs w:val="32"/>
        </w:rPr>
        <w:sectPr w:rsidR="00C321C3" w:rsidRPr="000525FA" w:rsidSect="00F305E5">
          <w:headerReference w:type="default" r:id="rId11"/>
          <w:footerReference w:type="default" r:id="rId12"/>
          <w:footerReference w:type="first" r:id="rId13"/>
          <w:pgSz w:w="11906" w:h="16838" w:code="9"/>
          <w:pgMar w:top="238" w:right="193" w:bottom="249" w:left="193" w:header="709" w:footer="709" w:gutter="0"/>
          <w:pgNumType w:fmt="lowerRoman" w:start="1"/>
          <w:cols w:space="708"/>
          <w:titlePg/>
          <w:docGrid w:linePitch="360"/>
        </w:sectPr>
      </w:pPr>
      <w:r w:rsidRPr="000525FA">
        <w:rPr>
          <w:rFonts w:cs="Arial"/>
          <w:noProof/>
        </w:rPr>
        <mc:AlternateContent>
          <mc:Choice Requires="wps">
            <w:drawing>
              <wp:anchor distT="0" distB="0" distL="114300" distR="114300" simplePos="0" relativeHeight="251653632" behindDoc="0" locked="0" layoutInCell="1" allowOverlap="1" wp14:anchorId="30439D97" wp14:editId="2D0175E9">
                <wp:simplePos x="0" y="0"/>
                <wp:positionH relativeFrom="margin">
                  <wp:align>center</wp:align>
                </wp:positionH>
                <wp:positionV relativeFrom="paragraph">
                  <wp:posOffset>3750696</wp:posOffset>
                </wp:positionV>
                <wp:extent cx="5201728" cy="1337094"/>
                <wp:effectExtent l="0" t="0" r="0" b="0"/>
                <wp:wrapNone/>
                <wp:docPr id="9" name="Polje z besedilom 9"/>
                <wp:cNvGraphicFramePr/>
                <a:graphic xmlns:a="http://schemas.openxmlformats.org/drawingml/2006/main">
                  <a:graphicData uri="http://schemas.microsoft.com/office/word/2010/wordprocessingShape">
                    <wps:wsp>
                      <wps:cNvSpPr txBox="1"/>
                      <wps:spPr>
                        <a:xfrm>
                          <a:off x="0" y="0"/>
                          <a:ext cx="5201728" cy="1337094"/>
                        </a:xfrm>
                        <a:prstGeom prst="rect">
                          <a:avLst/>
                        </a:prstGeom>
                        <a:noFill/>
                        <a:ln>
                          <a:noFill/>
                        </a:ln>
                      </wps:spPr>
                      <wps:txbx>
                        <w:txbxContent>
                          <w:p w14:paraId="7EE843B7" w14:textId="77777777" w:rsidR="005826EF" w:rsidRDefault="005826EF" w:rsidP="00CA603D">
                            <w:pPr>
                              <w:spacing w:after="0" w:line="264" w:lineRule="auto"/>
                              <w:jc w:val="center"/>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7ABF90" w14:textId="77777777" w:rsidR="005826EF" w:rsidRPr="00414D2F" w:rsidRDefault="005826EF" w:rsidP="00CA603D">
                            <w:pPr>
                              <w:spacing w:after="0" w:line="264" w:lineRule="auto"/>
                              <w:jc w:val="center"/>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4D2F">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PRITOŽBE ZOPER DELO POLICIJE</w:t>
                            </w:r>
                          </w:p>
                          <w:p w14:paraId="1313C95D" w14:textId="77777777" w:rsidR="005826EF" w:rsidRPr="00414D2F" w:rsidRDefault="005826EF" w:rsidP="00CA603D">
                            <w:pPr>
                              <w:spacing w:after="0" w:line="264" w:lineRule="auto"/>
                              <w:jc w:val="center"/>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Letno poročilo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39D97" id="_x0000_t202" coordsize="21600,21600" o:spt="202" path="m,l,21600r21600,l21600,xe">
                <v:stroke joinstyle="miter"/>
                <v:path gradientshapeok="t" o:connecttype="rect"/>
              </v:shapetype>
              <v:shape id="Polje z besedilom 9" o:spid="_x0000_s1026" type="#_x0000_t202" style="position:absolute;left:0;text-align:left;margin-left:0;margin-top:295.35pt;width:409.6pt;height:105.3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" filled="f" stroked="f">
                <v:textbox>
                  <w:txbxContent>
                    <w:p w14:paraId="7EE843B7" w14:textId="77777777" w:rsidR="005826EF" w:rsidRDefault="005826EF" w:rsidP="00CA603D">
                      <w:pPr>
                        <w:spacing w:after="0" w:line="264" w:lineRule="auto"/>
                        <w:jc w:val="center"/>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7ABF90" w14:textId="77777777" w:rsidR="005826EF" w:rsidRPr="00414D2F" w:rsidRDefault="005826EF" w:rsidP="00CA603D">
                      <w:pPr>
                        <w:spacing w:after="0" w:line="264" w:lineRule="auto"/>
                        <w:jc w:val="center"/>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4D2F">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PRITOŽBE ZOPER DELO POLICIJE</w:t>
                      </w:r>
                    </w:p>
                    <w:p w14:paraId="1313C95D" w14:textId="77777777" w:rsidR="005826EF" w:rsidRPr="00414D2F" w:rsidRDefault="005826EF" w:rsidP="00CA603D">
                      <w:pPr>
                        <w:spacing w:after="0" w:line="264" w:lineRule="auto"/>
                        <w:jc w:val="center"/>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Letno poročilo 2021</w:t>
                      </w:r>
                    </w:p>
                  </w:txbxContent>
                </v:textbox>
                <w10:wrap anchorx="margin"/>
              </v:shape>
            </w:pict>
          </mc:Fallback>
        </mc:AlternateContent>
      </w:r>
      <w:r w:rsidR="008608ED" w:rsidRPr="000525FA">
        <w:rPr>
          <w:rFonts w:cs="Arial"/>
          <w:noProof/>
        </w:rPr>
        <mc:AlternateContent>
          <mc:Choice Requires="wps">
            <w:drawing>
              <wp:anchor distT="0" distB="0" distL="114300" distR="114300" simplePos="0" relativeHeight="251661824" behindDoc="0" locked="0" layoutInCell="1" allowOverlap="1" wp14:anchorId="2C152D22" wp14:editId="437141C0">
                <wp:simplePos x="0" y="0"/>
                <wp:positionH relativeFrom="margin">
                  <wp:align>center</wp:align>
                </wp:positionH>
                <wp:positionV relativeFrom="paragraph">
                  <wp:posOffset>9351645</wp:posOffset>
                </wp:positionV>
                <wp:extent cx="1494845" cy="667855"/>
                <wp:effectExtent l="0" t="0" r="0" b="0"/>
                <wp:wrapNone/>
                <wp:docPr id="5" name="Polje z besedilom 5"/>
                <wp:cNvGraphicFramePr/>
                <a:graphic xmlns:a="http://schemas.openxmlformats.org/drawingml/2006/main">
                  <a:graphicData uri="http://schemas.microsoft.com/office/word/2010/wordprocessingShape">
                    <wps:wsp>
                      <wps:cNvSpPr txBox="1"/>
                      <wps:spPr>
                        <a:xfrm>
                          <a:off x="0" y="0"/>
                          <a:ext cx="1494845" cy="667855"/>
                        </a:xfrm>
                        <a:prstGeom prst="rect">
                          <a:avLst/>
                        </a:prstGeom>
                        <a:noFill/>
                        <a:ln>
                          <a:noFill/>
                        </a:ln>
                      </wps:spPr>
                      <wps:txbx>
                        <w:txbxContent>
                          <w:p w14:paraId="744B8ADD" w14:textId="77777777" w:rsidR="005826EF" w:rsidRDefault="005826EF" w:rsidP="008608ED">
                            <w:pPr>
                              <w:spacing w:after="0" w:line="264" w:lineRule="auto"/>
                              <w:jc w:val="center"/>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1B345A" w14:textId="77777777" w:rsidR="005826EF" w:rsidRPr="00592FB5" w:rsidRDefault="005826EF" w:rsidP="008608ED">
                            <w:pPr>
                              <w:spacing w:after="0" w:line="264" w:lineRule="auto"/>
                              <w:jc w:val="center"/>
                              <w:rPr>
                                <w:rFonts w:cs="Arial"/>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FB5">
                              <w:rPr>
                                <w:rFonts w:cs="Arial"/>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52D22" id="Polje z besedilom 5" o:spid="_x0000_s1027" type="#_x0000_t202" style="position:absolute;left:0;text-align:left;margin-left:0;margin-top:736.35pt;width:117.7pt;height:52.6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" filled="f" stroked="f">
                <v:textbox>
                  <w:txbxContent>
                    <w:p w14:paraId="744B8ADD" w14:textId="77777777" w:rsidR="005826EF" w:rsidRDefault="005826EF" w:rsidP="008608ED">
                      <w:pPr>
                        <w:spacing w:after="0" w:line="264" w:lineRule="auto"/>
                        <w:jc w:val="center"/>
                        <w:rPr>
                          <w:rFonts w:cs="Arial"/>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1B345A" w14:textId="77777777" w:rsidR="005826EF" w:rsidRPr="00592FB5" w:rsidRDefault="005826EF" w:rsidP="008608ED">
                      <w:pPr>
                        <w:spacing w:after="0" w:line="264" w:lineRule="auto"/>
                        <w:jc w:val="center"/>
                        <w:rPr>
                          <w:rFonts w:cs="Arial"/>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FB5">
                        <w:rPr>
                          <w:rFonts w:cs="Arial"/>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2022</w:t>
                      </w:r>
                    </w:p>
                  </w:txbxContent>
                </v:textbox>
                <w10:wrap anchorx="margin"/>
              </v:shape>
            </w:pict>
          </mc:Fallback>
        </mc:AlternateContent>
      </w:r>
    </w:p>
    <w:p w14:paraId="6E3A79C4" w14:textId="77777777" w:rsidR="00C321C3" w:rsidRPr="000525FA" w:rsidRDefault="00C321C3" w:rsidP="001D20C7">
      <w:pPr>
        <w:tabs>
          <w:tab w:val="left" w:pos="2835"/>
        </w:tabs>
        <w:spacing w:before="3840" w:after="0" w:line="260" w:lineRule="exact"/>
        <w:ind w:left="6237" w:hanging="2835"/>
        <w:jc w:val="left"/>
        <w:rPr>
          <w:rFonts w:cs="Arial"/>
          <w:i/>
          <w:sz w:val="40"/>
          <w:szCs w:val="40"/>
        </w:rPr>
      </w:pPr>
      <w:r w:rsidRPr="000525FA">
        <w:rPr>
          <w:rFonts w:cs="Arial"/>
          <w:i/>
          <w:sz w:val="40"/>
          <w:szCs w:val="40"/>
        </w:rPr>
        <w:lastRenderedPageBreak/>
        <w:t>POSLANSTVO</w:t>
      </w:r>
    </w:p>
    <w:p w14:paraId="545E5408" w14:textId="77777777" w:rsidR="00FB5C7E" w:rsidRPr="000525FA" w:rsidRDefault="00C321C3" w:rsidP="001D20C7">
      <w:pPr>
        <w:tabs>
          <w:tab w:val="center" w:pos="4513"/>
        </w:tabs>
        <w:spacing w:before="480" w:after="10000" w:line="260" w:lineRule="exact"/>
        <w:jc w:val="left"/>
        <w:rPr>
          <w:rFonts w:cs="Arial"/>
          <w:color w:val="000000"/>
          <w:sz w:val="28"/>
          <w:szCs w:val="28"/>
          <w:shd w:val="clear" w:color="auto" w:fill="FFFFFF"/>
        </w:rPr>
      </w:pPr>
      <w:r w:rsidRPr="000525FA">
        <w:rPr>
          <w:rFonts w:cs="Arial"/>
          <w:i/>
          <w:color w:val="000000"/>
          <w:sz w:val="28"/>
          <w:szCs w:val="28"/>
          <w:shd w:val="clear" w:color="auto" w:fill="FFFFFF"/>
        </w:rPr>
        <w:t>V pritožbenem postopku se neodvisno, nepristransko in strokovno preverja pritožba ter pritožniku in policistu sočasno zagotavljajo vse postopkovne pravice v skla</w:t>
      </w:r>
      <w:r w:rsidR="00E631BC" w:rsidRPr="000525FA">
        <w:rPr>
          <w:rFonts w:cs="Arial"/>
          <w:i/>
          <w:color w:val="000000"/>
          <w:sz w:val="28"/>
          <w:szCs w:val="28"/>
          <w:shd w:val="clear" w:color="auto" w:fill="FFFFFF"/>
        </w:rPr>
        <w:t>d</w:t>
      </w:r>
      <w:r w:rsidRPr="000525FA">
        <w:rPr>
          <w:rFonts w:cs="Arial"/>
          <w:i/>
          <w:color w:val="000000"/>
          <w:sz w:val="28"/>
          <w:szCs w:val="28"/>
          <w:shd w:val="clear" w:color="auto" w:fill="FFFFFF"/>
        </w:rPr>
        <w:t>u z zakonskimi predpisi.</w:t>
      </w:r>
    </w:p>
    <w:p w14:paraId="41CA97A4" w14:textId="77777777" w:rsidR="00C321C3" w:rsidRPr="000525FA" w:rsidRDefault="00C321C3" w:rsidP="001D20C7">
      <w:pPr>
        <w:spacing w:line="260" w:lineRule="exact"/>
        <w:jc w:val="left"/>
        <w:rPr>
          <w:rFonts w:cs="Arial"/>
          <w:b/>
          <w:sz w:val="28"/>
          <w:szCs w:val="28"/>
          <w:shd w:val="clear" w:color="auto" w:fill="FFFFFF"/>
        </w:rPr>
      </w:pPr>
      <w:r w:rsidRPr="000525FA">
        <w:rPr>
          <w:rFonts w:cs="Arial"/>
          <w:b/>
          <w:sz w:val="28"/>
          <w:szCs w:val="28"/>
          <w:shd w:val="clear" w:color="auto" w:fill="FFFFFF"/>
        </w:rPr>
        <w:lastRenderedPageBreak/>
        <w:t>KAZALO</w:t>
      </w:r>
    </w:p>
    <w:bookmarkStart w:id="1" w:name="_Toc498889981"/>
    <w:bookmarkStart w:id="2" w:name="_Toc507702398"/>
    <w:p w14:paraId="1E6DAB7B" w14:textId="2FE2B386" w:rsidR="00FB03C8" w:rsidRPr="00FB03C8" w:rsidRDefault="00A64CAB" w:rsidP="001D20C7">
      <w:pPr>
        <w:pStyle w:val="Kazalovsebine1"/>
        <w:spacing w:before="0" w:after="0" w:line="260" w:lineRule="exact"/>
        <w:rPr>
          <w:rFonts w:ascii="Arial" w:eastAsiaTheme="minorEastAsia" w:hAnsi="Arial" w:cs="Arial"/>
          <w:b w:val="0"/>
          <w:bCs w:val="0"/>
          <w:caps w:val="0"/>
          <w:noProof/>
          <w:color w:val="auto"/>
          <w:sz w:val="22"/>
          <w:szCs w:val="22"/>
        </w:rPr>
      </w:pPr>
      <w:r w:rsidRPr="00FB03C8">
        <w:rPr>
          <w:rFonts w:ascii="Arial" w:hAnsi="Arial" w:cs="Arial"/>
          <w:b w:val="0"/>
          <w:bCs w:val="0"/>
          <w:iCs/>
          <w:caps w:val="0"/>
        </w:rPr>
        <w:fldChar w:fldCharType="begin"/>
      </w:r>
      <w:r w:rsidRPr="00FB03C8">
        <w:rPr>
          <w:rFonts w:ascii="Arial" w:hAnsi="Arial" w:cs="Arial"/>
          <w:b w:val="0"/>
          <w:bCs w:val="0"/>
          <w:iCs/>
          <w:caps w:val="0"/>
        </w:rPr>
        <w:instrText xml:space="preserve"> TOC \o "1-3" \h \z \u </w:instrText>
      </w:r>
      <w:r w:rsidRPr="00FB03C8">
        <w:rPr>
          <w:rFonts w:ascii="Arial" w:hAnsi="Arial" w:cs="Arial"/>
          <w:b w:val="0"/>
          <w:bCs w:val="0"/>
          <w:iCs/>
          <w:caps w:val="0"/>
        </w:rPr>
        <w:fldChar w:fldCharType="separate"/>
      </w:r>
      <w:hyperlink w:anchor="_Toc100580764" w:history="1">
        <w:r w:rsidR="00FB03C8" w:rsidRPr="00FB03C8">
          <w:rPr>
            <w:rStyle w:val="Hiperpovezava"/>
            <w:rFonts w:ascii="Arial" w:hAnsi="Arial" w:cs="Arial"/>
            <w:noProof/>
          </w:rPr>
          <w:t>1</w:t>
        </w:r>
        <w:r w:rsidR="00FB03C8" w:rsidRPr="00FB03C8">
          <w:rPr>
            <w:rFonts w:ascii="Arial" w:eastAsiaTheme="minorEastAsia" w:hAnsi="Arial" w:cs="Arial"/>
            <w:b w:val="0"/>
            <w:bCs w:val="0"/>
            <w:caps w:val="0"/>
            <w:noProof/>
            <w:color w:val="auto"/>
            <w:sz w:val="22"/>
            <w:szCs w:val="22"/>
          </w:rPr>
          <w:tab/>
        </w:r>
        <w:r w:rsidR="00FB03C8" w:rsidRPr="00FB03C8">
          <w:rPr>
            <w:rStyle w:val="Hiperpovezava"/>
            <w:rFonts w:ascii="Arial" w:hAnsi="Arial" w:cs="Arial"/>
            <w:noProof/>
          </w:rPr>
          <w:t>UVOD</w:t>
        </w:r>
        <w:r w:rsidR="00FB03C8" w:rsidRPr="00FB03C8">
          <w:rPr>
            <w:rFonts w:ascii="Arial" w:hAnsi="Arial" w:cs="Arial"/>
            <w:noProof/>
            <w:webHidden/>
          </w:rPr>
          <w:tab/>
        </w:r>
        <w:r w:rsidR="00FB03C8" w:rsidRPr="00FB03C8">
          <w:rPr>
            <w:rFonts w:ascii="Arial" w:hAnsi="Arial" w:cs="Arial"/>
            <w:noProof/>
            <w:webHidden/>
          </w:rPr>
          <w:fldChar w:fldCharType="begin"/>
        </w:r>
        <w:r w:rsidR="00FB03C8" w:rsidRPr="00FB03C8">
          <w:rPr>
            <w:rFonts w:ascii="Arial" w:hAnsi="Arial" w:cs="Arial"/>
            <w:noProof/>
            <w:webHidden/>
          </w:rPr>
          <w:instrText xml:space="preserve"> PAGEREF _Toc100580764 \h </w:instrText>
        </w:r>
        <w:r w:rsidR="00FB03C8" w:rsidRPr="00FB03C8">
          <w:rPr>
            <w:rFonts w:ascii="Arial" w:hAnsi="Arial" w:cs="Arial"/>
            <w:noProof/>
            <w:webHidden/>
          </w:rPr>
        </w:r>
        <w:r w:rsidR="00FB03C8" w:rsidRPr="00FB03C8">
          <w:rPr>
            <w:rFonts w:ascii="Arial" w:hAnsi="Arial" w:cs="Arial"/>
            <w:noProof/>
            <w:webHidden/>
          </w:rPr>
          <w:fldChar w:fldCharType="separate"/>
        </w:r>
        <w:r w:rsidR="00E2672C">
          <w:rPr>
            <w:rFonts w:ascii="Arial" w:hAnsi="Arial" w:cs="Arial"/>
            <w:noProof/>
            <w:webHidden/>
          </w:rPr>
          <w:t>1</w:t>
        </w:r>
        <w:r w:rsidR="00FB03C8" w:rsidRPr="00FB03C8">
          <w:rPr>
            <w:rFonts w:ascii="Arial" w:hAnsi="Arial" w:cs="Arial"/>
            <w:noProof/>
            <w:webHidden/>
          </w:rPr>
          <w:fldChar w:fldCharType="end"/>
        </w:r>
      </w:hyperlink>
    </w:p>
    <w:p w14:paraId="70584940" w14:textId="4E622ADD" w:rsidR="00FB03C8" w:rsidRPr="00FB03C8" w:rsidRDefault="002A5835" w:rsidP="001D20C7">
      <w:pPr>
        <w:pStyle w:val="Kazalovsebine2"/>
        <w:rPr>
          <w:rFonts w:eastAsiaTheme="minorEastAsia" w:cs="Arial"/>
          <w:noProof/>
          <w:color w:val="auto"/>
          <w:sz w:val="22"/>
          <w:szCs w:val="22"/>
        </w:rPr>
      </w:pPr>
      <w:hyperlink w:anchor="_Toc100580765" w:history="1">
        <w:r w:rsidR="00FB03C8" w:rsidRPr="00FB03C8">
          <w:rPr>
            <w:rStyle w:val="Hiperpovezava"/>
            <w:rFonts w:cs="Arial"/>
            <w:noProof/>
          </w:rPr>
          <w:t>1.1</w:t>
        </w:r>
        <w:r w:rsidR="00FB03C8" w:rsidRPr="00FB03C8">
          <w:rPr>
            <w:rFonts w:eastAsiaTheme="minorEastAsia" w:cs="Arial"/>
            <w:noProof/>
            <w:color w:val="auto"/>
            <w:sz w:val="22"/>
            <w:szCs w:val="22"/>
          </w:rPr>
          <w:tab/>
        </w:r>
        <w:r w:rsidR="00FB03C8" w:rsidRPr="00FB03C8">
          <w:rPr>
            <w:rStyle w:val="Hiperpovezava"/>
            <w:rFonts w:cs="Arial"/>
            <w:noProof/>
          </w:rPr>
          <w:t>Predstavitev Sektorja za pritožbe zoper policijo</w:t>
        </w:r>
        <w:r w:rsidR="00FB03C8" w:rsidRPr="00FB03C8">
          <w:rPr>
            <w:rFonts w:cs="Arial"/>
            <w:noProof/>
            <w:webHidden/>
          </w:rPr>
          <w:tab/>
        </w:r>
        <w:r w:rsidR="00FB03C8" w:rsidRPr="00FB03C8">
          <w:rPr>
            <w:rFonts w:cs="Arial"/>
            <w:noProof/>
            <w:webHidden/>
          </w:rPr>
          <w:fldChar w:fldCharType="begin"/>
        </w:r>
        <w:r w:rsidR="00FB03C8" w:rsidRPr="00FB03C8">
          <w:rPr>
            <w:rFonts w:cs="Arial"/>
            <w:noProof/>
            <w:webHidden/>
          </w:rPr>
          <w:instrText xml:space="preserve"> PAGEREF _Toc100580765 \h </w:instrText>
        </w:r>
        <w:r w:rsidR="00FB03C8" w:rsidRPr="00FB03C8">
          <w:rPr>
            <w:rFonts w:cs="Arial"/>
            <w:noProof/>
            <w:webHidden/>
          </w:rPr>
        </w:r>
        <w:r w:rsidR="00FB03C8" w:rsidRPr="00FB03C8">
          <w:rPr>
            <w:rFonts w:cs="Arial"/>
            <w:noProof/>
            <w:webHidden/>
          </w:rPr>
          <w:fldChar w:fldCharType="separate"/>
        </w:r>
        <w:r w:rsidR="00E2672C">
          <w:rPr>
            <w:rFonts w:cs="Arial"/>
            <w:noProof/>
            <w:webHidden/>
          </w:rPr>
          <w:t>1</w:t>
        </w:r>
        <w:r w:rsidR="00FB03C8" w:rsidRPr="00FB03C8">
          <w:rPr>
            <w:rFonts w:cs="Arial"/>
            <w:noProof/>
            <w:webHidden/>
          </w:rPr>
          <w:fldChar w:fldCharType="end"/>
        </w:r>
      </w:hyperlink>
    </w:p>
    <w:p w14:paraId="05FF059A" w14:textId="0C94F8C3" w:rsidR="00FB03C8" w:rsidRPr="00FB03C8" w:rsidRDefault="002A5835" w:rsidP="001D20C7">
      <w:pPr>
        <w:pStyle w:val="Kazalovsebine2"/>
        <w:rPr>
          <w:rFonts w:eastAsiaTheme="minorEastAsia" w:cs="Arial"/>
          <w:noProof/>
          <w:color w:val="auto"/>
          <w:sz w:val="22"/>
          <w:szCs w:val="22"/>
        </w:rPr>
      </w:pPr>
      <w:hyperlink w:anchor="_Toc100580766" w:history="1">
        <w:r w:rsidR="00FB03C8" w:rsidRPr="00FB03C8">
          <w:rPr>
            <w:rStyle w:val="Hiperpovezava"/>
            <w:rFonts w:cs="Arial"/>
            <w:noProof/>
          </w:rPr>
          <w:t>1.2</w:t>
        </w:r>
        <w:r w:rsidR="00FB03C8" w:rsidRPr="00FB03C8">
          <w:rPr>
            <w:rFonts w:eastAsiaTheme="minorEastAsia" w:cs="Arial"/>
            <w:noProof/>
            <w:color w:val="auto"/>
            <w:sz w:val="22"/>
            <w:szCs w:val="22"/>
          </w:rPr>
          <w:tab/>
        </w:r>
        <w:r w:rsidR="00FB03C8" w:rsidRPr="00FB03C8">
          <w:rPr>
            <w:rStyle w:val="Hiperpovezava"/>
            <w:rFonts w:cs="Arial"/>
            <w:noProof/>
          </w:rPr>
          <w:t>Dejavnost Sektorja za pritožbe zoper policijo</w:t>
        </w:r>
        <w:r w:rsidR="00FB03C8" w:rsidRPr="00FB03C8">
          <w:rPr>
            <w:rFonts w:cs="Arial"/>
            <w:noProof/>
            <w:webHidden/>
          </w:rPr>
          <w:tab/>
        </w:r>
        <w:r w:rsidR="00FB03C8" w:rsidRPr="00FB03C8">
          <w:rPr>
            <w:rFonts w:cs="Arial"/>
            <w:noProof/>
            <w:webHidden/>
          </w:rPr>
          <w:fldChar w:fldCharType="begin"/>
        </w:r>
        <w:r w:rsidR="00FB03C8" w:rsidRPr="00FB03C8">
          <w:rPr>
            <w:rFonts w:cs="Arial"/>
            <w:noProof/>
            <w:webHidden/>
          </w:rPr>
          <w:instrText xml:space="preserve"> PAGEREF _Toc100580766 \h </w:instrText>
        </w:r>
        <w:r w:rsidR="00FB03C8" w:rsidRPr="00FB03C8">
          <w:rPr>
            <w:rFonts w:cs="Arial"/>
            <w:noProof/>
            <w:webHidden/>
          </w:rPr>
        </w:r>
        <w:r w:rsidR="00FB03C8" w:rsidRPr="00FB03C8">
          <w:rPr>
            <w:rFonts w:cs="Arial"/>
            <w:noProof/>
            <w:webHidden/>
          </w:rPr>
          <w:fldChar w:fldCharType="separate"/>
        </w:r>
        <w:r w:rsidR="00E2672C">
          <w:rPr>
            <w:rFonts w:cs="Arial"/>
            <w:noProof/>
            <w:webHidden/>
          </w:rPr>
          <w:t>2</w:t>
        </w:r>
        <w:r w:rsidR="00FB03C8" w:rsidRPr="00FB03C8">
          <w:rPr>
            <w:rFonts w:cs="Arial"/>
            <w:noProof/>
            <w:webHidden/>
          </w:rPr>
          <w:fldChar w:fldCharType="end"/>
        </w:r>
      </w:hyperlink>
    </w:p>
    <w:p w14:paraId="2386A769" w14:textId="1CAAFC43" w:rsidR="00FB03C8" w:rsidRPr="00FB03C8" w:rsidRDefault="002A5835" w:rsidP="001D20C7">
      <w:pPr>
        <w:pStyle w:val="Kazalovsebine2"/>
        <w:rPr>
          <w:rFonts w:eastAsiaTheme="minorEastAsia" w:cs="Arial"/>
          <w:noProof/>
          <w:color w:val="auto"/>
          <w:sz w:val="22"/>
          <w:szCs w:val="22"/>
        </w:rPr>
      </w:pPr>
      <w:hyperlink w:anchor="_Toc100580767" w:history="1">
        <w:r w:rsidR="00FB03C8" w:rsidRPr="00FB03C8">
          <w:rPr>
            <w:rStyle w:val="Hiperpovezava"/>
            <w:rFonts w:cs="Arial"/>
            <w:noProof/>
          </w:rPr>
          <w:t>1.3</w:t>
        </w:r>
        <w:r w:rsidR="00FB03C8" w:rsidRPr="00FB03C8">
          <w:rPr>
            <w:rFonts w:eastAsiaTheme="minorEastAsia" w:cs="Arial"/>
            <w:noProof/>
            <w:color w:val="auto"/>
            <w:sz w:val="22"/>
            <w:szCs w:val="22"/>
          </w:rPr>
          <w:tab/>
        </w:r>
        <w:r w:rsidR="00FB03C8" w:rsidRPr="00FB03C8">
          <w:rPr>
            <w:rStyle w:val="Hiperpovezava"/>
            <w:rFonts w:cs="Arial"/>
            <w:noProof/>
          </w:rPr>
          <w:t>Cilji in vizija Sektorja za pritožbe zoper policijo</w:t>
        </w:r>
        <w:r w:rsidR="00FB03C8" w:rsidRPr="00FB03C8">
          <w:rPr>
            <w:rFonts w:cs="Arial"/>
            <w:noProof/>
            <w:webHidden/>
          </w:rPr>
          <w:tab/>
        </w:r>
        <w:r w:rsidR="00FB03C8" w:rsidRPr="00FB03C8">
          <w:rPr>
            <w:rFonts w:cs="Arial"/>
            <w:noProof/>
            <w:webHidden/>
          </w:rPr>
          <w:fldChar w:fldCharType="begin"/>
        </w:r>
        <w:r w:rsidR="00FB03C8" w:rsidRPr="00FB03C8">
          <w:rPr>
            <w:rFonts w:cs="Arial"/>
            <w:noProof/>
            <w:webHidden/>
          </w:rPr>
          <w:instrText xml:space="preserve"> PAGEREF _Toc100580767 \h </w:instrText>
        </w:r>
        <w:r w:rsidR="00FB03C8" w:rsidRPr="00FB03C8">
          <w:rPr>
            <w:rFonts w:cs="Arial"/>
            <w:noProof/>
            <w:webHidden/>
          </w:rPr>
        </w:r>
        <w:r w:rsidR="00FB03C8" w:rsidRPr="00FB03C8">
          <w:rPr>
            <w:rFonts w:cs="Arial"/>
            <w:noProof/>
            <w:webHidden/>
          </w:rPr>
          <w:fldChar w:fldCharType="separate"/>
        </w:r>
        <w:r w:rsidR="00E2672C">
          <w:rPr>
            <w:rFonts w:cs="Arial"/>
            <w:noProof/>
            <w:webHidden/>
          </w:rPr>
          <w:t>3</w:t>
        </w:r>
        <w:r w:rsidR="00FB03C8" w:rsidRPr="00FB03C8">
          <w:rPr>
            <w:rFonts w:cs="Arial"/>
            <w:noProof/>
            <w:webHidden/>
          </w:rPr>
          <w:fldChar w:fldCharType="end"/>
        </w:r>
      </w:hyperlink>
    </w:p>
    <w:p w14:paraId="7FD11F0A" w14:textId="765023D7" w:rsidR="00FB03C8" w:rsidRPr="00FB03C8" w:rsidRDefault="002A5835" w:rsidP="001D20C7">
      <w:pPr>
        <w:pStyle w:val="Kazalovsebine2"/>
        <w:rPr>
          <w:rFonts w:eastAsiaTheme="minorEastAsia" w:cs="Arial"/>
          <w:noProof/>
          <w:color w:val="auto"/>
          <w:sz w:val="22"/>
          <w:szCs w:val="22"/>
        </w:rPr>
      </w:pPr>
      <w:hyperlink w:anchor="_Toc100580768" w:history="1">
        <w:r w:rsidR="00FB03C8" w:rsidRPr="00FB03C8">
          <w:rPr>
            <w:rStyle w:val="Hiperpovezava"/>
            <w:rFonts w:cs="Arial"/>
            <w:noProof/>
          </w:rPr>
          <w:t>1.4</w:t>
        </w:r>
        <w:r w:rsidR="00FB03C8" w:rsidRPr="00FB03C8">
          <w:rPr>
            <w:rFonts w:eastAsiaTheme="minorEastAsia" w:cs="Arial"/>
            <w:noProof/>
            <w:color w:val="auto"/>
            <w:sz w:val="22"/>
            <w:szCs w:val="22"/>
          </w:rPr>
          <w:tab/>
        </w:r>
        <w:r w:rsidR="00FB03C8" w:rsidRPr="00FB03C8">
          <w:rPr>
            <w:rStyle w:val="Hiperpovezava"/>
            <w:rFonts w:cs="Arial"/>
            <w:noProof/>
          </w:rPr>
          <w:t>Statistični pokazatelji dela Sektorja za pritožbe zoper policijo</w:t>
        </w:r>
        <w:r w:rsidR="00FB03C8" w:rsidRPr="00FB03C8">
          <w:rPr>
            <w:rFonts w:cs="Arial"/>
            <w:noProof/>
            <w:webHidden/>
          </w:rPr>
          <w:tab/>
        </w:r>
        <w:r w:rsidR="00FB03C8" w:rsidRPr="00FB03C8">
          <w:rPr>
            <w:rFonts w:cs="Arial"/>
            <w:noProof/>
            <w:webHidden/>
          </w:rPr>
          <w:fldChar w:fldCharType="begin"/>
        </w:r>
        <w:r w:rsidR="00FB03C8" w:rsidRPr="00FB03C8">
          <w:rPr>
            <w:rFonts w:cs="Arial"/>
            <w:noProof/>
            <w:webHidden/>
          </w:rPr>
          <w:instrText xml:space="preserve"> PAGEREF _Toc100580768 \h </w:instrText>
        </w:r>
        <w:r w:rsidR="00FB03C8" w:rsidRPr="00FB03C8">
          <w:rPr>
            <w:rFonts w:cs="Arial"/>
            <w:noProof/>
            <w:webHidden/>
          </w:rPr>
        </w:r>
        <w:r w:rsidR="00FB03C8" w:rsidRPr="00FB03C8">
          <w:rPr>
            <w:rFonts w:cs="Arial"/>
            <w:noProof/>
            <w:webHidden/>
          </w:rPr>
          <w:fldChar w:fldCharType="separate"/>
        </w:r>
        <w:r w:rsidR="00E2672C">
          <w:rPr>
            <w:rFonts w:cs="Arial"/>
            <w:noProof/>
            <w:webHidden/>
          </w:rPr>
          <w:t>3</w:t>
        </w:r>
        <w:r w:rsidR="00FB03C8" w:rsidRPr="00FB03C8">
          <w:rPr>
            <w:rFonts w:cs="Arial"/>
            <w:noProof/>
            <w:webHidden/>
          </w:rPr>
          <w:fldChar w:fldCharType="end"/>
        </w:r>
      </w:hyperlink>
    </w:p>
    <w:p w14:paraId="14A0AFCE" w14:textId="105BD818" w:rsidR="00FB03C8" w:rsidRPr="00FB03C8" w:rsidRDefault="002A5835" w:rsidP="001D20C7">
      <w:pPr>
        <w:pStyle w:val="Kazalovsebine1"/>
        <w:spacing w:before="0" w:after="0" w:line="260" w:lineRule="exact"/>
        <w:rPr>
          <w:rFonts w:ascii="Arial" w:eastAsiaTheme="minorEastAsia" w:hAnsi="Arial" w:cs="Arial"/>
          <w:b w:val="0"/>
          <w:bCs w:val="0"/>
          <w:caps w:val="0"/>
          <w:noProof/>
          <w:color w:val="auto"/>
          <w:sz w:val="22"/>
          <w:szCs w:val="22"/>
        </w:rPr>
      </w:pPr>
      <w:hyperlink w:anchor="_Toc100580769" w:history="1">
        <w:r w:rsidR="00FB03C8" w:rsidRPr="00FB03C8">
          <w:rPr>
            <w:rStyle w:val="Hiperpovezava"/>
            <w:rFonts w:ascii="Arial" w:hAnsi="Arial" w:cs="Arial"/>
            <w:noProof/>
          </w:rPr>
          <w:t>2</w:t>
        </w:r>
        <w:r w:rsidR="00FB03C8" w:rsidRPr="00FB03C8">
          <w:rPr>
            <w:rFonts w:ascii="Arial" w:eastAsiaTheme="minorEastAsia" w:hAnsi="Arial" w:cs="Arial"/>
            <w:b w:val="0"/>
            <w:bCs w:val="0"/>
            <w:caps w:val="0"/>
            <w:noProof/>
            <w:color w:val="auto"/>
            <w:sz w:val="22"/>
            <w:szCs w:val="22"/>
          </w:rPr>
          <w:tab/>
        </w:r>
        <w:r w:rsidR="00FB03C8" w:rsidRPr="00FB03C8">
          <w:rPr>
            <w:rStyle w:val="Hiperpovezava"/>
            <w:rFonts w:ascii="Arial" w:hAnsi="Arial" w:cs="Arial"/>
            <w:noProof/>
          </w:rPr>
          <w:t>Reševanje pritožb v pomiritvenem postopku</w:t>
        </w:r>
        <w:r w:rsidR="00FB03C8" w:rsidRPr="00FB03C8">
          <w:rPr>
            <w:rFonts w:ascii="Arial" w:hAnsi="Arial" w:cs="Arial"/>
            <w:noProof/>
            <w:webHidden/>
          </w:rPr>
          <w:tab/>
        </w:r>
        <w:r w:rsidR="00FB03C8" w:rsidRPr="00FB03C8">
          <w:rPr>
            <w:rFonts w:ascii="Arial" w:hAnsi="Arial" w:cs="Arial"/>
            <w:noProof/>
            <w:webHidden/>
          </w:rPr>
          <w:fldChar w:fldCharType="begin"/>
        </w:r>
        <w:r w:rsidR="00FB03C8" w:rsidRPr="00FB03C8">
          <w:rPr>
            <w:rFonts w:ascii="Arial" w:hAnsi="Arial" w:cs="Arial"/>
            <w:noProof/>
            <w:webHidden/>
          </w:rPr>
          <w:instrText xml:space="preserve"> PAGEREF _Toc100580769 \h </w:instrText>
        </w:r>
        <w:r w:rsidR="00FB03C8" w:rsidRPr="00FB03C8">
          <w:rPr>
            <w:rFonts w:ascii="Arial" w:hAnsi="Arial" w:cs="Arial"/>
            <w:noProof/>
            <w:webHidden/>
          </w:rPr>
        </w:r>
        <w:r w:rsidR="00FB03C8" w:rsidRPr="00FB03C8">
          <w:rPr>
            <w:rFonts w:ascii="Arial" w:hAnsi="Arial" w:cs="Arial"/>
            <w:noProof/>
            <w:webHidden/>
          </w:rPr>
          <w:fldChar w:fldCharType="separate"/>
        </w:r>
        <w:r w:rsidR="00E2672C">
          <w:rPr>
            <w:rFonts w:ascii="Arial" w:hAnsi="Arial" w:cs="Arial"/>
            <w:noProof/>
            <w:webHidden/>
          </w:rPr>
          <w:t>9</w:t>
        </w:r>
        <w:r w:rsidR="00FB03C8" w:rsidRPr="00FB03C8">
          <w:rPr>
            <w:rFonts w:ascii="Arial" w:hAnsi="Arial" w:cs="Arial"/>
            <w:noProof/>
            <w:webHidden/>
          </w:rPr>
          <w:fldChar w:fldCharType="end"/>
        </w:r>
      </w:hyperlink>
    </w:p>
    <w:p w14:paraId="73853E56" w14:textId="2D27AD2E" w:rsidR="00FB03C8" w:rsidRPr="00FB03C8" w:rsidRDefault="002A5835" w:rsidP="001D20C7">
      <w:pPr>
        <w:pStyle w:val="Kazalovsebine2"/>
        <w:rPr>
          <w:rFonts w:eastAsiaTheme="minorEastAsia" w:cs="Arial"/>
          <w:noProof/>
          <w:color w:val="auto"/>
          <w:sz w:val="22"/>
          <w:szCs w:val="22"/>
        </w:rPr>
      </w:pPr>
      <w:hyperlink w:anchor="_Toc100580770" w:history="1">
        <w:r w:rsidR="00FB03C8" w:rsidRPr="00FB03C8">
          <w:rPr>
            <w:rStyle w:val="Hiperpovezava"/>
            <w:rFonts w:cs="Arial"/>
            <w:noProof/>
          </w:rPr>
          <w:t>2.1</w:t>
        </w:r>
        <w:r w:rsidR="00FB03C8" w:rsidRPr="00FB03C8">
          <w:rPr>
            <w:rFonts w:eastAsiaTheme="minorEastAsia" w:cs="Arial"/>
            <w:noProof/>
            <w:color w:val="auto"/>
            <w:sz w:val="22"/>
            <w:szCs w:val="22"/>
          </w:rPr>
          <w:tab/>
        </w:r>
        <w:r w:rsidR="00FB03C8" w:rsidRPr="00FB03C8">
          <w:rPr>
            <w:rStyle w:val="Hiperpovezava"/>
            <w:rFonts w:cs="Arial"/>
            <w:noProof/>
          </w:rPr>
          <w:t>Poglavitne ugotovitve</w:t>
        </w:r>
        <w:r w:rsidR="00FB03C8" w:rsidRPr="00FB03C8">
          <w:rPr>
            <w:rFonts w:cs="Arial"/>
            <w:noProof/>
            <w:webHidden/>
          </w:rPr>
          <w:tab/>
        </w:r>
        <w:r w:rsidR="00FB03C8" w:rsidRPr="00FB03C8">
          <w:rPr>
            <w:rFonts w:cs="Arial"/>
            <w:noProof/>
            <w:webHidden/>
          </w:rPr>
          <w:fldChar w:fldCharType="begin"/>
        </w:r>
        <w:r w:rsidR="00FB03C8" w:rsidRPr="00FB03C8">
          <w:rPr>
            <w:rFonts w:cs="Arial"/>
            <w:noProof/>
            <w:webHidden/>
          </w:rPr>
          <w:instrText xml:space="preserve"> PAGEREF _Toc100580770 \h </w:instrText>
        </w:r>
        <w:r w:rsidR="00FB03C8" w:rsidRPr="00FB03C8">
          <w:rPr>
            <w:rFonts w:cs="Arial"/>
            <w:noProof/>
            <w:webHidden/>
          </w:rPr>
        </w:r>
        <w:r w:rsidR="00FB03C8" w:rsidRPr="00FB03C8">
          <w:rPr>
            <w:rFonts w:cs="Arial"/>
            <w:noProof/>
            <w:webHidden/>
          </w:rPr>
          <w:fldChar w:fldCharType="separate"/>
        </w:r>
        <w:r w:rsidR="00E2672C">
          <w:rPr>
            <w:rFonts w:cs="Arial"/>
            <w:noProof/>
            <w:webHidden/>
          </w:rPr>
          <w:t>10</w:t>
        </w:r>
        <w:r w:rsidR="00FB03C8" w:rsidRPr="00FB03C8">
          <w:rPr>
            <w:rFonts w:cs="Arial"/>
            <w:noProof/>
            <w:webHidden/>
          </w:rPr>
          <w:fldChar w:fldCharType="end"/>
        </w:r>
      </w:hyperlink>
    </w:p>
    <w:p w14:paraId="59B5548A" w14:textId="72A45DC4" w:rsidR="00FB03C8" w:rsidRPr="00FB03C8" w:rsidRDefault="002A5835" w:rsidP="001D20C7">
      <w:pPr>
        <w:pStyle w:val="Kazalovsebine1"/>
        <w:spacing w:before="0" w:after="0" w:line="260" w:lineRule="exact"/>
        <w:rPr>
          <w:rFonts w:ascii="Arial" w:eastAsiaTheme="minorEastAsia" w:hAnsi="Arial" w:cs="Arial"/>
          <w:b w:val="0"/>
          <w:bCs w:val="0"/>
          <w:caps w:val="0"/>
          <w:noProof/>
          <w:color w:val="auto"/>
          <w:sz w:val="22"/>
          <w:szCs w:val="22"/>
        </w:rPr>
      </w:pPr>
      <w:hyperlink w:anchor="_Toc100580771" w:history="1">
        <w:r w:rsidR="00FB03C8" w:rsidRPr="00FB03C8">
          <w:rPr>
            <w:rStyle w:val="Hiperpovezava"/>
            <w:rFonts w:ascii="Arial" w:hAnsi="Arial" w:cs="Arial"/>
            <w:noProof/>
          </w:rPr>
          <w:t>3</w:t>
        </w:r>
        <w:r w:rsidR="00FB03C8" w:rsidRPr="00FB03C8">
          <w:rPr>
            <w:rFonts w:ascii="Arial" w:eastAsiaTheme="minorEastAsia" w:hAnsi="Arial" w:cs="Arial"/>
            <w:b w:val="0"/>
            <w:bCs w:val="0"/>
            <w:caps w:val="0"/>
            <w:noProof/>
            <w:color w:val="auto"/>
            <w:sz w:val="22"/>
            <w:szCs w:val="22"/>
          </w:rPr>
          <w:tab/>
        </w:r>
        <w:r w:rsidR="00FB03C8" w:rsidRPr="00FB03C8">
          <w:rPr>
            <w:rStyle w:val="Hiperpovezava"/>
            <w:rFonts w:ascii="Arial" w:hAnsi="Arial" w:cs="Arial"/>
            <w:noProof/>
          </w:rPr>
          <w:t>Reševanje pritoŽb NA SENATU</w:t>
        </w:r>
        <w:r w:rsidR="00FB03C8" w:rsidRPr="00FB03C8">
          <w:rPr>
            <w:rFonts w:ascii="Arial" w:hAnsi="Arial" w:cs="Arial"/>
            <w:noProof/>
            <w:webHidden/>
          </w:rPr>
          <w:tab/>
        </w:r>
        <w:r w:rsidR="00FB03C8" w:rsidRPr="00FB03C8">
          <w:rPr>
            <w:rFonts w:ascii="Arial" w:hAnsi="Arial" w:cs="Arial"/>
            <w:noProof/>
            <w:webHidden/>
          </w:rPr>
          <w:fldChar w:fldCharType="begin"/>
        </w:r>
        <w:r w:rsidR="00FB03C8" w:rsidRPr="00FB03C8">
          <w:rPr>
            <w:rFonts w:ascii="Arial" w:hAnsi="Arial" w:cs="Arial"/>
            <w:noProof/>
            <w:webHidden/>
          </w:rPr>
          <w:instrText xml:space="preserve"> PAGEREF _Toc100580771 \h </w:instrText>
        </w:r>
        <w:r w:rsidR="00FB03C8" w:rsidRPr="00FB03C8">
          <w:rPr>
            <w:rFonts w:ascii="Arial" w:hAnsi="Arial" w:cs="Arial"/>
            <w:noProof/>
            <w:webHidden/>
          </w:rPr>
        </w:r>
        <w:r w:rsidR="00FB03C8" w:rsidRPr="00FB03C8">
          <w:rPr>
            <w:rFonts w:ascii="Arial" w:hAnsi="Arial" w:cs="Arial"/>
            <w:noProof/>
            <w:webHidden/>
          </w:rPr>
          <w:fldChar w:fldCharType="separate"/>
        </w:r>
        <w:r w:rsidR="00E2672C">
          <w:rPr>
            <w:rFonts w:ascii="Arial" w:hAnsi="Arial" w:cs="Arial"/>
            <w:noProof/>
            <w:webHidden/>
          </w:rPr>
          <w:t>11</w:t>
        </w:r>
        <w:r w:rsidR="00FB03C8" w:rsidRPr="00FB03C8">
          <w:rPr>
            <w:rFonts w:ascii="Arial" w:hAnsi="Arial" w:cs="Arial"/>
            <w:noProof/>
            <w:webHidden/>
          </w:rPr>
          <w:fldChar w:fldCharType="end"/>
        </w:r>
      </w:hyperlink>
    </w:p>
    <w:p w14:paraId="1C79102C" w14:textId="1DDB946A" w:rsidR="00FB03C8" w:rsidRPr="00FB03C8" w:rsidRDefault="002A5835" w:rsidP="001D20C7">
      <w:pPr>
        <w:pStyle w:val="Kazalovsebine2"/>
        <w:rPr>
          <w:rFonts w:eastAsiaTheme="minorEastAsia" w:cs="Arial"/>
          <w:noProof/>
          <w:color w:val="auto"/>
          <w:sz w:val="22"/>
          <w:szCs w:val="22"/>
        </w:rPr>
      </w:pPr>
      <w:hyperlink w:anchor="_Toc100580772" w:history="1">
        <w:r w:rsidR="00FB03C8" w:rsidRPr="00FB03C8">
          <w:rPr>
            <w:rStyle w:val="Hiperpovezava"/>
            <w:rFonts w:cs="Arial"/>
            <w:noProof/>
          </w:rPr>
          <w:t>3.1</w:t>
        </w:r>
        <w:r w:rsidR="00FB03C8" w:rsidRPr="00FB03C8">
          <w:rPr>
            <w:rFonts w:eastAsiaTheme="minorEastAsia" w:cs="Arial"/>
            <w:noProof/>
            <w:color w:val="auto"/>
            <w:sz w:val="22"/>
            <w:szCs w:val="22"/>
          </w:rPr>
          <w:tab/>
        </w:r>
        <w:r w:rsidR="00FB03C8" w:rsidRPr="00FB03C8">
          <w:rPr>
            <w:rStyle w:val="Hiperpovezava"/>
            <w:rFonts w:cs="Arial"/>
            <w:noProof/>
          </w:rPr>
          <w:t>Poglavitne ugotovitve</w:t>
        </w:r>
        <w:r w:rsidR="00FB03C8" w:rsidRPr="00FB03C8">
          <w:rPr>
            <w:rFonts w:cs="Arial"/>
            <w:noProof/>
            <w:webHidden/>
          </w:rPr>
          <w:tab/>
        </w:r>
        <w:r w:rsidR="00FB03C8" w:rsidRPr="00FB03C8">
          <w:rPr>
            <w:rFonts w:cs="Arial"/>
            <w:noProof/>
            <w:webHidden/>
          </w:rPr>
          <w:fldChar w:fldCharType="begin"/>
        </w:r>
        <w:r w:rsidR="00FB03C8" w:rsidRPr="00FB03C8">
          <w:rPr>
            <w:rFonts w:cs="Arial"/>
            <w:noProof/>
            <w:webHidden/>
          </w:rPr>
          <w:instrText xml:space="preserve"> PAGEREF _Toc100580772 \h </w:instrText>
        </w:r>
        <w:r w:rsidR="00FB03C8" w:rsidRPr="00FB03C8">
          <w:rPr>
            <w:rFonts w:cs="Arial"/>
            <w:noProof/>
            <w:webHidden/>
          </w:rPr>
        </w:r>
        <w:r w:rsidR="00FB03C8" w:rsidRPr="00FB03C8">
          <w:rPr>
            <w:rFonts w:cs="Arial"/>
            <w:noProof/>
            <w:webHidden/>
          </w:rPr>
          <w:fldChar w:fldCharType="separate"/>
        </w:r>
        <w:r w:rsidR="00E2672C">
          <w:rPr>
            <w:rFonts w:cs="Arial"/>
            <w:noProof/>
            <w:webHidden/>
          </w:rPr>
          <w:t>12</w:t>
        </w:r>
        <w:r w:rsidR="00FB03C8" w:rsidRPr="00FB03C8">
          <w:rPr>
            <w:rFonts w:cs="Arial"/>
            <w:noProof/>
            <w:webHidden/>
          </w:rPr>
          <w:fldChar w:fldCharType="end"/>
        </w:r>
      </w:hyperlink>
    </w:p>
    <w:p w14:paraId="6B6E19E2" w14:textId="2FA3EBED" w:rsidR="00FB03C8" w:rsidRPr="00FB03C8" w:rsidRDefault="002A5835" w:rsidP="001D20C7">
      <w:pPr>
        <w:pStyle w:val="Kazalovsebine1"/>
        <w:spacing w:before="0" w:after="0" w:line="260" w:lineRule="exact"/>
        <w:rPr>
          <w:rFonts w:ascii="Arial" w:eastAsiaTheme="minorEastAsia" w:hAnsi="Arial" w:cs="Arial"/>
          <w:b w:val="0"/>
          <w:bCs w:val="0"/>
          <w:caps w:val="0"/>
          <w:noProof/>
          <w:color w:val="auto"/>
          <w:sz w:val="22"/>
          <w:szCs w:val="22"/>
        </w:rPr>
      </w:pPr>
      <w:hyperlink w:anchor="_Toc100580773" w:history="1">
        <w:r w:rsidR="00FB03C8" w:rsidRPr="00FB03C8">
          <w:rPr>
            <w:rStyle w:val="Hiperpovezava"/>
            <w:rFonts w:ascii="Arial" w:hAnsi="Arial" w:cs="Arial"/>
            <w:noProof/>
          </w:rPr>
          <w:t>4</w:t>
        </w:r>
        <w:r w:rsidR="00FB03C8" w:rsidRPr="00FB03C8">
          <w:rPr>
            <w:rFonts w:ascii="Arial" w:eastAsiaTheme="minorEastAsia" w:hAnsi="Arial" w:cs="Arial"/>
            <w:b w:val="0"/>
            <w:bCs w:val="0"/>
            <w:caps w:val="0"/>
            <w:noProof/>
            <w:color w:val="auto"/>
            <w:sz w:val="22"/>
            <w:szCs w:val="22"/>
          </w:rPr>
          <w:tab/>
        </w:r>
        <w:r w:rsidR="00FB03C8" w:rsidRPr="00FB03C8">
          <w:rPr>
            <w:rStyle w:val="Hiperpovezava"/>
            <w:rFonts w:ascii="Arial" w:hAnsi="Arial" w:cs="Arial"/>
            <w:noProof/>
          </w:rPr>
          <w:t>UKREPANJE OB UGOTOVLJENEM NESKLADJU RAVNANJA S PREDPISI ALI UTEMELJENEM PRITOŽBENEM RAZLOGU</w:t>
        </w:r>
        <w:r w:rsidR="00FB03C8" w:rsidRPr="00FB03C8">
          <w:rPr>
            <w:rFonts w:ascii="Arial" w:hAnsi="Arial" w:cs="Arial"/>
            <w:noProof/>
            <w:webHidden/>
          </w:rPr>
          <w:tab/>
        </w:r>
        <w:r w:rsidR="00FB03C8" w:rsidRPr="00FB03C8">
          <w:rPr>
            <w:rFonts w:ascii="Arial" w:hAnsi="Arial" w:cs="Arial"/>
            <w:noProof/>
            <w:webHidden/>
          </w:rPr>
          <w:fldChar w:fldCharType="begin"/>
        </w:r>
        <w:r w:rsidR="00FB03C8" w:rsidRPr="00FB03C8">
          <w:rPr>
            <w:rFonts w:ascii="Arial" w:hAnsi="Arial" w:cs="Arial"/>
            <w:noProof/>
            <w:webHidden/>
          </w:rPr>
          <w:instrText xml:space="preserve"> PAGEREF _Toc100580773 \h </w:instrText>
        </w:r>
        <w:r w:rsidR="00FB03C8" w:rsidRPr="00FB03C8">
          <w:rPr>
            <w:rFonts w:ascii="Arial" w:hAnsi="Arial" w:cs="Arial"/>
            <w:noProof/>
            <w:webHidden/>
          </w:rPr>
        </w:r>
        <w:r w:rsidR="00FB03C8" w:rsidRPr="00FB03C8">
          <w:rPr>
            <w:rFonts w:ascii="Arial" w:hAnsi="Arial" w:cs="Arial"/>
            <w:noProof/>
            <w:webHidden/>
          </w:rPr>
          <w:fldChar w:fldCharType="separate"/>
        </w:r>
        <w:r w:rsidR="00E2672C">
          <w:rPr>
            <w:rFonts w:ascii="Arial" w:hAnsi="Arial" w:cs="Arial"/>
            <w:noProof/>
            <w:webHidden/>
          </w:rPr>
          <w:t>13</w:t>
        </w:r>
        <w:r w:rsidR="00FB03C8" w:rsidRPr="00FB03C8">
          <w:rPr>
            <w:rFonts w:ascii="Arial" w:hAnsi="Arial" w:cs="Arial"/>
            <w:noProof/>
            <w:webHidden/>
          </w:rPr>
          <w:fldChar w:fldCharType="end"/>
        </w:r>
      </w:hyperlink>
    </w:p>
    <w:p w14:paraId="79E3F240" w14:textId="24158D33" w:rsidR="00FB03C8" w:rsidRPr="00FB03C8" w:rsidRDefault="002A5835" w:rsidP="001D20C7">
      <w:pPr>
        <w:pStyle w:val="Kazalovsebine1"/>
        <w:spacing w:before="0" w:after="0" w:line="260" w:lineRule="exact"/>
        <w:rPr>
          <w:rFonts w:ascii="Arial" w:eastAsiaTheme="minorEastAsia" w:hAnsi="Arial" w:cs="Arial"/>
          <w:b w:val="0"/>
          <w:bCs w:val="0"/>
          <w:caps w:val="0"/>
          <w:noProof/>
          <w:color w:val="auto"/>
          <w:sz w:val="22"/>
          <w:szCs w:val="22"/>
        </w:rPr>
      </w:pPr>
      <w:hyperlink w:anchor="_Toc100580774" w:history="1">
        <w:r w:rsidR="00FB03C8" w:rsidRPr="00FB03C8">
          <w:rPr>
            <w:rStyle w:val="Hiperpovezava"/>
            <w:rFonts w:ascii="Arial" w:hAnsi="Arial" w:cs="Arial"/>
            <w:noProof/>
          </w:rPr>
          <w:t>5</w:t>
        </w:r>
        <w:r w:rsidR="00FB03C8" w:rsidRPr="00FB03C8">
          <w:rPr>
            <w:rFonts w:ascii="Arial" w:eastAsiaTheme="minorEastAsia" w:hAnsi="Arial" w:cs="Arial"/>
            <w:b w:val="0"/>
            <w:bCs w:val="0"/>
            <w:caps w:val="0"/>
            <w:noProof/>
            <w:color w:val="auto"/>
            <w:sz w:val="22"/>
            <w:szCs w:val="22"/>
          </w:rPr>
          <w:tab/>
        </w:r>
        <w:r w:rsidR="00FB03C8" w:rsidRPr="00FB03C8">
          <w:rPr>
            <w:rStyle w:val="Hiperpovezava"/>
            <w:rFonts w:ascii="Arial" w:hAnsi="Arial" w:cs="Arial"/>
            <w:noProof/>
          </w:rPr>
          <w:t>IZVAJANJE VZPOREDNIH DEJAVNOSTI</w:t>
        </w:r>
        <w:r w:rsidR="00FB03C8" w:rsidRPr="00FB03C8">
          <w:rPr>
            <w:rFonts w:ascii="Arial" w:hAnsi="Arial" w:cs="Arial"/>
            <w:noProof/>
            <w:webHidden/>
          </w:rPr>
          <w:tab/>
        </w:r>
        <w:r w:rsidR="00FB03C8" w:rsidRPr="00FB03C8">
          <w:rPr>
            <w:rFonts w:ascii="Arial" w:hAnsi="Arial" w:cs="Arial"/>
            <w:noProof/>
            <w:webHidden/>
          </w:rPr>
          <w:fldChar w:fldCharType="begin"/>
        </w:r>
        <w:r w:rsidR="00FB03C8" w:rsidRPr="00FB03C8">
          <w:rPr>
            <w:rFonts w:ascii="Arial" w:hAnsi="Arial" w:cs="Arial"/>
            <w:noProof/>
            <w:webHidden/>
          </w:rPr>
          <w:instrText xml:space="preserve"> PAGEREF _Toc100580774 \h </w:instrText>
        </w:r>
        <w:r w:rsidR="00FB03C8" w:rsidRPr="00FB03C8">
          <w:rPr>
            <w:rFonts w:ascii="Arial" w:hAnsi="Arial" w:cs="Arial"/>
            <w:noProof/>
            <w:webHidden/>
          </w:rPr>
        </w:r>
        <w:r w:rsidR="00FB03C8" w:rsidRPr="00FB03C8">
          <w:rPr>
            <w:rFonts w:ascii="Arial" w:hAnsi="Arial" w:cs="Arial"/>
            <w:noProof/>
            <w:webHidden/>
          </w:rPr>
          <w:fldChar w:fldCharType="separate"/>
        </w:r>
        <w:r w:rsidR="00E2672C">
          <w:rPr>
            <w:rFonts w:ascii="Arial" w:hAnsi="Arial" w:cs="Arial"/>
            <w:noProof/>
            <w:webHidden/>
          </w:rPr>
          <w:t>14</w:t>
        </w:r>
        <w:r w:rsidR="00FB03C8" w:rsidRPr="00FB03C8">
          <w:rPr>
            <w:rFonts w:ascii="Arial" w:hAnsi="Arial" w:cs="Arial"/>
            <w:noProof/>
            <w:webHidden/>
          </w:rPr>
          <w:fldChar w:fldCharType="end"/>
        </w:r>
      </w:hyperlink>
    </w:p>
    <w:p w14:paraId="38D18AE5" w14:textId="5975EE13" w:rsidR="00FB03C8" w:rsidRPr="00FB03C8" w:rsidRDefault="002A5835" w:rsidP="001D20C7">
      <w:pPr>
        <w:pStyle w:val="Kazalovsebine1"/>
        <w:spacing w:before="0" w:after="0" w:line="260" w:lineRule="exact"/>
        <w:rPr>
          <w:rFonts w:ascii="Arial" w:eastAsiaTheme="minorEastAsia" w:hAnsi="Arial" w:cs="Arial"/>
          <w:b w:val="0"/>
          <w:bCs w:val="0"/>
          <w:caps w:val="0"/>
          <w:noProof/>
          <w:color w:val="auto"/>
          <w:sz w:val="22"/>
          <w:szCs w:val="22"/>
        </w:rPr>
      </w:pPr>
      <w:hyperlink w:anchor="_Toc100580775" w:history="1">
        <w:r w:rsidR="00FB03C8" w:rsidRPr="00FB03C8">
          <w:rPr>
            <w:rStyle w:val="Hiperpovezava"/>
            <w:rFonts w:ascii="Arial" w:hAnsi="Arial" w:cs="Arial"/>
            <w:noProof/>
          </w:rPr>
          <w:t>6</w:t>
        </w:r>
        <w:r w:rsidR="00FB03C8" w:rsidRPr="00FB03C8">
          <w:rPr>
            <w:rFonts w:ascii="Arial" w:eastAsiaTheme="minorEastAsia" w:hAnsi="Arial" w:cs="Arial"/>
            <w:b w:val="0"/>
            <w:bCs w:val="0"/>
            <w:caps w:val="0"/>
            <w:noProof/>
            <w:color w:val="auto"/>
            <w:sz w:val="22"/>
            <w:szCs w:val="22"/>
          </w:rPr>
          <w:tab/>
        </w:r>
        <w:r w:rsidR="00FB03C8" w:rsidRPr="00FB03C8">
          <w:rPr>
            <w:rStyle w:val="Hiperpovezava"/>
            <w:rFonts w:ascii="Arial" w:hAnsi="Arial" w:cs="Arial"/>
            <w:noProof/>
          </w:rPr>
          <w:t>SKLEP</w:t>
        </w:r>
        <w:r w:rsidR="00FB03C8" w:rsidRPr="00FB03C8">
          <w:rPr>
            <w:rFonts w:ascii="Arial" w:hAnsi="Arial" w:cs="Arial"/>
            <w:noProof/>
            <w:webHidden/>
          </w:rPr>
          <w:tab/>
        </w:r>
        <w:r w:rsidR="00FB03C8" w:rsidRPr="00FB03C8">
          <w:rPr>
            <w:rFonts w:ascii="Arial" w:hAnsi="Arial" w:cs="Arial"/>
            <w:noProof/>
            <w:webHidden/>
          </w:rPr>
          <w:fldChar w:fldCharType="begin"/>
        </w:r>
        <w:r w:rsidR="00FB03C8" w:rsidRPr="00FB03C8">
          <w:rPr>
            <w:rFonts w:ascii="Arial" w:hAnsi="Arial" w:cs="Arial"/>
            <w:noProof/>
            <w:webHidden/>
          </w:rPr>
          <w:instrText xml:space="preserve"> PAGEREF _Toc100580775 \h </w:instrText>
        </w:r>
        <w:r w:rsidR="00FB03C8" w:rsidRPr="00FB03C8">
          <w:rPr>
            <w:rFonts w:ascii="Arial" w:hAnsi="Arial" w:cs="Arial"/>
            <w:noProof/>
            <w:webHidden/>
          </w:rPr>
        </w:r>
        <w:r w:rsidR="00FB03C8" w:rsidRPr="00FB03C8">
          <w:rPr>
            <w:rFonts w:ascii="Arial" w:hAnsi="Arial" w:cs="Arial"/>
            <w:noProof/>
            <w:webHidden/>
          </w:rPr>
          <w:fldChar w:fldCharType="separate"/>
        </w:r>
        <w:r w:rsidR="00E2672C">
          <w:rPr>
            <w:rFonts w:ascii="Arial" w:hAnsi="Arial" w:cs="Arial"/>
            <w:noProof/>
            <w:webHidden/>
          </w:rPr>
          <w:t>15</w:t>
        </w:r>
        <w:r w:rsidR="00FB03C8" w:rsidRPr="00FB03C8">
          <w:rPr>
            <w:rFonts w:ascii="Arial" w:hAnsi="Arial" w:cs="Arial"/>
            <w:noProof/>
            <w:webHidden/>
          </w:rPr>
          <w:fldChar w:fldCharType="end"/>
        </w:r>
      </w:hyperlink>
    </w:p>
    <w:p w14:paraId="1F54F504" w14:textId="38729292" w:rsidR="00C3133A" w:rsidRPr="00FB03C8" w:rsidRDefault="00A64CAB" w:rsidP="001D20C7">
      <w:pPr>
        <w:tabs>
          <w:tab w:val="left" w:pos="480"/>
        </w:tabs>
        <w:spacing w:after="0" w:line="260" w:lineRule="exact"/>
        <w:ind w:left="426" w:hanging="426"/>
        <w:jc w:val="left"/>
        <w:rPr>
          <w:rFonts w:cs="Arial"/>
          <w:b/>
          <w:bCs/>
          <w:iCs/>
          <w:sz w:val="20"/>
          <w:szCs w:val="20"/>
        </w:rPr>
      </w:pPr>
      <w:r w:rsidRPr="00FB03C8">
        <w:rPr>
          <w:rFonts w:cs="Arial"/>
          <w:b/>
          <w:bCs/>
          <w:iCs/>
          <w:caps/>
          <w:sz w:val="20"/>
          <w:szCs w:val="20"/>
        </w:rPr>
        <w:fldChar w:fldCharType="end"/>
      </w:r>
    </w:p>
    <w:p w14:paraId="19485354" w14:textId="77777777" w:rsidR="00592FB5" w:rsidRPr="00FB03C8" w:rsidRDefault="00592FB5" w:rsidP="001D20C7">
      <w:pPr>
        <w:tabs>
          <w:tab w:val="left" w:pos="480"/>
        </w:tabs>
        <w:spacing w:after="0" w:line="260" w:lineRule="exact"/>
        <w:ind w:left="426" w:hanging="426"/>
        <w:jc w:val="left"/>
        <w:rPr>
          <w:rFonts w:cs="Arial"/>
          <w:b/>
          <w:bCs/>
          <w:iCs/>
          <w:sz w:val="20"/>
          <w:szCs w:val="20"/>
        </w:rPr>
      </w:pPr>
    </w:p>
    <w:p w14:paraId="06B16BD3" w14:textId="77777777" w:rsidR="00C321C3" w:rsidRPr="00FB03C8" w:rsidRDefault="00C321C3" w:rsidP="001D20C7">
      <w:pPr>
        <w:tabs>
          <w:tab w:val="left" w:pos="480"/>
        </w:tabs>
        <w:spacing w:after="0" w:line="260" w:lineRule="exact"/>
        <w:ind w:left="426" w:hanging="426"/>
        <w:jc w:val="left"/>
        <w:rPr>
          <w:rFonts w:cs="Arial"/>
          <w:b/>
          <w:sz w:val="20"/>
          <w:szCs w:val="20"/>
        </w:rPr>
      </w:pPr>
      <w:r w:rsidRPr="00FB03C8">
        <w:rPr>
          <w:rFonts w:cs="Arial"/>
          <w:b/>
          <w:sz w:val="20"/>
          <w:szCs w:val="20"/>
        </w:rPr>
        <w:t>KAZALO TABEL</w:t>
      </w:r>
      <w:bookmarkEnd w:id="1"/>
      <w:bookmarkEnd w:id="2"/>
    </w:p>
    <w:p w14:paraId="5F823ADE" w14:textId="77777777" w:rsidR="00592FB5" w:rsidRPr="00FB03C8" w:rsidRDefault="00592FB5" w:rsidP="001D20C7">
      <w:pPr>
        <w:tabs>
          <w:tab w:val="left" w:pos="480"/>
        </w:tabs>
        <w:spacing w:after="0" w:line="260" w:lineRule="exact"/>
        <w:ind w:left="426" w:hanging="426"/>
        <w:jc w:val="left"/>
        <w:rPr>
          <w:rFonts w:cs="Arial"/>
          <w:b/>
          <w:sz w:val="20"/>
          <w:szCs w:val="20"/>
        </w:rPr>
      </w:pPr>
    </w:p>
    <w:bookmarkStart w:id="3" w:name="_Toc498889983"/>
    <w:bookmarkStart w:id="4" w:name="_Toc507702400"/>
    <w:p w14:paraId="22193FDA" w14:textId="68A41709" w:rsidR="00B47A42" w:rsidRPr="00FB03C8" w:rsidRDefault="00C321C3"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r w:rsidRPr="00FB03C8">
        <w:rPr>
          <w:rFonts w:ascii="Arial" w:hAnsi="Arial" w:cs="Arial"/>
          <w:i w:val="0"/>
          <w:smallCaps/>
        </w:rPr>
        <w:fldChar w:fldCharType="begin"/>
      </w:r>
      <w:r w:rsidRPr="00FB03C8">
        <w:rPr>
          <w:rFonts w:ascii="Arial" w:hAnsi="Arial" w:cs="Arial"/>
          <w:i w:val="0"/>
          <w:smallCaps/>
        </w:rPr>
        <w:instrText xml:space="preserve"> TOC \h \z \c "Tabela" </w:instrText>
      </w:r>
      <w:r w:rsidRPr="00FB03C8">
        <w:rPr>
          <w:rFonts w:ascii="Arial" w:hAnsi="Arial" w:cs="Arial"/>
          <w:i w:val="0"/>
          <w:smallCaps/>
        </w:rPr>
        <w:fldChar w:fldCharType="separate"/>
      </w:r>
      <w:hyperlink w:anchor="_Toc99527364" w:history="1">
        <w:r w:rsidR="00B47A42" w:rsidRPr="00FB03C8">
          <w:rPr>
            <w:rStyle w:val="Hiperpovezava"/>
            <w:rFonts w:ascii="Arial" w:hAnsi="Arial" w:cs="Arial"/>
            <w:i w:val="0"/>
            <w:noProof/>
          </w:rPr>
          <w:t xml:space="preserve">Tabela 1: </w:t>
        </w:r>
        <w:r w:rsidR="00B47A42" w:rsidRPr="00FB03C8">
          <w:rPr>
            <w:rStyle w:val="Hiperpovezava"/>
            <w:rFonts w:ascii="Arial" w:hAnsi="Arial" w:cs="Arial"/>
            <w:b w:val="0"/>
            <w:i w:val="0"/>
            <w:noProof/>
          </w:rPr>
          <w:t>Število zaposlenih po letih</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_Toc99527364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1</w:t>
        </w:r>
        <w:r w:rsidR="00B47A42" w:rsidRPr="00FB03C8">
          <w:rPr>
            <w:rFonts w:ascii="Arial" w:hAnsi="Arial" w:cs="Arial"/>
            <w:b w:val="0"/>
            <w:i w:val="0"/>
            <w:noProof/>
            <w:webHidden/>
          </w:rPr>
          <w:fldChar w:fldCharType="end"/>
        </w:r>
      </w:hyperlink>
    </w:p>
    <w:p w14:paraId="3DB34292" w14:textId="5597DAE5" w:rsidR="00B47A42" w:rsidRPr="00FB03C8" w:rsidRDefault="002A5835" w:rsidP="001D20C7">
      <w:pPr>
        <w:pStyle w:val="Kazaloslik"/>
        <w:tabs>
          <w:tab w:val="right" w:leader="dot" w:pos="9628"/>
        </w:tabs>
        <w:spacing w:line="260" w:lineRule="exact"/>
        <w:ind w:left="482" w:hanging="482"/>
        <w:jc w:val="left"/>
        <w:rPr>
          <w:rFonts w:ascii="Arial" w:eastAsiaTheme="minorEastAsia" w:hAnsi="Arial" w:cs="Arial"/>
          <w:b w:val="0"/>
          <w:bCs w:val="0"/>
          <w:i w:val="0"/>
          <w:iCs w:val="0"/>
          <w:noProof/>
          <w:color w:val="auto"/>
          <w:sz w:val="22"/>
          <w:szCs w:val="22"/>
        </w:rPr>
      </w:pPr>
      <w:hyperlink w:anchor="_Toc99527365" w:history="1">
        <w:r w:rsidR="00B47A42" w:rsidRPr="00FB03C8">
          <w:rPr>
            <w:rStyle w:val="Hiperpovezava"/>
            <w:rFonts w:ascii="Arial" w:hAnsi="Arial" w:cs="Arial"/>
            <w:i w:val="0"/>
            <w:noProof/>
          </w:rPr>
          <w:t>Tabela 2:</w:t>
        </w:r>
        <w:r w:rsidR="00B47A42" w:rsidRPr="00FB03C8">
          <w:rPr>
            <w:rStyle w:val="Hiperpovezava"/>
            <w:rFonts w:ascii="Arial" w:hAnsi="Arial" w:cs="Arial"/>
            <w:b w:val="0"/>
            <w:i w:val="0"/>
            <w:noProof/>
          </w:rPr>
          <w:t xml:space="preserve"> Število vloženih pritožb po letih</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_Toc99527365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4</w:t>
        </w:r>
        <w:r w:rsidR="00B47A42" w:rsidRPr="00FB03C8">
          <w:rPr>
            <w:rFonts w:ascii="Arial" w:hAnsi="Arial" w:cs="Arial"/>
            <w:b w:val="0"/>
            <w:i w:val="0"/>
            <w:noProof/>
            <w:webHidden/>
          </w:rPr>
          <w:fldChar w:fldCharType="end"/>
        </w:r>
      </w:hyperlink>
    </w:p>
    <w:p w14:paraId="210DB39B" w14:textId="71024024" w:rsidR="00B47A42" w:rsidRPr="00FB03C8" w:rsidRDefault="002A5835" w:rsidP="001D20C7">
      <w:pPr>
        <w:pStyle w:val="Kazaloslik"/>
        <w:tabs>
          <w:tab w:val="right" w:leader="dot" w:pos="9628"/>
        </w:tabs>
        <w:spacing w:line="260" w:lineRule="exact"/>
        <w:ind w:left="482" w:hanging="482"/>
        <w:jc w:val="left"/>
        <w:rPr>
          <w:rFonts w:ascii="Arial" w:eastAsiaTheme="minorEastAsia" w:hAnsi="Arial" w:cs="Arial"/>
          <w:b w:val="0"/>
          <w:bCs w:val="0"/>
          <w:i w:val="0"/>
          <w:iCs w:val="0"/>
          <w:noProof/>
          <w:color w:val="auto"/>
          <w:sz w:val="22"/>
          <w:szCs w:val="22"/>
        </w:rPr>
      </w:pPr>
      <w:hyperlink w:anchor="_Toc99527366" w:history="1">
        <w:r w:rsidR="00B47A42" w:rsidRPr="00FB03C8">
          <w:rPr>
            <w:rStyle w:val="Hiperpovezava"/>
            <w:rFonts w:ascii="Arial" w:hAnsi="Arial" w:cs="Arial"/>
            <w:i w:val="0"/>
            <w:noProof/>
          </w:rPr>
          <w:t xml:space="preserve">Tabela 3: </w:t>
        </w:r>
        <w:r w:rsidR="00B47A42" w:rsidRPr="00FB03C8">
          <w:rPr>
            <w:rStyle w:val="Hiperpovezava"/>
            <w:rFonts w:ascii="Arial" w:hAnsi="Arial" w:cs="Arial"/>
            <w:b w:val="0"/>
            <w:i w:val="0"/>
            <w:noProof/>
          </w:rPr>
          <w:t>Rešene pritožbe glede na način reševanja</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_Toc99527366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6</w:t>
        </w:r>
        <w:r w:rsidR="00B47A42" w:rsidRPr="00FB03C8">
          <w:rPr>
            <w:rFonts w:ascii="Arial" w:hAnsi="Arial" w:cs="Arial"/>
            <w:b w:val="0"/>
            <w:i w:val="0"/>
            <w:noProof/>
            <w:webHidden/>
          </w:rPr>
          <w:fldChar w:fldCharType="end"/>
        </w:r>
      </w:hyperlink>
    </w:p>
    <w:p w14:paraId="25B00F9C" w14:textId="00003537" w:rsidR="00B47A42" w:rsidRPr="00FB03C8" w:rsidRDefault="002A5835"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hyperlink w:anchor="_Toc99527367" w:history="1">
        <w:r w:rsidR="00B47A42" w:rsidRPr="00FB03C8">
          <w:rPr>
            <w:rStyle w:val="Hiperpovezava"/>
            <w:rFonts w:ascii="Arial" w:hAnsi="Arial" w:cs="Arial"/>
            <w:i w:val="0"/>
            <w:noProof/>
          </w:rPr>
          <w:t xml:space="preserve">Tabela 4: </w:t>
        </w:r>
        <w:r w:rsidR="00B47A42" w:rsidRPr="00FB03C8">
          <w:rPr>
            <w:rStyle w:val="Hiperpovezava"/>
            <w:rFonts w:ascii="Arial" w:hAnsi="Arial" w:cs="Arial"/>
            <w:b w:val="0"/>
            <w:i w:val="0"/>
            <w:noProof/>
          </w:rPr>
          <w:t>Rešene pritožbe po področjih dela</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_Toc99527367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6</w:t>
        </w:r>
        <w:r w:rsidR="00B47A42" w:rsidRPr="00FB03C8">
          <w:rPr>
            <w:rFonts w:ascii="Arial" w:hAnsi="Arial" w:cs="Arial"/>
            <w:b w:val="0"/>
            <w:i w:val="0"/>
            <w:noProof/>
            <w:webHidden/>
          </w:rPr>
          <w:fldChar w:fldCharType="end"/>
        </w:r>
      </w:hyperlink>
    </w:p>
    <w:p w14:paraId="6E53A664" w14:textId="59439AB2" w:rsidR="00B47A42" w:rsidRPr="00FB03C8" w:rsidRDefault="002A5835"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hyperlink w:anchor="_Toc99527368" w:history="1">
        <w:r w:rsidR="00B47A42" w:rsidRPr="00FB03C8">
          <w:rPr>
            <w:rStyle w:val="Hiperpovezava"/>
            <w:rFonts w:ascii="Arial" w:hAnsi="Arial" w:cs="Arial"/>
            <w:i w:val="0"/>
            <w:noProof/>
          </w:rPr>
          <w:t xml:space="preserve">Tabela 5: </w:t>
        </w:r>
        <w:r w:rsidR="00B47A42" w:rsidRPr="00FB03C8">
          <w:rPr>
            <w:rStyle w:val="Hiperpovezava"/>
            <w:rFonts w:ascii="Arial" w:hAnsi="Arial" w:cs="Arial"/>
            <w:b w:val="0"/>
            <w:i w:val="0"/>
            <w:noProof/>
          </w:rPr>
          <w:t>Rešene pritožbe po pritožbenih razlogih</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_Toc99527368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7</w:t>
        </w:r>
        <w:r w:rsidR="00B47A42" w:rsidRPr="00FB03C8">
          <w:rPr>
            <w:rFonts w:ascii="Arial" w:hAnsi="Arial" w:cs="Arial"/>
            <w:b w:val="0"/>
            <w:i w:val="0"/>
            <w:noProof/>
            <w:webHidden/>
          </w:rPr>
          <w:fldChar w:fldCharType="end"/>
        </w:r>
      </w:hyperlink>
    </w:p>
    <w:p w14:paraId="1A23388D" w14:textId="02F0A859" w:rsidR="00B47A42" w:rsidRPr="00FB03C8" w:rsidRDefault="002A5835"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hyperlink w:anchor="_Toc99527369" w:history="1">
        <w:r w:rsidR="00B47A42" w:rsidRPr="00FB03C8">
          <w:rPr>
            <w:rStyle w:val="Hiperpovezava"/>
            <w:rFonts w:ascii="Arial" w:hAnsi="Arial" w:cs="Arial"/>
            <w:i w:val="0"/>
            <w:noProof/>
          </w:rPr>
          <w:t>Tabela 6:</w:t>
        </w:r>
        <w:r w:rsidR="00B47A42" w:rsidRPr="00FB03C8">
          <w:rPr>
            <w:rStyle w:val="Hiperpovezava"/>
            <w:rFonts w:ascii="Arial" w:hAnsi="Arial" w:cs="Arial"/>
            <w:b w:val="0"/>
            <w:i w:val="0"/>
            <w:noProof/>
          </w:rPr>
          <w:t xml:space="preserve"> Število vloženih pritožb 2021</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_Toc99527369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8</w:t>
        </w:r>
        <w:r w:rsidR="00B47A42" w:rsidRPr="00FB03C8">
          <w:rPr>
            <w:rFonts w:ascii="Arial" w:hAnsi="Arial" w:cs="Arial"/>
            <w:b w:val="0"/>
            <w:i w:val="0"/>
            <w:noProof/>
            <w:webHidden/>
          </w:rPr>
          <w:fldChar w:fldCharType="end"/>
        </w:r>
      </w:hyperlink>
    </w:p>
    <w:p w14:paraId="543D3431" w14:textId="77777777" w:rsidR="00C321C3" w:rsidRPr="00FB03C8" w:rsidRDefault="00C321C3" w:rsidP="001D20C7">
      <w:pPr>
        <w:spacing w:after="0" w:line="260" w:lineRule="exact"/>
        <w:jc w:val="left"/>
        <w:rPr>
          <w:rFonts w:cs="Arial"/>
          <w:b/>
          <w:smallCaps/>
          <w:sz w:val="20"/>
          <w:szCs w:val="20"/>
        </w:rPr>
      </w:pPr>
      <w:r w:rsidRPr="00FB03C8">
        <w:rPr>
          <w:rFonts w:cs="Arial"/>
          <w:b/>
          <w:smallCaps/>
          <w:sz w:val="20"/>
          <w:szCs w:val="20"/>
        </w:rPr>
        <w:fldChar w:fldCharType="end"/>
      </w:r>
    </w:p>
    <w:p w14:paraId="4B0813C4" w14:textId="77777777" w:rsidR="00592FB5" w:rsidRPr="00FB03C8" w:rsidRDefault="00592FB5" w:rsidP="001D20C7">
      <w:pPr>
        <w:spacing w:after="0" w:line="260" w:lineRule="exact"/>
        <w:jc w:val="left"/>
        <w:rPr>
          <w:rFonts w:cs="Arial"/>
          <w:b/>
          <w:smallCaps/>
          <w:sz w:val="20"/>
          <w:szCs w:val="20"/>
        </w:rPr>
      </w:pPr>
    </w:p>
    <w:p w14:paraId="0FEB297D" w14:textId="77777777" w:rsidR="00C321C3" w:rsidRPr="00FB03C8" w:rsidRDefault="00C321C3" w:rsidP="001D20C7">
      <w:pPr>
        <w:spacing w:after="0" w:line="260" w:lineRule="exact"/>
        <w:jc w:val="left"/>
        <w:rPr>
          <w:rFonts w:cs="Arial"/>
          <w:b/>
          <w:sz w:val="20"/>
          <w:szCs w:val="20"/>
        </w:rPr>
      </w:pPr>
      <w:r w:rsidRPr="00FB03C8">
        <w:rPr>
          <w:rFonts w:cs="Arial"/>
          <w:b/>
          <w:sz w:val="20"/>
          <w:szCs w:val="20"/>
        </w:rPr>
        <w:t>KAZALO GRAF</w:t>
      </w:r>
      <w:bookmarkEnd w:id="3"/>
      <w:bookmarkEnd w:id="4"/>
      <w:r w:rsidRPr="00FB03C8">
        <w:rPr>
          <w:rFonts w:cs="Arial"/>
          <w:b/>
          <w:sz w:val="20"/>
          <w:szCs w:val="20"/>
        </w:rPr>
        <w:t>OV</w:t>
      </w:r>
    </w:p>
    <w:p w14:paraId="4BA3475F" w14:textId="77777777" w:rsidR="00592FB5" w:rsidRPr="00FB03C8" w:rsidRDefault="00592FB5" w:rsidP="001D20C7">
      <w:pPr>
        <w:spacing w:after="0" w:line="260" w:lineRule="exact"/>
        <w:jc w:val="left"/>
        <w:rPr>
          <w:rFonts w:cs="Arial"/>
          <w:b/>
          <w:sz w:val="20"/>
          <w:szCs w:val="20"/>
        </w:rPr>
      </w:pPr>
    </w:p>
    <w:p w14:paraId="51F5F2BC" w14:textId="1994634C" w:rsidR="00B47A42" w:rsidRPr="00FB03C8" w:rsidRDefault="00C321C3"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r w:rsidRPr="00FB03C8">
        <w:rPr>
          <w:rFonts w:ascii="Arial" w:hAnsi="Arial" w:cs="Arial"/>
          <w:b w:val="0"/>
          <w:i w:val="0"/>
          <w:smallCaps/>
        </w:rPr>
        <w:fldChar w:fldCharType="begin"/>
      </w:r>
      <w:r w:rsidRPr="00FB03C8">
        <w:rPr>
          <w:rFonts w:ascii="Arial" w:hAnsi="Arial" w:cs="Arial"/>
          <w:b w:val="0"/>
          <w:i w:val="0"/>
          <w:smallCaps/>
        </w:rPr>
        <w:instrText xml:space="preserve"> TOC \h \z \c "Graf" </w:instrText>
      </w:r>
      <w:r w:rsidRPr="00FB03C8">
        <w:rPr>
          <w:rFonts w:ascii="Arial" w:hAnsi="Arial" w:cs="Arial"/>
          <w:b w:val="0"/>
          <w:i w:val="0"/>
          <w:smallCaps/>
        </w:rPr>
        <w:fldChar w:fldCharType="separate"/>
      </w:r>
      <w:hyperlink w:anchor="_Toc99527375" w:history="1">
        <w:r w:rsidR="00B47A42" w:rsidRPr="00FB03C8">
          <w:rPr>
            <w:rStyle w:val="Hiperpovezava"/>
            <w:rFonts w:ascii="Arial" w:hAnsi="Arial" w:cs="Arial"/>
            <w:i w:val="0"/>
            <w:noProof/>
          </w:rPr>
          <w:t>Graf 1:</w:t>
        </w:r>
        <w:r w:rsidR="00B47A42" w:rsidRPr="00FB03C8">
          <w:rPr>
            <w:rStyle w:val="Hiperpovezava"/>
            <w:rFonts w:ascii="Arial" w:hAnsi="Arial" w:cs="Arial"/>
            <w:b w:val="0"/>
            <w:i w:val="0"/>
            <w:noProof/>
          </w:rPr>
          <w:t xml:space="preserve"> Število zaposlenih po letih</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_Toc99527375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2</w:t>
        </w:r>
        <w:r w:rsidR="00B47A42" w:rsidRPr="00FB03C8">
          <w:rPr>
            <w:rFonts w:ascii="Arial" w:hAnsi="Arial" w:cs="Arial"/>
            <w:b w:val="0"/>
            <w:i w:val="0"/>
            <w:noProof/>
            <w:webHidden/>
          </w:rPr>
          <w:fldChar w:fldCharType="end"/>
        </w:r>
      </w:hyperlink>
    </w:p>
    <w:p w14:paraId="636DED5D" w14:textId="0AB72CDD" w:rsidR="00B47A42" w:rsidRPr="00FB03C8" w:rsidRDefault="002A5835"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hyperlink w:anchor="_Toc99527376" w:history="1">
        <w:r w:rsidR="00B47A42" w:rsidRPr="00FB03C8">
          <w:rPr>
            <w:rStyle w:val="Hiperpovezava"/>
            <w:rFonts w:ascii="Arial" w:hAnsi="Arial" w:cs="Arial"/>
            <w:i w:val="0"/>
            <w:noProof/>
          </w:rPr>
          <w:t xml:space="preserve">Graf 2: </w:t>
        </w:r>
        <w:r w:rsidR="00B47A42" w:rsidRPr="00FB03C8">
          <w:rPr>
            <w:rStyle w:val="Hiperpovezava"/>
            <w:rFonts w:ascii="Arial" w:hAnsi="Arial" w:cs="Arial"/>
            <w:b w:val="0"/>
            <w:i w:val="0"/>
            <w:noProof/>
          </w:rPr>
          <w:t>Število vloženih pritožb po letih</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_Toc99527376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4</w:t>
        </w:r>
        <w:r w:rsidR="00B47A42" w:rsidRPr="00FB03C8">
          <w:rPr>
            <w:rFonts w:ascii="Arial" w:hAnsi="Arial" w:cs="Arial"/>
            <w:b w:val="0"/>
            <w:i w:val="0"/>
            <w:noProof/>
            <w:webHidden/>
          </w:rPr>
          <w:fldChar w:fldCharType="end"/>
        </w:r>
      </w:hyperlink>
    </w:p>
    <w:p w14:paraId="0B37E52D" w14:textId="153CD1F8" w:rsidR="00B47A42" w:rsidRPr="00FB03C8" w:rsidRDefault="002A5835"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hyperlink w:anchor="_Toc99527377" w:history="1">
        <w:r w:rsidR="00B47A42" w:rsidRPr="00FB03C8">
          <w:rPr>
            <w:rStyle w:val="Hiperpovezava"/>
            <w:rFonts w:ascii="Arial" w:hAnsi="Arial" w:cs="Arial"/>
            <w:i w:val="0"/>
            <w:noProof/>
          </w:rPr>
          <w:t xml:space="preserve">Graf 3: </w:t>
        </w:r>
        <w:r w:rsidR="00B47A42" w:rsidRPr="00FB03C8">
          <w:rPr>
            <w:rStyle w:val="Hiperpovezava"/>
            <w:rFonts w:ascii="Arial" w:hAnsi="Arial" w:cs="Arial"/>
            <w:b w:val="0"/>
            <w:i w:val="0"/>
            <w:noProof/>
          </w:rPr>
          <w:t>Število pritožb, ki niso bile obravnavane</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_Toc99527377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5</w:t>
        </w:r>
        <w:r w:rsidR="00B47A42" w:rsidRPr="00FB03C8">
          <w:rPr>
            <w:rFonts w:ascii="Arial" w:hAnsi="Arial" w:cs="Arial"/>
            <w:b w:val="0"/>
            <w:i w:val="0"/>
            <w:noProof/>
            <w:webHidden/>
          </w:rPr>
          <w:fldChar w:fldCharType="end"/>
        </w:r>
      </w:hyperlink>
    </w:p>
    <w:p w14:paraId="7A5FA166" w14:textId="0BF80664" w:rsidR="00B47A42" w:rsidRPr="00FB03C8" w:rsidRDefault="002A5835"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hyperlink w:anchor="_Toc99527378" w:history="1">
        <w:r w:rsidR="00B47A42" w:rsidRPr="00FB03C8">
          <w:rPr>
            <w:rStyle w:val="Hiperpovezava"/>
            <w:rFonts w:ascii="Arial" w:hAnsi="Arial" w:cs="Arial"/>
            <w:i w:val="0"/>
            <w:noProof/>
          </w:rPr>
          <w:t>Graf 4:</w:t>
        </w:r>
        <w:r w:rsidR="00B47A42" w:rsidRPr="00FB03C8">
          <w:rPr>
            <w:rStyle w:val="Hiperpovezava"/>
            <w:rFonts w:ascii="Arial" w:hAnsi="Arial" w:cs="Arial"/>
            <w:b w:val="0"/>
            <w:i w:val="0"/>
            <w:noProof/>
          </w:rPr>
          <w:t xml:space="preserve"> Rešene pritožbe po pritožbenih razlogih</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_Toc99527378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7</w:t>
        </w:r>
        <w:r w:rsidR="00B47A42" w:rsidRPr="00FB03C8">
          <w:rPr>
            <w:rFonts w:ascii="Arial" w:hAnsi="Arial" w:cs="Arial"/>
            <w:b w:val="0"/>
            <w:i w:val="0"/>
            <w:noProof/>
            <w:webHidden/>
          </w:rPr>
          <w:fldChar w:fldCharType="end"/>
        </w:r>
      </w:hyperlink>
    </w:p>
    <w:p w14:paraId="41BFACC8" w14:textId="562912F1" w:rsidR="00B47A42" w:rsidRPr="00FB03C8" w:rsidRDefault="002A5835"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hyperlink w:anchor="_Toc99527379" w:history="1">
        <w:r w:rsidR="00B47A42" w:rsidRPr="00FB03C8">
          <w:rPr>
            <w:rStyle w:val="Hiperpovezava"/>
            <w:rFonts w:ascii="Arial" w:hAnsi="Arial" w:cs="Arial"/>
            <w:i w:val="0"/>
            <w:noProof/>
          </w:rPr>
          <w:t>Graf 5:</w:t>
        </w:r>
        <w:r w:rsidR="00B47A42" w:rsidRPr="00FB03C8">
          <w:rPr>
            <w:rStyle w:val="Hiperpovezava"/>
            <w:rFonts w:ascii="Arial" w:hAnsi="Arial" w:cs="Arial"/>
            <w:b w:val="0"/>
            <w:i w:val="0"/>
            <w:noProof/>
          </w:rPr>
          <w:t xml:space="preserve"> Število vloženih pritožb po PU</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_Toc99527379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8</w:t>
        </w:r>
        <w:r w:rsidR="00B47A42" w:rsidRPr="00FB03C8">
          <w:rPr>
            <w:rFonts w:ascii="Arial" w:hAnsi="Arial" w:cs="Arial"/>
            <w:b w:val="0"/>
            <w:i w:val="0"/>
            <w:noProof/>
            <w:webHidden/>
          </w:rPr>
          <w:fldChar w:fldCharType="end"/>
        </w:r>
      </w:hyperlink>
    </w:p>
    <w:p w14:paraId="71544FB1" w14:textId="727211FC" w:rsidR="00B47A42" w:rsidRPr="00FB03C8" w:rsidRDefault="002A5835"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hyperlink w:anchor="_Toc99527380" w:history="1">
        <w:r w:rsidR="00B47A42" w:rsidRPr="00FB03C8">
          <w:rPr>
            <w:rStyle w:val="Hiperpovezava"/>
            <w:rFonts w:ascii="Arial" w:hAnsi="Arial" w:cs="Arial"/>
            <w:i w:val="0"/>
            <w:noProof/>
          </w:rPr>
          <w:t>Graf 6:</w:t>
        </w:r>
        <w:r w:rsidR="00B47A42" w:rsidRPr="00FB03C8">
          <w:rPr>
            <w:rStyle w:val="Hiperpovezava"/>
            <w:rFonts w:ascii="Arial" w:hAnsi="Arial" w:cs="Arial"/>
            <w:b w:val="0"/>
            <w:i w:val="0"/>
            <w:noProof/>
          </w:rPr>
          <w:t xml:space="preserve"> Število pomiritvenih postopkov in izvedenih monitoringov (rešene zadeve)</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_Toc99527380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9</w:t>
        </w:r>
        <w:r w:rsidR="00B47A42" w:rsidRPr="00FB03C8">
          <w:rPr>
            <w:rFonts w:ascii="Arial" w:hAnsi="Arial" w:cs="Arial"/>
            <w:b w:val="0"/>
            <w:i w:val="0"/>
            <w:noProof/>
            <w:webHidden/>
          </w:rPr>
          <w:fldChar w:fldCharType="end"/>
        </w:r>
      </w:hyperlink>
    </w:p>
    <w:p w14:paraId="4A822DBD" w14:textId="03FCDCAE" w:rsidR="00B47A42" w:rsidRPr="00FB03C8" w:rsidRDefault="002A5835" w:rsidP="001D20C7">
      <w:pPr>
        <w:pStyle w:val="Kazaloslik"/>
        <w:tabs>
          <w:tab w:val="right" w:leader="dot" w:pos="9628"/>
        </w:tabs>
        <w:spacing w:line="260" w:lineRule="exact"/>
        <w:jc w:val="left"/>
        <w:rPr>
          <w:rFonts w:ascii="Arial" w:eastAsiaTheme="minorEastAsia" w:hAnsi="Arial" w:cs="Arial"/>
          <w:b w:val="0"/>
          <w:bCs w:val="0"/>
          <w:i w:val="0"/>
          <w:iCs w:val="0"/>
          <w:noProof/>
          <w:color w:val="auto"/>
          <w:sz w:val="22"/>
          <w:szCs w:val="22"/>
        </w:rPr>
      </w:pPr>
      <w:hyperlink w:anchor="_Toc99527381" w:history="1">
        <w:r w:rsidR="00B47A42" w:rsidRPr="00FB03C8">
          <w:rPr>
            <w:rStyle w:val="Hiperpovezava"/>
            <w:rFonts w:ascii="Arial" w:hAnsi="Arial" w:cs="Arial"/>
            <w:i w:val="0"/>
            <w:noProof/>
          </w:rPr>
          <w:t xml:space="preserve">Graf 7: </w:t>
        </w:r>
        <w:r w:rsidR="00B47A42" w:rsidRPr="00FB03C8">
          <w:rPr>
            <w:rStyle w:val="Hiperpovezava"/>
            <w:rFonts w:ascii="Arial" w:hAnsi="Arial" w:cs="Arial"/>
            <w:b w:val="0"/>
            <w:i w:val="0"/>
            <w:noProof/>
          </w:rPr>
          <w:t>Podlaga za neposredno obravnavo pred senatom (148/4 ZNPPol)</w:t>
        </w:r>
        <w:r w:rsidR="00B47A42" w:rsidRPr="00FB03C8">
          <w:rPr>
            <w:rFonts w:ascii="Arial" w:hAnsi="Arial" w:cs="Arial"/>
            <w:b w:val="0"/>
            <w:i w:val="0"/>
            <w:noProof/>
            <w:webHidden/>
          </w:rPr>
          <w:tab/>
        </w:r>
        <w:r w:rsidR="00B47A42" w:rsidRPr="00FB03C8">
          <w:rPr>
            <w:rFonts w:ascii="Arial" w:hAnsi="Arial" w:cs="Arial"/>
            <w:b w:val="0"/>
            <w:i w:val="0"/>
            <w:noProof/>
            <w:webHidden/>
          </w:rPr>
          <w:fldChar w:fldCharType="begin"/>
        </w:r>
        <w:r w:rsidR="00B47A42" w:rsidRPr="00FB03C8">
          <w:rPr>
            <w:rFonts w:ascii="Arial" w:hAnsi="Arial" w:cs="Arial"/>
            <w:b w:val="0"/>
            <w:i w:val="0"/>
            <w:noProof/>
            <w:webHidden/>
          </w:rPr>
          <w:instrText xml:space="preserve"> PAGEREF _Toc99527381 \h </w:instrText>
        </w:r>
        <w:r w:rsidR="00B47A42" w:rsidRPr="00FB03C8">
          <w:rPr>
            <w:rFonts w:ascii="Arial" w:hAnsi="Arial" w:cs="Arial"/>
            <w:b w:val="0"/>
            <w:i w:val="0"/>
            <w:noProof/>
            <w:webHidden/>
          </w:rPr>
        </w:r>
        <w:r w:rsidR="00B47A42" w:rsidRPr="00FB03C8">
          <w:rPr>
            <w:rFonts w:ascii="Arial" w:hAnsi="Arial" w:cs="Arial"/>
            <w:b w:val="0"/>
            <w:i w:val="0"/>
            <w:noProof/>
            <w:webHidden/>
          </w:rPr>
          <w:fldChar w:fldCharType="separate"/>
        </w:r>
        <w:r w:rsidR="00E2672C">
          <w:rPr>
            <w:rFonts w:ascii="Arial" w:hAnsi="Arial" w:cs="Arial"/>
            <w:b w:val="0"/>
            <w:i w:val="0"/>
            <w:noProof/>
            <w:webHidden/>
          </w:rPr>
          <w:t>11</w:t>
        </w:r>
        <w:r w:rsidR="00B47A42" w:rsidRPr="00FB03C8">
          <w:rPr>
            <w:rFonts w:ascii="Arial" w:hAnsi="Arial" w:cs="Arial"/>
            <w:b w:val="0"/>
            <w:i w:val="0"/>
            <w:noProof/>
            <w:webHidden/>
          </w:rPr>
          <w:fldChar w:fldCharType="end"/>
        </w:r>
      </w:hyperlink>
    </w:p>
    <w:p w14:paraId="7F218FFC" w14:textId="77777777" w:rsidR="00C321C3" w:rsidRPr="000525FA" w:rsidRDefault="00C321C3" w:rsidP="001D20C7">
      <w:pPr>
        <w:spacing w:after="0" w:line="260" w:lineRule="exact"/>
        <w:ind w:left="1361" w:right="340" w:hanging="1361"/>
        <w:jc w:val="left"/>
        <w:rPr>
          <w:rFonts w:cs="Arial"/>
        </w:rPr>
      </w:pPr>
      <w:r w:rsidRPr="00FB03C8">
        <w:rPr>
          <w:rFonts w:cs="Arial"/>
          <w:smallCaps/>
          <w:sz w:val="20"/>
          <w:szCs w:val="20"/>
        </w:rPr>
        <w:fldChar w:fldCharType="end"/>
      </w:r>
    </w:p>
    <w:p w14:paraId="459DBF11" w14:textId="77777777" w:rsidR="00C321C3" w:rsidRPr="000525FA" w:rsidRDefault="00C321C3" w:rsidP="001D20C7">
      <w:pPr>
        <w:spacing w:after="0" w:line="260" w:lineRule="exact"/>
        <w:jc w:val="left"/>
        <w:rPr>
          <w:rFonts w:cs="Arial"/>
        </w:rPr>
      </w:pPr>
    </w:p>
    <w:p w14:paraId="4FB7C737" w14:textId="77777777" w:rsidR="00C321C3" w:rsidRPr="000525FA" w:rsidRDefault="00C321C3" w:rsidP="001D20C7">
      <w:pPr>
        <w:spacing w:line="260" w:lineRule="exact"/>
        <w:jc w:val="left"/>
        <w:rPr>
          <w:rFonts w:cs="Arial"/>
          <w:b/>
          <w:sz w:val="28"/>
          <w:szCs w:val="28"/>
        </w:rPr>
      </w:pPr>
      <w:bookmarkStart w:id="5" w:name="_Toc498889984"/>
      <w:bookmarkStart w:id="6" w:name="_Toc507702401"/>
      <w:r w:rsidRPr="000525FA">
        <w:rPr>
          <w:rFonts w:cs="Arial"/>
          <w:b/>
          <w:sz w:val="28"/>
          <w:szCs w:val="28"/>
        </w:rPr>
        <w:br w:type="page"/>
      </w:r>
    </w:p>
    <w:bookmarkEnd w:id="5"/>
    <w:bookmarkEnd w:id="6"/>
    <w:p w14:paraId="5862733A" w14:textId="77777777" w:rsidR="00C321C3" w:rsidRPr="000525FA" w:rsidRDefault="00C321C3" w:rsidP="001D20C7">
      <w:pPr>
        <w:spacing w:line="260" w:lineRule="exact"/>
        <w:jc w:val="left"/>
        <w:rPr>
          <w:rFonts w:cs="Arial"/>
          <w:i/>
          <w:color w:val="auto"/>
          <w:sz w:val="20"/>
          <w:szCs w:val="20"/>
        </w:rPr>
      </w:pPr>
      <w:r w:rsidRPr="000525FA">
        <w:rPr>
          <w:rFonts w:cs="Arial"/>
          <w:i/>
          <w:color w:val="auto"/>
          <w:sz w:val="20"/>
          <w:szCs w:val="20"/>
        </w:rPr>
        <w:lastRenderedPageBreak/>
        <w:t>Spoštovani,</w:t>
      </w:r>
    </w:p>
    <w:p w14:paraId="53EB67A3" w14:textId="063D3F64" w:rsidR="00C321C3" w:rsidRPr="000525FA" w:rsidRDefault="00C321C3" w:rsidP="001D20C7">
      <w:pPr>
        <w:spacing w:line="260" w:lineRule="exact"/>
        <w:jc w:val="left"/>
        <w:rPr>
          <w:rFonts w:cs="Arial"/>
          <w:i/>
          <w:color w:val="auto"/>
          <w:sz w:val="20"/>
          <w:szCs w:val="20"/>
        </w:rPr>
      </w:pPr>
      <w:r w:rsidRPr="000525FA">
        <w:rPr>
          <w:rFonts w:cs="Arial"/>
          <w:i/>
          <w:color w:val="auto"/>
          <w:sz w:val="20"/>
          <w:szCs w:val="20"/>
        </w:rPr>
        <w:t>predstavljamo vam vsebinsko bogato in raznoliko letno poročilo o delu Sekto</w:t>
      </w:r>
      <w:r w:rsidR="00461F6A" w:rsidRPr="000525FA">
        <w:rPr>
          <w:rFonts w:cs="Arial"/>
          <w:i/>
          <w:color w:val="auto"/>
          <w:sz w:val="20"/>
          <w:szCs w:val="20"/>
        </w:rPr>
        <w:t xml:space="preserve">rja za pritožbe zoper policijo. </w:t>
      </w:r>
      <w:r w:rsidRPr="000525FA">
        <w:rPr>
          <w:rFonts w:cs="Arial"/>
          <w:i/>
          <w:color w:val="auto"/>
          <w:sz w:val="20"/>
          <w:szCs w:val="20"/>
        </w:rPr>
        <w:t>Gre za obsežen statistični prikaz dela sektorja, katerega namen je pr</w:t>
      </w:r>
      <w:r w:rsidR="00461F6A" w:rsidRPr="000525FA">
        <w:rPr>
          <w:rFonts w:cs="Arial"/>
          <w:i/>
          <w:color w:val="auto"/>
          <w:sz w:val="20"/>
          <w:szCs w:val="20"/>
        </w:rPr>
        <w:t xml:space="preserve">ikazati in predstaviti obseg </w:t>
      </w:r>
      <w:r w:rsidR="002D31BC" w:rsidRPr="000525FA">
        <w:rPr>
          <w:rFonts w:cs="Arial"/>
          <w:i/>
          <w:color w:val="auto"/>
          <w:sz w:val="20"/>
          <w:szCs w:val="20"/>
        </w:rPr>
        <w:t>ter</w:t>
      </w:r>
      <w:r w:rsidR="00461F6A" w:rsidRPr="000525FA">
        <w:rPr>
          <w:rFonts w:cs="Arial"/>
          <w:i/>
          <w:color w:val="auto"/>
          <w:sz w:val="20"/>
          <w:szCs w:val="20"/>
        </w:rPr>
        <w:t xml:space="preserve"> </w:t>
      </w:r>
      <w:r w:rsidRPr="000525FA">
        <w:rPr>
          <w:rFonts w:cs="Arial"/>
          <w:i/>
          <w:color w:val="auto"/>
          <w:sz w:val="20"/>
          <w:szCs w:val="20"/>
        </w:rPr>
        <w:t xml:space="preserve">kompleksnost dela širši javnosti ter s tem slediti načelu transparentnosti dela sektorja. </w:t>
      </w:r>
      <w:r w:rsidR="00C3133A" w:rsidRPr="000525FA">
        <w:rPr>
          <w:rFonts w:cs="Arial"/>
          <w:i/>
          <w:color w:val="auto"/>
          <w:sz w:val="20"/>
          <w:szCs w:val="20"/>
        </w:rPr>
        <w:t>S</w:t>
      </w:r>
      <w:r w:rsidRPr="000525FA">
        <w:rPr>
          <w:rFonts w:cs="Arial"/>
          <w:i/>
          <w:color w:val="auto"/>
          <w:sz w:val="20"/>
          <w:szCs w:val="20"/>
        </w:rPr>
        <w:t xml:space="preserve"> statističnim prikazom dela ni mogoče zajeti celotn</w:t>
      </w:r>
      <w:r w:rsidR="002D31BC" w:rsidRPr="000525FA">
        <w:rPr>
          <w:rFonts w:cs="Arial"/>
          <w:i/>
          <w:color w:val="auto"/>
          <w:sz w:val="20"/>
          <w:szCs w:val="20"/>
        </w:rPr>
        <w:t>ega dela, nalog in izzivov</w:t>
      </w:r>
      <w:r w:rsidRPr="000525FA">
        <w:rPr>
          <w:rFonts w:cs="Arial"/>
          <w:i/>
          <w:color w:val="auto"/>
          <w:sz w:val="20"/>
          <w:szCs w:val="20"/>
        </w:rPr>
        <w:t xml:space="preserve"> sektorja, bo pa ta prikaz </w:t>
      </w:r>
      <w:r w:rsidR="00EF096D">
        <w:rPr>
          <w:rFonts w:cs="Arial"/>
          <w:i/>
          <w:color w:val="auto"/>
          <w:sz w:val="20"/>
          <w:szCs w:val="20"/>
        </w:rPr>
        <w:t>zagotovil</w:t>
      </w:r>
      <w:r w:rsidR="00EF096D" w:rsidRPr="000525FA">
        <w:rPr>
          <w:rFonts w:cs="Arial"/>
          <w:i/>
          <w:color w:val="auto"/>
          <w:sz w:val="20"/>
          <w:szCs w:val="20"/>
        </w:rPr>
        <w:t xml:space="preserve"> </w:t>
      </w:r>
      <w:r w:rsidRPr="000525FA">
        <w:rPr>
          <w:rFonts w:cs="Arial"/>
          <w:i/>
          <w:color w:val="auto"/>
          <w:sz w:val="20"/>
          <w:szCs w:val="20"/>
        </w:rPr>
        <w:t xml:space="preserve">obširen pregled nad </w:t>
      </w:r>
      <w:r w:rsidR="002D31BC" w:rsidRPr="000525FA">
        <w:rPr>
          <w:rFonts w:cs="Arial"/>
          <w:i/>
          <w:color w:val="auto"/>
          <w:sz w:val="20"/>
          <w:szCs w:val="20"/>
        </w:rPr>
        <w:t>opravljenim</w:t>
      </w:r>
      <w:r w:rsidRPr="000525FA">
        <w:rPr>
          <w:rFonts w:cs="Arial"/>
          <w:i/>
          <w:color w:val="auto"/>
          <w:sz w:val="20"/>
          <w:szCs w:val="20"/>
        </w:rPr>
        <w:t xml:space="preserve"> delom.</w:t>
      </w:r>
    </w:p>
    <w:p w14:paraId="08F3C3D1" w14:textId="238FDDFF" w:rsidR="00A445A0" w:rsidRPr="000525FA" w:rsidRDefault="00B71C0D" w:rsidP="001D20C7">
      <w:pPr>
        <w:spacing w:line="260" w:lineRule="exact"/>
        <w:jc w:val="left"/>
        <w:rPr>
          <w:rFonts w:cs="Arial"/>
          <w:i/>
          <w:color w:val="auto"/>
          <w:sz w:val="20"/>
          <w:szCs w:val="20"/>
        </w:rPr>
      </w:pPr>
      <w:r w:rsidRPr="000525FA">
        <w:rPr>
          <w:rFonts w:cs="Arial"/>
          <w:i/>
          <w:color w:val="auto"/>
          <w:sz w:val="20"/>
          <w:szCs w:val="20"/>
        </w:rPr>
        <w:t>Leto</w:t>
      </w:r>
      <w:r w:rsidR="00EF096D">
        <w:rPr>
          <w:rFonts w:cs="Arial"/>
          <w:i/>
          <w:color w:val="auto"/>
          <w:sz w:val="20"/>
          <w:szCs w:val="20"/>
        </w:rPr>
        <w:t> </w:t>
      </w:r>
      <w:r w:rsidRPr="000525FA">
        <w:rPr>
          <w:rFonts w:cs="Arial"/>
          <w:i/>
          <w:color w:val="auto"/>
          <w:sz w:val="20"/>
          <w:szCs w:val="20"/>
        </w:rPr>
        <w:t>2021 je bilo podobno kot leto</w:t>
      </w:r>
      <w:r w:rsidR="00EF096D">
        <w:rPr>
          <w:rFonts w:cs="Arial"/>
          <w:i/>
          <w:color w:val="auto"/>
          <w:sz w:val="20"/>
          <w:szCs w:val="20"/>
        </w:rPr>
        <w:t> </w:t>
      </w:r>
      <w:r w:rsidRPr="000525FA">
        <w:rPr>
          <w:rFonts w:cs="Arial"/>
          <w:i/>
          <w:color w:val="auto"/>
          <w:sz w:val="20"/>
          <w:szCs w:val="20"/>
        </w:rPr>
        <w:t>2020</w:t>
      </w:r>
      <w:r w:rsidR="00EE5B03" w:rsidRPr="000525FA">
        <w:rPr>
          <w:rFonts w:cs="Arial"/>
          <w:i/>
          <w:color w:val="auto"/>
          <w:sz w:val="20"/>
          <w:szCs w:val="20"/>
        </w:rPr>
        <w:t xml:space="preserve"> </w:t>
      </w:r>
      <w:r w:rsidR="00F05F77" w:rsidRPr="000525FA">
        <w:rPr>
          <w:rFonts w:cs="Arial"/>
          <w:i/>
          <w:color w:val="auto"/>
          <w:sz w:val="20"/>
          <w:szCs w:val="20"/>
        </w:rPr>
        <w:t xml:space="preserve">na globalni ravni zaznamovano </w:t>
      </w:r>
      <w:r w:rsidR="008212BA" w:rsidRPr="000525FA">
        <w:rPr>
          <w:rFonts w:cs="Arial"/>
          <w:i/>
          <w:color w:val="auto"/>
          <w:sz w:val="20"/>
          <w:szCs w:val="20"/>
        </w:rPr>
        <w:t xml:space="preserve">s pandemijo </w:t>
      </w:r>
      <w:r w:rsidR="0019560C">
        <w:rPr>
          <w:rFonts w:cs="Arial"/>
          <w:i/>
          <w:color w:val="auto"/>
          <w:sz w:val="20"/>
          <w:szCs w:val="20"/>
        </w:rPr>
        <w:t>covid-19</w:t>
      </w:r>
      <w:r w:rsidR="008212BA" w:rsidRPr="000525FA">
        <w:rPr>
          <w:rFonts w:cs="Arial"/>
          <w:i/>
          <w:color w:val="auto"/>
          <w:sz w:val="20"/>
          <w:szCs w:val="20"/>
        </w:rPr>
        <w:t>.</w:t>
      </w:r>
      <w:r w:rsidR="00F05F77" w:rsidRPr="000525FA">
        <w:rPr>
          <w:rFonts w:cs="Arial"/>
          <w:i/>
          <w:color w:val="auto"/>
          <w:sz w:val="20"/>
          <w:szCs w:val="20"/>
        </w:rPr>
        <w:t xml:space="preserve"> </w:t>
      </w:r>
      <w:r w:rsidR="008212BA" w:rsidRPr="000525FA">
        <w:rPr>
          <w:rFonts w:cs="Arial"/>
          <w:i/>
          <w:color w:val="auto"/>
          <w:sz w:val="20"/>
          <w:szCs w:val="20"/>
        </w:rPr>
        <w:t>L</w:t>
      </w:r>
      <w:r w:rsidR="00F05F77" w:rsidRPr="000525FA">
        <w:rPr>
          <w:rFonts w:cs="Arial"/>
          <w:i/>
          <w:color w:val="auto"/>
          <w:sz w:val="20"/>
          <w:szCs w:val="20"/>
        </w:rPr>
        <w:t>ahko bi</w:t>
      </w:r>
      <w:r w:rsidR="006101F5" w:rsidRPr="000525FA">
        <w:rPr>
          <w:rFonts w:cs="Arial"/>
          <w:i/>
          <w:color w:val="auto"/>
          <w:sz w:val="20"/>
          <w:szCs w:val="20"/>
        </w:rPr>
        <w:t xml:space="preserve"> poenostavljeno</w:t>
      </w:r>
      <w:r w:rsidR="00F05F77" w:rsidRPr="000525FA">
        <w:rPr>
          <w:rFonts w:cs="Arial"/>
          <w:i/>
          <w:color w:val="auto"/>
          <w:sz w:val="20"/>
          <w:szCs w:val="20"/>
        </w:rPr>
        <w:t xml:space="preserve"> rekli, da </w:t>
      </w:r>
      <w:r w:rsidRPr="000525FA">
        <w:rPr>
          <w:rFonts w:cs="Arial"/>
          <w:i/>
          <w:color w:val="auto"/>
          <w:sz w:val="20"/>
          <w:szCs w:val="20"/>
        </w:rPr>
        <w:t>sta bili</w:t>
      </w:r>
      <w:r w:rsidR="00F05F77" w:rsidRPr="000525FA">
        <w:rPr>
          <w:rFonts w:cs="Arial"/>
          <w:i/>
          <w:color w:val="auto"/>
          <w:sz w:val="20"/>
          <w:szCs w:val="20"/>
        </w:rPr>
        <w:t xml:space="preserve"> </w:t>
      </w:r>
      <w:r w:rsidRPr="000525FA">
        <w:rPr>
          <w:rFonts w:cs="Arial"/>
          <w:i/>
          <w:color w:val="auto"/>
          <w:sz w:val="20"/>
          <w:szCs w:val="20"/>
        </w:rPr>
        <w:t>pretekli leti leti</w:t>
      </w:r>
      <w:r w:rsidR="00F05F77" w:rsidRPr="000525FA">
        <w:rPr>
          <w:rFonts w:cs="Arial"/>
          <w:i/>
          <w:color w:val="auto"/>
          <w:sz w:val="20"/>
          <w:szCs w:val="20"/>
        </w:rPr>
        <w:t xml:space="preserve"> pandemi</w:t>
      </w:r>
      <w:r w:rsidR="006101F5" w:rsidRPr="000525FA">
        <w:rPr>
          <w:rFonts w:cs="Arial"/>
          <w:i/>
          <w:color w:val="auto"/>
          <w:sz w:val="20"/>
          <w:szCs w:val="20"/>
        </w:rPr>
        <w:t>je</w:t>
      </w:r>
      <w:r w:rsidR="00EF096D">
        <w:rPr>
          <w:rFonts w:cs="Arial"/>
          <w:i/>
          <w:color w:val="auto"/>
          <w:sz w:val="20"/>
          <w:szCs w:val="20"/>
        </w:rPr>
        <w:t>.</w:t>
      </w:r>
      <w:r w:rsidR="00EF096D" w:rsidRPr="000525FA">
        <w:rPr>
          <w:rFonts w:cs="Arial"/>
          <w:i/>
          <w:color w:val="auto"/>
          <w:sz w:val="20"/>
          <w:szCs w:val="20"/>
        </w:rPr>
        <w:t xml:space="preserve"> </w:t>
      </w:r>
      <w:r w:rsidR="00EF096D">
        <w:rPr>
          <w:rFonts w:cs="Arial"/>
          <w:i/>
          <w:color w:val="auto"/>
          <w:sz w:val="20"/>
          <w:szCs w:val="20"/>
        </w:rPr>
        <w:t>D</w:t>
      </w:r>
      <w:r w:rsidR="006101F5" w:rsidRPr="000525FA">
        <w:rPr>
          <w:rFonts w:cs="Arial"/>
          <w:i/>
          <w:color w:val="auto"/>
          <w:sz w:val="20"/>
          <w:szCs w:val="20"/>
        </w:rPr>
        <w:t xml:space="preserve">eležni </w:t>
      </w:r>
      <w:r w:rsidR="00EF096D">
        <w:rPr>
          <w:rFonts w:cs="Arial"/>
          <w:i/>
          <w:color w:val="auto"/>
          <w:sz w:val="20"/>
          <w:szCs w:val="20"/>
        </w:rPr>
        <w:t xml:space="preserve">smo bili </w:t>
      </w:r>
      <w:r w:rsidR="006101F5" w:rsidRPr="000525FA">
        <w:rPr>
          <w:rFonts w:cs="Arial"/>
          <w:i/>
          <w:color w:val="auto"/>
          <w:sz w:val="20"/>
          <w:szCs w:val="20"/>
        </w:rPr>
        <w:t>velikih</w:t>
      </w:r>
      <w:r w:rsidR="00F05F77" w:rsidRPr="000525FA">
        <w:rPr>
          <w:rFonts w:cs="Arial"/>
          <w:i/>
          <w:color w:val="auto"/>
          <w:sz w:val="20"/>
          <w:szCs w:val="20"/>
        </w:rPr>
        <w:t xml:space="preserve"> sprememb, tako na osebnem kot tudi na delovnem področju življenja. </w:t>
      </w:r>
      <w:r w:rsidR="008212BA" w:rsidRPr="000525FA">
        <w:rPr>
          <w:rFonts w:cs="Arial"/>
          <w:i/>
          <w:color w:val="auto"/>
          <w:sz w:val="20"/>
          <w:szCs w:val="20"/>
        </w:rPr>
        <w:t>Zagotovo je pandemija vplivala tudi na delo policistov in posledično tudi na delo</w:t>
      </w:r>
      <w:r w:rsidR="00031F4E" w:rsidRPr="000525FA">
        <w:rPr>
          <w:rFonts w:cs="Arial"/>
          <w:i/>
          <w:color w:val="auto"/>
          <w:sz w:val="20"/>
          <w:szCs w:val="20"/>
        </w:rPr>
        <w:t xml:space="preserve"> Sektorja za pritožbe zoper policijo</w:t>
      </w:r>
      <w:r w:rsidR="008212BA" w:rsidRPr="000525FA">
        <w:rPr>
          <w:rFonts w:cs="Arial"/>
          <w:i/>
          <w:color w:val="auto"/>
          <w:sz w:val="20"/>
          <w:szCs w:val="20"/>
        </w:rPr>
        <w:t xml:space="preserve">. </w:t>
      </w:r>
      <w:r w:rsidR="00777F27" w:rsidRPr="000525FA">
        <w:rPr>
          <w:rFonts w:cs="Arial"/>
          <w:i/>
          <w:color w:val="auto"/>
          <w:sz w:val="20"/>
          <w:szCs w:val="20"/>
        </w:rPr>
        <w:t xml:space="preserve">V </w:t>
      </w:r>
      <w:r w:rsidR="00860922" w:rsidRPr="000525FA">
        <w:rPr>
          <w:rFonts w:cs="Arial"/>
          <w:i/>
          <w:color w:val="auto"/>
          <w:sz w:val="20"/>
          <w:szCs w:val="20"/>
        </w:rPr>
        <w:t>preteklem letu smo</w:t>
      </w:r>
      <w:r w:rsidR="00777F27" w:rsidRPr="000525FA">
        <w:rPr>
          <w:rFonts w:cs="Arial"/>
          <w:i/>
          <w:color w:val="auto"/>
          <w:sz w:val="20"/>
          <w:szCs w:val="20"/>
        </w:rPr>
        <w:t xml:space="preserve"> zaradi ukrepov zoper </w:t>
      </w:r>
      <w:r w:rsidR="0019560C">
        <w:rPr>
          <w:rFonts w:cs="Arial"/>
          <w:i/>
          <w:color w:val="auto"/>
          <w:sz w:val="20"/>
          <w:szCs w:val="20"/>
        </w:rPr>
        <w:t>covid-19</w:t>
      </w:r>
      <w:r w:rsidR="00777F27" w:rsidRPr="000525FA">
        <w:rPr>
          <w:rFonts w:cs="Arial"/>
          <w:i/>
          <w:color w:val="auto"/>
          <w:sz w:val="20"/>
          <w:szCs w:val="20"/>
        </w:rPr>
        <w:t xml:space="preserve">, </w:t>
      </w:r>
      <w:r w:rsidRPr="000525FA">
        <w:rPr>
          <w:rFonts w:cs="Arial"/>
          <w:i/>
          <w:color w:val="auto"/>
          <w:sz w:val="20"/>
          <w:szCs w:val="20"/>
        </w:rPr>
        <w:t xml:space="preserve">nadaljevali </w:t>
      </w:r>
      <w:r w:rsidR="00031F4E" w:rsidRPr="000525FA">
        <w:rPr>
          <w:rFonts w:cs="Arial"/>
          <w:i/>
          <w:color w:val="auto"/>
          <w:sz w:val="20"/>
          <w:szCs w:val="20"/>
        </w:rPr>
        <w:t xml:space="preserve">nekoliko </w:t>
      </w:r>
      <w:r w:rsidRPr="000525FA">
        <w:rPr>
          <w:rFonts w:cs="Arial"/>
          <w:i/>
          <w:color w:val="auto"/>
          <w:sz w:val="20"/>
          <w:szCs w:val="20"/>
        </w:rPr>
        <w:t>drugač</w:t>
      </w:r>
      <w:r w:rsidR="00EF096D">
        <w:rPr>
          <w:rFonts w:cs="Arial"/>
          <w:i/>
          <w:color w:val="auto"/>
          <w:sz w:val="20"/>
          <w:szCs w:val="20"/>
        </w:rPr>
        <w:t>e</w:t>
      </w:r>
      <w:r w:rsidRPr="000525FA">
        <w:rPr>
          <w:rFonts w:cs="Arial"/>
          <w:i/>
          <w:color w:val="auto"/>
          <w:sz w:val="20"/>
          <w:szCs w:val="20"/>
        </w:rPr>
        <w:t>n</w:t>
      </w:r>
      <w:r w:rsidR="00031F4E" w:rsidRPr="000525FA">
        <w:rPr>
          <w:rFonts w:cs="Arial"/>
          <w:i/>
          <w:color w:val="auto"/>
          <w:sz w:val="20"/>
          <w:szCs w:val="20"/>
        </w:rPr>
        <w:t xml:space="preserve"> pristop k reševanju pritožbenih zadev. </w:t>
      </w:r>
      <w:r w:rsidR="004E2B38" w:rsidRPr="000525FA">
        <w:rPr>
          <w:rFonts w:cs="Arial"/>
          <w:i/>
          <w:color w:val="auto"/>
          <w:sz w:val="20"/>
          <w:szCs w:val="20"/>
        </w:rPr>
        <w:t xml:space="preserve">Že tretje leto zapored se zaradi omejitev in ukrepov zoper </w:t>
      </w:r>
      <w:r w:rsidR="0019560C">
        <w:rPr>
          <w:rFonts w:cs="Arial"/>
          <w:i/>
          <w:color w:val="auto"/>
          <w:sz w:val="20"/>
          <w:szCs w:val="20"/>
        </w:rPr>
        <w:t xml:space="preserve">covid-19 </w:t>
      </w:r>
      <w:r w:rsidR="004E2B38" w:rsidRPr="000525FA">
        <w:rPr>
          <w:rFonts w:cs="Arial"/>
          <w:i/>
          <w:color w:val="auto"/>
          <w:sz w:val="20"/>
          <w:szCs w:val="20"/>
        </w:rPr>
        <w:t>ni izvedlo usposabljanje s področja izvajanja pomiritvenih postopkov, je pa to predvideno v letu</w:t>
      </w:r>
      <w:r w:rsidR="00EF096D">
        <w:rPr>
          <w:rFonts w:cs="Arial"/>
          <w:i/>
          <w:color w:val="auto"/>
          <w:sz w:val="20"/>
          <w:szCs w:val="20"/>
        </w:rPr>
        <w:t> </w:t>
      </w:r>
      <w:r w:rsidR="004E2B38" w:rsidRPr="000525FA">
        <w:rPr>
          <w:rFonts w:cs="Arial"/>
          <w:i/>
          <w:color w:val="auto"/>
          <w:sz w:val="20"/>
          <w:szCs w:val="20"/>
        </w:rPr>
        <w:t>2022. Zato smo m</w:t>
      </w:r>
      <w:r w:rsidR="00031F4E" w:rsidRPr="000525FA">
        <w:rPr>
          <w:rFonts w:cs="Arial"/>
          <w:i/>
          <w:color w:val="auto"/>
          <w:sz w:val="20"/>
          <w:szCs w:val="20"/>
        </w:rPr>
        <w:t xml:space="preserve">onitoringe pomiritvenih postopkov </w:t>
      </w:r>
      <w:r w:rsidRPr="000525FA">
        <w:rPr>
          <w:rFonts w:cs="Arial"/>
          <w:i/>
          <w:color w:val="auto"/>
          <w:sz w:val="20"/>
          <w:szCs w:val="20"/>
        </w:rPr>
        <w:t>glede na leto</w:t>
      </w:r>
      <w:r w:rsidR="00EF096D">
        <w:rPr>
          <w:rFonts w:cs="Arial"/>
          <w:i/>
          <w:color w:val="auto"/>
          <w:sz w:val="20"/>
          <w:szCs w:val="20"/>
        </w:rPr>
        <w:t> </w:t>
      </w:r>
      <w:r w:rsidRPr="000525FA">
        <w:rPr>
          <w:rFonts w:cs="Arial"/>
          <w:i/>
          <w:color w:val="auto"/>
          <w:sz w:val="20"/>
          <w:szCs w:val="20"/>
        </w:rPr>
        <w:t xml:space="preserve">2020 povečali, vendar smo </w:t>
      </w:r>
      <w:r w:rsidR="00EF096D">
        <w:rPr>
          <w:rFonts w:cs="Arial"/>
          <w:i/>
          <w:color w:val="auto"/>
          <w:sz w:val="20"/>
          <w:szCs w:val="20"/>
        </w:rPr>
        <w:t>jih</w:t>
      </w:r>
      <w:r w:rsidRPr="000525FA">
        <w:rPr>
          <w:rFonts w:cs="Arial"/>
          <w:i/>
          <w:color w:val="auto"/>
          <w:sz w:val="20"/>
          <w:szCs w:val="20"/>
        </w:rPr>
        <w:t xml:space="preserve"> prilagajali glede na epidemiološke razmere. </w:t>
      </w:r>
      <w:r w:rsidR="002D31BC" w:rsidRPr="000525FA">
        <w:rPr>
          <w:rFonts w:cs="Arial"/>
          <w:i/>
          <w:color w:val="auto"/>
          <w:sz w:val="20"/>
          <w:szCs w:val="20"/>
        </w:rPr>
        <w:t>Senate smo izvajali na posameznih policijskih upravah, razen senat</w:t>
      </w:r>
      <w:r w:rsidR="00EF096D">
        <w:rPr>
          <w:rFonts w:cs="Arial"/>
          <w:i/>
          <w:color w:val="auto"/>
          <w:sz w:val="20"/>
          <w:szCs w:val="20"/>
        </w:rPr>
        <w:t>ov</w:t>
      </w:r>
      <w:r w:rsidR="002D31BC" w:rsidRPr="000525FA">
        <w:rPr>
          <w:rFonts w:cs="Arial"/>
          <w:i/>
          <w:color w:val="auto"/>
          <w:sz w:val="20"/>
          <w:szCs w:val="20"/>
        </w:rPr>
        <w:t xml:space="preserve">, </w:t>
      </w:r>
      <w:r w:rsidR="00EF096D">
        <w:rPr>
          <w:rFonts w:cs="Arial"/>
          <w:i/>
          <w:color w:val="auto"/>
          <w:sz w:val="20"/>
          <w:szCs w:val="20"/>
        </w:rPr>
        <w:t>na katerih</w:t>
      </w:r>
      <w:r w:rsidR="00EF096D" w:rsidRPr="000525FA">
        <w:rPr>
          <w:rFonts w:cs="Arial"/>
          <w:i/>
          <w:color w:val="auto"/>
          <w:sz w:val="20"/>
          <w:szCs w:val="20"/>
        </w:rPr>
        <w:t xml:space="preserve"> </w:t>
      </w:r>
      <w:r w:rsidR="002D31BC" w:rsidRPr="000525FA">
        <w:rPr>
          <w:rFonts w:cs="Arial"/>
          <w:i/>
          <w:color w:val="auto"/>
          <w:sz w:val="20"/>
          <w:szCs w:val="20"/>
        </w:rPr>
        <w:t>so bili pritožniki tujci</w:t>
      </w:r>
      <w:r w:rsidR="00EF096D">
        <w:rPr>
          <w:rFonts w:cs="Arial"/>
          <w:i/>
          <w:color w:val="auto"/>
          <w:sz w:val="20"/>
          <w:szCs w:val="20"/>
        </w:rPr>
        <w:t xml:space="preserve"> in ki </w:t>
      </w:r>
      <w:r w:rsidR="002D31BC" w:rsidRPr="000525FA">
        <w:rPr>
          <w:rFonts w:cs="Arial"/>
          <w:i/>
          <w:color w:val="auto"/>
          <w:sz w:val="20"/>
          <w:szCs w:val="20"/>
        </w:rPr>
        <w:t xml:space="preserve">smo </w:t>
      </w:r>
      <w:r w:rsidR="00EF096D">
        <w:rPr>
          <w:rFonts w:cs="Arial"/>
          <w:i/>
          <w:color w:val="auto"/>
          <w:sz w:val="20"/>
          <w:szCs w:val="20"/>
        </w:rPr>
        <w:t xml:space="preserve">jih </w:t>
      </w:r>
      <w:r w:rsidR="002D31BC" w:rsidRPr="000525FA">
        <w:rPr>
          <w:rFonts w:cs="Arial"/>
          <w:i/>
          <w:color w:val="auto"/>
          <w:sz w:val="20"/>
          <w:szCs w:val="20"/>
        </w:rPr>
        <w:t xml:space="preserve">izvajali prek videokonferenc. </w:t>
      </w:r>
      <w:r w:rsidR="001E3555" w:rsidRPr="000525FA">
        <w:rPr>
          <w:rFonts w:cs="Arial"/>
          <w:i/>
          <w:color w:val="auto"/>
          <w:sz w:val="20"/>
          <w:szCs w:val="20"/>
        </w:rPr>
        <w:t>Pri reševanju pritožb smo u</w:t>
      </w:r>
      <w:r w:rsidRPr="000525FA">
        <w:rPr>
          <w:rFonts w:cs="Arial"/>
          <w:i/>
          <w:color w:val="auto"/>
          <w:sz w:val="20"/>
          <w:szCs w:val="20"/>
        </w:rPr>
        <w:t>porabljali bolj</w:t>
      </w:r>
      <w:r w:rsidR="00031F4E" w:rsidRPr="000525FA">
        <w:rPr>
          <w:rFonts w:cs="Arial"/>
          <w:i/>
          <w:color w:val="auto"/>
          <w:sz w:val="20"/>
          <w:szCs w:val="20"/>
        </w:rPr>
        <w:t xml:space="preserve"> proaktiven pristop, </w:t>
      </w:r>
      <w:r w:rsidR="00EF096D">
        <w:rPr>
          <w:rFonts w:cs="Arial"/>
          <w:i/>
          <w:color w:val="auto"/>
          <w:sz w:val="20"/>
          <w:szCs w:val="20"/>
        </w:rPr>
        <w:t>v katerem</w:t>
      </w:r>
      <w:r w:rsidR="00EF096D" w:rsidRPr="000525FA">
        <w:rPr>
          <w:rFonts w:cs="Arial"/>
          <w:i/>
          <w:color w:val="auto"/>
          <w:sz w:val="20"/>
          <w:szCs w:val="20"/>
        </w:rPr>
        <w:t xml:space="preserve"> </w:t>
      </w:r>
      <w:r w:rsidR="00A445A0" w:rsidRPr="000525FA">
        <w:rPr>
          <w:rFonts w:cs="Arial"/>
          <w:i/>
          <w:color w:val="auto"/>
          <w:sz w:val="20"/>
          <w:szCs w:val="20"/>
        </w:rPr>
        <w:t xml:space="preserve">smo </w:t>
      </w:r>
      <w:r w:rsidR="00031F4E" w:rsidRPr="000525FA">
        <w:rPr>
          <w:rFonts w:cs="Arial"/>
          <w:i/>
          <w:color w:val="auto"/>
          <w:sz w:val="20"/>
          <w:szCs w:val="20"/>
        </w:rPr>
        <w:t xml:space="preserve">se </w:t>
      </w:r>
      <w:r w:rsidR="00A445A0" w:rsidRPr="000525FA">
        <w:rPr>
          <w:rFonts w:cs="Arial"/>
          <w:i/>
          <w:color w:val="auto"/>
          <w:sz w:val="20"/>
          <w:szCs w:val="20"/>
        </w:rPr>
        <w:t>prilagodili</w:t>
      </w:r>
      <w:r w:rsidR="00031F4E" w:rsidRPr="000525FA">
        <w:rPr>
          <w:rFonts w:cs="Arial"/>
          <w:i/>
          <w:color w:val="auto"/>
          <w:sz w:val="20"/>
          <w:szCs w:val="20"/>
        </w:rPr>
        <w:t xml:space="preserve"> spremembam v okolju na način, da smo </w:t>
      </w:r>
      <w:r w:rsidR="00A445A0" w:rsidRPr="000525FA">
        <w:rPr>
          <w:rFonts w:cs="Arial"/>
          <w:i/>
          <w:color w:val="auto"/>
          <w:sz w:val="20"/>
          <w:szCs w:val="20"/>
        </w:rPr>
        <w:t xml:space="preserve">pri posameznih primerih natančneje planirali potek postopka in se pripravili na potencialne </w:t>
      </w:r>
      <w:r w:rsidR="00860922" w:rsidRPr="000525FA">
        <w:rPr>
          <w:rFonts w:cs="Arial"/>
          <w:i/>
          <w:color w:val="auto"/>
          <w:sz w:val="20"/>
          <w:szCs w:val="20"/>
        </w:rPr>
        <w:t>probleme, ki bi lahko nastopili</w:t>
      </w:r>
      <w:r w:rsidR="00A445A0" w:rsidRPr="000525FA">
        <w:rPr>
          <w:rFonts w:cs="Arial"/>
          <w:i/>
          <w:color w:val="auto"/>
          <w:sz w:val="20"/>
          <w:szCs w:val="20"/>
        </w:rPr>
        <w:t xml:space="preserve"> pri reševanju pritožb. </w:t>
      </w:r>
      <w:r w:rsidR="00FF2BD8" w:rsidRPr="000525FA">
        <w:rPr>
          <w:rFonts w:cs="Arial"/>
          <w:i/>
          <w:color w:val="auto"/>
          <w:sz w:val="20"/>
          <w:szCs w:val="20"/>
        </w:rPr>
        <w:t>Posledično</w:t>
      </w:r>
      <w:r w:rsidR="00A445A0" w:rsidRPr="000525FA">
        <w:rPr>
          <w:rFonts w:cs="Arial"/>
          <w:i/>
          <w:color w:val="auto"/>
          <w:sz w:val="20"/>
          <w:szCs w:val="20"/>
        </w:rPr>
        <w:t xml:space="preserve"> so se pooblaščenci ministra bolj osredotočeno in poglobljeno ukvarjali s pritožbami</w:t>
      </w:r>
      <w:r w:rsidR="00676060" w:rsidRPr="000525FA">
        <w:rPr>
          <w:rFonts w:cs="Arial"/>
          <w:i/>
          <w:color w:val="auto"/>
          <w:sz w:val="20"/>
          <w:szCs w:val="20"/>
        </w:rPr>
        <w:t xml:space="preserve"> (več pisnih in ustnih usmeritev</w:t>
      </w:r>
      <w:r w:rsidR="00EF096D">
        <w:rPr>
          <w:rFonts w:cs="Arial"/>
          <w:i/>
          <w:color w:val="auto"/>
          <w:sz w:val="20"/>
          <w:szCs w:val="20"/>
        </w:rPr>
        <w:t> </w:t>
      </w:r>
      <w:r w:rsidR="00676060" w:rsidRPr="000525FA">
        <w:rPr>
          <w:rFonts w:cs="Arial"/>
          <w:i/>
          <w:color w:val="auto"/>
          <w:sz w:val="20"/>
          <w:szCs w:val="20"/>
        </w:rPr>
        <w:t>itd.)</w:t>
      </w:r>
      <w:r w:rsidR="00A445A0" w:rsidRPr="000525FA">
        <w:rPr>
          <w:rFonts w:cs="Arial"/>
          <w:i/>
          <w:color w:val="auto"/>
          <w:sz w:val="20"/>
          <w:szCs w:val="20"/>
        </w:rPr>
        <w:t xml:space="preserve">, ki so se reševale v pomiritvenih postopkih, kar </w:t>
      </w:r>
      <w:r w:rsidR="00EF096D">
        <w:rPr>
          <w:rFonts w:cs="Arial"/>
          <w:i/>
          <w:color w:val="auto"/>
          <w:sz w:val="20"/>
          <w:szCs w:val="20"/>
        </w:rPr>
        <w:t xml:space="preserve">se </w:t>
      </w:r>
      <w:r w:rsidR="00A445A0" w:rsidRPr="000525FA">
        <w:rPr>
          <w:rFonts w:cs="Arial"/>
          <w:i/>
          <w:color w:val="auto"/>
          <w:sz w:val="20"/>
          <w:szCs w:val="20"/>
        </w:rPr>
        <w:t xml:space="preserve">je zagotovo </w:t>
      </w:r>
      <w:r w:rsidR="00EF096D">
        <w:rPr>
          <w:rFonts w:cs="Arial"/>
          <w:i/>
          <w:color w:val="auto"/>
          <w:sz w:val="20"/>
          <w:szCs w:val="20"/>
        </w:rPr>
        <w:t>pokazalo</w:t>
      </w:r>
      <w:r w:rsidR="00EF096D" w:rsidRPr="000525FA">
        <w:rPr>
          <w:rFonts w:cs="Arial"/>
          <w:i/>
          <w:color w:val="auto"/>
          <w:sz w:val="20"/>
          <w:szCs w:val="20"/>
        </w:rPr>
        <w:t xml:space="preserve"> </w:t>
      </w:r>
      <w:r w:rsidR="00A445A0" w:rsidRPr="000525FA">
        <w:rPr>
          <w:rFonts w:cs="Arial"/>
          <w:i/>
          <w:color w:val="auto"/>
          <w:sz w:val="20"/>
          <w:szCs w:val="20"/>
        </w:rPr>
        <w:t xml:space="preserve">tudi v večjem številu uspešno </w:t>
      </w:r>
      <w:r w:rsidR="00217270">
        <w:rPr>
          <w:rFonts w:cs="Arial"/>
          <w:i/>
          <w:color w:val="auto"/>
          <w:sz w:val="20"/>
          <w:szCs w:val="20"/>
        </w:rPr>
        <w:t>izvedenih pomiritvenih postopkov</w:t>
      </w:r>
      <w:r w:rsidR="00A445A0" w:rsidRPr="000525FA">
        <w:rPr>
          <w:rFonts w:cs="Arial"/>
          <w:i/>
          <w:color w:val="auto"/>
          <w:sz w:val="20"/>
          <w:szCs w:val="20"/>
        </w:rPr>
        <w:t>.</w:t>
      </w:r>
    </w:p>
    <w:p w14:paraId="0AABD61C" w14:textId="7FE6A4DF" w:rsidR="008212BA" w:rsidRPr="000525FA" w:rsidRDefault="00B71C0D" w:rsidP="001D20C7">
      <w:pPr>
        <w:spacing w:line="260" w:lineRule="exact"/>
        <w:jc w:val="left"/>
        <w:rPr>
          <w:rFonts w:cs="Arial"/>
          <w:i/>
          <w:color w:val="auto"/>
          <w:sz w:val="20"/>
          <w:szCs w:val="20"/>
        </w:rPr>
      </w:pPr>
      <w:r w:rsidRPr="000525FA">
        <w:rPr>
          <w:rFonts w:cs="Arial"/>
          <w:i/>
          <w:color w:val="auto"/>
          <w:sz w:val="20"/>
          <w:szCs w:val="20"/>
        </w:rPr>
        <w:t>V letu</w:t>
      </w:r>
      <w:r w:rsidR="00EF096D">
        <w:rPr>
          <w:rFonts w:cs="Arial"/>
          <w:i/>
          <w:color w:val="auto"/>
          <w:sz w:val="20"/>
          <w:szCs w:val="20"/>
        </w:rPr>
        <w:t> </w:t>
      </w:r>
      <w:r w:rsidRPr="000525FA">
        <w:rPr>
          <w:rFonts w:cs="Arial"/>
          <w:i/>
          <w:color w:val="auto"/>
          <w:sz w:val="20"/>
          <w:szCs w:val="20"/>
        </w:rPr>
        <w:t>2021</w:t>
      </w:r>
      <w:r w:rsidR="008212BA" w:rsidRPr="000525FA">
        <w:rPr>
          <w:rFonts w:cs="Arial"/>
          <w:i/>
          <w:color w:val="auto"/>
          <w:sz w:val="20"/>
          <w:szCs w:val="20"/>
        </w:rPr>
        <w:t xml:space="preserve"> je Sektor za pritožbe zoper policijo prejel </w:t>
      </w:r>
      <w:r w:rsidRPr="000525FA">
        <w:rPr>
          <w:rFonts w:cs="Arial"/>
          <w:i/>
          <w:color w:val="auto"/>
          <w:sz w:val="20"/>
          <w:szCs w:val="20"/>
        </w:rPr>
        <w:t>primerljivo število</w:t>
      </w:r>
      <w:r w:rsidR="008212BA" w:rsidRPr="000525FA">
        <w:rPr>
          <w:rFonts w:cs="Arial"/>
          <w:i/>
          <w:color w:val="auto"/>
          <w:sz w:val="20"/>
          <w:szCs w:val="20"/>
        </w:rPr>
        <w:t xml:space="preserve"> pritožb zoper delo policije </w:t>
      </w:r>
      <w:r w:rsidRPr="000525FA">
        <w:rPr>
          <w:rFonts w:cs="Arial"/>
          <w:i/>
          <w:color w:val="auto"/>
          <w:sz w:val="20"/>
          <w:szCs w:val="20"/>
        </w:rPr>
        <w:t xml:space="preserve">glede na </w:t>
      </w:r>
      <w:r w:rsidR="00EF096D">
        <w:rPr>
          <w:rFonts w:cs="Arial"/>
          <w:i/>
          <w:color w:val="auto"/>
          <w:sz w:val="20"/>
          <w:szCs w:val="20"/>
        </w:rPr>
        <w:t>leto </w:t>
      </w:r>
      <w:r w:rsidRPr="000525FA">
        <w:rPr>
          <w:rFonts w:cs="Arial"/>
          <w:i/>
          <w:color w:val="auto"/>
          <w:sz w:val="20"/>
          <w:szCs w:val="20"/>
        </w:rPr>
        <w:t>2020</w:t>
      </w:r>
      <w:r w:rsidR="008212BA" w:rsidRPr="000525FA">
        <w:rPr>
          <w:rFonts w:cs="Arial"/>
          <w:i/>
          <w:color w:val="auto"/>
          <w:sz w:val="20"/>
          <w:szCs w:val="20"/>
        </w:rPr>
        <w:t xml:space="preserve">. </w:t>
      </w:r>
      <w:r w:rsidRPr="000525FA">
        <w:rPr>
          <w:rFonts w:cs="Arial"/>
          <w:i/>
          <w:color w:val="auto"/>
          <w:sz w:val="20"/>
          <w:szCs w:val="20"/>
        </w:rPr>
        <w:t>Nemajhen</w:t>
      </w:r>
      <w:r w:rsidR="008212BA" w:rsidRPr="000525FA">
        <w:rPr>
          <w:rFonts w:cs="Arial"/>
          <w:i/>
          <w:color w:val="auto"/>
          <w:sz w:val="20"/>
          <w:szCs w:val="20"/>
        </w:rPr>
        <w:t xml:space="preserve"> del pritožb </w:t>
      </w:r>
      <w:r w:rsidRPr="000525FA">
        <w:rPr>
          <w:rFonts w:cs="Arial"/>
          <w:i/>
          <w:color w:val="auto"/>
          <w:sz w:val="20"/>
          <w:szCs w:val="20"/>
        </w:rPr>
        <w:t xml:space="preserve">se </w:t>
      </w:r>
      <w:r w:rsidR="008212BA" w:rsidRPr="000525FA">
        <w:rPr>
          <w:rFonts w:cs="Arial"/>
          <w:i/>
          <w:color w:val="auto"/>
          <w:sz w:val="20"/>
          <w:szCs w:val="20"/>
        </w:rPr>
        <w:t>nanaša na izvajanje nalog v zvez</w:t>
      </w:r>
      <w:r w:rsidR="006101F5" w:rsidRPr="000525FA">
        <w:rPr>
          <w:rFonts w:cs="Arial"/>
          <w:i/>
          <w:color w:val="auto"/>
          <w:sz w:val="20"/>
          <w:szCs w:val="20"/>
        </w:rPr>
        <w:t xml:space="preserve">i </w:t>
      </w:r>
      <w:r w:rsidR="00EF096D">
        <w:rPr>
          <w:rFonts w:cs="Arial"/>
          <w:i/>
          <w:color w:val="auto"/>
          <w:sz w:val="20"/>
          <w:szCs w:val="20"/>
        </w:rPr>
        <w:t xml:space="preserve">z </w:t>
      </w:r>
      <w:r w:rsidR="006101F5" w:rsidRPr="000525FA">
        <w:rPr>
          <w:rFonts w:cs="Arial"/>
          <w:i/>
          <w:color w:val="auto"/>
          <w:sz w:val="20"/>
          <w:szCs w:val="20"/>
        </w:rPr>
        <w:t>ukrep</w:t>
      </w:r>
      <w:r w:rsidR="00EF096D">
        <w:rPr>
          <w:rFonts w:cs="Arial"/>
          <w:i/>
          <w:color w:val="auto"/>
          <w:sz w:val="20"/>
          <w:szCs w:val="20"/>
        </w:rPr>
        <w:t>i</w:t>
      </w:r>
      <w:r w:rsidR="006101F5" w:rsidRPr="000525FA">
        <w:rPr>
          <w:rFonts w:cs="Arial"/>
          <w:i/>
          <w:color w:val="auto"/>
          <w:sz w:val="20"/>
          <w:szCs w:val="20"/>
        </w:rPr>
        <w:t xml:space="preserve"> zoper </w:t>
      </w:r>
      <w:r w:rsidR="0019560C">
        <w:rPr>
          <w:rFonts w:cs="Arial"/>
          <w:i/>
          <w:color w:val="auto"/>
          <w:sz w:val="20"/>
          <w:szCs w:val="20"/>
        </w:rPr>
        <w:t>covid-19</w:t>
      </w:r>
      <w:r w:rsidR="006101F5" w:rsidRPr="000525FA">
        <w:rPr>
          <w:rFonts w:cs="Arial"/>
          <w:i/>
          <w:color w:val="auto"/>
          <w:sz w:val="20"/>
          <w:szCs w:val="20"/>
        </w:rPr>
        <w:t xml:space="preserve">, </w:t>
      </w:r>
      <w:r w:rsidR="008212BA" w:rsidRPr="000525FA">
        <w:rPr>
          <w:rFonts w:cs="Arial"/>
          <w:i/>
          <w:color w:val="auto"/>
          <w:sz w:val="20"/>
          <w:szCs w:val="20"/>
        </w:rPr>
        <w:t>spoštovanje sprejetih odlokov</w:t>
      </w:r>
      <w:r w:rsidR="006101F5" w:rsidRPr="000525FA">
        <w:rPr>
          <w:rFonts w:cs="Arial"/>
          <w:i/>
          <w:color w:val="auto"/>
          <w:sz w:val="20"/>
          <w:szCs w:val="20"/>
        </w:rPr>
        <w:t xml:space="preserve"> in na</w:t>
      </w:r>
      <w:r w:rsidR="008212BA" w:rsidRPr="000525FA">
        <w:rPr>
          <w:rFonts w:cs="Arial"/>
          <w:i/>
          <w:color w:val="auto"/>
          <w:sz w:val="20"/>
          <w:szCs w:val="20"/>
        </w:rPr>
        <w:t xml:space="preserve"> proteste oziroma shode, ki so se izvajali na območju Republike Slovenije.</w:t>
      </w:r>
      <w:r w:rsidR="006F10E9" w:rsidRPr="000525FA">
        <w:rPr>
          <w:rFonts w:cs="Arial"/>
          <w:i/>
          <w:color w:val="auto"/>
          <w:sz w:val="20"/>
          <w:szCs w:val="20"/>
        </w:rPr>
        <w:t xml:space="preserve"> </w:t>
      </w:r>
      <w:r w:rsidR="00676060" w:rsidRPr="000525FA">
        <w:rPr>
          <w:rFonts w:cs="Arial"/>
          <w:i/>
          <w:color w:val="auto"/>
          <w:sz w:val="20"/>
          <w:szCs w:val="20"/>
        </w:rPr>
        <w:t xml:space="preserve">V večini primerov so poročevalske naloge opravljali pooblaščenci ministra sami ali </w:t>
      </w:r>
      <w:r w:rsidR="00EF096D">
        <w:rPr>
          <w:rFonts w:cs="Arial"/>
          <w:i/>
          <w:color w:val="auto"/>
          <w:sz w:val="20"/>
          <w:szCs w:val="20"/>
        </w:rPr>
        <w:t xml:space="preserve">pa pooblaščenci </w:t>
      </w:r>
      <w:r w:rsidR="00676060" w:rsidRPr="000525FA">
        <w:rPr>
          <w:rFonts w:cs="Arial"/>
          <w:i/>
          <w:color w:val="auto"/>
          <w:sz w:val="20"/>
          <w:szCs w:val="20"/>
        </w:rPr>
        <w:t>v sodelovanju s poročevalci</w:t>
      </w:r>
      <w:r w:rsidR="00EF096D">
        <w:rPr>
          <w:rFonts w:cs="Arial"/>
          <w:i/>
          <w:color w:val="auto"/>
          <w:sz w:val="20"/>
          <w:szCs w:val="20"/>
        </w:rPr>
        <w:t>,</w:t>
      </w:r>
      <w:r w:rsidR="00676060" w:rsidRPr="000525FA">
        <w:rPr>
          <w:rFonts w:cs="Arial"/>
          <w:i/>
          <w:color w:val="auto"/>
          <w:sz w:val="20"/>
          <w:szCs w:val="20"/>
        </w:rPr>
        <w:t xml:space="preserve"> zaposlenimi v policiji.</w:t>
      </w:r>
    </w:p>
    <w:p w14:paraId="7D41B7F3" w14:textId="3D1EAC37" w:rsidR="00C321C3" w:rsidRPr="000525FA" w:rsidRDefault="00C321C3" w:rsidP="001D20C7">
      <w:pPr>
        <w:spacing w:line="260" w:lineRule="exact"/>
        <w:jc w:val="left"/>
        <w:rPr>
          <w:rFonts w:cs="Arial"/>
          <w:i/>
          <w:color w:val="auto"/>
          <w:sz w:val="20"/>
          <w:szCs w:val="20"/>
        </w:rPr>
      </w:pPr>
      <w:r w:rsidRPr="000525FA">
        <w:rPr>
          <w:rFonts w:cs="Arial"/>
          <w:i/>
          <w:color w:val="auto"/>
          <w:sz w:val="20"/>
          <w:szCs w:val="20"/>
        </w:rPr>
        <w:t xml:space="preserve">Sektor za pritožbe zoper policijo sledi svojemu poslanstvu, ki je </w:t>
      </w:r>
      <w:r w:rsidR="00F92400">
        <w:rPr>
          <w:rFonts w:cs="Arial"/>
          <w:i/>
          <w:color w:val="auto"/>
          <w:sz w:val="20"/>
          <w:szCs w:val="20"/>
        </w:rPr>
        <w:t>hkrati</w:t>
      </w:r>
      <w:r w:rsidR="00F92400" w:rsidRPr="000525FA">
        <w:rPr>
          <w:rFonts w:cs="Arial"/>
          <w:i/>
          <w:color w:val="auto"/>
          <w:sz w:val="20"/>
          <w:szCs w:val="20"/>
        </w:rPr>
        <w:t xml:space="preserve"> </w:t>
      </w:r>
      <w:r w:rsidRPr="000525FA">
        <w:rPr>
          <w:rFonts w:cs="Arial"/>
          <w:i/>
          <w:color w:val="auto"/>
          <w:sz w:val="20"/>
          <w:szCs w:val="20"/>
        </w:rPr>
        <w:t xml:space="preserve">tudi cilj, in sicer, da se osebam, ki so jim policisti v policijskem postopku kršili človekove pravice in temeljne svoboščine, zagotavlja neodvisen in nepristranski pritožbeni postopek. Sektor </w:t>
      </w:r>
      <w:r w:rsidR="00676060" w:rsidRPr="000525FA">
        <w:rPr>
          <w:rFonts w:cs="Arial"/>
          <w:i/>
          <w:color w:val="auto"/>
          <w:sz w:val="20"/>
          <w:szCs w:val="20"/>
        </w:rPr>
        <w:t xml:space="preserve">za pritožbe zoper policijo </w:t>
      </w:r>
      <w:r w:rsidRPr="000525FA">
        <w:rPr>
          <w:rFonts w:cs="Arial"/>
          <w:i/>
          <w:color w:val="auto"/>
          <w:sz w:val="20"/>
          <w:szCs w:val="20"/>
        </w:rPr>
        <w:t xml:space="preserve">skrbi za strokoven, kakovosten in transparenten nadzor nad policijskim delom, </w:t>
      </w:r>
      <w:r w:rsidR="00F92400">
        <w:rPr>
          <w:rFonts w:cs="Arial"/>
          <w:i/>
          <w:color w:val="auto"/>
          <w:sz w:val="20"/>
          <w:szCs w:val="20"/>
        </w:rPr>
        <w:t>hkrati</w:t>
      </w:r>
      <w:r w:rsidR="00F92400" w:rsidRPr="000525FA">
        <w:rPr>
          <w:rFonts w:cs="Arial"/>
          <w:i/>
          <w:color w:val="auto"/>
          <w:sz w:val="20"/>
          <w:szCs w:val="20"/>
        </w:rPr>
        <w:t xml:space="preserve"> </w:t>
      </w:r>
      <w:r w:rsidRPr="000525FA">
        <w:rPr>
          <w:rFonts w:cs="Arial"/>
          <w:i/>
          <w:color w:val="auto"/>
          <w:sz w:val="20"/>
          <w:szCs w:val="20"/>
        </w:rPr>
        <w:t xml:space="preserve">pa </w:t>
      </w:r>
      <w:r w:rsidR="00676060" w:rsidRPr="000525FA">
        <w:rPr>
          <w:rFonts w:cs="Arial"/>
          <w:i/>
          <w:color w:val="auto"/>
          <w:sz w:val="20"/>
          <w:szCs w:val="20"/>
        </w:rPr>
        <w:t>ščiti</w:t>
      </w:r>
      <w:r w:rsidRPr="000525FA">
        <w:rPr>
          <w:rFonts w:cs="Arial"/>
          <w:i/>
          <w:color w:val="auto"/>
          <w:sz w:val="20"/>
          <w:szCs w:val="20"/>
        </w:rPr>
        <w:t xml:space="preserve"> operativno avtonomnost in integriteto policije. Prizadevamo si, da so naše odločitve čim</w:t>
      </w:r>
      <w:r w:rsidR="00F92400">
        <w:rPr>
          <w:rFonts w:cs="Arial"/>
          <w:i/>
          <w:color w:val="auto"/>
          <w:sz w:val="20"/>
          <w:szCs w:val="20"/>
        </w:rPr>
        <w:t xml:space="preserve"> </w:t>
      </w:r>
      <w:r w:rsidRPr="000525FA">
        <w:rPr>
          <w:rFonts w:cs="Arial"/>
          <w:i/>
          <w:color w:val="auto"/>
          <w:sz w:val="20"/>
          <w:szCs w:val="20"/>
        </w:rPr>
        <w:t xml:space="preserve">bolj pravilne in vsebinsko obrazložene, saj bodo s tem bolje sprejete v javnosti. Zato si želimo, da postane naše delo vzor in vodilo tudi </w:t>
      </w:r>
      <w:r w:rsidR="00F92400">
        <w:rPr>
          <w:rFonts w:cs="Arial"/>
          <w:i/>
          <w:color w:val="auto"/>
          <w:sz w:val="20"/>
          <w:szCs w:val="20"/>
        </w:rPr>
        <w:t xml:space="preserve">za </w:t>
      </w:r>
      <w:r w:rsidRPr="000525FA">
        <w:rPr>
          <w:rFonts w:cs="Arial"/>
          <w:i/>
          <w:color w:val="auto"/>
          <w:sz w:val="20"/>
          <w:szCs w:val="20"/>
        </w:rPr>
        <w:t>drug</w:t>
      </w:r>
      <w:r w:rsidR="00F92400">
        <w:rPr>
          <w:rFonts w:cs="Arial"/>
          <w:i/>
          <w:color w:val="auto"/>
          <w:sz w:val="20"/>
          <w:szCs w:val="20"/>
        </w:rPr>
        <w:t>e</w:t>
      </w:r>
      <w:r w:rsidRPr="000525FA">
        <w:rPr>
          <w:rFonts w:cs="Arial"/>
          <w:i/>
          <w:color w:val="auto"/>
          <w:sz w:val="20"/>
          <w:szCs w:val="20"/>
        </w:rPr>
        <w:t xml:space="preserve"> organ</w:t>
      </w:r>
      <w:r w:rsidR="00F92400">
        <w:rPr>
          <w:rFonts w:cs="Arial"/>
          <w:i/>
          <w:color w:val="auto"/>
          <w:sz w:val="20"/>
          <w:szCs w:val="20"/>
        </w:rPr>
        <w:t>e</w:t>
      </w:r>
      <w:r w:rsidRPr="000525FA">
        <w:rPr>
          <w:rFonts w:cs="Arial"/>
          <w:i/>
          <w:color w:val="auto"/>
          <w:sz w:val="20"/>
          <w:szCs w:val="20"/>
        </w:rPr>
        <w:t>.</w:t>
      </w:r>
    </w:p>
    <w:p w14:paraId="5D3AE5EE" w14:textId="6B6913D7" w:rsidR="00C83A1B" w:rsidRPr="000525FA" w:rsidRDefault="00C321C3" w:rsidP="001D20C7">
      <w:pPr>
        <w:spacing w:after="600" w:line="260" w:lineRule="exact"/>
        <w:jc w:val="left"/>
        <w:rPr>
          <w:rFonts w:cs="Arial"/>
          <w:i/>
          <w:color w:val="auto"/>
          <w:sz w:val="20"/>
          <w:szCs w:val="20"/>
        </w:rPr>
      </w:pPr>
      <w:r w:rsidRPr="000525FA">
        <w:rPr>
          <w:rFonts w:cs="Arial"/>
          <w:i/>
          <w:color w:val="auto"/>
          <w:sz w:val="20"/>
          <w:szCs w:val="20"/>
        </w:rPr>
        <w:t xml:space="preserve">Sektor za pritožbe zoper policijo je sektor, katerega vizija temelji na visoki stopnji integritete, zato želimo, da bi sektor v prihajajočem obdobju še naprej ohranjal in krepil integriteto uslužbencev </w:t>
      </w:r>
      <w:r w:rsidR="00F92400">
        <w:rPr>
          <w:rFonts w:cs="Arial"/>
          <w:i/>
          <w:color w:val="auto"/>
          <w:sz w:val="20"/>
          <w:szCs w:val="20"/>
        </w:rPr>
        <w:t>ter</w:t>
      </w:r>
      <w:r w:rsidR="00F92400" w:rsidRPr="000525FA">
        <w:rPr>
          <w:rFonts w:cs="Arial"/>
          <w:i/>
          <w:color w:val="auto"/>
          <w:sz w:val="20"/>
          <w:szCs w:val="20"/>
        </w:rPr>
        <w:t xml:space="preserve"> </w:t>
      </w:r>
      <w:r w:rsidRPr="000525FA">
        <w:rPr>
          <w:rFonts w:cs="Arial"/>
          <w:i/>
          <w:color w:val="auto"/>
          <w:sz w:val="20"/>
          <w:szCs w:val="20"/>
        </w:rPr>
        <w:t xml:space="preserve">se kot sektor še naprej razvijal in izboljševal na vseh področjih dela. V prihodnje nas čaka še veliko izzivov, predvsem na področju zakonskih sprememb </w:t>
      </w:r>
      <w:r w:rsidR="00676060" w:rsidRPr="000525FA">
        <w:rPr>
          <w:rFonts w:cs="Arial"/>
          <w:i/>
          <w:color w:val="auto"/>
          <w:sz w:val="20"/>
          <w:szCs w:val="20"/>
        </w:rPr>
        <w:t>na področju</w:t>
      </w:r>
      <w:r w:rsidRPr="000525FA">
        <w:rPr>
          <w:rFonts w:cs="Arial"/>
          <w:i/>
          <w:color w:val="auto"/>
          <w:sz w:val="20"/>
          <w:szCs w:val="20"/>
        </w:rPr>
        <w:t xml:space="preserve"> pritožb zoper policijo, </w:t>
      </w:r>
      <w:r w:rsidR="00F92400">
        <w:rPr>
          <w:rFonts w:cs="Arial"/>
          <w:i/>
          <w:color w:val="auto"/>
          <w:sz w:val="20"/>
          <w:szCs w:val="20"/>
        </w:rPr>
        <w:t xml:space="preserve">pri </w:t>
      </w:r>
      <w:r w:rsidRPr="000525FA">
        <w:rPr>
          <w:rFonts w:cs="Arial"/>
          <w:i/>
          <w:color w:val="auto"/>
          <w:sz w:val="20"/>
          <w:szCs w:val="20"/>
        </w:rPr>
        <w:t>širjenju pristojnosti na druge poklicne skupine, ki so primerljive s poklicem policista in kjer ni zagotovljeno neodvisno in nepristransko varstvo pravic posamezniku</w:t>
      </w:r>
      <w:r w:rsidR="00F92400">
        <w:rPr>
          <w:rFonts w:cs="Arial"/>
          <w:i/>
          <w:color w:val="auto"/>
          <w:sz w:val="20"/>
          <w:szCs w:val="20"/>
        </w:rPr>
        <w:t>,</w:t>
      </w:r>
      <w:r w:rsidRPr="000525FA">
        <w:rPr>
          <w:rFonts w:cs="Arial"/>
          <w:i/>
          <w:color w:val="auto"/>
          <w:sz w:val="20"/>
          <w:szCs w:val="20"/>
        </w:rPr>
        <w:t xml:space="preserve"> ter </w:t>
      </w:r>
      <w:r w:rsidR="00F92400">
        <w:rPr>
          <w:rFonts w:cs="Arial"/>
          <w:i/>
          <w:color w:val="auto"/>
          <w:sz w:val="20"/>
          <w:szCs w:val="20"/>
        </w:rPr>
        <w:t xml:space="preserve">pri </w:t>
      </w:r>
      <w:r w:rsidRPr="000525FA">
        <w:rPr>
          <w:rFonts w:cs="Arial"/>
          <w:i/>
          <w:color w:val="auto"/>
          <w:sz w:val="20"/>
          <w:szCs w:val="20"/>
        </w:rPr>
        <w:t xml:space="preserve">preoblikovanju oziroma izpopolnitvi pritožbenega postopka. Za navedene izzive in nadaljnji razvoj sektorja </w:t>
      </w:r>
      <w:r w:rsidR="00F92400">
        <w:rPr>
          <w:rFonts w:cs="Arial"/>
          <w:i/>
          <w:color w:val="auto"/>
          <w:sz w:val="20"/>
          <w:szCs w:val="20"/>
        </w:rPr>
        <w:t>so</w:t>
      </w:r>
      <w:r w:rsidR="00F92400" w:rsidRPr="000525FA">
        <w:rPr>
          <w:rFonts w:cs="Arial"/>
          <w:i/>
          <w:color w:val="auto"/>
          <w:sz w:val="20"/>
          <w:szCs w:val="20"/>
        </w:rPr>
        <w:t xml:space="preserve"> potreb</w:t>
      </w:r>
      <w:r w:rsidR="00F92400">
        <w:rPr>
          <w:rFonts w:cs="Arial"/>
          <w:i/>
          <w:color w:val="auto"/>
          <w:sz w:val="20"/>
          <w:szCs w:val="20"/>
        </w:rPr>
        <w:t>ni</w:t>
      </w:r>
      <w:r w:rsidR="00F92400" w:rsidRPr="000525FA">
        <w:rPr>
          <w:rFonts w:cs="Arial"/>
          <w:i/>
          <w:color w:val="auto"/>
          <w:sz w:val="20"/>
          <w:szCs w:val="20"/>
        </w:rPr>
        <w:t xml:space="preserve"> </w:t>
      </w:r>
      <w:r w:rsidRPr="000525FA">
        <w:rPr>
          <w:rFonts w:cs="Arial"/>
          <w:i/>
          <w:color w:val="auto"/>
          <w:sz w:val="20"/>
          <w:szCs w:val="20"/>
        </w:rPr>
        <w:t>strokov</w:t>
      </w:r>
      <w:r w:rsidR="00F92400">
        <w:rPr>
          <w:rFonts w:cs="Arial"/>
          <w:i/>
          <w:color w:val="auto"/>
          <w:sz w:val="20"/>
          <w:szCs w:val="20"/>
        </w:rPr>
        <w:t>e</w:t>
      </w:r>
      <w:r w:rsidRPr="000525FA">
        <w:rPr>
          <w:rFonts w:cs="Arial"/>
          <w:i/>
          <w:color w:val="auto"/>
          <w:sz w:val="20"/>
          <w:szCs w:val="20"/>
        </w:rPr>
        <w:t xml:space="preserve">n </w:t>
      </w:r>
      <w:r w:rsidR="00F92400">
        <w:rPr>
          <w:rFonts w:cs="Arial"/>
          <w:i/>
          <w:color w:val="auto"/>
          <w:sz w:val="20"/>
          <w:szCs w:val="20"/>
        </w:rPr>
        <w:t>in</w:t>
      </w:r>
      <w:r w:rsidR="00F92400" w:rsidRPr="000525FA">
        <w:rPr>
          <w:rFonts w:cs="Arial"/>
          <w:i/>
          <w:color w:val="auto"/>
          <w:sz w:val="20"/>
          <w:szCs w:val="20"/>
        </w:rPr>
        <w:t xml:space="preserve"> </w:t>
      </w:r>
      <w:r w:rsidRPr="000525FA">
        <w:rPr>
          <w:rFonts w:cs="Arial"/>
          <w:i/>
          <w:color w:val="auto"/>
          <w:sz w:val="20"/>
          <w:szCs w:val="20"/>
        </w:rPr>
        <w:t xml:space="preserve">tudi politični konsenz </w:t>
      </w:r>
      <w:r w:rsidR="00F92400">
        <w:rPr>
          <w:rFonts w:cs="Arial"/>
          <w:i/>
          <w:color w:val="auto"/>
          <w:sz w:val="20"/>
          <w:szCs w:val="20"/>
        </w:rPr>
        <w:t>ter</w:t>
      </w:r>
      <w:r w:rsidR="00F92400" w:rsidRPr="000525FA">
        <w:rPr>
          <w:rFonts w:cs="Arial"/>
          <w:i/>
          <w:color w:val="auto"/>
          <w:sz w:val="20"/>
          <w:szCs w:val="20"/>
        </w:rPr>
        <w:t xml:space="preserve"> </w:t>
      </w:r>
      <w:r w:rsidRPr="000525FA">
        <w:rPr>
          <w:rFonts w:cs="Arial"/>
          <w:i/>
          <w:color w:val="auto"/>
          <w:sz w:val="20"/>
          <w:szCs w:val="20"/>
        </w:rPr>
        <w:t xml:space="preserve">zavedanje, da je </w:t>
      </w:r>
      <w:r w:rsidR="00F92400">
        <w:rPr>
          <w:rFonts w:cs="Arial"/>
          <w:i/>
          <w:color w:val="auto"/>
          <w:sz w:val="20"/>
          <w:szCs w:val="20"/>
        </w:rPr>
        <w:t>treba</w:t>
      </w:r>
      <w:r w:rsidR="00F92400" w:rsidRPr="000525FA">
        <w:rPr>
          <w:rFonts w:cs="Arial"/>
          <w:i/>
          <w:color w:val="auto"/>
          <w:sz w:val="20"/>
          <w:szCs w:val="20"/>
        </w:rPr>
        <w:t xml:space="preserve"> </w:t>
      </w:r>
      <w:r w:rsidR="00676060" w:rsidRPr="000525FA">
        <w:rPr>
          <w:rFonts w:cs="Arial"/>
          <w:i/>
          <w:color w:val="auto"/>
          <w:sz w:val="20"/>
          <w:szCs w:val="20"/>
        </w:rPr>
        <w:t>zagotavljati visoko raven varstva človekovih pravic</w:t>
      </w:r>
      <w:r w:rsidRPr="000525FA">
        <w:rPr>
          <w:rFonts w:cs="Arial"/>
          <w:i/>
          <w:color w:val="auto"/>
          <w:sz w:val="20"/>
          <w:szCs w:val="20"/>
        </w:rPr>
        <w:t xml:space="preserve"> in temeljn</w:t>
      </w:r>
      <w:r w:rsidR="00676060" w:rsidRPr="000525FA">
        <w:rPr>
          <w:rFonts w:cs="Arial"/>
          <w:i/>
          <w:color w:val="auto"/>
          <w:sz w:val="20"/>
          <w:szCs w:val="20"/>
        </w:rPr>
        <w:t>ih svoboščin</w:t>
      </w:r>
      <w:r w:rsidRPr="000525FA">
        <w:rPr>
          <w:rFonts w:cs="Arial"/>
          <w:i/>
          <w:color w:val="auto"/>
          <w:sz w:val="20"/>
          <w:szCs w:val="20"/>
        </w:rPr>
        <w:t>, ko v te neupravičeno posežejo organi s prisilnimi pooblastili.</w:t>
      </w:r>
    </w:p>
    <w:p w14:paraId="3793B0A8" w14:textId="77777777" w:rsidR="00C83A1B" w:rsidRPr="000525FA" w:rsidRDefault="00C321C3" w:rsidP="001D20C7">
      <w:pPr>
        <w:spacing w:after="0" w:line="260" w:lineRule="exact"/>
        <w:ind w:left="5103"/>
        <w:jc w:val="left"/>
        <w:rPr>
          <w:rFonts w:cs="Arial"/>
          <w:i/>
          <w:color w:val="auto"/>
          <w:sz w:val="20"/>
          <w:szCs w:val="20"/>
        </w:rPr>
      </w:pPr>
      <w:r w:rsidRPr="000525FA">
        <w:rPr>
          <w:rFonts w:cs="Arial"/>
          <w:i/>
          <w:color w:val="auto"/>
          <w:sz w:val="20"/>
          <w:szCs w:val="20"/>
        </w:rPr>
        <w:t>dr. Darijo Levačić</w:t>
      </w:r>
    </w:p>
    <w:p w14:paraId="37ECE4AA" w14:textId="77777777" w:rsidR="00C83A1B" w:rsidRPr="000525FA" w:rsidRDefault="00C321C3" w:rsidP="001D20C7">
      <w:pPr>
        <w:spacing w:after="0" w:line="260" w:lineRule="exact"/>
        <w:ind w:left="5216"/>
        <w:jc w:val="left"/>
        <w:rPr>
          <w:rFonts w:cs="Arial"/>
          <w:i/>
          <w:color w:val="auto"/>
          <w:sz w:val="20"/>
          <w:szCs w:val="20"/>
        </w:rPr>
      </w:pPr>
      <w:r w:rsidRPr="000525FA">
        <w:rPr>
          <w:rFonts w:cs="Arial"/>
          <w:i/>
          <w:color w:val="auto"/>
          <w:sz w:val="20"/>
          <w:szCs w:val="20"/>
        </w:rPr>
        <w:t>vodja sektorja</w:t>
      </w:r>
    </w:p>
    <w:p w14:paraId="160D1A1D" w14:textId="77777777" w:rsidR="00535AA0" w:rsidRPr="000525FA" w:rsidRDefault="004A2B32" w:rsidP="001D20C7">
      <w:pPr>
        <w:spacing w:after="0" w:line="260" w:lineRule="exact"/>
        <w:ind w:left="5500"/>
        <w:jc w:val="left"/>
        <w:rPr>
          <w:rFonts w:cs="Arial"/>
          <w:i/>
          <w:color w:val="auto"/>
          <w:sz w:val="20"/>
          <w:szCs w:val="20"/>
        </w:rPr>
      </w:pPr>
      <w:r w:rsidRPr="000525FA">
        <w:rPr>
          <w:rFonts w:cs="Arial"/>
          <w:i/>
          <w:color w:val="auto"/>
          <w:sz w:val="20"/>
          <w:szCs w:val="20"/>
        </w:rPr>
        <w:t>sekretar</w:t>
      </w:r>
    </w:p>
    <w:p w14:paraId="0FAF8189" w14:textId="77777777" w:rsidR="004A2B32" w:rsidRPr="000525FA" w:rsidRDefault="004A2B32" w:rsidP="001D20C7">
      <w:pPr>
        <w:spacing w:after="0" w:line="260" w:lineRule="exact"/>
        <w:jc w:val="left"/>
        <w:rPr>
          <w:rFonts w:cs="Arial"/>
          <w:i/>
          <w:szCs w:val="20"/>
        </w:rPr>
        <w:sectPr w:rsidR="004A2B32" w:rsidRPr="000525FA" w:rsidSect="00F305E5">
          <w:footerReference w:type="default" r:id="rId14"/>
          <w:type w:val="oddPage"/>
          <w:pgSz w:w="11906" w:h="16838" w:code="9"/>
          <w:pgMar w:top="1588" w:right="1134" w:bottom="1588" w:left="1134" w:header="709" w:footer="709" w:gutter="0"/>
          <w:pgNumType w:start="1"/>
          <w:cols w:space="708"/>
          <w:docGrid w:linePitch="360"/>
        </w:sectPr>
      </w:pPr>
    </w:p>
    <w:p w14:paraId="5B0924AF" w14:textId="77777777" w:rsidR="00C321C3" w:rsidRPr="000525FA" w:rsidRDefault="00C321C3" w:rsidP="001D20C7">
      <w:pPr>
        <w:pStyle w:val="Naslov1"/>
      </w:pPr>
      <w:bookmarkStart w:id="7" w:name="_Toc498889985"/>
      <w:bookmarkStart w:id="8" w:name="_Toc507702402"/>
      <w:bookmarkStart w:id="9" w:name="_Toc30596555"/>
      <w:bookmarkStart w:id="10" w:name="_Toc31114768"/>
      <w:bookmarkStart w:id="11" w:name="_Toc31185677"/>
      <w:bookmarkStart w:id="12" w:name="_Toc31187387"/>
      <w:bookmarkStart w:id="13" w:name="_Toc31187411"/>
      <w:bookmarkStart w:id="14" w:name="_Toc100580764"/>
      <w:r w:rsidRPr="000525FA">
        <w:lastRenderedPageBreak/>
        <w:t>UVOD</w:t>
      </w:r>
      <w:bookmarkEnd w:id="7"/>
      <w:bookmarkEnd w:id="8"/>
      <w:bookmarkEnd w:id="9"/>
      <w:bookmarkEnd w:id="10"/>
      <w:bookmarkEnd w:id="11"/>
      <w:bookmarkEnd w:id="12"/>
      <w:bookmarkEnd w:id="13"/>
      <w:bookmarkEnd w:id="14"/>
    </w:p>
    <w:p w14:paraId="08D12518" w14:textId="201CE1C7" w:rsidR="00C321C3" w:rsidRPr="000525FA" w:rsidRDefault="00C321C3" w:rsidP="001D20C7">
      <w:pPr>
        <w:autoSpaceDE w:val="0"/>
        <w:autoSpaceDN w:val="0"/>
        <w:adjustRightInd w:val="0"/>
        <w:spacing w:line="260" w:lineRule="exact"/>
        <w:jc w:val="left"/>
        <w:rPr>
          <w:rFonts w:cs="Arial"/>
          <w:sz w:val="20"/>
          <w:szCs w:val="20"/>
        </w:rPr>
      </w:pPr>
      <w:r w:rsidRPr="000525FA">
        <w:rPr>
          <w:rFonts w:cs="Arial"/>
          <w:sz w:val="20"/>
          <w:szCs w:val="20"/>
        </w:rPr>
        <w:t>Poročilo je pripravljeno na podlagi 2.</w:t>
      </w:r>
      <w:r w:rsidR="00F92400">
        <w:rPr>
          <w:rFonts w:cs="Arial"/>
          <w:sz w:val="20"/>
          <w:szCs w:val="20"/>
        </w:rPr>
        <w:t> </w:t>
      </w:r>
      <w:r w:rsidRPr="000525FA">
        <w:rPr>
          <w:rFonts w:cs="Arial"/>
          <w:sz w:val="20"/>
          <w:szCs w:val="20"/>
        </w:rPr>
        <w:t>odstavka 156.</w:t>
      </w:r>
      <w:r w:rsidR="00F92400">
        <w:rPr>
          <w:rFonts w:cs="Arial"/>
          <w:sz w:val="20"/>
          <w:szCs w:val="20"/>
        </w:rPr>
        <w:t> </w:t>
      </w:r>
      <w:r w:rsidRPr="000525FA">
        <w:rPr>
          <w:rFonts w:cs="Arial"/>
          <w:sz w:val="20"/>
          <w:szCs w:val="20"/>
        </w:rPr>
        <w:t xml:space="preserve">člena </w:t>
      </w:r>
      <w:r w:rsidR="0025404E" w:rsidRPr="000525FA">
        <w:rPr>
          <w:rFonts w:cs="Arial"/>
          <w:sz w:val="20"/>
          <w:szCs w:val="20"/>
        </w:rPr>
        <w:t>Zakona o nalogah in pooblastilih policije (Uradni list RS, št.</w:t>
      </w:r>
      <w:r w:rsidR="00F92400">
        <w:rPr>
          <w:rFonts w:cs="Arial"/>
          <w:sz w:val="20"/>
          <w:szCs w:val="20"/>
        </w:rPr>
        <w:t> </w:t>
      </w:r>
      <w:r w:rsidR="0025404E" w:rsidRPr="000525FA">
        <w:rPr>
          <w:rFonts w:cs="Arial"/>
          <w:sz w:val="20"/>
          <w:szCs w:val="20"/>
        </w:rPr>
        <w:t>15/13, 23/15 – popr., 10/17, 46/19 – odl. US, 47/19 in 153/21 – odl. US</w:t>
      </w:r>
      <w:r w:rsidRPr="000525FA">
        <w:rPr>
          <w:rFonts w:cs="Arial"/>
          <w:sz w:val="20"/>
          <w:szCs w:val="20"/>
        </w:rPr>
        <w:t>, v nadaljevanju: ZNPPol) in 3.</w:t>
      </w:r>
      <w:r w:rsidR="00F92400">
        <w:rPr>
          <w:rFonts w:cs="Arial"/>
          <w:sz w:val="20"/>
          <w:szCs w:val="20"/>
        </w:rPr>
        <w:t> </w:t>
      </w:r>
      <w:r w:rsidRPr="000525FA">
        <w:rPr>
          <w:rFonts w:cs="Arial"/>
          <w:sz w:val="20"/>
          <w:szCs w:val="20"/>
        </w:rPr>
        <w:t>odstavka 10.</w:t>
      </w:r>
      <w:r w:rsidR="00F92400">
        <w:rPr>
          <w:rFonts w:cs="Arial"/>
          <w:sz w:val="20"/>
          <w:szCs w:val="20"/>
        </w:rPr>
        <w:t> </w:t>
      </w:r>
      <w:r w:rsidRPr="000525FA">
        <w:rPr>
          <w:rFonts w:cs="Arial"/>
          <w:sz w:val="20"/>
          <w:szCs w:val="20"/>
        </w:rPr>
        <w:t>člena Pravilnika o reševanju pritožb zoper delo policistov (Uradni list RS, št.</w:t>
      </w:r>
      <w:r w:rsidR="00F92400">
        <w:rPr>
          <w:rFonts w:cs="Arial"/>
          <w:sz w:val="20"/>
          <w:szCs w:val="20"/>
        </w:rPr>
        <w:t> </w:t>
      </w:r>
      <w:r w:rsidRPr="000525FA">
        <w:rPr>
          <w:rFonts w:cs="Arial"/>
          <w:sz w:val="20"/>
          <w:szCs w:val="20"/>
        </w:rPr>
        <w:t>54/2013, v nadaljevanju: Pravilnik). Pri tem so uporabljeni podatki iz dokumentarnega gradiva Sektorja za pritožbe zoper policijo Direktorata za policijo in druge varnostne naloge Ministrstva za notranje zadeve (v nadaljevanju: SPZP) in podatki iz evidence pritožb, ki jo vodi policija na podlagi 123.</w:t>
      </w:r>
      <w:r w:rsidR="00F92400">
        <w:rPr>
          <w:rFonts w:cs="Arial"/>
          <w:sz w:val="20"/>
          <w:szCs w:val="20"/>
        </w:rPr>
        <w:t> </w:t>
      </w:r>
      <w:r w:rsidRPr="000525FA">
        <w:rPr>
          <w:rFonts w:cs="Arial"/>
          <w:sz w:val="20"/>
          <w:szCs w:val="20"/>
        </w:rPr>
        <w:t>člena ZNPPol.</w:t>
      </w:r>
    </w:p>
    <w:p w14:paraId="5A88C330" w14:textId="20FB7117" w:rsidR="00C321C3" w:rsidRPr="000525FA" w:rsidRDefault="00C321C3" w:rsidP="001D20C7">
      <w:pPr>
        <w:autoSpaceDE w:val="0"/>
        <w:autoSpaceDN w:val="0"/>
        <w:adjustRightInd w:val="0"/>
        <w:spacing w:line="260" w:lineRule="exact"/>
        <w:jc w:val="left"/>
        <w:rPr>
          <w:rFonts w:cs="Arial"/>
          <w:color w:val="auto"/>
          <w:sz w:val="20"/>
          <w:szCs w:val="20"/>
        </w:rPr>
      </w:pPr>
      <w:r w:rsidRPr="000525FA">
        <w:rPr>
          <w:rFonts w:cs="Arial"/>
          <w:color w:val="auto"/>
          <w:sz w:val="20"/>
          <w:szCs w:val="20"/>
        </w:rPr>
        <w:t>V poročilu so naveden</w:t>
      </w:r>
      <w:r w:rsidR="00BD36B4" w:rsidRPr="000525FA">
        <w:rPr>
          <w:rFonts w:cs="Arial"/>
          <w:color w:val="auto"/>
          <w:sz w:val="20"/>
          <w:szCs w:val="20"/>
        </w:rPr>
        <w:t>e pritožbene zadeve iz leta</w:t>
      </w:r>
      <w:r w:rsidR="00F92400">
        <w:rPr>
          <w:rFonts w:cs="Arial"/>
          <w:color w:val="auto"/>
          <w:sz w:val="20"/>
          <w:szCs w:val="20"/>
        </w:rPr>
        <w:t> </w:t>
      </w:r>
      <w:r w:rsidR="00BD36B4" w:rsidRPr="000525FA">
        <w:rPr>
          <w:rFonts w:cs="Arial"/>
          <w:color w:val="auto"/>
          <w:sz w:val="20"/>
          <w:szCs w:val="20"/>
        </w:rPr>
        <w:t>2021</w:t>
      </w:r>
      <w:r w:rsidRPr="000525FA">
        <w:rPr>
          <w:rFonts w:cs="Arial"/>
          <w:color w:val="auto"/>
          <w:sz w:val="20"/>
          <w:szCs w:val="20"/>
        </w:rPr>
        <w:t xml:space="preserve">, ki so </w:t>
      </w:r>
      <w:r w:rsidR="00BD36B4" w:rsidRPr="000525FA">
        <w:rPr>
          <w:rFonts w:cs="Arial"/>
          <w:color w:val="auto"/>
          <w:sz w:val="20"/>
          <w:szCs w:val="20"/>
        </w:rPr>
        <w:t>bile rešene do 9.</w:t>
      </w:r>
      <w:r w:rsidR="00F92400">
        <w:rPr>
          <w:rFonts w:cs="Arial"/>
          <w:color w:val="auto"/>
          <w:sz w:val="20"/>
          <w:szCs w:val="20"/>
        </w:rPr>
        <w:t> </w:t>
      </w:r>
      <w:r w:rsidR="00BD36B4" w:rsidRPr="000525FA">
        <w:rPr>
          <w:rFonts w:cs="Arial"/>
          <w:color w:val="auto"/>
          <w:sz w:val="20"/>
          <w:szCs w:val="20"/>
        </w:rPr>
        <w:t>februarja 2022</w:t>
      </w:r>
      <w:r w:rsidRPr="000525FA">
        <w:rPr>
          <w:rFonts w:cs="Arial"/>
          <w:color w:val="auto"/>
          <w:sz w:val="20"/>
          <w:szCs w:val="20"/>
        </w:rPr>
        <w:t xml:space="preserve">. </w:t>
      </w:r>
      <w:r w:rsidR="00F92400">
        <w:rPr>
          <w:rFonts w:cs="Arial"/>
          <w:color w:val="auto"/>
          <w:sz w:val="20"/>
          <w:szCs w:val="20"/>
        </w:rPr>
        <w:t>Če</w:t>
      </w:r>
      <w:r w:rsidRPr="000525FA">
        <w:rPr>
          <w:rFonts w:cs="Arial"/>
          <w:color w:val="auto"/>
          <w:sz w:val="20"/>
          <w:szCs w:val="20"/>
        </w:rPr>
        <w:t xml:space="preserve"> so nerešene pritožbene zadeve vključene v statistične podatke, je to navedeno v opombah. V oklepajih s</w:t>
      </w:r>
      <w:r w:rsidR="00BD36B4" w:rsidRPr="000525FA">
        <w:rPr>
          <w:rFonts w:cs="Arial"/>
          <w:color w:val="auto"/>
          <w:sz w:val="20"/>
          <w:szCs w:val="20"/>
        </w:rPr>
        <w:t>o prikazani podatki za leto</w:t>
      </w:r>
      <w:r w:rsidR="00F92400">
        <w:rPr>
          <w:rFonts w:cs="Arial"/>
          <w:color w:val="auto"/>
          <w:sz w:val="20"/>
          <w:szCs w:val="20"/>
        </w:rPr>
        <w:t> </w:t>
      </w:r>
      <w:r w:rsidR="00BD36B4" w:rsidRPr="000525FA">
        <w:rPr>
          <w:rFonts w:cs="Arial"/>
          <w:color w:val="auto"/>
          <w:sz w:val="20"/>
          <w:szCs w:val="20"/>
        </w:rPr>
        <w:t>2020</w:t>
      </w:r>
      <w:r w:rsidRPr="000525FA">
        <w:rPr>
          <w:rFonts w:cs="Arial"/>
          <w:color w:val="auto"/>
          <w:sz w:val="20"/>
          <w:szCs w:val="20"/>
        </w:rPr>
        <w:t>.</w:t>
      </w:r>
    </w:p>
    <w:p w14:paraId="4BB4EE7D" w14:textId="77777777" w:rsidR="00C321C3" w:rsidRPr="000525FA" w:rsidRDefault="00C321C3" w:rsidP="001D20C7">
      <w:pPr>
        <w:pStyle w:val="Naslov2"/>
        <w:spacing w:line="260" w:lineRule="exact"/>
        <w:jc w:val="left"/>
        <w:rPr>
          <w:caps w:val="0"/>
        </w:rPr>
      </w:pPr>
      <w:bookmarkStart w:id="15" w:name="_Toc30596556"/>
      <w:bookmarkStart w:id="16" w:name="_Toc31114769"/>
      <w:bookmarkStart w:id="17" w:name="_Toc31185678"/>
      <w:bookmarkStart w:id="18" w:name="_Toc31187388"/>
      <w:bookmarkStart w:id="19" w:name="_Toc31187412"/>
      <w:bookmarkStart w:id="20" w:name="_Toc100580765"/>
      <w:r w:rsidRPr="000525FA">
        <w:rPr>
          <w:caps w:val="0"/>
        </w:rPr>
        <w:t>Predstavitev Sektorja za pritožbe zoper policijo</w:t>
      </w:r>
      <w:bookmarkEnd w:id="15"/>
      <w:bookmarkEnd w:id="16"/>
      <w:bookmarkEnd w:id="17"/>
      <w:bookmarkEnd w:id="18"/>
      <w:bookmarkEnd w:id="19"/>
      <w:bookmarkEnd w:id="20"/>
    </w:p>
    <w:p w14:paraId="772E1A62" w14:textId="6C33186C" w:rsidR="00C321C3" w:rsidRPr="000525FA" w:rsidRDefault="00C321C3" w:rsidP="001D20C7">
      <w:pPr>
        <w:spacing w:line="260" w:lineRule="exact"/>
        <w:jc w:val="left"/>
        <w:rPr>
          <w:rFonts w:cs="Arial"/>
          <w:sz w:val="20"/>
          <w:szCs w:val="20"/>
        </w:rPr>
      </w:pPr>
      <w:r w:rsidRPr="000525FA">
        <w:rPr>
          <w:rFonts w:cs="Arial"/>
          <w:sz w:val="20"/>
          <w:szCs w:val="20"/>
        </w:rPr>
        <w:t>Direktorat za policijo in druge varnostne naloge je bil ustanovljen leta</w:t>
      </w:r>
      <w:r w:rsidR="00F92400">
        <w:rPr>
          <w:rFonts w:cs="Arial"/>
          <w:sz w:val="20"/>
          <w:szCs w:val="20"/>
        </w:rPr>
        <w:t> </w:t>
      </w:r>
      <w:r w:rsidRPr="000525FA">
        <w:rPr>
          <w:rFonts w:cs="Arial"/>
          <w:sz w:val="20"/>
          <w:szCs w:val="20"/>
        </w:rPr>
        <w:t>1999 in je eden ključnih stebrov Ministrstva za notranje zadeve. SPZP, kot notranja organizacijska enota Direktorata za policijo in druge varnostne naloge, je bil ustanovljen leta</w:t>
      </w:r>
      <w:r w:rsidR="00F92400">
        <w:rPr>
          <w:rFonts w:cs="Arial"/>
          <w:sz w:val="20"/>
          <w:szCs w:val="20"/>
        </w:rPr>
        <w:t> </w:t>
      </w:r>
      <w:r w:rsidRPr="000525FA">
        <w:rPr>
          <w:rFonts w:cs="Arial"/>
          <w:sz w:val="20"/>
          <w:szCs w:val="20"/>
        </w:rPr>
        <w:t>2004. Pristojen je za celovito spremljanje in nadzor nad reševanjem pritožb zoper policijo. Je centralizirana enota, ki se nahaja na Ministrstvu za notranje zadeve, Litostrojska cesta</w:t>
      </w:r>
      <w:r w:rsidR="00F92400">
        <w:rPr>
          <w:rFonts w:cs="Arial"/>
          <w:sz w:val="20"/>
          <w:szCs w:val="20"/>
        </w:rPr>
        <w:t> </w:t>
      </w:r>
      <w:r w:rsidRPr="000525FA">
        <w:rPr>
          <w:rFonts w:cs="Arial"/>
          <w:sz w:val="20"/>
          <w:szCs w:val="20"/>
        </w:rPr>
        <w:t>54, 1000</w:t>
      </w:r>
      <w:r w:rsidR="00F92400">
        <w:rPr>
          <w:rFonts w:cs="Arial"/>
          <w:sz w:val="20"/>
          <w:szCs w:val="20"/>
        </w:rPr>
        <w:t> </w:t>
      </w:r>
      <w:r w:rsidRPr="000525FA">
        <w:rPr>
          <w:rFonts w:cs="Arial"/>
          <w:sz w:val="20"/>
          <w:szCs w:val="20"/>
        </w:rPr>
        <w:t xml:space="preserve">Ljubljana. Kontaktni podatki: </w:t>
      </w:r>
      <w:r w:rsidR="00BD36B4" w:rsidRPr="000525FA">
        <w:rPr>
          <w:rFonts w:cs="Arial"/>
          <w:sz w:val="20"/>
          <w:szCs w:val="20"/>
        </w:rPr>
        <w:t>gp.mnz@gov.si</w:t>
      </w:r>
      <w:r w:rsidR="00BF7F9D" w:rsidRPr="000525FA">
        <w:rPr>
          <w:rFonts w:cs="Arial"/>
          <w:sz w:val="20"/>
          <w:szCs w:val="20"/>
        </w:rPr>
        <w:t>,</w:t>
      </w:r>
      <w:r w:rsidRPr="000525FA">
        <w:rPr>
          <w:rFonts w:cs="Arial"/>
          <w:color w:val="auto"/>
          <w:sz w:val="20"/>
          <w:szCs w:val="20"/>
        </w:rPr>
        <w:t xml:space="preserve"> telefonska številka 01</w:t>
      </w:r>
      <w:r w:rsidR="00F92400">
        <w:rPr>
          <w:rFonts w:cs="Arial"/>
          <w:color w:val="auto"/>
          <w:sz w:val="20"/>
          <w:szCs w:val="20"/>
        </w:rPr>
        <w:t> </w:t>
      </w:r>
      <w:r w:rsidRPr="000525FA">
        <w:rPr>
          <w:rFonts w:cs="Arial"/>
          <w:color w:val="auto"/>
          <w:sz w:val="20"/>
          <w:szCs w:val="20"/>
        </w:rPr>
        <w:t>428</w:t>
      </w:r>
      <w:r w:rsidR="00F92400">
        <w:rPr>
          <w:rFonts w:cs="Arial"/>
          <w:color w:val="auto"/>
          <w:sz w:val="20"/>
          <w:szCs w:val="20"/>
        </w:rPr>
        <w:t> </w:t>
      </w:r>
      <w:r w:rsidRPr="000525FA">
        <w:rPr>
          <w:rFonts w:cs="Arial"/>
          <w:color w:val="auto"/>
          <w:sz w:val="20"/>
          <w:szCs w:val="20"/>
        </w:rPr>
        <w:t>58</w:t>
      </w:r>
      <w:r w:rsidR="00F92400">
        <w:rPr>
          <w:rFonts w:cs="Arial"/>
          <w:color w:val="auto"/>
          <w:sz w:val="20"/>
          <w:szCs w:val="20"/>
        </w:rPr>
        <w:t> </w:t>
      </w:r>
      <w:r w:rsidRPr="000525FA">
        <w:rPr>
          <w:rFonts w:cs="Arial"/>
          <w:color w:val="auto"/>
          <w:sz w:val="20"/>
          <w:szCs w:val="20"/>
        </w:rPr>
        <w:t>50.</w:t>
      </w:r>
    </w:p>
    <w:p w14:paraId="3EB70DCC" w14:textId="7C5223BB" w:rsidR="00C321C3" w:rsidRPr="000525FA" w:rsidRDefault="00C321C3" w:rsidP="001D20C7">
      <w:pPr>
        <w:spacing w:line="260" w:lineRule="exact"/>
        <w:jc w:val="left"/>
        <w:rPr>
          <w:rFonts w:cs="Arial"/>
          <w:sz w:val="20"/>
          <w:szCs w:val="20"/>
        </w:rPr>
      </w:pPr>
      <w:r w:rsidRPr="000525FA">
        <w:rPr>
          <w:rFonts w:cs="Arial"/>
          <w:sz w:val="20"/>
          <w:szCs w:val="20"/>
        </w:rPr>
        <w:t>V SPZP se nepristransko, neodvisno, kakovostno in strokovno rešuje</w:t>
      </w:r>
      <w:r w:rsidR="00F92400">
        <w:rPr>
          <w:rFonts w:cs="Arial"/>
          <w:sz w:val="20"/>
          <w:szCs w:val="20"/>
        </w:rPr>
        <w:t>jo</w:t>
      </w:r>
      <w:r w:rsidRPr="000525FA">
        <w:rPr>
          <w:rFonts w:cs="Arial"/>
          <w:sz w:val="20"/>
          <w:szCs w:val="20"/>
        </w:rPr>
        <w:t xml:space="preserve"> pritožbe, ki so lahko močno orodje in pot k kakovostnejšim, zakonitim in učinkovitejšim ukrepom policije.</w:t>
      </w:r>
    </w:p>
    <w:p w14:paraId="0F99300B" w14:textId="05D37F57" w:rsidR="00C321C3" w:rsidRPr="000525FA" w:rsidRDefault="00C321C3" w:rsidP="001D20C7">
      <w:pPr>
        <w:spacing w:line="260" w:lineRule="exact"/>
        <w:jc w:val="left"/>
        <w:rPr>
          <w:rFonts w:cs="Arial"/>
          <w:sz w:val="20"/>
          <w:szCs w:val="20"/>
        </w:rPr>
      </w:pPr>
      <w:r w:rsidRPr="000525FA">
        <w:rPr>
          <w:rFonts w:cs="Arial"/>
          <w:sz w:val="20"/>
          <w:szCs w:val="20"/>
        </w:rPr>
        <w:t xml:space="preserve">V SPZP naloge opravljajo pooblaščenci ministra. Pooblaščenec ministra je uslužbenec ministrstva, </w:t>
      </w:r>
      <w:r w:rsidR="00055038">
        <w:rPr>
          <w:rFonts w:cs="Arial"/>
          <w:sz w:val="20"/>
          <w:szCs w:val="20"/>
        </w:rPr>
        <w:t xml:space="preserve">ki je </w:t>
      </w:r>
      <w:r w:rsidRPr="000525FA">
        <w:rPr>
          <w:rFonts w:cs="Arial"/>
          <w:sz w:val="20"/>
          <w:szCs w:val="20"/>
        </w:rPr>
        <w:t>imenovan s pisnim sklepom ministra</w:t>
      </w:r>
      <w:r w:rsidR="00055038">
        <w:rPr>
          <w:rFonts w:cs="Arial"/>
          <w:sz w:val="20"/>
          <w:szCs w:val="20"/>
        </w:rPr>
        <w:t xml:space="preserve"> in</w:t>
      </w:r>
      <w:r w:rsidRPr="000525FA">
        <w:rPr>
          <w:rFonts w:cs="Arial"/>
          <w:sz w:val="20"/>
          <w:szCs w:val="20"/>
        </w:rPr>
        <w:t xml:space="preserve"> pristojen za vodenje seje senata kot vodja senata ali </w:t>
      </w:r>
      <w:r w:rsidR="00F92400">
        <w:rPr>
          <w:rFonts w:cs="Arial"/>
          <w:sz w:val="20"/>
          <w:szCs w:val="20"/>
        </w:rPr>
        <w:t xml:space="preserve">za </w:t>
      </w:r>
      <w:r w:rsidRPr="000525FA">
        <w:rPr>
          <w:rFonts w:cs="Arial"/>
          <w:sz w:val="20"/>
          <w:szCs w:val="20"/>
        </w:rPr>
        <w:t xml:space="preserve">preverjanje pritožbe kot poročevalec ali </w:t>
      </w:r>
      <w:r w:rsidR="00F92400">
        <w:rPr>
          <w:rFonts w:cs="Arial"/>
          <w:sz w:val="20"/>
          <w:szCs w:val="20"/>
        </w:rPr>
        <w:t xml:space="preserve">za </w:t>
      </w:r>
      <w:r w:rsidRPr="000525FA">
        <w:rPr>
          <w:rFonts w:cs="Arial"/>
          <w:sz w:val="20"/>
          <w:szCs w:val="20"/>
        </w:rPr>
        <w:t xml:space="preserve">opravljanje drugih nalog, določenih z ZNPPol. Pooblaščenci ministra so uradne osebe s posebnimi pooblastili in se pri opravljanju nalog </w:t>
      </w:r>
      <w:r w:rsidR="00AF5E0B">
        <w:rPr>
          <w:rFonts w:cs="Arial"/>
          <w:sz w:val="20"/>
          <w:szCs w:val="20"/>
        </w:rPr>
        <w:t>predstavljajo</w:t>
      </w:r>
      <w:r w:rsidRPr="000525FA">
        <w:rPr>
          <w:rFonts w:cs="Arial"/>
          <w:sz w:val="20"/>
          <w:szCs w:val="20"/>
        </w:rPr>
        <w:t xml:space="preserve"> s službeno izkaznico.</w:t>
      </w:r>
    </w:p>
    <w:p w14:paraId="02D4BCD0" w14:textId="7A06B736" w:rsidR="00C321C3" w:rsidRPr="000525FA" w:rsidRDefault="00BD36B4" w:rsidP="001D20C7">
      <w:pPr>
        <w:spacing w:line="260" w:lineRule="exact"/>
        <w:jc w:val="left"/>
        <w:rPr>
          <w:rFonts w:cs="Arial"/>
          <w:sz w:val="20"/>
          <w:szCs w:val="20"/>
        </w:rPr>
      </w:pPr>
      <w:r w:rsidRPr="000525FA">
        <w:rPr>
          <w:rFonts w:cs="Arial"/>
          <w:sz w:val="20"/>
          <w:szCs w:val="20"/>
        </w:rPr>
        <w:t>V letu</w:t>
      </w:r>
      <w:r w:rsidR="00055038">
        <w:t> </w:t>
      </w:r>
      <w:r w:rsidRPr="000525FA">
        <w:rPr>
          <w:rFonts w:cs="Arial"/>
          <w:sz w:val="20"/>
          <w:szCs w:val="20"/>
        </w:rPr>
        <w:t>2021</w:t>
      </w:r>
      <w:r w:rsidR="00C321C3" w:rsidRPr="000525FA">
        <w:rPr>
          <w:rFonts w:cs="Arial"/>
          <w:sz w:val="20"/>
          <w:szCs w:val="20"/>
        </w:rPr>
        <w:t xml:space="preserve"> je</w:t>
      </w:r>
      <w:r w:rsidRPr="000525FA">
        <w:rPr>
          <w:rFonts w:cs="Arial"/>
          <w:sz w:val="20"/>
          <w:szCs w:val="20"/>
        </w:rPr>
        <w:t xml:space="preserve"> bilo v SPZP zaposlenih skupno 11</w:t>
      </w:r>
      <w:r w:rsidR="00055038">
        <w:rPr>
          <w:rFonts w:cs="Arial"/>
          <w:sz w:val="20"/>
          <w:szCs w:val="20"/>
        </w:rPr>
        <w:t> </w:t>
      </w:r>
      <w:r w:rsidRPr="000525FA">
        <w:rPr>
          <w:rFonts w:cs="Arial"/>
          <w:sz w:val="20"/>
          <w:szCs w:val="20"/>
        </w:rPr>
        <w:t>oseb, od tega je 10</w:t>
      </w:r>
      <w:r w:rsidR="00055038">
        <w:rPr>
          <w:rFonts w:cs="Arial"/>
          <w:sz w:val="20"/>
          <w:szCs w:val="20"/>
        </w:rPr>
        <w:t> </w:t>
      </w:r>
      <w:r w:rsidR="00C321C3" w:rsidRPr="000525FA">
        <w:rPr>
          <w:rFonts w:cs="Arial"/>
          <w:sz w:val="20"/>
          <w:szCs w:val="20"/>
        </w:rPr>
        <w:t>pooblaščencev ministra in 1</w:t>
      </w:r>
      <w:r w:rsidR="00055038">
        <w:rPr>
          <w:rFonts w:cs="Arial"/>
          <w:sz w:val="20"/>
          <w:szCs w:val="20"/>
        </w:rPr>
        <w:t> </w:t>
      </w:r>
      <w:r w:rsidR="00C321C3" w:rsidRPr="000525FA">
        <w:rPr>
          <w:rFonts w:cs="Arial"/>
          <w:sz w:val="20"/>
          <w:szCs w:val="20"/>
        </w:rPr>
        <w:t>pos</w:t>
      </w:r>
      <w:r w:rsidR="00BF7F9D" w:rsidRPr="000525FA">
        <w:rPr>
          <w:rFonts w:cs="Arial"/>
          <w:sz w:val="20"/>
          <w:szCs w:val="20"/>
        </w:rPr>
        <w:t>lovna sekretarka. V letu</w:t>
      </w:r>
      <w:r w:rsidR="00055038">
        <w:rPr>
          <w:rFonts w:cs="Arial"/>
          <w:sz w:val="20"/>
          <w:szCs w:val="20"/>
        </w:rPr>
        <w:t> </w:t>
      </w:r>
      <w:r w:rsidR="00BF7F9D" w:rsidRPr="000525FA">
        <w:rPr>
          <w:rFonts w:cs="Arial"/>
          <w:sz w:val="20"/>
          <w:szCs w:val="20"/>
        </w:rPr>
        <w:t xml:space="preserve">2021 so bile na novo zaposlene </w:t>
      </w:r>
      <w:r w:rsidR="00055038">
        <w:rPr>
          <w:rFonts w:cs="Arial"/>
          <w:sz w:val="20"/>
          <w:szCs w:val="20"/>
        </w:rPr>
        <w:t>3 </w:t>
      </w:r>
      <w:r w:rsidR="00BF7F9D" w:rsidRPr="000525FA">
        <w:rPr>
          <w:rFonts w:cs="Arial"/>
          <w:sz w:val="20"/>
          <w:szCs w:val="20"/>
        </w:rPr>
        <w:t xml:space="preserve">osebe, </w:t>
      </w:r>
      <w:r w:rsidR="00055038">
        <w:rPr>
          <w:rFonts w:cs="Arial"/>
          <w:sz w:val="20"/>
          <w:szCs w:val="20"/>
        </w:rPr>
        <w:t>2 </w:t>
      </w:r>
      <w:r w:rsidR="00BF7F9D" w:rsidRPr="000525FA">
        <w:rPr>
          <w:rFonts w:cs="Arial"/>
          <w:sz w:val="20"/>
          <w:szCs w:val="20"/>
        </w:rPr>
        <w:t>osebi prihajata iz vrst policije in 1</w:t>
      </w:r>
      <w:r w:rsidR="00055038">
        <w:rPr>
          <w:rFonts w:cs="Arial"/>
          <w:sz w:val="20"/>
          <w:szCs w:val="20"/>
        </w:rPr>
        <w:t> </w:t>
      </w:r>
      <w:r w:rsidR="00BF7F9D" w:rsidRPr="000525FA">
        <w:rPr>
          <w:rFonts w:cs="Arial"/>
          <w:sz w:val="20"/>
          <w:szCs w:val="20"/>
        </w:rPr>
        <w:t>oseba izven sistema policije.</w:t>
      </w:r>
    </w:p>
    <w:tbl>
      <w:tblPr>
        <w:tblStyle w:val="Tabelamrea4poudarek1"/>
        <w:tblW w:w="9613" w:type="dxa"/>
        <w:jc w:val="center"/>
        <w:tblLook w:val="01E0" w:firstRow="1" w:lastRow="1" w:firstColumn="1" w:lastColumn="1" w:noHBand="0" w:noVBand="0"/>
        <w:tblCaption w:val="Tabela: Število zaposlenih po letih"/>
        <w:tblDescription w:val="Število zaposlenih oseb po letih 2007-2020."/>
      </w:tblPr>
      <w:tblGrid>
        <w:gridCol w:w="1309"/>
        <w:gridCol w:w="692"/>
        <w:gridCol w:w="692"/>
        <w:gridCol w:w="692"/>
        <w:gridCol w:w="692"/>
        <w:gridCol w:w="692"/>
        <w:gridCol w:w="692"/>
        <w:gridCol w:w="692"/>
        <w:gridCol w:w="692"/>
        <w:gridCol w:w="692"/>
        <w:gridCol w:w="692"/>
        <w:gridCol w:w="692"/>
        <w:gridCol w:w="692"/>
      </w:tblGrid>
      <w:tr w:rsidR="003E1532" w:rsidRPr="000525FA" w14:paraId="0143009D" w14:textId="77777777" w:rsidTr="003E1532">
        <w:trPr>
          <w:cnfStyle w:val="100000000000" w:firstRow="1" w:lastRow="0" w:firstColumn="0" w:lastColumn="0" w:oddVBand="0" w:evenVBand="0" w:oddHBand="0" w:evenHBand="0" w:firstRowFirstColumn="0" w:firstRowLastColumn="0" w:lastRowFirstColumn="0" w:lastRowLastColumn="0"/>
          <w:trHeight w:val="243"/>
          <w:tblHeader/>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365C2E7C" w14:textId="77777777" w:rsidR="003E1532" w:rsidRPr="000525FA" w:rsidRDefault="003E1532" w:rsidP="001D20C7">
            <w:pPr>
              <w:spacing w:before="120" w:after="120" w:line="260" w:lineRule="exact"/>
              <w:jc w:val="left"/>
              <w:rPr>
                <w:rFonts w:cs="Arial"/>
                <w:bCs w:val="0"/>
                <w:iCs/>
                <w:sz w:val="20"/>
                <w:szCs w:val="20"/>
              </w:rPr>
            </w:pPr>
            <w:r w:rsidRPr="000525FA">
              <w:rPr>
                <w:rFonts w:cs="Arial"/>
                <w:bCs w:val="0"/>
                <w:iCs/>
                <w:sz w:val="20"/>
                <w:szCs w:val="20"/>
              </w:rPr>
              <w:t>Leto</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09702A5D" w14:textId="77777777" w:rsidR="003E1532" w:rsidRPr="000525FA" w:rsidRDefault="003E1532" w:rsidP="001D20C7">
            <w:pPr>
              <w:spacing w:before="120" w:after="120" w:line="260" w:lineRule="exact"/>
              <w:jc w:val="left"/>
              <w:rPr>
                <w:rFonts w:cs="Arial"/>
                <w:iCs/>
                <w:sz w:val="20"/>
                <w:szCs w:val="20"/>
              </w:rPr>
            </w:pPr>
            <w:r w:rsidRPr="000525FA">
              <w:rPr>
                <w:rFonts w:cs="Arial"/>
                <w:iCs/>
                <w:sz w:val="20"/>
                <w:szCs w:val="20"/>
              </w:rPr>
              <w:t>2010</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2F15D7B3" w14:textId="77777777" w:rsidR="003E1532" w:rsidRPr="000525FA" w:rsidRDefault="003E1532"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iCs/>
                <w:sz w:val="20"/>
                <w:szCs w:val="20"/>
              </w:rPr>
            </w:pPr>
            <w:r w:rsidRPr="000525FA">
              <w:rPr>
                <w:rFonts w:cs="Arial"/>
                <w:iCs/>
                <w:sz w:val="20"/>
                <w:szCs w:val="20"/>
              </w:rPr>
              <w:t>2011</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7400C46B" w14:textId="77777777" w:rsidR="003E1532" w:rsidRPr="000525FA" w:rsidRDefault="003E1532" w:rsidP="001D20C7">
            <w:pPr>
              <w:spacing w:before="120" w:after="120" w:line="260" w:lineRule="exact"/>
              <w:jc w:val="left"/>
              <w:rPr>
                <w:rFonts w:cs="Arial"/>
                <w:iCs/>
                <w:sz w:val="20"/>
                <w:szCs w:val="20"/>
              </w:rPr>
            </w:pPr>
            <w:r w:rsidRPr="000525FA">
              <w:rPr>
                <w:rFonts w:cs="Arial"/>
                <w:iCs/>
                <w:sz w:val="20"/>
                <w:szCs w:val="20"/>
              </w:rPr>
              <w:t>2012</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5C7C2745" w14:textId="77777777" w:rsidR="003E1532" w:rsidRPr="000525FA" w:rsidRDefault="003E1532"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iCs/>
                <w:sz w:val="20"/>
                <w:szCs w:val="20"/>
              </w:rPr>
            </w:pPr>
            <w:r w:rsidRPr="000525FA">
              <w:rPr>
                <w:rFonts w:cs="Arial"/>
                <w:iCs/>
                <w:sz w:val="20"/>
                <w:szCs w:val="20"/>
              </w:rPr>
              <w:t>2013</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21FB5936" w14:textId="77777777" w:rsidR="003E1532" w:rsidRPr="000525FA" w:rsidRDefault="003E1532" w:rsidP="001D20C7">
            <w:pPr>
              <w:spacing w:before="120" w:after="120" w:line="260" w:lineRule="exact"/>
              <w:jc w:val="left"/>
              <w:rPr>
                <w:rFonts w:cs="Arial"/>
                <w:bCs w:val="0"/>
                <w:iCs/>
                <w:sz w:val="20"/>
                <w:szCs w:val="20"/>
              </w:rPr>
            </w:pPr>
            <w:r w:rsidRPr="000525FA">
              <w:rPr>
                <w:rFonts w:cs="Arial"/>
                <w:bCs w:val="0"/>
                <w:iCs/>
                <w:sz w:val="20"/>
                <w:szCs w:val="20"/>
              </w:rPr>
              <w:t>2014</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429A299C" w14:textId="77777777" w:rsidR="003E1532" w:rsidRPr="000525FA" w:rsidRDefault="003E1532"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Cs w:val="0"/>
                <w:iCs/>
                <w:sz w:val="20"/>
                <w:szCs w:val="20"/>
              </w:rPr>
            </w:pPr>
            <w:r w:rsidRPr="000525FA">
              <w:rPr>
                <w:rFonts w:cs="Arial"/>
                <w:bCs w:val="0"/>
                <w:iCs/>
                <w:sz w:val="20"/>
                <w:szCs w:val="20"/>
              </w:rPr>
              <w:t>2015</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2F3B19F8" w14:textId="77777777" w:rsidR="003E1532" w:rsidRPr="000525FA" w:rsidRDefault="003E1532" w:rsidP="001D20C7">
            <w:pPr>
              <w:spacing w:before="120" w:after="120" w:line="260" w:lineRule="exact"/>
              <w:jc w:val="left"/>
              <w:rPr>
                <w:rFonts w:cs="Arial"/>
                <w:bCs w:val="0"/>
                <w:iCs/>
                <w:sz w:val="20"/>
                <w:szCs w:val="20"/>
              </w:rPr>
            </w:pPr>
            <w:r w:rsidRPr="000525FA">
              <w:rPr>
                <w:rFonts w:cs="Arial"/>
                <w:bCs w:val="0"/>
                <w:iCs/>
                <w:sz w:val="20"/>
                <w:szCs w:val="20"/>
              </w:rPr>
              <w:t>2016</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095FFFD6" w14:textId="77777777" w:rsidR="003E1532" w:rsidRPr="000525FA" w:rsidRDefault="003E1532"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Cs w:val="0"/>
                <w:iCs/>
                <w:sz w:val="20"/>
                <w:szCs w:val="20"/>
              </w:rPr>
            </w:pPr>
            <w:r w:rsidRPr="000525FA">
              <w:rPr>
                <w:rFonts w:cs="Arial"/>
                <w:bCs w:val="0"/>
                <w:iCs/>
                <w:sz w:val="20"/>
                <w:szCs w:val="20"/>
              </w:rPr>
              <w:t>2017</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42E665D2" w14:textId="77777777" w:rsidR="003E1532" w:rsidRPr="000525FA" w:rsidRDefault="003E1532" w:rsidP="001D20C7">
            <w:pPr>
              <w:spacing w:before="120" w:after="120" w:line="260" w:lineRule="exact"/>
              <w:jc w:val="left"/>
              <w:rPr>
                <w:rFonts w:cs="Arial"/>
                <w:bCs w:val="0"/>
                <w:iCs/>
                <w:sz w:val="20"/>
                <w:szCs w:val="20"/>
              </w:rPr>
            </w:pPr>
            <w:r w:rsidRPr="000525FA">
              <w:rPr>
                <w:rFonts w:cs="Arial"/>
                <w:bCs w:val="0"/>
                <w:iCs/>
                <w:sz w:val="20"/>
                <w:szCs w:val="20"/>
              </w:rPr>
              <w:t>2018</w:t>
            </w:r>
          </w:p>
        </w:tc>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1BDD0228" w14:textId="77777777" w:rsidR="003E1532" w:rsidRPr="000525FA" w:rsidRDefault="003E1532" w:rsidP="001D20C7">
            <w:pPr>
              <w:tabs>
                <w:tab w:val="center" w:pos="487"/>
                <w:tab w:val="right" w:pos="974"/>
              </w:tabs>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Cs w:val="0"/>
                <w:iCs/>
                <w:sz w:val="20"/>
                <w:szCs w:val="20"/>
              </w:rPr>
            </w:pPr>
            <w:r w:rsidRPr="000525FA">
              <w:rPr>
                <w:rFonts w:cs="Arial"/>
                <w:bCs w:val="0"/>
                <w:iCs/>
                <w:sz w:val="20"/>
                <w:szCs w:val="20"/>
              </w:rPr>
              <w:t>2019</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08A87C58" w14:textId="77777777" w:rsidR="003E1532" w:rsidRPr="000525FA" w:rsidRDefault="003E1532" w:rsidP="001D20C7">
            <w:pPr>
              <w:tabs>
                <w:tab w:val="center" w:pos="487"/>
                <w:tab w:val="right" w:pos="974"/>
              </w:tabs>
              <w:spacing w:before="120" w:after="120" w:line="260" w:lineRule="exact"/>
              <w:jc w:val="left"/>
              <w:rPr>
                <w:rFonts w:cs="Arial"/>
                <w:bCs w:val="0"/>
                <w:iCs/>
                <w:sz w:val="20"/>
                <w:szCs w:val="20"/>
              </w:rPr>
            </w:pPr>
            <w:r w:rsidRPr="000525FA">
              <w:rPr>
                <w:rFonts w:cs="Arial"/>
                <w:bCs w:val="0"/>
                <w:iCs/>
                <w:sz w:val="20"/>
                <w:szCs w:val="20"/>
              </w:rPr>
              <w:t>2020</w:t>
            </w:r>
          </w:p>
        </w:tc>
        <w:tc>
          <w:tcPr>
            <w:cnfStyle w:val="000100000000" w:firstRow="0" w:lastRow="0" w:firstColumn="0" w:lastColumn="1" w:oddVBand="0" w:evenVBand="0" w:oddHBand="0" w:evenHBand="0" w:firstRowFirstColumn="0" w:firstRowLastColumn="0" w:lastRowFirstColumn="0" w:lastRowLastColumn="0"/>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42B6FE35" w14:textId="77777777" w:rsidR="003E1532" w:rsidRPr="000525FA" w:rsidRDefault="003E1532" w:rsidP="001D20C7">
            <w:pPr>
              <w:tabs>
                <w:tab w:val="center" w:pos="487"/>
                <w:tab w:val="right" w:pos="974"/>
              </w:tabs>
              <w:spacing w:before="120" w:after="120" w:line="260" w:lineRule="exact"/>
              <w:jc w:val="left"/>
              <w:rPr>
                <w:rFonts w:cs="Arial"/>
                <w:bCs w:val="0"/>
                <w:iCs/>
                <w:sz w:val="20"/>
                <w:szCs w:val="20"/>
              </w:rPr>
            </w:pPr>
            <w:r w:rsidRPr="000525FA">
              <w:rPr>
                <w:rFonts w:cs="Arial"/>
                <w:bCs w:val="0"/>
                <w:iCs/>
                <w:sz w:val="20"/>
                <w:szCs w:val="20"/>
              </w:rPr>
              <w:t>2021</w:t>
            </w:r>
          </w:p>
        </w:tc>
      </w:tr>
      <w:tr w:rsidR="003E1532" w:rsidRPr="000525FA" w14:paraId="444B996D" w14:textId="77777777" w:rsidTr="003E1532">
        <w:trPr>
          <w:cnfStyle w:val="010000000000" w:firstRow="0" w:lastRow="1"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1309" w:type="dxa"/>
            <w:tcBorders>
              <w:top w:val="single" w:sz="4" w:space="0" w:color="000000" w:themeColor="text1"/>
            </w:tcBorders>
            <w:vAlign w:val="center"/>
          </w:tcPr>
          <w:p w14:paraId="027B33D9" w14:textId="77777777" w:rsidR="003E1532" w:rsidRPr="000525FA" w:rsidRDefault="003E1532" w:rsidP="001D20C7">
            <w:pPr>
              <w:spacing w:before="120" w:after="120" w:line="260" w:lineRule="exact"/>
              <w:jc w:val="left"/>
              <w:rPr>
                <w:rFonts w:cs="Arial"/>
                <w:bCs w:val="0"/>
                <w:i/>
                <w:iCs/>
                <w:sz w:val="20"/>
                <w:szCs w:val="20"/>
              </w:rPr>
            </w:pPr>
            <w:r w:rsidRPr="000525FA">
              <w:rPr>
                <w:rFonts w:cs="Arial"/>
                <w:sz w:val="20"/>
                <w:szCs w:val="20"/>
              </w:rPr>
              <w:t>Število zaposlenih</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tcBorders>
            <w:vAlign w:val="center"/>
          </w:tcPr>
          <w:p w14:paraId="4B80B0C6" w14:textId="77777777" w:rsidR="003E1532" w:rsidRPr="000525FA" w:rsidRDefault="003E1532" w:rsidP="001D20C7">
            <w:pPr>
              <w:spacing w:before="120" w:after="120" w:line="260" w:lineRule="exact"/>
              <w:jc w:val="left"/>
              <w:rPr>
                <w:rFonts w:cs="Arial"/>
                <w:b w:val="0"/>
                <w:bCs w:val="0"/>
                <w:iCs/>
                <w:sz w:val="20"/>
                <w:szCs w:val="20"/>
              </w:rPr>
            </w:pPr>
            <w:r w:rsidRPr="000525FA">
              <w:rPr>
                <w:rFonts w:cs="Arial"/>
                <w:b w:val="0"/>
                <w:bCs w:val="0"/>
                <w:iCs/>
                <w:sz w:val="20"/>
                <w:szCs w:val="20"/>
              </w:rPr>
              <w:t>9</w:t>
            </w:r>
          </w:p>
        </w:tc>
        <w:tc>
          <w:tcPr>
            <w:tcW w:w="692" w:type="dxa"/>
            <w:tcBorders>
              <w:top w:val="single" w:sz="4" w:space="0" w:color="000000" w:themeColor="text1"/>
            </w:tcBorders>
            <w:vAlign w:val="center"/>
          </w:tcPr>
          <w:p w14:paraId="230A6FF6" w14:textId="77777777" w:rsidR="003E1532" w:rsidRPr="000525FA" w:rsidRDefault="003E1532" w:rsidP="001D20C7">
            <w:pPr>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sz w:val="20"/>
                <w:szCs w:val="20"/>
              </w:rPr>
            </w:pPr>
            <w:r w:rsidRPr="000525FA">
              <w:rPr>
                <w:rFonts w:cs="Arial"/>
                <w:b w:val="0"/>
                <w:bCs w:val="0"/>
                <w:iCs/>
                <w:sz w:val="20"/>
                <w:szCs w:val="20"/>
              </w:rPr>
              <w:t>9</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tcBorders>
            <w:vAlign w:val="center"/>
          </w:tcPr>
          <w:p w14:paraId="6275FB4B" w14:textId="77777777" w:rsidR="003E1532" w:rsidRPr="000525FA" w:rsidRDefault="003E1532" w:rsidP="001D20C7">
            <w:pPr>
              <w:spacing w:before="120" w:after="120" w:line="260" w:lineRule="exact"/>
              <w:jc w:val="left"/>
              <w:rPr>
                <w:rFonts w:cs="Arial"/>
                <w:b w:val="0"/>
                <w:bCs w:val="0"/>
                <w:iCs/>
                <w:sz w:val="20"/>
                <w:szCs w:val="20"/>
              </w:rPr>
            </w:pPr>
            <w:r w:rsidRPr="000525FA">
              <w:rPr>
                <w:rFonts w:cs="Arial"/>
                <w:b w:val="0"/>
                <w:bCs w:val="0"/>
                <w:iCs/>
                <w:sz w:val="20"/>
                <w:szCs w:val="20"/>
              </w:rPr>
              <w:t>8</w:t>
            </w:r>
          </w:p>
        </w:tc>
        <w:tc>
          <w:tcPr>
            <w:tcW w:w="692" w:type="dxa"/>
            <w:tcBorders>
              <w:top w:val="single" w:sz="4" w:space="0" w:color="000000" w:themeColor="text1"/>
            </w:tcBorders>
            <w:vAlign w:val="center"/>
          </w:tcPr>
          <w:p w14:paraId="63365EA9" w14:textId="77777777" w:rsidR="003E1532" w:rsidRPr="000525FA" w:rsidRDefault="003E1532" w:rsidP="001D20C7">
            <w:pPr>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sz w:val="20"/>
                <w:szCs w:val="20"/>
              </w:rPr>
            </w:pPr>
            <w:r w:rsidRPr="000525FA">
              <w:rPr>
                <w:rFonts w:cs="Arial"/>
                <w:b w:val="0"/>
                <w:bCs w:val="0"/>
                <w:iCs/>
                <w:sz w:val="20"/>
                <w:szCs w:val="20"/>
              </w:rPr>
              <w:t>9</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tcBorders>
            <w:vAlign w:val="center"/>
          </w:tcPr>
          <w:p w14:paraId="37DA613F" w14:textId="77777777" w:rsidR="003E1532" w:rsidRPr="000525FA" w:rsidRDefault="003E1532" w:rsidP="001D20C7">
            <w:pPr>
              <w:spacing w:before="120" w:after="120" w:line="260" w:lineRule="exact"/>
              <w:jc w:val="left"/>
              <w:rPr>
                <w:rFonts w:cs="Arial"/>
                <w:b w:val="0"/>
                <w:bCs w:val="0"/>
                <w:iCs/>
                <w:sz w:val="20"/>
                <w:szCs w:val="20"/>
              </w:rPr>
            </w:pPr>
            <w:r w:rsidRPr="000525FA">
              <w:rPr>
                <w:rFonts w:cs="Arial"/>
                <w:b w:val="0"/>
                <w:bCs w:val="0"/>
                <w:iCs/>
                <w:sz w:val="20"/>
                <w:szCs w:val="20"/>
              </w:rPr>
              <w:t>8</w:t>
            </w:r>
          </w:p>
        </w:tc>
        <w:tc>
          <w:tcPr>
            <w:tcW w:w="692" w:type="dxa"/>
            <w:tcBorders>
              <w:top w:val="single" w:sz="4" w:space="0" w:color="000000" w:themeColor="text1"/>
            </w:tcBorders>
            <w:vAlign w:val="center"/>
          </w:tcPr>
          <w:p w14:paraId="4FD17E49" w14:textId="77777777" w:rsidR="003E1532" w:rsidRPr="000525FA" w:rsidRDefault="003E1532" w:rsidP="001D20C7">
            <w:pPr>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sz w:val="20"/>
                <w:szCs w:val="20"/>
              </w:rPr>
            </w:pPr>
            <w:r w:rsidRPr="000525FA">
              <w:rPr>
                <w:rFonts w:cs="Arial"/>
                <w:b w:val="0"/>
                <w:bCs w:val="0"/>
                <w:iCs/>
                <w:sz w:val="20"/>
                <w:szCs w:val="20"/>
              </w:rPr>
              <w:t>8</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tcBorders>
            <w:vAlign w:val="center"/>
          </w:tcPr>
          <w:p w14:paraId="32E68C8A" w14:textId="77777777" w:rsidR="003E1532" w:rsidRPr="000525FA" w:rsidRDefault="003E1532" w:rsidP="001D20C7">
            <w:pPr>
              <w:spacing w:before="120" w:after="120" w:line="260" w:lineRule="exact"/>
              <w:jc w:val="left"/>
              <w:rPr>
                <w:rFonts w:cs="Arial"/>
                <w:b w:val="0"/>
                <w:bCs w:val="0"/>
                <w:iCs/>
                <w:sz w:val="20"/>
                <w:szCs w:val="20"/>
              </w:rPr>
            </w:pPr>
            <w:r w:rsidRPr="000525FA">
              <w:rPr>
                <w:rFonts w:cs="Arial"/>
                <w:b w:val="0"/>
                <w:bCs w:val="0"/>
                <w:iCs/>
                <w:sz w:val="20"/>
                <w:szCs w:val="20"/>
              </w:rPr>
              <w:t>8</w:t>
            </w:r>
          </w:p>
        </w:tc>
        <w:tc>
          <w:tcPr>
            <w:tcW w:w="692" w:type="dxa"/>
            <w:tcBorders>
              <w:top w:val="single" w:sz="4" w:space="0" w:color="000000" w:themeColor="text1"/>
            </w:tcBorders>
            <w:vAlign w:val="center"/>
          </w:tcPr>
          <w:p w14:paraId="51AA51B0" w14:textId="77777777" w:rsidR="003E1532" w:rsidRPr="000525FA" w:rsidRDefault="003E1532" w:rsidP="001D20C7">
            <w:pPr>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sz w:val="20"/>
                <w:szCs w:val="20"/>
              </w:rPr>
            </w:pPr>
            <w:r w:rsidRPr="000525FA">
              <w:rPr>
                <w:rFonts w:cs="Arial"/>
                <w:b w:val="0"/>
                <w:bCs w:val="0"/>
                <w:iCs/>
                <w:sz w:val="20"/>
                <w:szCs w:val="20"/>
              </w:rPr>
              <w:t>9</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tcBorders>
            <w:vAlign w:val="center"/>
          </w:tcPr>
          <w:p w14:paraId="0E0CB8B0" w14:textId="77777777" w:rsidR="003E1532" w:rsidRPr="000525FA" w:rsidRDefault="003E1532" w:rsidP="001D20C7">
            <w:pPr>
              <w:spacing w:before="120" w:after="120" w:line="260" w:lineRule="exact"/>
              <w:jc w:val="left"/>
              <w:rPr>
                <w:rFonts w:cs="Arial"/>
                <w:b w:val="0"/>
                <w:bCs w:val="0"/>
                <w:iCs/>
                <w:sz w:val="20"/>
                <w:szCs w:val="20"/>
              </w:rPr>
            </w:pPr>
            <w:r w:rsidRPr="000525FA">
              <w:rPr>
                <w:rFonts w:cs="Arial"/>
                <w:b w:val="0"/>
                <w:bCs w:val="0"/>
                <w:iCs/>
                <w:sz w:val="20"/>
                <w:szCs w:val="20"/>
              </w:rPr>
              <w:t>9</w:t>
            </w:r>
          </w:p>
        </w:tc>
        <w:tc>
          <w:tcPr>
            <w:tcW w:w="692" w:type="dxa"/>
            <w:tcBorders>
              <w:top w:val="single" w:sz="4" w:space="0" w:color="000000" w:themeColor="text1"/>
            </w:tcBorders>
            <w:vAlign w:val="center"/>
          </w:tcPr>
          <w:p w14:paraId="1915F30F" w14:textId="77777777" w:rsidR="003E1532" w:rsidRPr="000525FA" w:rsidRDefault="003E1532" w:rsidP="001D20C7">
            <w:pPr>
              <w:keepNext/>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sz w:val="20"/>
                <w:szCs w:val="20"/>
              </w:rPr>
            </w:pPr>
            <w:r w:rsidRPr="000525FA">
              <w:rPr>
                <w:rFonts w:cs="Arial"/>
                <w:b w:val="0"/>
                <w:bCs w:val="0"/>
                <w:iCs/>
                <w:sz w:val="20"/>
                <w:szCs w:val="20"/>
              </w:rPr>
              <w:t>8</w:t>
            </w:r>
          </w:p>
        </w:tc>
        <w:tc>
          <w:tcPr>
            <w:cnfStyle w:val="000010000000" w:firstRow="0" w:lastRow="0" w:firstColumn="0" w:lastColumn="0" w:oddVBand="1" w:evenVBand="0" w:oddHBand="0" w:evenHBand="0" w:firstRowFirstColumn="0" w:firstRowLastColumn="0" w:lastRowFirstColumn="0" w:lastRowLastColumn="0"/>
            <w:tcW w:w="692" w:type="dxa"/>
            <w:tcBorders>
              <w:top w:val="single" w:sz="4" w:space="0" w:color="000000" w:themeColor="text1"/>
            </w:tcBorders>
            <w:vAlign w:val="center"/>
          </w:tcPr>
          <w:p w14:paraId="7A1A45FC" w14:textId="77777777" w:rsidR="003E1532" w:rsidRPr="000525FA" w:rsidRDefault="003E1532" w:rsidP="001D20C7">
            <w:pPr>
              <w:keepNext/>
              <w:spacing w:before="120" w:after="120" w:line="260" w:lineRule="exact"/>
              <w:jc w:val="left"/>
              <w:rPr>
                <w:rFonts w:cs="Arial"/>
                <w:b w:val="0"/>
                <w:bCs w:val="0"/>
                <w:iCs/>
                <w:sz w:val="20"/>
                <w:szCs w:val="20"/>
              </w:rPr>
            </w:pPr>
            <w:r w:rsidRPr="000525FA">
              <w:rPr>
                <w:rFonts w:cs="Arial"/>
                <w:b w:val="0"/>
                <w:bCs w:val="0"/>
                <w:iCs/>
                <w:sz w:val="20"/>
                <w:szCs w:val="20"/>
              </w:rPr>
              <w:t>8</w:t>
            </w:r>
          </w:p>
        </w:tc>
        <w:tc>
          <w:tcPr>
            <w:cnfStyle w:val="000100000000" w:firstRow="0" w:lastRow="0" w:firstColumn="0" w:lastColumn="1" w:oddVBand="0" w:evenVBand="0" w:oddHBand="0" w:evenHBand="0" w:firstRowFirstColumn="0" w:firstRowLastColumn="0" w:lastRowFirstColumn="0" w:lastRowLastColumn="0"/>
            <w:tcW w:w="692" w:type="dxa"/>
            <w:tcBorders>
              <w:top w:val="single" w:sz="4" w:space="0" w:color="000000" w:themeColor="text1"/>
            </w:tcBorders>
            <w:vAlign w:val="center"/>
          </w:tcPr>
          <w:p w14:paraId="5CFBD5F2" w14:textId="77777777" w:rsidR="003E1532" w:rsidRPr="000525FA" w:rsidRDefault="003E1532" w:rsidP="001D20C7">
            <w:pPr>
              <w:keepNext/>
              <w:spacing w:before="120" w:after="120" w:line="260" w:lineRule="exact"/>
              <w:jc w:val="left"/>
              <w:rPr>
                <w:rFonts w:cs="Arial"/>
                <w:b w:val="0"/>
                <w:bCs w:val="0"/>
                <w:iCs/>
                <w:sz w:val="20"/>
                <w:szCs w:val="20"/>
              </w:rPr>
            </w:pPr>
            <w:r w:rsidRPr="000525FA">
              <w:rPr>
                <w:rFonts w:cs="Arial"/>
                <w:b w:val="0"/>
                <w:bCs w:val="0"/>
                <w:iCs/>
                <w:sz w:val="20"/>
                <w:szCs w:val="20"/>
              </w:rPr>
              <w:t>11</w:t>
            </w:r>
          </w:p>
        </w:tc>
      </w:tr>
    </w:tbl>
    <w:p w14:paraId="2349D5BF" w14:textId="77777777" w:rsidR="00C321C3" w:rsidRPr="00745322" w:rsidRDefault="00C321C3" w:rsidP="001D20C7">
      <w:pPr>
        <w:pStyle w:val="Napis"/>
        <w:spacing w:line="260" w:lineRule="exact"/>
        <w:jc w:val="left"/>
        <w:rPr>
          <w:rFonts w:cs="Arial"/>
          <w:b w:val="0"/>
          <w:i/>
          <w:noProof/>
          <w:sz w:val="16"/>
          <w:szCs w:val="16"/>
        </w:rPr>
      </w:pPr>
      <w:bookmarkStart w:id="21" w:name="_Toc99527364"/>
      <w:r w:rsidRPr="00745322">
        <w:rPr>
          <w:rFonts w:cs="Arial"/>
          <w:b w:val="0"/>
          <w:i/>
          <w:sz w:val="16"/>
          <w:szCs w:val="16"/>
        </w:rPr>
        <w:t xml:space="preserve">Tabela </w:t>
      </w:r>
      <w:r w:rsidRPr="00745322">
        <w:rPr>
          <w:rFonts w:cs="Arial"/>
          <w:b w:val="0"/>
          <w:i/>
          <w:sz w:val="16"/>
          <w:szCs w:val="16"/>
        </w:rPr>
        <w:fldChar w:fldCharType="begin"/>
      </w:r>
      <w:r w:rsidRPr="00745322">
        <w:rPr>
          <w:rFonts w:cs="Arial"/>
          <w:b w:val="0"/>
          <w:i/>
          <w:sz w:val="16"/>
          <w:szCs w:val="16"/>
        </w:rPr>
        <w:instrText xml:space="preserve"> SEQ Tabela \* ARABIC </w:instrText>
      </w:r>
      <w:r w:rsidRPr="00745322">
        <w:rPr>
          <w:rFonts w:cs="Arial"/>
          <w:b w:val="0"/>
          <w:i/>
          <w:sz w:val="16"/>
          <w:szCs w:val="16"/>
        </w:rPr>
        <w:fldChar w:fldCharType="separate"/>
      </w:r>
      <w:r w:rsidR="007D6FF1" w:rsidRPr="00745322">
        <w:rPr>
          <w:rFonts w:cs="Arial"/>
          <w:b w:val="0"/>
          <w:i/>
          <w:noProof/>
          <w:sz w:val="16"/>
          <w:szCs w:val="16"/>
        </w:rPr>
        <w:t>1</w:t>
      </w:r>
      <w:r w:rsidRPr="00745322">
        <w:rPr>
          <w:rFonts w:cs="Arial"/>
          <w:b w:val="0"/>
          <w:i/>
          <w:sz w:val="16"/>
          <w:szCs w:val="16"/>
        </w:rPr>
        <w:fldChar w:fldCharType="end"/>
      </w:r>
      <w:r w:rsidRPr="00745322">
        <w:rPr>
          <w:rFonts w:cs="Arial"/>
          <w:b w:val="0"/>
          <w:i/>
          <w:sz w:val="16"/>
          <w:szCs w:val="16"/>
        </w:rPr>
        <w:t xml:space="preserve">: </w:t>
      </w:r>
      <w:r w:rsidRPr="00745322">
        <w:rPr>
          <w:rFonts w:cs="Arial"/>
          <w:b w:val="0"/>
          <w:i/>
          <w:noProof/>
          <w:sz w:val="16"/>
          <w:szCs w:val="16"/>
        </w:rPr>
        <w:t>Število zaposlenih po letih</w:t>
      </w:r>
      <w:bookmarkEnd w:id="21"/>
    </w:p>
    <w:p w14:paraId="6299D07C" w14:textId="77777777" w:rsidR="00C321C3" w:rsidRPr="000525FA" w:rsidRDefault="00C321C3" w:rsidP="001D20C7">
      <w:pPr>
        <w:pStyle w:val="Napis"/>
        <w:spacing w:line="260" w:lineRule="exact"/>
        <w:jc w:val="left"/>
        <w:rPr>
          <w:rFonts w:cs="Arial"/>
          <w:b w:val="0"/>
          <w:i/>
          <w:noProof/>
          <w:sz w:val="20"/>
          <w:szCs w:val="20"/>
        </w:rPr>
      </w:pPr>
    </w:p>
    <w:p w14:paraId="41E0058E" w14:textId="77777777" w:rsidR="00C321C3" w:rsidRPr="000525FA" w:rsidRDefault="00C321C3" w:rsidP="001D20C7">
      <w:pPr>
        <w:pStyle w:val="Napis"/>
        <w:spacing w:line="260" w:lineRule="exact"/>
        <w:jc w:val="left"/>
        <w:rPr>
          <w:rFonts w:cs="Arial"/>
          <w:b w:val="0"/>
          <w:i/>
          <w:color w:val="FF0000"/>
          <w:sz w:val="20"/>
          <w:szCs w:val="20"/>
        </w:rPr>
      </w:pPr>
      <w:bookmarkStart w:id="22" w:name="_Toc99527375"/>
      <w:r w:rsidRPr="00745322">
        <w:rPr>
          <w:rFonts w:cs="Arial"/>
          <w:noProof/>
          <w:sz w:val="16"/>
          <w:szCs w:val="16"/>
        </w:rPr>
        <w:lastRenderedPageBreak/>
        <w:drawing>
          <wp:anchor distT="0" distB="0" distL="114300" distR="114300" simplePos="0" relativeHeight="251654656" behindDoc="0" locked="0" layoutInCell="1" allowOverlap="1" wp14:anchorId="6AF438C4" wp14:editId="3632A520">
            <wp:simplePos x="0" y="0"/>
            <wp:positionH relativeFrom="margin">
              <wp:align>right</wp:align>
            </wp:positionH>
            <wp:positionV relativeFrom="margin">
              <wp:align>top</wp:align>
            </wp:positionV>
            <wp:extent cx="6098540" cy="3347085"/>
            <wp:effectExtent l="0" t="0" r="16510" b="5715"/>
            <wp:wrapSquare wrapText="bothSides"/>
            <wp:docPr id="3" name="Grafikon 3" descr="Število zaposlenih po letih 2007-2020." title="Grafikon: Število zaposlenih po le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745322">
        <w:rPr>
          <w:rFonts w:cs="Arial"/>
          <w:b w:val="0"/>
          <w:i/>
          <w:sz w:val="16"/>
          <w:szCs w:val="16"/>
        </w:rPr>
        <w:t xml:space="preserve">Graf </w:t>
      </w:r>
      <w:r w:rsidRPr="00745322">
        <w:rPr>
          <w:rFonts w:cs="Arial"/>
          <w:b w:val="0"/>
          <w:i/>
          <w:sz w:val="16"/>
          <w:szCs w:val="16"/>
        </w:rPr>
        <w:fldChar w:fldCharType="begin"/>
      </w:r>
      <w:r w:rsidRPr="00745322">
        <w:rPr>
          <w:rFonts w:cs="Arial"/>
          <w:b w:val="0"/>
          <w:i/>
          <w:sz w:val="16"/>
          <w:szCs w:val="16"/>
        </w:rPr>
        <w:instrText xml:space="preserve"> SEQ Graf \* ARABIC </w:instrText>
      </w:r>
      <w:r w:rsidRPr="00745322">
        <w:rPr>
          <w:rFonts w:cs="Arial"/>
          <w:b w:val="0"/>
          <w:i/>
          <w:sz w:val="16"/>
          <w:szCs w:val="16"/>
        </w:rPr>
        <w:fldChar w:fldCharType="separate"/>
      </w:r>
      <w:r w:rsidR="007D6FF1" w:rsidRPr="00745322">
        <w:rPr>
          <w:rFonts w:cs="Arial"/>
          <w:b w:val="0"/>
          <w:i/>
          <w:noProof/>
          <w:sz w:val="16"/>
          <w:szCs w:val="16"/>
        </w:rPr>
        <w:t>1</w:t>
      </w:r>
      <w:r w:rsidRPr="00745322">
        <w:rPr>
          <w:rFonts w:cs="Arial"/>
          <w:b w:val="0"/>
          <w:i/>
          <w:sz w:val="16"/>
          <w:szCs w:val="16"/>
        </w:rPr>
        <w:fldChar w:fldCharType="end"/>
      </w:r>
      <w:r w:rsidRPr="00745322">
        <w:rPr>
          <w:rFonts w:cs="Arial"/>
          <w:b w:val="0"/>
          <w:i/>
          <w:sz w:val="16"/>
          <w:szCs w:val="16"/>
        </w:rPr>
        <w:t xml:space="preserve">: </w:t>
      </w:r>
      <w:r w:rsidRPr="00745322">
        <w:rPr>
          <w:rFonts w:cs="Arial"/>
          <w:b w:val="0"/>
          <w:i/>
          <w:noProof/>
          <w:sz w:val="16"/>
          <w:szCs w:val="16"/>
        </w:rPr>
        <w:t>Število zaposlenih</w:t>
      </w:r>
      <w:r w:rsidRPr="000525FA">
        <w:rPr>
          <w:rFonts w:cs="Arial"/>
          <w:b w:val="0"/>
          <w:i/>
          <w:noProof/>
          <w:sz w:val="20"/>
          <w:szCs w:val="20"/>
        </w:rPr>
        <w:t xml:space="preserve"> </w:t>
      </w:r>
      <w:r w:rsidRPr="00745322">
        <w:rPr>
          <w:rFonts w:cs="Arial"/>
          <w:b w:val="0"/>
          <w:i/>
          <w:noProof/>
          <w:sz w:val="16"/>
          <w:szCs w:val="16"/>
        </w:rPr>
        <w:t>po letih</w:t>
      </w:r>
      <w:bookmarkEnd w:id="22"/>
    </w:p>
    <w:p w14:paraId="4A41F0A0" w14:textId="77777777" w:rsidR="00C321C3" w:rsidRPr="000525FA" w:rsidRDefault="00C321C3" w:rsidP="001D20C7">
      <w:pPr>
        <w:pStyle w:val="Tabela"/>
        <w:numPr>
          <w:ilvl w:val="0"/>
          <w:numId w:val="0"/>
        </w:numPr>
        <w:spacing w:line="260" w:lineRule="exact"/>
        <w:ind w:left="1440"/>
        <w:jc w:val="left"/>
        <w:rPr>
          <w:szCs w:val="20"/>
        </w:rPr>
      </w:pPr>
    </w:p>
    <w:p w14:paraId="5EB9145F" w14:textId="7825402D" w:rsidR="00C321C3" w:rsidRPr="000525FA" w:rsidRDefault="00C321C3" w:rsidP="001D20C7">
      <w:pPr>
        <w:spacing w:line="260" w:lineRule="exact"/>
        <w:jc w:val="left"/>
        <w:rPr>
          <w:rFonts w:cs="Arial"/>
          <w:caps/>
          <w:sz w:val="20"/>
          <w:szCs w:val="20"/>
        </w:rPr>
      </w:pPr>
      <w:r w:rsidRPr="000525FA">
        <w:rPr>
          <w:rFonts w:cs="Arial"/>
          <w:sz w:val="20"/>
          <w:szCs w:val="20"/>
        </w:rPr>
        <w:t>Število za</w:t>
      </w:r>
      <w:r w:rsidR="000E112C" w:rsidRPr="000525FA">
        <w:rPr>
          <w:rFonts w:cs="Arial"/>
          <w:sz w:val="20"/>
          <w:szCs w:val="20"/>
        </w:rPr>
        <w:t xml:space="preserve">poslenih v SPZP se je </w:t>
      </w:r>
      <w:r w:rsidR="002E098D" w:rsidRPr="000525FA">
        <w:rPr>
          <w:rFonts w:cs="Arial"/>
          <w:sz w:val="20"/>
          <w:szCs w:val="20"/>
        </w:rPr>
        <w:t xml:space="preserve">v primerjavi z </w:t>
      </w:r>
      <w:r w:rsidR="00055038">
        <w:rPr>
          <w:rFonts w:cs="Arial"/>
          <w:sz w:val="20"/>
          <w:szCs w:val="20"/>
        </w:rPr>
        <w:t>letom </w:t>
      </w:r>
      <w:r w:rsidR="002E098D" w:rsidRPr="000525FA">
        <w:rPr>
          <w:rFonts w:cs="Arial"/>
          <w:sz w:val="20"/>
          <w:szCs w:val="20"/>
        </w:rPr>
        <w:t>2020 povečalo</w:t>
      </w:r>
      <w:r w:rsidR="000E112C" w:rsidRPr="000525FA">
        <w:rPr>
          <w:rFonts w:cs="Arial"/>
          <w:sz w:val="20"/>
          <w:szCs w:val="20"/>
        </w:rPr>
        <w:t xml:space="preserve"> </w:t>
      </w:r>
      <w:r w:rsidR="00C3133A" w:rsidRPr="000525FA">
        <w:rPr>
          <w:rFonts w:cs="Arial"/>
          <w:sz w:val="20"/>
          <w:szCs w:val="20"/>
        </w:rPr>
        <w:t xml:space="preserve">z </w:t>
      </w:r>
      <w:r w:rsidR="002E098D" w:rsidRPr="000525FA">
        <w:rPr>
          <w:rFonts w:cs="Arial"/>
          <w:sz w:val="20"/>
          <w:szCs w:val="20"/>
        </w:rPr>
        <w:t>8 na 11</w:t>
      </w:r>
      <w:r w:rsidR="00055038">
        <w:rPr>
          <w:rFonts w:cs="Arial"/>
          <w:sz w:val="20"/>
          <w:szCs w:val="20"/>
        </w:rPr>
        <w:t> </w:t>
      </w:r>
      <w:r w:rsidR="002E098D" w:rsidRPr="000525FA">
        <w:rPr>
          <w:rFonts w:cs="Arial"/>
          <w:sz w:val="20"/>
          <w:szCs w:val="20"/>
        </w:rPr>
        <w:t>zaposlenih, kar znaša 28</w:t>
      </w:r>
      <w:r w:rsidR="00055038">
        <w:rPr>
          <w:rFonts w:cs="Arial"/>
          <w:sz w:val="20"/>
          <w:szCs w:val="20"/>
        </w:rPr>
        <w:t>-odstotni</w:t>
      </w:r>
      <w:r w:rsidR="002E098D" w:rsidRPr="000525FA">
        <w:rPr>
          <w:rFonts w:cs="Arial"/>
          <w:sz w:val="20"/>
          <w:szCs w:val="20"/>
        </w:rPr>
        <w:t xml:space="preserve"> dvig zaposlenih v SPZP</w:t>
      </w:r>
      <w:r w:rsidRPr="000525FA">
        <w:rPr>
          <w:rFonts w:cs="Arial"/>
          <w:sz w:val="20"/>
          <w:szCs w:val="20"/>
        </w:rPr>
        <w:t>.</w:t>
      </w:r>
    </w:p>
    <w:p w14:paraId="7D4F7014" w14:textId="77777777" w:rsidR="00C321C3" w:rsidRPr="000525FA" w:rsidRDefault="00C321C3" w:rsidP="001D20C7">
      <w:pPr>
        <w:pStyle w:val="Naslov2"/>
        <w:spacing w:line="260" w:lineRule="exact"/>
        <w:jc w:val="left"/>
      </w:pPr>
      <w:bookmarkStart w:id="23" w:name="_Toc30596557"/>
      <w:bookmarkStart w:id="24" w:name="_Toc31114770"/>
      <w:bookmarkStart w:id="25" w:name="_Toc31185679"/>
      <w:bookmarkStart w:id="26" w:name="_Toc31187389"/>
      <w:bookmarkStart w:id="27" w:name="_Toc31187413"/>
      <w:bookmarkStart w:id="28" w:name="_Toc100580766"/>
      <w:r w:rsidRPr="000525FA">
        <w:rPr>
          <w:caps w:val="0"/>
        </w:rPr>
        <w:t>Dejavnost Sektorja za pritožbe zoper policijo</w:t>
      </w:r>
      <w:bookmarkEnd w:id="23"/>
      <w:bookmarkEnd w:id="24"/>
      <w:bookmarkEnd w:id="25"/>
      <w:bookmarkEnd w:id="26"/>
      <w:bookmarkEnd w:id="27"/>
      <w:bookmarkEnd w:id="28"/>
    </w:p>
    <w:p w14:paraId="6B8B9ADC" w14:textId="1AD339E9" w:rsidR="00C321C3" w:rsidRPr="000525FA" w:rsidRDefault="00C321C3" w:rsidP="001D20C7">
      <w:pPr>
        <w:spacing w:line="260" w:lineRule="exact"/>
        <w:jc w:val="left"/>
        <w:rPr>
          <w:rFonts w:cs="Arial"/>
          <w:sz w:val="20"/>
          <w:szCs w:val="20"/>
        </w:rPr>
      </w:pPr>
      <w:r w:rsidRPr="000525FA">
        <w:rPr>
          <w:rFonts w:cs="Arial"/>
          <w:sz w:val="20"/>
          <w:szCs w:val="20"/>
        </w:rPr>
        <w:t>V pritožbenem postopku lahko oseba uveljavlja nestrinjanje z dejanjem ali opustitvijo dejanja policista pri opravljanju policijskih nalog, ki lahko pomeni kršitev človekovih pravic ali temeljnih svoboščin. Pri tem se ugotavljajo okoliščine izvedbe policijskega postopka in uporaba policijskih pooblastil, ne ugotavlja</w:t>
      </w:r>
      <w:r w:rsidR="00055038">
        <w:rPr>
          <w:rFonts w:cs="Arial"/>
          <w:sz w:val="20"/>
          <w:szCs w:val="20"/>
        </w:rPr>
        <w:t>jo</w:t>
      </w:r>
      <w:r w:rsidRPr="000525FA">
        <w:rPr>
          <w:rFonts w:cs="Arial"/>
          <w:sz w:val="20"/>
          <w:szCs w:val="20"/>
        </w:rPr>
        <w:t xml:space="preserve"> pa se disciplinske, odškodninske, prekrškovne ali kazenske odgovornosti policista </w:t>
      </w:r>
      <w:r w:rsidR="00055038">
        <w:rPr>
          <w:rFonts w:cs="Arial"/>
          <w:sz w:val="20"/>
          <w:szCs w:val="20"/>
        </w:rPr>
        <w:t>in</w:t>
      </w:r>
      <w:r w:rsidR="00055038" w:rsidRPr="000525FA">
        <w:rPr>
          <w:rFonts w:cs="Arial"/>
          <w:sz w:val="20"/>
          <w:szCs w:val="20"/>
        </w:rPr>
        <w:t xml:space="preserve"> </w:t>
      </w:r>
      <w:r w:rsidRPr="000525FA">
        <w:rPr>
          <w:rFonts w:cs="Arial"/>
          <w:sz w:val="20"/>
          <w:szCs w:val="20"/>
        </w:rPr>
        <w:t>tudi ne</w:t>
      </w:r>
      <w:r w:rsidR="00055038">
        <w:rPr>
          <w:rFonts w:cs="Arial"/>
          <w:sz w:val="20"/>
          <w:szCs w:val="20"/>
        </w:rPr>
        <w:t>,</w:t>
      </w:r>
      <w:r w:rsidRPr="000525FA">
        <w:rPr>
          <w:rFonts w:cs="Arial"/>
          <w:sz w:val="20"/>
          <w:szCs w:val="20"/>
        </w:rPr>
        <w:t xml:space="preserve"> ali je oseba, ki je vložila pritožbo, storila ali ni storila kaznivega dejanja ali prekrška.</w:t>
      </w:r>
    </w:p>
    <w:p w14:paraId="65C0E3D4" w14:textId="7AA21495" w:rsidR="00C321C3" w:rsidRPr="000525FA" w:rsidRDefault="00C321C3" w:rsidP="001D20C7">
      <w:pPr>
        <w:spacing w:line="260" w:lineRule="exact"/>
        <w:jc w:val="left"/>
        <w:rPr>
          <w:rFonts w:cs="Arial"/>
          <w:sz w:val="20"/>
          <w:szCs w:val="20"/>
        </w:rPr>
      </w:pPr>
      <w:r w:rsidRPr="000525FA">
        <w:rPr>
          <w:rFonts w:cs="Arial"/>
          <w:sz w:val="20"/>
          <w:szCs w:val="20"/>
        </w:rPr>
        <w:t xml:space="preserve">Pritožbeni postopek se izvaja na dveh ravneh, in sicer </w:t>
      </w:r>
      <w:r w:rsidR="00F64DBB">
        <w:rPr>
          <w:rFonts w:cs="Arial"/>
          <w:sz w:val="20"/>
          <w:szCs w:val="20"/>
        </w:rPr>
        <w:t>v</w:t>
      </w:r>
      <w:r w:rsidR="00F64DBB" w:rsidRPr="000525FA">
        <w:rPr>
          <w:rFonts w:cs="Arial"/>
          <w:sz w:val="20"/>
          <w:szCs w:val="20"/>
        </w:rPr>
        <w:t xml:space="preserve"> </w:t>
      </w:r>
      <w:r w:rsidRPr="000525FA">
        <w:rPr>
          <w:rFonts w:cs="Arial"/>
          <w:sz w:val="20"/>
          <w:szCs w:val="20"/>
        </w:rPr>
        <w:t xml:space="preserve">pomiritvenem postopku ali </w:t>
      </w:r>
      <w:r w:rsidR="00F64DBB">
        <w:rPr>
          <w:rFonts w:cs="Arial"/>
          <w:sz w:val="20"/>
          <w:szCs w:val="20"/>
        </w:rPr>
        <w:t xml:space="preserve">na </w:t>
      </w:r>
      <w:r w:rsidRPr="000525FA">
        <w:rPr>
          <w:rFonts w:cs="Arial"/>
          <w:sz w:val="20"/>
          <w:szCs w:val="20"/>
        </w:rPr>
        <w:t xml:space="preserve">senatu. Pomiritveni postopek je razgovor vodje policijske enote, v katero je razporejen policist, zoper delo katerega je vložena pritožba, s pritožnikom. Vodja pritožnika seznani z ugotovitvami v zvezi s pritožbo </w:t>
      </w:r>
      <w:r w:rsidR="00055038">
        <w:rPr>
          <w:rFonts w:cs="Arial"/>
          <w:sz w:val="20"/>
          <w:szCs w:val="20"/>
        </w:rPr>
        <w:t>ter</w:t>
      </w:r>
      <w:r w:rsidR="00055038" w:rsidRPr="000525FA">
        <w:rPr>
          <w:rFonts w:cs="Arial"/>
          <w:sz w:val="20"/>
          <w:szCs w:val="20"/>
        </w:rPr>
        <w:t xml:space="preserve"> </w:t>
      </w:r>
      <w:r w:rsidRPr="000525FA">
        <w:rPr>
          <w:rFonts w:cs="Arial"/>
          <w:sz w:val="20"/>
          <w:szCs w:val="20"/>
        </w:rPr>
        <w:t xml:space="preserve">mu omogoči, da predstavi dejstva v zvezi s pritožbo </w:t>
      </w:r>
      <w:r w:rsidR="00055038">
        <w:rPr>
          <w:rFonts w:cs="Arial"/>
          <w:sz w:val="20"/>
          <w:szCs w:val="20"/>
        </w:rPr>
        <w:t>in</w:t>
      </w:r>
      <w:r w:rsidR="00055038" w:rsidRPr="000525FA">
        <w:rPr>
          <w:rFonts w:cs="Arial"/>
          <w:sz w:val="20"/>
          <w:szCs w:val="20"/>
        </w:rPr>
        <w:t xml:space="preserve"> </w:t>
      </w:r>
      <w:r w:rsidRPr="000525FA">
        <w:rPr>
          <w:rFonts w:cs="Arial"/>
          <w:sz w:val="20"/>
          <w:szCs w:val="20"/>
        </w:rPr>
        <w:t>da predlaga dokaze za ugotovitev dejanskega stanja. Pritožniku se pojasnijo policijska pooblastila, ravnanje policista v konkretnem dogodku in se ga ob upravičeni pritožbi seznani z ukrepi, ki so že ali bodo sprejeti (opravičilo, pisno ali ustno opozorilo policista, predlog za uvedbo disciplinskega postopka, postopka o prekršku ali kazenskega postopka</w:t>
      </w:r>
      <w:r w:rsidR="00055038">
        <w:rPr>
          <w:rFonts w:cs="Arial"/>
          <w:sz w:val="20"/>
          <w:szCs w:val="20"/>
        </w:rPr>
        <w:t> </w:t>
      </w:r>
      <w:r w:rsidRPr="000525FA">
        <w:rPr>
          <w:rFonts w:cs="Arial"/>
          <w:sz w:val="20"/>
          <w:szCs w:val="20"/>
        </w:rPr>
        <w:t xml:space="preserve">ipd.). </w:t>
      </w:r>
      <w:r w:rsidR="00055038">
        <w:rPr>
          <w:rFonts w:cs="Arial"/>
          <w:sz w:val="20"/>
          <w:szCs w:val="20"/>
        </w:rPr>
        <w:t>Če</w:t>
      </w:r>
      <w:r w:rsidRPr="000525FA">
        <w:rPr>
          <w:rFonts w:cs="Arial"/>
          <w:sz w:val="20"/>
          <w:szCs w:val="20"/>
        </w:rPr>
        <w:t xml:space="preserve"> se pritožnik strinja z ugotovitvami</w:t>
      </w:r>
      <w:r w:rsidR="00055038">
        <w:rPr>
          <w:rFonts w:cs="Arial"/>
          <w:sz w:val="20"/>
          <w:szCs w:val="20"/>
        </w:rPr>
        <w:t>,</w:t>
      </w:r>
      <w:r w:rsidRPr="000525FA">
        <w:rPr>
          <w:rFonts w:cs="Arial"/>
          <w:sz w:val="20"/>
          <w:szCs w:val="20"/>
        </w:rPr>
        <w:t xml:space="preserve"> je pritožbeni postopek končan, prav tako je pritožbeni postopek končan</w:t>
      </w:r>
      <w:r w:rsidR="00055038">
        <w:rPr>
          <w:rFonts w:cs="Arial"/>
          <w:sz w:val="20"/>
          <w:szCs w:val="20"/>
        </w:rPr>
        <w:t>,</w:t>
      </w:r>
      <w:r w:rsidRPr="000525FA">
        <w:rPr>
          <w:rFonts w:cs="Arial"/>
          <w:sz w:val="20"/>
          <w:szCs w:val="20"/>
        </w:rPr>
        <w:t xml:space="preserve"> </w:t>
      </w:r>
      <w:r w:rsidR="00055038">
        <w:rPr>
          <w:rFonts w:cs="Arial"/>
          <w:sz w:val="20"/>
          <w:szCs w:val="20"/>
        </w:rPr>
        <w:t>če</w:t>
      </w:r>
      <w:r w:rsidRPr="000525FA">
        <w:rPr>
          <w:rFonts w:cs="Arial"/>
          <w:sz w:val="20"/>
          <w:szCs w:val="20"/>
        </w:rPr>
        <w:t xml:space="preserve"> se pritožnik ne strinja z ugotovitvami, ampak želi, da se pritožbeni postopek zaključi. </w:t>
      </w:r>
      <w:r w:rsidR="00055038">
        <w:rPr>
          <w:rFonts w:cs="Arial"/>
          <w:color w:val="auto"/>
          <w:sz w:val="20"/>
          <w:szCs w:val="20"/>
        </w:rPr>
        <w:t>Če</w:t>
      </w:r>
      <w:r w:rsidRPr="004E229E">
        <w:rPr>
          <w:rFonts w:cs="Arial"/>
          <w:color w:val="auto"/>
          <w:sz w:val="20"/>
          <w:szCs w:val="20"/>
        </w:rPr>
        <w:t xml:space="preserve"> se pritožnik ne strinja z ugotovitvami in želi</w:t>
      </w:r>
      <w:r w:rsidR="004E229E" w:rsidRPr="004E229E">
        <w:rPr>
          <w:rFonts w:cs="Arial"/>
          <w:color w:val="auto"/>
          <w:sz w:val="20"/>
          <w:szCs w:val="20"/>
        </w:rPr>
        <w:t>,</w:t>
      </w:r>
      <w:r w:rsidRPr="004E229E">
        <w:rPr>
          <w:rFonts w:cs="Arial"/>
          <w:color w:val="auto"/>
          <w:sz w:val="20"/>
          <w:szCs w:val="20"/>
        </w:rPr>
        <w:t xml:space="preserve"> da se pritožbeni postopek nadaljuje</w:t>
      </w:r>
      <w:r w:rsidR="004E229E" w:rsidRPr="004E229E">
        <w:rPr>
          <w:rFonts w:cs="Arial"/>
          <w:color w:val="auto"/>
          <w:sz w:val="20"/>
          <w:szCs w:val="20"/>
        </w:rPr>
        <w:t xml:space="preserve"> na senatu</w:t>
      </w:r>
      <w:r w:rsidRPr="004E229E">
        <w:rPr>
          <w:rFonts w:cs="Arial"/>
          <w:color w:val="auto"/>
          <w:sz w:val="20"/>
          <w:szCs w:val="20"/>
        </w:rPr>
        <w:t xml:space="preserve">, </w:t>
      </w:r>
      <w:r w:rsidR="004E229E" w:rsidRPr="004E229E">
        <w:rPr>
          <w:rFonts w:cs="Arial"/>
          <w:color w:val="auto"/>
          <w:sz w:val="20"/>
          <w:szCs w:val="20"/>
        </w:rPr>
        <w:t>o nadaljevanju pritožbenega postopka odloči pooblaščenec ministra</w:t>
      </w:r>
      <w:r w:rsidRPr="004E229E">
        <w:rPr>
          <w:rFonts w:cs="Arial"/>
          <w:color w:val="auto"/>
          <w:sz w:val="20"/>
          <w:szCs w:val="20"/>
        </w:rPr>
        <w:t xml:space="preserve">. </w:t>
      </w:r>
      <w:r w:rsidR="004E229E">
        <w:rPr>
          <w:rFonts w:cs="Arial"/>
          <w:color w:val="auto"/>
          <w:sz w:val="20"/>
          <w:szCs w:val="20"/>
        </w:rPr>
        <w:t>Č</w:t>
      </w:r>
      <w:r w:rsidR="004E229E" w:rsidRPr="004E229E">
        <w:rPr>
          <w:rFonts w:cs="Arial"/>
          <w:color w:val="auto"/>
          <w:sz w:val="20"/>
          <w:szCs w:val="20"/>
        </w:rPr>
        <w:t xml:space="preserve">e iz dokumentacije nesporno izhaja, da so bile okoliščine </w:t>
      </w:r>
      <w:r w:rsidR="00055038">
        <w:rPr>
          <w:rFonts w:cs="Arial"/>
          <w:color w:val="auto"/>
          <w:sz w:val="20"/>
          <w:szCs w:val="20"/>
        </w:rPr>
        <w:t xml:space="preserve">ustrezno </w:t>
      </w:r>
      <w:r w:rsidR="004E229E" w:rsidRPr="004E229E">
        <w:rPr>
          <w:rFonts w:cs="Arial"/>
          <w:color w:val="auto"/>
          <w:sz w:val="20"/>
          <w:szCs w:val="20"/>
        </w:rPr>
        <w:t>preverjene in je dejansko stanje pravilno in popolno ugotovljeno ter nadaljnji postopek pred senatom ne bi pripeljal do drugačne odločitve</w:t>
      </w:r>
      <w:r w:rsidR="004E229E">
        <w:rPr>
          <w:rFonts w:cs="Arial"/>
          <w:color w:val="auto"/>
          <w:sz w:val="20"/>
          <w:szCs w:val="20"/>
        </w:rPr>
        <w:t>, se pritožbeni postopek zaključi in se o odločitvi seznani pritožnika s pisnim obvestilom. V nasprotnem primeru se razpiše seja senata</w:t>
      </w:r>
      <w:r w:rsidR="004E229E" w:rsidRPr="004E229E">
        <w:rPr>
          <w:rFonts w:cs="Arial"/>
          <w:color w:val="auto"/>
          <w:sz w:val="20"/>
          <w:szCs w:val="20"/>
        </w:rPr>
        <w:t xml:space="preserve">. </w:t>
      </w:r>
      <w:r w:rsidRPr="000525FA">
        <w:rPr>
          <w:rFonts w:cs="Arial"/>
          <w:sz w:val="20"/>
          <w:szCs w:val="20"/>
        </w:rPr>
        <w:t>Pomiritveni postopek mora biti praviloma končan v 30</w:t>
      </w:r>
      <w:r w:rsidR="00055038">
        <w:rPr>
          <w:rFonts w:cs="Arial"/>
          <w:sz w:val="20"/>
          <w:szCs w:val="20"/>
        </w:rPr>
        <w:t> </w:t>
      </w:r>
      <w:r w:rsidRPr="000525FA">
        <w:rPr>
          <w:rFonts w:cs="Arial"/>
          <w:sz w:val="20"/>
          <w:szCs w:val="20"/>
        </w:rPr>
        <w:t>dneh od prejema pritožbe, razen če to ni mogoče zaradi objektivnih okoliščin.</w:t>
      </w:r>
    </w:p>
    <w:p w14:paraId="33F12A3C" w14:textId="09335E76" w:rsidR="00C321C3" w:rsidRPr="000525FA" w:rsidRDefault="00C321C3" w:rsidP="001D20C7">
      <w:pPr>
        <w:spacing w:line="260" w:lineRule="exact"/>
        <w:jc w:val="left"/>
        <w:rPr>
          <w:rFonts w:cs="Arial"/>
          <w:sz w:val="20"/>
          <w:szCs w:val="20"/>
        </w:rPr>
      </w:pPr>
      <w:r w:rsidRPr="000525FA">
        <w:rPr>
          <w:rFonts w:cs="Arial"/>
          <w:sz w:val="20"/>
          <w:szCs w:val="20"/>
        </w:rPr>
        <w:lastRenderedPageBreak/>
        <w:t xml:space="preserve">Senat, ki ga imenuje minister, sestavljajo pooblaščenec ministra kot vodja senata in dva predstavnika javnosti kot člana senata. </w:t>
      </w:r>
      <w:r w:rsidRPr="000525FA">
        <w:rPr>
          <w:rFonts w:cs="Arial"/>
          <w:color w:val="000000"/>
          <w:sz w:val="20"/>
          <w:szCs w:val="20"/>
        </w:rPr>
        <w:t xml:space="preserve">Senat je pristojen za ocenjevanje utemeljenosti pritožbe zoper delo policista. Na sejo senata so vabljeni pritožnik, policist, zoper delo katerega je </w:t>
      </w:r>
      <w:r w:rsidR="0086216F" w:rsidRPr="000525FA">
        <w:rPr>
          <w:rFonts w:cs="Arial"/>
          <w:color w:val="000000"/>
          <w:sz w:val="20"/>
          <w:szCs w:val="20"/>
        </w:rPr>
        <w:t xml:space="preserve">vložena pritožba, pooblaščenci, </w:t>
      </w:r>
      <w:r w:rsidRPr="000525FA">
        <w:rPr>
          <w:rFonts w:cs="Arial"/>
          <w:color w:val="000000"/>
          <w:sz w:val="20"/>
          <w:szCs w:val="20"/>
        </w:rPr>
        <w:t xml:space="preserve">poročevalec, priče, strokovnjaki in tolmači. Na podlagi ugotovljenih dejstev in okoliščin senat z glasovanjem odloči o utemeljenosti pritožbe. Sprejeta je odločitev, za katero glasujeta vsaj dva člana senata. Vodja senata takoj po končanem glasovanju seznani </w:t>
      </w:r>
      <w:r w:rsidR="00055038">
        <w:rPr>
          <w:rFonts w:cs="Arial"/>
          <w:color w:val="000000"/>
          <w:sz w:val="20"/>
          <w:szCs w:val="20"/>
        </w:rPr>
        <w:t>navzoče</w:t>
      </w:r>
      <w:r w:rsidR="00055038" w:rsidRPr="000525FA">
        <w:rPr>
          <w:rFonts w:cs="Arial"/>
          <w:color w:val="000000"/>
          <w:sz w:val="20"/>
          <w:szCs w:val="20"/>
        </w:rPr>
        <w:t xml:space="preserve"> </w:t>
      </w:r>
      <w:r w:rsidRPr="000525FA">
        <w:rPr>
          <w:rFonts w:cs="Arial"/>
          <w:color w:val="000000"/>
          <w:sz w:val="20"/>
          <w:szCs w:val="20"/>
        </w:rPr>
        <w:t xml:space="preserve">o odločitvi senata, ki je dokončna. Postopek reševanja pritožbe se konča s pisnim odgovorom pritožniku. V pisnem odgovoru mora biti odločitev senata vsebinsko obrazložena, pri čemer je pritožniku treba odgovoriti na pritožbene razloge tako, da se argumentirano razložijo stališča do vseh razumljivih trditev oziroma očitkov v pritožbi </w:t>
      </w:r>
      <w:r w:rsidR="00141D44">
        <w:rPr>
          <w:rFonts w:cs="Arial"/>
          <w:color w:val="000000"/>
          <w:sz w:val="20"/>
          <w:szCs w:val="20"/>
        </w:rPr>
        <w:t>ter</w:t>
      </w:r>
      <w:r w:rsidR="00141D44" w:rsidRPr="000525FA">
        <w:rPr>
          <w:rFonts w:cs="Arial"/>
          <w:color w:val="000000"/>
          <w:sz w:val="20"/>
          <w:szCs w:val="20"/>
        </w:rPr>
        <w:t xml:space="preserve"> </w:t>
      </w:r>
      <w:r w:rsidRPr="000525FA">
        <w:rPr>
          <w:rFonts w:cs="Arial"/>
          <w:color w:val="000000"/>
          <w:sz w:val="20"/>
          <w:szCs w:val="20"/>
        </w:rPr>
        <w:t>povzamejo bistvene okoliščine in ugotovitve.</w:t>
      </w:r>
    </w:p>
    <w:p w14:paraId="45EE210E" w14:textId="77777777" w:rsidR="00C321C3" w:rsidRPr="000525FA" w:rsidRDefault="00C321C3" w:rsidP="001D20C7">
      <w:pPr>
        <w:pStyle w:val="Naslov2"/>
        <w:spacing w:line="260" w:lineRule="exact"/>
        <w:jc w:val="left"/>
        <w:rPr>
          <w:caps w:val="0"/>
        </w:rPr>
      </w:pPr>
      <w:bookmarkStart w:id="29" w:name="_Toc30596558"/>
      <w:bookmarkStart w:id="30" w:name="_Toc31114771"/>
      <w:bookmarkStart w:id="31" w:name="_Toc31185680"/>
      <w:bookmarkStart w:id="32" w:name="_Toc31187390"/>
      <w:bookmarkStart w:id="33" w:name="_Toc31187414"/>
      <w:bookmarkStart w:id="34" w:name="_Toc100580767"/>
      <w:r w:rsidRPr="000525FA">
        <w:rPr>
          <w:caps w:val="0"/>
        </w:rPr>
        <w:t>Cilji in vizija Sektorja za pritožbe zoper policijo</w:t>
      </w:r>
      <w:bookmarkEnd w:id="29"/>
      <w:bookmarkEnd w:id="30"/>
      <w:bookmarkEnd w:id="31"/>
      <w:bookmarkEnd w:id="32"/>
      <w:bookmarkEnd w:id="33"/>
      <w:bookmarkEnd w:id="34"/>
    </w:p>
    <w:p w14:paraId="5B76E715" w14:textId="3E9DE92E" w:rsidR="00C321C3" w:rsidRPr="000525FA" w:rsidRDefault="00C321C3" w:rsidP="001D20C7">
      <w:pPr>
        <w:spacing w:line="260" w:lineRule="exact"/>
        <w:jc w:val="left"/>
        <w:rPr>
          <w:rFonts w:cs="Arial"/>
          <w:sz w:val="20"/>
          <w:szCs w:val="20"/>
        </w:rPr>
      </w:pPr>
      <w:r w:rsidRPr="000525FA">
        <w:rPr>
          <w:rFonts w:cs="Arial"/>
          <w:sz w:val="20"/>
          <w:szCs w:val="20"/>
        </w:rPr>
        <w:t xml:space="preserve">SPZP sledi cilju, da se osebam, ki so jim policisti v policijskem postopku kršili človekove pravice in temeljne svoboščine, zagotavlja neodvisen in nepristranski pritožbeni postopek. SPZP skrbi za strokoven, kakovosten in transparenten nadzor nad policijskim delom, </w:t>
      </w:r>
      <w:r w:rsidR="00141D44">
        <w:rPr>
          <w:rFonts w:cs="Arial"/>
          <w:sz w:val="20"/>
          <w:szCs w:val="20"/>
        </w:rPr>
        <w:t>hkrati</w:t>
      </w:r>
      <w:r w:rsidR="00141D44" w:rsidRPr="000525FA">
        <w:rPr>
          <w:rFonts w:cs="Arial"/>
          <w:sz w:val="20"/>
          <w:szCs w:val="20"/>
        </w:rPr>
        <w:t xml:space="preserve"> </w:t>
      </w:r>
      <w:r w:rsidRPr="000525FA">
        <w:rPr>
          <w:rFonts w:cs="Arial"/>
          <w:sz w:val="20"/>
          <w:szCs w:val="20"/>
        </w:rPr>
        <w:t xml:space="preserve">pa brani operativno avtonomnost in integriteto policije. Pritožbeni postopek zoper delo policije sledi načelu odgovornosti do javnosti na način, da sta v pritožbeni postopek (senat) vključena dva predstavnika javnosti, s čimer se zagotavlja učinkovit in neposreden državljanski nadzor nad delom policije. Naše odločitve morajo biti zakonite, strokovne in kakovostne, saj bodo le takrat sprejete </w:t>
      </w:r>
      <w:r w:rsidR="00141D44">
        <w:rPr>
          <w:rFonts w:cs="Arial"/>
          <w:sz w:val="20"/>
          <w:szCs w:val="20"/>
        </w:rPr>
        <w:t xml:space="preserve">v </w:t>
      </w:r>
      <w:r w:rsidRPr="000525FA">
        <w:rPr>
          <w:rFonts w:cs="Arial"/>
          <w:sz w:val="20"/>
          <w:szCs w:val="20"/>
        </w:rPr>
        <w:t xml:space="preserve">širši javnosti, kar pa bo </w:t>
      </w:r>
      <w:r w:rsidR="00141D44">
        <w:rPr>
          <w:rFonts w:cs="Arial"/>
          <w:sz w:val="20"/>
          <w:szCs w:val="20"/>
        </w:rPr>
        <w:t>s</w:t>
      </w:r>
      <w:r w:rsidRPr="000525FA">
        <w:rPr>
          <w:rFonts w:cs="Arial"/>
          <w:sz w:val="20"/>
          <w:szCs w:val="20"/>
        </w:rPr>
        <w:t>podbudilo javnost k še večjemu zaupanju v naše delo.</w:t>
      </w:r>
    </w:p>
    <w:p w14:paraId="7B8BF807" w14:textId="2690F114" w:rsidR="00C321C3" w:rsidRPr="000525FA" w:rsidRDefault="00C321C3" w:rsidP="001D20C7">
      <w:pPr>
        <w:spacing w:line="260" w:lineRule="exact"/>
        <w:jc w:val="left"/>
        <w:rPr>
          <w:rFonts w:cs="Arial"/>
          <w:sz w:val="20"/>
          <w:szCs w:val="20"/>
        </w:rPr>
      </w:pPr>
      <w:r w:rsidRPr="000525FA">
        <w:rPr>
          <w:rFonts w:cs="Arial"/>
          <w:sz w:val="20"/>
          <w:szCs w:val="20"/>
        </w:rPr>
        <w:t xml:space="preserve">Vizija SPZP temelji na tem, da </w:t>
      </w:r>
      <w:r w:rsidR="00141D44">
        <w:rPr>
          <w:rFonts w:cs="Arial"/>
          <w:sz w:val="20"/>
          <w:szCs w:val="20"/>
        </w:rPr>
        <w:t>si prizadevamo</w:t>
      </w:r>
      <w:r w:rsidR="00141D44" w:rsidRPr="000525FA">
        <w:rPr>
          <w:rFonts w:cs="Arial"/>
          <w:sz w:val="20"/>
          <w:szCs w:val="20"/>
        </w:rPr>
        <w:t xml:space="preserve"> </w:t>
      </w:r>
      <w:r w:rsidR="00141D44">
        <w:rPr>
          <w:rFonts w:cs="Arial"/>
          <w:sz w:val="20"/>
          <w:szCs w:val="20"/>
        </w:rPr>
        <w:t>za</w:t>
      </w:r>
      <w:r w:rsidR="00141D44" w:rsidRPr="000525FA">
        <w:rPr>
          <w:rFonts w:cs="Arial"/>
          <w:sz w:val="20"/>
          <w:szCs w:val="20"/>
        </w:rPr>
        <w:t xml:space="preserve"> nenehn</w:t>
      </w:r>
      <w:r w:rsidR="00141D44">
        <w:rPr>
          <w:rFonts w:cs="Arial"/>
          <w:sz w:val="20"/>
          <w:szCs w:val="20"/>
        </w:rPr>
        <w:t>i</w:t>
      </w:r>
      <w:r w:rsidR="00141D44" w:rsidRPr="000525FA">
        <w:rPr>
          <w:rFonts w:cs="Arial"/>
          <w:sz w:val="20"/>
          <w:szCs w:val="20"/>
        </w:rPr>
        <w:t xml:space="preserve"> </w:t>
      </w:r>
      <w:r w:rsidRPr="000525FA">
        <w:rPr>
          <w:rFonts w:cs="Arial"/>
          <w:sz w:val="20"/>
          <w:szCs w:val="20"/>
        </w:rPr>
        <w:t>napred</w:t>
      </w:r>
      <w:r w:rsidR="00141D44">
        <w:rPr>
          <w:rFonts w:cs="Arial"/>
          <w:sz w:val="20"/>
          <w:szCs w:val="20"/>
        </w:rPr>
        <w:t>e</w:t>
      </w:r>
      <w:r w:rsidRPr="000525FA">
        <w:rPr>
          <w:rFonts w:cs="Arial"/>
          <w:sz w:val="20"/>
          <w:szCs w:val="20"/>
        </w:rPr>
        <w:t>k in kakovostn</w:t>
      </w:r>
      <w:r w:rsidR="00141D44">
        <w:rPr>
          <w:rFonts w:cs="Arial"/>
          <w:sz w:val="20"/>
          <w:szCs w:val="20"/>
        </w:rPr>
        <w:t xml:space="preserve">o </w:t>
      </w:r>
      <w:r w:rsidRPr="000525FA">
        <w:rPr>
          <w:rFonts w:cs="Arial"/>
          <w:sz w:val="20"/>
          <w:szCs w:val="20"/>
        </w:rPr>
        <w:t>obravnavanj</w:t>
      </w:r>
      <w:r w:rsidR="00141D44">
        <w:rPr>
          <w:rFonts w:cs="Arial"/>
          <w:sz w:val="20"/>
          <w:szCs w:val="20"/>
        </w:rPr>
        <w:t>e</w:t>
      </w:r>
      <w:r w:rsidRPr="000525FA">
        <w:rPr>
          <w:rFonts w:cs="Arial"/>
          <w:sz w:val="20"/>
          <w:szCs w:val="20"/>
        </w:rPr>
        <w:t xml:space="preserve"> pritožb zoper </w:t>
      </w:r>
      <w:r w:rsidR="00C3133A" w:rsidRPr="000525FA">
        <w:rPr>
          <w:rFonts w:cs="Arial"/>
          <w:sz w:val="20"/>
          <w:szCs w:val="20"/>
        </w:rPr>
        <w:t>delo policistov</w:t>
      </w:r>
      <w:r w:rsidRPr="000525FA">
        <w:rPr>
          <w:rFonts w:cs="Arial"/>
          <w:sz w:val="20"/>
          <w:szCs w:val="20"/>
        </w:rPr>
        <w:t>. Dolgoročno utrjujemo, krepimo in razvijamo položaj institucije</w:t>
      </w:r>
      <w:r w:rsidR="00C3133A" w:rsidRPr="000525FA">
        <w:rPr>
          <w:rFonts w:cs="Arial"/>
          <w:sz w:val="20"/>
          <w:szCs w:val="20"/>
        </w:rPr>
        <w:t xml:space="preserve"> z vizijo</w:t>
      </w:r>
      <w:r w:rsidRPr="000525FA">
        <w:rPr>
          <w:rFonts w:cs="Arial"/>
          <w:sz w:val="20"/>
          <w:szCs w:val="20"/>
        </w:rPr>
        <w:t xml:space="preserve">, </w:t>
      </w:r>
      <w:r w:rsidR="00C3133A" w:rsidRPr="000525FA">
        <w:rPr>
          <w:rFonts w:cs="Arial"/>
          <w:sz w:val="20"/>
          <w:szCs w:val="20"/>
        </w:rPr>
        <w:t>da</w:t>
      </w:r>
      <w:r w:rsidRPr="000525FA">
        <w:rPr>
          <w:rFonts w:cs="Arial"/>
          <w:sz w:val="20"/>
          <w:szCs w:val="20"/>
        </w:rPr>
        <w:t xml:space="preserve"> bi se obravnavale pritožbe zoper vse poklicne skupine oziroma osebe s pooblastili</w:t>
      </w:r>
      <w:r w:rsidR="00141D44">
        <w:rPr>
          <w:rFonts w:cs="Arial"/>
          <w:sz w:val="20"/>
          <w:szCs w:val="20"/>
        </w:rPr>
        <w:t>,</w:t>
      </w:r>
      <w:r w:rsidRPr="000525FA">
        <w:rPr>
          <w:rFonts w:cs="Arial"/>
          <w:sz w:val="20"/>
          <w:szCs w:val="20"/>
        </w:rPr>
        <w:t xml:space="preserve"> s katerimi se lahko posega v človekove pravice in temeljne svoboščine.</w:t>
      </w:r>
    </w:p>
    <w:p w14:paraId="43B717DC" w14:textId="41C91D6F" w:rsidR="00C321C3" w:rsidRPr="000525FA" w:rsidRDefault="00C321C3" w:rsidP="001D20C7">
      <w:pPr>
        <w:spacing w:line="260" w:lineRule="exact"/>
        <w:jc w:val="left"/>
        <w:rPr>
          <w:rFonts w:cs="Arial"/>
          <w:sz w:val="20"/>
          <w:szCs w:val="20"/>
        </w:rPr>
      </w:pPr>
      <w:r w:rsidRPr="000525FA">
        <w:rPr>
          <w:rFonts w:cs="Arial"/>
          <w:sz w:val="20"/>
          <w:szCs w:val="20"/>
        </w:rPr>
        <w:t>Ene izmed takih poklicnih skupin so občinski redarji, varnostniki in detektivi, ki lahko pri svojem delu uporabljajo zakonsko določena pooblastila, ukrepe in upravičenja</w:t>
      </w:r>
      <w:r w:rsidR="00141D44">
        <w:rPr>
          <w:rFonts w:cs="Arial"/>
          <w:sz w:val="20"/>
          <w:szCs w:val="20"/>
        </w:rPr>
        <w:t>,</w:t>
      </w:r>
      <w:r w:rsidRPr="000525FA">
        <w:rPr>
          <w:rFonts w:cs="Arial"/>
          <w:sz w:val="20"/>
          <w:szCs w:val="20"/>
        </w:rPr>
        <w:t xml:space="preserve"> s katerimi lahko globoko posegajo v človekove pravice in temeljne svoboščine, pri čemer lahko pride do hujših in nepopravljivih posledic za posameznike. Zaradi </w:t>
      </w:r>
      <w:r w:rsidR="00141D44">
        <w:rPr>
          <w:rFonts w:cs="Arial"/>
          <w:sz w:val="20"/>
          <w:szCs w:val="20"/>
        </w:rPr>
        <w:t>tega</w:t>
      </w:r>
      <w:r w:rsidR="00141D44" w:rsidRPr="000525FA">
        <w:rPr>
          <w:rFonts w:cs="Arial"/>
          <w:sz w:val="20"/>
          <w:szCs w:val="20"/>
        </w:rPr>
        <w:t xml:space="preserve"> </w:t>
      </w:r>
      <w:r w:rsidRPr="000525FA">
        <w:rPr>
          <w:rFonts w:cs="Arial"/>
          <w:sz w:val="20"/>
          <w:szCs w:val="20"/>
        </w:rPr>
        <w:t xml:space="preserve">je </w:t>
      </w:r>
      <w:r w:rsidR="00141D44">
        <w:rPr>
          <w:rFonts w:cs="Arial"/>
          <w:sz w:val="20"/>
          <w:szCs w:val="20"/>
        </w:rPr>
        <w:t>treba</w:t>
      </w:r>
      <w:r w:rsidR="00141D44" w:rsidRPr="000525FA">
        <w:rPr>
          <w:rFonts w:cs="Arial"/>
          <w:sz w:val="20"/>
          <w:szCs w:val="20"/>
        </w:rPr>
        <w:t xml:space="preserve"> </w:t>
      </w:r>
      <w:r w:rsidRPr="000525FA">
        <w:rPr>
          <w:rFonts w:cs="Arial"/>
          <w:sz w:val="20"/>
          <w:szCs w:val="20"/>
        </w:rPr>
        <w:t>imeti vzpostavljen neodvis</w:t>
      </w:r>
      <w:r w:rsidR="00141D44">
        <w:rPr>
          <w:rFonts w:cs="Arial"/>
          <w:sz w:val="20"/>
          <w:szCs w:val="20"/>
        </w:rPr>
        <w:t>e</w:t>
      </w:r>
      <w:r w:rsidRPr="000525FA">
        <w:rPr>
          <w:rFonts w:cs="Arial"/>
          <w:sz w:val="20"/>
          <w:szCs w:val="20"/>
        </w:rPr>
        <w:t>n, transparenten in nepristranski pritožbeni postopek nad izvajanjem tovrstnih pooblastil, ukrepov in upravičenj, s čimer bo zagotovljen pravilen in pošten postopek odločanja.</w:t>
      </w:r>
    </w:p>
    <w:p w14:paraId="621B1B60" w14:textId="5C7D94BD" w:rsidR="00C321C3" w:rsidRPr="000525FA" w:rsidRDefault="00C321C3" w:rsidP="001D20C7">
      <w:pPr>
        <w:spacing w:line="260" w:lineRule="exact"/>
        <w:jc w:val="left"/>
        <w:rPr>
          <w:rFonts w:cs="Arial"/>
          <w:sz w:val="20"/>
          <w:szCs w:val="20"/>
        </w:rPr>
      </w:pPr>
      <w:r w:rsidRPr="000525FA">
        <w:rPr>
          <w:rFonts w:cs="Arial"/>
          <w:sz w:val="20"/>
          <w:szCs w:val="20"/>
        </w:rPr>
        <w:t>Pri nadzoru subjektov, ki uporabljajo pooblastila, ukrepe oziroma upravičenja za opravljanje varnostnih nalog</w:t>
      </w:r>
      <w:r w:rsidR="00141D44">
        <w:rPr>
          <w:rFonts w:cs="Arial"/>
          <w:sz w:val="20"/>
          <w:szCs w:val="20"/>
        </w:rPr>
        <w:t>,</w:t>
      </w:r>
      <w:r w:rsidRPr="000525FA">
        <w:rPr>
          <w:rFonts w:cs="Arial"/>
          <w:sz w:val="20"/>
          <w:szCs w:val="20"/>
        </w:rPr>
        <w:t xml:space="preserve"> </w:t>
      </w:r>
      <w:r w:rsidR="00141D44">
        <w:rPr>
          <w:rFonts w:cs="Arial"/>
          <w:sz w:val="20"/>
          <w:szCs w:val="20"/>
        </w:rPr>
        <w:t xml:space="preserve">si </w:t>
      </w:r>
      <w:r w:rsidRPr="000525FA">
        <w:rPr>
          <w:rFonts w:cs="Arial"/>
          <w:sz w:val="20"/>
          <w:szCs w:val="20"/>
        </w:rPr>
        <w:t xml:space="preserve">je treba </w:t>
      </w:r>
      <w:r w:rsidR="00141D44">
        <w:rPr>
          <w:rFonts w:cs="Arial"/>
          <w:sz w:val="20"/>
          <w:szCs w:val="20"/>
        </w:rPr>
        <w:t>prizadevati za</w:t>
      </w:r>
      <w:r w:rsidRPr="000525FA">
        <w:rPr>
          <w:rFonts w:cs="Arial"/>
          <w:sz w:val="20"/>
          <w:szCs w:val="20"/>
        </w:rPr>
        <w:t xml:space="preserve"> sodobn</w:t>
      </w:r>
      <w:r w:rsidR="00141D44">
        <w:rPr>
          <w:rFonts w:cs="Arial"/>
          <w:sz w:val="20"/>
          <w:szCs w:val="20"/>
        </w:rPr>
        <w:t>o</w:t>
      </w:r>
      <w:r w:rsidRPr="000525FA">
        <w:rPr>
          <w:rFonts w:cs="Arial"/>
          <w:sz w:val="20"/>
          <w:szCs w:val="20"/>
        </w:rPr>
        <w:t xml:space="preserve"> demokratičn</w:t>
      </w:r>
      <w:r w:rsidR="00141D44">
        <w:rPr>
          <w:rFonts w:cs="Arial"/>
          <w:sz w:val="20"/>
          <w:szCs w:val="20"/>
        </w:rPr>
        <w:t>o</w:t>
      </w:r>
      <w:r w:rsidRPr="000525FA">
        <w:rPr>
          <w:rFonts w:cs="Arial"/>
          <w:sz w:val="20"/>
          <w:szCs w:val="20"/>
        </w:rPr>
        <w:t xml:space="preserve"> naravnanost nadzorstva in upoštevati sodobna evropska načela demokratičnega nadzora. Potrebna je institucionalna in hierarhična ločenost nadzorne institucije od subjektov, ki jih nadzira, pri čemer mora biti pritožbeni postopek neodvisen, transparenten in nepristranski, </w:t>
      </w:r>
      <w:r w:rsidR="00141D44" w:rsidRPr="000525FA">
        <w:rPr>
          <w:rFonts w:cs="Arial"/>
          <w:sz w:val="20"/>
          <w:szCs w:val="20"/>
        </w:rPr>
        <w:t xml:space="preserve">podvržen </w:t>
      </w:r>
      <w:r w:rsidRPr="000525FA">
        <w:rPr>
          <w:rFonts w:cs="Arial"/>
          <w:sz w:val="20"/>
          <w:szCs w:val="20"/>
        </w:rPr>
        <w:t xml:space="preserve">mora biti javnemu nadzoru, pri čemer je </w:t>
      </w:r>
      <w:r w:rsidR="00141D44">
        <w:rPr>
          <w:rFonts w:cs="Arial"/>
          <w:sz w:val="20"/>
          <w:szCs w:val="20"/>
        </w:rPr>
        <w:t>treba</w:t>
      </w:r>
      <w:r w:rsidR="00141D44" w:rsidRPr="000525FA">
        <w:rPr>
          <w:rFonts w:cs="Arial"/>
          <w:sz w:val="20"/>
          <w:szCs w:val="20"/>
        </w:rPr>
        <w:t xml:space="preserve"> </w:t>
      </w:r>
      <w:r w:rsidRPr="000525FA">
        <w:rPr>
          <w:rFonts w:cs="Arial"/>
          <w:sz w:val="20"/>
          <w:szCs w:val="20"/>
        </w:rPr>
        <w:t>v preiskavo pritožbenega primera vključevati tudi pritožnika. Tak način nadzora vodi v zagotavljanje pravne države</w:t>
      </w:r>
      <w:r w:rsidR="00141D44">
        <w:rPr>
          <w:rFonts w:cs="Arial"/>
          <w:sz w:val="20"/>
          <w:szCs w:val="20"/>
        </w:rPr>
        <w:t xml:space="preserve"> ter</w:t>
      </w:r>
      <w:r w:rsidR="00141D44" w:rsidRPr="000525FA">
        <w:rPr>
          <w:rFonts w:cs="Arial"/>
          <w:sz w:val="20"/>
          <w:szCs w:val="20"/>
        </w:rPr>
        <w:t xml:space="preserve"> </w:t>
      </w:r>
      <w:r w:rsidRPr="000525FA">
        <w:rPr>
          <w:rFonts w:cs="Arial"/>
          <w:sz w:val="20"/>
          <w:szCs w:val="20"/>
        </w:rPr>
        <w:t>transparentno in odgovorno delovanje subjektov, ki uporabljajo pooblastila, ukrepe in upravičenja</w:t>
      </w:r>
      <w:r w:rsidR="00E1726B">
        <w:rPr>
          <w:rFonts w:cs="Arial"/>
          <w:sz w:val="20"/>
          <w:szCs w:val="20"/>
        </w:rPr>
        <w:t>,</w:t>
      </w:r>
      <w:r w:rsidRPr="000525FA">
        <w:rPr>
          <w:rFonts w:cs="Arial"/>
          <w:sz w:val="20"/>
          <w:szCs w:val="20"/>
        </w:rPr>
        <w:t xml:space="preserve"> ter </w:t>
      </w:r>
      <w:r w:rsidR="00E1726B">
        <w:rPr>
          <w:rFonts w:cs="Arial"/>
          <w:sz w:val="20"/>
          <w:szCs w:val="20"/>
        </w:rPr>
        <w:t xml:space="preserve">v </w:t>
      </w:r>
      <w:r w:rsidRPr="000525FA">
        <w:rPr>
          <w:rFonts w:cs="Arial"/>
          <w:sz w:val="20"/>
          <w:szCs w:val="20"/>
        </w:rPr>
        <w:t>zaupanje javnosti v njihovo delo.</w:t>
      </w:r>
    </w:p>
    <w:p w14:paraId="44F62484" w14:textId="77777777" w:rsidR="00C321C3" w:rsidRPr="000525FA" w:rsidRDefault="00C321C3" w:rsidP="001D20C7">
      <w:pPr>
        <w:pStyle w:val="Naslov2"/>
        <w:spacing w:line="260" w:lineRule="exact"/>
        <w:jc w:val="left"/>
        <w:rPr>
          <w:caps w:val="0"/>
        </w:rPr>
      </w:pPr>
      <w:bookmarkStart w:id="35" w:name="_Toc100580768"/>
      <w:r w:rsidRPr="000525FA">
        <w:rPr>
          <w:caps w:val="0"/>
        </w:rPr>
        <w:t>Statistični pokazatelji dela Sektorja za pritožbe zoper policijo</w:t>
      </w:r>
      <w:bookmarkEnd w:id="35"/>
    </w:p>
    <w:p w14:paraId="31E3B259" w14:textId="2E462C87" w:rsidR="00C321C3" w:rsidRPr="000525FA" w:rsidRDefault="002E098D" w:rsidP="001D20C7">
      <w:pPr>
        <w:autoSpaceDE w:val="0"/>
        <w:autoSpaceDN w:val="0"/>
        <w:adjustRightInd w:val="0"/>
        <w:spacing w:line="260" w:lineRule="exact"/>
        <w:jc w:val="left"/>
        <w:rPr>
          <w:rFonts w:cs="Arial"/>
          <w:color w:val="auto"/>
          <w:sz w:val="20"/>
          <w:szCs w:val="20"/>
        </w:rPr>
      </w:pPr>
      <w:r w:rsidRPr="000525FA">
        <w:rPr>
          <w:rFonts w:cs="Arial"/>
          <w:color w:val="auto"/>
          <w:sz w:val="20"/>
          <w:szCs w:val="20"/>
        </w:rPr>
        <w:t>V letu</w:t>
      </w:r>
      <w:r w:rsidR="00E1726B">
        <w:rPr>
          <w:rFonts w:cs="Arial"/>
          <w:color w:val="auto"/>
          <w:sz w:val="20"/>
          <w:szCs w:val="20"/>
        </w:rPr>
        <w:t> </w:t>
      </w:r>
      <w:r w:rsidRPr="000525FA">
        <w:rPr>
          <w:rFonts w:cs="Arial"/>
          <w:color w:val="auto"/>
          <w:sz w:val="20"/>
          <w:szCs w:val="20"/>
        </w:rPr>
        <w:t>2021</w:t>
      </w:r>
      <w:r w:rsidR="00C321C3" w:rsidRPr="000525FA">
        <w:rPr>
          <w:rFonts w:cs="Arial"/>
          <w:color w:val="auto"/>
          <w:sz w:val="20"/>
          <w:szCs w:val="20"/>
        </w:rPr>
        <w:t xml:space="preserve"> je bilo zo</w:t>
      </w:r>
      <w:r w:rsidR="002F56A6" w:rsidRPr="000525FA">
        <w:rPr>
          <w:rFonts w:cs="Arial"/>
          <w:color w:val="auto"/>
          <w:sz w:val="20"/>
          <w:szCs w:val="20"/>
        </w:rPr>
        <w:t xml:space="preserve">per delo policistov vloženih </w:t>
      </w:r>
      <w:r w:rsidR="00A11041" w:rsidRPr="000525FA">
        <w:rPr>
          <w:rFonts w:cs="Arial"/>
          <w:color w:val="auto"/>
          <w:sz w:val="20"/>
          <w:szCs w:val="20"/>
        </w:rPr>
        <w:t>463</w:t>
      </w:r>
      <w:r w:rsidR="00E1726B">
        <w:rPr>
          <w:rFonts w:cs="Arial"/>
          <w:color w:val="auto"/>
          <w:sz w:val="20"/>
          <w:szCs w:val="20"/>
        </w:rPr>
        <w:t> </w:t>
      </w:r>
      <w:r w:rsidR="00C321C3" w:rsidRPr="000525FA">
        <w:rPr>
          <w:rFonts w:cs="Arial"/>
          <w:color w:val="auto"/>
          <w:sz w:val="20"/>
          <w:szCs w:val="20"/>
        </w:rPr>
        <w:t>pritožb, kar j</w:t>
      </w:r>
      <w:r w:rsidR="002F56A6" w:rsidRPr="000525FA">
        <w:rPr>
          <w:rFonts w:cs="Arial"/>
          <w:color w:val="auto"/>
          <w:sz w:val="20"/>
          <w:szCs w:val="20"/>
        </w:rPr>
        <w:t xml:space="preserve">e </w:t>
      </w:r>
      <w:r w:rsidR="00A11041" w:rsidRPr="000525FA">
        <w:rPr>
          <w:rFonts w:cs="Arial"/>
          <w:color w:val="auto"/>
          <w:sz w:val="20"/>
          <w:szCs w:val="20"/>
        </w:rPr>
        <w:t>0,6</w:t>
      </w:r>
      <w:r w:rsidR="00E1726B">
        <w:rPr>
          <w:rFonts w:cs="Arial"/>
          <w:color w:val="auto"/>
          <w:sz w:val="20"/>
          <w:szCs w:val="20"/>
        </w:rPr>
        <w:t> </w:t>
      </w:r>
      <w:r w:rsidR="002F56A6" w:rsidRPr="000525FA">
        <w:rPr>
          <w:rFonts w:cs="Arial"/>
          <w:color w:val="auto"/>
          <w:sz w:val="20"/>
          <w:szCs w:val="20"/>
        </w:rPr>
        <w:t xml:space="preserve">% </w:t>
      </w:r>
      <w:r w:rsidRPr="000525FA">
        <w:rPr>
          <w:rFonts w:cs="Arial"/>
          <w:color w:val="auto"/>
          <w:sz w:val="20"/>
          <w:szCs w:val="20"/>
        </w:rPr>
        <w:t>manj</w:t>
      </w:r>
      <w:r w:rsidR="002F56A6" w:rsidRPr="000525FA">
        <w:rPr>
          <w:rFonts w:cs="Arial"/>
          <w:color w:val="auto"/>
          <w:sz w:val="20"/>
          <w:szCs w:val="20"/>
        </w:rPr>
        <w:t xml:space="preserve"> kot v letu</w:t>
      </w:r>
      <w:r w:rsidR="00E1726B">
        <w:rPr>
          <w:rFonts w:cs="Arial"/>
          <w:color w:val="auto"/>
          <w:sz w:val="20"/>
          <w:szCs w:val="20"/>
        </w:rPr>
        <w:t> </w:t>
      </w:r>
      <w:r w:rsidRPr="000525FA">
        <w:rPr>
          <w:rFonts w:cs="Arial"/>
          <w:color w:val="auto"/>
          <w:sz w:val="20"/>
          <w:szCs w:val="20"/>
        </w:rPr>
        <w:t>2020</w:t>
      </w:r>
      <w:r w:rsidR="002F56A6" w:rsidRPr="000525FA">
        <w:rPr>
          <w:rFonts w:cs="Arial"/>
          <w:color w:val="auto"/>
          <w:sz w:val="20"/>
          <w:szCs w:val="20"/>
        </w:rPr>
        <w:t xml:space="preserve"> (</w:t>
      </w:r>
      <w:r w:rsidR="00DE056D" w:rsidRPr="000525FA">
        <w:rPr>
          <w:rFonts w:cs="Arial"/>
          <w:color w:val="auto"/>
          <w:sz w:val="20"/>
          <w:szCs w:val="20"/>
        </w:rPr>
        <w:t>466</w:t>
      </w:r>
      <w:r w:rsidR="00C321C3" w:rsidRPr="000525FA">
        <w:rPr>
          <w:rFonts w:cs="Arial"/>
          <w:color w:val="auto"/>
          <w:sz w:val="20"/>
          <w:szCs w:val="20"/>
        </w:rPr>
        <w:t>). Gibanje števila vloženih pritožb je nesporno povezano s številom izvedenih policijskih postopkov in s tem povezanih policijskih ukrepov.</w:t>
      </w:r>
    </w:p>
    <w:p w14:paraId="073DC45F" w14:textId="77777777" w:rsidR="00255450" w:rsidRPr="000525FA" w:rsidRDefault="00255450" w:rsidP="001D20C7">
      <w:pPr>
        <w:autoSpaceDE w:val="0"/>
        <w:autoSpaceDN w:val="0"/>
        <w:adjustRightInd w:val="0"/>
        <w:spacing w:line="260" w:lineRule="exact"/>
        <w:jc w:val="left"/>
        <w:rPr>
          <w:rFonts w:cs="Arial"/>
          <w:color w:val="auto"/>
          <w:sz w:val="20"/>
          <w:szCs w:val="20"/>
        </w:rPr>
      </w:pPr>
    </w:p>
    <w:tbl>
      <w:tblPr>
        <w:tblStyle w:val="Tabelamrea4poudarek1"/>
        <w:tblW w:w="9598" w:type="dxa"/>
        <w:jc w:val="center"/>
        <w:tblLook w:val="01E0" w:firstRow="1" w:lastRow="1" w:firstColumn="1" w:lastColumn="1" w:noHBand="0" w:noVBand="0"/>
        <w:tblCaption w:val="Tabela: Število vloženih pritožb po letih"/>
        <w:tblDescription w:val="Število vloženih pritožb po letih 2012-2020"/>
      </w:tblPr>
      <w:tblGrid>
        <w:gridCol w:w="1380"/>
        <w:gridCol w:w="874"/>
        <w:gridCol w:w="898"/>
        <w:gridCol w:w="914"/>
        <w:gridCol w:w="930"/>
        <w:gridCol w:w="930"/>
        <w:gridCol w:w="930"/>
        <w:gridCol w:w="914"/>
        <w:gridCol w:w="914"/>
        <w:gridCol w:w="914"/>
      </w:tblGrid>
      <w:tr w:rsidR="000525FA" w:rsidRPr="000525FA" w14:paraId="35DA1D77" w14:textId="77777777" w:rsidTr="000525FA">
        <w:trPr>
          <w:cnfStyle w:val="100000000000" w:firstRow="1" w:lastRow="0" w:firstColumn="0" w:lastColumn="0" w:oddVBand="0" w:evenVBand="0" w:oddHBand="0" w:evenHBand="0" w:firstRowFirstColumn="0" w:firstRowLastColumn="0" w:lastRowFirstColumn="0" w:lastRowLastColumn="0"/>
          <w:trHeight w:val="169"/>
          <w:tblHeader/>
          <w:jc w:val="center"/>
        </w:trPr>
        <w:tc>
          <w:tcPr>
            <w:cnfStyle w:val="001000000000" w:firstRow="0" w:lastRow="0" w:firstColumn="1" w:lastColumn="0" w:oddVBand="0" w:evenVBand="0" w:oddHBand="0" w:evenHBand="0" w:firstRowFirstColumn="0" w:firstRowLastColumn="0" w:lastRowFirstColumn="0" w:lastRowLastColumn="0"/>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67A3214A" w14:textId="77777777" w:rsidR="00DE056D" w:rsidRPr="000525FA" w:rsidRDefault="00DE056D" w:rsidP="001D20C7">
            <w:pPr>
              <w:spacing w:before="120" w:after="120" w:line="260" w:lineRule="exact"/>
              <w:jc w:val="left"/>
              <w:rPr>
                <w:rFonts w:cs="Arial"/>
                <w:bCs w:val="0"/>
                <w:iCs/>
                <w:sz w:val="20"/>
                <w:szCs w:val="20"/>
              </w:rPr>
            </w:pPr>
            <w:r w:rsidRPr="000525FA">
              <w:rPr>
                <w:rFonts w:cs="Arial"/>
                <w:bCs w:val="0"/>
                <w:iCs/>
                <w:sz w:val="20"/>
                <w:szCs w:val="20"/>
              </w:rPr>
              <w:t>Leto</w:t>
            </w:r>
          </w:p>
        </w:tc>
        <w:tc>
          <w:tcPr>
            <w:cnfStyle w:val="000010000000" w:firstRow="0" w:lastRow="0" w:firstColumn="0" w:lastColumn="0" w:oddVBand="1" w:evenVBand="0" w:oddHBand="0" w:evenHBand="0" w:firstRowFirstColumn="0" w:firstRowLastColumn="0" w:lastRowFirstColumn="0" w:lastRowLastColumn="0"/>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7840F73C" w14:textId="77777777" w:rsidR="00DE056D" w:rsidRPr="000525FA" w:rsidRDefault="00DE056D" w:rsidP="001D20C7">
            <w:pPr>
              <w:spacing w:before="120" w:after="120" w:line="260" w:lineRule="exact"/>
              <w:jc w:val="left"/>
              <w:rPr>
                <w:rFonts w:cs="Arial"/>
                <w:iCs/>
                <w:sz w:val="20"/>
                <w:szCs w:val="20"/>
              </w:rPr>
            </w:pPr>
            <w:r w:rsidRPr="000525FA">
              <w:rPr>
                <w:rFonts w:cs="Arial"/>
                <w:iCs/>
                <w:sz w:val="20"/>
                <w:szCs w:val="20"/>
              </w:rPr>
              <w:t>2013</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6F59B374" w14:textId="77777777" w:rsidR="00DE056D" w:rsidRPr="000525FA" w:rsidRDefault="00DE056D"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Cs w:val="0"/>
                <w:iCs/>
                <w:sz w:val="20"/>
                <w:szCs w:val="20"/>
              </w:rPr>
            </w:pPr>
            <w:r w:rsidRPr="000525FA">
              <w:rPr>
                <w:rFonts w:cs="Arial"/>
                <w:bCs w:val="0"/>
                <w:iCs/>
                <w:sz w:val="20"/>
                <w:szCs w:val="20"/>
              </w:rPr>
              <w:t>2014</w:t>
            </w:r>
          </w:p>
        </w:tc>
        <w:tc>
          <w:tcPr>
            <w:cnfStyle w:val="000010000000" w:firstRow="0" w:lastRow="0" w:firstColumn="0" w:lastColumn="0" w:oddVBand="1" w:evenVBand="0" w:oddHBand="0" w:evenHBand="0" w:firstRowFirstColumn="0" w:firstRowLastColumn="0" w:lastRowFirstColumn="0" w:lastRowLastColumn="0"/>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5F465051" w14:textId="77777777" w:rsidR="00DE056D" w:rsidRPr="000525FA" w:rsidRDefault="00DE056D" w:rsidP="001D20C7">
            <w:pPr>
              <w:spacing w:before="120" w:after="120" w:line="260" w:lineRule="exact"/>
              <w:jc w:val="left"/>
              <w:rPr>
                <w:rFonts w:cs="Arial"/>
                <w:bCs w:val="0"/>
                <w:iCs/>
                <w:sz w:val="20"/>
                <w:szCs w:val="20"/>
              </w:rPr>
            </w:pPr>
            <w:r w:rsidRPr="000525FA">
              <w:rPr>
                <w:rFonts w:cs="Arial"/>
                <w:bCs w:val="0"/>
                <w:iCs/>
                <w:sz w:val="20"/>
                <w:szCs w:val="20"/>
              </w:rPr>
              <w:t>2015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278411EA" w14:textId="77777777" w:rsidR="00DE056D" w:rsidRPr="000525FA" w:rsidRDefault="00DE056D"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Cs w:val="0"/>
                <w:iCs/>
                <w:sz w:val="20"/>
                <w:szCs w:val="20"/>
              </w:rPr>
            </w:pPr>
            <w:r w:rsidRPr="000525FA">
              <w:rPr>
                <w:rFonts w:cs="Arial"/>
                <w:bCs w:val="0"/>
                <w:iCs/>
                <w:sz w:val="20"/>
                <w:szCs w:val="20"/>
              </w:rPr>
              <w:t>2016</w:t>
            </w:r>
          </w:p>
        </w:tc>
        <w:tc>
          <w:tcPr>
            <w:cnfStyle w:val="000010000000" w:firstRow="0" w:lastRow="0" w:firstColumn="0" w:lastColumn="0" w:oddVBand="1" w:evenVBand="0" w:oddHBand="0" w:evenHBand="0" w:firstRowFirstColumn="0" w:firstRowLastColumn="0" w:lastRowFirstColumn="0" w:lastRowLastColumn="0"/>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10AFF35C" w14:textId="77777777" w:rsidR="00DE056D" w:rsidRPr="000525FA" w:rsidRDefault="00DE056D" w:rsidP="001D20C7">
            <w:pPr>
              <w:spacing w:before="120" w:after="120" w:line="260" w:lineRule="exact"/>
              <w:jc w:val="left"/>
              <w:rPr>
                <w:rFonts w:cs="Arial"/>
                <w:bCs w:val="0"/>
                <w:iCs/>
                <w:sz w:val="20"/>
                <w:szCs w:val="20"/>
              </w:rPr>
            </w:pPr>
            <w:r w:rsidRPr="000525FA">
              <w:rPr>
                <w:rFonts w:cs="Arial"/>
                <w:bCs w:val="0"/>
                <w:iCs/>
                <w:sz w:val="20"/>
                <w:szCs w:val="20"/>
              </w:rPr>
              <w:t>2017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4917D07C" w14:textId="77777777" w:rsidR="00DE056D" w:rsidRPr="000525FA" w:rsidRDefault="00DE056D"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Cs w:val="0"/>
                <w:iCs/>
                <w:sz w:val="20"/>
                <w:szCs w:val="20"/>
              </w:rPr>
            </w:pPr>
            <w:r w:rsidRPr="000525FA">
              <w:rPr>
                <w:rFonts w:cs="Arial"/>
                <w:bCs w:val="0"/>
                <w:iCs/>
                <w:sz w:val="20"/>
                <w:szCs w:val="20"/>
              </w:rPr>
              <w:t>2018</w:t>
            </w:r>
          </w:p>
        </w:tc>
        <w:tc>
          <w:tcPr>
            <w:cnfStyle w:val="000010000000" w:firstRow="0" w:lastRow="0" w:firstColumn="0" w:lastColumn="0" w:oddVBand="1" w:evenVBand="0" w:oddHBand="0" w:evenHBand="0" w:firstRowFirstColumn="0" w:firstRowLastColumn="0" w:lastRowFirstColumn="0" w:lastRowLastColumn="0"/>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31A60A80" w14:textId="77777777" w:rsidR="00DE056D" w:rsidRPr="000525FA" w:rsidRDefault="00DE056D" w:rsidP="001D20C7">
            <w:pPr>
              <w:tabs>
                <w:tab w:val="center" w:pos="487"/>
                <w:tab w:val="right" w:pos="974"/>
              </w:tabs>
              <w:spacing w:before="120" w:after="120" w:line="260" w:lineRule="exact"/>
              <w:jc w:val="left"/>
              <w:rPr>
                <w:rFonts w:cs="Arial"/>
                <w:bCs w:val="0"/>
                <w:iCs/>
                <w:sz w:val="20"/>
                <w:szCs w:val="20"/>
              </w:rPr>
            </w:pPr>
            <w:r w:rsidRPr="000525FA">
              <w:rPr>
                <w:rFonts w:cs="Arial"/>
                <w:bCs w:val="0"/>
                <w:iCs/>
                <w:sz w:val="20"/>
                <w:szCs w:val="20"/>
              </w:rPr>
              <w:t>2019</w:t>
            </w:r>
          </w:p>
        </w:t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49EDA817" w14:textId="77777777" w:rsidR="00DE056D" w:rsidRPr="000525FA" w:rsidRDefault="00DE056D" w:rsidP="001D20C7">
            <w:pPr>
              <w:tabs>
                <w:tab w:val="center" w:pos="487"/>
                <w:tab w:val="right" w:pos="974"/>
              </w:tabs>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Cs w:val="0"/>
                <w:iCs/>
                <w:sz w:val="20"/>
                <w:szCs w:val="20"/>
              </w:rPr>
            </w:pPr>
            <w:r w:rsidRPr="000525FA">
              <w:rPr>
                <w:rFonts w:cs="Arial"/>
                <w:bCs w:val="0"/>
                <w:iCs/>
                <w:sz w:val="20"/>
                <w:szCs w:val="20"/>
              </w:rPr>
              <w:t>2020</w:t>
            </w:r>
          </w:p>
        </w:tc>
        <w:tc>
          <w:tcPr>
            <w:cnfStyle w:val="000100000000" w:firstRow="0" w:lastRow="0" w:firstColumn="0" w:lastColumn="1" w:oddVBand="0" w:evenVBand="0" w:oddHBand="0" w:evenHBand="0" w:firstRowFirstColumn="0" w:firstRowLastColumn="0" w:lastRowFirstColumn="0" w:lastRowLastColumn="0"/>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5" w:themeFillTint="99"/>
            <w:vAlign w:val="center"/>
          </w:tcPr>
          <w:p w14:paraId="3D566128" w14:textId="77777777" w:rsidR="00DE056D" w:rsidRPr="000525FA" w:rsidRDefault="00DE056D" w:rsidP="001D20C7">
            <w:pPr>
              <w:tabs>
                <w:tab w:val="center" w:pos="487"/>
                <w:tab w:val="right" w:pos="974"/>
              </w:tabs>
              <w:spacing w:before="120" w:after="120" w:line="260" w:lineRule="exact"/>
              <w:jc w:val="left"/>
              <w:rPr>
                <w:rFonts w:cs="Arial"/>
                <w:bCs w:val="0"/>
                <w:iCs/>
                <w:sz w:val="20"/>
                <w:szCs w:val="20"/>
              </w:rPr>
            </w:pPr>
            <w:r w:rsidRPr="000525FA">
              <w:rPr>
                <w:rFonts w:cs="Arial"/>
                <w:bCs w:val="0"/>
                <w:iCs/>
                <w:sz w:val="20"/>
                <w:szCs w:val="20"/>
              </w:rPr>
              <w:t>2021</w:t>
            </w:r>
          </w:p>
        </w:tc>
      </w:tr>
      <w:tr w:rsidR="000525FA" w:rsidRPr="000525FA" w14:paraId="39C75559" w14:textId="77777777" w:rsidTr="000525FA">
        <w:trPr>
          <w:cnfStyle w:val="010000000000" w:firstRow="0" w:lastRow="1"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380" w:type="dxa"/>
            <w:tcBorders>
              <w:top w:val="single" w:sz="4" w:space="0" w:color="000000" w:themeColor="text1"/>
            </w:tcBorders>
            <w:vAlign w:val="center"/>
          </w:tcPr>
          <w:p w14:paraId="0BA92138" w14:textId="77777777" w:rsidR="00DE056D" w:rsidRPr="000525FA" w:rsidRDefault="00DE056D" w:rsidP="001D20C7">
            <w:pPr>
              <w:spacing w:before="120" w:after="120" w:line="260" w:lineRule="exact"/>
              <w:jc w:val="left"/>
              <w:rPr>
                <w:rFonts w:cs="Arial"/>
                <w:bCs w:val="0"/>
                <w:i/>
                <w:iCs/>
                <w:sz w:val="20"/>
                <w:szCs w:val="20"/>
              </w:rPr>
            </w:pPr>
            <w:r w:rsidRPr="000525FA">
              <w:rPr>
                <w:rFonts w:cs="Arial"/>
                <w:sz w:val="20"/>
                <w:szCs w:val="20"/>
              </w:rPr>
              <w:t>Število vloženih pritožb</w:t>
            </w:r>
          </w:p>
        </w:tc>
        <w:tc>
          <w:tcPr>
            <w:cnfStyle w:val="000010000000" w:firstRow="0" w:lastRow="0" w:firstColumn="0" w:lastColumn="0" w:oddVBand="1" w:evenVBand="0" w:oddHBand="0" w:evenHBand="0" w:firstRowFirstColumn="0" w:firstRowLastColumn="0" w:lastRowFirstColumn="0" w:lastRowLastColumn="0"/>
            <w:tcW w:w="874" w:type="dxa"/>
            <w:tcBorders>
              <w:top w:val="single" w:sz="4" w:space="0" w:color="000000" w:themeColor="text1"/>
            </w:tcBorders>
            <w:vAlign w:val="center"/>
          </w:tcPr>
          <w:p w14:paraId="726C23A7" w14:textId="77777777" w:rsidR="00DE056D" w:rsidRPr="000525FA" w:rsidRDefault="00DE056D" w:rsidP="001D20C7">
            <w:pPr>
              <w:spacing w:before="120" w:after="120" w:line="260" w:lineRule="exact"/>
              <w:jc w:val="left"/>
              <w:rPr>
                <w:rFonts w:cs="Arial"/>
                <w:b w:val="0"/>
                <w:iCs/>
                <w:sz w:val="20"/>
                <w:szCs w:val="20"/>
              </w:rPr>
            </w:pPr>
            <w:r w:rsidRPr="000525FA">
              <w:rPr>
                <w:rFonts w:cs="Arial"/>
                <w:b w:val="0"/>
                <w:iCs/>
                <w:sz w:val="20"/>
                <w:szCs w:val="20"/>
              </w:rPr>
              <w:t>395</w:t>
            </w:r>
          </w:p>
        </w:tc>
        <w:tc>
          <w:tcPr>
            <w:tcW w:w="898" w:type="dxa"/>
            <w:tcBorders>
              <w:top w:val="single" w:sz="4" w:space="0" w:color="000000" w:themeColor="text1"/>
            </w:tcBorders>
            <w:vAlign w:val="center"/>
          </w:tcPr>
          <w:p w14:paraId="39A0B45B" w14:textId="77777777" w:rsidR="00DE056D" w:rsidRPr="000525FA" w:rsidRDefault="00DE056D" w:rsidP="001D20C7">
            <w:pPr>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sz w:val="20"/>
                <w:szCs w:val="20"/>
              </w:rPr>
            </w:pPr>
            <w:r w:rsidRPr="000525FA">
              <w:rPr>
                <w:rFonts w:cs="Arial"/>
                <w:b w:val="0"/>
                <w:bCs w:val="0"/>
                <w:iCs/>
                <w:sz w:val="20"/>
                <w:szCs w:val="20"/>
              </w:rPr>
              <w:t>403</w:t>
            </w:r>
          </w:p>
        </w:tc>
        <w:tc>
          <w:tcPr>
            <w:cnfStyle w:val="000010000000" w:firstRow="0" w:lastRow="0" w:firstColumn="0" w:lastColumn="0" w:oddVBand="1" w:evenVBand="0" w:oddHBand="0" w:evenHBand="0" w:firstRowFirstColumn="0" w:firstRowLastColumn="0" w:lastRowFirstColumn="0" w:lastRowLastColumn="0"/>
            <w:tcW w:w="914" w:type="dxa"/>
            <w:tcBorders>
              <w:top w:val="single" w:sz="4" w:space="0" w:color="000000" w:themeColor="text1"/>
            </w:tcBorders>
            <w:vAlign w:val="center"/>
          </w:tcPr>
          <w:p w14:paraId="6533D61B" w14:textId="77777777" w:rsidR="00DE056D" w:rsidRPr="000525FA" w:rsidRDefault="00DE056D" w:rsidP="001D20C7">
            <w:pPr>
              <w:spacing w:before="120" w:after="120" w:line="260" w:lineRule="exact"/>
              <w:jc w:val="left"/>
              <w:rPr>
                <w:rFonts w:cs="Arial"/>
                <w:b w:val="0"/>
                <w:bCs w:val="0"/>
                <w:iCs/>
                <w:sz w:val="20"/>
                <w:szCs w:val="20"/>
              </w:rPr>
            </w:pPr>
            <w:r w:rsidRPr="000525FA">
              <w:rPr>
                <w:rFonts w:cs="Arial"/>
                <w:b w:val="0"/>
                <w:bCs w:val="0"/>
                <w:iCs/>
                <w:sz w:val="20"/>
                <w:szCs w:val="20"/>
              </w:rPr>
              <w:t>358</w:t>
            </w:r>
          </w:p>
        </w:tc>
        <w:tc>
          <w:tcPr>
            <w:tcW w:w="930" w:type="dxa"/>
            <w:tcBorders>
              <w:top w:val="single" w:sz="4" w:space="0" w:color="000000" w:themeColor="text1"/>
            </w:tcBorders>
            <w:vAlign w:val="center"/>
          </w:tcPr>
          <w:p w14:paraId="10A9BBDA" w14:textId="77777777" w:rsidR="00DE056D" w:rsidRPr="000525FA" w:rsidRDefault="00DE056D" w:rsidP="001D20C7">
            <w:pPr>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sz w:val="20"/>
                <w:szCs w:val="20"/>
              </w:rPr>
            </w:pPr>
            <w:r w:rsidRPr="000525FA">
              <w:rPr>
                <w:rFonts w:cs="Arial"/>
                <w:b w:val="0"/>
                <w:bCs w:val="0"/>
                <w:iCs/>
                <w:sz w:val="20"/>
                <w:szCs w:val="20"/>
              </w:rPr>
              <w:t>313</w:t>
            </w:r>
          </w:p>
        </w:tc>
        <w:tc>
          <w:tcPr>
            <w:cnfStyle w:val="000010000000" w:firstRow="0" w:lastRow="0" w:firstColumn="0" w:lastColumn="0" w:oddVBand="1" w:evenVBand="0" w:oddHBand="0" w:evenHBand="0" w:firstRowFirstColumn="0" w:firstRowLastColumn="0" w:lastRowFirstColumn="0" w:lastRowLastColumn="0"/>
            <w:tcW w:w="930" w:type="dxa"/>
            <w:tcBorders>
              <w:top w:val="single" w:sz="4" w:space="0" w:color="000000" w:themeColor="text1"/>
            </w:tcBorders>
            <w:vAlign w:val="center"/>
          </w:tcPr>
          <w:p w14:paraId="5A985F34" w14:textId="77777777" w:rsidR="00DE056D" w:rsidRPr="000525FA" w:rsidRDefault="00DE056D" w:rsidP="001D20C7">
            <w:pPr>
              <w:spacing w:before="120" w:after="120" w:line="260" w:lineRule="exact"/>
              <w:jc w:val="left"/>
              <w:rPr>
                <w:rFonts w:cs="Arial"/>
                <w:b w:val="0"/>
                <w:bCs w:val="0"/>
                <w:iCs/>
                <w:sz w:val="20"/>
                <w:szCs w:val="20"/>
              </w:rPr>
            </w:pPr>
            <w:r w:rsidRPr="000525FA">
              <w:rPr>
                <w:rFonts w:cs="Arial"/>
                <w:b w:val="0"/>
                <w:bCs w:val="0"/>
                <w:iCs/>
                <w:sz w:val="20"/>
                <w:szCs w:val="20"/>
              </w:rPr>
              <w:t>358</w:t>
            </w:r>
          </w:p>
        </w:tc>
        <w:tc>
          <w:tcPr>
            <w:tcW w:w="930" w:type="dxa"/>
            <w:tcBorders>
              <w:top w:val="single" w:sz="4" w:space="0" w:color="000000" w:themeColor="text1"/>
            </w:tcBorders>
            <w:vAlign w:val="center"/>
          </w:tcPr>
          <w:p w14:paraId="228932E5" w14:textId="77777777" w:rsidR="00DE056D" w:rsidRPr="000525FA" w:rsidRDefault="00DE056D" w:rsidP="001D20C7">
            <w:pPr>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sz w:val="20"/>
                <w:szCs w:val="20"/>
              </w:rPr>
            </w:pPr>
            <w:r w:rsidRPr="000525FA">
              <w:rPr>
                <w:rFonts w:cs="Arial"/>
                <w:b w:val="0"/>
                <w:bCs w:val="0"/>
                <w:iCs/>
                <w:sz w:val="20"/>
                <w:szCs w:val="20"/>
              </w:rPr>
              <w:t>366</w:t>
            </w:r>
          </w:p>
        </w:tc>
        <w:tc>
          <w:tcPr>
            <w:cnfStyle w:val="000010000000" w:firstRow="0" w:lastRow="0" w:firstColumn="0" w:lastColumn="0" w:oddVBand="1" w:evenVBand="0" w:oddHBand="0" w:evenHBand="0" w:firstRowFirstColumn="0" w:firstRowLastColumn="0" w:lastRowFirstColumn="0" w:lastRowLastColumn="0"/>
            <w:tcW w:w="914" w:type="dxa"/>
            <w:tcBorders>
              <w:top w:val="single" w:sz="4" w:space="0" w:color="000000" w:themeColor="text1"/>
            </w:tcBorders>
            <w:vAlign w:val="center"/>
          </w:tcPr>
          <w:p w14:paraId="04724F57" w14:textId="77777777" w:rsidR="00DE056D" w:rsidRPr="000525FA" w:rsidRDefault="00DE056D" w:rsidP="001D20C7">
            <w:pPr>
              <w:keepNext/>
              <w:spacing w:before="120" w:after="120" w:line="260" w:lineRule="exact"/>
              <w:jc w:val="left"/>
              <w:rPr>
                <w:rFonts w:cs="Arial"/>
                <w:b w:val="0"/>
                <w:bCs w:val="0"/>
                <w:iCs/>
                <w:sz w:val="20"/>
                <w:szCs w:val="20"/>
              </w:rPr>
            </w:pPr>
            <w:r w:rsidRPr="000525FA">
              <w:rPr>
                <w:rFonts w:cs="Arial"/>
                <w:b w:val="0"/>
                <w:bCs w:val="0"/>
                <w:iCs/>
                <w:color w:val="auto"/>
                <w:sz w:val="20"/>
                <w:szCs w:val="20"/>
              </w:rPr>
              <w:t>360</w:t>
            </w:r>
          </w:p>
        </w:tc>
        <w:tc>
          <w:tcPr>
            <w:tcW w:w="914" w:type="dxa"/>
            <w:tcBorders>
              <w:top w:val="single" w:sz="4" w:space="0" w:color="000000" w:themeColor="text1"/>
            </w:tcBorders>
            <w:shd w:val="clear" w:color="auto" w:fill="D9E2F3" w:themeFill="accent5" w:themeFillTint="33"/>
            <w:vAlign w:val="center"/>
          </w:tcPr>
          <w:p w14:paraId="305A6F68" w14:textId="77777777" w:rsidR="00DE056D" w:rsidRPr="000525FA" w:rsidRDefault="00DE056D" w:rsidP="001D20C7">
            <w:pPr>
              <w:keepNext/>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sz w:val="20"/>
                <w:szCs w:val="20"/>
              </w:rPr>
            </w:pPr>
            <w:r w:rsidRPr="000525FA">
              <w:rPr>
                <w:rFonts w:cs="Arial"/>
                <w:b w:val="0"/>
                <w:bCs w:val="0"/>
                <w:iCs/>
                <w:color w:val="auto"/>
                <w:sz w:val="20"/>
                <w:szCs w:val="20"/>
              </w:rPr>
              <w:t>466</w:t>
            </w:r>
          </w:p>
        </w:tc>
        <w:tc>
          <w:tcPr>
            <w:cnfStyle w:val="000100000000" w:firstRow="0" w:lastRow="0" w:firstColumn="0" w:lastColumn="1" w:oddVBand="0" w:evenVBand="0" w:oddHBand="0" w:evenHBand="0" w:firstRowFirstColumn="0" w:firstRowLastColumn="0" w:lastRowFirstColumn="0" w:lastRowLastColumn="0"/>
            <w:tcW w:w="914" w:type="dxa"/>
            <w:tcBorders>
              <w:top w:val="single" w:sz="4" w:space="0" w:color="000000" w:themeColor="text1"/>
            </w:tcBorders>
            <w:shd w:val="clear" w:color="auto" w:fill="D9E2F3" w:themeFill="accent5" w:themeFillTint="33"/>
            <w:vAlign w:val="center"/>
          </w:tcPr>
          <w:p w14:paraId="1870C878" w14:textId="77777777" w:rsidR="00DE056D" w:rsidRPr="000525FA" w:rsidRDefault="00A11041" w:rsidP="001D20C7">
            <w:pPr>
              <w:keepNext/>
              <w:spacing w:before="120" w:after="120" w:line="260" w:lineRule="exact"/>
              <w:jc w:val="left"/>
              <w:rPr>
                <w:rFonts w:cs="Arial"/>
                <w:b w:val="0"/>
                <w:bCs w:val="0"/>
                <w:iCs/>
                <w:color w:val="auto"/>
                <w:sz w:val="20"/>
                <w:szCs w:val="20"/>
              </w:rPr>
            </w:pPr>
            <w:r w:rsidRPr="000525FA">
              <w:rPr>
                <w:rFonts w:cs="Arial"/>
                <w:b w:val="0"/>
                <w:bCs w:val="0"/>
                <w:iCs/>
                <w:color w:val="auto"/>
                <w:sz w:val="20"/>
                <w:szCs w:val="20"/>
              </w:rPr>
              <w:t>463</w:t>
            </w:r>
          </w:p>
        </w:tc>
      </w:tr>
    </w:tbl>
    <w:p w14:paraId="2F220230" w14:textId="5527087D" w:rsidR="00C321C3" w:rsidRPr="00745322" w:rsidRDefault="00255450" w:rsidP="001D20C7">
      <w:pPr>
        <w:pStyle w:val="Napis"/>
        <w:spacing w:line="260" w:lineRule="exact"/>
        <w:jc w:val="left"/>
        <w:rPr>
          <w:rFonts w:cs="Arial"/>
          <w:b w:val="0"/>
          <w:i/>
          <w:sz w:val="16"/>
          <w:szCs w:val="16"/>
        </w:rPr>
      </w:pPr>
      <w:bookmarkStart w:id="36" w:name="_Toc31186262"/>
      <w:bookmarkStart w:id="37" w:name="_Toc99527365"/>
      <w:r w:rsidRPr="00745322">
        <w:rPr>
          <w:rFonts w:cs="Arial"/>
          <w:noProof/>
          <w:sz w:val="16"/>
          <w:szCs w:val="16"/>
        </w:rPr>
        <w:drawing>
          <wp:anchor distT="0" distB="0" distL="114300" distR="114300" simplePos="0" relativeHeight="251655680" behindDoc="0" locked="0" layoutInCell="1" allowOverlap="1" wp14:anchorId="4FF58215" wp14:editId="188C4815">
            <wp:simplePos x="0" y="0"/>
            <wp:positionH relativeFrom="margin">
              <wp:align>right</wp:align>
            </wp:positionH>
            <wp:positionV relativeFrom="margin">
              <wp:posOffset>1297305</wp:posOffset>
            </wp:positionV>
            <wp:extent cx="6113780" cy="3204210"/>
            <wp:effectExtent l="0" t="0" r="1270" b="15240"/>
            <wp:wrapTopAndBottom/>
            <wp:docPr id="2" name="Grafikon 2" descr="Število vloženih pritožb po letih 2012-2020" title="Graf: Število vloženih pritožb po le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C321C3" w:rsidRPr="00745322">
        <w:rPr>
          <w:rFonts w:cs="Arial"/>
          <w:b w:val="0"/>
          <w:i/>
          <w:sz w:val="16"/>
          <w:szCs w:val="16"/>
        </w:rPr>
        <w:t xml:space="preserve">Tabela </w:t>
      </w:r>
      <w:r w:rsidR="00C321C3" w:rsidRPr="00745322">
        <w:rPr>
          <w:rFonts w:cs="Arial"/>
          <w:b w:val="0"/>
          <w:i/>
          <w:sz w:val="16"/>
          <w:szCs w:val="16"/>
        </w:rPr>
        <w:fldChar w:fldCharType="begin"/>
      </w:r>
      <w:r w:rsidR="00C321C3" w:rsidRPr="00745322">
        <w:rPr>
          <w:rFonts w:cs="Arial"/>
          <w:b w:val="0"/>
          <w:i/>
          <w:sz w:val="16"/>
          <w:szCs w:val="16"/>
        </w:rPr>
        <w:instrText xml:space="preserve"> SEQ Tabela \* ARABIC </w:instrText>
      </w:r>
      <w:r w:rsidR="00C321C3" w:rsidRPr="00745322">
        <w:rPr>
          <w:rFonts w:cs="Arial"/>
          <w:b w:val="0"/>
          <w:i/>
          <w:sz w:val="16"/>
          <w:szCs w:val="16"/>
        </w:rPr>
        <w:fldChar w:fldCharType="separate"/>
      </w:r>
      <w:r w:rsidR="007D6FF1" w:rsidRPr="00745322">
        <w:rPr>
          <w:rFonts w:cs="Arial"/>
          <w:b w:val="0"/>
          <w:i/>
          <w:noProof/>
          <w:sz w:val="16"/>
          <w:szCs w:val="16"/>
        </w:rPr>
        <w:t>2</w:t>
      </w:r>
      <w:r w:rsidR="00C321C3" w:rsidRPr="00745322">
        <w:rPr>
          <w:rFonts w:cs="Arial"/>
          <w:b w:val="0"/>
          <w:i/>
          <w:sz w:val="16"/>
          <w:szCs w:val="16"/>
        </w:rPr>
        <w:fldChar w:fldCharType="end"/>
      </w:r>
      <w:r w:rsidR="00C321C3" w:rsidRPr="00745322">
        <w:rPr>
          <w:rFonts w:cs="Arial"/>
          <w:b w:val="0"/>
          <w:i/>
          <w:sz w:val="16"/>
          <w:szCs w:val="16"/>
        </w:rPr>
        <w:t>: Število vloženih pritožb po letih</w:t>
      </w:r>
      <w:bookmarkEnd w:id="36"/>
      <w:bookmarkEnd w:id="37"/>
    </w:p>
    <w:p w14:paraId="46BAB085" w14:textId="557D8E42" w:rsidR="00255450" w:rsidRPr="00745322" w:rsidRDefault="00255450" w:rsidP="001D20C7">
      <w:pPr>
        <w:pStyle w:val="Napis"/>
        <w:spacing w:line="260" w:lineRule="exact"/>
        <w:jc w:val="left"/>
        <w:rPr>
          <w:rFonts w:cs="Arial"/>
          <w:b w:val="0"/>
          <w:i/>
          <w:sz w:val="16"/>
          <w:szCs w:val="16"/>
        </w:rPr>
      </w:pPr>
      <w:bookmarkStart w:id="38" w:name="_Toc99527376"/>
      <w:r w:rsidRPr="00745322">
        <w:rPr>
          <w:rFonts w:cs="Arial"/>
          <w:b w:val="0"/>
          <w:i/>
          <w:sz w:val="16"/>
          <w:szCs w:val="16"/>
        </w:rPr>
        <w:t xml:space="preserve">Graf </w:t>
      </w:r>
      <w:r w:rsidRPr="00745322">
        <w:rPr>
          <w:rFonts w:cs="Arial"/>
          <w:b w:val="0"/>
          <w:i/>
          <w:sz w:val="16"/>
          <w:szCs w:val="16"/>
        </w:rPr>
        <w:fldChar w:fldCharType="begin"/>
      </w:r>
      <w:r w:rsidRPr="00745322">
        <w:rPr>
          <w:rFonts w:cs="Arial"/>
          <w:b w:val="0"/>
          <w:i/>
          <w:sz w:val="16"/>
          <w:szCs w:val="16"/>
        </w:rPr>
        <w:instrText xml:space="preserve"> SEQ Graf \* ARABIC </w:instrText>
      </w:r>
      <w:r w:rsidRPr="00745322">
        <w:rPr>
          <w:rFonts w:cs="Arial"/>
          <w:b w:val="0"/>
          <w:i/>
          <w:sz w:val="16"/>
          <w:szCs w:val="16"/>
        </w:rPr>
        <w:fldChar w:fldCharType="separate"/>
      </w:r>
      <w:r w:rsidRPr="00745322">
        <w:rPr>
          <w:rFonts w:cs="Arial"/>
          <w:b w:val="0"/>
          <w:i/>
          <w:noProof/>
          <w:sz w:val="16"/>
          <w:szCs w:val="16"/>
        </w:rPr>
        <w:t>2</w:t>
      </w:r>
      <w:r w:rsidRPr="00745322">
        <w:rPr>
          <w:rFonts w:cs="Arial"/>
          <w:b w:val="0"/>
          <w:i/>
          <w:sz w:val="16"/>
          <w:szCs w:val="16"/>
        </w:rPr>
        <w:fldChar w:fldCharType="end"/>
      </w:r>
      <w:r w:rsidRPr="00745322">
        <w:rPr>
          <w:rFonts w:cs="Arial"/>
          <w:b w:val="0"/>
          <w:i/>
          <w:sz w:val="16"/>
          <w:szCs w:val="16"/>
        </w:rPr>
        <w:t xml:space="preserve">: </w:t>
      </w:r>
      <w:r w:rsidRPr="00745322">
        <w:rPr>
          <w:rFonts w:cs="Arial"/>
          <w:b w:val="0"/>
          <w:i/>
          <w:noProof/>
          <w:sz w:val="16"/>
          <w:szCs w:val="16"/>
        </w:rPr>
        <w:t>Število vloženih pritožb po letih</w:t>
      </w:r>
      <w:bookmarkEnd w:id="38"/>
    </w:p>
    <w:p w14:paraId="0312CA4B" w14:textId="77777777" w:rsidR="00255450" w:rsidRPr="000525FA" w:rsidRDefault="00255450" w:rsidP="001D20C7">
      <w:pPr>
        <w:spacing w:after="0" w:line="260" w:lineRule="exact"/>
        <w:jc w:val="left"/>
        <w:rPr>
          <w:rFonts w:cs="Arial"/>
          <w:color w:val="auto"/>
          <w:sz w:val="20"/>
          <w:szCs w:val="20"/>
        </w:rPr>
      </w:pPr>
    </w:p>
    <w:p w14:paraId="02E748E9" w14:textId="64350EB6" w:rsidR="00C321C3" w:rsidRPr="000525FA" w:rsidRDefault="003F39A6" w:rsidP="001D20C7">
      <w:pPr>
        <w:spacing w:after="0" w:line="260" w:lineRule="exact"/>
        <w:jc w:val="left"/>
        <w:rPr>
          <w:rFonts w:cs="Arial"/>
          <w:color w:val="auto"/>
          <w:sz w:val="20"/>
          <w:szCs w:val="20"/>
        </w:rPr>
      </w:pPr>
      <w:r w:rsidRPr="000525FA">
        <w:rPr>
          <w:rFonts w:cs="Arial"/>
          <w:color w:val="auto"/>
          <w:sz w:val="20"/>
          <w:szCs w:val="20"/>
        </w:rPr>
        <w:t>Od skupno 723</w:t>
      </w:r>
      <w:r w:rsidR="00E1726B">
        <w:rPr>
          <w:rFonts w:cs="Arial"/>
          <w:color w:val="auto"/>
          <w:sz w:val="20"/>
          <w:szCs w:val="20"/>
        </w:rPr>
        <w:t> </w:t>
      </w:r>
      <w:r w:rsidR="00C321C3" w:rsidRPr="000525FA">
        <w:rPr>
          <w:rFonts w:cs="Arial"/>
          <w:color w:val="auto"/>
          <w:sz w:val="20"/>
          <w:szCs w:val="20"/>
        </w:rPr>
        <w:t>p</w:t>
      </w:r>
      <w:r w:rsidRPr="000525FA">
        <w:rPr>
          <w:rFonts w:cs="Arial"/>
          <w:color w:val="auto"/>
          <w:sz w:val="20"/>
          <w:szCs w:val="20"/>
        </w:rPr>
        <w:t>rejetih pisa</w:t>
      </w:r>
      <w:r w:rsidR="00A11041" w:rsidRPr="000525FA">
        <w:rPr>
          <w:rFonts w:cs="Arial"/>
          <w:color w:val="auto"/>
          <w:sz w:val="20"/>
          <w:szCs w:val="20"/>
        </w:rPr>
        <w:t>nj je bilo leta</w:t>
      </w:r>
      <w:r w:rsidR="00E1726B">
        <w:rPr>
          <w:rFonts w:cs="Arial"/>
          <w:color w:val="auto"/>
          <w:sz w:val="20"/>
          <w:szCs w:val="20"/>
        </w:rPr>
        <w:t> </w:t>
      </w:r>
      <w:r w:rsidR="00A11041" w:rsidRPr="000525FA">
        <w:rPr>
          <w:rFonts w:cs="Arial"/>
          <w:color w:val="auto"/>
          <w:sz w:val="20"/>
          <w:szCs w:val="20"/>
        </w:rPr>
        <w:t>2021 vloženih 46</w:t>
      </w:r>
      <w:r w:rsidRPr="000525FA">
        <w:rPr>
          <w:rFonts w:cs="Arial"/>
          <w:color w:val="auto"/>
          <w:sz w:val="20"/>
          <w:szCs w:val="20"/>
        </w:rPr>
        <w:t>3</w:t>
      </w:r>
      <w:r w:rsidR="00E1726B">
        <w:rPr>
          <w:rFonts w:cs="Arial"/>
          <w:color w:val="auto"/>
          <w:sz w:val="20"/>
          <w:szCs w:val="20"/>
        </w:rPr>
        <w:t> </w:t>
      </w:r>
      <w:r w:rsidR="00C321C3" w:rsidRPr="000525FA">
        <w:rPr>
          <w:rFonts w:cs="Arial"/>
          <w:color w:val="auto"/>
          <w:sz w:val="20"/>
          <w:szCs w:val="20"/>
        </w:rPr>
        <w:t xml:space="preserve">pritožb, medtem ko je bilo </w:t>
      </w:r>
      <w:r w:rsidR="00A11041" w:rsidRPr="000525FA">
        <w:rPr>
          <w:rFonts w:cs="Arial"/>
          <w:color w:val="auto"/>
          <w:sz w:val="20"/>
          <w:szCs w:val="20"/>
        </w:rPr>
        <w:t>260</w:t>
      </w:r>
      <w:r w:rsidR="00E1726B">
        <w:rPr>
          <w:rFonts w:cs="Arial"/>
          <w:color w:val="auto"/>
          <w:sz w:val="20"/>
          <w:szCs w:val="20"/>
        </w:rPr>
        <w:t> </w:t>
      </w:r>
      <w:r w:rsidR="00C321C3" w:rsidRPr="000525FA">
        <w:rPr>
          <w:rFonts w:cs="Arial"/>
          <w:color w:val="auto"/>
          <w:sz w:val="20"/>
          <w:szCs w:val="20"/>
        </w:rPr>
        <w:t xml:space="preserve">ostalih pisanj, </w:t>
      </w:r>
      <w:r w:rsidR="00E1726B">
        <w:rPr>
          <w:rFonts w:cs="Arial"/>
          <w:color w:val="auto"/>
          <w:sz w:val="20"/>
          <w:szCs w:val="20"/>
        </w:rPr>
        <w:t>v katerih</w:t>
      </w:r>
      <w:r w:rsidR="00E1726B" w:rsidRPr="000525FA">
        <w:rPr>
          <w:rFonts w:cs="Arial"/>
          <w:color w:val="auto"/>
          <w:sz w:val="20"/>
          <w:szCs w:val="20"/>
        </w:rPr>
        <w:t xml:space="preserve"> </w:t>
      </w:r>
      <w:r w:rsidR="00C321C3" w:rsidRPr="000525FA">
        <w:rPr>
          <w:rFonts w:cs="Arial"/>
          <w:color w:val="auto"/>
          <w:sz w:val="20"/>
          <w:szCs w:val="20"/>
        </w:rPr>
        <w:t xml:space="preserve">se pisanje ni nanašalo na pritožbo zoper delo policije v povezavi s kršenjem človekovih pravic in temeljnih svoboščin (druga pisanja, </w:t>
      </w:r>
      <w:r w:rsidR="00BC26C2" w:rsidRPr="000525FA">
        <w:rPr>
          <w:rFonts w:cs="Arial"/>
          <w:color w:val="auto"/>
          <w:sz w:val="20"/>
          <w:szCs w:val="20"/>
        </w:rPr>
        <w:t>odgovori Varuhu človekovih pravic</w:t>
      </w:r>
      <w:r w:rsidR="00E1726B">
        <w:rPr>
          <w:rFonts w:cs="Arial"/>
          <w:color w:val="auto"/>
          <w:sz w:val="20"/>
          <w:szCs w:val="20"/>
        </w:rPr>
        <w:t> </w:t>
      </w:r>
      <w:r w:rsidR="00C321C3" w:rsidRPr="000525FA">
        <w:rPr>
          <w:rFonts w:cs="Arial"/>
          <w:color w:val="auto"/>
          <w:sz w:val="20"/>
          <w:szCs w:val="20"/>
        </w:rPr>
        <w:t xml:space="preserve">itd.). Od </w:t>
      </w:r>
      <w:r w:rsidR="00A11041" w:rsidRPr="000525FA">
        <w:rPr>
          <w:rFonts w:cs="Arial"/>
          <w:color w:val="auto"/>
          <w:sz w:val="20"/>
          <w:szCs w:val="20"/>
        </w:rPr>
        <w:t>46</w:t>
      </w:r>
      <w:r w:rsidRPr="000525FA">
        <w:rPr>
          <w:rFonts w:cs="Arial"/>
          <w:color w:val="auto"/>
          <w:sz w:val="20"/>
          <w:szCs w:val="20"/>
        </w:rPr>
        <w:t>3</w:t>
      </w:r>
      <w:r w:rsidR="00E1726B">
        <w:rPr>
          <w:rFonts w:cs="Arial"/>
          <w:color w:val="auto"/>
          <w:sz w:val="20"/>
          <w:szCs w:val="20"/>
        </w:rPr>
        <w:t> </w:t>
      </w:r>
      <w:r w:rsidR="00C321C3" w:rsidRPr="000525FA">
        <w:rPr>
          <w:rFonts w:cs="Arial"/>
          <w:color w:val="auto"/>
          <w:sz w:val="20"/>
          <w:szCs w:val="20"/>
        </w:rPr>
        <w:t>vloženih</w:t>
      </w:r>
      <w:r w:rsidR="00BC26C2" w:rsidRPr="000525FA">
        <w:rPr>
          <w:rFonts w:cs="Arial"/>
          <w:color w:val="auto"/>
          <w:sz w:val="20"/>
          <w:szCs w:val="20"/>
        </w:rPr>
        <w:t xml:space="preserve"> pritožb je bilo </w:t>
      </w:r>
      <w:r w:rsidR="00D91184" w:rsidRPr="000525FA">
        <w:rPr>
          <w:rFonts w:cs="Arial"/>
          <w:color w:val="auto"/>
          <w:sz w:val="20"/>
          <w:szCs w:val="20"/>
        </w:rPr>
        <w:t>249</w:t>
      </w:r>
      <w:r w:rsidR="00E1726B">
        <w:rPr>
          <w:rFonts w:cs="Arial"/>
          <w:color w:val="auto"/>
          <w:sz w:val="20"/>
          <w:szCs w:val="20"/>
        </w:rPr>
        <w:t> </w:t>
      </w:r>
      <w:r w:rsidR="00BC26C2" w:rsidRPr="000525FA">
        <w:rPr>
          <w:rFonts w:cs="Arial"/>
          <w:color w:val="auto"/>
          <w:sz w:val="20"/>
          <w:szCs w:val="20"/>
        </w:rPr>
        <w:t xml:space="preserve">pritožb zaključenih brez obravnave </w:t>
      </w:r>
      <w:r w:rsidR="00BC26C2" w:rsidRPr="003235EC">
        <w:rPr>
          <w:rFonts w:cs="Arial"/>
          <w:color w:val="auto"/>
          <w:sz w:val="20"/>
          <w:szCs w:val="20"/>
        </w:rPr>
        <w:t>v pomiritvenem</w:t>
      </w:r>
      <w:r w:rsidR="00BC26C2" w:rsidRPr="000525FA">
        <w:rPr>
          <w:rFonts w:cs="Arial"/>
          <w:color w:val="auto"/>
          <w:sz w:val="20"/>
          <w:szCs w:val="20"/>
        </w:rPr>
        <w:t xml:space="preserve"> postopku ali senatu. </w:t>
      </w:r>
      <w:r w:rsidR="00B507BC">
        <w:rPr>
          <w:rFonts w:cs="Arial"/>
          <w:color w:val="auto"/>
          <w:sz w:val="20"/>
          <w:szCs w:val="20"/>
        </w:rPr>
        <w:t>Rešenih</w:t>
      </w:r>
      <w:r w:rsidR="00D3764C" w:rsidRPr="000525FA">
        <w:rPr>
          <w:rStyle w:val="Sprotnaopomba-sklic"/>
          <w:rFonts w:cs="Arial"/>
          <w:color w:val="auto"/>
          <w:sz w:val="20"/>
          <w:szCs w:val="20"/>
        </w:rPr>
        <w:footnoteReference w:id="1"/>
      </w:r>
      <w:r w:rsidR="00D3764C" w:rsidRPr="000525FA">
        <w:rPr>
          <w:rFonts w:cs="Arial"/>
          <w:color w:val="auto"/>
          <w:sz w:val="20"/>
          <w:szCs w:val="20"/>
        </w:rPr>
        <w:t xml:space="preserve"> </w:t>
      </w:r>
      <w:r w:rsidR="00214EEC" w:rsidRPr="000525FA">
        <w:rPr>
          <w:rFonts w:cs="Arial"/>
          <w:color w:val="auto"/>
          <w:sz w:val="20"/>
          <w:szCs w:val="20"/>
        </w:rPr>
        <w:t xml:space="preserve">je bilo </w:t>
      </w:r>
      <w:r w:rsidR="00D91184" w:rsidRPr="000525FA">
        <w:rPr>
          <w:rFonts w:cs="Arial"/>
          <w:color w:val="auto"/>
          <w:sz w:val="20"/>
          <w:szCs w:val="20"/>
        </w:rPr>
        <w:t>114</w:t>
      </w:r>
      <w:r w:rsidR="00E1726B">
        <w:rPr>
          <w:rFonts w:cs="Arial"/>
          <w:color w:val="auto"/>
          <w:sz w:val="20"/>
          <w:szCs w:val="20"/>
        </w:rPr>
        <w:t> </w:t>
      </w:r>
      <w:r w:rsidR="00C321C3" w:rsidRPr="000525FA">
        <w:rPr>
          <w:rFonts w:cs="Arial"/>
          <w:color w:val="auto"/>
          <w:sz w:val="20"/>
          <w:szCs w:val="20"/>
        </w:rPr>
        <w:t>pritožb</w:t>
      </w:r>
      <w:r w:rsidR="00E1726B">
        <w:rPr>
          <w:rFonts w:cs="Arial"/>
          <w:color w:val="auto"/>
          <w:sz w:val="20"/>
          <w:szCs w:val="20"/>
        </w:rPr>
        <w:t>,</w:t>
      </w:r>
      <w:r w:rsidR="00C321C3" w:rsidRPr="000525FA">
        <w:rPr>
          <w:rFonts w:cs="Arial"/>
          <w:color w:val="auto"/>
          <w:sz w:val="20"/>
          <w:szCs w:val="20"/>
        </w:rPr>
        <w:t xml:space="preserve"> </w:t>
      </w:r>
      <w:r w:rsidR="00E1726B">
        <w:rPr>
          <w:rFonts w:cs="Arial"/>
          <w:color w:val="auto"/>
          <w:sz w:val="20"/>
          <w:szCs w:val="20"/>
        </w:rPr>
        <w:t>ki jih</w:t>
      </w:r>
      <w:r w:rsidR="00E1726B" w:rsidRPr="000525FA">
        <w:rPr>
          <w:rFonts w:cs="Arial"/>
          <w:color w:val="auto"/>
          <w:sz w:val="20"/>
          <w:szCs w:val="20"/>
        </w:rPr>
        <w:t xml:space="preserve"> </w:t>
      </w:r>
      <w:r w:rsidR="00C321C3" w:rsidRPr="000525FA">
        <w:rPr>
          <w:rFonts w:cs="Arial"/>
          <w:color w:val="auto"/>
          <w:sz w:val="20"/>
          <w:szCs w:val="20"/>
        </w:rPr>
        <w:t>pritožnik v predpisanem roku (nerazumljive ali nepopolne pritožbe) ni popravil ali dopolnil</w:t>
      </w:r>
      <w:r w:rsidR="00803774" w:rsidRPr="000525FA">
        <w:rPr>
          <w:rFonts w:cs="Arial"/>
          <w:color w:val="auto"/>
          <w:sz w:val="20"/>
          <w:szCs w:val="20"/>
        </w:rPr>
        <w:t xml:space="preserve"> (146/7-1 ZNPPol)</w:t>
      </w:r>
      <w:r w:rsidR="00BC26C2" w:rsidRPr="000525FA">
        <w:rPr>
          <w:rFonts w:cs="Arial"/>
          <w:color w:val="auto"/>
          <w:sz w:val="20"/>
          <w:szCs w:val="20"/>
        </w:rPr>
        <w:t xml:space="preserve">, </w:t>
      </w:r>
      <w:r w:rsidR="00B507BC">
        <w:rPr>
          <w:rFonts w:cs="Arial"/>
          <w:color w:val="auto"/>
          <w:sz w:val="20"/>
          <w:szCs w:val="20"/>
        </w:rPr>
        <w:t>rešenih</w:t>
      </w:r>
      <w:r w:rsidR="000818F1" w:rsidRPr="000525FA">
        <w:rPr>
          <w:rFonts w:cs="Arial"/>
          <w:color w:val="auto"/>
          <w:sz w:val="20"/>
          <w:szCs w:val="20"/>
        </w:rPr>
        <w:t xml:space="preserve"> je bilo </w:t>
      </w:r>
      <w:r w:rsidR="00AF6A96" w:rsidRPr="000525FA">
        <w:rPr>
          <w:rFonts w:cs="Arial"/>
          <w:color w:val="auto"/>
          <w:sz w:val="20"/>
          <w:szCs w:val="20"/>
        </w:rPr>
        <w:t>29</w:t>
      </w:r>
      <w:r w:rsidR="00E1726B">
        <w:rPr>
          <w:rFonts w:cs="Arial"/>
          <w:color w:val="auto"/>
          <w:sz w:val="20"/>
          <w:szCs w:val="20"/>
        </w:rPr>
        <w:t> </w:t>
      </w:r>
      <w:r w:rsidR="000818F1" w:rsidRPr="000525FA">
        <w:rPr>
          <w:rFonts w:cs="Arial"/>
          <w:color w:val="auto"/>
          <w:sz w:val="20"/>
          <w:szCs w:val="20"/>
        </w:rPr>
        <w:t xml:space="preserve">pritožb, ki so bile </w:t>
      </w:r>
      <w:r w:rsidR="00C321C3" w:rsidRPr="000525FA">
        <w:rPr>
          <w:rFonts w:cs="Arial"/>
          <w:color w:val="auto"/>
          <w:sz w:val="20"/>
          <w:szCs w:val="20"/>
        </w:rPr>
        <w:t>vlože</w:t>
      </w:r>
      <w:r w:rsidR="000818F1" w:rsidRPr="000525FA">
        <w:rPr>
          <w:rFonts w:cs="Arial"/>
          <w:color w:val="auto"/>
          <w:sz w:val="20"/>
          <w:szCs w:val="20"/>
        </w:rPr>
        <w:t>ne</w:t>
      </w:r>
      <w:r w:rsidR="00BC26C2" w:rsidRPr="000525FA">
        <w:rPr>
          <w:rFonts w:cs="Arial"/>
          <w:color w:val="auto"/>
          <w:sz w:val="20"/>
          <w:szCs w:val="20"/>
        </w:rPr>
        <w:t xml:space="preserve"> prepozno (146/7-3 ZNPPol), </w:t>
      </w:r>
      <w:r w:rsidR="00B507BC">
        <w:rPr>
          <w:rFonts w:cs="Arial"/>
          <w:color w:val="auto"/>
          <w:sz w:val="20"/>
          <w:szCs w:val="20"/>
        </w:rPr>
        <w:t>rešene</w:t>
      </w:r>
      <w:r w:rsidR="00B507BC" w:rsidRPr="000525FA">
        <w:rPr>
          <w:rFonts w:cs="Arial"/>
          <w:color w:val="auto"/>
          <w:sz w:val="20"/>
          <w:szCs w:val="20"/>
        </w:rPr>
        <w:t xml:space="preserve"> </w:t>
      </w:r>
      <w:r w:rsidR="007C3534" w:rsidRPr="000525FA">
        <w:rPr>
          <w:rFonts w:cs="Arial"/>
          <w:color w:val="auto"/>
          <w:sz w:val="20"/>
          <w:szCs w:val="20"/>
        </w:rPr>
        <w:t>so bile</w:t>
      </w:r>
      <w:r w:rsidR="000818F1" w:rsidRPr="000525FA">
        <w:rPr>
          <w:rFonts w:cs="Arial"/>
          <w:color w:val="auto"/>
          <w:sz w:val="20"/>
          <w:szCs w:val="20"/>
        </w:rPr>
        <w:t xml:space="preserve"> </w:t>
      </w:r>
      <w:r w:rsidR="007C3534" w:rsidRPr="000525FA">
        <w:rPr>
          <w:rFonts w:cs="Arial"/>
          <w:color w:val="auto"/>
          <w:sz w:val="20"/>
          <w:szCs w:val="20"/>
        </w:rPr>
        <w:t>3</w:t>
      </w:r>
      <w:r w:rsidR="00E1726B">
        <w:rPr>
          <w:rFonts w:cs="Arial"/>
          <w:color w:val="auto"/>
          <w:sz w:val="20"/>
          <w:szCs w:val="20"/>
        </w:rPr>
        <w:t> </w:t>
      </w:r>
      <w:r w:rsidR="00C321C3" w:rsidRPr="000525FA">
        <w:rPr>
          <w:rFonts w:cs="Arial"/>
          <w:color w:val="auto"/>
          <w:sz w:val="20"/>
          <w:szCs w:val="20"/>
        </w:rPr>
        <w:t>pritožb</w:t>
      </w:r>
      <w:r w:rsidR="007C3534" w:rsidRPr="000525FA">
        <w:rPr>
          <w:rFonts w:cs="Arial"/>
          <w:color w:val="auto"/>
          <w:sz w:val="20"/>
          <w:szCs w:val="20"/>
        </w:rPr>
        <w:t>e</w:t>
      </w:r>
      <w:r w:rsidR="000818F1" w:rsidRPr="000525FA">
        <w:rPr>
          <w:rFonts w:cs="Arial"/>
          <w:color w:val="auto"/>
          <w:sz w:val="20"/>
          <w:szCs w:val="20"/>
        </w:rPr>
        <w:t xml:space="preserve">, ki jo je </w:t>
      </w:r>
      <w:r w:rsidR="00C321C3" w:rsidRPr="000525FA">
        <w:rPr>
          <w:rFonts w:cs="Arial"/>
          <w:color w:val="auto"/>
          <w:sz w:val="20"/>
          <w:szCs w:val="20"/>
        </w:rPr>
        <w:t>vložila neupr</w:t>
      </w:r>
      <w:r w:rsidR="00BC26C2" w:rsidRPr="000525FA">
        <w:rPr>
          <w:rFonts w:cs="Arial"/>
          <w:color w:val="auto"/>
          <w:sz w:val="20"/>
          <w:szCs w:val="20"/>
        </w:rPr>
        <w:t xml:space="preserve">avičena oseba (146/7-4 ZNPPol), </w:t>
      </w:r>
      <w:r w:rsidR="00B507BC">
        <w:rPr>
          <w:rFonts w:cs="Arial"/>
          <w:color w:val="auto"/>
          <w:sz w:val="20"/>
          <w:szCs w:val="20"/>
        </w:rPr>
        <w:t>rešeni</w:t>
      </w:r>
      <w:r w:rsidR="007C3534" w:rsidRPr="000525FA">
        <w:rPr>
          <w:rFonts w:cs="Arial"/>
          <w:color w:val="auto"/>
          <w:sz w:val="20"/>
          <w:szCs w:val="20"/>
        </w:rPr>
        <w:t xml:space="preserve"> sta bili 2</w:t>
      </w:r>
      <w:r w:rsidR="00E1726B">
        <w:rPr>
          <w:rFonts w:cs="Arial"/>
          <w:color w:val="auto"/>
          <w:sz w:val="20"/>
          <w:szCs w:val="20"/>
        </w:rPr>
        <w:t> </w:t>
      </w:r>
      <w:r w:rsidR="007C3534" w:rsidRPr="000525FA">
        <w:rPr>
          <w:rFonts w:cs="Arial"/>
          <w:color w:val="auto"/>
          <w:sz w:val="20"/>
          <w:szCs w:val="20"/>
        </w:rPr>
        <w:t>pritožbi</w:t>
      </w:r>
      <w:r w:rsidR="00AF6A96" w:rsidRPr="000525FA">
        <w:rPr>
          <w:rFonts w:cs="Arial"/>
          <w:color w:val="auto"/>
          <w:sz w:val="20"/>
          <w:szCs w:val="20"/>
        </w:rPr>
        <w:t>, o kateri je bilo v pritožbenemu postopku že odločeno (146/7-5 ZNPPol)</w:t>
      </w:r>
      <w:r w:rsidR="00BC26C2" w:rsidRPr="000525FA">
        <w:rPr>
          <w:rFonts w:cs="Arial"/>
          <w:color w:val="auto"/>
          <w:sz w:val="20"/>
          <w:szCs w:val="20"/>
        </w:rPr>
        <w:t xml:space="preserve">, </w:t>
      </w:r>
      <w:r w:rsidR="00B507BC">
        <w:rPr>
          <w:rFonts w:cs="Arial"/>
          <w:color w:val="auto"/>
          <w:sz w:val="20"/>
          <w:szCs w:val="20"/>
        </w:rPr>
        <w:t>rešenih</w:t>
      </w:r>
      <w:r w:rsidR="000818F1" w:rsidRPr="000525FA">
        <w:rPr>
          <w:rFonts w:cs="Arial"/>
          <w:color w:val="auto"/>
          <w:sz w:val="20"/>
          <w:szCs w:val="20"/>
        </w:rPr>
        <w:t xml:space="preserve"> je bilo </w:t>
      </w:r>
      <w:r w:rsidR="007C3534" w:rsidRPr="000525FA">
        <w:rPr>
          <w:rFonts w:cs="Arial"/>
          <w:color w:val="auto"/>
          <w:sz w:val="20"/>
          <w:szCs w:val="20"/>
        </w:rPr>
        <w:t>54</w:t>
      </w:r>
      <w:r w:rsidR="00E1726B">
        <w:rPr>
          <w:rFonts w:cs="Arial"/>
          <w:color w:val="auto"/>
          <w:sz w:val="20"/>
          <w:szCs w:val="20"/>
        </w:rPr>
        <w:t> </w:t>
      </w:r>
      <w:r w:rsidR="00C321C3" w:rsidRPr="000525FA">
        <w:rPr>
          <w:rFonts w:cs="Arial"/>
          <w:color w:val="auto"/>
          <w:sz w:val="20"/>
          <w:szCs w:val="20"/>
        </w:rPr>
        <w:t xml:space="preserve">pritožb, </w:t>
      </w:r>
      <w:r w:rsidR="00E1726B">
        <w:rPr>
          <w:rFonts w:cs="Arial"/>
          <w:color w:val="auto"/>
          <w:sz w:val="20"/>
          <w:szCs w:val="20"/>
        </w:rPr>
        <w:t>v katerih</w:t>
      </w:r>
      <w:r w:rsidR="00E1726B" w:rsidRPr="000525FA">
        <w:rPr>
          <w:rFonts w:cs="Arial"/>
          <w:color w:val="auto"/>
          <w:sz w:val="20"/>
          <w:szCs w:val="20"/>
        </w:rPr>
        <w:t xml:space="preserve"> </w:t>
      </w:r>
      <w:r w:rsidR="00C321C3" w:rsidRPr="000525FA">
        <w:rPr>
          <w:rFonts w:cs="Arial"/>
          <w:color w:val="auto"/>
          <w:sz w:val="20"/>
          <w:szCs w:val="20"/>
        </w:rPr>
        <w:t>je pritožnik odstopil od pritožbe s pisno ali ustno izjavo (146/7-8 in 154/1-1 ZNPPol)</w:t>
      </w:r>
      <w:r w:rsidR="00E1726B">
        <w:rPr>
          <w:rFonts w:cs="Arial"/>
          <w:color w:val="auto"/>
          <w:sz w:val="20"/>
          <w:szCs w:val="20"/>
        </w:rPr>
        <w:t>,</w:t>
      </w:r>
      <w:r w:rsidR="00BC26C2" w:rsidRPr="000525FA">
        <w:rPr>
          <w:rFonts w:cs="Arial"/>
          <w:color w:val="auto"/>
          <w:sz w:val="20"/>
          <w:szCs w:val="20"/>
        </w:rPr>
        <w:t xml:space="preserve"> in </w:t>
      </w:r>
      <w:r w:rsidR="00814CFB">
        <w:rPr>
          <w:rFonts w:cs="Arial"/>
          <w:color w:val="auto"/>
          <w:sz w:val="20"/>
          <w:szCs w:val="20"/>
        </w:rPr>
        <w:t>rešene so bile</w:t>
      </w:r>
      <w:r w:rsidR="000818F1" w:rsidRPr="000525FA">
        <w:rPr>
          <w:rFonts w:cs="Arial"/>
          <w:color w:val="auto"/>
          <w:sz w:val="20"/>
          <w:szCs w:val="20"/>
        </w:rPr>
        <w:t xml:space="preserve"> </w:t>
      </w:r>
      <w:r w:rsidR="007C3534" w:rsidRPr="000525FA">
        <w:rPr>
          <w:rFonts w:cs="Arial"/>
          <w:color w:val="auto"/>
          <w:sz w:val="20"/>
          <w:szCs w:val="20"/>
        </w:rPr>
        <w:t>4</w:t>
      </w:r>
      <w:r w:rsidR="00E1726B">
        <w:rPr>
          <w:rFonts w:cs="Arial"/>
          <w:color w:val="auto"/>
          <w:sz w:val="20"/>
          <w:szCs w:val="20"/>
        </w:rPr>
        <w:t> </w:t>
      </w:r>
      <w:r w:rsidR="00BC26C2" w:rsidRPr="000525FA">
        <w:rPr>
          <w:rFonts w:cs="Arial"/>
          <w:color w:val="auto"/>
          <w:sz w:val="20"/>
          <w:szCs w:val="20"/>
        </w:rPr>
        <w:t>pritožb</w:t>
      </w:r>
      <w:r w:rsidR="00814CFB">
        <w:rPr>
          <w:rFonts w:cs="Arial"/>
          <w:color w:val="auto"/>
          <w:sz w:val="20"/>
          <w:szCs w:val="20"/>
        </w:rPr>
        <w:t>e</w:t>
      </w:r>
      <w:r w:rsidR="00BC26C2" w:rsidRPr="000525FA">
        <w:rPr>
          <w:rFonts w:cs="Arial"/>
          <w:color w:val="auto"/>
          <w:sz w:val="20"/>
          <w:szCs w:val="20"/>
        </w:rPr>
        <w:t xml:space="preserve">, </w:t>
      </w:r>
      <w:r w:rsidR="00E1726B">
        <w:rPr>
          <w:rFonts w:cs="Arial"/>
          <w:color w:val="auto"/>
          <w:sz w:val="20"/>
          <w:szCs w:val="20"/>
        </w:rPr>
        <w:t>v katerih</w:t>
      </w:r>
      <w:r w:rsidR="00E1726B" w:rsidRPr="000525FA">
        <w:rPr>
          <w:rFonts w:cs="Arial"/>
          <w:color w:val="auto"/>
          <w:sz w:val="20"/>
          <w:szCs w:val="20"/>
        </w:rPr>
        <w:t xml:space="preserve"> </w:t>
      </w:r>
      <w:r w:rsidR="00BC26C2" w:rsidRPr="000525FA">
        <w:rPr>
          <w:rFonts w:cs="Arial"/>
          <w:color w:val="auto"/>
          <w:sz w:val="20"/>
          <w:szCs w:val="20"/>
        </w:rPr>
        <w:t xml:space="preserve">se je </w:t>
      </w:r>
      <w:r w:rsidR="00E1726B">
        <w:rPr>
          <w:rFonts w:cs="Arial"/>
          <w:color w:val="auto"/>
          <w:sz w:val="20"/>
          <w:szCs w:val="20"/>
        </w:rPr>
        <w:t>med</w:t>
      </w:r>
      <w:r w:rsidR="00E1726B" w:rsidRPr="000525FA">
        <w:rPr>
          <w:rFonts w:cs="Arial"/>
          <w:color w:val="auto"/>
          <w:sz w:val="20"/>
          <w:szCs w:val="20"/>
        </w:rPr>
        <w:t xml:space="preserve"> </w:t>
      </w:r>
      <w:r w:rsidR="00BC26C2" w:rsidRPr="000525FA">
        <w:rPr>
          <w:rFonts w:cs="Arial"/>
          <w:color w:val="auto"/>
          <w:sz w:val="20"/>
          <w:szCs w:val="20"/>
        </w:rPr>
        <w:t>obravnavanje</w:t>
      </w:r>
      <w:r w:rsidR="00E1726B">
        <w:rPr>
          <w:rFonts w:cs="Arial"/>
          <w:color w:val="auto"/>
          <w:sz w:val="20"/>
          <w:szCs w:val="20"/>
        </w:rPr>
        <w:t>m</w:t>
      </w:r>
      <w:r w:rsidR="00BC26C2" w:rsidRPr="000525FA">
        <w:rPr>
          <w:rFonts w:cs="Arial"/>
          <w:color w:val="auto"/>
          <w:sz w:val="20"/>
          <w:szCs w:val="20"/>
        </w:rPr>
        <w:t xml:space="preserve"> pritožbe ugotovilo, da ne gre za pritožbo</w:t>
      </w:r>
      <w:r w:rsidR="00AF6A96" w:rsidRPr="000525FA">
        <w:rPr>
          <w:rFonts w:cs="Arial"/>
          <w:color w:val="auto"/>
          <w:sz w:val="20"/>
          <w:szCs w:val="20"/>
        </w:rPr>
        <w:t xml:space="preserve"> (154/1-2 ZNPPol)</w:t>
      </w:r>
      <w:r w:rsidR="00BC26C2" w:rsidRPr="000525FA">
        <w:rPr>
          <w:rFonts w:cs="Arial"/>
          <w:color w:val="auto"/>
          <w:sz w:val="20"/>
          <w:szCs w:val="20"/>
        </w:rPr>
        <w:t>.</w:t>
      </w:r>
      <w:r w:rsidR="00C321C3" w:rsidRPr="000525FA">
        <w:rPr>
          <w:rFonts w:cs="Arial"/>
          <w:color w:val="auto"/>
          <w:sz w:val="20"/>
          <w:szCs w:val="20"/>
        </w:rPr>
        <w:t xml:space="preserve"> </w:t>
      </w:r>
      <w:r w:rsidR="00803774" w:rsidRPr="000525FA">
        <w:rPr>
          <w:rFonts w:cs="Arial"/>
          <w:color w:val="auto"/>
          <w:sz w:val="20"/>
          <w:szCs w:val="20"/>
        </w:rPr>
        <w:t xml:space="preserve">V </w:t>
      </w:r>
      <w:r w:rsidR="00E1726B">
        <w:rPr>
          <w:rFonts w:cs="Arial"/>
          <w:color w:val="auto"/>
          <w:sz w:val="20"/>
          <w:szCs w:val="20"/>
        </w:rPr>
        <w:t>pre</w:t>
      </w:r>
      <w:r w:rsidR="00803774" w:rsidRPr="000525FA">
        <w:rPr>
          <w:rFonts w:cs="Arial"/>
          <w:color w:val="auto"/>
          <w:sz w:val="20"/>
          <w:szCs w:val="20"/>
        </w:rPr>
        <w:t xml:space="preserve">ostalih </w:t>
      </w:r>
      <w:r w:rsidR="00521905">
        <w:rPr>
          <w:rFonts w:cs="Arial"/>
          <w:color w:val="auto"/>
          <w:sz w:val="20"/>
          <w:szCs w:val="20"/>
        </w:rPr>
        <w:t>43</w:t>
      </w:r>
      <w:r w:rsidR="00E1726B">
        <w:rPr>
          <w:rFonts w:cs="Arial"/>
          <w:color w:val="auto"/>
          <w:sz w:val="20"/>
          <w:szCs w:val="20"/>
        </w:rPr>
        <w:t> </w:t>
      </w:r>
      <w:r w:rsidR="00803774" w:rsidRPr="000525FA">
        <w:rPr>
          <w:rFonts w:cs="Arial"/>
          <w:color w:val="auto"/>
          <w:sz w:val="20"/>
          <w:szCs w:val="20"/>
        </w:rPr>
        <w:t xml:space="preserve">primerih pisanje ni bilo obravnavano kot pritožba (146/7-2 ZNPPol). </w:t>
      </w:r>
      <w:r w:rsidR="00C321C3" w:rsidRPr="000525FA">
        <w:rPr>
          <w:rFonts w:cs="Arial"/>
          <w:color w:val="auto"/>
          <w:sz w:val="20"/>
          <w:szCs w:val="20"/>
        </w:rPr>
        <w:t>V vseh primerih, ko pritožba ni bila obravnavana v pritožbenem postopku, je bila glede na vsebino pisanja zagotovljena obravnava zadeve v ustreznem postopku (prekrškovni postopek, predkazenski postopek</w:t>
      </w:r>
      <w:r w:rsidR="00E1726B">
        <w:rPr>
          <w:rFonts w:cs="Arial"/>
          <w:color w:val="auto"/>
          <w:sz w:val="20"/>
          <w:szCs w:val="20"/>
        </w:rPr>
        <w:t> </w:t>
      </w:r>
      <w:r w:rsidR="00C321C3" w:rsidRPr="000525FA">
        <w:rPr>
          <w:rFonts w:cs="Arial"/>
          <w:color w:val="auto"/>
          <w:sz w:val="20"/>
          <w:szCs w:val="20"/>
        </w:rPr>
        <w:t xml:space="preserve">...) v policijski enoti ali pa je posameznik prejel </w:t>
      </w:r>
      <w:r w:rsidR="00C321C3" w:rsidRPr="000525FA">
        <w:rPr>
          <w:rFonts w:cs="Arial"/>
          <w:color w:val="auto"/>
          <w:sz w:val="20"/>
          <w:szCs w:val="20"/>
        </w:rPr>
        <w:lastRenderedPageBreak/>
        <w:t xml:space="preserve">vsebinsko obrazložen odgovor, ki mu ga je policijska enota posredovala v skladu z Uredbo o upravnem </w:t>
      </w:r>
      <w:r w:rsidR="001D20C7" w:rsidRPr="000525FA">
        <w:rPr>
          <w:rFonts w:cs="Arial"/>
          <w:noProof/>
          <w:sz w:val="20"/>
          <w:szCs w:val="20"/>
        </w:rPr>
        <w:drawing>
          <wp:anchor distT="0" distB="0" distL="114300" distR="114300" simplePos="0" relativeHeight="251656704" behindDoc="0" locked="0" layoutInCell="1" allowOverlap="1" wp14:anchorId="58B6090C" wp14:editId="495D130D">
            <wp:simplePos x="0" y="0"/>
            <wp:positionH relativeFrom="margin">
              <wp:align>right</wp:align>
            </wp:positionH>
            <wp:positionV relativeFrom="topMargin">
              <wp:posOffset>1401445</wp:posOffset>
            </wp:positionV>
            <wp:extent cx="6114415" cy="3545840"/>
            <wp:effectExtent l="0" t="0" r="635" b="16510"/>
            <wp:wrapTopAndBottom/>
            <wp:docPr id="15" name="Grafikon 15" descr="Število pritožb, ki niso bile obravnavane." title="Graf: Število pritožb, ki niso bile obravnavan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C321C3" w:rsidRPr="000525FA">
        <w:rPr>
          <w:rFonts w:cs="Arial"/>
          <w:color w:val="auto"/>
          <w:sz w:val="20"/>
          <w:szCs w:val="20"/>
        </w:rPr>
        <w:t>poslovanju (Uradni list RS, št.</w:t>
      </w:r>
      <w:r w:rsidR="00E1726B">
        <w:rPr>
          <w:rFonts w:cs="Arial"/>
          <w:color w:val="auto"/>
          <w:sz w:val="20"/>
          <w:szCs w:val="20"/>
        </w:rPr>
        <w:t> </w:t>
      </w:r>
      <w:r w:rsidR="00C321C3" w:rsidRPr="000525FA">
        <w:rPr>
          <w:rFonts w:cs="Arial"/>
          <w:color w:val="auto"/>
          <w:sz w:val="20"/>
          <w:szCs w:val="20"/>
        </w:rPr>
        <w:t>9/18</w:t>
      </w:r>
      <w:r w:rsidR="00AF6A96" w:rsidRPr="000525FA">
        <w:rPr>
          <w:rFonts w:cs="Arial"/>
          <w:color w:val="auto"/>
          <w:sz w:val="20"/>
          <w:szCs w:val="20"/>
        </w:rPr>
        <w:t xml:space="preserve"> s sprem. in dopol.</w:t>
      </w:r>
      <w:r w:rsidR="00C321C3" w:rsidRPr="000525FA">
        <w:rPr>
          <w:rFonts w:cs="Arial"/>
          <w:color w:val="auto"/>
          <w:sz w:val="20"/>
          <w:szCs w:val="20"/>
        </w:rPr>
        <w:t>).</w:t>
      </w:r>
    </w:p>
    <w:p w14:paraId="5F455223" w14:textId="3031090D" w:rsidR="00255450" w:rsidRPr="00745322" w:rsidRDefault="00255450" w:rsidP="001D20C7">
      <w:pPr>
        <w:keepNext/>
        <w:spacing w:after="0" w:line="260" w:lineRule="exact"/>
        <w:jc w:val="left"/>
        <w:rPr>
          <w:rFonts w:cs="Arial"/>
          <w:b/>
          <w:i/>
          <w:color w:val="auto"/>
          <w:sz w:val="16"/>
          <w:szCs w:val="16"/>
        </w:rPr>
      </w:pPr>
      <w:bookmarkStart w:id="39" w:name="_Toc99527377"/>
      <w:r w:rsidRPr="00745322">
        <w:rPr>
          <w:rFonts w:cs="Arial"/>
          <w:i/>
          <w:sz w:val="16"/>
          <w:szCs w:val="16"/>
        </w:rPr>
        <w:t xml:space="preserve">Graf </w:t>
      </w:r>
      <w:r w:rsidRPr="00745322">
        <w:rPr>
          <w:rFonts w:cs="Arial"/>
          <w:b/>
          <w:i/>
          <w:sz w:val="16"/>
          <w:szCs w:val="16"/>
        </w:rPr>
        <w:fldChar w:fldCharType="begin"/>
      </w:r>
      <w:r w:rsidRPr="00745322">
        <w:rPr>
          <w:rFonts w:cs="Arial"/>
          <w:i/>
          <w:sz w:val="16"/>
          <w:szCs w:val="16"/>
        </w:rPr>
        <w:instrText xml:space="preserve"> SEQ Graf \* ARABIC </w:instrText>
      </w:r>
      <w:r w:rsidRPr="00745322">
        <w:rPr>
          <w:rFonts w:cs="Arial"/>
          <w:b/>
          <w:i/>
          <w:sz w:val="16"/>
          <w:szCs w:val="16"/>
        </w:rPr>
        <w:fldChar w:fldCharType="separate"/>
      </w:r>
      <w:r w:rsidRPr="00745322">
        <w:rPr>
          <w:rFonts w:cs="Arial"/>
          <w:i/>
          <w:noProof/>
          <w:sz w:val="16"/>
          <w:szCs w:val="16"/>
        </w:rPr>
        <w:t>3</w:t>
      </w:r>
      <w:r w:rsidRPr="00745322">
        <w:rPr>
          <w:rFonts w:cs="Arial"/>
          <w:b/>
          <w:i/>
          <w:sz w:val="16"/>
          <w:szCs w:val="16"/>
        </w:rPr>
        <w:fldChar w:fldCharType="end"/>
      </w:r>
      <w:r w:rsidRPr="00745322">
        <w:rPr>
          <w:rFonts w:cs="Arial"/>
          <w:i/>
          <w:sz w:val="16"/>
          <w:szCs w:val="16"/>
        </w:rPr>
        <w:t xml:space="preserve">: </w:t>
      </w:r>
      <w:r w:rsidRPr="00745322">
        <w:rPr>
          <w:rFonts w:cs="Arial"/>
          <w:i/>
          <w:noProof/>
          <w:sz w:val="16"/>
          <w:szCs w:val="16"/>
        </w:rPr>
        <w:t>Število pritožb, ki niso bile obravnavane</w:t>
      </w:r>
      <w:bookmarkEnd w:id="39"/>
    </w:p>
    <w:p w14:paraId="016CF7B0" w14:textId="77777777" w:rsidR="00255450" w:rsidRPr="000525FA" w:rsidRDefault="00255450" w:rsidP="001D20C7">
      <w:pPr>
        <w:spacing w:after="0" w:line="260" w:lineRule="exact"/>
        <w:jc w:val="left"/>
        <w:rPr>
          <w:rFonts w:cs="Arial"/>
          <w:color w:val="auto"/>
          <w:sz w:val="20"/>
          <w:szCs w:val="20"/>
        </w:rPr>
      </w:pPr>
    </w:p>
    <w:p w14:paraId="4C66CECA" w14:textId="61748025" w:rsidR="00C321C3" w:rsidRPr="000525FA" w:rsidRDefault="00255450" w:rsidP="001D20C7">
      <w:pPr>
        <w:spacing w:after="0" w:line="260" w:lineRule="exact"/>
        <w:jc w:val="left"/>
        <w:rPr>
          <w:rFonts w:cs="Arial"/>
          <w:color w:val="auto"/>
          <w:sz w:val="20"/>
          <w:szCs w:val="20"/>
        </w:rPr>
      </w:pPr>
      <w:r w:rsidRPr="000525FA">
        <w:rPr>
          <w:rFonts w:cs="Arial"/>
          <w:color w:val="auto"/>
          <w:sz w:val="20"/>
          <w:szCs w:val="20"/>
        </w:rPr>
        <w:t xml:space="preserve">V </w:t>
      </w:r>
      <w:r w:rsidR="00486B31" w:rsidRPr="000525FA">
        <w:rPr>
          <w:rFonts w:cs="Arial"/>
          <w:color w:val="auto"/>
          <w:sz w:val="20"/>
          <w:szCs w:val="20"/>
        </w:rPr>
        <w:t>letu</w:t>
      </w:r>
      <w:r w:rsidR="00E1726B">
        <w:rPr>
          <w:rFonts w:cs="Arial"/>
          <w:color w:val="auto"/>
          <w:sz w:val="20"/>
          <w:szCs w:val="20"/>
        </w:rPr>
        <w:t> </w:t>
      </w:r>
      <w:r w:rsidR="00486B31" w:rsidRPr="000525FA">
        <w:rPr>
          <w:rFonts w:cs="Arial"/>
          <w:color w:val="auto"/>
          <w:sz w:val="20"/>
          <w:szCs w:val="20"/>
        </w:rPr>
        <w:t>2021</w:t>
      </w:r>
      <w:r w:rsidR="00C321C3" w:rsidRPr="000525FA">
        <w:rPr>
          <w:rFonts w:cs="Arial"/>
          <w:color w:val="auto"/>
          <w:sz w:val="20"/>
          <w:szCs w:val="20"/>
        </w:rPr>
        <w:t xml:space="preserve"> je bilo policijskim vodjem v pomiritveni postopek </w:t>
      </w:r>
      <w:r w:rsidR="00971884" w:rsidRPr="000525FA">
        <w:rPr>
          <w:rFonts w:cs="Arial"/>
          <w:color w:val="auto"/>
          <w:sz w:val="20"/>
          <w:szCs w:val="20"/>
        </w:rPr>
        <w:t>odstopljenih 140</w:t>
      </w:r>
      <w:r w:rsidR="00210819" w:rsidRPr="000525FA">
        <w:rPr>
          <w:rStyle w:val="Sprotnaopomba-sklic"/>
          <w:rFonts w:cs="Arial"/>
          <w:color w:val="auto"/>
          <w:sz w:val="20"/>
          <w:szCs w:val="20"/>
        </w:rPr>
        <w:footnoteReference w:id="2"/>
      </w:r>
      <w:r w:rsidR="00210819" w:rsidRPr="000525FA">
        <w:rPr>
          <w:rFonts w:cs="Arial"/>
          <w:color w:val="auto"/>
          <w:sz w:val="20"/>
          <w:szCs w:val="20"/>
        </w:rPr>
        <w:t xml:space="preserve"> </w:t>
      </w:r>
      <w:r w:rsidR="00486B31" w:rsidRPr="000525FA">
        <w:rPr>
          <w:rFonts w:cs="Arial"/>
          <w:color w:val="auto"/>
          <w:sz w:val="20"/>
          <w:szCs w:val="20"/>
        </w:rPr>
        <w:t>(139</w:t>
      </w:r>
      <w:r w:rsidR="00C321C3" w:rsidRPr="000525FA">
        <w:rPr>
          <w:rFonts w:cs="Arial"/>
          <w:color w:val="auto"/>
          <w:sz w:val="20"/>
          <w:szCs w:val="20"/>
        </w:rPr>
        <w:t>) p</w:t>
      </w:r>
      <w:r w:rsidR="00111982" w:rsidRPr="000525FA">
        <w:rPr>
          <w:rFonts w:cs="Arial"/>
          <w:color w:val="auto"/>
          <w:sz w:val="20"/>
          <w:szCs w:val="20"/>
        </w:rPr>
        <w:t>ritožb,</w:t>
      </w:r>
      <w:r w:rsidR="00971884" w:rsidRPr="000525FA">
        <w:rPr>
          <w:rFonts w:cs="Arial"/>
          <w:color w:val="auto"/>
          <w:sz w:val="20"/>
          <w:szCs w:val="20"/>
        </w:rPr>
        <w:t xml:space="preserve"> pri čemer je bilo 76</w:t>
      </w:r>
      <w:r w:rsidR="00486B31" w:rsidRPr="000525FA">
        <w:rPr>
          <w:rFonts w:cs="Arial"/>
          <w:color w:val="auto"/>
          <w:sz w:val="20"/>
          <w:szCs w:val="20"/>
        </w:rPr>
        <w:t xml:space="preserve"> (83</w:t>
      </w:r>
      <w:r w:rsidR="00C321C3" w:rsidRPr="000525FA">
        <w:rPr>
          <w:rFonts w:cs="Arial"/>
          <w:color w:val="auto"/>
          <w:sz w:val="20"/>
          <w:szCs w:val="20"/>
        </w:rPr>
        <w:t xml:space="preserve">) </w:t>
      </w:r>
      <w:r w:rsidR="00210819" w:rsidRPr="000525FA">
        <w:rPr>
          <w:rFonts w:cs="Arial"/>
          <w:color w:val="auto"/>
          <w:sz w:val="20"/>
          <w:szCs w:val="20"/>
        </w:rPr>
        <w:t>pomiritvenih postopkov</w:t>
      </w:r>
      <w:r w:rsidR="00C321C3" w:rsidRPr="000525FA">
        <w:rPr>
          <w:rFonts w:cs="Arial"/>
          <w:color w:val="auto"/>
          <w:sz w:val="20"/>
          <w:szCs w:val="20"/>
        </w:rPr>
        <w:t xml:space="preserve"> uspešno zaključenih, saj so se pritožniki strinjali z ugotovitvami in ukrepi vodje poli</w:t>
      </w:r>
      <w:r w:rsidR="00971884" w:rsidRPr="000525FA">
        <w:rPr>
          <w:rFonts w:cs="Arial"/>
          <w:color w:val="auto"/>
          <w:sz w:val="20"/>
          <w:szCs w:val="20"/>
        </w:rPr>
        <w:t>cijske enote. V 13</w:t>
      </w:r>
      <w:r w:rsidR="00486B31" w:rsidRPr="000525FA">
        <w:rPr>
          <w:rFonts w:cs="Arial"/>
          <w:color w:val="auto"/>
          <w:sz w:val="20"/>
          <w:szCs w:val="20"/>
        </w:rPr>
        <w:t xml:space="preserve"> (14</w:t>
      </w:r>
      <w:r w:rsidR="00C321C3" w:rsidRPr="000525FA">
        <w:rPr>
          <w:rFonts w:cs="Arial"/>
          <w:color w:val="auto"/>
          <w:sz w:val="20"/>
          <w:szCs w:val="20"/>
        </w:rPr>
        <w:t xml:space="preserve">) primerih pomiritvenih postopkov pri vodji policijske enote je ta ocenil, da ravnanje policistov </w:t>
      </w:r>
      <w:r w:rsidR="00486B31" w:rsidRPr="000525FA">
        <w:rPr>
          <w:rFonts w:cs="Arial"/>
          <w:color w:val="auto"/>
          <w:sz w:val="20"/>
          <w:szCs w:val="20"/>
        </w:rPr>
        <w:t>ni bilo skladno s predpisi. V 28 (27</w:t>
      </w:r>
      <w:r w:rsidR="00C321C3" w:rsidRPr="000525FA">
        <w:rPr>
          <w:rFonts w:cs="Arial"/>
          <w:color w:val="auto"/>
          <w:sz w:val="20"/>
          <w:szCs w:val="20"/>
        </w:rPr>
        <w:t xml:space="preserve">) primerih pritožb je bila obravnava po neuspelem pomiritvenem postopku zaključena pred pritožbenim </w:t>
      </w:r>
      <w:r w:rsidR="00156785" w:rsidRPr="000525FA">
        <w:rPr>
          <w:rFonts w:cs="Arial"/>
          <w:color w:val="auto"/>
          <w:sz w:val="20"/>
          <w:szCs w:val="20"/>
        </w:rPr>
        <w:t xml:space="preserve">senatom. V </w:t>
      </w:r>
      <w:r w:rsidR="00486B31" w:rsidRPr="000525FA">
        <w:rPr>
          <w:rFonts w:cs="Arial"/>
          <w:color w:val="auto"/>
          <w:sz w:val="20"/>
          <w:szCs w:val="20"/>
        </w:rPr>
        <w:t>3</w:t>
      </w:r>
      <w:r w:rsidR="00971884" w:rsidRPr="000525FA">
        <w:rPr>
          <w:rFonts w:cs="Arial"/>
          <w:color w:val="auto"/>
          <w:sz w:val="20"/>
          <w:szCs w:val="20"/>
        </w:rPr>
        <w:t>8</w:t>
      </w:r>
      <w:r w:rsidR="00C321C3" w:rsidRPr="000525FA">
        <w:rPr>
          <w:rFonts w:cs="Arial"/>
          <w:color w:val="auto"/>
          <w:sz w:val="20"/>
          <w:szCs w:val="20"/>
        </w:rPr>
        <w:t xml:space="preserve"> </w:t>
      </w:r>
      <w:r w:rsidR="00486B31" w:rsidRPr="000525FA">
        <w:rPr>
          <w:rFonts w:cs="Arial"/>
          <w:color w:val="auto"/>
          <w:sz w:val="20"/>
          <w:szCs w:val="20"/>
        </w:rPr>
        <w:t>(44</w:t>
      </w:r>
      <w:r w:rsidR="00C321C3" w:rsidRPr="000525FA">
        <w:rPr>
          <w:rFonts w:cs="Arial"/>
          <w:color w:val="auto"/>
          <w:sz w:val="20"/>
          <w:szCs w:val="20"/>
        </w:rPr>
        <w:t>) primerih je vodja senata po neuspelem pomiritvenem postopku odločil, da ne razpiše seje senata, saj je iz dokumentacije nesporno izhajalo, da so bile okoliščine</w:t>
      </w:r>
      <w:r w:rsidR="00E1726B">
        <w:rPr>
          <w:rFonts w:cs="Arial"/>
          <w:color w:val="auto"/>
          <w:sz w:val="20"/>
          <w:szCs w:val="20"/>
        </w:rPr>
        <w:t xml:space="preserve"> ustrezno</w:t>
      </w:r>
      <w:r w:rsidR="00C321C3" w:rsidRPr="000525FA">
        <w:rPr>
          <w:rFonts w:cs="Arial"/>
          <w:color w:val="auto"/>
          <w:sz w:val="20"/>
          <w:szCs w:val="20"/>
        </w:rPr>
        <w:t xml:space="preserve"> preverjene </w:t>
      </w:r>
      <w:r w:rsidR="00E1726B">
        <w:rPr>
          <w:rFonts w:cs="Arial"/>
          <w:color w:val="auto"/>
          <w:sz w:val="20"/>
          <w:szCs w:val="20"/>
        </w:rPr>
        <w:t>ter</w:t>
      </w:r>
      <w:r w:rsidR="00C321C3" w:rsidRPr="000525FA">
        <w:rPr>
          <w:rFonts w:cs="Arial"/>
          <w:color w:val="auto"/>
          <w:sz w:val="20"/>
          <w:szCs w:val="20"/>
        </w:rPr>
        <w:t xml:space="preserve"> je bilo dejansko stanje pravilno in popolno ugotovljeno, postopek pred senatom pa ne bi pripeljal do drugačne odločitve.</w:t>
      </w:r>
      <w:r w:rsidR="00C321C3" w:rsidRPr="000525FA">
        <w:rPr>
          <w:rStyle w:val="Sprotnaopomba-sklic"/>
          <w:rFonts w:cs="Arial"/>
          <w:color w:val="auto"/>
          <w:sz w:val="20"/>
          <w:szCs w:val="20"/>
        </w:rPr>
        <w:footnoteReference w:id="3"/>
      </w:r>
    </w:p>
    <w:p w14:paraId="1F17E989" w14:textId="77777777" w:rsidR="00486B31" w:rsidRPr="000525FA" w:rsidRDefault="00486B31" w:rsidP="001D20C7">
      <w:pPr>
        <w:spacing w:after="0" w:line="260" w:lineRule="exact"/>
        <w:jc w:val="left"/>
        <w:rPr>
          <w:rFonts w:cs="Arial"/>
          <w:color w:val="auto"/>
          <w:sz w:val="20"/>
          <w:szCs w:val="20"/>
        </w:rPr>
      </w:pPr>
    </w:p>
    <w:p w14:paraId="7366FD04" w14:textId="77777777"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 xml:space="preserve">Pooblaščenci ministra so na podlagi neuspelih pomiritvenih postopkov ali očitkov o hujših posegih policistov v človekove pravice pritožnikov (neposredna obravnava pred senatom) sklicali </w:t>
      </w:r>
      <w:r w:rsidR="00971884" w:rsidRPr="000525FA">
        <w:rPr>
          <w:rFonts w:cs="Arial"/>
          <w:color w:val="auto"/>
          <w:sz w:val="20"/>
          <w:szCs w:val="20"/>
        </w:rPr>
        <w:t>37</w:t>
      </w:r>
      <w:r w:rsidR="00486B31" w:rsidRPr="000525FA">
        <w:rPr>
          <w:rFonts w:cs="Arial"/>
          <w:color w:val="auto"/>
          <w:sz w:val="20"/>
          <w:szCs w:val="20"/>
        </w:rPr>
        <w:t xml:space="preserve"> (32</w:t>
      </w:r>
      <w:r w:rsidRPr="000525FA">
        <w:rPr>
          <w:rFonts w:cs="Arial"/>
          <w:color w:val="auto"/>
          <w:sz w:val="20"/>
          <w:szCs w:val="20"/>
        </w:rPr>
        <w:t>) sej senato</w:t>
      </w:r>
      <w:r w:rsidR="00111982" w:rsidRPr="000525FA">
        <w:rPr>
          <w:rFonts w:cs="Arial"/>
          <w:color w:val="auto"/>
          <w:sz w:val="20"/>
          <w:szCs w:val="20"/>
        </w:rPr>
        <w:t>v</w:t>
      </w:r>
      <w:r w:rsidR="00971884" w:rsidRPr="000525FA">
        <w:rPr>
          <w:rFonts w:cs="Arial"/>
          <w:color w:val="auto"/>
          <w:sz w:val="20"/>
          <w:szCs w:val="20"/>
        </w:rPr>
        <w:t>, pri čemer so člani senata v 13</w:t>
      </w:r>
      <w:r w:rsidR="00486B31" w:rsidRPr="000525FA">
        <w:rPr>
          <w:rFonts w:cs="Arial"/>
          <w:color w:val="auto"/>
          <w:sz w:val="20"/>
          <w:szCs w:val="20"/>
        </w:rPr>
        <w:t xml:space="preserve"> (10</w:t>
      </w:r>
      <w:r w:rsidRPr="000525FA">
        <w:rPr>
          <w:rFonts w:cs="Arial"/>
          <w:color w:val="auto"/>
          <w:sz w:val="20"/>
          <w:szCs w:val="20"/>
        </w:rPr>
        <w:t>) primerih odločili, da so vložene pritožbe bodisi</w:t>
      </w:r>
      <w:r w:rsidR="00111982" w:rsidRPr="000525FA">
        <w:rPr>
          <w:rFonts w:cs="Arial"/>
          <w:color w:val="auto"/>
          <w:sz w:val="20"/>
          <w:szCs w:val="20"/>
        </w:rPr>
        <w:t xml:space="preserve"> delno ali v celoti utemeljene.</w:t>
      </w:r>
    </w:p>
    <w:p w14:paraId="510570E6" w14:textId="77777777" w:rsidR="00C321C3" w:rsidRPr="000525FA" w:rsidRDefault="00C321C3" w:rsidP="001D20C7">
      <w:pPr>
        <w:pStyle w:val="Tabela"/>
        <w:numPr>
          <w:ilvl w:val="0"/>
          <w:numId w:val="0"/>
        </w:numPr>
        <w:spacing w:line="260" w:lineRule="exact"/>
        <w:ind w:left="1440"/>
        <w:jc w:val="left"/>
        <w:rPr>
          <w:szCs w:val="20"/>
        </w:rPr>
      </w:pPr>
    </w:p>
    <w:tbl>
      <w:tblPr>
        <w:tblStyle w:val="Tabelamrea4poudarek5"/>
        <w:tblW w:w="9650" w:type="dxa"/>
        <w:jc w:val="center"/>
        <w:tblLook w:val="04A0" w:firstRow="1" w:lastRow="0" w:firstColumn="1" w:lastColumn="0" w:noHBand="0" w:noVBand="1"/>
        <w:tblCaption w:val="Tabela: Rešene pritožbe glede na način reševanja."/>
        <w:tblDescription w:val="Rešene pritožbe glede na način reševanja 2016 - 2020."/>
      </w:tblPr>
      <w:tblGrid>
        <w:gridCol w:w="562"/>
        <w:gridCol w:w="4924"/>
        <w:gridCol w:w="832"/>
        <w:gridCol w:w="833"/>
        <w:gridCol w:w="833"/>
        <w:gridCol w:w="833"/>
        <w:gridCol w:w="833"/>
      </w:tblGrid>
      <w:tr w:rsidR="00486B31" w:rsidRPr="000525FA" w14:paraId="675C26B8" w14:textId="77777777" w:rsidTr="00255450">
        <w:trPr>
          <w:cnfStyle w:val="100000000000" w:firstRow="1" w:lastRow="0" w:firstColumn="0" w:lastColumn="0" w:oddVBand="0" w:evenVBand="0" w:oddHBand="0" w:evenHBand="0" w:firstRowFirstColumn="0" w:firstRowLastColumn="0" w:lastRowFirstColumn="0" w:lastRowLastColumn="0"/>
          <w:trHeight w:val="434"/>
          <w:tblHeader/>
          <w:jc w:val="center"/>
        </w:trPr>
        <w:tc>
          <w:tcPr>
            <w:cnfStyle w:val="001000000000" w:firstRow="0" w:lastRow="0" w:firstColumn="1" w:lastColumn="0" w:oddVBand="0" w:evenVBand="0" w:oddHBand="0" w:evenHBand="0" w:firstRowFirstColumn="0" w:firstRowLastColumn="0" w:lastRowFirstColumn="0" w:lastRowLastColumn="0"/>
            <w:tcW w:w="5486" w:type="dxa"/>
            <w:gridSpan w:val="2"/>
            <w:tcBorders>
              <w:right w:val="single" w:sz="4" w:space="0" w:color="4472C4" w:themeColor="accent5"/>
            </w:tcBorders>
            <w:shd w:val="clear" w:color="auto" w:fill="8EAADB" w:themeFill="accent5" w:themeFillTint="99"/>
            <w:noWrap/>
            <w:vAlign w:val="center"/>
            <w:hideMark/>
          </w:tcPr>
          <w:p w14:paraId="58C8F781"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t>Vrsta postopka</w:t>
            </w:r>
          </w:p>
        </w:tc>
        <w:tc>
          <w:tcPr>
            <w:tcW w:w="832" w:type="dxa"/>
            <w:tcBorders>
              <w:left w:val="single" w:sz="4" w:space="0" w:color="4472C4" w:themeColor="accent5"/>
              <w:right w:val="single" w:sz="4" w:space="0" w:color="4472C4" w:themeColor="accent5"/>
            </w:tcBorders>
            <w:shd w:val="clear" w:color="auto" w:fill="8EAADB" w:themeFill="accent5" w:themeFillTint="99"/>
            <w:vAlign w:val="center"/>
          </w:tcPr>
          <w:p w14:paraId="30CBE26F" w14:textId="77777777" w:rsidR="00486B31" w:rsidRPr="000525FA" w:rsidRDefault="00486B31"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2017</w:t>
            </w:r>
          </w:p>
        </w:tc>
        <w:tc>
          <w:tcPr>
            <w:tcW w:w="833" w:type="dxa"/>
            <w:tcBorders>
              <w:left w:val="single" w:sz="4" w:space="0" w:color="4472C4" w:themeColor="accent5"/>
              <w:right w:val="single" w:sz="4" w:space="0" w:color="4472C4" w:themeColor="accent5"/>
            </w:tcBorders>
            <w:shd w:val="clear" w:color="auto" w:fill="8EAADB" w:themeFill="accent5" w:themeFillTint="99"/>
            <w:vAlign w:val="center"/>
          </w:tcPr>
          <w:p w14:paraId="18BA9C9C" w14:textId="77777777" w:rsidR="00486B31" w:rsidRPr="000525FA" w:rsidRDefault="00486B31"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2018</w:t>
            </w:r>
          </w:p>
        </w:tc>
        <w:tc>
          <w:tcPr>
            <w:tcW w:w="833" w:type="dxa"/>
            <w:tcBorders>
              <w:left w:val="single" w:sz="4" w:space="0" w:color="4472C4" w:themeColor="accent5"/>
              <w:right w:val="single" w:sz="4" w:space="0" w:color="4472C4" w:themeColor="accent5"/>
            </w:tcBorders>
            <w:shd w:val="clear" w:color="auto" w:fill="8EAADB" w:themeFill="accent5" w:themeFillTint="99"/>
            <w:vAlign w:val="center"/>
          </w:tcPr>
          <w:p w14:paraId="4A16CFCF" w14:textId="77777777" w:rsidR="00486B31" w:rsidRPr="000525FA" w:rsidRDefault="00486B31"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2019</w:t>
            </w:r>
          </w:p>
        </w:tc>
        <w:tc>
          <w:tcPr>
            <w:tcW w:w="833" w:type="dxa"/>
            <w:tcBorders>
              <w:left w:val="single" w:sz="4" w:space="0" w:color="4472C4" w:themeColor="accent5"/>
            </w:tcBorders>
            <w:shd w:val="clear" w:color="auto" w:fill="8EAADB" w:themeFill="accent5" w:themeFillTint="99"/>
            <w:vAlign w:val="center"/>
          </w:tcPr>
          <w:p w14:paraId="682F0872" w14:textId="77777777" w:rsidR="00486B31" w:rsidRPr="000525FA" w:rsidRDefault="00486B31"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2020</w:t>
            </w:r>
          </w:p>
        </w:tc>
        <w:tc>
          <w:tcPr>
            <w:tcW w:w="833" w:type="dxa"/>
            <w:tcBorders>
              <w:left w:val="single" w:sz="4" w:space="0" w:color="4472C4" w:themeColor="accent5"/>
              <w:right w:val="nil"/>
            </w:tcBorders>
            <w:shd w:val="clear" w:color="auto" w:fill="8EAADB" w:themeFill="accent5" w:themeFillTint="99"/>
            <w:vAlign w:val="center"/>
          </w:tcPr>
          <w:p w14:paraId="6F63EBDB" w14:textId="77777777" w:rsidR="00486B31" w:rsidRPr="000525FA" w:rsidRDefault="00486B31"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2021</w:t>
            </w:r>
          </w:p>
        </w:tc>
      </w:tr>
      <w:tr w:rsidR="00486B31" w:rsidRPr="000525FA" w14:paraId="53645B13" w14:textId="77777777" w:rsidTr="00255450">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55464BEA"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t>A</w:t>
            </w:r>
          </w:p>
        </w:tc>
        <w:tc>
          <w:tcPr>
            <w:tcW w:w="4924" w:type="dxa"/>
            <w:noWrap/>
            <w:vAlign w:val="center"/>
            <w:hideMark/>
          </w:tcPr>
          <w:p w14:paraId="04DB3F81"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Pomiritveni postopek</w:t>
            </w:r>
          </w:p>
        </w:tc>
        <w:tc>
          <w:tcPr>
            <w:tcW w:w="832" w:type="dxa"/>
            <w:vAlign w:val="center"/>
          </w:tcPr>
          <w:p w14:paraId="6A1FF620"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142</w:t>
            </w:r>
          </w:p>
        </w:tc>
        <w:tc>
          <w:tcPr>
            <w:tcW w:w="833" w:type="dxa"/>
            <w:vAlign w:val="center"/>
          </w:tcPr>
          <w:p w14:paraId="673227A7"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158</w:t>
            </w:r>
          </w:p>
        </w:tc>
        <w:tc>
          <w:tcPr>
            <w:tcW w:w="833" w:type="dxa"/>
            <w:vAlign w:val="center"/>
          </w:tcPr>
          <w:p w14:paraId="0A281F71"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auto"/>
                <w:sz w:val="20"/>
                <w:szCs w:val="20"/>
              </w:rPr>
              <w:t>106</w:t>
            </w:r>
          </w:p>
        </w:tc>
        <w:tc>
          <w:tcPr>
            <w:tcW w:w="833" w:type="dxa"/>
            <w:vAlign w:val="center"/>
          </w:tcPr>
          <w:p w14:paraId="404AE97F"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auto"/>
                <w:sz w:val="20"/>
                <w:szCs w:val="20"/>
              </w:rPr>
              <w:t>139</w:t>
            </w:r>
          </w:p>
        </w:tc>
        <w:tc>
          <w:tcPr>
            <w:tcW w:w="833" w:type="dxa"/>
            <w:vAlign w:val="center"/>
          </w:tcPr>
          <w:p w14:paraId="14EC96DD" w14:textId="77777777" w:rsidR="00486B31" w:rsidRPr="000525FA" w:rsidRDefault="00971884"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auto"/>
                <w:sz w:val="20"/>
                <w:szCs w:val="20"/>
              </w:rPr>
              <w:t>140</w:t>
            </w:r>
          </w:p>
        </w:tc>
      </w:tr>
      <w:tr w:rsidR="00486B31" w:rsidRPr="000525FA" w14:paraId="3A040189" w14:textId="77777777" w:rsidTr="00255450">
        <w:trPr>
          <w:trHeight w:val="434"/>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4C06C9FC"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t>A1</w:t>
            </w:r>
          </w:p>
        </w:tc>
        <w:tc>
          <w:tcPr>
            <w:tcW w:w="4924" w:type="dxa"/>
            <w:noWrap/>
            <w:vAlign w:val="center"/>
            <w:hideMark/>
          </w:tcPr>
          <w:p w14:paraId="3B7F9978"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 uspešno zaključeni (150/5 ZNPPol)</w:t>
            </w:r>
          </w:p>
        </w:tc>
        <w:tc>
          <w:tcPr>
            <w:tcW w:w="832" w:type="dxa"/>
            <w:vAlign w:val="center"/>
          </w:tcPr>
          <w:p w14:paraId="292F7107"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69</w:t>
            </w:r>
          </w:p>
        </w:tc>
        <w:tc>
          <w:tcPr>
            <w:tcW w:w="833" w:type="dxa"/>
            <w:vAlign w:val="center"/>
          </w:tcPr>
          <w:p w14:paraId="1C0FEA9E"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85</w:t>
            </w:r>
          </w:p>
        </w:tc>
        <w:tc>
          <w:tcPr>
            <w:tcW w:w="833" w:type="dxa"/>
            <w:vAlign w:val="center"/>
          </w:tcPr>
          <w:p w14:paraId="29A87768"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69</w:t>
            </w:r>
          </w:p>
        </w:tc>
        <w:tc>
          <w:tcPr>
            <w:tcW w:w="833" w:type="dxa"/>
            <w:vAlign w:val="center"/>
          </w:tcPr>
          <w:p w14:paraId="3EF9999D"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83</w:t>
            </w:r>
          </w:p>
        </w:tc>
        <w:tc>
          <w:tcPr>
            <w:tcW w:w="833" w:type="dxa"/>
            <w:vAlign w:val="center"/>
          </w:tcPr>
          <w:p w14:paraId="0886E4CB" w14:textId="77777777" w:rsidR="00486B31" w:rsidRPr="000525FA" w:rsidRDefault="00971884"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76</w:t>
            </w:r>
          </w:p>
        </w:tc>
      </w:tr>
      <w:tr w:rsidR="00486B31" w:rsidRPr="000525FA" w14:paraId="62DF46A8" w14:textId="77777777" w:rsidTr="00255450">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46BBAAAD"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t>A2</w:t>
            </w:r>
          </w:p>
        </w:tc>
        <w:tc>
          <w:tcPr>
            <w:tcW w:w="4924" w:type="dxa"/>
            <w:noWrap/>
            <w:vAlign w:val="center"/>
            <w:hideMark/>
          </w:tcPr>
          <w:p w14:paraId="288F9ABF"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 ravnanje policistov, neskladno s predpisi</w:t>
            </w:r>
          </w:p>
        </w:tc>
        <w:tc>
          <w:tcPr>
            <w:tcW w:w="832" w:type="dxa"/>
            <w:vAlign w:val="center"/>
          </w:tcPr>
          <w:p w14:paraId="28305A72"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16</w:t>
            </w:r>
          </w:p>
        </w:tc>
        <w:tc>
          <w:tcPr>
            <w:tcW w:w="833" w:type="dxa"/>
            <w:vAlign w:val="center"/>
          </w:tcPr>
          <w:p w14:paraId="620A7EB6"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11</w:t>
            </w:r>
          </w:p>
        </w:tc>
        <w:tc>
          <w:tcPr>
            <w:tcW w:w="833" w:type="dxa"/>
            <w:vAlign w:val="center"/>
          </w:tcPr>
          <w:p w14:paraId="47ABE7E7"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12</w:t>
            </w:r>
          </w:p>
        </w:tc>
        <w:tc>
          <w:tcPr>
            <w:tcW w:w="833" w:type="dxa"/>
            <w:vAlign w:val="center"/>
          </w:tcPr>
          <w:p w14:paraId="28EC7651"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14</w:t>
            </w:r>
          </w:p>
        </w:tc>
        <w:tc>
          <w:tcPr>
            <w:tcW w:w="833" w:type="dxa"/>
            <w:vAlign w:val="center"/>
          </w:tcPr>
          <w:p w14:paraId="1283BC66" w14:textId="77777777" w:rsidR="00486B31" w:rsidRPr="000525FA" w:rsidRDefault="00971884"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13</w:t>
            </w:r>
          </w:p>
        </w:tc>
      </w:tr>
      <w:tr w:rsidR="00486B31" w:rsidRPr="000525FA" w14:paraId="4FDFB102" w14:textId="77777777" w:rsidTr="00255450">
        <w:trPr>
          <w:trHeight w:val="434"/>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2AA67E50"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t>B</w:t>
            </w:r>
          </w:p>
        </w:tc>
        <w:tc>
          <w:tcPr>
            <w:tcW w:w="4924" w:type="dxa"/>
            <w:noWrap/>
            <w:vAlign w:val="center"/>
            <w:hideMark/>
          </w:tcPr>
          <w:p w14:paraId="50489063"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Senati</w:t>
            </w:r>
          </w:p>
        </w:tc>
        <w:tc>
          <w:tcPr>
            <w:tcW w:w="832" w:type="dxa"/>
            <w:vAlign w:val="center"/>
          </w:tcPr>
          <w:p w14:paraId="0AD81131"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72</w:t>
            </w:r>
          </w:p>
        </w:tc>
        <w:tc>
          <w:tcPr>
            <w:tcW w:w="833" w:type="dxa"/>
            <w:vAlign w:val="center"/>
          </w:tcPr>
          <w:p w14:paraId="1E183582"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73</w:t>
            </w:r>
          </w:p>
        </w:tc>
        <w:tc>
          <w:tcPr>
            <w:tcW w:w="833" w:type="dxa"/>
            <w:vAlign w:val="center"/>
          </w:tcPr>
          <w:p w14:paraId="21C97241"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56</w:t>
            </w:r>
          </w:p>
        </w:tc>
        <w:tc>
          <w:tcPr>
            <w:tcW w:w="833" w:type="dxa"/>
            <w:vAlign w:val="center"/>
          </w:tcPr>
          <w:p w14:paraId="4830D9AA"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59</w:t>
            </w:r>
          </w:p>
        </w:tc>
        <w:tc>
          <w:tcPr>
            <w:tcW w:w="833" w:type="dxa"/>
            <w:vAlign w:val="center"/>
          </w:tcPr>
          <w:p w14:paraId="151B357D" w14:textId="77777777" w:rsidR="00486B31" w:rsidRPr="000525FA" w:rsidRDefault="00971884"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65</w:t>
            </w:r>
          </w:p>
        </w:tc>
      </w:tr>
      <w:tr w:rsidR="00486B31" w:rsidRPr="000525FA" w14:paraId="6B5B8273" w14:textId="77777777" w:rsidTr="00255450">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53968732"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lastRenderedPageBreak/>
              <w:t>B1</w:t>
            </w:r>
          </w:p>
        </w:tc>
        <w:tc>
          <w:tcPr>
            <w:tcW w:w="4924" w:type="dxa"/>
            <w:noWrap/>
            <w:vAlign w:val="center"/>
            <w:hideMark/>
          </w:tcPr>
          <w:p w14:paraId="50CD7177" w14:textId="4D6507AC"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 neuspešno zaključeni pomiritveni postopki (148/</w:t>
            </w:r>
            <w:r w:rsidR="00E1726B" w:rsidRPr="000525FA">
              <w:rPr>
                <w:rFonts w:cs="Arial"/>
                <w:color w:val="000000"/>
                <w:sz w:val="20"/>
                <w:szCs w:val="20"/>
              </w:rPr>
              <w:t>3</w:t>
            </w:r>
            <w:r w:rsidR="00E1726B">
              <w:rPr>
                <w:rFonts w:cs="Arial"/>
                <w:color w:val="000000"/>
                <w:sz w:val="20"/>
                <w:szCs w:val="20"/>
              </w:rPr>
              <w:t> </w:t>
            </w:r>
            <w:r w:rsidRPr="000525FA">
              <w:rPr>
                <w:rFonts w:cs="Arial"/>
                <w:color w:val="000000"/>
                <w:sz w:val="20"/>
                <w:szCs w:val="20"/>
              </w:rPr>
              <w:t>ZNPPol)</w:t>
            </w:r>
          </w:p>
        </w:tc>
        <w:tc>
          <w:tcPr>
            <w:tcW w:w="832" w:type="dxa"/>
            <w:vAlign w:val="center"/>
          </w:tcPr>
          <w:p w14:paraId="7486B613"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28</w:t>
            </w:r>
          </w:p>
        </w:tc>
        <w:tc>
          <w:tcPr>
            <w:tcW w:w="833" w:type="dxa"/>
            <w:vAlign w:val="center"/>
          </w:tcPr>
          <w:p w14:paraId="6F03DA8E"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35</w:t>
            </w:r>
          </w:p>
        </w:tc>
        <w:tc>
          <w:tcPr>
            <w:tcW w:w="833" w:type="dxa"/>
            <w:vAlign w:val="center"/>
          </w:tcPr>
          <w:p w14:paraId="01E469E8"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18</w:t>
            </w:r>
          </w:p>
        </w:tc>
        <w:tc>
          <w:tcPr>
            <w:tcW w:w="833" w:type="dxa"/>
            <w:vAlign w:val="center"/>
          </w:tcPr>
          <w:p w14:paraId="32BFA78C"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27</w:t>
            </w:r>
          </w:p>
        </w:tc>
        <w:tc>
          <w:tcPr>
            <w:tcW w:w="833" w:type="dxa"/>
            <w:vAlign w:val="center"/>
          </w:tcPr>
          <w:p w14:paraId="7D8B7D86"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28</w:t>
            </w:r>
          </w:p>
        </w:tc>
      </w:tr>
      <w:tr w:rsidR="00486B31" w:rsidRPr="000525FA" w14:paraId="0F952162" w14:textId="77777777" w:rsidTr="00255450">
        <w:trPr>
          <w:trHeight w:val="434"/>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30A870E3"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t>B2</w:t>
            </w:r>
          </w:p>
        </w:tc>
        <w:tc>
          <w:tcPr>
            <w:tcW w:w="4924" w:type="dxa"/>
            <w:noWrap/>
            <w:vAlign w:val="center"/>
            <w:hideMark/>
          </w:tcPr>
          <w:p w14:paraId="48FF78B9" w14:textId="37E43178"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 neposredna obravnava pred senatom (148/</w:t>
            </w:r>
            <w:r w:rsidR="00E1726B" w:rsidRPr="000525FA">
              <w:rPr>
                <w:rFonts w:cs="Arial"/>
                <w:color w:val="000000"/>
                <w:sz w:val="20"/>
                <w:szCs w:val="20"/>
              </w:rPr>
              <w:t>4</w:t>
            </w:r>
            <w:r w:rsidR="00E1726B">
              <w:rPr>
                <w:rFonts w:cs="Arial"/>
                <w:color w:val="000000"/>
                <w:sz w:val="20"/>
                <w:szCs w:val="20"/>
              </w:rPr>
              <w:t> </w:t>
            </w:r>
            <w:r w:rsidRPr="000525FA">
              <w:rPr>
                <w:rFonts w:cs="Arial"/>
                <w:color w:val="000000"/>
                <w:sz w:val="20"/>
                <w:szCs w:val="20"/>
              </w:rPr>
              <w:t>ZNPPol)</w:t>
            </w:r>
          </w:p>
        </w:tc>
        <w:tc>
          <w:tcPr>
            <w:tcW w:w="832" w:type="dxa"/>
            <w:vAlign w:val="center"/>
          </w:tcPr>
          <w:p w14:paraId="0BC73D42"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44</w:t>
            </w:r>
          </w:p>
        </w:tc>
        <w:tc>
          <w:tcPr>
            <w:tcW w:w="833" w:type="dxa"/>
            <w:vAlign w:val="center"/>
          </w:tcPr>
          <w:p w14:paraId="7585BD9A"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38</w:t>
            </w:r>
          </w:p>
        </w:tc>
        <w:tc>
          <w:tcPr>
            <w:tcW w:w="833" w:type="dxa"/>
            <w:vAlign w:val="center"/>
          </w:tcPr>
          <w:p w14:paraId="26C7B8BB"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color w:val="auto"/>
                <w:sz w:val="20"/>
                <w:szCs w:val="20"/>
              </w:rPr>
              <w:t>38</w:t>
            </w:r>
          </w:p>
        </w:tc>
        <w:tc>
          <w:tcPr>
            <w:tcW w:w="833" w:type="dxa"/>
            <w:vAlign w:val="center"/>
          </w:tcPr>
          <w:p w14:paraId="5706941B"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color w:val="auto"/>
                <w:sz w:val="20"/>
                <w:szCs w:val="20"/>
              </w:rPr>
              <w:t>32</w:t>
            </w:r>
          </w:p>
        </w:tc>
        <w:tc>
          <w:tcPr>
            <w:tcW w:w="833" w:type="dxa"/>
            <w:vAlign w:val="center"/>
          </w:tcPr>
          <w:p w14:paraId="326CB629" w14:textId="77777777" w:rsidR="00486B31" w:rsidRPr="000525FA" w:rsidRDefault="00971884"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color w:val="auto"/>
                <w:sz w:val="20"/>
                <w:szCs w:val="20"/>
              </w:rPr>
              <w:t>37</w:t>
            </w:r>
          </w:p>
        </w:tc>
      </w:tr>
      <w:tr w:rsidR="00486B31" w:rsidRPr="000525FA" w14:paraId="437A1D11" w14:textId="77777777" w:rsidTr="00255450">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672E61F3"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t>B3</w:t>
            </w:r>
          </w:p>
        </w:tc>
        <w:tc>
          <w:tcPr>
            <w:tcW w:w="4924" w:type="dxa"/>
            <w:noWrap/>
            <w:vAlign w:val="center"/>
            <w:hideMark/>
          </w:tcPr>
          <w:p w14:paraId="79708DB3"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 utemeljene pritožbe, obravnavane pred senatom</w:t>
            </w:r>
          </w:p>
        </w:tc>
        <w:tc>
          <w:tcPr>
            <w:tcW w:w="832" w:type="dxa"/>
            <w:vAlign w:val="center"/>
          </w:tcPr>
          <w:p w14:paraId="6DF917D7"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17</w:t>
            </w:r>
          </w:p>
        </w:tc>
        <w:tc>
          <w:tcPr>
            <w:tcW w:w="833" w:type="dxa"/>
            <w:vAlign w:val="center"/>
          </w:tcPr>
          <w:p w14:paraId="08149137"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10</w:t>
            </w:r>
          </w:p>
        </w:tc>
        <w:tc>
          <w:tcPr>
            <w:tcW w:w="833" w:type="dxa"/>
            <w:vAlign w:val="center"/>
          </w:tcPr>
          <w:p w14:paraId="18139312"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7</w:t>
            </w:r>
          </w:p>
        </w:tc>
        <w:tc>
          <w:tcPr>
            <w:tcW w:w="833" w:type="dxa"/>
            <w:vAlign w:val="center"/>
          </w:tcPr>
          <w:p w14:paraId="41FDD3D5"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10</w:t>
            </w:r>
          </w:p>
        </w:tc>
        <w:tc>
          <w:tcPr>
            <w:tcW w:w="833" w:type="dxa"/>
            <w:vAlign w:val="center"/>
          </w:tcPr>
          <w:p w14:paraId="41B4785B" w14:textId="77777777" w:rsidR="00486B31" w:rsidRPr="000525FA" w:rsidRDefault="00971884"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13</w:t>
            </w:r>
          </w:p>
        </w:tc>
      </w:tr>
      <w:tr w:rsidR="00486B31" w:rsidRPr="000525FA" w14:paraId="66E4F8AE" w14:textId="77777777" w:rsidTr="00255450">
        <w:trPr>
          <w:trHeight w:val="434"/>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3EB9DF21"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t>C</w:t>
            </w:r>
          </w:p>
        </w:tc>
        <w:tc>
          <w:tcPr>
            <w:tcW w:w="4924" w:type="dxa"/>
            <w:noWrap/>
            <w:vAlign w:val="center"/>
            <w:hideMark/>
          </w:tcPr>
          <w:p w14:paraId="7BB1D98A"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Zaključek brez obravnave</w:t>
            </w:r>
          </w:p>
        </w:tc>
        <w:tc>
          <w:tcPr>
            <w:tcW w:w="832" w:type="dxa"/>
            <w:vAlign w:val="center"/>
          </w:tcPr>
          <w:p w14:paraId="70F37A31"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162</w:t>
            </w:r>
          </w:p>
        </w:tc>
        <w:tc>
          <w:tcPr>
            <w:tcW w:w="833" w:type="dxa"/>
            <w:vAlign w:val="center"/>
          </w:tcPr>
          <w:p w14:paraId="47A39BC4"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144</w:t>
            </w:r>
          </w:p>
        </w:tc>
        <w:tc>
          <w:tcPr>
            <w:tcW w:w="833" w:type="dxa"/>
            <w:vAlign w:val="center"/>
          </w:tcPr>
          <w:p w14:paraId="6A9B92AE"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151</w:t>
            </w:r>
          </w:p>
        </w:tc>
        <w:tc>
          <w:tcPr>
            <w:tcW w:w="833" w:type="dxa"/>
            <w:vAlign w:val="center"/>
          </w:tcPr>
          <w:p w14:paraId="6D570D4D"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233</w:t>
            </w:r>
          </w:p>
        </w:tc>
        <w:tc>
          <w:tcPr>
            <w:tcW w:w="833" w:type="dxa"/>
            <w:vAlign w:val="center"/>
          </w:tcPr>
          <w:p w14:paraId="3FA638FC" w14:textId="77777777" w:rsidR="00486B31" w:rsidRPr="000525FA" w:rsidRDefault="00971884"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249</w:t>
            </w:r>
          </w:p>
        </w:tc>
      </w:tr>
      <w:tr w:rsidR="00486B31" w:rsidRPr="000525FA" w14:paraId="17DD61B3" w14:textId="77777777" w:rsidTr="00255450">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792522F1"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t>D</w:t>
            </w:r>
          </w:p>
        </w:tc>
        <w:tc>
          <w:tcPr>
            <w:tcW w:w="4924" w:type="dxa"/>
            <w:noWrap/>
            <w:vAlign w:val="center"/>
            <w:hideMark/>
          </w:tcPr>
          <w:p w14:paraId="20BA81CC"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Ne gre za pritožbo (ostala pisanja)</w:t>
            </w:r>
          </w:p>
        </w:tc>
        <w:tc>
          <w:tcPr>
            <w:tcW w:w="832" w:type="dxa"/>
            <w:vAlign w:val="center"/>
          </w:tcPr>
          <w:p w14:paraId="2E122788"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w:t>
            </w:r>
          </w:p>
        </w:tc>
        <w:tc>
          <w:tcPr>
            <w:tcW w:w="833" w:type="dxa"/>
            <w:vAlign w:val="center"/>
          </w:tcPr>
          <w:p w14:paraId="09835DA2"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w:t>
            </w:r>
          </w:p>
        </w:tc>
        <w:tc>
          <w:tcPr>
            <w:tcW w:w="833" w:type="dxa"/>
            <w:vAlign w:val="center"/>
          </w:tcPr>
          <w:p w14:paraId="0FABBF6F"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184</w:t>
            </w:r>
          </w:p>
        </w:tc>
        <w:tc>
          <w:tcPr>
            <w:tcW w:w="833" w:type="dxa"/>
            <w:vAlign w:val="center"/>
          </w:tcPr>
          <w:p w14:paraId="4ADBC5E9" w14:textId="77777777" w:rsidR="00486B31" w:rsidRPr="000525FA" w:rsidRDefault="00486B31"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198</w:t>
            </w:r>
          </w:p>
        </w:tc>
        <w:tc>
          <w:tcPr>
            <w:tcW w:w="833" w:type="dxa"/>
            <w:vAlign w:val="center"/>
          </w:tcPr>
          <w:p w14:paraId="6C446B83" w14:textId="77777777" w:rsidR="00486B31" w:rsidRPr="000525FA" w:rsidRDefault="00971884"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525FA">
              <w:rPr>
                <w:rFonts w:cs="Arial"/>
                <w:color w:val="000000"/>
                <w:sz w:val="20"/>
                <w:szCs w:val="20"/>
              </w:rPr>
              <w:t>260</w:t>
            </w:r>
          </w:p>
        </w:tc>
      </w:tr>
      <w:tr w:rsidR="00486B31" w:rsidRPr="000525FA" w14:paraId="3570FE4B" w14:textId="77777777" w:rsidTr="00255450">
        <w:trPr>
          <w:trHeight w:val="434"/>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22F9D317" w14:textId="77777777" w:rsidR="00486B31" w:rsidRPr="000525FA" w:rsidRDefault="00486B31" w:rsidP="001D20C7">
            <w:pPr>
              <w:spacing w:before="120" w:after="120" w:line="260" w:lineRule="exact"/>
              <w:jc w:val="left"/>
              <w:rPr>
                <w:rFonts w:cs="Arial"/>
                <w:color w:val="000000"/>
                <w:sz w:val="20"/>
                <w:szCs w:val="20"/>
              </w:rPr>
            </w:pPr>
            <w:r w:rsidRPr="000525FA">
              <w:rPr>
                <w:rFonts w:cs="Arial"/>
                <w:color w:val="000000"/>
                <w:sz w:val="20"/>
                <w:szCs w:val="20"/>
              </w:rPr>
              <w:t>E</w:t>
            </w:r>
          </w:p>
        </w:tc>
        <w:tc>
          <w:tcPr>
            <w:tcW w:w="4924" w:type="dxa"/>
            <w:noWrap/>
            <w:vAlign w:val="center"/>
          </w:tcPr>
          <w:p w14:paraId="6523E2A2"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Skupaj rešenih pritožb (E = A + B2 + C)</w:t>
            </w:r>
          </w:p>
        </w:tc>
        <w:tc>
          <w:tcPr>
            <w:tcW w:w="832" w:type="dxa"/>
            <w:vAlign w:val="center"/>
          </w:tcPr>
          <w:p w14:paraId="2CBA536B"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348</w:t>
            </w:r>
          </w:p>
        </w:tc>
        <w:tc>
          <w:tcPr>
            <w:tcW w:w="833" w:type="dxa"/>
            <w:vAlign w:val="center"/>
          </w:tcPr>
          <w:p w14:paraId="031EFF4D" w14:textId="77777777" w:rsidR="00486B31" w:rsidRPr="000525FA" w:rsidRDefault="00486B31" w:rsidP="001D20C7">
            <w:pPr>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340</w:t>
            </w:r>
          </w:p>
        </w:tc>
        <w:tc>
          <w:tcPr>
            <w:tcW w:w="833" w:type="dxa"/>
            <w:vAlign w:val="center"/>
          </w:tcPr>
          <w:p w14:paraId="5734CEC4" w14:textId="77777777" w:rsidR="00486B31" w:rsidRPr="000525FA" w:rsidRDefault="00486B31" w:rsidP="001D20C7">
            <w:pPr>
              <w:keepNext/>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313</w:t>
            </w:r>
          </w:p>
        </w:tc>
        <w:tc>
          <w:tcPr>
            <w:tcW w:w="833" w:type="dxa"/>
            <w:vAlign w:val="center"/>
          </w:tcPr>
          <w:p w14:paraId="1FED0BFA" w14:textId="77777777" w:rsidR="00486B31" w:rsidRPr="000525FA" w:rsidRDefault="00486B31" w:rsidP="001D20C7">
            <w:pPr>
              <w:keepNext/>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431</w:t>
            </w:r>
          </w:p>
        </w:tc>
        <w:tc>
          <w:tcPr>
            <w:tcW w:w="833" w:type="dxa"/>
            <w:vAlign w:val="center"/>
          </w:tcPr>
          <w:p w14:paraId="63F126F9" w14:textId="77777777" w:rsidR="00486B31" w:rsidRPr="000525FA" w:rsidRDefault="00486B31" w:rsidP="001D20C7">
            <w:pPr>
              <w:keepNext/>
              <w:spacing w:before="120" w:after="120" w:line="260" w:lineRule="exact"/>
              <w:jc w:val="lef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525FA">
              <w:rPr>
                <w:rFonts w:cs="Arial"/>
                <w:color w:val="000000"/>
                <w:sz w:val="20"/>
                <w:szCs w:val="20"/>
              </w:rPr>
              <w:t>438</w:t>
            </w:r>
          </w:p>
        </w:tc>
      </w:tr>
    </w:tbl>
    <w:p w14:paraId="4AD842EF" w14:textId="77777777" w:rsidR="00C321C3" w:rsidRPr="00745322" w:rsidRDefault="00C321C3" w:rsidP="001D20C7">
      <w:pPr>
        <w:pStyle w:val="Napis"/>
        <w:spacing w:line="260" w:lineRule="exact"/>
        <w:jc w:val="left"/>
        <w:rPr>
          <w:rFonts w:cs="Arial"/>
          <w:b w:val="0"/>
          <w:i/>
          <w:sz w:val="16"/>
          <w:szCs w:val="16"/>
        </w:rPr>
      </w:pPr>
      <w:bookmarkStart w:id="40" w:name="_Toc99527366"/>
      <w:r w:rsidRPr="00745322">
        <w:rPr>
          <w:rFonts w:cs="Arial"/>
          <w:b w:val="0"/>
          <w:i/>
          <w:sz w:val="16"/>
          <w:szCs w:val="16"/>
        </w:rPr>
        <w:t xml:space="preserve">Tabela </w:t>
      </w:r>
      <w:r w:rsidRPr="00745322">
        <w:rPr>
          <w:rFonts w:cs="Arial"/>
          <w:b w:val="0"/>
          <w:i/>
          <w:sz w:val="16"/>
          <w:szCs w:val="16"/>
        </w:rPr>
        <w:fldChar w:fldCharType="begin"/>
      </w:r>
      <w:r w:rsidRPr="00745322">
        <w:rPr>
          <w:rFonts w:cs="Arial"/>
          <w:b w:val="0"/>
          <w:i/>
          <w:sz w:val="16"/>
          <w:szCs w:val="16"/>
        </w:rPr>
        <w:instrText xml:space="preserve"> SEQ Tabela \* ARABIC </w:instrText>
      </w:r>
      <w:r w:rsidRPr="00745322">
        <w:rPr>
          <w:rFonts w:cs="Arial"/>
          <w:b w:val="0"/>
          <w:i/>
          <w:sz w:val="16"/>
          <w:szCs w:val="16"/>
        </w:rPr>
        <w:fldChar w:fldCharType="separate"/>
      </w:r>
      <w:r w:rsidR="007D6FF1" w:rsidRPr="00745322">
        <w:rPr>
          <w:rFonts w:cs="Arial"/>
          <w:b w:val="0"/>
          <w:i/>
          <w:noProof/>
          <w:sz w:val="16"/>
          <w:szCs w:val="16"/>
        </w:rPr>
        <w:t>3</w:t>
      </w:r>
      <w:r w:rsidRPr="00745322">
        <w:rPr>
          <w:rFonts w:cs="Arial"/>
          <w:b w:val="0"/>
          <w:i/>
          <w:sz w:val="16"/>
          <w:szCs w:val="16"/>
        </w:rPr>
        <w:fldChar w:fldCharType="end"/>
      </w:r>
      <w:r w:rsidRPr="00745322">
        <w:rPr>
          <w:rFonts w:cs="Arial"/>
          <w:b w:val="0"/>
          <w:i/>
          <w:sz w:val="16"/>
          <w:szCs w:val="16"/>
        </w:rPr>
        <w:t xml:space="preserve">: </w:t>
      </w:r>
      <w:r w:rsidRPr="00745322">
        <w:rPr>
          <w:rFonts w:cs="Arial"/>
          <w:b w:val="0"/>
          <w:i/>
          <w:noProof/>
          <w:sz w:val="16"/>
          <w:szCs w:val="16"/>
        </w:rPr>
        <w:t>Rešene pritožbe glede na način reševanja</w:t>
      </w:r>
      <w:bookmarkEnd w:id="40"/>
    </w:p>
    <w:p w14:paraId="658CB3CC" w14:textId="77777777" w:rsidR="00C321C3" w:rsidRPr="000525FA" w:rsidRDefault="00C321C3" w:rsidP="001D20C7">
      <w:pPr>
        <w:spacing w:after="0" w:line="260" w:lineRule="exact"/>
        <w:jc w:val="left"/>
        <w:rPr>
          <w:rFonts w:cs="Arial"/>
          <w:color w:val="auto"/>
          <w:sz w:val="20"/>
          <w:szCs w:val="20"/>
        </w:rPr>
      </w:pPr>
    </w:p>
    <w:p w14:paraId="61DA854E" w14:textId="0A6F0EDF"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Glede na področje polic</w:t>
      </w:r>
      <w:r w:rsidR="004D4FEF" w:rsidRPr="000525FA">
        <w:rPr>
          <w:rFonts w:cs="Arial"/>
          <w:color w:val="auto"/>
          <w:sz w:val="20"/>
          <w:szCs w:val="20"/>
        </w:rPr>
        <w:t>ijskega dela je bilo v letu</w:t>
      </w:r>
      <w:r w:rsidR="00E1726B">
        <w:rPr>
          <w:rFonts w:cs="Arial"/>
          <w:color w:val="auto"/>
          <w:sz w:val="20"/>
          <w:szCs w:val="20"/>
        </w:rPr>
        <w:t> </w:t>
      </w:r>
      <w:r w:rsidR="004D4FEF" w:rsidRPr="000525FA">
        <w:rPr>
          <w:rFonts w:cs="Arial"/>
          <w:color w:val="auto"/>
          <w:sz w:val="20"/>
          <w:szCs w:val="20"/>
        </w:rPr>
        <w:t>2021</w:t>
      </w:r>
      <w:r w:rsidRPr="000525FA">
        <w:rPr>
          <w:rFonts w:cs="Arial"/>
          <w:color w:val="auto"/>
          <w:sz w:val="20"/>
          <w:szCs w:val="20"/>
        </w:rPr>
        <w:t xml:space="preserve"> med rešenimi pritožbami največ pritožb, ki so se nanašale na področje zagotavljanja varnosti cestnega prometa, sledi</w:t>
      </w:r>
      <w:r w:rsidR="00E1726B">
        <w:rPr>
          <w:rFonts w:cs="Arial"/>
          <w:color w:val="auto"/>
          <w:sz w:val="20"/>
          <w:szCs w:val="20"/>
        </w:rPr>
        <w:t>ta</w:t>
      </w:r>
      <w:r w:rsidRPr="000525FA">
        <w:rPr>
          <w:rFonts w:cs="Arial"/>
          <w:color w:val="auto"/>
          <w:sz w:val="20"/>
          <w:szCs w:val="20"/>
        </w:rPr>
        <w:t xml:space="preserve"> področje javnega reda in miru in področje odkrivanja in preprečevanja kriminalitete ter naposled področje varovanja državne meje in obravnavanja tujcev. </w:t>
      </w:r>
      <w:r w:rsidR="00971884" w:rsidRPr="000525FA">
        <w:rPr>
          <w:rFonts w:cs="Arial"/>
          <w:color w:val="auto"/>
          <w:sz w:val="20"/>
          <w:szCs w:val="20"/>
        </w:rPr>
        <w:t>Več</w:t>
      </w:r>
      <w:r w:rsidR="004D4FEF" w:rsidRPr="000525FA">
        <w:rPr>
          <w:rFonts w:cs="Arial"/>
          <w:color w:val="auto"/>
          <w:sz w:val="20"/>
          <w:szCs w:val="20"/>
        </w:rPr>
        <w:t xml:space="preserve"> je bilo </w:t>
      </w:r>
      <w:r w:rsidRPr="000525FA">
        <w:rPr>
          <w:rFonts w:cs="Arial"/>
          <w:color w:val="auto"/>
          <w:sz w:val="20"/>
          <w:szCs w:val="20"/>
        </w:rPr>
        <w:t xml:space="preserve">pritožb s področja </w:t>
      </w:r>
      <w:r w:rsidR="00971884" w:rsidRPr="000525FA">
        <w:rPr>
          <w:rFonts w:cs="Arial"/>
          <w:color w:val="auto"/>
          <w:sz w:val="20"/>
          <w:szCs w:val="20"/>
        </w:rPr>
        <w:t>varnosti cestnega prometa,</w:t>
      </w:r>
      <w:r w:rsidR="004D4FEF" w:rsidRPr="000525FA">
        <w:rPr>
          <w:rFonts w:cs="Arial"/>
          <w:color w:val="auto"/>
          <w:sz w:val="20"/>
          <w:szCs w:val="20"/>
        </w:rPr>
        <w:t xml:space="preserve"> </w:t>
      </w:r>
      <w:r w:rsidR="00971884" w:rsidRPr="000525FA">
        <w:rPr>
          <w:rFonts w:cs="Arial"/>
          <w:color w:val="auto"/>
          <w:sz w:val="20"/>
          <w:szCs w:val="20"/>
        </w:rPr>
        <w:t>kriminalitete, javnega reda in miru in drugih dogodkov, medtem</w:t>
      </w:r>
      <w:r w:rsidR="004D4FEF" w:rsidRPr="000525FA">
        <w:rPr>
          <w:rFonts w:cs="Arial"/>
          <w:color w:val="auto"/>
          <w:sz w:val="20"/>
          <w:szCs w:val="20"/>
        </w:rPr>
        <w:t xml:space="preserve"> ko je bilo </w:t>
      </w:r>
      <w:r w:rsidR="00971884" w:rsidRPr="000525FA">
        <w:rPr>
          <w:rFonts w:cs="Arial"/>
          <w:color w:val="auto"/>
          <w:sz w:val="20"/>
          <w:szCs w:val="20"/>
        </w:rPr>
        <w:t>manj</w:t>
      </w:r>
      <w:r w:rsidR="004D4FEF" w:rsidRPr="000525FA">
        <w:rPr>
          <w:rFonts w:cs="Arial"/>
          <w:color w:val="auto"/>
          <w:sz w:val="20"/>
          <w:szCs w:val="20"/>
        </w:rPr>
        <w:t xml:space="preserve"> pritožb </w:t>
      </w:r>
      <w:r w:rsidR="00971884" w:rsidRPr="000525FA">
        <w:rPr>
          <w:rFonts w:cs="Arial"/>
          <w:color w:val="auto"/>
          <w:sz w:val="20"/>
          <w:szCs w:val="20"/>
        </w:rPr>
        <w:t>na področju državne meje in tujcev.</w:t>
      </w:r>
    </w:p>
    <w:p w14:paraId="1738E644" w14:textId="77777777" w:rsidR="00452105" w:rsidRPr="000525FA" w:rsidRDefault="00452105" w:rsidP="001D20C7">
      <w:pPr>
        <w:spacing w:after="0" w:line="260" w:lineRule="exact"/>
        <w:jc w:val="left"/>
        <w:rPr>
          <w:rFonts w:cs="Arial"/>
          <w:color w:val="auto"/>
          <w:sz w:val="20"/>
          <w:szCs w:val="20"/>
        </w:rPr>
      </w:pPr>
    </w:p>
    <w:tbl>
      <w:tblPr>
        <w:tblStyle w:val="Tabelabarvnamrea6poudarek1"/>
        <w:tblW w:w="5020" w:type="pct"/>
        <w:jc w:val="center"/>
        <w:tblLook w:val="00A0" w:firstRow="1" w:lastRow="0" w:firstColumn="1" w:lastColumn="0" w:noHBand="0" w:noVBand="0"/>
        <w:tblCaption w:val="Tabela: Rešene pritožbe po področjih dela"/>
        <w:tblDescription w:val="Rešene pritožbe po področjih dela"/>
      </w:tblPr>
      <w:tblGrid>
        <w:gridCol w:w="1235"/>
        <w:gridCol w:w="868"/>
        <w:gridCol w:w="872"/>
        <w:gridCol w:w="868"/>
        <w:gridCol w:w="872"/>
        <w:gridCol w:w="744"/>
        <w:gridCol w:w="746"/>
        <w:gridCol w:w="866"/>
        <w:gridCol w:w="868"/>
        <w:gridCol w:w="866"/>
        <w:gridCol w:w="862"/>
      </w:tblGrid>
      <w:tr w:rsidR="00DB0663" w:rsidRPr="000525FA" w14:paraId="0470BAF6" w14:textId="77777777" w:rsidTr="00452105">
        <w:trPr>
          <w:cnfStyle w:val="100000000000" w:firstRow="1" w:lastRow="0" w:firstColumn="0" w:lastColumn="0" w:oddVBand="0" w:evenVBand="0" w:oddHBand="0" w:evenHBand="0" w:firstRowFirstColumn="0" w:firstRowLastColumn="0" w:lastRowFirstColumn="0" w:lastRowLastColumn="0"/>
          <w:trHeight w:val="1035"/>
          <w:tblHeader/>
          <w:jc w:val="center"/>
        </w:trPr>
        <w:tc>
          <w:tcPr>
            <w:cnfStyle w:val="001000000000" w:firstRow="0" w:lastRow="0" w:firstColumn="1" w:lastColumn="0" w:oddVBand="0" w:evenVBand="0" w:oddHBand="0" w:evenHBand="0" w:firstRowFirstColumn="0" w:firstRowLastColumn="0" w:lastRowFirstColumn="0" w:lastRowLastColumn="0"/>
            <w:tcW w:w="638" w:type="pct"/>
            <w:vMerge w:val="restart"/>
            <w:tcBorders>
              <w:right w:val="single" w:sz="18" w:space="0" w:color="9CC2E5" w:themeColor="accent1" w:themeTint="99"/>
            </w:tcBorders>
            <w:shd w:val="clear" w:color="auto" w:fill="auto"/>
            <w:vAlign w:val="center"/>
          </w:tcPr>
          <w:p w14:paraId="7CE68BE0" w14:textId="77777777" w:rsidR="00DB0663" w:rsidRPr="000525FA" w:rsidRDefault="00DB0663" w:rsidP="001D20C7">
            <w:pPr>
              <w:spacing w:before="120" w:after="120" w:line="260" w:lineRule="exact"/>
              <w:jc w:val="left"/>
              <w:rPr>
                <w:rFonts w:cs="Arial"/>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900" w:type="pct"/>
            <w:gridSpan w:val="2"/>
            <w:tcBorders>
              <w:left w:val="single" w:sz="18" w:space="0" w:color="9CC2E5" w:themeColor="accent1" w:themeTint="99"/>
            </w:tcBorders>
            <w:shd w:val="clear" w:color="auto" w:fill="8EAADB" w:themeFill="accent5" w:themeFillTint="99"/>
            <w:vAlign w:val="center"/>
          </w:tcPr>
          <w:p w14:paraId="33911406" w14:textId="77777777" w:rsidR="00DB0663" w:rsidRPr="000525FA" w:rsidRDefault="00DB0663" w:rsidP="001D20C7">
            <w:pPr>
              <w:spacing w:before="120" w:after="120" w:line="260" w:lineRule="exact"/>
              <w:jc w:val="left"/>
              <w:rPr>
                <w:rFonts w:cs="Arial"/>
                <w:color w:val="auto"/>
                <w:sz w:val="20"/>
                <w:szCs w:val="20"/>
              </w:rPr>
            </w:pPr>
            <w:r w:rsidRPr="000525FA">
              <w:rPr>
                <w:rFonts w:cs="Arial"/>
                <w:bCs w:val="0"/>
                <w:color w:val="auto"/>
                <w:sz w:val="20"/>
                <w:szCs w:val="20"/>
              </w:rPr>
              <w:t>Kriminaliteta</w:t>
            </w:r>
          </w:p>
        </w:tc>
        <w:tc>
          <w:tcPr>
            <w:tcW w:w="900" w:type="pct"/>
            <w:gridSpan w:val="2"/>
            <w:shd w:val="clear" w:color="auto" w:fill="8EAADB" w:themeFill="accent5" w:themeFillTint="99"/>
            <w:vAlign w:val="center"/>
          </w:tcPr>
          <w:p w14:paraId="5FBA0990" w14:textId="77777777" w:rsidR="00DB0663" w:rsidRPr="000525FA" w:rsidRDefault="00DB0663"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bCs w:val="0"/>
                <w:color w:val="auto"/>
                <w:sz w:val="20"/>
                <w:szCs w:val="20"/>
              </w:rPr>
              <w:t>Javni red in mir</w:t>
            </w:r>
          </w:p>
        </w:tc>
        <w:tc>
          <w:tcPr>
            <w:cnfStyle w:val="000010000000" w:firstRow="0" w:lastRow="0" w:firstColumn="0" w:lastColumn="0" w:oddVBand="1" w:evenVBand="0" w:oddHBand="0" w:evenHBand="0" w:firstRowFirstColumn="0" w:firstRowLastColumn="0" w:lastRowFirstColumn="0" w:lastRowLastColumn="0"/>
            <w:tcW w:w="771" w:type="pct"/>
            <w:gridSpan w:val="2"/>
            <w:shd w:val="clear" w:color="auto" w:fill="8EAADB" w:themeFill="accent5" w:themeFillTint="99"/>
            <w:vAlign w:val="center"/>
          </w:tcPr>
          <w:p w14:paraId="7F0DBBEA" w14:textId="77777777" w:rsidR="00DB0663" w:rsidRPr="000525FA" w:rsidRDefault="00DB0663" w:rsidP="001D20C7">
            <w:pPr>
              <w:spacing w:before="120" w:after="120" w:line="260" w:lineRule="exact"/>
              <w:jc w:val="left"/>
              <w:rPr>
                <w:rFonts w:cs="Arial"/>
                <w:color w:val="auto"/>
                <w:sz w:val="20"/>
                <w:szCs w:val="20"/>
              </w:rPr>
            </w:pPr>
            <w:r w:rsidRPr="000525FA">
              <w:rPr>
                <w:rFonts w:cs="Arial"/>
                <w:bCs w:val="0"/>
                <w:color w:val="auto"/>
                <w:sz w:val="20"/>
                <w:szCs w:val="20"/>
              </w:rPr>
              <w:t>Cestni promet</w:t>
            </w:r>
          </w:p>
        </w:tc>
        <w:tc>
          <w:tcPr>
            <w:tcW w:w="897" w:type="pct"/>
            <w:gridSpan w:val="2"/>
            <w:shd w:val="clear" w:color="auto" w:fill="8EAADB" w:themeFill="accent5" w:themeFillTint="99"/>
            <w:vAlign w:val="center"/>
          </w:tcPr>
          <w:p w14:paraId="4CEF01B5" w14:textId="77777777" w:rsidR="00DB0663" w:rsidRPr="000525FA" w:rsidRDefault="00DB0663"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bCs w:val="0"/>
                <w:color w:val="auto"/>
                <w:sz w:val="20"/>
                <w:szCs w:val="20"/>
              </w:rPr>
              <w:t>Državna meja in tujci</w:t>
            </w:r>
          </w:p>
        </w:tc>
        <w:tc>
          <w:tcPr>
            <w:cnfStyle w:val="000010000000" w:firstRow="0" w:lastRow="0" w:firstColumn="0" w:lastColumn="0" w:oddVBand="1" w:evenVBand="0" w:oddHBand="0" w:evenHBand="0" w:firstRowFirstColumn="0" w:firstRowLastColumn="0" w:lastRowFirstColumn="0" w:lastRowLastColumn="0"/>
            <w:tcW w:w="895" w:type="pct"/>
            <w:gridSpan w:val="2"/>
            <w:shd w:val="clear" w:color="auto" w:fill="8EAADB" w:themeFill="accent5" w:themeFillTint="99"/>
            <w:vAlign w:val="center"/>
          </w:tcPr>
          <w:p w14:paraId="082166C8" w14:textId="77777777" w:rsidR="00DB0663" w:rsidRPr="000525FA" w:rsidRDefault="00DB0663" w:rsidP="001D20C7">
            <w:pPr>
              <w:spacing w:before="120" w:after="120" w:line="260" w:lineRule="exact"/>
              <w:jc w:val="left"/>
              <w:rPr>
                <w:rFonts w:cs="Arial"/>
                <w:bCs w:val="0"/>
                <w:color w:val="auto"/>
                <w:sz w:val="20"/>
                <w:szCs w:val="20"/>
              </w:rPr>
            </w:pPr>
            <w:r w:rsidRPr="000525FA">
              <w:rPr>
                <w:rFonts w:cs="Arial"/>
                <w:bCs w:val="0"/>
                <w:color w:val="auto"/>
                <w:sz w:val="20"/>
                <w:szCs w:val="20"/>
              </w:rPr>
              <w:t>Drugi dogodki</w:t>
            </w:r>
          </w:p>
        </w:tc>
      </w:tr>
      <w:tr w:rsidR="00B32FDB" w:rsidRPr="000525FA" w14:paraId="60C8F3AB" w14:textId="77777777" w:rsidTr="00452105">
        <w:trPr>
          <w:cnfStyle w:val="100000000000" w:firstRow="1" w:lastRow="0" w:firstColumn="0" w:lastColumn="0" w:oddVBand="0" w:evenVBand="0" w:oddHBand="0" w:evenHBand="0" w:firstRowFirstColumn="0" w:firstRowLastColumn="0" w:lastRowFirstColumn="0" w:lastRowLastColumn="0"/>
          <w:trHeight w:val="731"/>
          <w:tblHeader/>
          <w:jc w:val="center"/>
        </w:trPr>
        <w:tc>
          <w:tcPr>
            <w:cnfStyle w:val="001000000000" w:firstRow="0" w:lastRow="0" w:firstColumn="1" w:lastColumn="0" w:oddVBand="0" w:evenVBand="0" w:oddHBand="0" w:evenHBand="0" w:firstRowFirstColumn="0" w:firstRowLastColumn="0" w:lastRowFirstColumn="0" w:lastRowLastColumn="0"/>
            <w:tcW w:w="638" w:type="pct"/>
            <w:vMerge/>
            <w:tcBorders>
              <w:right w:val="single" w:sz="18" w:space="0" w:color="9CC2E5" w:themeColor="accent1" w:themeTint="99"/>
            </w:tcBorders>
            <w:shd w:val="clear" w:color="auto" w:fill="auto"/>
            <w:vAlign w:val="center"/>
          </w:tcPr>
          <w:p w14:paraId="73C11A99" w14:textId="77777777" w:rsidR="00DB0663" w:rsidRPr="000525FA" w:rsidRDefault="00DB0663" w:rsidP="001D20C7">
            <w:pPr>
              <w:spacing w:before="120" w:after="120" w:line="260" w:lineRule="exact"/>
              <w:jc w:val="left"/>
              <w:rPr>
                <w:rFonts w:cs="Arial"/>
                <w:color w:val="auto"/>
                <w:sz w:val="20"/>
                <w:szCs w:val="20"/>
              </w:rPr>
            </w:pPr>
          </w:p>
        </w:tc>
        <w:tc>
          <w:tcPr>
            <w:cnfStyle w:val="000010000000" w:firstRow="0" w:lastRow="0" w:firstColumn="0" w:lastColumn="0" w:oddVBand="1" w:evenVBand="0" w:oddHBand="0" w:evenHBand="0" w:firstRowFirstColumn="0" w:firstRowLastColumn="0" w:lastRowFirstColumn="0" w:lastRowLastColumn="0"/>
            <w:tcW w:w="449" w:type="pct"/>
            <w:tcBorders>
              <w:left w:val="single" w:sz="18" w:space="0" w:color="9CC2E5" w:themeColor="accent1" w:themeTint="99"/>
            </w:tcBorders>
            <w:shd w:val="clear" w:color="auto" w:fill="auto"/>
            <w:vAlign w:val="center"/>
          </w:tcPr>
          <w:p w14:paraId="5226585E" w14:textId="77777777" w:rsidR="00DB0663" w:rsidRPr="000525FA" w:rsidRDefault="004D4FEF" w:rsidP="001D20C7">
            <w:pPr>
              <w:spacing w:before="120" w:after="120" w:line="260" w:lineRule="exact"/>
              <w:jc w:val="left"/>
              <w:rPr>
                <w:rFonts w:cs="Arial"/>
                <w:color w:val="auto"/>
                <w:sz w:val="20"/>
                <w:szCs w:val="20"/>
              </w:rPr>
            </w:pPr>
            <w:r w:rsidRPr="000525FA">
              <w:rPr>
                <w:rFonts w:cs="Arial"/>
                <w:b w:val="0"/>
                <w:bCs w:val="0"/>
                <w:color w:val="auto"/>
                <w:sz w:val="20"/>
                <w:szCs w:val="20"/>
              </w:rPr>
              <w:t>2020</w:t>
            </w:r>
          </w:p>
        </w:tc>
        <w:tc>
          <w:tcPr>
            <w:tcW w:w="451" w:type="pct"/>
            <w:shd w:val="clear" w:color="auto" w:fill="D9E2F3" w:themeFill="accent5" w:themeFillTint="33"/>
            <w:vAlign w:val="center"/>
          </w:tcPr>
          <w:p w14:paraId="2418E07F" w14:textId="77777777" w:rsidR="00DB0663" w:rsidRPr="000525FA" w:rsidRDefault="004D4FEF"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bCs w:val="0"/>
                <w:color w:val="auto"/>
                <w:sz w:val="20"/>
                <w:szCs w:val="20"/>
              </w:rPr>
              <w:t>2021</w:t>
            </w:r>
          </w:p>
        </w:tc>
        <w:tc>
          <w:tcPr>
            <w:cnfStyle w:val="000010000000" w:firstRow="0" w:lastRow="0" w:firstColumn="0" w:lastColumn="0" w:oddVBand="1" w:evenVBand="0" w:oddHBand="0" w:evenHBand="0" w:firstRowFirstColumn="0" w:firstRowLastColumn="0" w:lastRowFirstColumn="0" w:lastRowLastColumn="0"/>
            <w:tcW w:w="449" w:type="pct"/>
            <w:shd w:val="clear" w:color="auto" w:fill="auto"/>
            <w:vAlign w:val="center"/>
          </w:tcPr>
          <w:p w14:paraId="69693383" w14:textId="77777777" w:rsidR="00DB0663" w:rsidRPr="000525FA" w:rsidRDefault="004D4FEF" w:rsidP="001D20C7">
            <w:pPr>
              <w:spacing w:before="120" w:after="120" w:line="260" w:lineRule="exact"/>
              <w:jc w:val="left"/>
              <w:rPr>
                <w:rFonts w:cs="Arial"/>
                <w:color w:val="auto"/>
                <w:sz w:val="20"/>
                <w:szCs w:val="20"/>
              </w:rPr>
            </w:pPr>
            <w:r w:rsidRPr="000525FA">
              <w:rPr>
                <w:rFonts w:cs="Arial"/>
                <w:b w:val="0"/>
                <w:bCs w:val="0"/>
                <w:color w:val="auto"/>
                <w:sz w:val="20"/>
                <w:szCs w:val="20"/>
              </w:rPr>
              <w:t>2020</w:t>
            </w:r>
          </w:p>
        </w:tc>
        <w:tc>
          <w:tcPr>
            <w:tcW w:w="451" w:type="pct"/>
            <w:shd w:val="clear" w:color="auto" w:fill="D9E2F3" w:themeFill="accent5" w:themeFillTint="33"/>
            <w:vAlign w:val="center"/>
          </w:tcPr>
          <w:p w14:paraId="03EA1E75" w14:textId="77777777" w:rsidR="00DB0663" w:rsidRPr="000525FA" w:rsidRDefault="004D4FEF"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bCs w:val="0"/>
                <w:color w:val="auto"/>
                <w:sz w:val="20"/>
                <w:szCs w:val="20"/>
              </w:rPr>
              <w:t>2021</w:t>
            </w:r>
          </w:p>
        </w:tc>
        <w:tc>
          <w:tcPr>
            <w:cnfStyle w:val="000010000000" w:firstRow="0" w:lastRow="0" w:firstColumn="0" w:lastColumn="0" w:oddVBand="1" w:evenVBand="0" w:oddHBand="0" w:evenHBand="0" w:firstRowFirstColumn="0" w:firstRowLastColumn="0" w:lastRowFirstColumn="0" w:lastRowLastColumn="0"/>
            <w:tcW w:w="385" w:type="pct"/>
            <w:shd w:val="clear" w:color="auto" w:fill="auto"/>
            <w:vAlign w:val="center"/>
          </w:tcPr>
          <w:p w14:paraId="479F1744" w14:textId="77777777" w:rsidR="00DB0663" w:rsidRPr="000525FA" w:rsidRDefault="004D4FEF" w:rsidP="001D20C7">
            <w:pPr>
              <w:spacing w:before="120" w:after="120" w:line="260" w:lineRule="exact"/>
              <w:jc w:val="left"/>
              <w:rPr>
                <w:rFonts w:cs="Arial"/>
                <w:color w:val="auto"/>
                <w:sz w:val="20"/>
                <w:szCs w:val="20"/>
              </w:rPr>
            </w:pPr>
            <w:r w:rsidRPr="000525FA">
              <w:rPr>
                <w:rFonts w:cs="Arial"/>
                <w:b w:val="0"/>
                <w:bCs w:val="0"/>
                <w:color w:val="auto"/>
                <w:sz w:val="20"/>
                <w:szCs w:val="20"/>
              </w:rPr>
              <w:t>2020</w:t>
            </w:r>
          </w:p>
        </w:tc>
        <w:tc>
          <w:tcPr>
            <w:tcW w:w="386" w:type="pct"/>
            <w:shd w:val="clear" w:color="auto" w:fill="D9E2F3" w:themeFill="accent5" w:themeFillTint="33"/>
            <w:vAlign w:val="center"/>
          </w:tcPr>
          <w:p w14:paraId="3D4C5E59" w14:textId="77777777" w:rsidR="00DB0663" w:rsidRPr="000525FA" w:rsidRDefault="004D4FEF"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bCs w:val="0"/>
                <w:color w:val="auto"/>
                <w:sz w:val="20"/>
                <w:szCs w:val="20"/>
              </w:rPr>
              <w:t>2021</w:t>
            </w:r>
          </w:p>
        </w:tc>
        <w:tc>
          <w:tcPr>
            <w:cnfStyle w:val="000010000000" w:firstRow="0" w:lastRow="0" w:firstColumn="0" w:lastColumn="0" w:oddVBand="1" w:evenVBand="0" w:oddHBand="0" w:evenHBand="0" w:firstRowFirstColumn="0" w:firstRowLastColumn="0" w:lastRowFirstColumn="0" w:lastRowLastColumn="0"/>
            <w:tcW w:w="448" w:type="pct"/>
            <w:shd w:val="clear" w:color="auto" w:fill="auto"/>
            <w:vAlign w:val="center"/>
          </w:tcPr>
          <w:p w14:paraId="35CC6396" w14:textId="77777777" w:rsidR="00DB0663" w:rsidRPr="000525FA" w:rsidRDefault="004D4FEF" w:rsidP="001D20C7">
            <w:pPr>
              <w:spacing w:before="120" w:after="120" w:line="260" w:lineRule="exact"/>
              <w:jc w:val="left"/>
              <w:rPr>
                <w:rFonts w:cs="Arial"/>
                <w:color w:val="auto"/>
                <w:sz w:val="20"/>
                <w:szCs w:val="20"/>
              </w:rPr>
            </w:pPr>
            <w:r w:rsidRPr="000525FA">
              <w:rPr>
                <w:rFonts w:cs="Arial"/>
                <w:b w:val="0"/>
                <w:bCs w:val="0"/>
                <w:color w:val="auto"/>
                <w:sz w:val="20"/>
                <w:szCs w:val="20"/>
              </w:rPr>
              <w:t>2020</w:t>
            </w:r>
          </w:p>
        </w:tc>
        <w:tc>
          <w:tcPr>
            <w:tcW w:w="449" w:type="pct"/>
            <w:shd w:val="clear" w:color="auto" w:fill="D9E2F3" w:themeFill="accent5" w:themeFillTint="33"/>
            <w:vAlign w:val="center"/>
          </w:tcPr>
          <w:p w14:paraId="7D153081" w14:textId="77777777" w:rsidR="00DB0663" w:rsidRPr="000525FA" w:rsidRDefault="004D4FEF"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bCs w:val="0"/>
                <w:color w:val="auto"/>
                <w:sz w:val="20"/>
                <w:szCs w:val="20"/>
              </w:rPr>
              <w:t>2021</w:t>
            </w:r>
          </w:p>
        </w:tc>
        <w:tc>
          <w:tcPr>
            <w:cnfStyle w:val="000010000000" w:firstRow="0" w:lastRow="0" w:firstColumn="0" w:lastColumn="0" w:oddVBand="1" w:evenVBand="0" w:oddHBand="0" w:evenHBand="0" w:firstRowFirstColumn="0" w:firstRowLastColumn="0" w:lastRowFirstColumn="0" w:lastRowLastColumn="0"/>
            <w:tcW w:w="448" w:type="pct"/>
            <w:shd w:val="clear" w:color="auto" w:fill="auto"/>
            <w:vAlign w:val="center"/>
          </w:tcPr>
          <w:p w14:paraId="30F2BBDA" w14:textId="77777777" w:rsidR="00DB0663" w:rsidRPr="000525FA" w:rsidRDefault="004D4FEF" w:rsidP="001D20C7">
            <w:pPr>
              <w:spacing w:before="120" w:after="120" w:line="260" w:lineRule="exact"/>
              <w:jc w:val="left"/>
              <w:rPr>
                <w:rFonts w:cs="Arial"/>
                <w:b w:val="0"/>
                <w:bCs w:val="0"/>
                <w:color w:val="auto"/>
                <w:sz w:val="20"/>
                <w:szCs w:val="20"/>
              </w:rPr>
            </w:pPr>
            <w:r w:rsidRPr="000525FA">
              <w:rPr>
                <w:rFonts w:cs="Arial"/>
                <w:b w:val="0"/>
                <w:bCs w:val="0"/>
                <w:color w:val="auto"/>
                <w:sz w:val="20"/>
                <w:szCs w:val="20"/>
              </w:rPr>
              <w:t>2020</w:t>
            </w:r>
          </w:p>
        </w:tc>
        <w:tc>
          <w:tcPr>
            <w:tcW w:w="447" w:type="pct"/>
            <w:shd w:val="clear" w:color="auto" w:fill="D9E2F3" w:themeFill="accent5" w:themeFillTint="33"/>
            <w:vAlign w:val="center"/>
          </w:tcPr>
          <w:p w14:paraId="6B1D5EC1" w14:textId="77777777" w:rsidR="00DB0663" w:rsidRPr="000525FA" w:rsidRDefault="004D4FEF"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Cs w:val="0"/>
                <w:color w:val="auto"/>
                <w:sz w:val="20"/>
                <w:szCs w:val="20"/>
              </w:rPr>
            </w:pPr>
            <w:r w:rsidRPr="000525FA">
              <w:rPr>
                <w:rFonts w:cs="Arial"/>
                <w:bCs w:val="0"/>
                <w:color w:val="auto"/>
                <w:sz w:val="20"/>
                <w:szCs w:val="20"/>
              </w:rPr>
              <w:t>2021</w:t>
            </w:r>
          </w:p>
        </w:tc>
      </w:tr>
      <w:tr w:rsidR="00B32FDB" w:rsidRPr="000525FA" w14:paraId="7BA0BDED" w14:textId="77777777" w:rsidTr="00452105">
        <w:trPr>
          <w:cnfStyle w:val="000000100000" w:firstRow="0" w:lastRow="0" w:firstColumn="0" w:lastColumn="0" w:oddVBand="0" w:evenVBand="0" w:oddHBand="1" w:evenHBand="0" w:firstRowFirstColumn="0" w:firstRowLastColumn="0" w:lastRowFirstColumn="0" w:lastRowLastColumn="0"/>
          <w:trHeight w:val="963"/>
          <w:jc w:val="center"/>
        </w:trPr>
        <w:tc>
          <w:tcPr>
            <w:cnfStyle w:val="001000000000" w:firstRow="0" w:lastRow="0" w:firstColumn="1" w:lastColumn="0" w:oddVBand="0" w:evenVBand="0" w:oddHBand="0" w:evenHBand="0" w:firstRowFirstColumn="0" w:firstRowLastColumn="0" w:lastRowFirstColumn="0" w:lastRowLastColumn="0"/>
            <w:tcW w:w="638" w:type="pct"/>
            <w:tcBorders>
              <w:right w:val="single" w:sz="18" w:space="0" w:color="9CC2E5" w:themeColor="accent1" w:themeTint="99"/>
            </w:tcBorders>
            <w:shd w:val="clear" w:color="auto" w:fill="8EAADB" w:themeFill="accent5" w:themeFillTint="99"/>
            <w:vAlign w:val="center"/>
          </w:tcPr>
          <w:p w14:paraId="1838D425" w14:textId="77777777" w:rsidR="003D194E" w:rsidRPr="000525FA" w:rsidRDefault="003D194E" w:rsidP="001D20C7">
            <w:pPr>
              <w:spacing w:before="120" w:after="120" w:line="260" w:lineRule="exact"/>
              <w:jc w:val="left"/>
              <w:rPr>
                <w:rFonts w:cs="Arial"/>
                <w:color w:val="auto"/>
                <w:sz w:val="20"/>
                <w:szCs w:val="20"/>
              </w:rPr>
            </w:pPr>
            <w:r w:rsidRPr="000525FA">
              <w:rPr>
                <w:rFonts w:cs="Arial"/>
                <w:bCs w:val="0"/>
                <w:color w:val="auto"/>
                <w:sz w:val="20"/>
                <w:szCs w:val="20"/>
              </w:rPr>
              <w:t>Število rešenih pritožb</w:t>
            </w:r>
          </w:p>
        </w:tc>
        <w:tc>
          <w:tcPr>
            <w:cnfStyle w:val="000010000000" w:firstRow="0" w:lastRow="0" w:firstColumn="0" w:lastColumn="0" w:oddVBand="1" w:evenVBand="0" w:oddHBand="0" w:evenHBand="0" w:firstRowFirstColumn="0" w:firstRowLastColumn="0" w:lastRowFirstColumn="0" w:lastRowLastColumn="0"/>
            <w:tcW w:w="449" w:type="pct"/>
            <w:tcBorders>
              <w:left w:val="single" w:sz="18" w:space="0" w:color="9CC2E5" w:themeColor="accent1" w:themeTint="99"/>
            </w:tcBorders>
            <w:shd w:val="clear" w:color="auto" w:fill="auto"/>
            <w:vAlign w:val="center"/>
          </w:tcPr>
          <w:p w14:paraId="572F4DEE" w14:textId="77777777" w:rsidR="003D194E" w:rsidRPr="000525FA" w:rsidRDefault="004D4FEF" w:rsidP="001D20C7">
            <w:pPr>
              <w:spacing w:before="120" w:after="120" w:line="260" w:lineRule="exact"/>
              <w:jc w:val="left"/>
              <w:rPr>
                <w:rFonts w:cs="Arial"/>
                <w:color w:val="auto"/>
                <w:sz w:val="20"/>
                <w:szCs w:val="20"/>
              </w:rPr>
            </w:pPr>
            <w:r w:rsidRPr="000525FA">
              <w:rPr>
                <w:rFonts w:cs="Arial"/>
                <w:color w:val="auto"/>
                <w:sz w:val="20"/>
                <w:szCs w:val="20"/>
              </w:rPr>
              <w:t>101</w:t>
            </w:r>
          </w:p>
        </w:tc>
        <w:tc>
          <w:tcPr>
            <w:tcW w:w="451" w:type="pct"/>
            <w:shd w:val="clear" w:color="auto" w:fill="D9E2F3" w:themeFill="accent5" w:themeFillTint="33"/>
            <w:vAlign w:val="center"/>
          </w:tcPr>
          <w:p w14:paraId="4CCD9008" w14:textId="77777777" w:rsidR="003D194E" w:rsidRPr="000525FA" w:rsidRDefault="00971884"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b/>
                <w:color w:val="auto"/>
                <w:sz w:val="20"/>
                <w:szCs w:val="20"/>
              </w:rPr>
            </w:pPr>
            <w:r w:rsidRPr="000525FA">
              <w:rPr>
                <w:rFonts w:cs="Arial"/>
                <w:b/>
                <w:color w:val="auto"/>
                <w:sz w:val="20"/>
                <w:szCs w:val="20"/>
              </w:rPr>
              <w:t>118</w:t>
            </w:r>
          </w:p>
        </w:tc>
        <w:tc>
          <w:tcPr>
            <w:cnfStyle w:val="000010000000" w:firstRow="0" w:lastRow="0" w:firstColumn="0" w:lastColumn="0" w:oddVBand="1" w:evenVBand="0" w:oddHBand="0" w:evenHBand="0" w:firstRowFirstColumn="0" w:firstRowLastColumn="0" w:lastRowFirstColumn="0" w:lastRowLastColumn="0"/>
            <w:tcW w:w="449" w:type="pct"/>
            <w:shd w:val="clear" w:color="auto" w:fill="auto"/>
            <w:vAlign w:val="center"/>
          </w:tcPr>
          <w:p w14:paraId="051B6451" w14:textId="77777777" w:rsidR="003D194E" w:rsidRPr="000525FA" w:rsidRDefault="004D4FEF" w:rsidP="001D20C7">
            <w:pPr>
              <w:spacing w:before="120" w:after="120" w:line="260" w:lineRule="exact"/>
              <w:jc w:val="left"/>
              <w:rPr>
                <w:rFonts w:cs="Arial"/>
                <w:color w:val="auto"/>
                <w:sz w:val="20"/>
                <w:szCs w:val="20"/>
              </w:rPr>
            </w:pPr>
            <w:r w:rsidRPr="000525FA">
              <w:rPr>
                <w:rFonts w:cs="Arial"/>
                <w:color w:val="auto"/>
                <w:sz w:val="20"/>
                <w:szCs w:val="20"/>
              </w:rPr>
              <w:t>152</w:t>
            </w:r>
          </w:p>
        </w:tc>
        <w:tc>
          <w:tcPr>
            <w:tcW w:w="451" w:type="pct"/>
            <w:shd w:val="clear" w:color="auto" w:fill="D9E2F3" w:themeFill="accent5" w:themeFillTint="33"/>
            <w:vAlign w:val="center"/>
          </w:tcPr>
          <w:p w14:paraId="06E43000" w14:textId="77777777" w:rsidR="003D194E" w:rsidRPr="000525FA" w:rsidRDefault="00971884"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b/>
                <w:color w:val="auto"/>
                <w:sz w:val="20"/>
                <w:szCs w:val="20"/>
              </w:rPr>
            </w:pPr>
            <w:r w:rsidRPr="000525FA">
              <w:rPr>
                <w:rFonts w:cs="Arial"/>
                <w:b/>
                <w:color w:val="auto"/>
                <w:sz w:val="20"/>
                <w:szCs w:val="20"/>
              </w:rPr>
              <w:t>168</w:t>
            </w:r>
          </w:p>
        </w:tc>
        <w:tc>
          <w:tcPr>
            <w:cnfStyle w:val="000010000000" w:firstRow="0" w:lastRow="0" w:firstColumn="0" w:lastColumn="0" w:oddVBand="1" w:evenVBand="0" w:oddHBand="0" w:evenHBand="0" w:firstRowFirstColumn="0" w:firstRowLastColumn="0" w:lastRowFirstColumn="0" w:lastRowLastColumn="0"/>
            <w:tcW w:w="385" w:type="pct"/>
            <w:shd w:val="clear" w:color="auto" w:fill="auto"/>
            <w:vAlign w:val="center"/>
          </w:tcPr>
          <w:p w14:paraId="7B1228CB" w14:textId="77777777" w:rsidR="003D194E" w:rsidRPr="000525FA" w:rsidRDefault="004D4FEF" w:rsidP="001D20C7">
            <w:pPr>
              <w:spacing w:before="120" w:after="120" w:line="260" w:lineRule="exact"/>
              <w:jc w:val="left"/>
              <w:rPr>
                <w:rFonts w:cs="Arial"/>
                <w:color w:val="auto"/>
                <w:sz w:val="20"/>
                <w:szCs w:val="20"/>
              </w:rPr>
            </w:pPr>
            <w:r w:rsidRPr="000525FA">
              <w:rPr>
                <w:rFonts w:cs="Arial"/>
                <w:color w:val="auto"/>
                <w:sz w:val="20"/>
                <w:szCs w:val="20"/>
              </w:rPr>
              <w:t>195</w:t>
            </w:r>
          </w:p>
        </w:tc>
        <w:tc>
          <w:tcPr>
            <w:tcW w:w="386" w:type="pct"/>
            <w:shd w:val="clear" w:color="auto" w:fill="D9E2F3" w:themeFill="accent5" w:themeFillTint="33"/>
            <w:vAlign w:val="center"/>
          </w:tcPr>
          <w:p w14:paraId="02B3E7D0" w14:textId="77777777" w:rsidR="003D194E" w:rsidRPr="000525FA" w:rsidRDefault="00971884"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b/>
                <w:color w:val="auto"/>
                <w:sz w:val="20"/>
                <w:szCs w:val="20"/>
              </w:rPr>
            </w:pPr>
            <w:r w:rsidRPr="000525FA">
              <w:rPr>
                <w:rFonts w:cs="Arial"/>
                <w:b/>
                <w:color w:val="auto"/>
                <w:sz w:val="20"/>
                <w:szCs w:val="20"/>
              </w:rPr>
              <w:t>188</w:t>
            </w:r>
          </w:p>
        </w:tc>
        <w:tc>
          <w:tcPr>
            <w:cnfStyle w:val="000010000000" w:firstRow="0" w:lastRow="0" w:firstColumn="0" w:lastColumn="0" w:oddVBand="1" w:evenVBand="0" w:oddHBand="0" w:evenHBand="0" w:firstRowFirstColumn="0" w:firstRowLastColumn="0" w:lastRowFirstColumn="0" w:lastRowLastColumn="0"/>
            <w:tcW w:w="448" w:type="pct"/>
            <w:shd w:val="clear" w:color="auto" w:fill="auto"/>
            <w:vAlign w:val="center"/>
          </w:tcPr>
          <w:p w14:paraId="4AD0D7F9" w14:textId="77777777" w:rsidR="003D194E" w:rsidRPr="000525FA" w:rsidRDefault="004D4FEF" w:rsidP="001D20C7">
            <w:pPr>
              <w:spacing w:before="120" w:after="120" w:line="260" w:lineRule="exact"/>
              <w:jc w:val="left"/>
              <w:rPr>
                <w:rFonts w:cs="Arial"/>
                <w:color w:val="auto"/>
                <w:sz w:val="20"/>
                <w:szCs w:val="20"/>
              </w:rPr>
            </w:pPr>
            <w:r w:rsidRPr="000525FA">
              <w:rPr>
                <w:rFonts w:cs="Arial"/>
                <w:color w:val="auto"/>
                <w:sz w:val="20"/>
                <w:szCs w:val="20"/>
              </w:rPr>
              <w:t>40</w:t>
            </w:r>
          </w:p>
        </w:tc>
        <w:tc>
          <w:tcPr>
            <w:tcW w:w="449" w:type="pct"/>
            <w:shd w:val="clear" w:color="auto" w:fill="D9E2F3" w:themeFill="accent5" w:themeFillTint="33"/>
            <w:vAlign w:val="center"/>
          </w:tcPr>
          <w:p w14:paraId="48FA5B41" w14:textId="77777777" w:rsidR="003D194E" w:rsidRPr="000525FA" w:rsidRDefault="004D4FEF" w:rsidP="001D20C7">
            <w:pPr>
              <w:keepNext/>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b/>
                <w:color w:val="auto"/>
                <w:sz w:val="20"/>
                <w:szCs w:val="20"/>
              </w:rPr>
            </w:pPr>
            <w:r w:rsidRPr="000525FA">
              <w:rPr>
                <w:rFonts w:cs="Arial"/>
                <w:b/>
                <w:color w:val="auto"/>
                <w:sz w:val="20"/>
                <w:szCs w:val="20"/>
              </w:rPr>
              <w:t>33</w:t>
            </w:r>
          </w:p>
        </w:tc>
        <w:tc>
          <w:tcPr>
            <w:cnfStyle w:val="000010000000" w:firstRow="0" w:lastRow="0" w:firstColumn="0" w:lastColumn="0" w:oddVBand="1" w:evenVBand="0" w:oddHBand="0" w:evenHBand="0" w:firstRowFirstColumn="0" w:firstRowLastColumn="0" w:lastRowFirstColumn="0" w:lastRowLastColumn="0"/>
            <w:tcW w:w="448" w:type="pct"/>
            <w:shd w:val="clear" w:color="auto" w:fill="auto"/>
            <w:vAlign w:val="center"/>
          </w:tcPr>
          <w:p w14:paraId="478B9764" w14:textId="77777777" w:rsidR="003D194E" w:rsidRPr="000525FA" w:rsidRDefault="004D4FEF" w:rsidP="001D20C7">
            <w:pPr>
              <w:keepNext/>
              <w:spacing w:before="120" w:after="120" w:line="260" w:lineRule="exact"/>
              <w:jc w:val="left"/>
              <w:rPr>
                <w:rFonts w:cs="Arial"/>
                <w:color w:val="auto"/>
                <w:sz w:val="20"/>
                <w:szCs w:val="20"/>
              </w:rPr>
            </w:pPr>
            <w:r w:rsidRPr="000525FA">
              <w:rPr>
                <w:rFonts w:cs="Arial"/>
                <w:color w:val="auto"/>
                <w:sz w:val="20"/>
                <w:szCs w:val="20"/>
              </w:rPr>
              <w:t>55</w:t>
            </w:r>
          </w:p>
        </w:tc>
        <w:tc>
          <w:tcPr>
            <w:tcW w:w="447" w:type="pct"/>
            <w:shd w:val="clear" w:color="auto" w:fill="D9E2F3" w:themeFill="accent5" w:themeFillTint="33"/>
            <w:vAlign w:val="center"/>
          </w:tcPr>
          <w:p w14:paraId="513BBBCE" w14:textId="77777777" w:rsidR="003D194E" w:rsidRPr="000525FA" w:rsidRDefault="00971884" w:rsidP="001D20C7">
            <w:pPr>
              <w:keepNext/>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b/>
                <w:color w:val="auto"/>
                <w:sz w:val="20"/>
                <w:szCs w:val="20"/>
              </w:rPr>
            </w:pPr>
            <w:r w:rsidRPr="000525FA">
              <w:rPr>
                <w:rFonts w:cs="Arial"/>
                <w:b/>
                <w:color w:val="auto"/>
                <w:sz w:val="20"/>
                <w:szCs w:val="20"/>
              </w:rPr>
              <w:t>83</w:t>
            </w:r>
          </w:p>
        </w:tc>
      </w:tr>
    </w:tbl>
    <w:p w14:paraId="60A3231C" w14:textId="77777777" w:rsidR="00C321C3" w:rsidRPr="00745322" w:rsidRDefault="00C321C3" w:rsidP="001D20C7">
      <w:pPr>
        <w:pStyle w:val="Napis"/>
        <w:spacing w:line="260" w:lineRule="exact"/>
        <w:jc w:val="left"/>
        <w:rPr>
          <w:rFonts w:cs="Arial"/>
          <w:b w:val="0"/>
          <w:i/>
          <w:sz w:val="16"/>
          <w:szCs w:val="16"/>
        </w:rPr>
      </w:pPr>
      <w:bookmarkStart w:id="41" w:name="_Toc99527367"/>
      <w:r w:rsidRPr="00745322">
        <w:rPr>
          <w:rFonts w:cs="Arial"/>
          <w:b w:val="0"/>
          <w:i/>
          <w:sz w:val="16"/>
          <w:szCs w:val="16"/>
        </w:rPr>
        <w:t xml:space="preserve">Tabela </w:t>
      </w:r>
      <w:r w:rsidRPr="00745322">
        <w:rPr>
          <w:rFonts w:cs="Arial"/>
          <w:b w:val="0"/>
          <w:i/>
          <w:sz w:val="16"/>
          <w:szCs w:val="16"/>
        </w:rPr>
        <w:fldChar w:fldCharType="begin"/>
      </w:r>
      <w:r w:rsidRPr="00745322">
        <w:rPr>
          <w:rFonts w:cs="Arial"/>
          <w:b w:val="0"/>
          <w:i/>
          <w:sz w:val="16"/>
          <w:szCs w:val="16"/>
        </w:rPr>
        <w:instrText xml:space="preserve"> SEQ Tabela \* ARABIC </w:instrText>
      </w:r>
      <w:r w:rsidRPr="00745322">
        <w:rPr>
          <w:rFonts w:cs="Arial"/>
          <w:b w:val="0"/>
          <w:i/>
          <w:sz w:val="16"/>
          <w:szCs w:val="16"/>
        </w:rPr>
        <w:fldChar w:fldCharType="separate"/>
      </w:r>
      <w:r w:rsidR="007D6FF1" w:rsidRPr="00745322">
        <w:rPr>
          <w:rFonts w:cs="Arial"/>
          <w:b w:val="0"/>
          <w:i/>
          <w:noProof/>
          <w:sz w:val="16"/>
          <w:szCs w:val="16"/>
        </w:rPr>
        <w:t>4</w:t>
      </w:r>
      <w:r w:rsidRPr="00745322">
        <w:rPr>
          <w:rFonts w:cs="Arial"/>
          <w:b w:val="0"/>
          <w:i/>
          <w:sz w:val="16"/>
          <w:szCs w:val="16"/>
        </w:rPr>
        <w:fldChar w:fldCharType="end"/>
      </w:r>
      <w:r w:rsidRPr="00745322">
        <w:rPr>
          <w:rFonts w:cs="Arial"/>
          <w:b w:val="0"/>
          <w:i/>
          <w:sz w:val="16"/>
          <w:szCs w:val="16"/>
        </w:rPr>
        <w:t xml:space="preserve">: </w:t>
      </w:r>
      <w:r w:rsidRPr="00745322">
        <w:rPr>
          <w:rFonts w:cs="Arial"/>
          <w:b w:val="0"/>
          <w:i/>
          <w:noProof/>
          <w:sz w:val="16"/>
          <w:szCs w:val="16"/>
        </w:rPr>
        <w:t>Rešene pritožbe po področjih dela</w:t>
      </w:r>
      <w:r w:rsidRPr="00745322">
        <w:rPr>
          <w:rStyle w:val="Sprotnaopomba-sklic"/>
          <w:rFonts w:cs="Arial"/>
          <w:b w:val="0"/>
          <w:color w:val="auto"/>
          <w:sz w:val="16"/>
          <w:szCs w:val="16"/>
        </w:rPr>
        <w:footnoteReference w:id="4"/>
      </w:r>
      <w:bookmarkEnd w:id="41"/>
    </w:p>
    <w:p w14:paraId="6D86C64E" w14:textId="77777777" w:rsidR="00FB5C7E" w:rsidRPr="000525FA" w:rsidRDefault="00FB5C7E" w:rsidP="001D20C7">
      <w:pPr>
        <w:spacing w:after="0" w:line="260" w:lineRule="exact"/>
        <w:jc w:val="left"/>
        <w:rPr>
          <w:rFonts w:cs="Arial"/>
          <w:color w:val="auto"/>
          <w:sz w:val="20"/>
          <w:szCs w:val="20"/>
        </w:rPr>
      </w:pPr>
    </w:p>
    <w:p w14:paraId="66729612" w14:textId="46C4F535" w:rsidR="00C321C3" w:rsidRPr="000525FA" w:rsidRDefault="009B5E27" w:rsidP="001D20C7">
      <w:pPr>
        <w:spacing w:after="0" w:line="260" w:lineRule="exact"/>
        <w:jc w:val="left"/>
        <w:rPr>
          <w:rFonts w:cs="Arial"/>
          <w:color w:val="auto"/>
          <w:sz w:val="20"/>
          <w:szCs w:val="20"/>
        </w:rPr>
      </w:pPr>
      <w:r>
        <w:rPr>
          <w:rFonts w:cs="Arial"/>
          <w:color w:val="auto"/>
          <w:sz w:val="20"/>
          <w:szCs w:val="20"/>
        </w:rPr>
        <w:t>N</w:t>
      </w:r>
      <w:r w:rsidRPr="000525FA">
        <w:rPr>
          <w:rFonts w:cs="Arial"/>
          <w:color w:val="auto"/>
          <w:sz w:val="20"/>
          <w:szCs w:val="20"/>
        </w:rPr>
        <w:t xml:space="preserve">ajveč </w:t>
      </w:r>
      <w:r w:rsidR="00C321C3" w:rsidRPr="000525FA">
        <w:rPr>
          <w:rFonts w:cs="Arial"/>
          <w:color w:val="auto"/>
          <w:sz w:val="20"/>
          <w:szCs w:val="20"/>
        </w:rPr>
        <w:t>posameznih prito</w:t>
      </w:r>
      <w:r w:rsidR="00156785" w:rsidRPr="000525FA">
        <w:rPr>
          <w:rFonts w:cs="Arial"/>
          <w:color w:val="auto"/>
          <w:sz w:val="20"/>
          <w:szCs w:val="20"/>
        </w:rPr>
        <w:t>žbenih očitkov se je v letu</w:t>
      </w:r>
      <w:r w:rsidR="00E1726B">
        <w:rPr>
          <w:rFonts w:cs="Arial"/>
          <w:color w:val="auto"/>
          <w:sz w:val="20"/>
          <w:szCs w:val="20"/>
        </w:rPr>
        <w:t> </w:t>
      </w:r>
      <w:r w:rsidR="00156785" w:rsidRPr="000525FA">
        <w:rPr>
          <w:rFonts w:cs="Arial"/>
          <w:color w:val="auto"/>
          <w:sz w:val="20"/>
          <w:szCs w:val="20"/>
        </w:rPr>
        <w:t>202</w:t>
      </w:r>
      <w:r w:rsidR="004D4FEF" w:rsidRPr="000525FA">
        <w:rPr>
          <w:rFonts w:cs="Arial"/>
          <w:color w:val="auto"/>
          <w:sz w:val="20"/>
          <w:szCs w:val="20"/>
        </w:rPr>
        <w:t>1</w:t>
      </w:r>
      <w:r w:rsidR="00C321C3" w:rsidRPr="000525FA">
        <w:rPr>
          <w:rFonts w:cs="Arial"/>
          <w:color w:val="auto"/>
          <w:sz w:val="20"/>
          <w:szCs w:val="20"/>
        </w:rPr>
        <w:t xml:space="preserve">, </w:t>
      </w:r>
      <w:r w:rsidR="00E1726B">
        <w:rPr>
          <w:rFonts w:cs="Arial"/>
          <w:color w:val="auto"/>
          <w:sz w:val="20"/>
          <w:szCs w:val="20"/>
        </w:rPr>
        <w:t>ob upoštevanju</w:t>
      </w:r>
      <w:r w:rsidR="00E1726B" w:rsidRPr="000525FA">
        <w:rPr>
          <w:rFonts w:cs="Arial"/>
          <w:color w:val="auto"/>
          <w:sz w:val="20"/>
          <w:szCs w:val="20"/>
        </w:rPr>
        <w:t xml:space="preserve"> </w:t>
      </w:r>
      <w:r w:rsidR="00C321C3" w:rsidRPr="000525FA">
        <w:rPr>
          <w:rFonts w:cs="Arial"/>
          <w:color w:val="auto"/>
          <w:sz w:val="20"/>
          <w:szCs w:val="20"/>
        </w:rPr>
        <w:t>kategorije možnih pritožbenih razlog</w:t>
      </w:r>
      <w:r w:rsidR="00B64A5B" w:rsidRPr="000525FA">
        <w:rPr>
          <w:rFonts w:cs="Arial"/>
          <w:color w:val="auto"/>
          <w:sz w:val="20"/>
          <w:szCs w:val="20"/>
        </w:rPr>
        <w:t>ov, ki jih opredeljuje 2.</w:t>
      </w:r>
      <w:r>
        <w:rPr>
          <w:rFonts w:cs="Arial"/>
          <w:color w:val="auto"/>
          <w:sz w:val="20"/>
          <w:szCs w:val="20"/>
        </w:rPr>
        <w:t> </w:t>
      </w:r>
      <w:r w:rsidR="00B64A5B" w:rsidRPr="000525FA">
        <w:rPr>
          <w:rFonts w:cs="Arial"/>
          <w:color w:val="auto"/>
          <w:sz w:val="20"/>
          <w:szCs w:val="20"/>
        </w:rPr>
        <w:t>člen P</w:t>
      </w:r>
      <w:r w:rsidR="00C321C3" w:rsidRPr="000525FA">
        <w:rPr>
          <w:rFonts w:cs="Arial"/>
          <w:color w:val="auto"/>
          <w:sz w:val="20"/>
          <w:szCs w:val="20"/>
        </w:rPr>
        <w:t xml:space="preserve">ravilnika, nanašalo na komunikacijo policistov, ki se kaže v nedostojnem in nekorektnem odnosu </w:t>
      </w:r>
      <w:r w:rsidR="004027D5" w:rsidRPr="000525FA">
        <w:rPr>
          <w:rFonts w:cs="Arial"/>
          <w:color w:val="auto"/>
          <w:sz w:val="20"/>
          <w:szCs w:val="20"/>
        </w:rPr>
        <w:t>246</w:t>
      </w:r>
      <w:r w:rsidR="00C321C3" w:rsidRPr="000525FA">
        <w:rPr>
          <w:rFonts w:cs="Arial"/>
          <w:color w:val="auto"/>
          <w:sz w:val="20"/>
          <w:szCs w:val="20"/>
        </w:rPr>
        <w:t xml:space="preserve"> (</w:t>
      </w:r>
      <w:r w:rsidR="004D4FEF" w:rsidRPr="000525FA">
        <w:rPr>
          <w:rFonts w:cs="Arial"/>
          <w:color w:val="auto"/>
          <w:sz w:val="20"/>
          <w:szCs w:val="20"/>
        </w:rPr>
        <w:t>227</w:t>
      </w:r>
      <w:r w:rsidR="00C321C3" w:rsidRPr="000525FA">
        <w:rPr>
          <w:rFonts w:cs="Arial"/>
          <w:color w:val="auto"/>
          <w:sz w:val="20"/>
          <w:szCs w:val="20"/>
        </w:rPr>
        <w:t>), nato na domnevno prekoračitev oz</w:t>
      </w:r>
      <w:r>
        <w:rPr>
          <w:rFonts w:cs="Arial"/>
          <w:color w:val="auto"/>
          <w:sz w:val="20"/>
          <w:szCs w:val="20"/>
        </w:rPr>
        <w:t>iroma</w:t>
      </w:r>
      <w:r w:rsidR="00C321C3" w:rsidRPr="000525FA">
        <w:rPr>
          <w:rFonts w:cs="Arial"/>
          <w:color w:val="auto"/>
          <w:sz w:val="20"/>
          <w:szCs w:val="20"/>
        </w:rPr>
        <w:t xml:space="preserve"> neupravičeno ali nesorazmerno uporabo različnih policijskih p</w:t>
      </w:r>
      <w:r w:rsidR="00156785" w:rsidRPr="000525FA">
        <w:rPr>
          <w:rFonts w:cs="Arial"/>
          <w:color w:val="auto"/>
          <w:sz w:val="20"/>
          <w:szCs w:val="20"/>
        </w:rPr>
        <w:t xml:space="preserve">ooblastil </w:t>
      </w:r>
      <w:r w:rsidR="004027D5" w:rsidRPr="000525FA">
        <w:rPr>
          <w:rFonts w:cs="Arial"/>
          <w:color w:val="auto"/>
          <w:sz w:val="20"/>
          <w:szCs w:val="20"/>
        </w:rPr>
        <w:t>189</w:t>
      </w:r>
      <w:r w:rsidR="00156785" w:rsidRPr="000525FA">
        <w:rPr>
          <w:rFonts w:cs="Arial"/>
          <w:color w:val="auto"/>
          <w:sz w:val="20"/>
          <w:szCs w:val="20"/>
        </w:rPr>
        <w:t xml:space="preserve"> (</w:t>
      </w:r>
      <w:r w:rsidR="004D4FEF" w:rsidRPr="000525FA">
        <w:rPr>
          <w:rFonts w:cs="Arial"/>
          <w:color w:val="auto"/>
          <w:sz w:val="20"/>
          <w:szCs w:val="20"/>
        </w:rPr>
        <w:t>212</w:t>
      </w:r>
      <w:r w:rsidR="00C321C3" w:rsidRPr="000525FA">
        <w:rPr>
          <w:rFonts w:cs="Arial"/>
          <w:color w:val="auto"/>
          <w:sz w:val="20"/>
          <w:szCs w:val="20"/>
        </w:rPr>
        <w:t>), na domnevno</w:t>
      </w:r>
      <w:r w:rsidR="00156785" w:rsidRPr="000525FA">
        <w:rPr>
          <w:rFonts w:cs="Arial"/>
          <w:color w:val="auto"/>
          <w:sz w:val="20"/>
          <w:szCs w:val="20"/>
        </w:rPr>
        <w:t xml:space="preserve"> neukrepanje policistov </w:t>
      </w:r>
      <w:r w:rsidR="004027D5" w:rsidRPr="000525FA">
        <w:rPr>
          <w:rFonts w:cs="Arial"/>
          <w:color w:val="auto"/>
          <w:sz w:val="20"/>
          <w:szCs w:val="20"/>
        </w:rPr>
        <w:t>120</w:t>
      </w:r>
      <w:r w:rsidR="00156785" w:rsidRPr="000525FA">
        <w:rPr>
          <w:rFonts w:cs="Arial"/>
          <w:color w:val="auto"/>
          <w:sz w:val="20"/>
          <w:szCs w:val="20"/>
        </w:rPr>
        <w:t xml:space="preserve"> (</w:t>
      </w:r>
      <w:r w:rsidR="004D4FEF" w:rsidRPr="000525FA">
        <w:rPr>
          <w:rFonts w:cs="Arial"/>
          <w:color w:val="auto"/>
          <w:sz w:val="20"/>
          <w:szCs w:val="20"/>
        </w:rPr>
        <w:t>124</w:t>
      </w:r>
      <w:r w:rsidR="00C321C3" w:rsidRPr="000525FA">
        <w:rPr>
          <w:rFonts w:cs="Arial"/>
          <w:color w:val="auto"/>
          <w:sz w:val="20"/>
          <w:szCs w:val="20"/>
        </w:rPr>
        <w:t>) ter na domnevno neupravičeno ali nesorazmerno uporabo prisiln</w:t>
      </w:r>
      <w:r w:rsidR="00156785" w:rsidRPr="000525FA">
        <w:rPr>
          <w:rFonts w:cs="Arial"/>
          <w:color w:val="auto"/>
          <w:sz w:val="20"/>
          <w:szCs w:val="20"/>
        </w:rPr>
        <w:t xml:space="preserve">ih sredstev </w:t>
      </w:r>
      <w:r w:rsidR="004027D5" w:rsidRPr="000525FA">
        <w:rPr>
          <w:rFonts w:cs="Arial"/>
          <w:color w:val="auto"/>
          <w:sz w:val="20"/>
          <w:szCs w:val="20"/>
        </w:rPr>
        <w:t>37</w:t>
      </w:r>
      <w:r w:rsidR="00156785" w:rsidRPr="000525FA">
        <w:rPr>
          <w:rFonts w:cs="Arial"/>
          <w:color w:val="auto"/>
          <w:sz w:val="20"/>
          <w:szCs w:val="20"/>
        </w:rPr>
        <w:t xml:space="preserve"> (</w:t>
      </w:r>
      <w:r w:rsidR="004D4FEF" w:rsidRPr="000525FA">
        <w:rPr>
          <w:rFonts w:cs="Arial"/>
          <w:color w:val="auto"/>
          <w:sz w:val="20"/>
          <w:szCs w:val="20"/>
        </w:rPr>
        <w:t>31</w:t>
      </w:r>
      <w:r w:rsidR="00C321C3" w:rsidRPr="000525FA">
        <w:rPr>
          <w:rFonts w:cs="Arial"/>
          <w:color w:val="auto"/>
          <w:sz w:val="20"/>
          <w:szCs w:val="20"/>
        </w:rPr>
        <w:t>).</w:t>
      </w:r>
    </w:p>
    <w:p w14:paraId="54F41491" w14:textId="77777777" w:rsidR="004027D5" w:rsidRPr="000525FA" w:rsidRDefault="004027D5" w:rsidP="001D20C7">
      <w:pPr>
        <w:spacing w:after="0" w:line="260" w:lineRule="exact"/>
        <w:jc w:val="left"/>
        <w:rPr>
          <w:rFonts w:cs="Arial"/>
          <w:color w:val="auto"/>
          <w:sz w:val="20"/>
          <w:szCs w:val="20"/>
        </w:rPr>
      </w:pPr>
    </w:p>
    <w:tbl>
      <w:tblPr>
        <w:tblStyle w:val="Tabelabarvnamrea6poudarek5"/>
        <w:tblW w:w="5000" w:type="pct"/>
        <w:jc w:val="center"/>
        <w:tblLook w:val="00A0" w:firstRow="1" w:lastRow="0" w:firstColumn="1" w:lastColumn="0" w:noHBand="0" w:noVBand="0"/>
        <w:tblCaption w:val="Rešene pritožbe po pritožbenih razlogih"/>
      </w:tblPr>
      <w:tblGrid>
        <w:gridCol w:w="2184"/>
        <w:gridCol w:w="709"/>
        <w:gridCol w:w="709"/>
        <w:gridCol w:w="971"/>
        <w:gridCol w:w="971"/>
        <w:gridCol w:w="1283"/>
        <w:gridCol w:w="1283"/>
        <w:gridCol w:w="759"/>
        <w:gridCol w:w="759"/>
      </w:tblGrid>
      <w:tr w:rsidR="002E5249" w:rsidRPr="000525FA" w14:paraId="786F8134" w14:textId="77777777" w:rsidTr="000525FA">
        <w:trPr>
          <w:cnfStyle w:val="100000000000" w:firstRow="1" w:lastRow="0" w:firstColumn="0" w:lastColumn="0" w:oddVBand="0" w:evenVBand="0" w:oddHBand="0" w:evenHBand="0" w:firstRowFirstColumn="0" w:firstRowLastColumn="0" w:lastRowFirstColumn="0" w:lastRowLastColumn="0"/>
          <w:trHeight w:val="1293"/>
          <w:tblHeade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2F5496" w:themeColor="accent5" w:themeShade="BF"/>
              <w:left w:val="single" w:sz="4" w:space="0" w:color="2F5496" w:themeColor="accent5" w:themeShade="BF"/>
              <w:right w:val="single" w:sz="18" w:space="0" w:color="8EAADB" w:themeColor="accent5" w:themeTint="99"/>
            </w:tcBorders>
            <w:shd w:val="clear" w:color="auto" w:fill="auto"/>
          </w:tcPr>
          <w:p w14:paraId="32C5EB53" w14:textId="77777777" w:rsidR="002E5249" w:rsidRPr="000525FA" w:rsidRDefault="002E5249" w:rsidP="001D20C7">
            <w:pPr>
              <w:spacing w:before="120" w:after="120" w:line="260" w:lineRule="exact"/>
              <w:jc w:val="left"/>
              <w:rPr>
                <w:rFonts w:cs="Arial"/>
                <w:b w:val="0"/>
                <w:bCs w:val="0"/>
                <w:sz w:val="20"/>
                <w:szCs w:val="20"/>
              </w:rPr>
            </w:pPr>
          </w:p>
          <w:p w14:paraId="6DE19129" w14:textId="77777777" w:rsidR="004027D5" w:rsidRPr="000525FA" w:rsidRDefault="004027D5" w:rsidP="001D20C7">
            <w:pPr>
              <w:spacing w:before="120" w:after="120" w:line="260" w:lineRule="exact"/>
              <w:jc w:val="left"/>
              <w:rPr>
                <w:rFonts w:cs="Arial"/>
                <w:b w:val="0"/>
                <w:bCs w:val="0"/>
                <w:sz w:val="20"/>
                <w:szCs w:val="20"/>
              </w:rPr>
            </w:pPr>
          </w:p>
          <w:p w14:paraId="018AD313" w14:textId="77777777" w:rsidR="002E5249" w:rsidRPr="000525FA" w:rsidRDefault="002E5249" w:rsidP="001D20C7">
            <w:pPr>
              <w:spacing w:before="120" w:after="120" w:line="260" w:lineRule="exact"/>
              <w:ind w:firstLine="708"/>
              <w:jc w:val="left"/>
              <w:rPr>
                <w:rFonts w:cs="Arial"/>
                <w:sz w:val="20"/>
                <w:szCs w:val="20"/>
              </w:rPr>
            </w:pPr>
          </w:p>
        </w:tc>
        <w:tc>
          <w:tcPr>
            <w:cnfStyle w:val="000010000000" w:firstRow="0" w:lastRow="0" w:firstColumn="0" w:lastColumn="0" w:oddVBand="1" w:evenVBand="0" w:oddHBand="0" w:evenHBand="0" w:firstRowFirstColumn="0" w:firstRowLastColumn="0" w:lastRowFirstColumn="0" w:lastRowLastColumn="0"/>
            <w:tcW w:w="0" w:type="auto"/>
            <w:gridSpan w:val="2"/>
            <w:tcBorders>
              <w:top w:val="single" w:sz="4" w:space="0" w:color="2F5496" w:themeColor="accent5" w:themeShade="BF"/>
              <w:left w:val="single" w:sz="18" w:space="0" w:color="8EAADB" w:themeColor="accent5" w:themeTint="99"/>
              <w:bottom w:val="single" w:sz="4" w:space="0" w:color="2F5496" w:themeColor="accent5" w:themeShade="BF"/>
              <w:right w:val="single" w:sz="4" w:space="0" w:color="2F5496" w:themeColor="accent5" w:themeShade="BF"/>
            </w:tcBorders>
            <w:shd w:val="clear" w:color="auto" w:fill="8EAADB" w:themeFill="accent5" w:themeFillTint="99"/>
            <w:vAlign w:val="center"/>
          </w:tcPr>
          <w:p w14:paraId="45D03913" w14:textId="77777777" w:rsidR="002E5249" w:rsidRPr="000525FA" w:rsidRDefault="002E5249" w:rsidP="001D20C7">
            <w:pPr>
              <w:spacing w:before="120" w:after="120" w:line="260" w:lineRule="exact"/>
              <w:jc w:val="left"/>
              <w:rPr>
                <w:rFonts w:cs="Arial"/>
                <w:color w:val="auto"/>
                <w:sz w:val="20"/>
                <w:szCs w:val="20"/>
              </w:rPr>
            </w:pPr>
            <w:r w:rsidRPr="000525FA">
              <w:rPr>
                <w:rFonts w:cs="Arial"/>
                <w:color w:val="auto"/>
                <w:sz w:val="20"/>
                <w:szCs w:val="20"/>
              </w:rPr>
              <w:t>Neukrepanje</w:t>
            </w:r>
          </w:p>
        </w:tc>
        <w:tc>
          <w:tcPr>
            <w:tcW w:w="0" w:type="auto"/>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602A5815" w14:textId="77777777" w:rsidR="002E5249" w:rsidRPr="000525FA" w:rsidRDefault="002E5249"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color w:val="auto"/>
                <w:sz w:val="20"/>
                <w:szCs w:val="20"/>
              </w:rPr>
              <w:t>Uporaba pooblastil</w:t>
            </w:r>
          </w:p>
        </w:tc>
        <w:tc>
          <w:tcPr>
            <w:cnfStyle w:val="000010000000" w:firstRow="0" w:lastRow="0" w:firstColumn="0" w:lastColumn="0" w:oddVBand="1" w:evenVBand="0" w:oddHBand="0" w:evenHBand="0" w:firstRowFirstColumn="0" w:firstRowLastColumn="0" w:lastRowFirstColumn="0" w:lastRowLastColumn="0"/>
            <w:tcW w:w="0" w:type="auto"/>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5381FC30" w14:textId="77777777" w:rsidR="002E5249" w:rsidRPr="000525FA" w:rsidRDefault="002E5249" w:rsidP="001D20C7">
            <w:pPr>
              <w:spacing w:before="120" w:after="120" w:line="260" w:lineRule="exact"/>
              <w:jc w:val="left"/>
              <w:rPr>
                <w:rFonts w:cs="Arial"/>
                <w:color w:val="auto"/>
                <w:sz w:val="20"/>
                <w:szCs w:val="20"/>
              </w:rPr>
            </w:pPr>
            <w:r w:rsidRPr="000525FA">
              <w:rPr>
                <w:rFonts w:cs="Arial"/>
                <w:color w:val="auto"/>
                <w:sz w:val="20"/>
                <w:szCs w:val="20"/>
              </w:rPr>
              <w:t>Uporaba prisilnih sredstev</w:t>
            </w:r>
          </w:p>
        </w:tc>
        <w:tc>
          <w:tcPr>
            <w:tcW w:w="0" w:type="auto"/>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3CB4A01E" w14:textId="77777777" w:rsidR="002E5249" w:rsidRPr="000525FA" w:rsidRDefault="002E5249"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0525FA">
              <w:rPr>
                <w:rFonts w:cs="Arial"/>
                <w:color w:val="auto"/>
                <w:sz w:val="20"/>
                <w:szCs w:val="20"/>
              </w:rPr>
              <w:t>Komunikacija</w:t>
            </w:r>
          </w:p>
        </w:tc>
      </w:tr>
      <w:tr w:rsidR="002E5249" w:rsidRPr="000525FA" w14:paraId="433666D9" w14:textId="77777777" w:rsidTr="000525FA">
        <w:trPr>
          <w:cnfStyle w:val="100000000000" w:firstRow="1" w:lastRow="0" w:firstColumn="0" w:lastColumn="0" w:oddVBand="0" w:evenVBand="0" w:oddHBand="0" w:evenHBand="0" w:firstRowFirstColumn="0" w:firstRowLastColumn="0" w:lastRowFirstColumn="0" w:lastRowLastColumn="0"/>
          <w:trHeight w:val="914"/>
          <w:tblHeader/>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2F5496" w:themeColor="accent5" w:themeShade="BF"/>
              <w:right w:val="single" w:sz="18" w:space="0" w:color="8EAADB" w:themeColor="accent5" w:themeTint="99"/>
            </w:tcBorders>
            <w:shd w:val="clear" w:color="auto" w:fill="auto"/>
          </w:tcPr>
          <w:p w14:paraId="68BC8DB7" w14:textId="77777777" w:rsidR="002E5249" w:rsidRPr="000525FA" w:rsidRDefault="002E5249" w:rsidP="001D20C7">
            <w:pPr>
              <w:spacing w:before="120" w:after="120" w:line="260" w:lineRule="exact"/>
              <w:jc w:val="left"/>
              <w:rPr>
                <w:rFonts w:cs="Arial"/>
                <w:sz w:val="20"/>
                <w:szCs w:val="20"/>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2F5496" w:themeColor="accent5" w:themeShade="BF"/>
              <w:left w:val="single" w:sz="18" w:space="0" w:color="8EAADB" w:themeColor="accent5" w:themeTint="99"/>
            </w:tcBorders>
            <w:shd w:val="clear" w:color="auto" w:fill="auto"/>
            <w:vAlign w:val="center"/>
          </w:tcPr>
          <w:p w14:paraId="24959FFD" w14:textId="77777777" w:rsidR="002E5249" w:rsidRPr="000525FA" w:rsidRDefault="005647B4" w:rsidP="001D20C7">
            <w:pPr>
              <w:spacing w:before="120" w:after="120" w:line="260" w:lineRule="exact"/>
              <w:jc w:val="left"/>
              <w:rPr>
                <w:rFonts w:cs="Arial"/>
                <w:b w:val="0"/>
                <w:color w:val="auto"/>
                <w:sz w:val="20"/>
                <w:szCs w:val="20"/>
              </w:rPr>
            </w:pPr>
            <w:r w:rsidRPr="000525FA">
              <w:rPr>
                <w:rFonts w:cs="Arial"/>
                <w:b w:val="0"/>
                <w:color w:val="auto"/>
                <w:sz w:val="20"/>
                <w:szCs w:val="20"/>
              </w:rPr>
              <w:t>2020</w:t>
            </w:r>
          </w:p>
        </w:tc>
        <w:tc>
          <w:tcPr>
            <w:tcW w:w="0" w:type="auto"/>
            <w:tcBorders>
              <w:top w:val="single" w:sz="4" w:space="0" w:color="2F5496" w:themeColor="accent5" w:themeShade="BF"/>
            </w:tcBorders>
            <w:shd w:val="clear" w:color="auto" w:fill="D9E2F3" w:themeFill="accent5" w:themeFillTint="33"/>
            <w:vAlign w:val="center"/>
          </w:tcPr>
          <w:p w14:paraId="1B278614" w14:textId="77777777" w:rsidR="002E5249" w:rsidRPr="000525FA" w:rsidRDefault="005647B4"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0525FA">
              <w:rPr>
                <w:rFonts w:cs="Arial"/>
                <w:b w:val="0"/>
                <w:color w:val="auto"/>
                <w:sz w:val="20"/>
                <w:szCs w:val="20"/>
              </w:rPr>
              <w:t>2021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2F5496" w:themeColor="accent5" w:themeShade="BF"/>
            </w:tcBorders>
            <w:shd w:val="clear" w:color="auto" w:fill="auto"/>
            <w:vAlign w:val="center"/>
          </w:tcPr>
          <w:p w14:paraId="564F6696" w14:textId="77777777" w:rsidR="002E5249" w:rsidRPr="000525FA" w:rsidRDefault="005647B4" w:rsidP="001D20C7">
            <w:pPr>
              <w:spacing w:before="120" w:after="120" w:line="260" w:lineRule="exact"/>
              <w:jc w:val="left"/>
              <w:rPr>
                <w:rFonts w:cs="Arial"/>
                <w:b w:val="0"/>
                <w:color w:val="auto"/>
                <w:sz w:val="20"/>
                <w:szCs w:val="20"/>
              </w:rPr>
            </w:pPr>
            <w:r w:rsidRPr="000525FA">
              <w:rPr>
                <w:rFonts w:cs="Arial"/>
                <w:b w:val="0"/>
                <w:color w:val="auto"/>
                <w:sz w:val="20"/>
                <w:szCs w:val="20"/>
              </w:rPr>
              <w:t>2020</w:t>
            </w:r>
          </w:p>
        </w:tc>
        <w:tc>
          <w:tcPr>
            <w:tcW w:w="0" w:type="auto"/>
            <w:tcBorders>
              <w:top w:val="single" w:sz="4" w:space="0" w:color="2F5496" w:themeColor="accent5" w:themeShade="BF"/>
            </w:tcBorders>
            <w:shd w:val="clear" w:color="auto" w:fill="D9E2F3" w:themeFill="accent5" w:themeFillTint="33"/>
            <w:vAlign w:val="center"/>
          </w:tcPr>
          <w:p w14:paraId="3F1F609C" w14:textId="77777777" w:rsidR="002E5249" w:rsidRPr="000525FA" w:rsidRDefault="005647B4"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0525FA">
              <w:rPr>
                <w:rFonts w:cs="Arial"/>
                <w:b w:val="0"/>
                <w:color w:val="auto"/>
                <w:sz w:val="20"/>
                <w:szCs w:val="20"/>
              </w:rPr>
              <w:t>2021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2F5496" w:themeColor="accent5" w:themeShade="BF"/>
            </w:tcBorders>
            <w:shd w:val="clear" w:color="auto" w:fill="auto"/>
            <w:vAlign w:val="center"/>
          </w:tcPr>
          <w:p w14:paraId="31CA0B87" w14:textId="77777777" w:rsidR="002E5249" w:rsidRPr="000525FA" w:rsidRDefault="005647B4" w:rsidP="001D20C7">
            <w:pPr>
              <w:spacing w:before="120" w:after="120" w:line="260" w:lineRule="exact"/>
              <w:jc w:val="left"/>
              <w:rPr>
                <w:rFonts w:cs="Arial"/>
                <w:b w:val="0"/>
                <w:color w:val="auto"/>
                <w:sz w:val="20"/>
                <w:szCs w:val="20"/>
              </w:rPr>
            </w:pPr>
            <w:r w:rsidRPr="000525FA">
              <w:rPr>
                <w:rFonts w:cs="Arial"/>
                <w:b w:val="0"/>
                <w:color w:val="auto"/>
                <w:sz w:val="20"/>
                <w:szCs w:val="20"/>
              </w:rPr>
              <w:t>2020</w:t>
            </w:r>
          </w:p>
        </w:tc>
        <w:tc>
          <w:tcPr>
            <w:tcW w:w="0" w:type="auto"/>
            <w:tcBorders>
              <w:top w:val="single" w:sz="4" w:space="0" w:color="2F5496" w:themeColor="accent5" w:themeShade="BF"/>
            </w:tcBorders>
            <w:shd w:val="clear" w:color="auto" w:fill="D9E2F3" w:themeFill="accent5" w:themeFillTint="33"/>
            <w:vAlign w:val="center"/>
          </w:tcPr>
          <w:p w14:paraId="2F28FF21" w14:textId="77777777" w:rsidR="002E5249" w:rsidRPr="000525FA" w:rsidRDefault="005647B4"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0525FA">
              <w:rPr>
                <w:rFonts w:cs="Arial"/>
                <w:b w:val="0"/>
                <w:color w:val="auto"/>
                <w:sz w:val="20"/>
                <w:szCs w:val="20"/>
              </w:rPr>
              <w:t>2021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2F5496" w:themeColor="accent5" w:themeShade="BF"/>
            </w:tcBorders>
            <w:shd w:val="clear" w:color="auto" w:fill="auto"/>
            <w:vAlign w:val="center"/>
          </w:tcPr>
          <w:p w14:paraId="52D05A99" w14:textId="77777777" w:rsidR="002E5249" w:rsidRPr="000525FA" w:rsidRDefault="005647B4" w:rsidP="001D20C7">
            <w:pPr>
              <w:spacing w:before="120" w:after="120" w:line="260" w:lineRule="exact"/>
              <w:jc w:val="left"/>
              <w:rPr>
                <w:rFonts w:cs="Arial"/>
                <w:b w:val="0"/>
                <w:color w:val="auto"/>
                <w:sz w:val="20"/>
                <w:szCs w:val="20"/>
              </w:rPr>
            </w:pPr>
            <w:r w:rsidRPr="000525FA">
              <w:rPr>
                <w:rFonts w:cs="Arial"/>
                <w:b w:val="0"/>
                <w:color w:val="auto"/>
                <w:sz w:val="20"/>
                <w:szCs w:val="20"/>
              </w:rPr>
              <w:t>2020</w:t>
            </w:r>
          </w:p>
        </w:tc>
        <w:tc>
          <w:tcPr>
            <w:tcW w:w="0" w:type="auto"/>
            <w:tcBorders>
              <w:top w:val="single" w:sz="4" w:space="0" w:color="2F5496" w:themeColor="accent5" w:themeShade="BF"/>
              <w:right w:val="single" w:sz="4" w:space="0" w:color="2F5496" w:themeColor="accent5" w:themeShade="BF"/>
            </w:tcBorders>
            <w:shd w:val="clear" w:color="auto" w:fill="D9E2F3" w:themeFill="accent5" w:themeFillTint="33"/>
            <w:vAlign w:val="center"/>
          </w:tcPr>
          <w:p w14:paraId="1E306F9C" w14:textId="77777777" w:rsidR="002E5249" w:rsidRPr="000525FA" w:rsidRDefault="005647B4"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0525FA">
              <w:rPr>
                <w:rFonts w:cs="Arial"/>
                <w:b w:val="0"/>
                <w:color w:val="auto"/>
                <w:sz w:val="20"/>
                <w:szCs w:val="20"/>
              </w:rPr>
              <w:t>2021</w:t>
            </w:r>
          </w:p>
        </w:tc>
      </w:tr>
      <w:tr w:rsidR="00DB0663" w:rsidRPr="000525FA" w14:paraId="5D9F4765" w14:textId="77777777" w:rsidTr="000525FA">
        <w:trPr>
          <w:cnfStyle w:val="000000100000" w:firstRow="0" w:lastRow="0" w:firstColumn="0" w:lastColumn="0" w:oddVBand="0" w:evenVBand="0" w:oddHBand="1" w:evenHBand="0" w:firstRowFirstColumn="0" w:firstRowLastColumn="0" w:lastRowFirstColumn="0" w:lastRowLastColumn="0"/>
          <w:trHeight w:val="1204"/>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2F5496" w:themeColor="accent5" w:themeShade="BF"/>
              <w:bottom w:val="single" w:sz="4" w:space="0" w:color="2F5496" w:themeColor="accent5" w:themeShade="BF"/>
              <w:right w:val="single" w:sz="18" w:space="0" w:color="8EAADB" w:themeColor="accent5" w:themeTint="99"/>
            </w:tcBorders>
            <w:shd w:val="clear" w:color="auto" w:fill="8EAADB" w:themeFill="accent5" w:themeFillTint="99"/>
            <w:vAlign w:val="center"/>
          </w:tcPr>
          <w:p w14:paraId="19146EFF" w14:textId="77777777" w:rsidR="00C321C3" w:rsidRPr="000525FA" w:rsidRDefault="00DB0663" w:rsidP="001D20C7">
            <w:pPr>
              <w:spacing w:before="120" w:after="120" w:line="260" w:lineRule="exact"/>
              <w:jc w:val="left"/>
              <w:rPr>
                <w:rFonts w:cs="Arial"/>
                <w:sz w:val="20"/>
                <w:szCs w:val="20"/>
              </w:rPr>
            </w:pPr>
            <w:r w:rsidRPr="000525FA">
              <w:rPr>
                <w:rFonts w:cs="Arial"/>
                <w:bCs w:val="0"/>
                <w:color w:val="auto"/>
                <w:sz w:val="20"/>
                <w:szCs w:val="20"/>
              </w:rPr>
              <w:t>Skupaj</w:t>
            </w:r>
            <w:r w:rsidR="00C321C3" w:rsidRPr="000525FA">
              <w:rPr>
                <w:rFonts w:cs="Arial"/>
                <w:color w:val="auto"/>
                <w:sz w:val="20"/>
                <w:szCs w:val="20"/>
              </w:rPr>
              <w:t xml:space="preserve"> rešenih pritožb</w:t>
            </w:r>
          </w:p>
        </w:tc>
        <w:tc>
          <w:tcPr>
            <w:cnfStyle w:val="000010000000" w:firstRow="0" w:lastRow="0" w:firstColumn="0" w:lastColumn="0" w:oddVBand="1" w:evenVBand="0" w:oddHBand="0" w:evenHBand="0" w:firstRowFirstColumn="0" w:firstRowLastColumn="0" w:lastRowFirstColumn="0" w:lastRowLastColumn="0"/>
            <w:tcW w:w="0" w:type="auto"/>
            <w:tcBorders>
              <w:left w:val="single" w:sz="18" w:space="0" w:color="8EAADB" w:themeColor="accent5" w:themeTint="99"/>
              <w:bottom w:val="single" w:sz="4" w:space="0" w:color="2F5496" w:themeColor="accent5" w:themeShade="BF"/>
            </w:tcBorders>
            <w:shd w:val="clear" w:color="auto" w:fill="auto"/>
            <w:vAlign w:val="center"/>
          </w:tcPr>
          <w:p w14:paraId="3FF2F026" w14:textId="77777777" w:rsidR="00C321C3" w:rsidRPr="000525FA" w:rsidRDefault="005647B4" w:rsidP="001D20C7">
            <w:pPr>
              <w:spacing w:before="120" w:after="120" w:line="260" w:lineRule="exact"/>
              <w:jc w:val="left"/>
              <w:rPr>
                <w:rFonts w:cs="Arial"/>
                <w:color w:val="auto"/>
                <w:sz w:val="20"/>
                <w:szCs w:val="20"/>
              </w:rPr>
            </w:pPr>
            <w:r w:rsidRPr="000525FA">
              <w:rPr>
                <w:rFonts w:cs="Arial"/>
                <w:color w:val="auto"/>
                <w:sz w:val="20"/>
                <w:szCs w:val="20"/>
              </w:rPr>
              <w:t>124</w:t>
            </w:r>
          </w:p>
        </w:tc>
        <w:tc>
          <w:tcPr>
            <w:tcW w:w="0" w:type="auto"/>
            <w:tcBorders>
              <w:bottom w:val="single" w:sz="4" w:space="0" w:color="2F5496" w:themeColor="accent5" w:themeShade="BF"/>
            </w:tcBorders>
            <w:vAlign w:val="center"/>
          </w:tcPr>
          <w:p w14:paraId="65F3AE87" w14:textId="77777777" w:rsidR="00C321C3" w:rsidRPr="000525FA" w:rsidRDefault="004027D5"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0525FA">
              <w:rPr>
                <w:rFonts w:cs="Arial"/>
                <w:color w:val="auto"/>
                <w:sz w:val="20"/>
                <w:szCs w:val="20"/>
              </w:rPr>
              <w:t>120</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2F5496" w:themeColor="accent5" w:themeShade="BF"/>
            </w:tcBorders>
            <w:shd w:val="clear" w:color="auto" w:fill="auto"/>
            <w:vAlign w:val="center"/>
          </w:tcPr>
          <w:p w14:paraId="507B713F" w14:textId="77777777" w:rsidR="00C321C3" w:rsidRPr="000525FA" w:rsidRDefault="005647B4" w:rsidP="001D20C7">
            <w:pPr>
              <w:spacing w:before="120" w:after="120" w:line="260" w:lineRule="exact"/>
              <w:jc w:val="left"/>
              <w:rPr>
                <w:rFonts w:cs="Arial"/>
                <w:color w:val="auto"/>
                <w:sz w:val="20"/>
                <w:szCs w:val="20"/>
              </w:rPr>
            </w:pPr>
            <w:r w:rsidRPr="000525FA">
              <w:rPr>
                <w:rFonts w:cs="Arial"/>
                <w:color w:val="auto"/>
                <w:sz w:val="20"/>
                <w:szCs w:val="20"/>
              </w:rPr>
              <w:t>212</w:t>
            </w:r>
          </w:p>
        </w:tc>
        <w:tc>
          <w:tcPr>
            <w:tcW w:w="0" w:type="auto"/>
            <w:tcBorders>
              <w:bottom w:val="single" w:sz="4" w:space="0" w:color="2F5496" w:themeColor="accent5" w:themeShade="BF"/>
            </w:tcBorders>
            <w:vAlign w:val="center"/>
          </w:tcPr>
          <w:p w14:paraId="2AB44F8F" w14:textId="77777777" w:rsidR="00C321C3" w:rsidRPr="000525FA" w:rsidRDefault="004027D5"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0525FA">
              <w:rPr>
                <w:rFonts w:cs="Arial"/>
                <w:color w:val="auto"/>
                <w:sz w:val="20"/>
                <w:szCs w:val="20"/>
              </w:rPr>
              <w:t>189</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2F5496" w:themeColor="accent5" w:themeShade="BF"/>
            </w:tcBorders>
            <w:shd w:val="clear" w:color="auto" w:fill="auto"/>
            <w:vAlign w:val="center"/>
          </w:tcPr>
          <w:p w14:paraId="625CFA56" w14:textId="77777777" w:rsidR="00C321C3" w:rsidRPr="000525FA" w:rsidRDefault="005647B4" w:rsidP="001D20C7">
            <w:pPr>
              <w:spacing w:before="120" w:after="120" w:line="260" w:lineRule="exact"/>
              <w:jc w:val="left"/>
              <w:rPr>
                <w:rFonts w:cs="Arial"/>
                <w:color w:val="auto"/>
                <w:sz w:val="20"/>
                <w:szCs w:val="20"/>
              </w:rPr>
            </w:pPr>
            <w:r w:rsidRPr="000525FA">
              <w:rPr>
                <w:rFonts w:cs="Arial"/>
                <w:color w:val="auto"/>
                <w:sz w:val="20"/>
                <w:szCs w:val="20"/>
              </w:rPr>
              <w:t>31</w:t>
            </w:r>
          </w:p>
        </w:tc>
        <w:tc>
          <w:tcPr>
            <w:tcW w:w="0" w:type="auto"/>
            <w:tcBorders>
              <w:bottom w:val="single" w:sz="4" w:space="0" w:color="2F5496" w:themeColor="accent5" w:themeShade="BF"/>
            </w:tcBorders>
            <w:vAlign w:val="center"/>
          </w:tcPr>
          <w:p w14:paraId="23FCA9D5" w14:textId="77777777" w:rsidR="00C321C3" w:rsidRPr="000525FA" w:rsidRDefault="004027D5" w:rsidP="001D20C7">
            <w:pPr>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0525FA">
              <w:rPr>
                <w:rFonts w:cs="Arial"/>
                <w:color w:val="auto"/>
                <w:sz w:val="20"/>
                <w:szCs w:val="20"/>
              </w:rPr>
              <w:t>37</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2F5496" w:themeColor="accent5" w:themeShade="BF"/>
            </w:tcBorders>
            <w:shd w:val="clear" w:color="auto" w:fill="auto"/>
            <w:vAlign w:val="center"/>
          </w:tcPr>
          <w:p w14:paraId="2F0C1C22" w14:textId="77777777" w:rsidR="00C321C3" w:rsidRPr="000525FA" w:rsidRDefault="005647B4" w:rsidP="001D20C7">
            <w:pPr>
              <w:spacing w:before="120" w:after="120" w:line="260" w:lineRule="exact"/>
              <w:jc w:val="left"/>
              <w:rPr>
                <w:rFonts w:cs="Arial"/>
                <w:color w:val="auto"/>
                <w:sz w:val="20"/>
                <w:szCs w:val="20"/>
              </w:rPr>
            </w:pPr>
            <w:r w:rsidRPr="000525FA">
              <w:rPr>
                <w:rFonts w:cs="Arial"/>
                <w:color w:val="auto"/>
                <w:sz w:val="20"/>
                <w:szCs w:val="20"/>
              </w:rPr>
              <w:t>227</w:t>
            </w:r>
          </w:p>
        </w:tc>
        <w:tc>
          <w:tcPr>
            <w:tcW w:w="0" w:type="auto"/>
            <w:tcBorders>
              <w:bottom w:val="single" w:sz="4" w:space="0" w:color="2F5496" w:themeColor="accent5" w:themeShade="BF"/>
              <w:right w:val="single" w:sz="4" w:space="0" w:color="2F5496" w:themeColor="accent5" w:themeShade="BF"/>
            </w:tcBorders>
            <w:vAlign w:val="center"/>
          </w:tcPr>
          <w:p w14:paraId="7EA01053" w14:textId="77777777" w:rsidR="00C321C3" w:rsidRPr="000525FA" w:rsidRDefault="004027D5" w:rsidP="001D20C7">
            <w:pPr>
              <w:keepNext/>
              <w:spacing w:before="120" w:after="120" w:line="260" w:lineRule="exact"/>
              <w:jc w:val="left"/>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0525FA">
              <w:rPr>
                <w:rFonts w:cs="Arial"/>
                <w:color w:val="auto"/>
                <w:sz w:val="20"/>
                <w:szCs w:val="20"/>
              </w:rPr>
              <w:t>246</w:t>
            </w:r>
          </w:p>
        </w:tc>
      </w:tr>
    </w:tbl>
    <w:p w14:paraId="4282E8A6" w14:textId="77777777" w:rsidR="00C321C3" w:rsidRPr="00745322" w:rsidRDefault="00C321C3" w:rsidP="001D20C7">
      <w:pPr>
        <w:pStyle w:val="Napis"/>
        <w:spacing w:line="260" w:lineRule="exact"/>
        <w:jc w:val="left"/>
        <w:rPr>
          <w:rFonts w:cs="Arial"/>
          <w:b w:val="0"/>
          <w:i/>
          <w:noProof/>
          <w:sz w:val="16"/>
          <w:szCs w:val="16"/>
        </w:rPr>
      </w:pPr>
      <w:bookmarkStart w:id="42" w:name="_Toc99527368"/>
      <w:r w:rsidRPr="00745322">
        <w:rPr>
          <w:rFonts w:cs="Arial"/>
          <w:b w:val="0"/>
          <w:i/>
          <w:sz w:val="16"/>
          <w:szCs w:val="16"/>
        </w:rPr>
        <w:t xml:space="preserve">Tabela </w:t>
      </w:r>
      <w:r w:rsidRPr="00745322">
        <w:rPr>
          <w:rFonts w:cs="Arial"/>
          <w:b w:val="0"/>
          <w:i/>
          <w:sz w:val="16"/>
          <w:szCs w:val="16"/>
        </w:rPr>
        <w:fldChar w:fldCharType="begin"/>
      </w:r>
      <w:r w:rsidRPr="00745322">
        <w:rPr>
          <w:rFonts w:cs="Arial"/>
          <w:b w:val="0"/>
          <w:i/>
          <w:sz w:val="16"/>
          <w:szCs w:val="16"/>
        </w:rPr>
        <w:instrText xml:space="preserve"> SEQ Tabela \* ARABIC </w:instrText>
      </w:r>
      <w:r w:rsidRPr="00745322">
        <w:rPr>
          <w:rFonts w:cs="Arial"/>
          <w:b w:val="0"/>
          <w:i/>
          <w:sz w:val="16"/>
          <w:szCs w:val="16"/>
        </w:rPr>
        <w:fldChar w:fldCharType="separate"/>
      </w:r>
      <w:r w:rsidR="007D6FF1" w:rsidRPr="00745322">
        <w:rPr>
          <w:rFonts w:cs="Arial"/>
          <w:b w:val="0"/>
          <w:i/>
          <w:noProof/>
          <w:sz w:val="16"/>
          <w:szCs w:val="16"/>
        </w:rPr>
        <w:t>5</w:t>
      </w:r>
      <w:r w:rsidRPr="00745322">
        <w:rPr>
          <w:rFonts w:cs="Arial"/>
          <w:b w:val="0"/>
          <w:i/>
          <w:sz w:val="16"/>
          <w:szCs w:val="16"/>
        </w:rPr>
        <w:fldChar w:fldCharType="end"/>
      </w:r>
      <w:r w:rsidRPr="00745322">
        <w:rPr>
          <w:rFonts w:cs="Arial"/>
          <w:b w:val="0"/>
          <w:i/>
          <w:sz w:val="16"/>
          <w:szCs w:val="16"/>
        </w:rPr>
        <w:t xml:space="preserve">: </w:t>
      </w:r>
      <w:r w:rsidRPr="00745322">
        <w:rPr>
          <w:rFonts w:cs="Arial"/>
          <w:b w:val="0"/>
          <w:i/>
          <w:noProof/>
          <w:sz w:val="16"/>
          <w:szCs w:val="16"/>
        </w:rPr>
        <w:t>Rešene pritožbe po pritožbenih razlogih</w:t>
      </w:r>
      <w:r w:rsidRPr="00745322">
        <w:rPr>
          <w:rStyle w:val="Sprotnaopomba-sklic"/>
          <w:rFonts w:cs="Arial"/>
          <w:b w:val="0"/>
          <w:color w:val="auto"/>
          <w:sz w:val="16"/>
          <w:szCs w:val="16"/>
        </w:rPr>
        <w:footnoteReference w:id="5"/>
      </w:r>
      <w:bookmarkEnd w:id="42"/>
    </w:p>
    <w:p w14:paraId="332404EB" w14:textId="77777777" w:rsidR="004F40D6" w:rsidRPr="000525FA" w:rsidRDefault="00465273" w:rsidP="001D20C7">
      <w:pPr>
        <w:spacing w:line="260" w:lineRule="exact"/>
        <w:jc w:val="left"/>
        <w:rPr>
          <w:rFonts w:cs="Arial"/>
          <w:sz w:val="20"/>
          <w:szCs w:val="20"/>
        </w:rPr>
      </w:pPr>
      <w:r w:rsidRPr="000525FA">
        <w:rPr>
          <w:rFonts w:cs="Arial"/>
          <w:noProof/>
          <w:sz w:val="20"/>
          <w:szCs w:val="20"/>
        </w:rPr>
        <w:drawing>
          <wp:anchor distT="0" distB="0" distL="114300" distR="114300" simplePos="0" relativeHeight="251657728" behindDoc="0" locked="0" layoutInCell="1" allowOverlap="1" wp14:anchorId="5ED9327B" wp14:editId="4D728E9F">
            <wp:simplePos x="0" y="0"/>
            <wp:positionH relativeFrom="margin">
              <wp:align>right</wp:align>
            </wp:positionH>
            <wp:positionV relativeFrom="margin">
              <wp:posOffset>2553335</wp:posOffset>
            </wp:positionV>
            <wp:extent cx="6106160" cy="3458210"/>
            <wp:effectExtent l="0" t="0" r="8890" b="8890"/>
            <wp:wrapSquare wrapText="bothSides"/>
            <wp:docPr id="4" name="Grafikon 4" title="Rešene pritožbe po pritožbenih razlogih"/>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7DD7255" w14:textId="77777777" w:rsidR="004C331E" w:rsidRPr="00745322" w:rsidRDefault="00F5572F" w:rsidP="001D20C7">
      <w:pPr>
        <w:pStyle w:val="Graf1"/>
        <w:jc w:val="left"/>
        <w:rPr>
          <w:color w:val="auto"/>
        </w:rPr>
      </w:pPr>
      <w:bookmarkStart w:id="43" w:name="_Toc99527378"/>
      <w:r w:rsidRPr="00745322">
        <w:t xml:space="preserve">Graf </w:t>
      </w:r>
      <w:r w:rsidR="002A5835">
        <w:fldChar w:fldCharType="begin"/>
      </w:r>
      <w:r w:rsidR="002A5835">
        <w:instrText xml:space="preserve"> SEQ Graf \* ARABIC </w:instrText>
      </w:r>
      <w:r w:rsidR="002A5835">
        <w:fldChar w:fldCharType="separate"/>
      </w:r>
      <w:r w:rsidR="007D6FF1" w:rsidRPr="00745322">
        <w:rPr>
          <w:noProof/>
        </w:rPr>
        <w:t>4</w:t>
      </w:r>
      <w:r w:rsidR="002A5835">
        <w:rPr>
          <w:noProof/>
        </w:rPr>
        <w:fldChar w:fldCharType="end"/>
      </w:r>
      <w:r w:rsidRPr="00745322">
        <w:t xml:space="preserve">: </w:t>
      </w:r>
      <w:r w:rsidRPr="00745322">
        <w:rPr>
          <w:noProof/>
        </w:rPr>
        <w:t>Rešene pritožbe po pritožbenih razlogih</w:t>
      </w:r>
      <w:bookmarkEnd w:id="43"/>
    </w:p>
    <w:p w14:paraId="5577DAE1" w14:textId="77777777" w:rsidR="004C331E" w:rsidRPr="000525FA" w:rsidRDefault="004C331E" w:rsidP="001D20C7">
      <w:pPr>
        <w:pStyle w:val="Graf1"/>
        <w:jc w:val="left"/>
      </w:pPr>
    </w:p>
    <w:p w14:paraId="7214C5D3" w14:textId="77777777" w:rsidR="00B64A5B" w:rsidRPr="000525FA" w:rsidRDefault="00B64A5B" w:rsidP="001D20C7">
      <w:pPr>
        <w:spacing w:line="260" w:lineRule="exact"/>
        <w:jc w:val="left"/>
        <w:rPr>
          <w:rFonts w:cs="Arial"/>
          <w:sz w:val="20"/>
          <w:szCs w:val="20"/>
        </w:rPr>
      </w:pPr>
    </w:p>
    <w:p w14:paraId="21F6128F" w14:textId="77777777" w:rsidR="00B64A5B" w:rsidRPr="000525FA" w:rsidRDefault="00B64A5B" w:rsidP="001D20C7">
      <w:pPr>
        <w:spacing w:line="260" w:lineRule="exact"/>
        <w:jc w:val="left"/>
        <w:rPr>
          <w:rFonts w:cs="Arial"/>
          <w:sz w:val="20"/>
          <w:szCs w:val="20"/>
        </w:rPr>
      </w:pPr>
    </w:p>
    <w:p w14:paraId="7832C8CB" w14:textId="77777777" w:rsidR="00B64A5B" w:rsidRPr="000525FA" w:rsidRDefault="00B64A5B" w:rsidP="001D20C7">
      <w:pPr>
        <w:spacing w:line="260" w:lineRule="exact"/>
        <w:jc w:val="left"/>
        <w:rPr>
          <w:rFonts w:cs="Arial"/>
          <w:sz w:val="20"/>
          <w:szCs w:val="20"/>
        </w:rPr>
      </w:pPr>
    </w:p>
    <w:p w14:paraId="4F4E1393" w14:textId="77777777" w:rsidR="00B64A5B" w:rsidRPr="000525FA" w:rsidRDefault="00B64A5B" w:rsidP="001D20C7">
      <w:pPr>
        <w:spacing w:line="260" w:lineRule="exact"/>
        <w:jc w:val="left"/>
        <w:rPr>
          <w:rFonts w:cs="Arial"/>
          <w:sz w:val="20"/>
          <w:szCs w:val="20"/>
        </w:rPr>
      </w:pPr>
    </w:p>
    <w:p w14:paraId="0151C3C0" w14:textId="0CFFDF47" w:rsidR="003F4CED" w:rsidRPr="000525FA" w:rsidRDefault="003F4CED" w:rsidP="001D20C7">
      <w:pPr>
        <w:spacing w:line="260" w:lineRule="exact"/>
        <w:jc w:val="left"/>
        <w:rPr>
          <w:rFonts w:cs="Arial"/>
          <w:sz w:val="20"/>
          <w:szCs w:val="20"/>
        </w:rPr>
      </w:pPr>
      <w:r w:rsidRPr="000525FA">
        <w:rPr>
          <w:rFonts w:cs="Arial"/>
          <w:sz w:val="20"/>
          <w:szCs w:val="20"/>
        </w:rPr>
        <w:lastRenderedPageBreak/>
        <w:t xml:space="preserve">Po število vloženih pritožb po posameznih policijskih upravah je bilo največ </w:t>
      </w:r>
      <w:r w:rsidR="009B5E27" w:rsidRPr="000525FA">
        <w:rPr>
          <w:rFonts w:cs="Arial"/>
          <w:sz w:val="20"/>
          <w:szCs w:val="20"/>
        </w:rPr>
        <w:t xml:space="preserve">vloženih </w:t>
      </w:r>
      <w:r w:rsidRPr="000525FA">
        <w:rPr>
          <w:rFonts w:cs="Arial"/>
          <w:sz w:val="20"/>
          <w:szCs w:val="20"/>
        </w:rPr>
        <w:t>pritožb na PU Ljubljana, najmanj pa na PU Nova Gorica.</w:t>
      </w:r>
    </w:p>
    <w:tbl>
      <w:tblPr>
        <w:tblStyle w:val="Tabelamrea4poudarek5"/>
        <w:tblW w:w="9626" w:type="dxa"/>
        <w:jc w:val="center"/>
        <w:tblLook w:val="01E0" w:firstRow="1" w:lastRow="1" w:firstColumn="1" w:lastColumn="1" w:noHBand="0" w:noVBand="0"/>
        <w:tblCaption w:val="Tabela: Število vloženih pritožb po PU"/>
        <w:tblDescription w:val="Število vloženih pritožb po PU"/>
      </w:tblPr>
      <w:tblGrid>
        <w:gridCol w:w="1067"/>
        <w:gridCol w:w="1061"/>
        <w:gridCol w:w="1064"/>
        <w:gridCol w:w="1062"/>
        <w:gridCol w:w="1108"/>
        <w:gridCol w:w="1067"/>
        <w:gridCol w:w="1067"/>
        <w:gridCol w:w="1065"/>
        <w:gridCol w:w="1065"/>
      </w:tblGrid>
      <w:tr w:rsidR="00C921EC" w:rsidRPr="000525FA" w14:paraId="71FF639C" w14:textId="77777777" w:rsidTr="00B64A5B">
        <w:trPr>
          <w:cnfStyle w:val="100000000000" w:firstRow="1" w:lastRow="0" w:firstColumn="0" w:lastColumn="0" w:oddVBand="0" w:evenVBand="0" w:oddHBand="0" w:evenHBand="0" w:firstRowFirstColumn="0" w:firstRowLastColumn="0" w:lastRowFirstColumn="0" w:lastRowLastColumn="0"/>
          <w:trHeight w:val="1024"/>
          <w:tblHeader/>
          <w:jc w:val="center"/>
        </w:trPr>
        <w:tc>
          <w:tcPr>
            <w:cnfStyle w:val="001000000000" w:firstRow="0" w:lastRow="0" w:firstColumn="1" w:lastColumn="0" w:oddVBand="0" w:evenVBand="0" w:oddHBand="0" w:evenHBand="0" w:firstRowFirstColumn="0" w:firstRowLastColumn="0" w:lastRowFirstColumn="0" w:lastRowLastColumn="0"/>
            <w:tcW w:w="1067" w:type="dxa"/>
            <w:tcBorders>
              <w:top w:val="single" w:sz="4" w:space="0" w:color="2F5496" w:themeColor="accent5" w:themeShade="BF"/>
              <w:left w:val="single" w:sz="4" w:space="0" w:color="2F5496" w:themeColor="accent5" w:themeShade="BF"/>
              <w:bottom w:val="single" w:sz="4" w:space="0" w:color="2F5496" w:themeColor="accent5" w:themeShade="BF"/>
              <w:right w:val="single" w:sz="18" w:space="0" w:color="2F5496" w:themeColor="accent5" w:themeShade="BF"/>
            </w:tcBorders>
            <w:shd w:val="clear" w:color="auto" w:fill="8EAADB" w:themeFill="accent5" w:themeFillTint="99"/>
            <w:vAlign w:val="center"/>
          </w:tcPr>
          <w:p w14:paraId="38CF4BF5" w14:textId="77777777" w:rsidR="00C321C3" w:rsidRPr="000525FA" w:rsidRDefault="00C321C3" w:rsidP="001D20C7">
            <w:pPr>
              <w:spacing w:before="120" w:after="120" w:line="260" w:lineRule="exact"/>
              <w:jc w:val="left"/>
              <w:rPr>
                <w:rFonts w:cs="Arial"/>
                <w:bCs w:val="0"/>
                <w:iCs/>
                <w:sz w:val="20"/>
                <w:szCs w:val="20"/>
              </w:rPr>
            </w:pPr>
            <w:r w:rsidRPr="000525FA">
              <w:rPr>
                <w:rFonts w:cs="Arial"/>
                <w:bCs w:val="0"/>
                <w:iCs/>
                <w:sz w:val="20"/>
                <w:szCs w:val="20"/>
              </w:rPr>
              <w:t>PU</w:t>
            </w:r>
          </w:p>
        </w:tc>
        <w:tc>
          <w:tcPr>
            <w:cnfStyle w:val="000010000000" w:firstRow="0" w:lastRow="0" w:firstColumn="0" w:lastColumn="0" w:oddVBand="1" w:evenVBand="0" w:oddHBand="0" w:evenHBand="0" w:firstRowFirstColumn="0" w:firstRowLastColumn="0" w:lastRowFirstColumn="0" w:lastRowLastColumn="0"/>
            <w:tcW w:w="1061" w:type="dxa"/>
            <w:tcBorders>
              <w:top w:val="single" w:sz="4" w:space="0" w:color="2F5496" w:themeColor="accent5" w:themeShade="BF"/>
              <w:left w:val="single" w:sz="18"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03A1BA1E" w14:textId="77777777" w:rsidR="00C321C3" w:rsidRPr="000525FA" w:rsidRDefault="00C321C3" w:rsidP="001D20C7">
            <w:pPr>
              <w:spacing w:before="120" w:after="120" w:line="260" w:lineRule="exact"/>
              <w:jc w:val="left"/>
              <w:rPr>
                <w:rFonts w:cs="Arial"/>
                <w:iCs/>
                <w:sz w:val="20"/>
                <w:szCs w:val="20"/>
              </w:rPr>
            </w:pPr>
            <w:r w:rsidRPr="000525FA">
              <w:rPr>
                <w:rFonts w:cs="Arial"/>
                <w:iCs/>
                <w:sz w:val="20"/>
                <w:szCs w:val="20"/>
              </w:rPr>
              <w:t xml:space="preserve">PU </w:t>
            </w:r>
            <w:r w:rsidR="004F40D6" w:rsidRPr="000525FA">
              <w:rPr>
                <w:rFonts w:cs="Arial"/>
                <w:iCs/>
                <w:sz w:val="20"/>
                <w:szCs w:val="20"/>
              </w:rPr>
              <w:t>Celje</w:t>
            </w:r>
          </w:p>
        </w:tc>
        <w:tc>
          <w:tcPr>
            <w:tcW w:w="106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6E6DD41B" w14:textId="77777777" w:rsidR="00C321C3" w:rsidRPr="000525FA" w:rsidRDefault="00C321C3"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iCs/>
                <w:sz w:val="20"/>
                <w:szCs w:val="20"/>
              </w:rPr>
            </w:pPr>
            <w:r w:rsidRPr="000525FA">
              <w:rPr>
                <w:rFonts w:cs="Arial"/>
                <w:iCs/>
                <w:sz w:val="20"/>
                <w:szCs w:val="20"/>
              </w:rPr>
              <w:t xml:space="preserve">PU </w:t>
            </w:r>
            <w:r w:rsidR="004F40D6" w:rsidRPr="000525FA">
              <w:rPr>
                <w:rFonts w:cs="Arial"/>
                <w:iCs/>
                <w:sz w:val="20"/>
                <w:szCs w:val="20"/>
              </w:rPr>
              <w:t>Koper</w:t>
            </w:r>
          </w:p>
        </w:tc>
        <w:tc>
          <w:tcPr>
            <w:cnfStyle w:val="000010000000" w:firstRow="0" w:lastRow="0" w:firstColumn="0" w:lastColumn="0" w:oddVBand="1" w:evenVBand="0" w:oddHBand="0" w:evenHBand="0" w:firstRowFirstColumn="0" w:firstRowLastColumn="0" w:lastRowFirstColumn="0" w:lastRowLastColumn="0"/>
            <w:tcW w:w="1062"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066F0D64" w14:textId="77777777" w:rsidR="00C321C3" w:rsidRPr="000525FA" w:rsidRDefault="00C321C3" w:rsidP="001D20C7">
            <w:pPr>
              <w:spacing w:before="120" w:after="120" w:line="260" w:lineRule="exact"/>
              <w:jc w:val="left"/>
              <w:rPr>
                <w:rFonts w:cs="Arial"/>
                <w:bCs w:val="0"/>
                <w:iCs/>
                <w:sz w:val="20"/>
                <w:szCs w:val="20"/>
              </w:rPr>
            </w:pPr>
            <w:r w:rsidRPr="000525FA">
              <w:rPr>
                <w:rFonts w:cs="Arial"/>
                <w:bCs w:val="0"/>
                <w:iCs/>
                <w:sz w:val="20"/>
                <w:szCs w:val="20"/>
              </w:rPr>
              <w:t xml:space="preserve">PU </w:t>
            </w:r>
            <w:r w:rsidR="004F40D6" w:rsidRPr="000525FA">
              <w:rPr>
                <w:rFonts w:cs="Arial"/>
                <w:bCs w:val="0"/>
                <w:iCs/>
                <w:sz w:val="20"/>
                <w:szCs w:val="20"/>
              </w:rPr>
              <w:t>Kranj</w:t>
            </w:r>
          </w:p>
        </w:tc>
        <w:tc>
          <w:tcPr>
            <w:tcW w:w="1108"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6D617949" w14:textId="77777777" w:rsidR="00C321C3" w:rsidRPr="000525FA" w:rsidRDefault="00C321C3"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Cs w:val="0"/>
                <w:iCs/>
                <w:sz w:val="20"/>
                <w:szCs w:val="20"/>
              </w:rPr>
            </w:pPr>
            <w:r w:rsidRPr="000525FA">
              <w:rPr>
                <w:rFonts w:cs="Arial"/>
                <w:bCs w:val="0"/>
                <w:iCs/>
                <w:sz w:val="20"/>
                <w:szCs w:val="20"/>
              </w:rPr>
              <w:t xml:space="preserve">PU </w:t>
            </w:r>
            <w:r w:rsidR="004F40D6" w:rsidRPr="000525FA">
              <w:rPr>
                <w:rFonts w:cs="Arial"/>
                <w:bCs w:val="0"/>
                <w:iCs/>
                <w:sz w:val="20"/>
                <w:szCs w:val="20"/>
              </w:rPr>
              <w:t>Ljubljana</w:t>
            </w:r>
          </w:p>
        </w:tc>
        <w:tc>
          <w:tcPr>
            <w:cnfStyle w:val="000010000000" w:firstRow="0" w:lastRow="0" w:firstColumn="0" w:lastColumn="0" w:oddVBand="1" w:evenVBand="0" w:oddHBand="0" w:evenHBand="0" w:firstRowFirstColumn="0" w:firstRowLastColumn="0" w:lastRowFirstColumn="0" w:lastRowLastColumn="0"/>
            <w:tcW w:w="1067"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4F76DC0E" w14:textId="77777777" w:rsidR="00C321C3" w:rsidRPr="000525FA" w:rsidRDefault="00C321C3" w:rsidP="001D20C7">
            <w:pPr>
              <w:spacing w:before="120" w:after="120" w:line="260" w:lineRule="exact"/>
              <w:jc w:val="left"/>
              <w:rPr>
                <w:rFonts w:cs="Arial"/>
                <w:bCs w:val="0"/>
                <w:iCs/>
                <w:sz w:val="20"/>
                <w:szCs w:val="20"/>
              </w:rPr>
            </w:pPr>
            <w:r w:rsidRPr="000525FA">
              <w:rPr>
                <w:rFonts w:cs="Arial"/>
                <w:bCs w:val="0"/>
                <w:iCs/>
                <w:sz w:val="20"/>
                <w:szCs w:val="20"/>
              </w:rPr>
              <w:t xml:space="preserve">PU </w:t>
            </w:r>
            <w:r w:rsidR="004F40D6" w:rsidRPr="000525FA">
              <w:rPr>
                <w:rFonts w:cs="Arial"/>
                <w:bCs w:val="0"/>
                <w:iCs/>
                <w:sz w:val="20"/>
                <w:szCs w:val="20"/>
              </w:rPr>
              <w:t>Maribor</w:t>
            </w:r>
          </w:p>
        </w:tc>
        <w:tc>
          <w:tcPr>
            <w:tcW w:w="1067"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1DE4ECB7" w14:textId="77777777" w:rsidR="00C321C3" w:rsidRPr="000525FA" w:rsidRDefault="004F40D6" w:rsidP="001D20C7">
            <w:pPr>
              <w:spacing w:before="120" w:after="120" w:line="260" w:lineRule="exact"/>
              <w:jc w:val="left"/>
              <w:cnfStyle w:val="100000000000" w:firstRow="1" w:lastRow="0" w:firstColumn="0" w:lastColumn="0" w:oddVBand="0" w:evenVBand="0" w:oddHBand="0" w:evenHBand="0" w:firstRowFirstColumn="0" w:firstRowLastColumn="0" w:lastRowFirstColumn="0" w:lastRowLastColumn="0"/>
              <w:rPr>
                <w:rFonts w:cs="Arial"/>
                <w:bCs w:val="0"/>
                <w:iCs/>
                <w:sz w:val="20"/>
                <w:szCs w:val="20"/>
              </w:rPr>
            </w:pPr>
            <w:r w:rsidRPr="000525FA">
              <w:rPr>
                <w:rFonts w:cs="Arial"/>
                <w:bCs w:val="0"/>
                <w:iCs/>
                <w:sz w:val="20"/>
                <w:szCs w:val="20"/>
              </w:rPr>
              <w:t>PU Murska Sobota</w:t>
            </w:r>
          </w:p>
        </w:tc>
        <w:tc>
          <w:tcPr>
            <w:cnfStyle w:val="000010000000" w:firstRow="0" w:lastRow="0" w:firstColumn="0" w:lastColumn="0" w:oddVBand="1" w:evenVBand="0" w:oddHBand="0" w:evenHBand="0" w:firstRowFirstColumn="0" w:firstRowLastColumn="0" w:lastRowFirstColumn="0" w:lastRowLastColumn="0"/>
            <w:tcW w:w="106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7259E3F9" w14:textId="77777777" w:rsidR="00C321C3" w:rsidRPr="000525FA" w:rsidRDefault="004F40D6" w:rsidP="001D20C7">
            <w:pPr>
              <w:spacing w:before="120" w:after="120" w:line="260" w:lineRule="exact"/>
              <w:jc w:val="left"/>
              <w:rPr>
                <w:rFonts w:cs="Arial"/>
                <w:bCs w:val="0"/>
                <w:iCs/>
                <w:sz w:val="20"/>
                <w:szCs w:val="20"/>
              </w:rPr>
            </w:pPr>
            <w:r w:rsidRPr="000525FA">
              <w:rPr>
                <w:rFonts w:cs="Arial"/>
                <w:bCs w:val="0"/>
                <w:iCs/>
                <w:sz w:val="20"/>
                <w:szCs w:val="20"/>
              </w:rPr>
              <w:t>PU Nova Gorica</w:t>
            </w:r>
          </w:p>
        </w:tc>
        <w:tc>
          <w:tcPr>
            <w:cnfStyle w:val="000100000000" w:firstRow="0" w:lastRow="0" w:firstColumn="0" w:lastColumn="1" w:oddVBand="0" w:evenVBand="0" w:oddHBand="0" w:evenHBand="0" w:firstRowFirstColumn="0" w:firstRowLastColumn="0" w:lastRowFirstColumn="0" w:lastRowLastColumn="0"/>
            <w:tcW w:w="1065"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14:paraId="7D8BA9D6" w14:textId="77777777" w:rsidR="00C321C3" w:rsidRPr="000525FA" w:rsidRDefault="004F40D6" w:rsidP="001D20C7">
            <w:pPr>
              <w:tabs>
                <w:tab w:val="center" w:pos="487"/>
                <w:tab w:val="right" w:pos="974"/>
              </w:tabs>
              <w:spacing w:before="120" w:after="120" w:line="260" w:lineRule="exact"/>
              <w:jc w:val="left"/>
              <w:rPr>
                <w:rFonts w:cs="Arial"/>
                <w:bCs w:val="0"/>
                <w:iCs/>
                <w:sz w:val="20"/>
                <w:szCs w:val="20"/>
              </w:rPr>
            </w:pPr>
            <w:r w:rsidRPr="000525FA">
              <w:rPr>
                <w:rFonts w:cs="Arial"/>
                <w:bCs w:val="0"/>
                <w:iCs/>
                <w:sz w:val="20"/>
                <w:szCs w:val="20"/>
              </w:rPr>
              <w:t>PU Novo mesto</w:t>
            </w:r>
          </w:p>
        </w:tc>
      </w:tr>
      <w:tr w:rsidR="00FB3074" w:rsidRPr="000525FA" w14:paraId="3F8B75B5" w14:textId="77777777" w:rsidTr="00B64A5B">
        <w:trPr>
          <w:cnfStyle w:val="010000000000" w:firstRow="0" w:lastRow="1" w:firstColumn="0" w:lastColumn="0" w:oddVBand="0" w:evenVBand="0" w:oddHBand="0" w:evenHBand="0" w:firstRowFirstColumn="0" w:firstRowLastColumn="0" w:lastRowFirstColumn="0" w:lastRowLastColumn="0"/>
          <w:trHeight w:val="1024"/>
          <w:jc w:val="center"/>
        </w:trPr>
        <w:tc>
          <w:tcPr>
            <w:cnfStyle w:val="001000000000" w:firstRow="0" w:lastRow="0" w:firstColumn="1" w:lastColumn="0" w:oddVBand="0" w:evenVBand="0" w:oddHBand="0" w:evenHBand="0" w:firstRowFirstColumn="0" w:firstRowLastColumn="0" w:lastRowFirstColumn="0" w:lastRowLastColumn="0"/>
            <w:tcW w:w="1067" w:type="dxa"/>
            <w:tcBorders>
              <w:top w:val="single" w:sz="4" w:space="0" w:color="2F5496" w:themeColor="accent5" w:themeShade="BF"/>
              <w:left w:val="single" w:sz="4" w:space="0" w:color="2F5496" w:themeColor="accent5" w:themeShade="BF"/>
              <w:bottom w:val="single" w:sz="4" w:space="0" w:color="2F5496" w:themeColor="accent5" w:themeShade="BF"/>
              <w:right w:val="single" w:sz="18" w:space="0" w:color="2F5496" w:themeColor="accent5" w:themeShade="BF"/>
            </w:tcBorders>
            <w:shd w:val="clear" w:color="auto" w:fill="8EAADB" w:themeFill="accent5" w:themeFillTint="99"/>
            <w:vAlign w:val="center"/>
          </w:tcPr>
          <w:p w14:paraId="6D9D5506" w14:textId="77777777" w:rsidR="00C321C3" w:rsidRPr="000525FA" w:rsidRDefault="00C321C3" w:rsidP="001D20C7">
            <w:pPr>
              <w:spacing w:before="120" w:after="120" w:line="260" w:lineRule="exact"/>
              <w:jc w:val="left"/>
              <w:rPr>
                <w:rFonts w:cs="Arial"/>
                <w:sz w:val="20"/>
                <w:szCs w:val="20"/>
              </w:rPr>
            </w:pPr>
            <w:r w:rsidRPr="000525FA">
              <w:rPr>
                <w:rFonts w:cs="Arial"/>
                <w:sz w:val="20"/>
                <w:szCs w:val="20"/>
              </w:rPr>
              <w:t>Število vloženih</w:t>
            </w:r>
            <w:r w:rsidR="002E5249" w:rsidRPr="000525FA">
              <w:rPr>
                <w:rFonts w:cs="Arial"/>
                <w:sz w:val="20"/>
                <w:szCs w:val="20"/>
              </w:rPr>
              <w:t xml:space="preserve"> </w:t>
            </w:r>
            <w:r w:rsidRPr="000525FA">
              <w:rPr>
                <w:rFonts w:cs="Arial"/>
                <w:sz w:val="20"/>
                <w:szCs w:val="20"/>
              </w:rPr>
              <w:t>pritožb</w:t>
            </w:r>
          </w:p>
        </w:tc>
        <w:tc>
          <w:tcPr>
            <w:cnfStyle w:val="000010000000" w:firstRow="0" w:lastRow="0" w:firstColumn="0" w:lastColumn="0" w:oddVBand="1" w:evenVBand="0" w:oddHBand="0" w:evenHBand="0" w:firstRowFirstColumn="0" w:firstRowLastColumn="0" w:lastRowFirstColumn="0" w:lastRowLastColumn="0"/>
            <w:tcW w:w="1061" w:type="dxa"/>
            <w:tcBorders>
              <w:top w:val="single" w:sz="4" w:space="0" w:color="2F5496" w:themeColor="accent5" w:themeShade="BF"/>
              <w:left w:val="single" w:sz="18" w:space="0" w:color="2F5496" w:themeColor="accent5" w:themeShade="BF"/>
              <w:bottom w:val="single" w:sz="4" w:space="0" w:color="2F5496" w:themeColor="accent5" w:themeShade="BF"/>
            </w:tcBorders>
            <w:shd w:val="clear" w:color="auto" w:fill="auto"/>
            <w:vAlign w:val="center"/>
          </w:tcPr>
          <w:p w14:paraId="47D3C309" w14:textId="77777777" w:rsidR="00C321C3" w:rsidRPr="000525FA" w:rsidRDefault="00986560" w:rsidP="001D20C7">
            <w:pPr>
              <w:spacing w:before="120" w:after="120" w:line="260" w:lineRule="exact"/>
              <w:jc w:val="left"/>
              <w:rPr>
                <w:rFonts w:cs="Arial"/>
                <w:b w:val="0"/>
                <w:bCs w:val="0"/>
                <w:iCs/>
                <w:color w:val="auto"/>
                <w:sz w:val="20"/>
                <w:szCs w:val="20"/>
              </w:rPr>
            </w:pPr>
            <w:r w:rsidRPr="000525FA">
              <w:rPr>
                <w:rFonts w:cs="Arial"/>
                <w:b w:val="0"/>
                <w:iCs/>
                <w:color w:val="auto"/>
                <w:sz w:val="20"/>
                <w:szCs w:val="20"/>
              </w:rPr>
              <w:t>71</w:t>
            </w:r>
          </w:p>
        </w:tc>
        <w:tc>
          <w:tcPr>
            <w:tcW w:w="1064" w:type="dxa"/>
            <w:tcBorders>
              <w:top w:val="single" w:sz="4" w:space="0" w:color="2F5496" w:themeColor="accent5" w:themeShade="BF"/>
              <w:bottom w:val="single" w:sz="4" w:space="0" w:color="2F5496" w:themeColor="accent5" w:themeShade="BF"/>
            </w:tcBorders>
            <w:shd w:val="clear" w:color="auto" w:fill="auto"/>
            <w:vAlign w:val="center"/>
          </w:tcPr>
          <w:p w14:paraId="21EE13DA" w14:textId="77777777" w:rsidR="00C321C3" w:rsidRPr="000525FA" w:rsidRDefault="00986560" w:rsidP="001D20C7">
            <w:pPr>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color w:val="auto"/>
                <w:sz w:val="20"/>
                <w:szCs w:val="20"/>
              </w:rPr>
            </w:pPr>
            <w:r w:rsidRPr="000525FA">
              <w:rPr>
                <w:rFonts w:cs="Arial"/>
                <w:b w:val="0"/>
                <w:iCs/>
                <w:color w:val="auto"/>
                <w:sz w:val="20"/>
                <w:szCs w:val="20"/>
              </w:rPr>
              <w:t>18</w:t>
            </w:r>
          </w:p>
        </w:tc>
        <w:tc>
          <w:tcPr>
            <w:cnfStyle w:val="000010000000" w:firstRow="0" w:lastRow="0" w:firstColumn="0" w:lastColumn="0" w:oddVBand="1" w:evenVBand="0" w:oddHBand="0" w:evenHBand="0" w:firstRowFirstColumn="0" w:firstRowLastColumn="0" w:lastRowFirstColumn="0" w:lastRowLastColumn="0"/>
            <w:tcW w:w="1062" w:type="dxa"/>
            <w:tcBorders>
              <w:top w:val="single" w:sz="4" w:space="0" w:color="2F5496" w:themeColor="accent5" w:themeShade="BF"/>
              <w:bottom w:val="single" w:sz="4" w:space="0" w:color="2F5496" w:themeColor="accent5" w:themeShade="BF"/>
            </w:tcBorders>
            <w:shd w:val="clear" w:color="auto" w:fill="auto"/>
            <w:vAlign w:val="center"/>
          </w:tcPr>
          <w:p w14:paraId="457C5508" w14:textId="77777777" w:rsidR="00C321C3" w:rsidRPr="000525FA" w:rsidRDefault="00986560" w:rsidP="001D20C7">
            <w:pPr>
              <w:spacing w:before="120" w:after="120" w:line="260" w:lineRule="exact"/>
              <w:jc w:val="left"/>
              <w:rPr>
                <w:rFonts w:cs="Arial"/>
                <w:b w:val="0"/>
                <w:bCs w:val="0"/>
                <w:iCs/>
                <w:color w:val="auto"/>
                <w:sz w:val="20"/>
                <w:szCs w:val="20"/>
              </w:rPr>
            </w:pPr>
            <w:r w:rsidRPr="000525FA">
              <w:rPr>
                <w:rFonts w:cs="Arial"/>
                <w:b w:val="0"/>
                <w:iCs/>
                <w:color w:val="auto"/>
                <w:sz w:val="20"/>
                <w:szCs w:val="20"/>
              </w:rPr>
              <w:t>33</w:t>
            </w:r>
          </w:p>
        </w:tc>
        <w:tc>
          <w:tcPr>
            <w:tcW w:w="1108" w:type="dxa"/>
            <w:tcBorders>
              <w:top w:val="single" w:sz="4" w:space="0" w:color="2F5496" w:themeColor="accent5" w:themeShade="BF"/>
              <w:bottom w:val="single" w:sz="4" w:space="0" w:color="2F5496" w:themeColor="accent5" w:themeShade="BF"/>
            </w:tcBorders>
            <w:shd w:val="clear" w:color="auto" w:fill="auto"/>
            <w:vAlign w:val="center"/>
          </w:tcPr>
          <w:p w14:paraId="4DD6EEA5" w14:textId="77777777" w:rsidR="00C321C3" w:rsidRPr="000525FA" w:rsidRDefault="00986560" w:rsidP="001D20C7">
            <w:pPr>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color w:val="auto"/>
                <w:sz w:val="20"/>
                <w:szCs w:val="20"/>
              </w:rPr>
            </w:pPr>
            <w:r w:rsidRPr="000525FA">
              <w:rPr>
                <w:rFonts w:cs="Arial"/>
                <w:b w:val="0"/>
                <w:iCs/>
                <w:color w:val="auto"/>
                <w:sz w:val="20"/>
                <w:szCs w:val="20"/>
              </w:rPr>
              <w:t>159</w:t>
            </w:r>
          </w:p>
        </w:tc>
        <w:tc>
          <w:tcPr>
            <w:cnfStyle w:val="000010000000" w:firstRow="0" w:lastRow="0" w:firstColumn="0" w:lastColumn="0" w:oddVBand="1" w:evenVBand="0" w:oddHBand="0" w:evenHBand="0" w:firstRowFirstColumn="0" w:firstRowLastColumn="0" w:lastRowFirstColumn="0" w:lastRowLastColumn="0"/>
            <w:tcW w:w="1067" w:type="dxa"/>
            <w:tcBorders>
              <w:top w:val="single" w:sz="4" w:space="0" w:color="2F5496" w:themeColor="accent5" w:themeShade="BF"/>
              <w:bottom w:val="single" w:sz="4" w:space="0" w:color="2F5496" w:themeColor="accent5" w:themeShade="BF"/>
            </w:tcBorders>
            <w:shd w:val="clear" w:color="auto" w:fill="auto"/>
            <w:vAlign w:val="center"/>
          </w:tcPr>
          <w:p w14:paraId="498E0882" w14:textId="77777777" w:rsidR="00C321C3" w:rsidRPr="000525FA" w:rsidRDefault="00986560" w:rsidP="001D20C7">
            <w:pPr>
              <w:spacing w:before="120" w:after="120" w:line="260" w:lineRule="exact"/>
              <w:jc w:val="left"/>
              <w:rPr>
                <w:rFonts w:cs="Arial"/>
                <w:b w:val="0"/>
                <w:bCs w:val="0"/>
                <w:iCs/>
                <w:color w:val="auto"/>
                <w:sz w:val="20"/>
                <w:szCs w:val="20"/>
              </w:rPr>
            </w:pPr>
            <w:r w:rsidRPr="000525FA">
              <w:rPr>
                <w:rFonts w:cs="Arial"/>
                <w:b w:val="0"/>
                <w:iCs/>
                <w:color w:val="auto"/>
                <w:sz w:val="20"/>
                <w:szCs w:val="20"/>
              </w:rPr>
              <w:t>95</w:t>
            </w:r>
          </w:p>
        </w:tc>
        <w:tc>
          <w:tcPr>
            <w:tcW w:w="1067" w:type="dxa"/>
            <w:tcBorders>
              <w:top w:val="single" w:sz="4" w:space="0" w:color="2F5496" w:themeColor="accent5" w:themeShade="BF"/>
              <w:bottom w:val="single" w:sz="4" w:space="0" w:color="2F5496" w:themeColor="accent5" w:themeShade="BF"/>
            </w:tcBorders>
            <w:shd w:val="clear" w:color="auto" w:fill="auto"/>
            <w:vAlign w:val="center"/>
          </w:tcPr>
          <w:p w14:paraId="68E93186" w14:textId="77777777" w:rsidR="00C321C3" w:rsidRPr="000525FA" w:rsidRDefault="00986560" w:rsidP="001D20C7">
            <w:pPr>
              <w:spacing w:before="120" w:after="120" w:line="260" w:lineRule="exact"/>
              <w:jc w:val="left"/>
              <w:cnfStyle w:val="010000000000" w:firstRow="0" w:lastRow="1" w:firstColumn="0" w:lastColumn="0" w:oddVBand="0" w:evenVBand="0" w:oddHBand="0" w:evenHBand="0" w:firstRowFirstColumn="0" w:firstRowLastColumn="0" w:lastRowFirstColumn="0" w:lastRowLastColumn="0"/>
              <w:rPr>
                <w:rFonts w:cs="Arial"/>
                <w:b w:val="0"/>
                <w:bCs w:val="0"/>
                <w:iCs/>
                <w:color w:val="auto"/>
                <w:sz w:val="20"/>
                <w:szCs w:val="20"/>
              </w:rPr>
            </w:pPr>
            <w:r w:rsidRPr="000525FA">
              <w:rPr>
                <w:rFonts w:cs="Arial"/>
                <w:b w:val="0"/>
                <w:iCs/>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1065" w:type="dxa"/>
            <w:tcBorders>
              <w:top w:val="single" w:sz="4" w:space="0" w:color="2F5496" w:themeColor="accent5" w:themeShade="BF"/>
              <w:bottom w:val="single" w:sz="4" w:space="0" w:color="2F5496" w:themeColor="accent5" w:themeShade="BF"/>
            </w:tcBorders>
            <w:shd w:val="clear" w:color="auto" w:fill="auto"/>
            <w:vAlign w:val="center"/>
          </w:tcPr>
          <w:p w14:paraId="551DDAC3" w14:textId="77777777" w:rsidR="00C321C3" w:rsidRPr="000525FA" w:rsidRDefault="00986560" w:rsidP="001D20C7">
            <w:pPr>
              <w:spacing w:before="120" w:after="120" w:line="260" w:lineRule="exact"/>
              <w:jc w:val="left"/>
              <w:rPr>
                <w:rFonts w:cs="Arial"/>
                <w:b w:val="0"/>
                <w:bCs w:val="0"/>
                <w:iCs/>
                <w:color w:val="auto"/>
                <w:sz w:val="20"/>
                <w:szCs w:val="20"/>
              </w:rPr>
            </w:pPr>
            <w:r w:rsidRPr="000525FA">
              <w:rPr>
                <w:rFonts w:cs="Arial"/>
                <w:b w:val="0"/>
                <w:iCs/>
                <w:color w:val="auto"/>
                <w:sz w:val="20"/>
                <w:szCs w:val="20"/>
              </w:rPr>
              <w:t>15</w:t>
            </w:r>
          </w:p>
        </w:tc>
        <w:tc>
          <w:tcPr>
            <w:cnfStyle w:val="000100000000" w:firstRow="0" w:lastRow="0" w:firstColumn="0" w:lastColumn="1" w:oddVBand="0" w:evenVBand="0" w:oddHBand="0" w:evenHBand="0" w:firstRowFirstColumn="0" w:firstRowLastColumn="0" w:lastRowFirstColumn="0" w:lastRowLastColumn="0"/>
            <w:tcW w:w="1065" w:type="dxa"/>
            <w:tcBorders>
              <w:top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14:paraId="755E590E" w14:textId="77777777" w:rsidR="00C321C3" w:rsidRPr="000525FA" w:rsidRDefault="00986560" w:rsidP="001D20C7">
            <w:pPr>
              <w:keepNext/>
              <w:spacing w:before="120" w:after="120" w:line="260" w:lineRule="exact"/>
              <w:jc w:val="left"/>
              <w:rPr>
                <w:rFonts w:cs="Arial"/>
                <w:b w:val="0"/>
                <w:bCs w:val="0"/>
                <w:iCs/>
                <w:color w:val="auto"/>
                <w:sz w:val="20"/>
                <w:szCs w:val="20"/>
              </w:rPr>
            </w:pPr>
            <w:r w:rsidRPr="000525FA">
              <w:rPr>
                <w:rFonts w:cs="Arial"/>
                <w:b w:val="0"/>
                <w:bCs w:val="0"/>
                <w:iCs/>
                <w:color w:val="auto"/>
                <w:sz w:val="20"/>
                <w:szCs w:val="20"/>
              </w:rPr>
              <w:t>31</w:t>
            </w:r>
          </w:p>
        </w:tc>
      </w:tr>
    </w:tbl>
    <w:p w14:paraId="642F71E6" w14:textId="77777777" w:rsidR="00C321C3" w:rsidRPr="00745322" w:rsidRDefault="00C321C3" w:rsidP="001D20C7">
      <w:pPr>
        <w:pStyle w:val="Napis"/>
        <w:spacing w:line="260" w:lineRule="exact"/>
        <w:jc w:val="left"/>
        <w:rPr>
          <w:rFonts w:cs="Arial"/>
          <w:b w:val="0"/>
          <w:i/>
          <w:noProof/>
          <w:sz w:val="16"/>
          <w:szCs w:val="16"/>
        </w:rPr>
      </w:pPr>
      <w:bookmarkStart w:id="44" w:name="_Toc99527369"/>
      <w:r w:rsidRPr="00745322">
        <w:rPr>
          <w:rFonts w:cs="Arial"/>
          <w:b w:val="0"/>
          <w:i/>
          <w:sz w:val="16"/>
          <w:szCs w:val="16"/>
        </w:rPr>
        <w:t xml:space="preserve">Tabela </w:t>
      </w:r>
      <w:r w:rsidRPr="00745322">
        <w:rPr>
          <w:rFonts w:cs="Arial"/>
          <w:b w:val="0"/>
          <w:i/>
          <w:sz w:val="16"/>
          <w:szCs w:val="16"/>
        </w:rPr>
        <w:fldChar w:fldCharType="begin"/>
      </w:r>
      <w:r w:rsidRPr="00745322">
        <w:rPr>
          <w:rFonts w:cs="Arial"/>
          <w:b w:val="0"/>
          <w:i/>
          <w:sz w:val="16"/>
          <w:szCs w:val="16"/>
        </w:rPr>
        <w:instrText xml:space="preserve"> SEQ Tabela \* ARABIC </w:instrText>
      </w:r>
      <w:r w:rsidRPr="00745322">
        <w:rPr>
          <w:rFonts w:cs="Arial"/>
          <w:b w:val="0"/>
          <w:i/>
          <w:sz w:val="16"/>
          <w:szCs w:val="16"/>
        </w:rPr>
        <w:fldChar w:fldCharType="separate"/>
      </w:r>
      <w:r w:rsidR="007D6FF1" w:rsidRPr="00745322">
        <w:rPr>
          <w:rFonts w:cs="Arial"/>
          <w:b w:val="0"/>
          <w:i/>
          <w:noProof/>
          <w:sz w:val="16"/>
          <w:szCs w:val="16"/>
        </w:rPr>
        <w:t>6</w:t>
      </w:r>
      <w:r w:rsidRPr="00745322">
        <w:rPr>
          <w:rFonts w:cs="Arial"/>
          <w:b w:val="0"/>
          <w:i/>
          <w:sz w:val="16"/>
          <w:szCs w:val="16"/>
        </w:rPr>
        <w:fldChar w:fldCharType="end"/>
      </w:r>
      <w:r w:rsidRPr="00745322">
        <w:rPr>
          <w:rFonts w:cs="Arial"/>
          <w:b w:val="0"/>
          <w:i/>
          <w:sz w:val="16"/>
          <w:szCs w:val="16"/>
        </w:rPr>
        <w:t xml:space="preserve">: </w:t>
      </w:r>
      <w:r w:rsidRPr="00745322">
        <w:rPr>
          <w:rFonts w:cs="Arial"/>
          <w:b w:val="0"/>
          <w:i/>
          <w:noProof/>
          <w:sz w:val="16"/>
          <w:szCs w:val="16"/>
        </w:rPr>
        <w:t>Število vloženih pritožb 20</w:t>
      </w:r>
      <w:r w:rsidR="0087690C" w:rsidRPr="00745322">
        <w:rPr>
          <w:rFonts w:cs="Arial"/>
          <w:b w:val="0"/>
          <w:i/>
          <w:noProof/>
          <w:sz w:val="16"/>
          <w:szCs w:val="16"/>
        </w:rPr>
        <w:t>21</w:t>
      </w:r>
      <w:r w:rsidR="00156785" w:rsidRPr="00745322">
        <w:rPr>
          <w:rStyle w:val="Sprotnaopomba-sklic"/>
          <w:rFonts w:cs="Arial"/>
          <w:b w:val="0"/>
          <w:color w:val="auto"/>
          <w:sz w:val="16"/>
          <w:szCs w:val="16"/>
        </w:rPr>
        <w:footnoteReference w:id="6"/>
      </w:r>
      <w:bookmarkEnd w:id="44"/>
    </w:p>
    <w:p w14:paraId="0B3179E5" w14:textId="77777777" w:rsidR="00C921EC" w:rsidRPr="000525FA" w:rsidRDefault="00B64A5B" w:rsidP="001D20C7">
      <w:pPr>
        <w:spacing w:line="260" w:lineRule="exact"/>
        <w:jc w:val="left"/>
        <w:rPr>
          <w:rFonts w:cs="Arial"/>
          <w:sz w:val="20"/>
          <w:szCs w:val="20"/>
        </w:rPr>
      </w:pPr>
      <w:r w:rsidRPr="000525FA">
        <w:rPr>
          <w:rFonts w:cs="Arial"/>
          <w:noProof/>
          <w:sz w:val="20"/>
          <w:szCs w:val="20"/>
        </w:rPr>
        <w:drawing>
          <wp:anchor distT="0" distB="0" distL="114300" distR="114300" simplePos="0" relativeHeight="251658752" behindDoc="0" locked="0" layoutInCell="1" allowOverlap="1" wp14:anchorId="3ED63FDB" wp14:editId="3C5C8316">
            <wp:simplePos x="0" y="0"/>
            <wp:positionH relativeFrom="margin">
              <wp:align>right</wp:align>
            </wp:positionH>
            <wp:positionV relativeFrom="margin">
              <wp:posOffset>2179955</wp:posOffset>
            </wp:positionV>
            <wp:extent cx="6106160" cy="3418840"/>
            <wp:effectExtent l="0" t="0" r="8890" b="10160"/>
            <wp:wrapTopAndBottom/>
            <wp:docPr id="1" name="Grafikon 1" title="Število vloženih pritožb"/>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1E0AE8" w14:textId="77777777" w:rsidR="008C2103" w:rsidRPr="000525FA" w:rsidRDefault="004F40D6" w:rsidP="001D20C7">
      <w:pPr>
        <w:spacing w:line="260" w:lineRule="exact"/>
        <w:jc w:val="left"/>
        <w:rPr>
          <w:rFonts w:cs="Arial"/>
          <w:sz w:val="20"/>
          <w:szCs w:val="20"/>
        </w:rPr>
      </w:pPr>
      <w:bookmarkStart w:id="45" w:name="_Toc99527379"/>
      <w:r w:rsidRPr="000525FA">
        <w:rPr>
          <w:rStyle w:val="Graf1Znak"/>
          <w:szCs w:val="20"/>
        </w:rPr>
        <w:t xml:space="preserve">Graf </w:t>
      </w:r>
      <w:r w:rsidRPr="000525FA">
        <w:rPr>
          <w:rStyle w:val="Graf1Znak"/>
          <w:szCs w:val="20"/>
        </w:rPr>
        <w:fldChar w:fldCharType="begin"/>
      </w:r>
      <w:r w:rsidRPr="000525FA">
        <w:rPr>
          <w:rStyle w:val="Graf1Znak"/>
          <w:szCs w:val="20"/>
        </w:rPr>
        <w:instrText xml:space="preserve"> SEQ Graf \* ARABIC </w:instrText>
      </w:r>
      <w:r w:rsidRPr="000525FA">
        <w:rPr>
          <w:rStyle w:val="Graf1Znak"/>
          <w:szCs w:val="20"/>
        </w:rPr>
        <w:fldChar w:fldCharType="separate"/>
      </w:r>
      <w:r w:rsidR="007D6FF1" w:rsidRPr="000525FA">
        <w:rPr>
          <w:rStyle w:val="Graf1Znak"/>
          <w:noProof/>
          <w:szCs w:val="20"/>
        </w:rPr>
        <w:t>5</w:t>
      </w:r>
      <w:r w:rsidRPr="000525FA">
        <w:rPr>
          <w:rStyle w:val="Graf1Znak"/>
          <w:szCs w:val="20"/>
        </w:rPr>
        <w:fldChar w:fldCharType="end"/>
      </w:r>
      <w:r w:rsidRPr="000525FA">
        <w:rPr>
          <w:rStyle w:val="Graf1Znak"/>
          <w:szCs w:val="20"/>
        </w:rPr>
        <w:t>: Število vloženih pritožb</w:t>
      </w:r>
      <w:r w:rsidR="008C2103" w:rsidRPr="000525FA">
        <w:rPr>
          <w:rStyle w:val="Graf1Znak"/>
          <w:szCs w:val="20"/>
        </w:rPr>
        <w:t xml:space="preserve"> po PU</w:t>
      </w:r>
      <w:bookmarkEnd w:id="45"/>
    </w:p>
    <w:p w14:paraId="0F95090D" w14:textId="77777777" w:rsidR="008C2103" w:rsidRPr="000525FA" w:rsidRDefault="008C2103" w:rsidP="001D20C7">
      <w:pPr>
        <w:spacing w:line="260" w:lineRule="exact"/>
        <w:jc w:val="left"/>
        <w:rPr>
          <w:rFonts w:cs="Arial"/>
        </w:rPr>
      </w:pPr>
    </w:p>
    <w:p w14:paraId="6388F5FC" w14:textId="77777777" w:rsidR="008C2103" w:rsidRPr="000525FA" w:rsidRDefault="008C2103" w:rsidP="001D20C7">
      <w:pPr>
        <w:spacing w:line="260" w:lineRule="exact"/>
        <w:jc w:val="left"/>
        <w:rPr>
          <w:rFonts w:cs="Arial"/>
        </w:rPr>
      </w:pPr>
    </w:p>
    <w:p w14:paraId="1851C294" w14:textId="77777777" w:rsidR="00C321C3" w:rsidRPr="000525FA" w:rsidRDefault="00C321C3" w:rsidP="001D20C7">
      <w:pPr>
        <w:pStyle w:val="Naslov1"/>
        <w:rPr>
          <w:rStyle w:val="Naslov1Znak"/>
          <w:b/>
          <w:bCs/>
          <w:caps/>
        </w:rPr>
      </w:pPr>
      <w:bookmarkStart w:id="46" w:name="_Toc30596559"/>
      <w:bookmarkStart w:id="47" w:name="_Toc31114772"/>
      <w:bookmarkStart w:id="48" w:name="_Toc31185681"/>
      <w:bookmarkStart w:id="49" w:name="_Toc31187391"/>
      <w:bookmarkStart w:id="50" w:name="_Toc31187415"/>
      <w:bookmarkStart w:id="51" w:name="_Toc100580769"/>
      <w:r w:rsidRPr="000525FA">
        <w:rPr>
          <w:rStyle w:val="Naslov1Znak"/>
          <w:b/>
          <w:bCs/>
          <w:caps/>
        </w:rPr>
        <w:lastRenderedPageBreak/>
        <w:t xml:space="preserve">Reševanje pritožb </w:t>
      </w:r>
      <w:bookmarkEnd w:id="46"/>
      <w:bookmarkEnd w:id="47"/>
      <w:bookmarkEnd w:id="48"/>
      <w:bookmarkEnd w:id="49"/>
      <w:bookmarkEnd w:id="50"/>
      <w:r w:rsidR="00D27D62" w:rsidRPr="000525FA">
        <w:rPr>
          <w:rStyle w:val="Naslov1Znak"/>
          <w:b/>
          <w:bCs/>
          <w:caps/>
        </w:rPr>
        <w:t>v pomiritvenem postopku</w:t>
      </w:r>
      <w:bookmarkEnd w:id="51"/>
    </w:p>
    <w:p w14:paraId="13A26F2D" w14:textId="4E943FC3"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 xml:space="preserve">Reševanje spora (pritožbe) se primarno izpelje tam, kjer je spor, nepravilnost ali nestrokovnost (nezakonitost) nastala, torej na policijski enoti, kjer dela policist, zoper katerega je bila pritožba vložena. Vodja policijske enote najprej preveri vsa dejstva v zvezi s pritožbo. Preveri tudi, </w:t>
      </w:r>
      <w:r w:rsidR="009B5E27">
        <w:rPr>
          <w:rFonts w:cs="Arial"/>
          <w:color w:val="auto"/>
          <w:sz w:val="20"/>
          <w:szCs w:val="20"/>
        </w:rPr>
        <w:t>ali</w:t>
      </w:r>
      <w:r w:rsidR="009B5E27" w:rsidRPr="000525FA">
        <w:rPr>
          <w:rFonts w:cs="Arial"/>
          <w:color w:val="auto"/>
          <w:sz w:val="20"/>
          <w:szCs w:val="20"/>
        </w:rPr>
        <w:t xml:space="preserve"> </w:t>
      </w:r>
      <w:r w:rsidRPr="000525FA">
        <w:rPr>
          <w:rFonts w:cs="Arial"/>
          <w:color w:val="auto"/>
          <w:sz w:val="20"/>
          <w:szCs w:val="20"/>
        </w:rPr>
        <w:t>je bilo ravnanje policista zakonito, strokovno in etično, torej skladno z veljavnimi predpisi, ki določajo delo policista. Vodja nato povabi pritožnika na razgovor oz</w:t>
      </w:r>
      <w:r w:rsidR="009B5E27">
        <w:rPr>
          <w:rFonts w:cs="Arial"/>
          <w:color w:val="auto"/>
          <w:sz w:val="20"/>
          <w:szCs w:val="20"/>
        </w:rPr>
        <w:t>iroma</w:t>
      </w:r>
      <w:r w:rsidRPr="000525FA">
        <w:rPr>
          <w:rFonts w:cs="Arial"/>
          <w:color w:val="auto"/>
          <w:sz w:val="20"/>
          <w:szCs w:val="20"/>
        </w:rPr>
        <w:t xml:space="preserve"> pomiritveni postopek, na katerem ga seznani z ugotovitvami in morebitnimi ukrepi v zvezi z njegovo pritožbo. Če se pritožnik strinja z njegovimi ugotovitvami in ukrepi, se pritožbeni postopek zaključi s podpisom zapisnika. Če se pritožnik z ugotovitvami vodje policijske enote v pomiritvenem postopku</w:t>
      </w:r>
      <w:r w:rsidR="009B5E27" w:rsidRPr="009B5E27">
        <w:rPr>
          <w:rFonts w:cs="Arial"/>
          <w:color w:val="auto"/>
          <w:sz w:val="20"/>
          <w:szCs w:val="20"/>
        </w:rPr>
        <w:t xml:space="preserve"> </w:t>
      </w:r>
      <w:r w:rsidR="009B5E27" w:rsidRPr="000525FA">
        <w:rPr>
          <w:rFonts w:cs="Arial"/>
          <w:color w:val="auto"/>
          <w:sz w:val="20"/>
          <w:szCs w:val="20"/>
        </w:rPr>
        <w:t>ne strinja</w:t>
      </w:r>
      <w:r w:rsidRPr="000525FA">
        <w:rPr>
          <w:rFonts w:cs="Arial"/>
          <w:color w:val="auto"/>
          <w:sz w:val="20"/>
          <w:szCs w:val="20"/>
        </w:rPr>
        <w:t>, se pritožbeni postopek lahko na</w:t>
      </w:r>
      <w:r w:rsidR="001A70CF">
        <w:rPr>
          <w:rFonts w:cs="Arial"/>
          <w:color w:val="auto"/>
          <w:sz w:val="20"/>
          <w:szCs w:val="20"/>
        </w:rPr>
        <w:t>daljuje na senatu. V primeru, da</w:t>
      </w:r>
      <w:r w:rsidRPr="000525FA">
        <w:rPr>
          <w:rFonts w:cs="Arial"/>
          <w:color w:val="auto"/>
          <w:sz w:val="20"/>
          <w:szCs w:val="20"/>
        </w:rPr>
        <w:t xml:space="preserve"> iz pritožbe izhajajo očitki hudega posega policista v človekove pravice in temeljne svoboščine</w:t>
      </w:r>
      <w:r w:rsidR="009B5E27">
        <w:rPr>
          <w:rFonts w:cs="Arial"/>
          <w:color w:val="auto"/>
          <w:sz w:val="20"/>
          <w:szCs w:val="20"/>
        </w:rPr>
        <w:t>,</w:t>
      </w:r>
      <w:r w:rsidRPr="000525FA">
        <w:rPr>
          <w:rFonts w:cs="Arial"/>
          <w:color w:val="auto"/>
          <w:sz w:val="20"/>
          <w:szCs w:val="20"/>
        </w:rPr>
        <w:t xml:space="preserve"> ali v drugih primerih iz 4.</w:t>
      </w:r>
      <w:r w:rsidR="009B5E27">
        <w:rPr>
          <w:rFonts w:cs="Arial"/>
          <w:color w:val="auto"/>
          <w:sz w:val="20"/>
          <w:szCs w:val="20"/>
        </w:rPr>
        <w:t> </w:t>
      </w:r>
      <w:r w:rsidRPr="000525FA">
        <w:rPr>
          <w:rFonts w:cs="Arial"/>
          <w:color w:val="auto"/>
          <w:sz w:val="20"/>
          <w:szCs w:val="20"/>
        </w:rPr>
        <w:t>odstavka 148.</w:t>
      </w:r>
      <w:r w:rsidR="009B5E27">
        <w:rPr>
          <w:rFonts w:cs="Arial"/>
          <w:color w:val="auto"/>
          <w:sz w:val="20"/>
          <w:szCs w:val="20"/>
        </w:rPr>
        <w:t> </w:t>
      </w:r>
      <w:r w:rsidRPr="000525FA">
        <w:rPr>
          <w:rFonts w:cs="Arial"/>
          <w:color w:val="auto"/>
          <w:sz w:val="20"/>
          <w:szCs w:val="20"/>
        </w:rPr>
        <w:t>člena ZNPPol se pritožb</w:t>
      </w:r>
      <w:r w:rsidR="009B5E27">
        <w:rPr>
          <w:rFonts w:cs="Arial"/>
          <w:color w:val="auto"/>
          <w:sz w:val="20"/>
          <w:szCs w:val="20"/>
        </w:rPr>
        <w:t>a</w:t>
      </w:r>
      <w:r w:rsidRPr="000525FA">
        <w:rPr>
          <w:rFonts w:cs="Arial"/>
          <w:color w:val="auto"/>
          <w:sz w:val="20"/>
          <w:szCs w:val="20"/>
        </w:rPr>
        <w:t xml:space="preserve"> obravnava neposredno pred senatom.</w:t>
      </w:r>
    </w:p>
    <w:p w14:paraId="598FC8CB" w14:textId="77777777" w:rsidR="00C321C3" w:rsidRPr="000525FA" w:rsidRDefault="00C321C3" w:rsidP="001D20C7">
      <w:pPr>
        <w:spacing w:after="0" w:line="260" w:lineRule="exact"/>
        <w:jc w:val="left"/>
        <w:rPr>
          <w:rFonts w:cs="Arial"/>
          <w:color w:val="auto"/>
          <w:sz w:val="20"/>
          <w:szCs w:val="20"/>
        </w:rPr>
      </w:pPr>
    </w:p>
    <w:p w14:paraId="7C16FD77" w14:textId="7281350E" w:rsidR="00814CFB" w:rsidRPr="000525FA" w:rsidRDefault="00E2132E" w:rsidP="001D20C7">
      <w:pPr>
        <w:spacing w:after="0" w:line="260" w:lineRule="exact"/>
        <w:jc w:val="left"/>
        <w:rPr>
          <w:rFonts w:cs="Arial"/>
          <w:color w:val="auto"/>
          <w:sz w:val="20"/>
          <w:szCs w:val="20"/>
        </w:rPr>
      </w:pPr>
      <w:r w:rsidRPr="000525FA">
        <w:rPr>
          <w:rFonts w:cs="Arial"/>
          <w:color w:val="auto"/>
          <w:sz w:val="20"/>
          <w:szCs w:val="20"/>
        </w:rPr>
        <w:t>V letu</w:t>
      </w:r>
      <w:r w:rsidR="009B5E27">
        <w:rPr>
          <w:rFonts w:cs="Arial"/>
          <w:color w:val="auto"/>
          <w:sz w:val="20"/>
          <w:szCs w:val="20"/>
        </w:rPr>
        <w:t> </w:t>
      </w:r>
      <w:r w:rsidRPr="000525FA">
        <w:rPr>
          <w:rFonts w:cs="Arial"/>
          <w:color w:val="auto"/>
          <w:sz w:val="20"/>
          <w:szCs w:val="20"/>
        </w:rPr>
        <w:t>2021</w:t>
      </w:r>
      <w:r w:rsidR="00C321C3" w:rsidRPr="000525FA">
        <w:rPr>
          <w:rFonts w:cs="Arial"/>
          <w:color w:val="auto"/>
          <w:sz w:val="20"/>
          <w:szCs w:val="20"/>
        </w:rPr>
        <w:t xml:space="preserve"> je bilo v pomir</w:t>
      </w:r>
      <w:r w:rsidR="00721F77" w:rsidRPr="000525FA">
        <w:rPr>
          <w:rFonts w:cs="Arial"/>
          <w:color w:val="auto"/>
          <w:sz w:val="20"/>
          <w:szCs w:val="20"/>
        </w:rPr>
        <w:t>itveni postopek ods</w:t>
      </w:r>
      <w:r w:rsidRPr="000525FA">
        <w:rPr>
          <w:rFonts w:cs="Arial"/>
          <w:color w:val="auto"/>
          <w:sz w:val="20"/>
          <w:szCs w:val="20"/>
        </w:rPr>
        <w:t xml:space="preserve">topljenih </w:t>
      </w:r>
      <w:r w:rsidR="008C2103" w:rsidRPr="000525FA">
        <w:rPr>
          <w:rFonts w:cs="Arial"/>
          <w:color w:val="auto"/>
          <w:sz w:val="20"/>
          <w:szCs w:val="20"/>
        </w:rPr>
        <w:t>140</w:t>
      </w:r>
      <w:r w:rsidR="009B5E27">
        <w:rPr>
          <w:rFonts w:cs="Arial"/>
          <w:color w:val="auto"/>
          <w:sz w:val="20"/>
          <w:szCs w:val="20"/>
        </w:rPr>
        <w:t> </w:t>
      </w:r>
      <w:r w:rsidR="004B39D4" w:rsidRPr="000525FA">
        <w:rPr>
          <w:rFonts w:cs="Arial"/>
          <w:color w:val="auto"/>
          <w:sz w:val="20"/>
          <w:szCs w:val="20"/>
        </w:rPr>
        <w:t>pritožbenih zadev</w:t>
      </w:r>
      <w:r w:rsidR="00C321C3" w:rsidRPr="000525FA">
        <w:rPr>
          <w:rFonts w:cs="Arial"/>
          <w:color w:val="auto"/>
          <w:sz w:val="20"/>
          <w:szCs w:val="20"/>
        </w:rPr>
        <w:t>. Delež uspešno rešenih pom</w:t>
      </w:r>
      <w:r w:rsidRPr="000525FA">
        <w:rPr>
          <w:rFonts w:cs="Arial"/>
          <w:color w:val="auto"/>
          <w:sz w:val="20"/>
          <w:szCs w:val="20"/>
        </w:rPr>
        <w:t>iritvenih postopkov je znašal 54</w:t>
      </w:r>
      <w:r w:rsidR="009B5E27">
        <w:rPr>
          <w:rFonts w:cs="Arial"/>
          <w:color w:val="auto"/>
          <w:sz w:val="20"/>
          <w:szCs w:val="20"/>
        </w:rPr>
        <w:t> </w:t>
      </w:r>
      <w:r w:rsidR="00C321C3" w:rsidRPr="000525FA">
        <w:rPr>
          <w:rFonts w:cs="Arial"/>
          <w:color w:val="auto"/>
          <w:sz w:val="20"/>
          <w:szCs w:val="20"/>
        </w:rPr>
        <w:t>% (</w:t>
      </w:r>
      <w:r w:rsidRPr="000525FA">
        <w:rPr>
          <w:rFonts w:cs="Arial"/>
          <w:color w:val="auto"/>
          <w:sz w:val="20"/>
          <w:szCs w:val="20"/>
        </w:rPr>
        <w:t>60</w:t>
      </w:r>
      <w:r w:rsidR="009B5E27">
        <w:rPr>
          <w:rFonts w:cs="Arial"/>
          <w:color w:val="auto"/>
          <w:sz w:val="20"/>
          <w:szCs w:val="20"/>
        </w:rPr>
        <w:t> </w:t>
      </w:r>
      <w:r w:rsidR="00C321C3" w:rsidRPr="000525FA">
        <w:rPr>
          <w:rFonts w:cs="Arial"/>
          <w:color w:val="auto"/>
          <w:sz w:val="20"/>
          <w:szCs w:val="20"/>
        </w:rPr>
        <w:t>%). Uslužbenci SPZP</w:t>
      </w:r>
      <w:r w:rsidRPr="000525FA">
        <w:rPr>
          <w:rFonts w:cs="Arial"/>
          <w:color w:val="auto"/>
          <w:sz w:val="20"/>
          <w:szCs w:val="20"/>
        </w:rPr>
        <w:t xml:space="preserve"> (pooblaščenci ministra) so v </w:t>
      </w:r>
      <w:r w:rsidR="009C3796" w:rsidRPr="000525FA">
        <w:rPr>
          <w:rFonts w:cs="Arial"/>
          <w:color w:val="auto"/>
          <w:sz w:val="20"/>
          <w:szCs w:val="20"/>
        </w:rPr>
        <w:t>57</w:t>
      </w:r>
      <w:r w:rsidRPr="000525FA">
        <w:rPr>
          <w:rFonts w:cs="Arial"/>
          <w:color w:val="auto"/>
          <w:sz w:val="20"/>
          <w:szCs w:val="20"/>
        </w:rPr>
        <w:t xml:space="preserve"> (17</w:t>
      </w:r>
      <w:r w:rsidR="00C321C3" w:rsidRPr="000525FA">
        <w:rPr>
          <w:rFonts w:cs="Arial"/>
          <w:color w:val="auto"/>
          <w:sz w:val="20"/>
          <w:szCs w:val="20"/>
        </w:rPr>
        <w:t>) primerih izvedli monitoring pomiritven</w:t>
      </w:r>
      <w:r w:rsidRPr="000525FA">
        <w:rPr>
          <w:rFonts w:cs="Arial"/>
          <w:color w:val="auto"/>
          <w:sz w:val="20"/>
          <w:szCs w:val="20"/>
        </w:rPr>
        <w:t>ega postopka, od tega je bilo 49</w:t>
      </w:r>
      <w:r w:rsidR="009B5E27">
        <w:rPr>
          <w:rFonts w:cs="Arial"/>
          <w:color w:val="auto"/>
          <w:sz w:val="20"/>
          <w:szCs w:val="20"/>
        </w:rPr>
        <w:t> </w:t>
      </w:r>
      <w:r w:rsidR="00C321C3" w:rsidRPr="000525FA">
        <w:rPr>
          <w:rFonts w:cs="Arial"/>
          <w:color w:val="auto"/>
          <w:sz w:val="20"/>
          <w:szCs w:val="20"/>
        </w:rPr>
        <w:t>uspešno izvedenih pomiritvenih posto</w:t>
      </w:r>
      <w:r w:rsidRPr="000525FA">
        <w:rPr>
          <w:rFonts w:cs="Arial"/>
          <w:color w:val="auto"/>
          <w:sz w:val="20"/>
          <w:szCs w:val="20"/>
        </w:rPr>
        <w:t>pkov z izvedbo monitori</w:t>
      </w:r>
      <w:r w:rsidR="009C3796" w:rsidRPr="000525FA">
        <w:rPr>
          <w:rFonts w:cs="Arial"/>
          <w:color w:val="auto"/>
          <w:sz w:val="20"/>
          <w:szCs w:val="20"/>
        </w:rPr>
        <w:t>nga in 8</w:t>
      </w:r>
      <w:r w:rsidR="009B5E27">
        <w:rPr>
          <w:rFonts w:cs="Arial"/>
          <w:color w:val="auto"/>
          <w:sz w:val="20"/>
          <w:szCs w:val="20"/>
        </w:rPr>
        <w:t> </w:t>
      </w:r>
      <w:r w:rsidR="00721F77" w:rsidRPr="000525FA">
        <w:rPr>
          <w:rFonts w:cs="Arial"/>
          <w:color w:val="auto"/>
          <w:sz w:val="20"/>
          <w:szCs w:val="20"/>
        </w:rPr>
        <w:t>neuspešno izvedeni</w:t>
      </w:r>
      <w:r w:rsidR="009B5E27">
        <w:rPr>
          <w:rFonts w:cs="Arial"/>
          <w:color w:val="auto"/>
          <w:sz w:val="20"/>
          <w:szCs w:val="20"/>
        </w:rPr>
        <w:t>h</w:t>
      </w:r>
      <w:r w:rsidR="00721F77" w:rsidRPr="000525FA">
        <w:rPr>
          <w:rFonts w:cs="Arial"/>
          <w:color w:val="auto"/>
          <w:sz w:val="20"/>
          <w:szCs w:val="20"/>
        </w:rPr>
        <w:t xml:space="preserve"> pomiritveni</w:t>
      </w:r>
      <w:r w:rsidR="009B5E27">
        <w:rPr>
          <w:rFonts w:cs="Arial"/>
          <w:color w:val="auto"/>
          <w:sz w:val="20"/>
          <w:szCs w:val="20"/>
        </w:rPr>
        <w:t>h</w:t>
      </w:r>
      <w:r w:rsidR="00721F77" w:rsidRPr="000525FA">
        <w:rPr>
          <w:rFonts w:cs="Arial"/>
          <w:color w:val="auto"/>
          <w:sz w:val="20"/>
          <w:szCs w:val="20"/>
        </w:rPr>
        <w:t xml:space="preserve"> </w:t>
      </w:r>
      <w:r w:rsidR="009B5E27" w:rsidRPr="000525FA">
        <w:rPr>
          <w:rFonts w:cs="Arial"/>
          <w:color w:val="auto"/>
          <w:sz w:val="20"/>
          <w:szCs w:val="20"/>
        </w:rPr>
        <w:t>postopk</w:t>
      </w:r>
      <w:r w:rsidR="009B5E27">
        <w:rPr>
          <w:rFonts w:cs="Arial"/>
          <w:color w:val="auto"/>
          <w:sz w:val="20"/>
          <w:szCs w:val="20"/>
        </w:rPr>
        <w:t>ov</w:t>
      </w:r>
      <w:r w:rsidR="009B5E27" w:rsidRPr="000525FA">
        <w:rPr>
          <w:rFonts w:cs="Arial"/>
          <w:color w:val="auto"/>
          <w:sz w:val="20"/>
          <w:szCs w:val="20"/>
        </w:rPr>
        <w:t xml:space="preserve"> </w:t>
      </w:r>
      <w:r w:rsidR="00C321C3" w:rsidRPr="000525FA">
        <w:rPr>
          <w:rFonts w:cs="Arial"/>
          <w:color w:val="auto"/>
          <w:sz w:val="20"/>
          <w:szCs w:val="20"/>
        </w:rPr>
        <w:t>z izvedbo monitoringa. Pomiritveni postopki z izvedbo monitorin</w:t>
      </w:r>
      <w:r w:rsidR="00721F77" w:rsidRPr="000525FA">
        <w:rPr>
          <w:rFonts w:cs="Arial"/>
          <w:color w:val="auto"/>
          <w:sz w:val="20"/>
          <w:szCs w:val="20"/>
        </w:rPr>
        <w:t xml:space="preserve">ga so bili uspešno izvedeni </w:t>
      </w:r>
      <w:r w:rsidR="009C3796" w:rsidRPr="000525FA">
        <w:rPr>
          <w:rFonts w:cs="Arial"/>
          <w:color w:val="auto"/>
          <w:sz w:val="20"/>
          <w:szCs w:val="20"/>
        </w:rPr>
        <w:t>v 86</w:t>
      </w:r>
      <w:r w:rsidR="009B5E27">
        <w:rPr>
          <w:rFonts w:cs="Arial"/>
          <w:color w:val="auto"/>
          <w:sz w:val="20"/>
          <w:szCs w:val="20"/>
        </w:rPr>
        <w:t> </w:t>
      </w:r>
      <w:r w:rsidR="00C321C3" w:rsidRPr="000525FA">
        <w:rPr>
          <w:rFonts w:cs="Arial"/>
          <w:color w:val="auto"/>
          <w:sz w:val="20"/>
          <w:szCs w:val="20"/>
        </w:rPr>
        <w:t>%, medtem ko je bilo neuspešno izvedenih pomiritvenih po</w:t>
      </w:r>
      <w:r w:rsidR="009C3796" w:rsidRPr="000525FA">
        <w:rPr>
          <w:rFonts w:cs="Arial"/>
          <w:color w:val="auto"/>
          <w:sz w:val="20"/>
          <w:szCs w:val="20"/>
        </w:rPr>
        <w:t>stopkov z izvedbo monitoringa 14</w:t>
      </w:r>
      <w:r w:rsidR="009B5E27">
        <w:rPr>
          <w:rFonts w:cs="Arial"/>
          <w:color w:val="auto"/>
          <w:sz w:val="20"/>
          <w:szCs w:val="20"/>
        </w:rPr>
        <w:t> </w:t>
      </w:r>
      <w:r w:rsidR="00C321C3" w:rsidRPr="000525FA">
        <w:rPr>
          <w:rFonts w:cs="Arial"/>
          <w:color w:val="auto"/>
          <w:sz w:val="20"/>
          <w:szCs w:val="20"/>
        </w:rPr>
        <w:t xml:space="preserve">%. Z izvedbo monitoringa je bilo ugotovljeno, da določeni pomiritveni postopki niso bili ustrezno vodeni. </w:t>
      </w:r>
      <w:r w:rsidR="00814CFB">
        <w:rPr>
          <w:rFonts w:cs="Arial"/>
          <w:color w:val="auto"/>
          <w:sz w:val="20"/>
          <w:szCs w:val="20"/>
        </w:rPr>
        <w:t>Pri tem SPZP sproti daj</w:t>
      </w:r>
      <w:r w:rsidR="009B5E27">
        <w:rPr>
          <w:rFonts w:cs="Arial"/>
          <w:color w:val="auto"/>
          <w:sz w:val="20"/>
          <w:szCs w:val="20"/>
        </w:rPr>
        <w:t>e</w:t>
      </w:r>
      <w:r w:rsidR="00814CFB">
        <w:rPr>
          <w:rFonts w:cs="Arial"/>
          <w:color w:val="auto"/>
          <w:sz w:val="20"/>
          <w:szCs w:val="20"/>
        </w:rPr>
        <w:t xml:space="preserve"> usmeritve za delo, pri čemer pa je </w:t>
      </w:r>
      <w:r w:rsidR="009B5E27">
        <w:rPr>
          <w:rFonts w:cs="Arial"/>
          <w:color w:val="auto"/>
          <w:sz w:val="20"/>
          <w:szCs w:val="20"/>
        </w:rPr>
        <w:t xml:space="preserve">mogoče </w:t>
      </w:r>
      <w:r w:rsidR="00814CFB">
        <w:rPr>
          <w:rFonts w:cs="Arial"/>
          <w:color w:val="auto"/>
          <w:sz w:val="20"/>
          <w:szCs w:val="20"/>
        </w:rPr>
        <w:t xml:space="preserve">zaznati napredek pri vodenju postopka, odpravi napak in upoštevanja danih usmeritev. </w:t>
      </w:r>
      <w:r w:rsidR="00C321C3" w:rsidRPr="000525FA">
        <w:rPr>
          <w:rFonts w:cs="Arial"/>
          <w:color w:val="auto"/>
          <w:sz w:val="20"/>
          <w:szCs w:val="20"/>
        </w:rPr>
        <w:t xml:space="preserve">Se pa stanje iz leta v leto izboljšuje, saj so pooblaščenci ministra prisostvovali določenim postopkom, </w:t>
      </w:r>
      <w:r w:rsidR="009B5E27">
        <w:rPr>
          <w:rFonts w:cs="Arial"/>
          <w:color w:val="auto"/>
          <w:sz w:val="20"/>
          <w:szCs w:val="20"/>
        </w:rPr>
        <w:t>v katerih</w:t>
      </w:r>
      <w:r w:rsidR="009B5E27" w:rsidRPr="000525FA">
        <w:rPr>
          <w:rFonts w:cs="Arial"/>
          <w:color w:val="auto"/>
          <w:sz w:val="20"/>
          <w:szCs w:val="20"/>
        </w:rPr>
        <w:t xml:space="preserve"> </w:t>
      </w:r>
      <w:r w:rsidR="00C321C3" w:rsidRPr="000525FA">
        <w:rPr>
          <w:rFonts w:cs="Arial"/>
          <w:color w:val="auto"/>
          <w:sz w:val="20"/>
          <w:szCs w:val="20"/>
        </w:rPr>
        <w:t>so se vodje policijskih enot oziroma njihovi pooblaščenci na razgovor s pritožnikom zelo dobro pripravili in z zgledno komunikacijo pomiritveni postopek izvedli na visoki kakovostni ravni.</w:t>
      </w:r>
    </w:p>
    <w:p w14:paraId="1906C9C0" w14:textId="77777777" w:rsidR="00385D97" w:rsidRPr="000525FA" w:rsidRDefault="00814CFB" w:rsidP="001D20C7">
      <w:pPr>
        <w:pStyle w:val="Napis"/>
        <w:spacing w:line="260" w:lineRule="exact"/>
        <w:jc w:val="left"/>
        <w:rPr>
          <w:rFonts w:cs="Arial"/>
          <w:b w:val="0"/>
          <w:i/>
          <w:sz w:val="20"/>
          <w:szCs w:val="20"/>
        </w:rPr>
      </w:pPr>
      <w:bookmarkStart w:id="52" w:name="_Toc99527380"/>
      <w:r w:rsidRPr="000525FA">
        <w:rPr>
          <w:rFonts w:cs="Arial"/>
          <w:noProof/>
          <w:sz w:val="20"/>
          <w:szCs w:val="20"/>
        </w:rPr>
        <w:drawing>
          <wp:anchor distT="0" distB="0" distL="114300" distR="114300" simplePos="0" relativeHeight="251659776" behindDoc="0" locked="0" layoutInCell="1" allowOverlap="1" wp14:anchorId="441DA441" wp14:editId="40333378">
            <wp:simplePos x="0" y="0"/>
            <wp:positionH relativeFrom="margin">
              <wp:align>right</wp:align>
            </wp:positionH>
            <wp:positionV relativeFrom="margin">
              <wp:posOffset>4302787</wp:posOffset>
            </wp:positionV>
            <wp:extent cx="6098540" cy="3100705"/>
            <wp:effectExtent l="0" t="0" r="16510" b="4445"/>
            <wp:wrapTopAndBottom/>
            <wp:docPr id="18" name="Grafikon 18" descr="Število pomiritvenih postopkov in izvedenih monitoringov" title="Graf: Število pomiritvenih postopkov in izvedenih monitoringov"/>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p w14:paraId="3476869E" w14:textId="77777777" w:rsidR="00C321C3" w:rsidRPr="00745322" w:rsidRDefault="00C321C3" w:rsidP="001D20C7">
      <w:pPr>
        <w:pStyle w:val="Napis"/>
        <w:spacing w:line="260" w:lineRule="exact"/>
        <w:jc w:val="left"/>
        <w:rPr>
          <w:rFonts w:cs="Arial"/>
          <w:b w:val="0"/>
          <w:i/>
          <w:color w:val="FF0000"/>
          <w:sz w:val="16"/>
          <w:szCs w:val="16"/>
        </w:rPr>
      </w:pPr>
      <w:r w:rsidRPr="00745322">
        <w:rPr>
          <w:rFonts w:cs="Arial"/>
          <w:b w:val="0"/>
          <w:i/>
          <w:sz w:val="16"/>
          <w:szCs w:val="16"/>
        </w:rPr>
        <w:t xml:space="preserve">Graf </w:t>
      </w:r>
      <w:r w:rsidRPr="00745322">
        <w:rPr>
          <w:rFonts w:cs="Arial"/>
          <w:b w:val="0"/>
          <w:i/>
          <w:sz w:val="16"/>
          <w:szCs w:val="16"/>
        </w:rPr>
        <w:fldChar w:fldCharType="begin"/>
      </w:r>
      <w:r w:rsidRPr="00745322">
        <w:rPr>
          <w:rFonts w:cs="Arial"/>
          <w:b w:val="0"/>
          <w:i/>
          <w:sz w:val="16"/>
          <w:szCs w:val="16"/>
        </w:rPr>
        <w:instrText xml:space="preserve"> SEQ Graf \* ARABIC </w:instrText>
      </w:r>
      <w:r w:rsidRPr="00745322">
        <w:rPr>
          <w:rFonts w:cs="Arial"/>
          <w:b w:val="0"/>
          <w:i/>
          <w:sz w:val="16"/>
          <w:szCs w:val="16"/>
        </w:rPr>
        <w:fldChar w:fldCharType="separate"/>
      </w:r>
      <w:r w:rsidR="007D6FF1" w:rsidRPr="00745322">
        <w:rPr>
          <w:rFonts w:cs="Arial"/>
          <w:b w:val="0"/>
          <w:i/>
          <w:noProof/>
          <w:sz w:val="16"/>
          <w:szCs w:val="16"/>
        </w:rPr>
        <w:t>6</w:t>
      </w:r>
      <w:r w:rsidRPr="00745322">
        <w:rPr>
          <w:rFonts w:cs="Arial"/>
          <w:b w:val="0"/>
          <w:i/>
          <w:sz w:val="16"/>
          <w:szCs w:val="16"/>
        </w:rPr>
        <w:fldChar w:fldCharType="end"/>
      </w:r>
      <w:r w:rsidRPr="00745322">
        <w:rPr>
          <w:rFonts w:cs="Arial"/>
          <w:b w:val="0"/>
          <w:i/>
          <w:sz w:val="16"/>
          <w:szCs w:val="16"/>
        </w:rPr>
        <w:t xml:space="preserve">: </w:t>
      </w:r>
      <w:r w:rsidR="00391217" w:rsidRPr="00745322">
        <w:rPr>
          <w:rFonts w:cs="Arial"/>
          <w:b w:val="0"/>
          <w:i/>
          <w:noProof/>
          <w:sz w:val="16"/>
          <w:szCs w:val="16"/>
        </w:rPr>
        <w:t>Število pomiritvenih postopkov</w:t>
      </w:r>
      <w:r w:rsidRPr="00745322">
        <w:rPr>
          <w:rFonts w:cs="Arial"/>
          <w:b w:val="0"/>
          <w:i/>
          <w:noProof/>
          <w:sz w:val="16"/>
          <w:szCs w:val="16"/>
        </w:rPr>
        <w:t xml:space="preserve"> in izvedenih monitoringov</w:t>
      </w:r>
      <w:r w:rsidR="004B39D4" w:rsidRPr="00745322">
        <w:rPr>
          <w:rFonts w:cs="Arial"/>
          <w:b w:val="0"/>
          <w:i/>
          <w:noProof/>
          <w:sz w:val="16"/>
          <w:szCs w:val="16"/>
        </w:rPr>
        <w:t xml:space="preserve"> (rešene zadeve)</w:t>
      </w:r>
      <w:bookmarkEnd w:id="52"/>
    </w:p>
    <w:p w14:paraId="42173A42" w14:textId="77777777" w:rsidR="00C321C3" w:rsidRPr="000525FA" w:rsidRDefault="00C321C3" w:rsidP="001D20C7">
      <w:pPr>
        <w:pStyle w:val="Naslov2"/>
        <w:spacing w:line="260" w:lineRule="exact"/>
        <w:jc w:val="left"/>
      </w:pPr>
      <w:bookmarkStart w:id="53" w:name="_Toc30596560"/>
      <w:bookmarkStart w:id="54" w:name="_Toc31114773"/>
      <w:bookmarkStart w:id="55" w:name="_Toc31185682"/>
      <w:bookmarkStart w:id="56" w:name="_Toc31187392"/>
      <w:bookmarkStart w:id="57" w:name="_Toc31187416"/>
      <w:bookmarkStart w:id="58" w:name="_Toc100580770"/>
      <w:r w:rsidRPr="000525FA">
        <w:lastRenderedPageBreak/>
        <w:t>P</w:t>
      </w:r>
      <w:r w:rsidRPr="000525FA">
        <w:rPr>
          <w:caps w:val="0"/>
        </w:rPr>
        <w:t>oglavitne ugotovitve</w:t>
      </w:r>
      <w:bookmarkEnd w:id="53"/>
      <w:bookmarkEnd w:id="54"/>
      <w:bookmarkEnd w:id="55"/>
      <w:bookmarkEnd w:id="56"/>
      <w:bookmarkEnd w:id="57"/>
      <w:bookmarkEnd w:id="58"/>
    </w:p>
    <w:p w14:paraId="1022CE2C" w14:textId="2D274754"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Poleg statističnih pokazateljev so pooblaščenci ministra in vodja SPZP sproti spremljali vsebino zapisnikov in pripadajoče dokumentacije o obravnavanih pritožbah pri vodjih policijskih enot, ki so jih ti bodisi po uspešnem ali neuspešnem zaključku pomiritvenih postopkov posredovali na SPZP, pri čemer se ugotavlja naslednje:</w:t>
      </w:r>
    </w:p>
    <w:p w14:paraId="224C1972" w14:textId="21747373" w:rsidR="00C321C3" w:rsidRPr="000525FA" w:rsidRDefault="00C321C3" w:rsidP="001D20C7">
      <w:pPr>
        <w:numPr>
          <w:ilvl w:val="0"/>
          <w:numId w:val="18"/>
        </w:numPr>
        <w:tabs>
          <w:tab w:val="clear" w:pos="720"/>
          <w:tab w:val="num" w:pos="284"/>
        </w:tabs>
        <w:spacing w:after="0" w:line="260" w:lineRule="exact"/>
        <w:ind w:left="284" w:hanging="284"/>
        <w:jc w:val="left"/>
        <w:rPr>
          <w:rFonts w:cs="Arial"/>
          <w:color w:val="auto"/>
          <w:sz w:val="20"/>
          <w:szCs w:val="20"/>
        </w:rPr>
      </w:pPr>
      <w:r w:rsidRPr="000525FA">
        <w:rPr>
          <w:rFonts w:cs="Arial"/>
          <w:color w:val="auto"/>
          <w:sz w:val="20"/>
          <w:szCs w:val="20"/>
        </w:rPr>
        <w:t xml:space="preserve">ob prizadevanjih SPZP za izboljšanje </w:t>
      </w:r>
      <w:r w:rsidR="009B5E27">
        <w:rPr>
          <w:rFonts w:cs="Arial"/>
          <w:color w:val="auto"/>
          <w:sz w:val="20"/>
          <w:szCs w:val="20"/>
        </w:rPr>
        <w:t>kakovosti</w:t>
      </w:r>
      <w:r w:rsidR="009B5E27" w:rsidRPr="000525FA">
        <w:rPr>
          <w:rFonts w:cs="Arial"/>
          <w:color w:val="auto"/>
          <w:sz w:val="20"/>
          <w:szCs w:val="20"/>
        </w:rPr>
        <w:t xml:space="preserve"> </w:t>
      </w:r>
      <w:r w:rsidRPr="000525FA">
        <w:rPr>
          <w:rFonts w:cs="Arial"/>
          <w:color w:val="auto"/>
          <w:sz w:val="20"/>
          <w:szCs w:val="20"/>
        </w:rPr>
        <w:t>izvajanja pomiritvenih postopkov (izvajanje večjega števila monitoringov pomiritvenih postopkov</w:t>
      </w:r>
      <w:r w:rsidR="009B5E27">
        <w:rPr>
          <w:rFonts w:cs="Arial"/>
          <w:color w:val="auto"/>
          <w:sz w:val="20"/>
          <w:szCs w:val="20"/>
        </w:rPr>
        <w:t> </w:t>
      </w:r>
      <w:r w:rsidRPr="000525FA">
        <w:rPr>
          <w:rFonts w:cs="Arial"/>
          <w:color w:val="auto"/>
          <w:sz w:val="20"/>
          <w:szCs w:val="20"/>
        </w:rPr>
        <w:t>…) je delež uspešno rešenih po</w:t>
      </w:r>
      <w:r w:rsidR="00AA3657" w:rsidRPr="000525FA">
        <w:rPr>
          <w:rFonts w:cs="Arial"/>
          <w:color w:val="auto"/>
          <w:sz w:val="20"/>
          <w:szCs w:val="20"/>
        </w:rPr>
        <w:t>miritvenih postopkov v letu</w:t>
      </w:r>
      <w:r w:rsidR="009B5E27">
        <w:rPr>
          <w:rFonts w:cs="Arial"/>
          <w:color w:val="auto"/>
          <w:sz w:val="20"/>
          <w:szCs w:val="20"/>
        </w:rPr>
        <w:t> </w:t>
      </w:r>
      <w:r w:rsidR="00AA3657" w:rsidRPr="000525FA">
        <w:rPr>
          <w:rFonts w:cs="Arial"/>
          <w:color w:val="auto"/>
          <w:sz w:val="20"/>
          <w:szCs w:val="20"/>
        </w:rPr>
        <w:t>2021</w:t>
      </w:r>
      <w:r w:rsidRPr="000525FA">
        <w:rPr>
          <w:rFonts w:cs="Arial"/>
          <w:color w:val="auto"/>
          <w:sz w:val="20"/>
          <w:szCs w:val="20"/>
        </w:rPr>
        <w:t xml:space="preserve"> presegel 50</w:t>
      </w:r>
      <w:r w:rsidR="009B5E27">
        <w:rPr>
          <w:rFonts w:cs="Arial"/>
          <w:color w:val="auto"/>
          <w:sz w:val="20"/>
          <w:szCs w:val="20"/>
        </w:rPr>
        <w:t> </w:t>
      </w:r>
      <w:r w:rsidRPr="000525FA">
        <w:rPr>
          <w:rFonts w:cs="Arial"/>
          <w:color w:val="auto"/>
          <w:sz w:val="20"/>
          <w:szCs w:val="20"/>
        </w:rPr>
        <w:t xml:space="preserve">%. V okviru izvajanja monitoringov pomiritvenih postopkov se v določenih primerih še vedno ugotavlja </w:t>
      </w:r>
      <w:r w:rsidR="009B5E27">
        <w:rPr>
          <w:rFonts w:cs="Arial"/>
          <w:color w:val="auto"/>
          <w:sz w:val="20"/>
          <w:szCs w:val="20"/>
        </w:rPr>
        <w:t>primanjkljaj</w:t>
      </w:r>
      <w:r w:rsidR="009B5E27" w:rsidRPr="000525FA">
        <w:rPr>
          <w:rFonts w:cs="Arial"/>
          <w:color w:val="auto"/>
          <w:sz w:val="20"/>
          <w:szCs w:val="20"/>
        </w:rPr>
        <w:t xml:space="preserve"> </w:t>
      </w:r>
      <w:r w:rsidRPr="000525FA">
        <w:rPr>
          <w:rFonts w:cs="Arial"/>
          <w:color w:val="auto"/>
          <w:sz w:val="20"/>
          <w:szCs w:val="20"/>
        </w:rPr>
        <w:t>komunikacijskih veščin in veščin mediacije pri izvajalcih. Vsekakor pa je bilo pri neposrednem spremljanju pomiritvenih postopkov</w:t>
      </w:r>
      <w:r w:rsidR="008E05F7">
        <w:rPr>
          <w:rFonts w:cs="Arial"/>
          <w:color w:val="auto"/>
          <w:sz w:val="20"/>
          <w:szCs w:val="20"/>
        </w:rPr>
        <w:t xml:space="preserve"> mogoče</w:t>
      </w:r>
      <w:r w:rsidRPr="000525FA">
        <w:rPr>
          <w:rFonts w:cs="Arial"/>
          <w:color w:val="auto"/>
          <w:sz w:val="20"/>
          <w:szCs w:val="20"/>
        </w:rPr>
        <w:t xml:space="preserve"> zaznati napredek glede odlične priprave nekaterih vodij oziroma njihovih pooblaščencev na postopek in popolno ugotovitev dejanskega stanja. Kljub temu bo tudi v </w:t>
      </w:r>
      <w:r w:rsidR="008E05F7">
        <w:rPr>
          <w:rFonts w:cs="Arial"/>
          <w:color w:val="auto"/>
          <w:sz w:val="20"/>
          <w:szCs w:val="20"/>
        </w:rPr>
        <w:t>prihodnje</w:t>
      </w:r>
      <w:r w:rsidR="008E05F7" w:rsidRPr="000525FA">
        <w:rPr>
          <w:rFonts w:cs="Arial"/>
          <w:color w:val="auto"/>
          <w:sz w:val="20"/>
          <w:szCs w:val="20"/>
        </w:rPr>
        <w:t xml:space="preserve"> </w:t>
      </w:r>
      <w:r w:rsidRPr="000525FA">
        <w:rPr>
          <w:rFonts w:cs="Arial"/>
          <w:color w:val="auto"/>
          <w:sz w:val="20"/>
          <w:szCs w:val="20"/>
        </w:rPr>
        <w:t>treba nadaljevati izvajanje usposabljanja uslužbencev policije, ki vodijo pomiritvene postopke s področja komunikacijskih in mediacijskih veščin</w:t>
      </w:r>
      <w:r w:rsidR="008E05F7">
        <w:rPr>
          <w:rFonts w:cs="Arial"/>
          <w:color w:val="auto"/>
          <w:sz w:val="20"/>
          <w:szCs w:val="20"/>
        </w:rPr>
        <w:t>,</w:t>
      </w:r>
      <w:r w:rsidRPr="000525FA">
        <w:rPr>
          <w:rFonts w:cs="Arial"/>
          <w:color w:val="auto"/>
          <w:sz w:val="20"/>
          <w:szCs w:val="20"/>
        </w:rPr>
        <w:t xml:space="preserve"> </w:t>
      </w:r>
      <w:r w:rsidR="008E05F7">
        <w:rPr>
          <w:rFonts w:cs="Arial"/>
          <w:color w:val="auto"/>
          <w:sz w:val="20"/>
          <w:szCs w:val="20"/>
        </w:rPr>
        <w:t>ter</w:t>
      </w:r>
      <w:r w:rsidR="008E05F7" w:rsidRPr="000525FA">
        <w:rPr>
          <w:rFonts w:cs="Arial"/>
          <w:color w:val="auto"/>
          <w:sz w:val="20"/>
          <w:szCs w:val="20"/>
        </w:rPr>
        <w:t xml:space="preserve"> </w:t>
      </w:r>
      <w:r w:rsidRPr="000525FA">
        <w:rPr>
          <w:rFonts w:cs="Arial"/>
          <w:color w:val="auto"/>
          <w:sz w:val="20"/>
          <w:szCs w:val="20"/>
        </w:rPr>
        <w:t>izvajanje monitoringov pomiritvenih postopkov</w:t>
      </w:r>
      <w:r w:rsidR="00AA3657" w:rsidRPr="000525FA">
        <w:rPr>
          <w:rFonts w:cs="Arial"/>
          <w:color w:val="auto"/>
          <w:sz w:val="20"/>
          <w:szCs w:val="20"/>
        </w:rPr>
        <w:t>, ki pa se v letu</w:t>
      </w:r>
      <w:r w:rsidR="008E05F7">
        <w:rPr>
          <w:rFonts w:cs="Arial"/>
          <w:color w:val="auto"/>
          <w:sz w:val="20"/>
          <w:szCs w:val="20"/>
        </w:rPr>
        <w:t> </w:t>
      </w:r>
      <w:r w:rsidR="00AA3657" w:rsidRPr="000525FA">
        <w:rPr>
          <w:rFonts w:cs="Arial"/>
          <w:color w:val="auto"/>
          <w:sz w:val="20"/>
          <w:szCs w:val="20"/>
        </w:rPr>
        <w:t xml:space="preserve">2021, zaradi ukrepov zoper </w:t>
      </w:r>
      <w:r w:rsidR="008E05F7">
        <w:rPr>
          <w:rFonts w:cs="Arial"/>
          <w:color w:val="auto"/>
          <w:sz w:val="20"/>
          <w:szCs w:val="20"/>
        </w:rPr>
        <w:t>covidu</w:t>
      </w:r>
      <w:r w:rsidR="00AA3657" w:rsidRPr="000525FA">
        <w:rPr>
          <w:rFonts w:cs="Arial"/>
          <w:color w:val="auto"/>
          <w:sz w:val="20"/>
          <w:szCs w:val="20"/>
        </w:rPr>
        <w:t>-19, niso izvajali</w:t>
      </w:r>
      <w:r w:rsidRPr="000525FA">
        <w:rPr>
          <w:rFonts w:cs="Arial"/>
          <w:color w:val="auto"/>
          <w:sz w:val="20"/>
          <w:szCs w:val="20"/>
        </w:rPr>
        <w:t>;</w:t>
      </w:r>
    </w:p>
    <w:p w14:paraId="5C78EB60" w14:textId="7421269D" w:rsidR="00C321C3" w:rsidRPr="000525FA" w:rsidRDefault="00C321C3" w:rsidP="001D20C7">
      <w:pPr>
        <w:numPr>
          <w:ilvl w:val="0"/>
          <w:numId w:val="18"/>
        </w:numPr>
        <w:tabs>
          <w:tab w:val="clear" w:pos="720"/>
          <w:tab w:val="num" w:pos="284"/>
        </w:tabs>
        <w:spacing w:after="0" w:line="260" w:lineRule="exact"/>
        <w:ind w:left="284" w:hanging="284"/>
        <w:jc w:val="left"/>
        <w:rPr>
          <w:rFonts w:cs="Arial"/>
          <w:color w:val="auto"/>
          <w:sz w:val="20"/>
          <w:szCs w:val="20"/>
        </w:rPr>
      </w:pPr>
      <w:r w:rsidRPr="000525FA">
        <w:rPr>
          <w:rFonts w:cs="Arial"/>
          <w:color w:val="auto"/>
          <w:sz w:val="20"/>
          <w:szCs w:val="20"/>
        </w:rPr>
        <w:t>glede na vsebino pritožbenih očitkov so se ti najpogosteje nanašali na domnevno nesorazmerno ali neupravičeno izvajanje različnih policijskih pooblastil in domnevno neprimerno komunikacijo policistov do strank v policijskih postopkih;</w:t>
      </w:r>
    </w:p>
    <w:p w14:paraId="25EAAE39" w14:textId="36D35038" w:rsidR="00C321C3" w:rsidRPr="000525FA" w:rsidRDefault="00C321C3" w:rsidP="001D20C7">
      <w:pPr>
        <w:numPr>
          <w:ilvl w:val="0"/>
          <w:numId w:val="18"/>
        </w:numPr>
        <w:tabs>
          <w:tab w:val="clear" w:pos="720"/>
          <w:tab w:val="num" w:pos="284"/>
        </w:tabs>
        <w:spacing w:after="0" w:line="260" w:lineRule="exact"/>
        <w:ind w:left="284" w:hanging="284"/>
        <w:jc w:val="left"/>
        <w:rPr>
          <w:rFonts w:cs="Arial"/>
          <w:color w:val="auto"/>
          <w:sz w:val="20"/>
          <w:szCs w:val="20"/>
        </w:rPr>
      </w:pPr>
      <w:r w:rsidRPr="000525FA">
        <w:rPr>
          <w:rFonts w:cs="Arial"/>
          <w:color w:val="auto"/>
          <w:sz w:val="20"/>
          <w:szCs w:val="20"/>
        </w:rPr>
        <w:t xml:space="preserve">ob siceršnjem upadu nekaterih pritožbenih očitkov </w:t>
      </w:r>
      <w:r w:rsidR="00E85C82" w:rsidRPr="000525FA">
        <w:rPr>
          <w:rFonts w:cs="Arial"/>
          <w:color w:val="auto"/>
          <w:sz w:val="20"/>
          <w:szCs w:val="20"/>
        </w:rPr>
        <w:t>(neukrepanje</w:t>
      </w:r>
      <w:r w:rsidR="00AA3657" w:rsidRPr="000525FA">
        <w:rPr>
          <w:rFonts w:cs="Arial"/>
          <w:color w:val="auto"/>
          <w:sz w:val="20"/>
          <w:szCs w:val="20"/>
        </w:rPr>
        <w:t xml:space="preserve"> in uporaba policijskih pooblastil</w:t>
      </w:r>
      <w:r w:rsidR="00E85C82" w:rsidRPr="000525FA">
        <w:rPr>
          <w:rFonts w:cs="Arial"/>
          <w:color w:val="auto"/>
          <w:sz w:val="20"/>
          <w:szCs w:val="20"/>
        </w:rPr>
        <w:t xml:space="preserve">) </w:t>
      </w:r>
      <w:r w:rsidRPr="000525FA">
        <w:rPr>
          <w:rFonts w:cs="Arial"/>
          <w:color w:val="auto"/>
          <w:sz w:val="20"/>
          <w:szCs w:val="20"/>
        </w:rPr>
        <w:t>je še vedno razmeroma veliko število očitkov, ki se nanašajo na neprimerno komunikacijo;</w:t>
      </w:r>
    </w:p>
    <w:p w14:paraId="372A8D36" w14:textId="2583A23F" w:rsidR="00C321C3" w:rsidRPr="000525FA" w:rsidRDefault="00C321C3" w:rsidP="001D20C7">
      <w:pPr>
        <w:numPr>
          <w:ilvl w:val="0"/>
          <w:numId w:val="18"/>
        </w:numPr>
        <w:tabs>
          <w:tab w:val="clear" w:pos="720"/>
          <w:tab w:val="num" w:pos="284"/>
        </w:tabs>
        <w:spacing w:after="0" w:line="260" w:lineRule="exact"/>
        <w:ind w:left="284" w:hanging="284"/>
        <w:jc w:val="left"/>
        <w:rPr>
          <w:rFonts w:cs="Arial"/>
          <w:color w:val="auto"/>
          <w:sz w:val="20"/>
          <w:szCs w:val="20"/>
        </w:rPr>
      </w:pPr>
      <w:r w:rsidRPr="000525FA">
        <w:rPr>
          <w:rFonts w:cs="Arial"/>
          <w:color w:val="auto"/>
          <w:sz w:val="20"/>
          <w:szCs w:val="20"/>
        </w:rPr>
        <w:t xml:space="preserve">postopke pri vodji policijske enote praviloma vodijo od njih pooblaščene osebe (pomočniki </w:t>
      </w:r>
      <w:r w:rsidR="00077BFA">
        <w:rPr>
          <w:rFonts w:cs="Arial"/>
          <w:color w:val="auto"/>
          <w:sz w:val="20"/>
          <w:szCs w:val="20"/>
        </w:rPr>
        <w:t>načelnikov</w:t>
      </w:r>
      <w:r w:rsidRPr="000525FA">
        <w:rPr>
          <w:rFonts w:cs="Arial"/>
          <w:color w:val="auto"/>
          <w:sz w:val="20"/>
          <w:szCs w:val="20"/>
        </w:rPr>
        <w:t>). Odstotek uspešno rešenih pomiritvenih postopkov, ki jih vodijo vodje policijskih enot</w:t>
      </w:r>
      <w:r w:rsidR="008E05F7">
        <w:rPr>
          <w:rFonts w:cs="Arial"/>
          <w:color w:val="auto"/>
          <w:sz w:val="20"/>
          <w:szCs w:val="20"/>
        </w:rPr>
        <w:t>,</w:t>
      </w:r>
      <w:r w:rsidRPr="000525FA">
        <w:rPr>
          <w:rFonts w:cs="Arial"/>
          <w:color w:val="auto"/>
          <w:sz w:val="20"/>
          <w:szCs w:val="20"/>
        </w:rPr>
        <w:t xml:space="preserve"> ali uspešno rešenih pomiritvenih postopkov, pri katerih je prisoten pooblaščenec ministra (monitoring), je praviloma večji;</w:t>
      </w:r>
    </w:p>
    <w:p w14:paraId="7678158C" w14:textId="54C5CC18" w:rsidR="00C321C3" w:rsidRPr="000525FA" w:rsidRDefault="00C321C3" w:rsidP="001D20C7">
      <w:pPr>
        <w:numPr>
          <w:ilvl w:val="0"/>
          <w:numId w:val="18"/>
        </w:numPr>
        <w:tabs>
          <w:tab w:val="clear" w:pos="720"/>
          <w:tab w:val="num" w:pos="284"/>
        </w:tabs>
        <w:spacing w:after="0" w:line="260" w:lineRule="exact"/>
        <w:ind w:left="284" w:hanging="284"/>
        <w:jc w:val="left"/>
        <w:rPr>
          <w:rFonts w:cs="Arial"/>
          <w:color w:val="auto"/>
          <w:sz w:val="20"/>
          <w:szCs w:val="20"/>
        </w:rPr>
      </w:pPr>
      <w:r w:rsidRPr="000525FA">
        <w:rPr>
          <w:rFonts w:cs="Arial"/>
          <w:color w:val="auto"/>
          <w:sz w:val="20"/>
          <w:szCs w:val="20"/>
        </w:rPr>
        <w:t xml:space="preserve">med uspešno zaključenimi pomiritvenimi postopki, </w:t>
      </w:r>
      <w:r w:rsidR="008E05F7">
        <w:rPr>
          <w:rFonts w:cs="Arial"/>
          <w:color w:val="auto"/>
          <w:sz w:val="20"/>
          <w:szCs w:val="20"/>
        </w:rPr>
        <w:t>v katerih</w:t>
      </w:r>
      <w:r w:rsidR="008E05F7" w:rsidRPr="000525FA">
        <w:rPr>
          <w:rFonts w:cs="Arial"/>
          <w:color w:val="auto"/>
          <w:sz w:val="20"/>
          <w:szCs w:val="20"/>
        </w:rPr>
        <w:t xml:space="preserve"> </w:t>
      </w:r>
      <w:r w:rsidRPr="000525FA">
        <w:rPr>
          <w:rFonts w:cs="Arial"/>
          <w:color w:val="auto"/>
          <w:sz w:val="20"/>
          <w:szCs w:val="20"/>
        </w:rPr>
        <w:t xml:space="preserve">so bile ugotovljene nepravilnosti pri delu policije in se je pritožnik strinjal, da se pritožbeni postopek zaključi, so se očitki pritožnikov nanašali na: </w:t>
      </w:r>
    </w:p>
    <w:p w14:paraId="77DFA041" w14:textId="43339035" w:rsidR="00C321C3" w:rsidRPr="000525FA" w:rsidRDefault="00C321C3" w:rsidP="001D20C7">
      <w:pPr>
        <w:numPr>
          <w:ilvl w:val="0"/>
          <w:numId w:val="18"/>
        </w:numPr>
        <w:spacing w:after="0" w:line="260" w:lineRule="exact"/>
        <w:jc w:val="left"/>
        <w:rPr>
          <w:rFonts w:cs="Arial"/>
          <w:color w:val="auto"/>
          <w:sz w:val="20"/>
          <w:szCs w:val="20"/>
        </w:rPr>
      </w:pPr>
      <w:r w:rsidRPr="000525FA">
        <w:rPr>
          <w:rFonts w:cs="Arial"/>
          <w:color w:val="auto"/>
          <w:sz w:val="20"/>
          <w:szCs w:val="20"/>
        </w:rPr>
        <w:t>neustrezno</w:t>
      </w:r>
      <w:r w:rsidR="00B94893" w:rsidRPr="000525FA">
        <w:rPr>
          <w:rFonts w:cs="Arial"/>
          <w:color w:val="auto"/>
          <w:sz w:val="20"/>
          <w:szCs w:val="20"/>
        </w:rPr>
        <w:t>, nedostojno</w:t>
      </w:r>
      <w:r w:rsidRPr="000525FA">
        <w:rPr>
          <w:rFonts w:cs="Arial"/>
          <w:color w:val="auto"/>
          <w:sz w:val="20"/>
          <w:szCs w:val="20"/>
        </w:rPr>
        <w:t xml:space="preserve"> in neprimerno komunikacijo v postopku</w:t>
      </w:r>
      <w:r w:rsidR="008E05F7">
        <w:rPr>
          <w:rFonts w:cs="Arial"/>
          <w:color w:val="auto"/>
          <w:sz w:val="20"/>
          <w:szCs w:val="20"/>
        </w:rPr>
        <w:t>;</w:t>
      </w:r>
    </w:p>
    <w:p w14:paraId="5913DC51" w14:textId="2C3012C7" w:rsidR="00DB52C5" w:rsidRPr="000525FA" w:rsidRDefault="00846F0C" w:rsidP="001D20C7">
      <w:pPr>
        <w:numPr>
          <w:ilvl w:val="0"/>
          <w:numId w:val="18"/>
        </w:numPr>
        <w:spacing w:after="0" w:line="260" w:lineRule="exact"/>
        <w:jc w:val="left"/>
        <w:rPr>
          <w:rFonts w:cs="Arial"/>
          <w:color w:val="auto"/>
          <w:sz w:val="20"/>
          <w:szCs w:val="20"/>
        </w:rPr>
      </w:pPr>
      <w:r w:rsidRPr="000525FA">
        <w:rPr>
          <w:rFonts w:cs="Arial"/>
          <w:color w:val="auto"/>
          <w:sz w:val="20"/>
          <w:szCs w:val="20"/>
        </w:rPr>
        <w:t>neukrepanje oziroma opustitev sprejema prijave dejanja</w:t>
      </w:r>
      <w:r w:rsidR="008E05F7">
        <w:rPr>
          <w:rFonts w:cs="Arial"/>
          <w:color w:val="auto"/>
          <w:sz w:val="20"/>
          <w:szCs w:val="20"/>
        </w:rPr>
        <w:t>;</w:t>
      </w:r>
    </w:p>
    <w:p w14:paraId="69F7EF42" w14:textId="4EF9BC90" w:rsidR="00B46469" w:rsidRPr="000525FA" w:rsidRDefault="00963FFF" w:rsidP="001D20C7">
      <w:pPr>
        <w:numPr>
          <w:ilvl w:val="0"/>
          <w:numId w:val="18"/>
        </w:numPr>
        <w:spacing w:after="0" w:line="260" w:lineRule="exact"/>
        <w:jc w:val="left"/>
        <w:rPr>
          <w:rFonts w:cs="Arial"/>
          <w:color w:val="auto"/>
          <w:sz w:val="20"/>
          <w:szCs w:val="20"/>
        </w:rPr>
      </w:pPr>
      <w:r w:rsidRPr="000525FA">
        <w:rPr>
          <w:rFonts w:cs="Arial"/>
          <w:color w:val="auto"/>
          <w:sz w:val="20"/>
          <w:szCs w:val="20"/>
        </w:rPr>
        <w:t xml:space="preserve">netaktno voden postopek in </w:t>
      </w:r>
      <w:r w:rsidR="008E05F7" w:rsidRPr="000525FA">
        <w:rPr>
          <w:rFonts w:cs="Arial"/>
          <w:color w:val="auto"/>
          <w:sz w:val="20"/>
          <w:szCs w:val="20"/>
        </w:rPr>
        <w:t>neprimern</w:t>
      </w:r>
      <w:r w:rsidR="008E05F7">
        <w:rPr>
          <w:rFonts w:cs="Arial"/>
          <w:color w:val="auto"/>
          <w:sz w:val="20"/>
          <w:szCs w:val="20"/>
        </w:rPr>
        <w:t>o</w:t>
      </w:r>
      <w:r w:rsidR="008E05F7" w:rsidRPr="000525FA">
        <w:rPr>
          <w:rFonts w:cs="Arial"/>
          <w:color w:val="auto"/>
          <w:sz w:val="20"/>
          <w:szCs w:val="20"/>
        </w:rPr>
        <w:t xml:space="preserve"> komunikacij</w:t>
      </w:r>
      <w:r w:rsidR="008E05F7">
        <w:rPr>
          <w:rFonts w:cs="Arial"/>
          <w:color w:val="auto"/>
          <w:sz w:val="20"/>
          <w:szCs w:val="20"/>
        </w:rPr>
        <w:t>o</w:t>
      </w:r>
      <w:r w:rsidR="008E05F7" w:rsidRPr="000525FA">
        <w:rPr>
          <w:rFonts w:cs="Arial"/>
          <w:color w:val="auto"/>
          <w:sz w:val="20"/>
          <w:szCs w:val="20"/>
        </w:rPr>
        <w:t xml:space="preserve"> </w:t>
      </w:r>
      <w:r w:rsidRPr="000525FA">
        <w:rPr>
          <w:rFonts w:cs="Arial"/>
          <w:color w:val="auto"/>
          <w:sz w:val="20"/>
          <w:szCs w:val="20"/>
        </w:rPr>
        <w:t>pri obravnavi prekrška</w:t>
      </w:r>
      <w:r w:rsidR="008E05F7">
        <w:rPr>
          <w:rFonts w:cs="Arial"/>
          <w:color w:val="auto"/>
          <w:sz w:val="20"/>
          <w:szCs w:val="20"/>
        </w:rPr>
        <w:t>;</w:t>
      </w:r>
    </w:p>
    <w:p w14:paraId="67A29D07" w14:textId="6801DC71" w:rsidR="00963FFF" w:rsidRPr="000525FA" w:rsidRDefault="00963FFF" w:rsidP="001D20C7">
      <w:pPr>
        <w:numPr>
          <w:ilvl w:val="0"/>
          <w:numId w:val="18"/>
        </w:numPr>
        <w:spacing w:after="0" w:line="260" w:lineRule="exact"/>
        <w:jc w:val="left"/>
        <w:rPr>
          <w:rFonts w:cs="Arial"/>
          <w:color w:val="auto"/>
          <w:sz w:val="20"/>
          <w:szCs w:val="20"/>
        </w:rPr>
      </w:pPr>
      <w:r w:rsidRPr="000525FA">
        <w:rPr>
          <w:rFonts w:cs="Arial"/>
          <w:color w:val="auto"/>
          <w:sz w:val="20"/>
          <w:szCs w:val="20"/>
        </w:rPr>
        <w:t xml:space="preserve">netaktno voden postopek in </w:t>
      </w:r>
      <w:r w:rsidR="008E05F7" w:rsidRPr="000525FA">
        <w:rPr>
          <w:rFonts w:cs="Arial"/>
          <w:color w:val="auto"/>
          <w:sz w:val="20"/>
          <w:szCs w:val="20"/>
        </w:rPr>
        <w:t>neprimern</w:t>
      </w:r>
      <w:r w:rsidR="008E05F7">
        <w:rPr>
          <w:rFonts w:cs="Arial"/>
          <w:color w:val="auto"/>
          <w:sz w:val="20"/>
          <w:szCs w:val="20"/>
        </w:rPr>
        <w:t>o</w:t>
      </w:r>
      <w:r w:rsidR="008E05F7" w:rsidRPr="000525FA">
        <w:rPr>
          <w:rFonts w:cs="Arial"/>
          <w:color w:val="auto"/>
          <w:sz w:val="20"/>
          <w:szCs w:val="20"/>
        </w:rPr>
        <w:t xml:space="preserve"> komunikacij</w:t>
      </w:r>
      <w:r w:rsidR="008E05F7">
        <w:rPr>
          <w:rFonts w:cs="Arial"/>
          <w:color w:val="auto"/>
          <w:sz w:val="20"/>
          <w:szCs w:val="20"/>
        </w:rPr>
        <w:t>o</w:t>
      </w:r>
      <w:r w:rsidR="008E05F7" w:rsidRPr="000525FA">
        <w:rPr>
          <w:rFonts w:cs="Arial"/>
          <w:color w:val="auto"/>
          <w:sz w:val="20"/>
          <w:szCs w:val="20"/>
        </w:rPr>
        <w:t xml:space="preserve"> </w:t>
      </w:r>
      <w:r w:rsidRPr="000525FA">
        <w:rPr>
          <w:rFonts w:cs="Arial"/>
          <w:color w:val="auto"/>
          <w:sz w:val="20"/>
          <w:szCs w:val="20"/>
        </w:rPr>
        <w:t>pri obravnavi kaznivega dejanja</w:t>
      </w:r>
      <w:r w:rsidR="008E05F7">
        <w:rPr>
          <w:rFonts w:cs="Arial"/>
          <w:color w:val="auto"/>
          <w:sz w:val="20"/>
          <w:szCs w:val="20"/>
        </w:rPr>
        <w:t>;</w:t>
      </w:r>
    </w:p>
    <w:p w14:paraId="646EFE84" w14:textId="196C26A0" w:rsidR="005342EA" w:rsidRPr="000525FA" w:rsidRDefault="00963FFF" w:rsidP="001D20C7">
      <w:pPr>
        <w:numPr>
          <w:ilvl w:val="0"/>
          <w:numId w:val="18"/>
        </w:numPr>
        <w:spacing w:after="0" w:line="260" w:lineRule="exact"/>
        <w:jc w:val="left"/>
        <w:rPr>
          <w:rFonts w:cs="Arial"/>
          <w:color w:val="auto"/>
          <w:sz w:val="20"/>
          <w:szCs w:val="20"/>
        </w:rPr>
      </w:pPr>
      <w:r w:rsidRPr="000525FA">
        <w:rPr>
          <w:rFonts w:cs="Arial"/>
          <w:color w:val="auto"/>
          <w:sz w:val="20"/>
          <w:szCs w:val="20"/>
        </w:rPr>
        <w:t xml:space="preserve">opustitev zavarovanja dokazov in </w:t>
      </w:r>
      <w:r w:rsidR="008E05F7" w:rsidRPr="000525FA">
        <w:rPr>
          <w:rFonts w:cs="Arial"/>
          <w:color w:val="auto"/>
          <w:sz w:val="20"/>
          <w:szCs w:val="20"/>
        </w:rPr>
        <w:t>nestrokovn</w:t>
      </w:r>
      <w:r w:rsidR="008E05F7">
        <w:rPr>
          <w:rFonts w:cs="Arial"/>
          <w:color w:val="auto"/>
          <w:sz w:val="20"/>
          <w:szCs w:val="20"/>
        </w:rPr>
        <w:t>o</w:t>
      </w:r>
      <w:r w:rsidR="008E05F7" w:rsidRPr="000525FA">
        <w:rPr>
          <w:rFonts w:cs="Arial"/>
          <w:color w:val="auto"/>
          <w:sz w:val="20"/>
          <w:szCs w:val="20"/>
        </w:rPr>
        <w:t xml:space="preserve"> obravnav</w:t>
      </w:r>
      <w:r w:rsidR="008E05F7">
        <w:rPr>
          <w:rFonts w:cs="Arial"/>
          <w:color w:val="auto"/>
          <w:sz w:val="20"/>
          <w:szCs w:val="20"/>
        </w:rPr>
        <w:t>o</w:t>
      </w:r>
      <w:r w:rsidR="008E05F7" w:rsidRPr="000525FA">
        <w:rPr>
          <w:rFonts w:cs="Arial"/>
          <w:color w:val="auto"/>
          <w:sz w:val="20"/>
          <w:szCs w:val="20"/>
        </w:rPr>
        <w:t xml:space="preserve"> </w:t>
      </w:r>
      <w:r w:rsidRPr="000525FA">
        <w:rPr>
          <w:rFonts w:cs="Arial"/>
          <w:color w:val="auto"/>
          <w:sz w:val="20"/>
          <w:szCs w:val="20"/>
        </w:rPr>
        <w:t>kaznivega dejanja</w:t>
      </w:r>
      <w:r w:rsidR="008E05F7">
        <w:rPr>
          <w:rFonts w:cs="Arial"/>
          <w:color w:val="auto"/>
          <w:sz w:val="20"/>
          <w:szCs w:val="20"/>
        </w:rPr>
        <w:t>;</w:t>
      </w:r>
    </w:p>
    <w:p w14:paraId="1126FA27" w14:textId="77777777" w:rsidR="009C3796" w:rsidRPr="000525FA" w:rsidRDefault="00963FFF" w:rsidP="001D20C7">
      <w:pPr>
        <w:numPr>
          <w:ilvl w:val="0"/>
          <w:numId w:val="18"/>
        </w:numPr>
        <w:spacing w:after="0" w:line="260" w:lineRule="exact"/>
        <w:jc w:val="left"/>
        <w:rPr>
          <w:rFonts w:cs="Arial"/>
          <w:color w:val="auto"/>
          <w:sz w:val="20"/>
          <w:szCs w:val="20"/>
        </w:rPr>
      </w:pPr>
      <w:r w:rsidRPr="000525FA">
        <w:rPr>
          <w:rFonts w:cs="Arial"/>
          <w:color w:val="auto"/>
          <w:sz w:val="20"/>
          <w:szCs w:val="20"/>
        </w:rPr>
        <w:t>nestrokovno ravnanje pri postopku vpogleda v dokumentacijo.</w:t>
      </w:r>
    </w:p>
    <w:p w14:paraId="1F5768BC" w14:textId="77777777" w:rsidR="00C321C3" w:rsidRPr="000525FA" w:rsidRDefault="009C3796" w:rsidP="001D20C7">
      <w:pPr>
        <w:pStyle w:val="Naslov1"/>
        <w:rPr>
          <w:rStyle w:val="Naslov1Znak"/>
          <w:b/>
          <w:bCs/>
          <w:caps/>
        </w:rPr>
      </w:pPr>
      <w:bookmarkStart w:id="59" w:name="_Toc30596561"/>
      <w:bookmarkStart w:id="60" w:name="_Toc31114774"/>
      <w:bookmarkStart w:id="61" w:name="_Toc31185683"/>
      <w:bookmarkStart w:id="62" w:name="_Toc31187393"/>
      <w:bookmarkStart w:id="63" w:name="_Toc31187417"/>
      <w:bookmarkStart w:id="64" w:name="_Toc100580771"/>
      <w:r w:rsidRPr="000525FA">
        <w:rPr>
          <w:rStyle w:val="Naslov1Znak"/>
          <w:b/>
          <w:bCs/>
          <w:caps/>
        </w:rPr>
        <w:lastRenderedPageBreak/>
        <w:t>Reševanje pritoŽ</w:t>
      </w:r>
      <w:r w:rsidR="00C321C3" w:rsidRPr="000525FA">
        <w:rPr>
          <w:rStyle w:val="Naslov1Znak"/>
          <w:b/>
          <w:bCs/>
          <w:caps/>
        </w:rPr>
        <w:t>b NA SENATU</w:t>
      </w:r>
      <w:bookmarkEnd w:id="59"/>
      <w:bookmarkEnd w:id="60"/>
      <w:bookmarkEnd w:id="61"/>
      <w:bookmarkEnd w:id="62"/>
      <w:bookmarkEnd w:id="63"/>
      <w:bookmarkEnd w:id="64"/>
    </w:p>
    <w:p w14:paraId="7759C178" w14:textId="4E4E881E" w:rsidR="00C321C3" w:rsidRPr="000525FA" w:rsidRDefault="00C321C3" w:rsidP="001D20C7">
      <w:pPr>
        <w:autoSpaceDE w:val="0"/>
        <w:autoSpaceDN w:val="0"/>
        <w:adjustRightInd w:val="0"/>
        <w:spacing w:after="0" w:line="260" w:lineRule="exact"/>
        <w:jc w:val="left"/>
        <w:rPr>
          <w:rFonts w:cs="Arial"/>
          <w:color w:val="auto"/>
          <w:sz w:val="20"/>
          <w:szCs w:val="20"/>
        </w:rPr>
      </w:pPr>
      <w:r w:rsidRPr="000525FA">
        <w:rPr>
          <w:rFonts w:cs="Arial"/>
          <w:color w:val="auto"/>
          <w:sz w:val="20"/>
          <w:szCs w:val="20"/>
        </w:rPr>
        <w:t>Ko se pritožnik ne strinja z ugotovitvami vodje policijske enote v pomiritvenem postopku, se pritožbeni postopek lahko nadaljuje na senatu. Neposredno na senatu se obravnava</w:t>
      </w:r>
      <w:r w:rsidR="008E05F7">
        <w:rPr>
          <w:rFonts w:cs="Arial"/>
          <w:color w:val="auto"/>
          <w:sz w:val="20"/>
          <w:szCs w:val="20"/>
        </w:rPr>
        <w:t>jo</w:t>
      </w:r>
      <w:r w:rsidRPr="000525FA">
        <w:rPr>
          <w:rFonts w:cs="Arial"/>
          <w:color w:val="auto"/>
          <w:sz w:val="20"/>
          <w:szCs w:val="20"/>
        </w:rPr>
        <w:t xml:space="preserve"> pritožbe, </w:t>
      </w:r>
      <w:r w:rsidR="008E05F7" w:rsidRPr="000525FA">
        <w:rPr>
          <w:rFonts w:cs="Arial"/>
          <w:color w:val="auto"/>
          <w:sz w:val="20"/>
          <w:szCs w:val="20"/>
        </w:rPr>
        <w:t>k</w:t>
      </w:r>
      <w:r w:rsidR="008E05F7">
        <w:rPr>
          <w:rFonts w:cs="Arial"/>
          <w:color w:val="auto"/>
          <w:sz w:val="20"/>
          <w:szCs w:val="20"/>
        </w:rPr>
        <w:t>adar</w:t>
      </w:r>
      <w:r w:rsidR="008E05F7" w:rsidRPr="000525FA">
        <w:rPr>
          <w:rFonts w:cs="Arial"/>
          <w:color w:val="auto"/>
          <w:sz w:val="20"/>
          <w:szCs w:val="20"/>
        </w:rPr>
        <w:t xml:space="preserve"> </w:t>
      </w:r>
      <w:r w:rsidRPr="000525FA">
        <w:rPr>
          <w:rFonts w:cs="Arial"/>
          <w:color w:val="auto"/>
          <w:sz w:val="20"/>
          <w:szCs w:val="20"/>
        </w:rPr>
        <w:t>iz njihove vsebine izhajajo očitki hudega posega policista v človekove pravice in temeljne svoboščine ali v nekaterih drugih primerih iz 4.</w:t>
      </w:r>
      <w:r w:rsidR="008E05F7">
        <w:rPr>
          <w:rFonts w:cs="Arial"/>
          <w:color w:val="auto"/>
          <w:sz w:val="20"/>
          <w:szCs w:val="20"/>
        </w:rPr>
        <w:t> </w:t>
      </w:r>
      <w:r w:rsidRPr="000525FA">
        <w:rPr>
          <w:rFonts w:cs="Arial"/>
          <w:color w:val="auto"/>
          <w:sz w:val="20"/>
          <w:szCs w:val="20"/>
        </w:rPr>
        <w:t>odstavka 148.</w:t>
      </w:r>
      <w:r w:rsidR="008E05F7">
        <w:rPr>
          <w:rFonts w:cs="Arial"/>
          <w:color w:val="auto"/>
          <w:sz w:val="20"/>
          <w:szCs w:val="20"/>
        </w:rPr>
        <w:t> </w:t>
      </w:r>
      <w:r w:rsidRPr="000525FA">
        <w:rPr>
          <w:rFonts w:cs="Arial"/>
          <w:color w:val="auto"/>
          <w:sz w:val="20"/>
          <w:szCs w:val="20"/>
        </w:rPr>
        <w:t>člena ZNPPol.</w:t>
      </w:r>
      <w:r w:rsidRPr="000525FA">
        <w:rPr>
          <w:rStyle w:val="Sprotnaopomba-sklic"/>
          <w:rFonts w:cs="Arial"/>
          <w:color w:val="auto"/>
          <w:sz w:val="20"/>
          <w:szCs w:val="20"/>
        </w:rPr>
        <w:footnoteReference w:id="7"/>
      </w:r>
      <w:r w:rsidRPr="000525FA">
        <w:rPr>
          <w:rFonts w:cs="Arial"/>
          <w:color w:val="auto"/>
          <w:sz w:val="20"/>
          <w:szCs w:val="20"/>
        </w:rPr>
        <w:t xml:space="preserve"> Pritožbo tedaj</w:t>
      </w:r>
      <w:r w:rsidR="0046282D" w:rsidRPr="000525FA">
        <w:rPr>
          <w:rFonts w:cs="Arial"/>
          <w:color w:val="auto"/>
          <w:sz w:val="20"/>
          <w:szCs w:val="20"/>
        </w:rPr>
        <w:t xml:space="preserve"> </w:t>
      </w:r>
      <w:r w:rsidR="008E05F7" w:rsidRPr="000525FA">
        <w:rPr>
          <w:rFonts w:cs="Arial"/>
          <w:color w:val="auto"/>
          <w:sz w:val="20"/>
          <w:szCs w:val="20"/>
        </w:rPr>
        <w:t>rešuje</w:t>
      </w:r>
      <w:r w:rsidR="008E05F7">
        <w:rPr>
          <w:rFonts w:cs="Arial"/>
          <w:color w:val="auto"/>
          <w:sz w:val="20"/>
          <w:szCs w:val="20"/>
        </w:rPr>
        <w:t xml:space="preserve"> </w:t>
      </w:r>
      <w:r w:rsidR="0046282D" w:rsidRPr="000525FA">
        <w:rPr>
          <w:rFonts w:cs="Arial"/>
          <w:color w:val="auto"/>
          <w:sz w:val="20"/>
          <w:szCs w:val="20"/>
        </w:rPr>
        <w:t xml:space="preserve">tričlanski senat, </w:t>
      </w:r>
      <w:r w:rsidR="008E05F7" w:rsidRPr="000525FA">
        <w:rPr>
          <w:rFonts w:cs="Arial"/>
          <w:color w:val="auto"/>
          <w:sz w:val="20"/>
          <w:szCs w:val="20"/>
        </w:rPr>
        <w:t>ki</w:t>
      </w:r>
      <w:r w:rsidR="008E05F7">
        <w:rPr>
          <w:rFonts w:cs="Arial"/>
          <w:color w:val="auto"/>
          <w:sz w:val="20"/>
          <w:szCs w:val="20"/>
        </w:rPr>
        <w:t xml:space="preserve"> </w:t>
      </w:r>
      <w:r w:rsidR="0046282D" w:rsidRPr="000525FA">
        <w:rPr>
          <w:rFonts w:cs="Arial"/>
          <w:color w:val="auto"/>
          <w:sz w:val="20"/>
          <w:szCs w:val="20"/>
        </w:rPr>
        <w:t xml:space="preserve">ga sestavljajo </w:t>
      </w:r>
      <w:r w:rsidRPr="000525FA">
        <w:rPr>
          <w:rFonts w:cs="Arial"/>
          <w:color w:val="auto"/>
          <w:sz w:val="20"/>
          <w:szCs w:val="20"/>
        </w:rPr>
        <w:t>pooblaščenec ministra (uslužbenec SPZP) in dva predstavnika javnosti. P</w:t>
      </w:r>
      <w:r w:rsidR="0046282D" w:rsidRPr="000525FA">
        <w:rPr>
          <w:rFonts w:cs="Arial"/>
          <w:color w:val="auto"/>
          <w:sz w:val="20"/>
          <w:szCs w:val="20"/>
        </w:rPr>
        <w:t xml:space="preserve">redstavnika javnosti na predlog </w:t>
      </w:r>
      <w:r w:rsidRPr="000525FA">
        <w:rPr>
          <w:rFonts w:cs="Arial"/>
          <w:color w:val="auto"/>
          <w:sz w:val="20"/>
          <w:szCs w:val="20"/>
        </w:rPr>
        <w:t xml:space="preserve">lokalnih skupnosti ali organizacij civilne družbe, strokovne javnosti </w:t>
      </w:r>
      <w:r w:rsidR="008E05F7">
        <w:rPr>
          <w:rFonts w:cs="Arial"/>
          <w:color w:val="auto"/>
          <w:sz w:val="20"/>
          <w:szCs w:val="20"/>
        </w:rPr>
        <w:t>in</w:t>
      </w:r>
      <w:r w:rsidR="008E05F7" w:rsidRPr="000525FA">
        <w:rPr>
          <w:rFonts w:cs="Arial"/>
          <w:color w:val="auto"/>
          <w:sz w:val="20"/>
          <w:szCs w:val="20"/>
        </w:rPr>
        <w:t xml:space="preserve"> </w:t>
      </w:r>
      <w:r w:rsidRPr="000525FA">
        <w:rPr>
          <w:rFonts w:cs="Arial"/>
          <w:color w:val="auto"/>
          <w:sz w:val="20"/>
          <w:szCs w:val="20"/>
        </w:rPr>
        <w:t>nevladn</w:t>
      </w:r>
      <w:r w:rsidR="0046282D" w:rsidRPr="000525FA">
        <w:rPr>
          <w:rFonts w:cs="Arial"/>
          <w:color w:val="auto"/>
          <w:sz w:val="20"/>
          <w:szCs w:val="20"/>
        </w:rPr>
        <w:t xml:space="preserve">ih organizacij imenuje minister </w:t>
      </w:r>
      <w:r w:rsidRPr="000525FA">
        <w:rPr>
          <w:rFonts w:cs="Arial"/>
          <w:color w:val="auto"/>
          <w:sz w:val="20"/>
          <w:szCs w:val="20"/>
        </w:rPr>
        <w:t>za notranje zadeve.</w:t>
      </w:r>
    </w:p>
    <w:p w14:paraId="49601C3E" w14:textId="77777777" w:rsidR="00C321C3" w:rsidRPr="000525FA" w:rsidRDefault="00C321C3" w:rsidP="001D20C7">
      <w:pPr>
        <w:autoSpaceDE w:val="0"/>
        <w:autoSpaceDN w:val="0"/>
        <w:adjustRightInd w:val="0"/>
        <w:spacing w:after="0" w:line="260" w:lineRule="exact"/>
        <w:jc w:val="left"/>
        <w:rPr>
          <w:rFonts w:cs="Arial"/>
          <w:color w:val="auto"/>
          <w:sz w:val="20"/>
          <w:szCs w:val="20"/>
        </w:rPr>
      </w:pPr>
    </w:p>
    <w:p w14:paraId="072855E9" w14:textId="650DD733" w:rsidR="008912BB" w:rsidRPr="000525FA" w:rsidRDefault="000F203A" w:rsidP="001D20C7">
      <w:pPr>
        <w:spacing w:after="0" w:line="260" w:lineRule="exact"/>
        <w:jc w:val="left"/>
        <w:rPr>
          <w:rFonts w:cs="Arial"/>
          <w:color w:val="auto"/>
          <w:sz w:val="20"/>
          <w:szCs w:val="20"/>
        </w:rPr>
      </w:pPr>
      <w:r w:rsidRPr="000525FA">
        <w:rPr>
          <w:rFonts w:cs="Arial"/>
          <w:color w:val="auto"/>
          <w:sz w:val="20"/>
          <w:szCs w:val="20"/>
        </w:rPr>
        <w:t xml:space="preserve">SPZP je v </w:t>
      </w:r>
      <w:r w:rsidR="008E05F7" w:rsidRPr="000525FA">
        <w:rPr>
          <w:rFonts w:cs="Arial"/>
          <w:color w:val="auto"/>
          <w:sz w:val="20"/>
          <w:szCs w:val="20"/>
        </w:rPr>
        <w:t>letu</w:t>
      </w:r>
      <w:r w:rsidR="008E05F7">
        <w:rPr>
          <w:rFonts w:cs="Arial"/>
          <w:color w:val="auto"/>
          <w:sz w:val="20"/>
          <w:szCs w:val="20"/>
        </w:rPr>
        <w:t> </w:t>
      </w:r>
      <w:r w:rsidRPr="000525FA">
        <w:rPr>
          <w:rFonts w:cs="Arial"/>
          <w:color w:val="auto"/>
          <w:sz w:val="20"/>
          <w:szCs w:val="20"/>
        </w:rPr>
        <w:t>2021</w:t>
      </w:r>
      <w:r w:rsidR="00502532" w:rsidRPr="000525FA">
        <w:rPr>
          <w:rFonts w:cs="Arial"/>
          <w:color w:val="auto"/>
          <w:sz w:val="20"/>
          <w:szCs w:val="20"/>
        </w:rPr>
        <w:t xml:space="preserve"> obrav</w:t>
      </w:r>
      <w:r w:rsidR="0046282D" w:rsidRPr="000525FA">
        <w:rPr>
          <w:rFonts w:cs="Arial"/>
          <w:color w:val="auto"/>
          <w:sz w:val="20"/>
          <w:szCs w:val="20"/>
        </w:rPr>
        <w:t>naval 65</w:t>
      </w:r>
      <w:r w:rsidR="00C321C3" w:rsidRPr="000525FA">
        <w:rPr>
          <w:rFonts w:cs="Arial"/>
          <w:color w:val="auto"/>
          <w:sz w:val="20"/>
          <w:szCs w:val="20"/>
        </w:rPr>
        <w:t xml:space="preserve"> (</w:t>
      </w:r>
      <w:r w:rsidRPr="000525FA">
        <w:rPr>
          <w:rFonts w:cs="Arial"/>
          <w:color w:val="auto"/>
          <w:sz w:val="20"/>
          <w:szCs w:val="20"/>
        </w:rPr>
        <w:t>59</w:t>
      </w:r>
      <w:r w:rsidR="00C321C3" w:rsidRPr="000525FA">
        <w:rPr>
          <w:rFonts w:cs="Arial"/>
          <w:color w:val="auto"/>
          <w:sz w:val="20"/>
          <w:szCs w:val="20"/>
        </w:rPr>
        <w:t>) pritožb pred pritožbenim senatom Ministrstva za notranje zadeve. V skladu s pogoji, določenimi v 4.</w:t>
      </w:r>
      <w:r w:rsidR="008E05F7">
        <w:rPr>
          <w:rFonts w:cs="Arial"/>
          <w:color w:val="auto"/>
          <w:sz w:val="20"/>
          <w:szCs w:val="20"/>
        </w:rPr>
        <w:t> </w:t>
      </w:r>
      <w:r w:rsidR="00C321C3" w:rsidRPr="000525FA">
        <w:rPr>
          <w:rFonts w:cs="Arial"/>
          <w:color w:val="auto"/>
          <w:sz w:val="20"/>
          <w:szCs w:val="20"/>
        </w:rPr>
        <w:t>odstavku 148.</w:t>
      </w:r>
      <w:r w:rsidR="008E05F7">
        <w:rPr>
          <w:rFonts w:cs="Arial"/>
          <w:color w:val="auto"/>
          <w:sz w:val="20"/>
          <w:szCs w:val="20"/>
        </w:rPr>
        <w:t> </w:t>
      </w:r>
      <w:r w:rsidR="00C321C3" w:rsidRPr="000525FA">
        <w:rPr>
          <w:rFonts w:cs="Arial"/>
          <w:color w:val="auto"/>
          <w:sz w:val="20"/>
          <w:szCs w:val="20"/>
        </w:rPr>
        <w:t xml:space="preserve">člena ZNPPol, je bilo obravnavanih </w:t>
      </w:r>
      <w:r w:rsidRPr="000525FA">
        <w:rPr>
          <w:rFonts w:cs="Arial"/>
          <w:color w:val="auto"/>
          <w:sz w:val="20"/>
          <w:szCs w:val="20"/>
        </w:rPr>
        <w:t>3</w:t>
      </w:r>
      <w:r w:rsidR="0046282D" w:rsidRPr="000525FA">
        <w:rPr>
          <w:rFonts w:cs="Arial"/>
          <w:color w:val="auto"/>
          <w:sz w:val="20"/>
          <w:szCs w:val="20"/>
        </w:rPr>
        <w:t>7</w:t>
      </w:r>
      <w:r w:rsidRPr="000525FA">
        <w:rPr>
          <w:rFonts w:cs="Arial"/>
          <w:color w:val="auto"/>
          <w:sz w:val="20"/>
          <w:szCs w:val="20"/>
        </w:rPr>
        <w:t xml:space="preserve"> (32</w:t>
      </w:r>
      <w:r w:rsidR="00C321C3" w:rsidRPr="000525FA">
        <w:rPr>
          <w:rFonts w:cs="Arial"/>
          <w:color w:val="auto"/>
          <w:sz w:val="20"/>
          <w:szCs w:val="20"/>
        </w:rPr>
        <w:t xml:space="preserve">) primerov pritožb zoper delo policistov neposredno pred senatom. V </w:t>
      </w:r>
      <w:r w:rsidRPr="000525FA">
        <w:rPr>
          <w:rFonts w:cs="Arial"/>
          <w:color w:val="auto"/>
          <w:sz w:val="20"/>
          <w:szCs w:val="20"/>
        </w:rPr>
        <w:t>28 (27</w:t>
      </w:r>
      <w:r w:rsidR="00C321C3" w:rsidRPr="000525FA">
        <w:rPr>
          <w:rFonts w:cs="Arial"/>
          <w:color w:val="auto"/>
          <w:sz w:val="20"/>
          <w:szCs w:val="20"/>
        </w:rPr>
        <w:t>) primerih so bile pritožbe obravnavane pred senatom po neuspešno zaključenem pomiritvenem postopku pri vodji policijske enote.</w:t>
      </w:r>
    </w:p>
    <w:p w14:paraId="317487E3" w14:textId="77777777" w:rsidR="0080203F" w:rsidRPr="000525FA" w:rsidRDefault="00EF0463" w:rsidP="001D20C7">
      <w:pPr>
        <w:pStyle w:val="Napis"/>
        <w:spacing w:line="260" w:lineRule="exact"/>
        <w:jc w:val="left"/>
        <w:rPr>
          <w:rFonts w:cs="Arial"/>
          <w:b w:val="0"/>
          <w:i/>
          <w:sz w:val="20"/>
          <w:szCs w:val="20"/>
        </w:rPr>
      </w:pPr>
      <w:r w:rsidRPr="000525FA">
        <w:rPr>
          <w:rFonts w:cs="Arial"/>
          <w:noProof/>
          <w:sz w:val="20"/>
          <w:szCs w:val="20"/>
        </w:rPr>
        <w:drawing>
          <wp:anchor distT="0" distB="0" distL="114300" distR="114300" simplePos="0" relativeHeight="251660800" behindDoc="0" locked="0" layoutInCell="1" allowOverlap="1" wp14:anchorId="074A64FA" wp14:editId="39B685B8">
            <wp:simplePos x="0" y="0"/>
            <wp:positionH relativeFrom="margin">
              <wp:align>right</wp:align>
            </wp:positionH>
            <wp:positionV relativeFrom="margin">
              <wp:posOffset>2696845</wp:posOffset>
            </wp:positionV>
            <wp:extent cx="6106160" cy="3371215"/>
            <wp:effectExtent l="0" t="0" r="8890" b="635"/>
            <wp:wrapTopAndBottom/>
            <wp:docPr id="14" name="Grafikon 14" descr="Podlaga za neposredno obravnavo pred senatom " title="Graf: Podlaga za neposredno obravnavo pred senatom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5E8DEACD" w14:textId="77777777" w:rsidR="00C321C3" w:rsidRPr="00745322" w:rsidRDefault="00C321C3" w:rsidP="001D20C7">
      <w:pPr>
        <w:pStyle w:val="Napis"/>
        <w:spacing w:line="260" w:lineRule="exact"/>
        <w:jc w:val="left"/>
        <w:rPr>
          <w:rFonts w:cs="Arial"/>
          <w:b w:val="0"/>
          <w:i/>
          <w:color w:val="FF0000"/>
          <w:sz w:val="16"/>
          <w:szCs w:val="16"/>
        </w:rPr>
      </w:pPr>
      <w:bookmarkStart w:id="65" w:name="_Toc99527381"/>
      <w:r w:rsidRPr="00745322">
        <w:rPr>
          <w:rFonts w:cs="Arial"/>
          <w:b w:val="0"/>
          <w:i/>
          <w:sz w:val="16"/>
          <w:szCs w:val="16"/>
        </w:rPr>
        <w:t xml:space="preserve">Graf </w:t>
      </w:r>
      <w:r w:rsidRPr="00745322">
        <w:rPr>
          <w:rFonts w:cs="Arial"/>
          <w:b w:val="0"/>
          <w:i/>
          <w:sz w:val="16"/>
          <w:szCs w:val="16"/>
        </w:rPr>
        <w:fldChar w:fldCharType="begin"/>
      </w:r>
      <w:r w:rsidRPr="00745322">
        <w:rPr>
          <w:rFonts w:cs="Arial"/>
          <w:b w:val="0"/>
          <w:i/>
          <w:sz w:val="16"/>
          <w:szCs w:val="16"/>
        </w:rPr>
        <w:instrText xml:space="preserve"> SEQ Graf \* ARABIC </w:instrText>
      </w:r>
      <w:r w:rsidRPr="00745322">
        <w:rPr>
          <w:rFonts w:cs="Arial"/>
          <w:b w:val="0"/>
          <w:i/>
          <w:sz w:val="16"/>
          <w:szCs w:val="16"/>
        </w:rPr>
        <w:fldChar w:fldCharType="separate"/>
      </w:r>
      <w:r w:rsidR="007D6FF1" w:rsidRPr="00745322">
        <w:rPr>
          <w:rFonts w:cs="Arial"/>
          <w:b w:val="0"/>
          <w:i/>
          <w:noProof/>
          <w:sz w:val="16"/>
          <w:szCs w:val="16"/>
        </w:rPr>
        <w:t>7</w:t>
      </w:r>
      <w:r w:rsidRPr="00745322">
        <w:rPr>
          <w:rFonts w:cs="Arial"/>
          <w:b w:val="0"/>
          <w:i/>
          <w:sz w:val="16"/>
          <w:szCs w:val="16"/>
        </w:rPr>
        <w:fldChar w:fldCharType="end"/>
      </w:r>
      <w:r w:rsidRPr="00745322">
        <w:rPr>
          <w:rFonts w:cs="Arial"/>
          <w:b w:val="0"/>
          <w:i/>
          <w:sz w:val="16"/>
          <w:szCs w:val="16"/>
        </w:rPr>
        <w:t xml:space="preserve">: </w:t>
      </w:r>
      <w:r w:rsidRPr="00745322">
        <w:rPr>
          <w:rFonts w:cs="Arial"/>
          <w:b w:val="0"/>
          <w:i/>
          <w:noProof/>
          <w:sz w:val="16"/>
          <w:szCs w:val="16"/>
        </w:rPr>
        <w:t>Podlaga za neposredno obravnavo pred senatom (148/4 ZNPPol)</w:t>
      </w:r>
      <w:bookmarkEnd w:id="65"/>
    </w:p>
    <w:p w14:paraId="0575A46D" w14:textId="77777777" w:rsidR="00C321C3" w:rsidRPr="000525FA" w:rsidRDefault="00C321C3" w:rsidP="001D20C7">
      <w:pPr>
        <w:pStyle w:val="Naslov2"/>
        <w:spacing w:line="260" w:lineRule="exact"/>
        <w:jc w:val="left"/>
      </w:pPr>
      <w:bookmarkStart w:id="66" w:name="_Toc30596562"/>
      <w:bookmarkStart w:id="67" w:name="_Toc31114775"/>
      <w:bookmarkStart w:id="68" w:name="_Toc31185684"/>
      <w:bookmarkStart w:id="69" w:name="_Toc31187394"/>
      <w:bookmarkStart w:id="70" w:name="_Toc31187418"/>
      <w:bookmarkStart w:id="71" w:name="_Toc100580772"/>
      <w:r w:rsidRPr="000525FA">
        <w:lastRenderedPageBreak/>
        <w:t>P</w:t>
      </w:r>
      <w:r w:rsidRPr="000525FA">
        <w:rPr>
          <w:caps w:val="0"/>
        </w:rPr>
        <w:t>oglavitne ugotovitve</w:t>
      </w:r>
      <w:bookmarkEnd w:id="66"/>
      <w:bookmarkEnd w:id="67"/>
      <w:bookmarkEnd w:id="68"/>
      <w:bookmarkEnd w:id="69"/>
      <w:bookmarkEnd w:id="70"/>
      <w:bookmarkEnd w:id="71"/>
    </w:p>
    <w:p w14:paraId="0D3196EF" w14:textId="5F05B011"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Poleg statističnih pokazateljev so pooblaščenci ministra in vodja SPZP sproti spremljali obravnavanje pritožb na sejah senata z vidika ugotovljenih pomanjkljivosti in dobrih praks, pri čemer se ugotavlja naslednje:</w:t>
      </w:r>
    </w:p>
    <w:p w14:paraId="4277FE2E" w14:textId="784075A2" w:rsidR="00C321C3" w:rsidRPr="000525FA" w:rsidRDefault="00C321C3" w:rsidP="001D20C7">
      <w:pPr>
        <w:numPr>
          <w:ilvl w:val="0"/>
          <w:numId w:val="20"/>
        </w:numPr>
        <w:tabs>
          <w:tab w:val="clear" w:pos="720"/>
          <w:tab w:val="num" w:pos="284"/>
        </w:tabs>
        <w:spacing w:after="0" w:line="260" w:lineRule="exact"/>
        <w:ind w:left="284" w:hanging="284"/>
        <w:jc w:val="left"/>
        <w:rPr>
          <w:rFonts w:cs="Arial"/>
          <w:color w:val="auto"/>
          <w:sz w:val="20"/>
          <w:szCs w:val="20"/>
        </w:rPr>
      </w:pPr>
      <w:r w:rsidRPr="000525FA">
        <w:rPr>
          <w:rFonts w:cs="Arial"/>
          <w:color w:val="auto"/>
          <w:sz w:val="20"/>
          <w:szCs w:val="20"/>
        </w:rPr>
        <w:t>glede na število izvedenih policijskih postopkov je vloženih malo pritožb, kar kaže, da policisti praviloma strokovno in zakonito opravljajo policijske naloge ter uporabljajo policijska pooblastila;</w:t>
      </w:r>
    </w:p>
    <w:p w14:paraId="105EFCC3" w14:textId="5BEDB28C" w:rsidR="00C321C3" w:rsidRPr="000525FA" w:rsidRDefault="00C321C3" w:rsidP="001D20C7">
      <w:pPr>
        <w:numPr>
          <w:ilvl w:val="0"/>
          <w:numId w:val="20"/>
        </w:numPr>
        <w:tabs>
          <w:tab w:val="clear" w:pos="720"/>
          <w:tab w:val="num" w:pos="284"/>
        </w:tabs>
        <w:spacing w:after="0" w:line="260" w:lineRule="exact"/>
        <w:ind w:left="284" w:hanging="284"/>
        <w:jc w:val="left"/>
        <w:rPr>
          <w:rFonts w:cs="Arial"/>
          <w:color w:val="auto"/>
          <w:sz w:val="20"/>
          <w:szCs w:val="20"/>
        </w:rPr>
      </w:pPr>
      <w:r w:rsidRPr="000525FA">
        <w:rPr>
          <w:rFonts w:cs="Arial"/>
          <w:color w:val="auto"/>
          <w:sz w:val="20"/>
          <w:szCs w:val="20"/>
        </w:rPr>
        <w:t>v nekaj primerih pritožb, iz katerih so izhajali očitki hudih posegov policistov v človekove pravice in temeljne svoboščine pritožnika, so naloge poročevalca v zvezi z ugotavljanjem dejanskega stanja posamezne pritožbe izvajali uslužbenci SPZP (pooblaščenci ministra);</w:t>
      </w:r>
    </w:p>
    <w:p w14:paraId="27137459" w14:textId="77BA3F3E" w:rsidR="00C321C3" w:rsidRPr="000525FA" w:rsidRDefault="00C321C3" w:rsidP="001D20C7">
      <w:pPr>
        <w:numPr>
          <w:ilvl w:val="0"/>
          <w:numId w:val="20"/>
        </w:numPr>
        <w:tabs>
          <w:tab w:val="clear" w:pos="720"/>
          <w:tab w:val="num" w:pos="284"/>
        </w:tabs>
        <w:spacing w:after="0" w:line="260" w:lineRule="exact"/>
        <w:ind w:left="284" w:hanging="284"/>
        <w:jc w:val="left"/>
        <w:rPr>
          <w:rFonts w:cs="Arial"/>
          <w:color w:val="auto"/>
          <w:sz w:val="20"/>
          <w:szCs w:val="20"/>
        </w:rPr>
      </w:pPr>
      <w:r w:rsidRPr="000525FA">
        <w:rPr>
          <w:rFonts w:cs="Arial"/>
          <w:color w:val="auto"/>
          <w:sz w:val="20"/>
          <w:szCs w:val="20"/>
        </w:rPr>
        <w:t>delež utemeljenih pritožb, obravnava</w:t>
      </w:r>
      <w:r w:rsidR="0046282D" w:rsidRPr="000525FA">
        <w:rPr>
          <w:rFonts w:cs="Arial"/>
          <w:color w:val="auto"/>
          <w:sz w:val="20"/>
          <w:szCs w:val="20"/>
        </w:rPr>
        <w:t>nih pred senatom, je znašal 20</w:t>
      </w:r>
      <w:r w:rsidR="008E05F7">
        <w:rPr>
          <w:rFonts w:cs="Arial"/>
          <w:color w:val="auto"/>
          <w:sz w:val="20"/>
          <w:szCs w:val="20"/>
        </w:rPr>
        <w:t> </w:t>
      </w:r>
      <w:r w:rsidR="002F69A0" w:rsidRPr="000525FA">
        <w:rPr>
          <w:rFonts w:cs="Arial"/>
          <w:color w:val="auto"/>
          <w:sz w:val="20"/>
          <w:szCs w:val="20"/>
        </w:rPr>
        <w:t>%, kar je nekoliko višje v primerjavi s preteklim letom (</w:t>
      </w:r>
      <w:r w:rsidR="000F203A" w:rsidRPr="000525FA">
        <w:rPr>
          <w:rFonts w:cs="Arial"/>
          <w:color w:val="auto"/>
          <w:sz w:val="20"/>
          <w:szCs w:val="20"/>
        </w:rPr>
        <w:t>17</w:t>
      </w:r>
      <w:r w:rsidR="008E05F7">
        <w:rPr>
          <w:rFonts w:cs="Arial"/>
          <w:color w:val="auto"/>
          <w:sz w:val="20"/>
          <w:szCs w:val="20"/>
        </w:rPr>
        <w:t> </w:t>
      </w:r>
      <w:r w:rsidRPr="000525FA">
        <w:rPr>
          <w:rFonts w:cs="Arial"/>
          <w:color w:val="auto"/>
          <w:sz w:val="20"/>
          <w:szCs w:val="20"/>
        </w:rPr>
        <w:t>%);</w:t>
      </w:r>
    </w:p>
    <w:p w14:paraId="306333F4" w14:textId="3F1929AE" w:rsidR="00C321C3" w:rsidRPr="000525FA" w:rsidRDefault="00C321C3" w:rsidP="001D20C7">
      <w:pPr>
        <w:numPr>
          <w:ilvl w:val="0"/>
          <w:numId w:val="20"/>
        </w:numPr>
        <w:tabs>
          <w:tab w:val="clear" w:pos="720"/>
          <w:tab w:val="num" w:pos="284"/>
        </w:tabs>
        <w:spacing w:after="0" w:line="260" w:lineRule="exact"/>
        <w:ind w:left="284" w:hanging="284"/>
        <w:jc w:val="left"/>
        <w:rPr>
          <w:rFonts w:cs="Arial"/>
          <w:color w:val="auto"/>
          <w:sz w:val="20"/>
          <w:szCs w:val="20"/>
        </w:rPr>
      </w:pPr>
      <w:r w:rsidRPr="000525FA">
        <w:rPr>
          <w:rFonts w:cs="Arial"/>
          <w:color w:val="auto"/>
          <w:sz w:val="20"/>
          <w:szCs w:val="20"/>
        </w:rPr>
        <w:t>med utemeljenimi pritožbami so se očitki pritožnikov nanašali na:</w:t>
      </w:r>
    </w:p>
    <w:p w14:paraId="68CCE544" w14:textId="4360D14D" w:rsidR="0080203F" w:rsidRPr="000525FA" w:rsidRDefault="0080203F" w:rsidP="001D20C7">
      <w:pPr>
        <w:numPr>
          <w:ilvl w:val="0"/>
          <w:numId w:val="34"/>
        </w:numPr>
        <w:tabs>
          <w:tab w:val="clear" w:pos="720"/>
        </w:tabs>
        <w:spacing w:after="0" w:line="260" w:lineRule="exact"/>
        <w:ind w:left="567" w:hanging="141"/>
        <w:jc w:val="left"/>
        <w:rPr>
          <w:rFonts w:cs="Arial"/>
          <w:color w:val="auto"/>
          <w:sz w:val="20"/>
          <w:szCs w:val="20"/>
        </w:rPr>
      </w:pPr>
      <w:bookmarkStart w:id="72" w:name="_Toc30596563"/>
      <w:bookmarkStart w:id="73" w:name="_Toc31114776"/>
      <w:bookmarkStart w:id="74" w:name="_Toc31185685"/>
      <w:bookmarkStart w:id="75" w:name="_Toc31187395"/>
      <w:bookmarkStart w:id="76" w:name="_Toc31187419"/>
      <w:r w:rsidRPr="000525FA">
        <w:rPr>
          <w:rFonts w:cs="Arial"/>
          <w:color w:val="auto"/>
          <w:sz w:val="20"/>
          <w:szCs w:val="20"/>
        </w:rPr>
        <w:t>opustitev dejanja oziroma neukrepanje ob naznanitvi kaznivega dejanja;</w:t>
      </w:r>
    </w:p>
    <w:p w14:paraId="17844270" w14:textId="744A4FAF" w:rsidR="0080203F" w:rsidRPr="000525FA" w:rsidRDefault="0080203F"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komunikacij</w:t>
      </w:r>
      <w:r w:rsidR="008E05F7">
        <w:rPr>
          <w:rFonts w:cs="Arial"/>
          <w:color w:val="auto"/>
          <w:sz w:val="20"/>
          <w:szCs w:val="20"/>
        </w:rPr>
        <w:t>o</w:t>
      </w:r>
      <w:r w:rsidRPr="000525FA">
        <w:rPr>
          <w:rFonts w:cs="Arial"/>
          <w:color w:val="auto"/>
          <w:sz w:val="20"/>
          <w:szCs w:val="20"/>
        </w:rPr>
        <w:t>, ki se kaže v nekorektnem odnosu do pritožnika;</w:t>
      </w:r>
    </w:p>
    <w:p w14:paraId="47F58945" w14:textId="54BD7C7E" w:rsidR="0080203F" w:rsidRPr="000525FA" w:rsidRDefault="008E05F7"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neupravičen</w:t>
      </w:r>
      <w:r>
        <w:rPr>
          <w:rFonts w:cs="Arial"/>
          <w:color w:val="auto"/>
          <w:sz w:val="20"/>
          <w:szCs w:val="20"/>
        </w:rPr>
        <w:t xml:space="preserve">o </w:t>
      </w:r>
      <w:r w:rsidR="0080203F" w:rsidRPr="000525FA">
        <w:rPr>
          <w:rFonts w:cs="Arial"/>
          <w:color w:val="auto"/>
          <w:sz w:val="20"/>
          <w:szCs w:val="20"/>
        </w:rPr>
        <w:t xml:space="preserve">in </w:t>
      </w:r>
      <w:r w:rsidRPr="000525FA">
        <w:rPr>
          <w:rFonts w:cs="Arial"/>
          <w:color w:val="auto"/>
          <w:sz w:val="20"/>
          <w:szCs w:val="20"/>
        </w:rPr>
        <w:t>nesorazmern</w:t>
      </w:r>
      <w:r>
        <w:rPr>
          <w:rFonts w:cs="Arial"/>
          <w:color w:val="auto"/>
          <w:sz w:val="20"/>
          <w:szCs w:val="20"/>
        </w:rPr>
        <w:t>o</w:t>
      </w:r>
      <w:r w:rsidRPr="000525FA">
        <w:rPr>
          <w:rFonts w:cs="Arial"/>
          <w:color w:val="auto"/>
          <w:sz w:val="20"/>
          <w:szCs w:val="20"/>
        </w:rPr>
        <w:t xml:space="preserve"> uporab</w:t>
      </w:r>
      <w:r>
        <w:rPr>
          <w:rFonts w:cs="Arial"/>
          <w:color w:val="auto"/>
          <w:sz w:val="20"/>
          <w:szCs w:val="20"/>
        </w:rPr>
        <w:t>o</w:t>
      </w:r>
      <w:r w:rsidRPr="000525FA">
        <w:rPr>
          <w:rFonts w:cs="Arial"/>
          <w:color w:val="auto"/>
          <w:sz w:val="20"/>
          <w:szCs w:val="20"/>
        </w:rPr>
        <w:t xml:space="preserve"> </w:t>
      </w:r>
      <w:r w:rsidR="0080203F" w:rsidRPr="000525FA">
        <w:rPr>
          <w:rFonts w:cs="Arial"/>
          <w:color w:val="auto"/>
          <w:sz w:val="20"/>
          <w:szCs w:val="20"/>
        </w:rPr>
        <w:t>prisilnih sredstev;</w:t>
      </w:r>
    </w:p>
    <w:p w14:paraId="319FF9F4" w14:textId="045DC3DF" w:rsidR="0080203F" w:rsidRPr="000525FA" w:rsidRDefault="0080203F"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neustrezno vabljenje v policijsko enoto;</w:t>
      </w:r>
    </w:p>
    <w:p w14:paraId="6144CFF8" w14:textId="7537819B" w:rsidR="0080203F" w:rsidRPr="000525FA" w:rsidRDefault="008E05F7"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nesorazmern</w:t>
      </w:r>
      <w:r>
        <w:rPr>
          <w:rFonts w:cs="Arial"/>
          <w:color w:val="auto"/>
          <w:sz w:val="20"/>
          <w:szCs w:val="20"/>
        </w:rPr>
        <w:t>o</w:t>
      </w:r>
      <w:r w:rsidRPr="000525FA">
        <w:rPr>
          <w:rFonts w:cs="Arial"/>
          <w:color w:val="auto"/>
          <w:sz w:val="20"/>
          <w:szCs w:val="20"/>
        </w:rPr>
        <w:t xml:space="preserve"> uporab</w:t>
      </w:r>
      <w:r>
        <w:rPr>
          <w:rFonts w:cs="Arial"/>
          <w:color w:val="auto"/>
          <w:sz w:val="20"/>
          <w:szCs w:val="20"/>
        </w:rPr>
        <w:t>o</w:t>
      </w:r>
      <w:r w:rsidRPr="000525FA">
        <w:rPr>
          <w:rFonts w:cs="Arial"/>
          <w:color w:val="auto"/>
          <w:sz w:val="20"/>
          <w:szCs w:val="20"/>
        </w:rPr>
        <w:t xml:space="preserve"> </w:t>
      </w:r>
      <w:r w:rsidR="0080203F" w:rsidRPr="000525FA">
        <w:rPr>
          <w:rFonts w:cs="Arial"/>
          <w:color w:val="auto"/>
          <w:sz w:val="20"/>
          <w:szCs w:val="20"/>
        </w:rPr>
        <w:t xml:space="preserve">prisilnih sredstev, </w:t>
      </w:r>
    </w:p>
    <w:p w14:paraId="27EB3E21" w14:textId="77777777" w:rsidR="0080203F" w:rsidRPr="000525FA" w:rsidRDefault="0080203F"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neupravičen odvzem prostosti;</w:t>
      </w:r>
    </w:p>
    <w:p w14:paraId="06BB3416" w14:textId="77777777" w:rsidR="0080203F" w:rsidRPr="000525FA" w:rsidRDefault="0080203F"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nestrokovno ravnanje policistke;</w:t>
      </w:r>
    </w:p>
    <w:p w14:paraId="56C9D707" w14:textId="77777777" w:rsidR="0080203F" w:rsidRPr="000525FA" w:rsidRDefault="0080203F"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nestrokovno vodenje postopka ob mejni kontroli;</w:t>
      </w:r>
    </w:p>
    <w:p w14:paraId="184B19BD" w14:textId="77777777" w:rsidR="0080203F" w:rsidRPr="000525FA" w:rsidRDefault="0080203F"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pristransko obravnavanje pritožnika in zloraba pooblastil;</w:t>
      </w:r>
    </w:p>
    <w:p w14:paraId="1427143F" w14:textId="1AEA6094" w:rsidR="0080203F" w:rsidRPr="000525FA" w:rsidRDefault="0080203F"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 xml:space="preserve">neupravičen zaseg in nestrokovno </w:t>
      </w:r>
      <w:r w:rsidR="008E05F7" w:rsidRPr="000525FA">
        <w:rPr>
          <w:rFonts w:cs="Arial"/>
          <w:color w:val="auto"/>
          <w:sz w:val="20"/>
          <w:szCs w:val="20"/>
        </w:rPr>
        <w:t>posredovan</w:t>
      </w:r>
      <w:r w:rsidR="008E05F7">
        <w:rPr>
          <w:rFonts w:cs="Arial"/>
          <w:color w:val="auto"/>
          <w:sz w:val="20"/>
          <w:szCs w:val="20"/>
        </w:rPr>
        <w:t>o</w:t>
      </w:r>
      <w:r w:rsidR="008E05F7" w:rsidRPr="000525FA">
        <w:rPr>
          <w:rFonts w:cs="Arial"/>
          <w:color w:val="auto"/>
          <w:sz w:val="20"/>
          <w:szCs w:val="20"/>
        </w:rPr>
        <w:t xml:space="preserve"> dokumentacij</w:t>
      </w:r>
      <w:r w:rsidR="008E05F7">
        <w:rPr>
          <w:rFonts w:cs="Arial"/>
          <w:color w:val="auto"/>
          <w:sz w:val="20"/>
          <w:szCs w:val="20"/>
        </w:rPr>
        <w:t>o</w:t>
      </w:r>
      <w:r w:rsidRPr="000525FA">
        <w:rPr>
          <w:rFonts w:cs="Arial"/>
          <w:color w:val="auto"/>
          <w:sz w:val="20"/>
          <w:szCs w:val="20"/>
        </w:rPr>
        <w:t>;</w:t>
      </w:r>
    </w:p>
    <w:p w14:paraId="3A406B49" w14:textId="77777777" w:rsidR="0080203F" w:rsidRPr="000525FA" w:rsidRDefault="0080203F"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nepopolna ugotovitev dejanskega stanja pri obravnavi kaznivega dejanja;</w:t>
      </w:r>
    </w:p>
    <w:p w14:paraId="5460A46A" w14:textId="77777777" w:rsidR="0080203F" w:rsidRPr="000525FA" w:rsidRDefault="0080203F"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nepravilno voden postopek in uveljavljanje pravice do pravnih sredstev;</w:t>
      </w:r>
    </w:p>
    <w:p w14:paraId="1A9048A2" w14:textId="6E3E4281" w:rsidR="0080203F" w:rsidRPr="000525FA" w:rsidRDefault="008E05F7" w:rsidP="001D20C7">
      <w:pPr>
        <w:numPr>
          <w:ilvl w:val="0"/>
          <w:numId w:val="34"/>
        </w:numPr>
        <w:tabs>
          <w:tab w:val="clear" w:pos="720"/>
        </w:tabs>
        <w:spacing w:after="0" w:line="260" w:lineRule="exact"/>
        <w:ind w:left="567" w:hanging="141"/>
        <w:jc w:val="left"/>
        <w:rPr>
          <w:rFonts w:cs="Arial"/>
          <w:color w:val="auto"/>
          <w:sz w:val="20"/>
          <w:szCs w:val="20"/>
        </w:rPr>
      </w:pPr>
      <w:r w:rsidRPr="000525FA">
        <w:rPr>
          <w:rFonts w:cs="Arial"/>
          <w:color w:val="auto"/>
          <w:sz w:val="20"/>
          <w:szCs w:val="20"/>
        </w:rPr>
        <w:t>nezakonit</w:t>
      </w:r>
      <w:r>
        <w:rPr>
          <w:rFonts w:cs="Arial"/>
          <w:color w:val="auto"/>
          <w:sz w:val="20"/>
          <w:szCs w:val="20"/>
        </w:rPr>
        <w:t>o</w:t>
      </w:r>
      <w:r w:rsidRPr="000525FA">
        <w:rPr>
          <w:rFonts w:cs="Arial"/>
          <w:color w:val="auto"/>
          <w:sz w:val="20"/>
          <w:szCs w:val="20"/>
        </w:rPr>
        <w:t xml:space="preserve"> preiskav</w:t>
      </w:r>
      <w:r>
        <w:rPr>
          <w:rFonts w:cs="Arial"/>
          <w:color w:val="auto"/>
          <w:sz w:val="20"/>
          <w:szCs w:val="20"/>
        </w:rPr>
        <w:t>o</w:t>
      </w:r>
      <w:r w:rsidRPr="000525FA">
        <w:rPr>
          <w:rFonts w:cs="Arial"/>
          <w:color w:val="auto"/>
          <w:sz w:val="20"/>
          <w:szCs w:val="20"/>
        </w:rPr>
        <w:t xml:space="preserve"> </w:t>
      </w:r>
      <w:r w:rsidR="0080203F" w:rsidRPr="000525FA">
        <w:rPr>
          <w:rFonts w:cs="Arial"/>
          <w:color w:val="auto"/>
          <w:sz w:val="20"/>
          <w:szCs w:val="20"/>
        </w:rPr>
        <w:t>poslovnih prostorov brez odredbe.</w:t>
      </w:r>
    </w:p>
    <w:p w14:paraId="2C3F2553" w14:textId="77777777" w:rsidR="00C321C3" w:rsidRPr="000525FA" w:rsidRDefault="00C321C3" w:rsidP="001D20C7">
      <w:pPr>
        <w:pStyle w:val="Naslov1"/>
        <w:rPr>
          <w:rStyle w:val="Naslov1Znak"/>
          <w:b/>
          <w:bCs/>
          <w:caps/>
        </w:rPr>
      </w:pPr>
      <w:bookmarkStart w:id="77" w:name="_Toc100580773"/>
      <w:r w:rsidRPr="000525FA">
        <w:rPr>
          <w:rStyle w:val="Naslov1Znak"/>
          <w:b/>
          <w:bCs/>
          <w:caps/>
        </w:rPr>
        <w:lastRenderedPageBreak/>
        <w:t xml:space="preserve">UKREPANJE </w:t>
      </w:r>
      <w:r w:rsidR="00391217" w:rsidRPr="000525FA">
        <w:rPr>
          <w:rStyle w:val="Naslov1Znak"/>
          <w:b/>
          <w:bCs/>
          <w:caps/>
        </w:rPr>
        <w:t>OB</w:t>
      </w:r>
      <w:r w:rsidRPr="000525FA">
        <w:rPr>
          <w:rStyle w:val="Naslov1Znak"/>
          <w:b/>
          <w:bCs/>
          <w:caps/>
        </w:rPr>
        <w:t xml:space="preserve"> UGOTOVLJENEM NESKLADJU RAVNANJA S PREDPISI ALI UTEMELJENEM PRITOŽBENEM RAZLOGU</w:t>
      </w:r>
      <w:bookmarkEnd w:id="72"/>
      <w:bookmarkEnd w:id="73"/>
      <w:bookmarkEnd w:id="74"/>
      <w:bookmarkEnd w:id="75"/>
      <w:bookmarkEnd w:id="76"/>
      <w:bookmarkEnd w:id="77"/>
    </w:p>
    <w:p w14:paraId="0D87BD05" w14:textId="1C275041" w:rsidR="00C321C3" w:rsidRDefault="00C321C3" w:rsidP="001D20C7">
      <w:pPr>
        <w:spacing w:after="0" w:line="260" w:lineRule="exact"/>
        <w:jc w:val="left"/>
        <w:rPr>
          <w:rFonts w:cs="Arial"/>
          <w:color w:val="auto"/>
          <w:sz w:val="20"/>
          <w:szCs w:val="20"/>
        </w:rPr>
      </w:pPr>
      <w:r w:rsidRPr="000525FA">
        <w:rPr>
          <w:rFonts w:cs="Arial"/>
          <w:color w:val="auto"/>
          <w:sz w:val="20"/>
          <w:szCs w:val="20"/>
        </w:rPr>
        <w:t>Policija je v vseh primerih utemeljenih pritožb ministrstvu poročala o sprejetih in izvedenih ukrepih. V večini primerov so bili z vpletenimi policisti opravljeni opozorilni razgovori, posamezni primeri pa so bili obravnavani bodisi v okviru delovnih sestankov ali dnevno</w:t>
      </w:r>
      <w:r w:rsidR="00E70ADD">
        <w:rPr>
          <w:rFonts w:cs="Arial"/>
          <w:color w:val="auto"/>
          <w:sz w:val="20"/>
          <w:szCs w:val="20"/>
        </w:rPr>
        <w:t xml:space="preserve"> </w:t>
      </w:r>
      <w:r w:rsidRPr="000525FA">
        <w:rPr>
          <w:rFonts w:cs="Arial"/>
          <w:color w:val="auto"/>
          <w:sz w:val="20"/>
          <w:szCs w:val="20"/>
        </w:rPr>
        <w:t xml:space="preserve">ob napotitvah policistov na delo </w:t>
      </w:r>
      <w:r w:rsidR="00E70ADD">
        <w:rPr>
          <w:rFonts w:cs="Arial"/>
          <w:color w:val="auto"/>
          <w:sz w:val="20"/>
          <w:szCs w:val="20"/>
        </w:rPr>
        <w:t>ter</w:t>
      </w:r>
      <w:r w:rsidR="00E70ADD" w:rsidRPr="000525FA">
        <w:rPr>
          <w:rFonts w:cs="Arial"/>
          <w:color w:val="auto"/>
          <w:sz w:val="20"/>
          <w:szCs w:val="20"/>
        </w:rPr>
        <w:t xml:space="preserve"> </w:t>
      </w:r>
      <w:r w:rsidRPr="000525FA">
        <w:rPr>
          <w:rFonts w:cs="Arial"/>
          <w:color w:val="auto"/>
          <w:sz w:val="20"/>
          <w:szCs w:val="20"/>
        </w:rPr>
        <w:t>predstavljeni vsem policistom enot, v katere so razporejeni policisti, zoper delo katerih je bila vložena pritožba. S polic</w:t>
      </w:r>
      <w:r w:rsidR="001D7E57" w:rsidRPr="000525FA">
        <w:rPr>
          <w:rFonts w:cs="Arial"/>
          <w:color w:val="auto"/>
          <w:sz w:val="20"/>
          <w:szCs w:val="20"/>
        </w:rPr>
        <w:t xml:space="preserve">isti je bilo tako opravljenih </w:t>
      </w:r>
      <w:r w:rsidR="00090046" w:rsidRPr="000525FA">
        <w:rPr>
          <w:rFonts w:cs="Arial"/>
          <w:color w:val="auto"/>
          <w:sz w:val="20"/>
          <w:szCs w:val="20"/>
        </w:rPr>
        <w:t>26</w:t>
      </w:r>
      <w:r w:rsidR="00E70ADD">
        <w:rPr>
          <w:rFonts w:cs="Arial"/>
          <w:color w:val="auto"/>
          <w:sz w:val="20"/>
          <w:szCs w:val="20"/>
        </w:rPr>
        <w:t> </w:t>
      </w:r>
      <w:r w:rsidRPr="000525FA">
        <w:rPr>
          <w:rFonts w:cs="Arial"/>
          <w:color w:val="auto"/>
          <w:sz w:val="20"/>
          <w:szCs w:val="20"/>
        </w:rPr>
        <w:t>opozorilnih razgovorov.</w:t>
      </w:r>
    </w:p>
    <w:p w14:paraId="2B6B1074" w14:textId="77777777" w:rsidR="001A70CF" w:rsidRDefault="001A70CF" w:rsidP="001D20C7">
      <w:pPr>
        <w:spacing w:after="0" w:line="260" w:lineRule="exact"/>
        <w:jc w:val="left"/>
        <w:rPr>
          <w:rFonts w:cs="Arial"/>
          <w:color w:val="auto"/>
          <w:sz w:val="20"/>
          <w:szCs w:val="20"/>
        </w:rPr>
      </w:pPr>
    </w:p>
    <w:p w14:paraId="45630F5A" w14:textId="77777777" w:rsidR="001A70CF" w:rsidRPr="001A70CF" w:rsidRDefault="001A70CF" w:rsidP="001D20C7">
      <w:pPr>
        <w:spacing w:after="0" w:line="260" w:lineRule="exact"/>
        <w:jc w:val="left"/>
        <w:rPr>
          <w:rFonts w:cs="Arial"/>
          <w:color w:val="auto"/>
          <w:sz w:val="20"/>
          <w:szCs w:val="20"/>
        </w:rPr>
      </w:pPr>
      <w:r w:rsidRPr="001A70CF">
        <w:rPr>
          <w:rFonts w:cs="Arial"/>
          <w:color w:val="auto"/>
          <w:sz w:val="20"/>
          <w:szCs w:val="20"/>
        </w:rPr>
        <w:t>V enem primeru je bila pritožbena zadeva zaradi obstoja razlogov za sum, da je policist s svojim ravnanjem storil kaznivo dejanje, ki se preganja po uradni dolžnosti, posredovana v obravnavo tudi Oddelku za preiskovanje in pregon uradnih oseb s posebnimi pooblastili na Specializirano državno tožilstvo Republike Slovenije.</w:t>
      </w:r>
    </w:p>
    <w:p w14:paraId="0450C80A" w14:textId="77777777" w:rsidR="00671C0D" w:rsidRPr="000525FA" w:rsidRDefault="00671C0D" w:rsidP="001D20C7">
      <w:pPr>
        <w:spacing w:after="0" w:line="260" w:lineRule="exact"/>
        <w:jc w:val="left"/>
        <w:rPr>
          <w:rFonts w:cs="Arial"/>
          <w:color w:val="auto"/>
          <w:sz w:val="20"/>
          <w:szCs w:val="20"/>
        </w:rPr>
      </w:pPr>
    </w:p>
    <w:p w14:paraId="2A16E108" w14:textId="53FBC798" w:rsidR="00C321C3" w:rsidRDefault="00C321C3" w:rsidP="001D20C7">
      <w:pPr>
        <w:spacing w:after="0" w:line="260" w:lineRule="exact"/>
        <w:jc w:val="left"/>
        <w:rPr>
          <w:rFonts w:cs="Arial"/>
          <w:color w:val="auto"/>
          <w:sz w:val="20"/>
          <w:szCs w:val="20"/>
        </w:rPr>
      </w:pPr>
      <w:r w:rsidRPr="000525FA">
        <w:rPr>
          <w:rFonts w:cs="Arial"/>
          <w:color w:val="auto"/>
          <w:sz w:val="20"/>
          <w:szCs w:val="20"/>
        </w:rPr>
        <w:t>Z</w:t>
      </w:r>
      <w:r w:rsidR="00E70ADD">
        <w:rPr>
          <w:rFonts w:cs="Arial"/>
          <w:color w:val="auto"/>
          <w:sz w:val="20"/>
          <w:szCs w:val="20"/>
        </w:rPr>
        <w:t>aradi</w:t>
      </w:r>
      <w:r w:rsidRPr="000525FA">
        <w:rPr>
          <w:rFonts w:cs="Arial"/>
          <w:color w:val="auto"/>
          <w:sz w:val="20"/>
          <w:szCs w:val="20"/>
        </w:rPr>
        <w:t xml:space="preserve"> odprave neustreznih praks policistov pri izvajanju policijskih nalog in doslednega spoštovanja človekovih pravic in temeljnih svoboščin oseb, ki se znajdejo v policijskih postopkih, smo v SPZP pripravili povzetke </w:t>
      </w:r>
      <w:r w:rsidR="00090046" w:rsidRPr="000525FA">
        <w:rPr>
          <w:rFonts w:cs="Arial"/>
          <w:color w:val="auto"/>
          <w:sz w:val="20"/>
          <w:szCs w:val="20"/>
        </w:rPr>
        <w:t>utemeljenih pritožb iz leta</w:t>
      </w:r>
      <w:r w:rsidR="00E70ADD">
        <w:rPr>
          <w:rFonts w:cs="Arial"/>
          <w:color w:val="auto"/>
          <w:sz w:val="20"/>
          <w:szCs w:val="20"/>
        </w:rPr>
        <w:t> </w:t>
      </w:r>
      <w:r w:rsidR="00090046" w:rsidRPr="000525FA">
        <w:rPr>
          <w:rFonts w:cs="Arial"/>
          <w:color w:val="auto"/>
          <w:sz w:val="20"/>
          <w:szCs w:val="20"/>
        </w:rPr>
        <w:t>2021</w:t>
      </w:r>
      <w:r w:rsidRPr="000525FA">
        <w:rPr>
          <w:rFonts w:cs="Arial"/>
          <w:color w:val="auto"/>
          <w:sz w:val="20"/>
          <w:szCs w:val="20"/>
        </w:rPr>
        <w:t xml:space="preserve"> in gradivo posredovali policiji s predlogom, da se vsebin</w:t>
      </w:r>
      <w:r w:rsidR="00E70ADD">
        <w:rPr>
          <w:rFonts w:cs="Arial"/>
          <w:color w:val="auto"/>
          <w:sz w:val="20"/>
          <w:szCs w:val="20"/>
        </w:rPr>
        <w:t>a</w:t>
      </w:r>
      <w:r w:rsidRPr="000525FA">
        <w:rPr>
          <w:rFonts w:cs="Arial"/>
          <w:color w:val="auto"/>
          <w:sz w:val="20"/>
          <w:szCs w:val="20"/>
        </w:rPr>
        <w:t xml:space="preserve"> uporabi pri izvajanju usposabljanj policistov.</w:t>
      </w:r>
    </w:p>
    <w:p w14:paraId="4AC3A8A0" w14:textId="77777777" w:rsidR="00CB319A" w:rsidRDefault="00CB319A" w:rsidP="001D20C7">
      <w:pPr>
        <w:spacing w:after="0" w:line="260" w:lineRule="exact"/>
        <w:jc w:val="left"/>
        <w:rPr>
          <w:rFonts w:cs="Arial"/>
          <w:color w:val="auto"/>
          <w:sz w:val="20"/>
          <w:szCs w:val="20"/>
        </w:rPr>
      </w:pPr>
    </w:p>
    <w:p w14:paraId="4F28EF38" w14:textId="0EB433C7" w:rsidR="00C321C3" w:rsidRPr="0088793E" w:rsidRDefault="00C56C8F" w:rsidP="001D20C7">
      <w:pPr>
        <w:spacing w:after="0" w:line="260" w:lineRule="exact"/>
        <w:jc w:val="left"/>
        <w:rPr>
          <w:rFonts w:cs="Arial"/>
          <w:color w:val="auto"/>
          <w:sz w:val="20"/>
          <w:szCs w:val="20"/>
        </w:rPr>
      </w:pPr>
      <w:r w:rsidRPr="0088793E">
        <w:rPr>
          <w:rFonts w:cs="Arial"/>
          <w:color w:val="auto"/>
          <w:sz w:val="20"/>
          <w:szCs w:val="20"/>
        </w:rPr>
        <w:t xml:space="preserve">V </w:t>
      </w:r>
      <w:r w:rsidR="00E70ADD">
        <w:rPr>
          <w:rFonts w:cs="Arial"/>
          <w:color w:val="auto"/>
          <w:sz w:val="20"/>
          <w:szCs w:val="20"/>
        </w:rPr>
        <w:t>letu </w:t>
      </w:r>
      <w:r w:rsidRPr="0088793E">
        <w:rPr>
          <w:rFonts w:cs="Arial"/>
          <w:color w:val="auto"/>
          <w:sz w:val="20"/>
          <w:szCs w:val="20"/>
        </w:rPr>
        <w:t>2021</w:t>
      </w:r>
      <w:r w:rsidR="00CB319A" w:rsidRPr="0088793E">
        <w:rPr>
          <w:rFonts w:cs="Arial"/>
          <w:color w:val="auto"/>
          <w:sz w:val="20"/>
          <w:szCs w:val="20"/>
        </w:rPr>
        <w:t xml:space="preserve"> </w:t>
      </w:r>
      <w:r w:rsidR="0088793E">
        <w:rPr>
          <w:rFonts w:cs="Arial"/>
          <w:color w:val="auto"/>
          <w:sz w:val="20"/>
          <w:szCs w:val="20"/>
        </w:rPr>
        <w:t>je bilo več primerov</w:t>
      </w:r>
      <w:r w:rsidR="00680FE3" w:rsidRPr="0088793E">
        <w:rPr>
          <w:rFonts w:cs="Arial"/>
          <w:color w:val="auto"/>
          <w:sz w:val="20"/>
          <w:szCs w:val="20"/>
        </w:rPr>
        <w:t xml:space="preserve"> </w:t>
      </w:r>
      <w:r w:rsidR="00CB319A" w:rsidRPr="0088793E">
        <w:rPr>
          <w:rFonts w:cs="Arial"/>
          <w:color w:val="auto"/>
          <w:sz w:val="20"/>
          <w:szCs w:val="20"/>
        </w:rPr>
        <w:t xml:space="preserve">dobre </w:t>
      </w:r>
      <w:r w:rsidRPr="0088793E">
        <w:rPr>
          <w:rFonts w:cs="Arial"/>
          <w:color w:val="auto"/>
          <w:sz w:val="20"/>
          <w:szCs w:val="20"/>
        </w:rPr>
        <w:t>prakse</w:t>
      </w:r>
      <w:r w:rsidR="00680FE3" w:rsidRPr="0088793E">
        <w:rPr>
          <w:rFonts w:cs="Arial"/>
          <w:color w:val="auto"/>
          <w:sz w:val="20"/>
          <w:szCs w:val="20"/>
        </w:rPr>
        <w:t xml:space="preserve">, </w:t>
      </w:r>
      <w:r w:rsidR="00E70ADD">
        <w:rPr>
          <w:rFonts w:cs="Arial"/>
          <w:color w:val="auto"/>
          <w:sz w:val="20"/>
          <w:szCs w:val="20"/>
        </w:rPr>
        <w:t>v katerih</w:t>
      </w:r>
      <w:r w:rsidR="00E70ADD" w:rsidRPr="0088793E">
        <w:rPr>
          <w:rFonts w:cs="Arial"/>
          <w:color w:val="auto"/>
          <w:sz w:val="20"/>
          <w:szCs w:val="20"/>
        </w:rPr>
        <w:t xml:space="preserve"> </w:t>
      </w:r>
      <w:r w:rsidR="00680FE3" w:rsidRPr="0088793E">
        <w:rPr>
          <w:rFonts w:cs="Arial"/>
          <w:color w:val="auto"/>
          <w:sz w:val="20"/>
          <w:szCs w:val="20"/>
        </w:rPr>
        <w:t xml:space="preserve">so bili posamezniki pohvaljeni za </w:t>
      </w:r>
      <w:r w:rsidR="0088793E" w:rsidRPr="0088793E">
        <w:rPr>
          <w:rFonts w:cs="Arial"/>
          <w:color w:val="auto"/>
          <w:sz w:val="20"/>
          <w:szCs w:val="20"/>
        </w:rPr>
        <w:t>strokovno opravljeno delo.</w:t>
      </w:r>
    </w:p>
    <w:p w14:paraId="706E232A" w14:textId="77777777" w:rsidR="00680FE3" w:rsidRPr="000525FA" w:rsidRDefault="00680FE3" w:rsidP="001D20C7">
      <w:pPr>
        <w:spacing w:after="0" w:line="260" w:lineRule="exact"/>
        <w:jc w:val="left"/>
        <w:rPr>
          <w:rFonts w:cs="Arial"/>
          <w:color w:val="auto"/>
          <w:sz w:val="20"/>
          <w:szCs w:val="20"/>
        </w:rPr>
      </w:pPr>
    </w:p>
    <w:p w14:paraId="4C47EAB5" w14:textId="4D3C3E65"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 xml:space="preserve">Tudi v </w:t>
      </w:r>
      <w:r w:rsidR="00E70ADD">
        <w:rPr>
          <w:rFonts w:cs="Arial"/>
          <w:color w:val="auto"/>
          <w:sz w:val="20"/>
          <w:szCs w:val="20"/>
        </w:rPr>
        <w:t>prihodnje</w:t>
      </w:r>
      <w:r w:rsidR="00E70ADD" w:rsidRPr="000525FA">
        <w:rPr>
          <w:rFonts w:cs="Arial"/>
          <w:color w:val="auto"/>
          <w:sz w:val="20"/>
          <w:szCs w:val="20"/>
        </w:rPr>
        <w:t xml:space="preserve"> </w:t>
      </w:r>
      <w:r w:rsidRPr="000525FA">
        <w:rPr>
          <w:rFonts w:cs="Arial"/>
          <w:color w:val="auto"/>
          <w:sz w:val="20"/>
          <w:szCs w:val="20"/>
        </w:rPr>
        <w:t xml:space="preserve">bo veliko pozornosti namenjene </w:t>
      </w:r>
      <w:r w:rsidR="00E70ADD">
        <w:rPr>
          <w:rFonts w:cs="Arial"/>
          <w:color w:val="auto"/>
          <w:sz w:val="20"/>
          <w:szCs w:val="20"/>
        </w:rPr>
        <w:t>predvsem</w:t>
      </w:r>
      <w:r w:rsidRPr="000525FA">
        <w:rPr>
          <w:rFonts w:cs="Arial"/>
          <w:color w:val="auto"/>
          <w:sz w:val="20"/>
          <w:szCs w:val="20"/>
        </w:rPr>
        <w:t xml:space="preserve"> neodvisni, nepristranski in strokovni obravnavi pritožb ter krepitvi zavedanja vloge državljanskega nadzora nad postopki policistov in na podlagi ugotovitev </w:t>
      </w:r>
      <w:r w:rsidR="00E70ADD" w:rsidRPr="000525FA">
        <w:rPr>
          <w:rFonts w:cs="Arial"/>
          <w:color w:val="auto"/>
          <w:sz w:val="20"/>
          <w:szCs w:val="20"/>
        </w:rPr>
        <w:t>stalnemu</w:t>
      </w:r>
      <w:r w:rsidRPr="000525FA">
        <w:rPr>
          <w:rFonts w:cs="Arial"/>
          <w:color w:val="auto"/>
          <w:sz w:val="20"/>
          <w:szCs w:val="20"/>
        </w:rPr>
        <w:t xml:space="preserve"> </w:t>
      </w:r>
      <w:r w:rsidR="00E70ADD">
        <w:rPr>
          <w:rFonts w:cs="Arial"/>
          <w:color w:val="auto"/>
          <w:sz w:val="20"/>
          <w:szCs w:val="20"/>
        </w:rPr>
        <w:t>prizadevanju za</w:t>
      </w:r>
      <w:r w:rsidRPr="000525FA">
        <w:rPr>
          <w:rFonts w:cs="Arial"/>
          <w:color w:val="auto"/>
          <w:sz w:val="20"/>
          <w:szCs w:val="20"/>
        </w:rPr>
        <w:t xml:space="preserve"> dodatn</w:t>
      </w:r>
      <w:r w:rsidR="00E70ADD">
        <w:rPr>
          <w:rFonts w:cs="Arial"/>
          <w:color w:val="auto"/>
          <w:sz w:val="20"/>
          <w:szCs w:val="20"/>
        </w:rPr>
        <w:t>o</w:t>
      </w:r>
      <w:r w:rsidRPr="000525FA">
        <w:rPr>
          <w:rFonts w:cs="Arial"/>
          <w:color w:val="auto"/>
          <w:sz w:val="20"/>
          <w:szCs w:val="20"/>
        </w:rPr>
        <w:t xml:space="preserve"> </w:t>
      </w:r>
      <w:r w:rsidR="00E70ADD" w:rsidRPr="000525FA">
        <w:rPr>
          <w:rFonts w:cs="Arial"/>
          <w:color w:val="auto"/>
          <w:sz w:val="20"/>
          <w:szCs w:val="20"/>
        </w:rPr>
        <w:t>izboljšanj</w:t>
      </w:r>
      <w:r w:rsidR="00E70ADD">
        <w:rPr>
          <w:rFonts w:cs="Arial"/>
          <w:color w:val="auto"/>
          <w:sz w:val="20"/>
          <w:szCs w:val="20"/>
        </w:rPr>
        <w:t>e</w:t>
      </w:r>
      <w:r w:rsidR="00E70ADD" w:rsidRPr="000525FA">
        <w:rPr>
          <w:rFonts w:cs="Arial"/>
          <w:color w:val="auto"/>
          <w:sz w:val="20"/>
          <w:szCs w:val="20"/>
        </w:rPr>
        <w:t xml:space="preserve"> </w:t>
      </w:r>
      <w:r w:rsidR="00E70ADD">
        <w:rPr>
          <w:rFonts w:cs="Arial"/>
          <w:color w:val="auto"/>
          <w:sz w:val="20"/>
          <w:szCs w:val="20"/>
        </w:rPr>
        <w:t>kakovosti</w:t>
      </w:r>
      <w:r w:rsidR="00E70ADD" w:rsidRPr="000525FA">
        <w:rPr>
          <w:rFonts w:cs="Arial"/>
          <w:color w:val="auto"/>
          <w:sz w:val="20"/>
          <w:szCs w:val="20"/>
        </w:rPr>
        <w:t xml:space="preserve"> </w:t>
      </w:r>
      <w:r w:rsidRPr="000525FA">
        <w:rPr>
          <w:rFonts w:cs="Arial"/>
          <w:color w:val="auto"/>
          <w:sz w:val="20"/>
          <w:szCs w:val="20"/>
        </w:rPr>
        <w:t>izvajanja policijskih nalog.</w:t>
      </w:r>
    </w:p>
    <w:p w14:paraId="7E0403AF" w14:textId="77777777" w:rsidR="00C321C3" w:rsidRPr="000525FA" w:rsidRDefault="00C321C3" w:rsidP="001D20C7">
      <w:pPr>
        <w:pStyle w:val="Naslov1"/>
      </w:pPr>
      <w:bookmarkStart w:id="78" w:name="_Toc30596564"/>
      <w:bookmarkStart w:id="79" w:name="_Toc31114777"/>
      <w:bookmarkStart w:id="80" w:name="_Toc31185686"/>
      <w:bookmarkStart w:id="81" w:name="_Toc31187396"/>
      <w:bookmarkStart w:id="82" w:name="_Toc31187420"/>
      <w:bookmarkStart w:id="83" w:name="_Toc100580774"/>
      <w:r w:rsidRPr="000525FA">
        <w:lastRenderedPageBreak/>
        <w:t>IZVAJANJE VZPOREDNIH DEJAVNOSTI</w:t>
      </w:r>
      <w:bookmarkEnd w:id="78"/>
      <w:bookmarkEnd w:id="79"/>
      <w:bookmarkEnd w:id="80"/>
      <w:bookmarkEnd w:id="81"/>
      <w:bookmarkEnd w:id="82"/>
      <w:bookmarkEnd w:id="83"/>
    </w:p>
    <w:p w14:paraId="7B0E39EC" w14:textId="438A193D"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V SPZP je b</w:t>
      </w:r>
      <w:r w:rsidR="00090046" w:rsidRPr="000525FA">
        <w:rPr>
          <w:rFonts w:cs="Arial"/>
          <w:color w:val="auto"/>
          <w:sz w:val="20"/>
          <w:szCs w:val="20"/>
        </w:rPr>
        <w:t>ilo v letu</w:t>
      </w:r>
      <w:r w:rsidR="00E62328">
        <w:rPr>
          <w:rFonts w:cs="Arial"/>
          <w:color w:val="auto"/>
          <w:sz w:val="20"/>
          <w:szCs w:val="20"/>
        </w:rPr>
        <w:t> </w:t>
      </w:r>
      <w:r w:rsidR="00090046" w:rsidRPr="000525FA">
        <w:rPr>
          <w:rFonts w:cs="Arial"/>
          <w:color w:val="auto"/>
          <w:sz w:val="20"/>
          <w:szCs w:val="20"/>
        </w:rPr>
        <w:t>2021</w:t>
      </w:r>
      <w:r w:rsidRPr="000525FA">
        <w:rPr>
          <w:rFonts w:cs="Arial"/>
          <w:color w:val="auto"/>
          <w:sz w:val="20"/>
          <w:szCs w:val="20"/>
        </w:rPr>
        <w:t xml:space="preserve"> poleg rednih nalog izvedenih vrsto dodatnih aktivnosti. Delo na področju reševanja pritožb zoper delo policistov je tudi v tem obdobju označevalo prizadevanje za izboljšanje kakovosti vseh faz pritožbenega postopka ter za čim bolj neodvisno, strokovno in objektivno reševanje pritožb. Na podlagi izhodišč za delo SPZP, sprejet</w:t>
      </w:r>
      <w:r w:rsidR="00E62328">
        <w:rPr>
          <w:rFonts w:cs="Arial"/>
          <w:color w:val="auto"/>
          <w:sz w:val="20"/>
          <w:szCs w:val="20"/>
        </w:rPr>
        <w:t>ih</w:t>
      </w:r>
      <w:r w:rsidRPr="000525FA">
        <w:rPr>
          <w:rFonts w:cs="Arial"/>
          <w:color w:val="auto"/>
          <w:sz w:val="20"/>
          <w:szCs w:val="20"/>
        </w:rPr>
        <w:t xml:space="preserve"> ob</w:t>
      </w:r>
      <w:r w:rsidR="00FB3074" w:rsidRPr="000525FA">
        <w:rPr>
          <w:rFonts w:cs="Arial"/>
          <w:color w:val="auto"/>
          <w:sz w:val="20"/>
          <w:szCs w:val="20"/>
        </w:rPr>
        <w:t xml:space="preserve"> ugotovitvah L</w:t>
      </w:r>
      <w:r w:rsidRPr="000525FA">
        <w:rPr>
          <w:rFonts w:cs="Arial"/>
          <w:color w:val="auto"/>
          <w:sz w:val="20"/>
          <w:szCs w:val="20"/>
        </w:rPr>
        <w:t xml:space="preserve">etnega poročila </w:t>
      </w:r>
      <w:r w:rsidR="00090046" w:rsidRPr="000525FA">
        <w:rPr>
          <w:rFonts w:cs="Arial"/>
          <w:color w:val="auto"/>
          <w:sz w:val="20"/>
          <w:szCs w:val="20"/>
        </w:rPr>
        <w:t>o reševanju pritožb za leto</w:t>
      </w:r>
      <w:r w:rsidR="00E62328">
        <w:rPr>
          <w:rFonts w:cs="Arial"/>
          <w:color w:val="auto"/>
          <w:sz w:val="20"/>
          <w:szCs w:val="20"/>
        </w:rPr>
        <w:t> </w:t>
      </w:r>
      <w:r w:rsidR="00090046" w:rsidRPr="000525FA">
        <w:rPr>
          <w:rFonts w:cs="Arial"/>
          <w:color w:val="auto"/>
          <w:sz w:val="20"/>
          <w:szCs w:val="20"/>
        </w:rPr>
        <w:t>2020, je bilo v letu</w:t>
      </w:r>
      <w:r w:rsidR="00E62328">
        <w:rPr>
          <w:rFonts w:cs="Arial"/>
          <w:color w:val="auto"/>
          <w:sz w:val="20"/>
          <w:szCs w:val="20"/>
        </w:rPr>
        <w:t> </w:t>
      </w:r>
      <w:r w:rsidR="00090046" w:rsidRPr="000525FA">
        <w:rPr>
          <w:rFonts w:cs="Arial"/>
          <w:color w:val="auto"/>
          <w:sz w:val="20"/>
          <w:szCs w:val="20"/>
        </w:rPr>
        <w:t>2021</w:t>
      </w:r>
      <w:r w:rsidRPr="000525FA">
        <w:rPr>
          <w:rFonts w:cs="Arial"/>
          <w:color w:val="auto"/>
          <w:sz w:val="20"/>
          <w:szCs w:val="20"/>
        </w:rPr>
        <w:t xml:space="preserve"> izvedenih več aktivnosti z namenom zagotavljanja ustrezne transparentnosti pritožbenega postopka (predstavitev pritožbenega postopka v medijih</w:t>
      </w:r>
      <w:r w:rsidR="00E62328">
        <w:rPr>
          <w:rFonts w:cs="Arial"/>
          <w:color w:val="auto"/>
          <w:sz w:val="20"/>
          <w:szCs w:val="20"/>
        </w:rPr>
        <w:t>,</w:t>
      </w:r>
      <w:r w:rsidR="00E62328" w:rsidRPr="000525FA">
        <w:rPr>
          <w:rFonts w:cs="Arial"/>
          <w:color w:val="auto"/>
          <w:sz w:val="20"/>
          <w:szCs w:val="20"/>
        </w:rPr>
        <w:t xml:space="preserve"> </w:t>
      </w:r>
      <w:r w:rsidRPr="000525FA">
        <w:rPr>
          <w:rFonts w:cs="Arial"/>
          <w:color w:val="auto"/>
          <w:sz w:val="20"/>
          <w:szCs w:val="20"/>
        </w:rPr>
        <w:t xml:space="preserve">mesečna objava povzetkov odločitev pritožbenega senata na spletni strani ministrstva, predavanja o pritožbenem postopku in pravicah državljanov v policijskih postopkih). Policiji je bilo v edukativne namene v </w:t>
      </w:r>
      <w:r w:rsidR="00E67893" w:rsidRPr="000525FA">
        <w:rPr>
          <w:rFonts w:cs="Arial"/>
          <w:color w:val="auto"/>
          <w:sz w:val="20"/>
          <w:szCs w:val="20"/>
        </w:rPr>
        <w:t>marcu</w:t>
      </w:r>
      <w:r w:rsidRPr="000525FA">
        <w:rPr>
          <w:rFonts w:cs="Arial"/>
          <w:color w:val="auto"/>
          <w:sz w:val="20"/>
          <w:szCs w:val="20"/>
        </w:rPr>
        <w:t xml:space="preserve"> </w:t>
      </w:r>
      <w:r w:rsidR="00E62328">
        <w:rPr>
          <w:rFonts w:cs="Arial"/>
          <w:color w:val="auto"/>
          <w:sz w:val="20"/>
          <w:szCs w:val="20"/>
        </w:rPr>
        <w:t>predloženo</w:t>
      </w:r>
      <w:r w:rsidR="00E62328" w:rsidRPr="000525FA">
        <w:rPr>
          <w:rFonts w:cs="Arial"/>
          <w:color w:val="auto"/>
          <w:sz w:val="20"/>
          <w:szCs w:val="20"/>
        </w:rPr>
        <w:t xml:space="preserve"> </w:t>
      </w:r>
      <w:r w:rsidRPr="000525FA">
        <w:rPr>
          <w:rFonts w:cs="Arial"/>
          <w:color w:val="auto"/>
          <w:sz w:val="20"/>
          <w:szCs w:val="20"/>
        </w:rPr>
        <w:t>gradivo Primeri</w:t>
      </w:r>
      <w:r w:rsidR="00090046" w:rsidRPr="000525FA">
        <w:rPr>
          <w:rFonts w:cs="Arial"/>
          <w:color w:val="auto"/>
          <w:sz w:val="20"/>
          <w:szCs w:val="20"/>
        </w:rPr>
        <w:t xml:space="preserve"> utemeljenih pritožb v letu</w:t>
      </w:r>
      <w:r w:rsidR="00E62328">
        <w:rPr>
          <w:rFonts w:cs="Arial"/>
          <w:color w:val="auto"/>
          <w:sz w:val="20"/>
          <w:szCs w:val="20"/>
        </w:rPr>
        <w:t> </w:t>
      </w:r>
      <w:r w:rsidR="00090046" w:rsidRPr="000525FA">
        <w:rPr>
          <w:rFonts w:cs="Arial"/>
          <w:color w:val="auto"/>
          <w:sz w:val="20"/>
          <w:szCs w:val="20"/>
        </w:rPr>
        <w:t>2021</w:t>
      </w:r>
      <w:r w:rsidRPr="000525FA">
        <w:rPr>
          <w:rFonts w:cs="Arial"/>
          <w:color w:val="auto"/>
          <w:sz w:val="20"/>
          <w:szCs w:val="20"/>
        </w:rPr>
        <w:t xml:space="preserve">, prav tako ji je bilo predlagano, da je z namenom izboljšanja </w:t>
      </w:r>
      <w:r w:rsidR="00E62328">
        <w:rPr>
          <w:rFonts w:cs="Arial"/>
          <w:color w:val="auto"/>
          <w:sz w:val="20"/>
          <w:szCs w:val="20"/>
        </w:rPr>
        <w:t>kakovosti</w:t>
      </w:r>
      <w:r w:rsidR="00E62328" w:rsidRPr="000525FA">
        <w:rPr>
          <w:rFonts w:cs="Arial"/>
          <w:color w:val="auto"/>
          <w:sz w:val="20"/>
          <w:szCs w:val="20"/>
        </w:rPr>
        <w:t xml:space="preserve"> </w:t>
      </w:r>
      <w:r w:rsidRPr="000525FA">
        <w:rPr>
          <w:rFonts w:cs="Arial"/>
          <w:color w:val="auto"/>
          <w:sz w:val="20"/>
          <w:szCs w:val="20"/>
        </w:rPr>
        <w:t>pomiritvenih postopkov treba nadaljevati usposabljanje policistov, ki vodijo pomiritvene postopke</w:t>
      </w:r>
      <w:r w:rsidR="00E62328">
        <w:rPr>
          <w:rFonts w:cs="Arial"/>
          <w:color w:val="auto"/>
          <w:sz w:val="20"/>
          <w:szCs w:val="20"/>
        </w:rPr>
        <w:t>,</w:t>
      </w:r>
      <w:r w:rsidRPr="000525FA">
        <w:rPr>
          <w:rFonts w:cs="Arial"/>
          <w:color w:val="auto"/>
          <w:sz w:val="20"/>
          <w:szCs w:val="20"/>
        </w:rPr>
        <w:t xml:space="preserve"> s področja komunika</w:t>
      </w:r>
      <w:r w:rsidR="00090046" w:rsidRPr="000525FA">
        <w:rPr>
          <w:rFonts w:cs="Arial"/>
          <w:color w:val="auto"/>
          <w:sz w:val="20"/>
          <w:szCs w:val="20"/>
        </w:rPr>
        <w:t xml:space="preserve">cijskih in mediacijskih veščin, ki se v preteklem letu, zaradi ukrepov zoper </w:t>
      </w:r>
      <w:r w:rsidR="00E62328">
        <w:rPr>
          <w:rFonts w:cs="Arial"/>
          <w:color w:val="auto"/>
          <w:sz w:val="20"/>
          <w:szCs w:val="20"/>
        </w:rPr>
        <w:t>covid</w:t>
      </w:r>
      <w:r w:rsidR="00090046" w:rsidRPr="000525FA">
        <w:rPr>
          <w:rFonts w:cs="Arial"/>
          <w:color w:val="auto"/>
          <w:sz w:val="20"/>
          <w:szCs w:val="20"/>
        </w:rPr>
        <w:t>-19, niso izvajala.</w:t>
      </w:r>
    </w:p>
    <w:p w14:paraId="6BD0FB8F" w14:textId="77777777" w:rsidR="00C321C3" w:rsidRPr="000525FA" w:rsidRDefault="00C321C3" w:rsidP="001D20C7">
      <w:pPr>
        <w:spacing w:after="0" w:line="260" w:lineRule="exact"/>
        <w:jc w:val="left"/>
        <w:rPr>
          <w:rFonts w:cs="Arial"/>
          <w:color w:val="FF0000"/>
          <w:sz w:val="20"/>
          <w:szCs w:val="20"/>
        </w:rPr>
      </w:pPr>
    </w:p>
    <w:p w14:paraId="4B4F7B49" w14:textId="23F71BB1" w:rsidR="00C321C3" w:rsidRPr="000525FA" w:rsidRDefault="00C856CE" w:rsidP="001D20C7">
      <w:pPr>
        <w:spacing w:after="0" w:line="260" w:lineRule="exact"/>
        <w:jc w:val="left"/>
        <w:rPr>
          <w:rFonts w:cs="Arial"/>
          <w:color w:val="auto"/>
          <w:sz w:val="20"/>
          <w:szCs w:val="20"/>
        </w:rPr>
      </w:pPr>
      <w:r w:rsidRPr="000525FA">
        <w:rPr>
          <w:rFonts w:cs="Arial"/>
          <w:color w:val="auto"/>
          <w:sz w:val="20"/>
          <w:szCs w:val="20"/>
        </w:rPr>
        <w:t xml:space="preserve">Generalna policijska uprava </w:t>
      </w:r>
      <w:r w:rsidR="00C321C3" w:rsidRPr="000525FA">
        <w:rPr>
          <w:rFonts w:cs="Arial"/>
          <w:color w:val="auto"/>
          <w:sz w:val="20"/>
          <w:szCs w:val="20"/>
        </w:rPr>
        <w:t>je bila tekoče obveščana o vseh nepravilnostih in tudi dobrih praksah, ugotovljenih v pritožbenih postopkih.</w:t>
      </w:r>
    </w:p>
    <w:p w14:paraId="43396D5F" w14:textId="77777777" w:rsidR="00C321C3" w:rsidRPr="000525FA" w:rsidRDefault="00C321C3" w:rsidP="001D20C7">
      <w:pPr>
        <w:spacing w:after="0" w:line="260" w:lineRule="exact"/>
        <w:jc w:val="left"/>
        <w:rPr>
          <w:rFonts w:cs="Arial"/>
          <w:color w:val="auto"/>
          <w:sz w:val="20"/>
          <w:szCs w:val="20"/>
        </w:rPr>
      </w:pPr>
    </w:p>
    <w:p w14:paraId="0D25A4CA" w14:textId="386CF21F"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 xml:space="preserve">V okviru širše nadzorne dejavnosti so uslužbenci SPZP </w:t>
      </w:r>
      <w:r w:rsidR="00E62328">
        <w:rPr>
          <w:rFonts w:cs="Arial"/>
          <w:color w:val="auto"/>
          <w:sz w:val="20"/>
          <w:szCs w:val="20"/>
        </w:rPr>
        <w:t>deja</w:t>
      </w:r>
      <w:r w:rsidR="00E62328" w:rsidRPr="000525FA">
        <w:rPr>
          <w:rFonts w:cs="Arial"/>
          <w:color w:val="auto"/>
          <w:sz w:val="20"/>
          <w:szCs w:val="20"/>
        </w:rPr>
        <w:t xml:space="preserve">vno </w:t>
      </w:r>
      <w:r w:rsidRPr="000525FA">
        <w:rPr>
          <w:rFonts w:cs="Arial"/>
          <w:color w:val="auto"/>
          <w:sz w:val="20"/>
          <w:szCs w:val="20"/>
        </w:rPr>
        <w:t xml:space="preserve">sodelovali z uslužbenci Sektorja za sistemsko usmerjanje in nadzor policije. Slednji so SPZP predstavili ugotovitve in sprejeta stališča v okviru izvajanja rednih in izrednih nadzorov dela policije, uslužbenci SPZP pa so na podlagi ugotovitev iz pritožbenih postopkov </w:t>
      </w:r>
      <w:r w:rsidR="00E62328">
        <w:rPr>
          <w:rFonts w:cs="Arial"/>
          <w:color w:val="auto"/>
          <w:sz w:val="20"/>
          <w:szCs w:val="20"/>
        </w:rPr>
        <w:t>deja</w:t>
      </w:r>
      <w:r w:rsidR="00E62328" w:rsidRPr="000525FA">
        <w:rPr>
          <w:rFonts w:cs="Arial"/>
          <w:color w:val="auto"/>
          <w:sz w:val="20"/>
          <w:szCs w:val="20"/>
        </w:rPr>
        <w:t xml:space="preserve">vno </w:t>
      </w:r>
      <w:r w:rsidRPr="000525FA">
        <w:rPr>
          <w:rFonts w:cs="Arial"/>
          <w:color w:val="auto"/>
          <w:sz w:val="20"/>
          <w:szCs w:val="20"/>
        </w:rPr>
        <w:t>sodelovali pri načrtovanju nadzorne dejavnosti.</w:t>
      </w:r>
    </w:p>
    <w:p w14:paraId="782F9399" w14:textId="77777777" w:rsidR="00C321C3" w:rsidRPr="000525FA" w:rsidRDefault="00C321C3" w:rsidP="001D20C7">
      <w:pPr>
        <w:spacing w:after="0" w:line="260" w:lineRule="exact"/>
        <w:jc w:val="left"/>
        <w:rPr>
          <w:rFonts w:cs="Arial"/>
          <w:color w:val="FF0000"/>
          <w:sz w:val="20"/>
          <w:szCs w:val="20"/>
        </w:rPr>
      </w:pPr>
    </w:p>
    <w:p w14:paraId="543E59F4" w14:textId="77777777"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 xml:space="preserve">Sodelovanje z </w:t>
      </w:r>
      <w:r w:rsidR="004E6D36" w:rsidRPr="000525FA">
        <w:rPr>
          <w:rFonts w:cs="Arial"/>
          <w:color w:val="auto"/>
          <w:sz w:val="20"/>
          <w:szCs w:val="20"/>
        </w:rPr>
        <w:t>v</w:t>
      </w:r>
      <w:r w:rsidRPr="000525FA">
        <w:rPr>
          <w:rFonts w:cs="Arial"/>
          <w:color w:val="auto"/>
          <w:sz w:val="20"/>
          <w:szCs w:val="20"/>
        </w:rPr>
        <w:t>aruhom človekovih pravic ter drugimi vladnimi in nevladnimi organizacijami s področja varovanja človekovih pravic in temeljnih svoboščin je bilo dobro. Navedene institucije so bile v več pritožbenih zadevah zaprošene za strokovna mnenja, njim pa so bila posredovana mnenja in odgovori na vprašanja in pobude. Uslužbenci SPZP so dosledno odgovarjali tudi na vsa zaprosila in vprašanja posameznikov s tega področja.</w:t>
      </w:r>
    </w:p>
    <w:p w14:paraId="770DCBC4" w14:textId="77777777" w:rsidR="00C321C3" w:rsidRPr="000525FA" w:rsidRDefault="00C321C3" w:rsidP="001D20C7">
      <w:pPr>
        <w:spacing w:after="0" w:line="260" w:lineRule="exact"/>
        <w:jc w:val="left"/>
        <w:rPr>
          <w:rFonts w:cs="Arial"/>
          <w:color w:val="FF0000"/>
          <w:sz w:val="20"/>
          <w:szCs w:val="20"/>
        </w:rPr>
      </w:pPr>
    </w:p>
    <w:p w14:paraId="674F0E25" w14:textId="46916880" w:rsidR="00C321C3" w:rsidRPr="000525FA" w:rsidRDefault="00E62328" w:rsidP="001D20C7">
      <w:pPr>
        <w:pStyle w:val="Naslov1"/>
      </w:pPr>
      <w:bookmarkStart w:id="84" w:name="_Toc100580775"/>
      <w:r>
        <w:lastRenderedPageBreak/>
        <w:t>SKLEP</w:t>
      </w:r>
      <w:bookmarkEnd w:id="84"/>
    </w:p>
    <w:p w14:paraId="5EDE89AA" w14:textId="6BCBB8A3"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 xml:space="preserve">Skladno z ugotovitvami, ki izhajajo iz pritožbenih primerov, spremljanja izvajanja pomiritvenih postopkov in aktivnosti, izvedenih v okviru obravnave pritožb na pritožbenih senatih, je ministrstvo Policiji ob posredovanju tega poročila predlagalo izvedbo ukrepov za izboljšanje policijskih praks. Predlagani ukrepi se nanašajo zlasti na </w:t>
      </w:r>
      <w:r w:rsidR="00E62328">
        <w:rPr>
          <w:rFonts w:cs="Arial"/>
          <w:color w:val="auto"/>
          <w:sz w:val="20"/>
          <w:szCs w:val="20"/>
        </w:rPr>
        <w:t>stalno</w:t>
      </w:r>
      <w:r w:rsidR="00E62328" w:rsidRPr="000525FA">
        <w:rPr>
          <w:rFonts w:cs="Arial"/>
          <w:color w:val="auto"/>
          <w:sz w:val="20"/>
          <w:szCs w:val="20"/>
        </w:rPr>
        <w:t xml:space="preserve"> </w:t>
      </w:r>
      <w:r w:rsidRPr="000525FA">
        <w:rPr>
          <w:rFonts w:cs="Arial"/>
          <w:color w:val="auto"/>
          <w:sz w:val="20"/>
          <w:szCs w:val="20"/>
        </w:rPr>
        <w:t>krepitev zavzetega, prijaznega in spoštljivega odnosa policistov do strank v policijskih postopkih; zagotavljanje doslednega ugotavljanja dejanskega stanja obravnavanih prekrškov in spoštovanja procesnih pravil prekrškovnega postopka</w:t>
      </w:r>
      <w:r w:rsidR="00E62328">
        <w:rPr>
          <w:rFonts w:cs="Arial"/>
          <w:color w:val="auto"/>
          <w:sz w:val="20"/>
          <w:szCs w:val="20"/>
        </w:rPr>
        <w:t xml:space="preserve">, </w:t>
      </w:r>
      <w:r w:rsidRPr="000525FA">
        <w:rPr>
          <w:rFonts w:cs="Arial"/>
          <w:color w:val="auto"/>
          <w:sz w:val="20"/>
          <w:szCs w:val="20"/>
        </w:rPr>
        <w:t>usposabljanje policistov s področja izvajanja policijskih pooblastil, s poudarkom na pooblastilih, ki jih imajo policisti v predkazenskem postopku</w:t>
      </w:r>
      <w:r w:rsidR="00E62328">
        <w:rPr>
          <w:rFonts w:cs="Arial"/>
          <w:color w:val="auto"/>
          <w:sz w:val="20"/>
          <w:szCs w:val="20"/>
        </w:rPr>
        <w:t>,</w:t>
      </w:r>
      <w:r w:rsidRPr="000525FA">
        <w:rPr>
          <w:rFonts w:cs="Arial"/>
          <w:color w:val="auto"/>
          <w:sz w:val="20"/>
          <w:szCs w:val="20"/>
        </w:rPr>
        <w:t xml:space="preserve"> </w:t>
      </w:r>
      <w:r w:rsidR="00E62328">
        <w:rPr>
          <w:rFonts w:cs="Arial"/>
          <w:color w:val="auto"/>
          <w:sz w:val="20"/>
          <w:szCs w:val="20"/>
        </w:rPr>
        <w:t>ter</w:t>
      </w:r>
      <w:r w:rsidR="00E62328" w:rsidRPr="000525FA">
        <w:rPr>
          <w:rFonts w:cs="Arial"/>
          <w:color w:val="auto"/>
          <w:sz w:val="20"/>
          <w:szCs w:val="20"/>
        </w:rPr>
        <w:t xml:space="preserve"> </w:t>
      </w:r>
      <w:r w:rsidRPr="000525FA">
        <w:rPr>
          <w:rFonts w:cs="Arial"/>
          <w:color w:val="auto"/>
          <w:sz w:val="20"/>
          <w:szCs w:val="20"/>
        </w:rPr>
        <w:t>usposabljanje policistov za zakonito in sorazme</w:t>
      </w:r>
      <w:r w:rsidR="00436435" w:rsidRPr="000525FA">
        <w:rPr>
          <w:rFonts w:cs="Arial"/>
          <w:color w:val="auto"/>
          <w:sz w:val="20"/>
          <w:szCs w:val="20"/>
        </w:rPr>
        <w:t>rno uporabo prisilnih sredstev.</w:t>
      </w:r>
    </w:p>
    <w:p w14:paraId="1A543200" w14:textId="77777777" w:rsidR="00C321C3" w:rsidRPr="000525FA" w:rsidRDefault="00C321C3" w:rsidP="001D20C7">
      <w:pPr>
        <w:spacing w:after="0" w:line="260" w:lineRule="exact"/>
        <w:jc w:val="left"/>
        <w:rPr>
          <w:rFonts w:cs="Arial"/>
          <w:color w:val="auto"/>
          <w:sz w:val="20"/>
          <w:szCs w:val="20"/>
        </w:rPr>
      </w:pPr>
    </w:p>
    <w:p w14:paraId="2B0EEB6A" w14:textId="2402EA79" w:rsidR="00C321C3" w:rsidRPr="000525FA" w:rsidRDefault="00C321C3" w:rsidP="001D20C7">
      <w:pPr>
        <w:spacing w:after="0" w:line="260" w:lineRule="exact"/>
        <w:jc w:val="left"/>
        <w:rPr>
          <w:rFonts w:cs="Arial"/>
          <w:color w:val="auto"/>
          <w:sz w:val="20"/>
          <w:szCs w:val="20"/>
        </w:rPr>
      </w:pPr>
      <w:r w:rsidRPr="000525FA">
        <w:rPr>
          <w:rFonts w:cs="Arial"/>
          <w:color w:val="auto"/>
          <w:sz w:val="20"/>
          <w:szCs w:val="20"/>
        </w:rPr>
        <w:t xml:space="preserve">Policiji je bilo predlagano tudi, da je z namenom izboljšanja </w:t>
      </w:r>
      <w:r w:rsidR="00E62328">
        <w:rPr>
          <w:rFonts w:cs="Arial"/>
          <w:color w:val="auto"/>
          <w:sz w:val="20"/>
          <w:szCs w:val="20"/>
        </w:rPr>
        <w:t>kakovosti</w:t>
      </w:r>
      <w:r w:rsidR="00E62328" w:rsidRPr="000525FA">
        <w:rPr>
          <w:rFonts w:cs="Arial"/>
          <w:color w:val="auto"/>
          <w:sz w:val="20"/>
          <w:szCs w:val="20"/>
        </w:rPr>
        <w:t xml:space="preserve"> </w:t>
      </w:r>
      <w:r w:rsidRPr="000525FA">
        <w:rPr>
          <w:rFonts w:cs="Arial"/>
          <w:color w:val="auto"/>
          <w:sz w:val="20"/>
          <w:szCs w:val="20"/>
        </w:rPr>
        <w:t>vodenja pomiritvenih postopkov treba nadaljevati usposabljanj</w:t>
      </w:r>
      <w:r w:rsidR="00E62328">
        <w:rPr>
          <w:rFonts w:cs="Arial"/>
          <w:color w:val="auto"/>
          <w:sz w:val="20"/>
          <w:szCs w:val="20"/>
        </w:rPr>
        <w:t>a</w:t>
      </w:r>
      <w:r w:rsidRPr="000525FA">
        <w:rPr>
          <w:rFonts w:cs="Arial"/>
          <w:color w:val="auto"/>
          <w:sz w:val="20"/>
          <w:szCs w:val="20"/>
        </w:rPr>
        <w:t xml:space="preserve"> vodij policijskih enot in njihovih pooblaščencev s področja komunikacijskih in mediacijskih veščin.</w:t>
      </w:r>
    </w:p>
    <w:p w14:paraId="766A0AEF" w14:textId="77777777" w:rsidR="00817A48" w:rsidRPr="000525FA" w:rsidRDefault="00817A48" w:rsidP="001D20C7">
      <w:pPr>
        <w:spacing w:line="260" w:lineRule="exact"/>
        <w:jc w:val="left"/>
        <w:rPr>
          <w:rFonts w:cs="Arial"/>
          <w:sz w:val="20"/>
          <w:szCs w:val="20"/>
        </w:rPr>
      </w:pPr>
    </w:p>
    <w:sectPr w:rsidR="00817A48" w:rsidRPr="000525FA" w:rsidSect="00F305E5">
      <w:footerReference w:type="default" r:id="rId22"/>
      <w:pgSz w:w="11906" w:h="16838" w:code="9"/>
      <w:pgMar w:top="1588" w:right="1134" w:bottom="1588" w:left="1134"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A13B" w16cex:dateUtc="2022-04-11T10:44:00Z"/>
  <w16cex:commentExtensible w16cex:durableId="25FEAD0A" w16cex:dateUtc="2022-04-11T11:35:00Z"/>
  <w16cex:commentExtensible w16cex:durableId="25FEAD91" w16cex:dateUtc="2022-04-11T11:37:00Z"/>
  <w16cex:commentExtensible w16cex:durableId="25FEADE5" w16cex:dateUtc="2022-04-11T11:38:00Z"/>
  <w16cex:commentExtensible w16cex:durableId="25FEAE59" w16cex:dateUtc="2022-04-11T11:40:00Z"/>
  <w16cex:commentExtensible w16cex:durableId="25FEAED8" w16cex:dateUtc="2022-04-11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78CA1" w16cid:durableId="25FEA13B"/>
  <w16cid:commentId w16cid:paraId="38561BAB" w16cid:durableId="25FEAD0A"/>
  <w16cid:commentId w16cid:paraId="076BB9C7" w16cid:durableId="25FEAD91"/>
  <w16cid:commentId w16cid:paraId="39D56422" w16cid:durableId="25FEADE5"/>
  <w16cid:commentId w16cid:paraId="1250BB6C" w16cid:durableId="25FEAE59"/>
  <w16cid:commentId w16cid:paraId="16AACA77" w16cid:durableId="25FEAE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5B259" w14:textId="77777777" w:rsidR="005826EF" w:rsidRDefault="005826EF" w:rsidP="00C321C3">
      <w:pPr>
        <w:spacing w:after="0" w:line="240" w:lineRule="auto"/>
      </w:pPr>
      <w:r>
        <w:separator/>
      </w:r>
    </w:p>
  </w:endnote>
  <w:endnote w:type="continuationSeparator" w:id="0">
    <w:p w14:paraId="1013EC79" w14:textId="77777777" w:rsidR="005826EF" w:rsidRDefault="005826EF" w:rsidP="00C32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4287" w14:textId="77777777" w:rsidR="005826EF" w:rsidRDefault="005826EF" w:rsidP="005E4F1F">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38AAF" w14:textId="77777777" w:rsidR="005826EF" w:rsidRDefault="005826EF">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2E63" w14:textId="77777777" w:rsidR="005826EF" w:rsidRDefault="005826EF" w:rsidP="005E4F1F">
    <w:pPr>
      <w:pStyle w:val="Noga"/>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018" w:type="pct"/>
      <w:jc w:val="right"/>
      <w:tblCellMar>
        <w:top w:w="115" w:type="dxa"/>
        <w:left w:w="115" w:type="dxa"/>
        <w:bottom w:w="115" w:type="dxa"/>
        <w:right w:w="115" w:type="dxa"/>
      </w:tblCellMar>
      <w:tblLook w:val="04A0" w:firstRow="1" w:lastRow="0" w:firstColumn="1" w:lastColumn="0" w:noHBand="0" w:noVBand="1"/>
    </w:tblPr>
    <w:tblGrid>
      <w:gridCol w:w="11022"/>
      <w:gridCol w:w="578"/>
    </w:tblGrid>
    <w:tr w:rsidR="005826EF" w14:paraId="7577503C" w14:textId="77777777" w:rsidTr="005F29D4">
      <w:trPr>
        <w:trHeight w:val="96"/>
        <w:jc w:val="right"/>
      </w:trPr>
      <w:tc>
        <w:tcPr>
          <w:tcW w:w="11022" w:type="dxa"/>
          <w:vAlign w:val="center"/>
        </w:tcPr>
        <w:sdt>
          <w:sdtPr>
            <w:rPr>
              <w:caps/>
              <w:sz w:val="16"/>
              <w:szCs w:val="16"/>
            </w:rPr>
            <w:alias w:val="Avtor"/>
            <w:tag w:val=""/>
            <w:id w:val="1534539408"/>
            <w:placeholder>
              <w:docPart w:val="EE2CBA2020934F12893DB319129DB103"/>
            </w:placeholder>
            <w:dataBinding w:prefixMappings="xmlns:ns0='http://purl.org/dc/elements/1.1/' xmlns:ns1='http://schemas.openxmlformats.org/package/2006/metadata/core-properties' " w:xpath="/ns1:coreProperties[1]/ns0:creator[1]" w:storeItemID="{6C3C8BC8-F283-45AE-878A-BAB7291924A1}"/>
            <w:text/>
          </w:sdtPr>
          <w:sdtEndPr/>
          <w:sdtContent>
            <w:p w14:paraId="58252FAD" w14:textId="77777777" w:rsidR="005826EF" w:rsidRDefault="005826EF">
              <w:pPr>
                <w:pStyle w:val="Glava"/>
                <w:jc w:val="right"/>
                <w:rPr>
                  <w:caps/>
                </w:rPr>
              </w:pPr>
              <w:r>
                <w:rPr>
                  <w:caps/>
                  <w:sz w:val="16"/>
                  <w:szCs w:val="16"/>
                </w:rPr>
                <w:t>LETNO POROČILO O DELU 2021</w:t>
              </w:r>
            </w:p>
          </w:sdtContent>
        </w:sdt>
      </w:tc>
      <w:tc>
        <w:tcPr>
          <w:tcW w:w="578" w:type="dxa"/>
          <w:shd w:val="clear" w:color="auto" w:fill="D9E2F3" w:themeFill="accent5" w:themeFillTint="33"/>
          <w:vAlign w:val="center"/>
        </w:tcPr>
        <w:p w14:paraId="25A2E6A7" w14:textId="7BCA07F8" w:rsidR="005826EF" w:rsidRDefault="005826EF">
          <w:pPr>
            <w:pStyle w:val="Noga"/>
            <w:jc w:val="center"/>
            <w:rPr>
              <w:color w:val="FFFFFF" w:themeColor="background1"/>
            </w:rPr>
          </w:pPr>
          <w:r w:rsidRPr="00FB3074">
            <w:fldChar w:fldCharType="begin"/>
          </w:r>
          <w:r w:rsidRPr="00FB3074">
            <w:instrText>PAGE   \* MERGEFORMAT</w:instrText>
          </w:r>
          <w:r w:rsidRPr="00FB3074">
            <w:fldChar w:fldCharType="separate"/>
          </w:r>
          <w:r w:rsidR="002A5835">
            <w:rPr>
              <w:noProof/>
            </w:rPr>
            <w:t>15</w:t>
          </w:r>
          <w:r w:rsidRPr="00FB3074">
            <w:fldChar w:fldCharType="end"/>
          </w:r>
        </w:p>
      </w:tc>
    </w:tr>
  </w:tbl>
  <w:p w14:paraId="7D4DF725" w14:textId="77777777" w:rsidR="005826EF" w:rsidRDefault="005826EF" w:rsidP="005E4F1F">
    <w:pPr>
      <w:pStyle w:val="Noga"/>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973FF" w14:textId="77777777" w:rsidR="005826EF" w:rsidRDefault="005826EF" w:rsidP="00C321C3">
      <w:pPr>
        <w:spacing w:after="0" w:line="240" w:lineRule="auto"/>
      </w:pPr>
      <w:r>
        <w:separator/>
      </w:r>
    </w:p>
  </w:footnote>
  <w:footnote w:type="continuationSeparator" w:id="0">
    <w:p w14:paraId="5FB912BC" w14:textId="77777777" w:rsidR="005826EF" w:rsidRDefault="005826EF" w:rsidP="00C321C3">
      <w:pPr>
        <w:spacing w:after="0" w:line="240" w:lineRule="auto"/>
      </w:pPr>
      <w:r>
        <w:continuationSeparator/>
      </w:r>
    </w:p>
  </w:footnote>
  <w:footnote w:id="1">
    <w:p w14:paraId="3C47A769" w14:textId="458A5A7B" w:rsidR="005826EF" w:rsidRPr="000525FA" w:rsidRDefault="005826EF" w:rsidP="00D3764C">
      <w:pPr>
        <w:pStyle w:val="Sprotnaopomba-besedilo"/>
        <w:spacing w:after="0" w:line="200" w:lineRule="exact"/>
        <w:rPr>
          <w:rFonts w:cs="Arial"/>
          <w:sz w:val="16"/>
          <w:szCs w:val="16"/>
        </w:rPr>
      </w:pPr>
      <w:r w:rsidRPr="000525FA">
        <w:rPr>
          <w:rStyle w:val="Sprotnaopomba-sklic"/>
          <w:rFonts w:cs="Arial"/>
          <w:sz w:val="16"/>
          <w:szCs w:val="16"/>
        </w:rPr>
        <w:footnoteRef/>
      </w:r>
      <w:r w:rsidRPr="000525FA">
        <w:rPr>
          <w:rFonts w:cs="Arial"/>
          <w:sz w:val="16"/>
          <w:szCs w:val="16"/>
        </w:rPr>
        <w:t xml:space="preserve"> </w:t>
      </w:r>
      <w:r>
        <w:rPr>
          <w:rFonts w:cs="Arial"/>
          <w:sz w:val="16"/>
          <w:szCs w:val="16"/>
        </w:rPr>
        <w:t xml:space="preserve">Gre za zadeve, ki niso bile vsebinsko obravnavane, temveč so bile zaključene na podlagi drugega </w:t>
      </w:r>
      <w:r w:rsidRPr="0019560C">
        <w:rPr>
          <w:rFonts w:cs="Arial"/>
          <w:sz w:val="16"/>
          <w:szCs w:val="16"/>
        </w:rPr>
        <w:t>odstavka 146. člena ZNPPol</w:t>
      </w:r>
      <w:r>
        <w:rPr>
          <w:rFonts w:cs="Arial"/>
          <w:sz w:val="16"/>
          <w:szCs w:val="16"/>
        </w:rPr>
        <w:t xml:space="preserve">. </w:t>
      </w:r>
    </w:p>
  </w:footnote>
  <w:footnote w:id="2">
    <w:p w14:paraId="23EE2F74" w14:textId="77777777" w:rsidR="005826EF" w:rsidRPr="000525FA" w:rsidRDefault="005826EF" w:rsidP="000525FA">
      <w:pPr>
        <w:pStyle w:val="Sprotnaopomba-besedilo"/>
        <w:spacing w:after="0" w:line="200" w:lineRule="exact"/>
        <w:rPr>
          <w:rFonts w:cs="Arial"/>
          <w:sz w:val="16"/>
          <w:szCs w:val="16"/>
        </w:rPr>
      </w:pPr>
      <w:r w:rsidRPr="000525FA">
        <w:rPr>
          <w:rStyle w:val="Sprotnaopomba-sklic"/>
          <w:rFonts w:cs="Arial"/>
          <w:sz w:val="16"/>
          <w:szCs w:val="16"/>
        </w:rPr>
        <w:footnoteRef/>
      </w:r>
      <w:r w:rsidRPr="000525FA">
        <w:rPr>
          <w:rFonts w:cs="Arial"/>
          <w:sz w:val="16"/>
          <w:szCs w:val="16"/>
        </w:rPr>
        <w:t xml:space="preserve">  Rešene pritožbe.</w:t>
      </w:r>
    </w:p>
  </w:footnote>
  <w:footnote w:id="3">
    <w:p w14:paraId="039F337C" w14:textId="02543F55" w:rsidR="005826EF" w:rsidRPr="000525FA" w:rsidRDefault="005826EF" w:rsidP="000525FA">
      <w:pPr>
        <w:pStyle w:val="Sprotnaopomba-besedilo"/>
        <w:spacing w:after="0" w:line="200" w:lineRule="exact"/>
        <w:rPr>
          <w:rFonts w:cs="Arial"/>
          <w:sz w:val="16"/>
          <w:szCs w:val="16"/>
        </w:rPr>
      </w:pPr>
      <w:r w:rsidRPr="000525FA">
        <w:rPr>
          <w:rStyle w:val="Sprotnaopomba-sklic"/>
          <w:rFonts w:cs="Arial"/>
          <w:sz w:val="16"/>
          <w:szCs w:val="16"/>
        </w:rPr>
        <w:footnoteRef/>
      </w:r>
      <w:r w:rsidRPr="000525FA">
        <w:rPr>
          <w:rFonts w:cs="Arial"/>
          <w:sz w:val="16"/>
          <w:szCs w:val="16"/>
        </w:rPr>
        <w:t xml:space="preserve">  Drugi odstavek 152.</w:t>
      </w:r>
      <w:r>
        <w:rPr>
          <w:rFonts w:cs="Arial"/>
          <w:sz w:val="16"/>
          <w:szCs w:val="16"/>
        </w:rPr>
        <w:t> </w:t>
      </w:r>
      <w:r w:rsidRPr="000525FA">
        <w:rPr>
          <w:rFonts w:cs="Arial"/>
          <w:sz w:val="16"/>
          <w:szCs w:val="16"/>
        </w:rPr>
        <w:t>člena ZNPPol.</w:t>
      </w:r>
    </w:p>
  </w:footnote>
  <w:footnote w:id="4">
    <w:p w14:paraId="0D86D452" w14:textId="77777777" w:rsidR="005826EF" w:rsidRPr="000525FA" w:rsidRDefault="005826EF" w:rsidP="000525FA">
      <w:pPr>
        <w:pStyle w:val="Sprotnaopomba-besedilo"/>
        <w:spacing w:after="0" w:line="240" w:lineRule="auto"/>
        <w:ind w:left="170" w:hanging="170"/>
        <w:rPr>
          <w:rFonts w:cs="Arial"/>
          <w:sz w:val="16"/>
          <w:szCs w:val="16"/>
        </w:rPr>
      </w:pPr>
      <w:r w:rsidRPr="000525FA">
        <w:rPr>
          <w:rStyle w:val="Sprotnaopomba-sklic"/>
          <w:rFonts w:cs="Arial"/>
          <w:sz w:val="16"/>
          <w:szCs w:val="16"/>
        </w:rPr>
        <w:footnoteRef/>
      </w:r>
      <w:r w:rsidRPr="000525FA">
        <w:rPr>
          <w:rFonts w:cs="Arial"/>
          <w:sz w:val="16"/>
          <w:szCs w:val="16"/>
        </w:rPr>
        <w:t xml:space="preserve">   Ker se lahko posamezna pritožba nanaša na več delovnih področij, je seštevek števila pritožb po delovnih področjih praviloma večji od števila obravnavanih pritožb.</w:t>
      </w:r>
    </w:p>
  </w:footnote>
  <w:footnote w:id="5">
    <w:p w14:paraId="088C1114" w14:textId="77777777" w:rsidR="005826EF" w:rsidRPr="00156785" w:rsidRDefault="005826EF" w:rsidP="00156785">
      <w:pPr>
        <w:pStyle w:val="Sprotnaopomba-besedilo"/>
        <w:spacing w:after="0" w:line="240" w:lineRule="auto"/>
        <w:ind w:left="170" w:hanging="170"/>
        <w:rPr>
          <w:rFonts w:cs="Arial"/>
          <w:sz w:val="16"/>
          <w:szCs w:val="16"/>
        </w:rPr>
      </w:pPr>
      <w:r w:rsidRPr="00156785">
        <w:rPr>
          <w:rStyle w:val="Sprotnaopomba-sklic"/>
          <w:rFonts w:cs="Arial"/>
          <w:sz w:val="16"/>
          <w:szCs w:val="16"/>
        </w:rPr>
        <w:footnoteRef/>
      </w:r>
      <w:r w:rsidRPr="00156785">
        <w:rPr>
          <w:rFonts w:cs="Arial"/>
          <w:sz w:val="16"/>
          <w:szCs w:val="16"/>
        </w:rPr>
        <w:t xml:space="preserve">   Ker se lahko posamezna pritožba nanaša na več delovnih področij, je seštevek števila pritožb po delovnih področjih praviloma večji od števila </w:t>
      </w:r>
      <w:r>
        <w:rPr>
          <w:rFonts w:cs="Arial"/>
          <w:sz w:val="16"/>
          <w:szCs w:val="16"/>
        </w:rPr>
        <w:t>rešenih</w:t>
      </w:r>
      <w:r w:rsidRPr="00156785">
        <w:rPr>
          <w:rFonts w:cs="Arial"/>
          <w:sz w:val="16"/>
          <w:szCs w:val="16"/>
        </w:rPr>
        <w:t xml:space="preserve"> pritožb.</w:t>
      </w:r>
    </w:p>
  </w:footnote>
  <w:footnote w:id="6">
    <w:p w14:paraId="0077E417" w14:textId="77777777" w:rsidR="005826EF" w:rsidRPr="00156785" w:rsidRDefault="005826EF" w:rsidP="00156785">
      <w:pPr>
        <w:pStyle w:val="Sprotnaopomba-besedilo"/>
        <w:spacing w:after="0" w:line="240" w:lineRule="auto"/>
        <w:ind w:left="170" w:hanging="170"/>
        <w:rPr>
          <w:rFonts w:cs="Arial"/>
          <w:sz w:val="16"/>
          <w:szCs w:val="16"/>
        </w:rPr>
      </w:pPr>
      <w:r w:rsidRPr="00156785">
        <w:rPr>
          <w:rStyle w:val="Sprotnaopomba-sklic"/>
          <w:rFonts w:cs="Arial"/>
          <w:sz w:val="16"/>
          <w:szCs w:val="16"/>
        </w:rPr>
        <w:footnoteRef/>
      </w:r>
      <w:r w:rsidRPr="00156785">
        <w:rPr>
          <w:rFonts w:cs="Arial"/>
          <w:sz w:val="16"/>
          <w:szCs w:val="16"/>
        </w:rPr>
        <w:t xml:space="preserve">   Ker se lahko posamezna pritožba nanaša na več </w:t>
      </w:r>
      <w:r>
        <w:rPr>
          <w:rFonts w:cs="Arial"/>
          <w:sz w:val="16"/>
          <w:szCs w:val="16"/>
        </w:rPr>
        <w:t>PU</w:t>
      </w:r>
      <w:r w:rsidRPr="00156785">
        <w:rPr>
          <w:rFonts w:cs="Arial"/>
          <w:sz w:val="16"/>
          <w:szCs w:val="16"/>
        </w:rPr>
        <w:t xml:space="preserve">, je seštevek števila pritožb po </w:t>
      </w:r>
      <w:r>
        <w:rPr>
          <w:rFonts w:cs="Arial"/>
          <w:sz w:val="16"/>
          <w:szCs w:val="16"/>
        </w:rPr>
        <w:t>PU</w:t>
      </w:r>
      <w:r w:rsidRPr="00156785">
        <w:rPr>
          <w:rFonts w:cs="Arial"/>
          <w:sz w:val="16"/>
          <w:szCs w:val="16"/>
        </w:rPr>
        <w:t xml:space="preserve"> praviloma večji od števila </w:t>
      </w:r>
      <w:r>
        <w:rPr>
          <w:rFonts w:cs="Arial"/>
          <w:sz w:val="16"/>
          <w:szCs w:val="16"/>
        </w:rPr>
        <w:t>vloženih</w:t>
      </w:r>
      <w:r w:rsidRPr="00156785">
        <w:rPr>
          <w:rFonts w:cs="Arial"/>
          <w:sz w:val="16"/>
          <w:szCs w:val="16"/>
        </w:rPr>
        <w:t xml:space="preserve"> pritožb.</w:t>
      </w:r>
    </w:p>
  </w:footnote>
  <w:footnote w:id="7">
    <w:p w14:paraId="12760633" w14:textId="4F0C6DBC" w:rsidR="005826EF" w:rsidRPr="00AB7D11" w:rsidRDefault="005826EF" w:rsidP="000525FA">
      <w:pPr>
        <w:spacing w:after="0" w:line="200" w:lineRule="exact"/>
        <w:ind w:left="284" w:hanging="284"/>
        <w:rPr>
          <w:rFonts w:ascii="Tahoma" w:hAnsi="Tahoma" w:cs="Tahoma"/>
          <w:sz w:val="16"/>
          <w:szCs w:val="16"/>
        </w:rPr>
      </w:pPr>
      <w:r w:rsidRPr="00AB7D11">
        <w:rPr>
          <w:rStyle w:val="Sprotnaopomba-sklic"/>
          <w:rFonts w:ascii="Tahoma" w:hAnsi="Tahoma" w:cs="Tahoma"/>
          <w:sz w:val="16"/>
          <w:szCs w:val="16"/>
        </w:rPr>
        <w:footnoteRef/>
      </w:r>
      <w:r w:rsidRPr="00AB7D11">
        <w:rPr>
          <w:rFonts w:ascii="Tahoma" w:hAnsi="Tahoma" w:cs="Tahoma"/>
          <w:sz w:val="16"/>
          <w:szCs w:val="16"/>
        </w:rPr>
        <w:t xml:space="preserve"> 4.</w:t>
      </w:r>
      <w:r>
        <w:rPr>
          <w:rFonts w:ascii="Tahoma" w:hAnsi="Tahoma" w:cs="Tahoma"/>
          <w:sz w:val="16"/>
          <w:szCs w:val="16"/>
        </w:rPr>
        <w:t> </w:t>
      </w:r>
      <w:r w:rsidRPr="00AB7D11">
        <w:rPr>
          <w:rFonts w:ascii="Tahoma" w:hAnsi="Tahoma" w:cs="Tahoma"/>
          <w:sz w:val="16"/>
          <w:szCs w:val="16"/>
        </w:rPr>
        <w:t>odstavek 148.</w:t>
      </w:r>
      <w:r>
        <w:rPr>
          <w:rFonts w:ascii="Tahoma" w:hAnsi="Tahoma" w:cs="Tahoma"/>
          <w:sz w:val="16"/>
          <w:szCs w:val="16"/>
        </w:rPr>
        <w:t> </w:t>
      </w:r>
      <w:r w:rsidRPr="00AB7D11">
        <w:rPr>
          <w:rFonts w:ascii="Tahoma" w:hAnsi="Tahoma" w:cs="Tahoma"/>
          <w:sz w:val="16"/>
          <w:szCs w:val="16"/>
        </w:rPr>
        <w:t>člena ZNPPol določa, da se neposredno pred senatom obravnava pritožba:</w:t>
      </w:r>
    </w:p>
    <w:p w14:paraId="54D87CB6" w14:textId="0C3BA779" w:rsidR="005826EF" w:rsidRPr="00AB7D11" w:rsidRDefault="005826EF" w:rsidP="000525FA">
      <w:pPr>
        <w:numPr>
          <w:ilvl w:val="0"/>
          <w:numId w:val="19"/>
        </w:numPr>
        <w:tabs>
          <w:tab w:val="clear" w:pos="718"/>
        </w:tabs>
        <w:spacing w:after="0" w:line="200" w:lineRule="exact"/>
        <w:ind w:left="284" w:hanging="142"/>
        <w:rPr>
          <w:rFonts w:ascii="Tahoma" w:hAnsi="Tahoma" w:cs="Tahoma"/>
          <w:sz w:val="16"/>
          <w:szCs w:val="16"/>
        </w:rPr>
      </w:pPr>
      <w:r w:rsidRPr="00AB7D11">
        <w:rPr>
          <w:rFonts w:ascii="Tahoma" w:hAnsi="Tahoma" w:cs="Tahoma"/>
          <w:sz w:val="16"/>
          <w:szCs w:val="16"/>
        </w:rPr>
        <w:t>če je bil v policijskem postopku, na katerega se pritožba nanaša, kdo hudo telesno poškodovan, posebno hudo telesno poškodovan ali je izgubil življenje;</w:t>
      </w:r>
    </w:p>
    <w:p w14:paraId="10354194" w14:textId="095866F1" w:rsidR="005826EF" w:rsidRPr="00AB7D11" w:rsidRDefault="005826EF" w:rsidP="000525FA">
      <w:pPr>
        <w:numPr>
          <w:ilvl w:val="0"/>
          <w:numId w:val="19"/>
        </w:numPr>
        <w:tabs>
          <w:tab w:val="clear" w:pos="718"/>
        </w:tabs>
        <w:spacing w:after="0" w:line="200" w:lineRule="exact"/>
        <w:ind w:left="284" w:hanging="142"/>
        <w:rPr>
          <w:rFonts w:ascii="Tahoma" w:hAnsi="Tahoma" w:cs="Tahoma"/>
          <w:sz w:val="16"/>
          <w:szCs w:val="16"/>
        </w:rPr>
      </w:pPr>
      <w:r w:rsidRPr="00AB7D11">
        <w:rPr>
          <w:rFonts w:ascii="Tahoma" w:hAnsi="Tahoma" w:cs="Tahoma"/>
          <w:sz w:val="16"/>
          <w:szCs w:val="16"/>
        </w:rPr>
        <w:t>če se pritožba nanaša na policijski postopek, v katerem so bila prisilna sredstva uporabljena zoper več kot tri osebe in je nastala lahka telesna poškodba;</w:t>
      </w:r>
    </w:p>
    <w:p w14:paraId="66217253" w14:textId="0FA0C3C6" w:rsidR="005826EF" w:rsidRPr="00AB7D11" w:rsidRDefault="005826EF" w:rsidP="000525FA">
      <w:pPr>
        <w:numPr>
          <w:ilvl w:val="0"/>
          <w:numId w:val="19"/>
        </w:numPr>
        <w:tabs>
          <w:tab w:val="clear" w:pos="718"/>
        </w:tabs>
        <w:spacing w:after="0" w:line="200" w:lineRule="exact"/>
        <w:ind w:left="284" w:hanging="142"/>
        <w:rPr>
          <w:rFonts w:ascii="Tahoma" w:hAnsi="Tahoma" w:cs="Tahoma"/>
          <w:sz w:val="16"/>
          <w:szCs w:val="16"/>
        </w:rPr>
      </w:pPr>
      <w:r w:rsidRPr="00AB7D11">
        <w:rPr>
          <w:rFonts w:ascii="Tahoma" w:hAnsi="Tahoma" w:cs="Tahoma"/>
          <w:sz w:val="16"/>
          <w:szCs w:val="16"/>
        </w:rPr>
        <w:t>če se pritožba nanaša na policijski postopek, v katerem je bilo uporabljeno strelno orožje;</w:t>
      </w:r>
    </w:p>
    <w:p w14:paraId="2C2BD6C2" w14:textId="79A8EDBF" w:rsidR="005826EF" w:rsidRPr="00AB7D11" w:rsidRDefault="005826EF" w:rsidP="000525FA">
      <w:pPr>
        <w:numPr>
          <w:ilvl w:val="0"/>
          <w:numId w:val="19"/>
        </w:numPr>
        <w:tabs>
          <w:tab w:val="clear" w:pos="718"/>
        </w:tabs>
        <w:spacing w:after="0" w:line="200" w:lineRule="exact"/>
        <w:ind w:left="284" w:hanging="142"/>
        <w:rPr>
          <w:rFonts w:ascii="Tahoma" w:hAnsi="Tahoma" w:cs="Tahoma"/>
          <w:sz w:val="16"/>
          <w:szCs w:val="16"/>
        </w:rPr>
      </w:pPr>
      <w:r w:rsidRPr="00AB7D11">
        <w:rPr>
          <w:rFonts w:ascii="Tahoma" w:hAnsi="Tahoma" w:cs="Tahoma"/>
          <w:sz w:val="16"/>
          <w:szCs w:val="16"/>
        </w:rPr>
        <w:t>če so bili v policijskem postopku udeleženi otroci ali mladoletniki ali pripadniki narodnostnih ali etničnih skupnosti ali manjšin ali drugih ranljivih skupin;</w:t>
      </w:r>
    </w:p>
    <w:p w14:paraId="28DAACF1" w14:textId="07C6D4D3" w:rsidR="005826EF" w:rsidRPr="00AB7D11" w:rsidRDefault="005826EF" w:rsidP="000525FA">
      <w:pPr>
        <w:numPr>
          <w:ilvl w:val="0"/>
          <w:numId w:val="19"/>
        </w:numPr>
        <w:tabs>
          <w:tab w:val="clear" w:pos="718"/>
        </w:tabs>
        <w:spacing w:after="0" w:line="200" w:lineRule="exact"/>
        <w:ind w:left="284" w:hanging="142"/>
        <w:rPr>
          <w:rFonts w:ascii="Tahoma" w:hAnsi="Tahoma" w:cs="Tahoma"/>
          <w:sz w:val="16"/>
          <w:szCs w:val="16"/>
        </w:rPr>
      </w:pPr>
      <w:r w:rsidRPr="00AB7D11">
        <w:rPr>
          <w:rFonts w:ascii="Tahoma" w:hAnsi="Tahoma" w:cs="Tahoma"/>
          <w:sz w:val="16"/>
          <w:szCs w:val="16"/>
        </w:rPr>
        <w:t>če so v pritožbi navedene trditve o mučenju, krutem, nečloveškem ali ponižujočem ravnanju ali kaznovanju;</w:t>
      </w:r>
    </w:p>
    <w:p w14:paraId="68295292" w14:textId="00954480" w:rsidR="005826EF" w:rsidRPr="00AB7D11" w:rsidRDefault="005826EF" w:rsidP="000525FA">
      <w:pPr>
        <w:numPr>
          <w:ilvl w:val="0"/>
          <w:numId w:val="19"/>
        </w:numPr>
        <w:tabs>
          <w:tab w:val="clear" w:pos="718"/>
        </w:tabs>
        <w:spacing w:after="0" w:line="200" w:lineRule="exact"/>
        <w:ind w:left="284" w:hanging="142"/>
        <w:rPr>
          <w:rFonts w:ascii="Tahoma" w:hAnsi="Tahoma" w:cs="Tahoma"/>
          <w:sz w:val="16"/>
          <w:szCs w:val="16"/>
        </w:rPr>
      </w:pPr>
      <w:r w:rsidRPr="00AB7D11">
        <w:rPr>
          <w:rFonts w:ascii="Tahoma" w:hAnsi="Tahoma" w:cs="Tahoma"/>
          <w:sz w:val="16"/>
          <w:szCs w:val="16"/>
        </w:rPr>
        <w:t>če je pritožba vložena zoper vodje policijskih enot ali vodje notranjih organizacijskih enot policije;</w:t>
      </w:r>
    </w:p>
    <w:p w14:paraId="14518DA6" w14:textId="31637C15" w:rsidR="005826EF" w:rsidRPr="00AB7D11" w:rsidRDefault="005826EF" w:rsidP="000525FA">
      <w:pPr>
        <w:numPr>
          <w:ilvl w:val="0"/>
          <w:numId w:val="19"/>
        </w:numPr>
        <w:tabs>
          <w:tab w:val="clear" w:pos="718"/>
        </w:tabs>
        <w:spacing w:after="0" w:line="200" w:lineRule="exact"/>
        <w:ind w:left="284" w:hanging="142"/>
        <w:rPr>
          <w:rFonts w:ascii="Tahoma" w:hAnsi="Tahoma" w:cs="Tahoma"/>
          <w:sz w:val="16"/>
          <w:szCs w:val="16"/>
        </w:rPr>
      </w:pPr>
      <w:r w:rsidRPr="00AB7D11">
        <w:rPr>
          <w:rFonts w:ascii="Tahoma" w:hAnsi="Tahoma" w:cs="Tahoma"/>
          <w:sz w:val="16"/>
          <w:szCs w:val="16"/>
        </w:rPr>
        <w:t>če se obravnava pritožba tujca, ki ne prebiva na območju Republike Slovenije;</w:t>
      </w:r>
    </w:p>
    <w:p w14:paraId="17B3CE48" w14:textId="77777777" w:rsidR="005826EF" w:rsidRPr="00AF2D54" w:rsidRDefault="005826EF" w:rsidP="000525FA">
      <w:pPr>
        <w:numPr>
          <w:ilvl w:val="0"/>
          <w:numId w:val="19"/>
        </w:numPr>
        <w:tabs>
          <w:tab w:val="clear" w:pos="718"/>
        </w:tabs>
        <w:spacing w:after="0" w:line="200" w:lineRule="exact"/>
        <w:ind w:left="284" w:hanging="142"/>
        <w:rPr>
          <w:rFonts w:ascii="Tahoma" w:hAnsi="Tahoma" w:cs="Tahoma"/>
          <w:sz w:val="16"/>
          <w:szCs w:val="16"/>
        </w:rPr>
      </w:pPr>
      <w:r w:rsidRPr="00AB7D11">
        <w:rPr>
          <w:rFonts w:ascii="Tahoma" w:hAnsi="Tahoma" w:cs="Tahoma"/>
          <w:sz w:val="16"/>
          <w:szCs w:val="16"/>
        </w:rPr>
        <w:t>v drugih primerih očitkov hudega posega v človekove pravice ali temeljne svoboščine.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C76F8" w14:textId="77777777" w:rsidR="005826EF" w:rsidRPr="00232403" w:rsidRDefault="005826EF" w:rsidP="005E4F1F">
    <w:pPr>
      <w:pStyle w:val="Glava"/>
      <w:jc w:val="center"/>
      <w:rPr>
        <w:rFonts w:ascii="Segoe UI Semibold" w:hAnsi="Segoe UI Semibold" w:cs="Segoe UI Semibold"/>
        <w:i/>
        <w:sz w:val="16"/>
        <w:szCs w:val="16"/>
        <w:u w:val="single"/>
      </w:rPr>
    </w:pPr>
    <w:r>
      <w:rPr>
        <w:rFonts w:ascii="Segoe UI Semibold" w:hAnsi="Segoe UI Semibold" w:cs="Segoe UI Semibold"/>
        <w:i/>
        <w:sz w:val="16"/>
        <w:szCs w:val="16"/>
        <w:u w:val="single"/>
      </w:rPr>
      <w:t>Ministrstvo za notranje zadeve, Direktorat za policijo in druge varnostne naloge, Sektor za pritožbe zoper policijo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1959"/>
    <w:multiLevelType w:val="hybridMultilevel"/>
    <w:tmpl w:val="01520B36"/>
    <w:lvl w:ilvl="0" w:tplc="A6AE0870">
      <w:numFmt w:val="bullet"/>
      <w:lvlText w:val="–"/>
      <w:lvlJc w:val="left"/>
      <w:pPr>
        <w:tabs>
          <w:tab w:val="num" w:pos="718"/>
        </w:tabs>
        <w:ind w:left="718" w:hanging="420"/>
      </w:pPr>
      <w:rPr>
        <w:rFonts w:ascii="Tahoma" w:eastAsia="Times New Roman" w:hAnsi="Tahoma" w:cs="Tahoma" w:hint="default"/>
      </w:rPr>
    </w:lvl>
    <w:lvl w:ilvl="1" w:tplc="04240003" w:tentative="1">
      <w:start w:val="1"/>
      <w:numFmt w:val="bullet"/>
      <w:lvlText w:val="o"/>
      <w:lvlJc w:val="left"/>
      <w:pPr>
        <w:tabs>
          <w:tab w:val="num" w:pos="1378"/>
        </w:tabs>
        <w:ind w:left="1378" w:hanging="360"/>
      </w:pPr>
      <w:rPr>
        <w:rFonts w:ascii="Courier New" w:hAnsi="Courier New" w:cs="Courier New" w:hint="default"/>
      </w:rPr>
    </w:lvl>
    <w:lvl w:ilvl="2" w:tplc="04240005" w:tentative="1">
      <w:start w:val="1"/>
      <w:numFmt w:val="bullet"/>
      <w:lvlText w:val=""/>
      <w:lvlJc w:val="left"/>
      <w:pPr>
        <w:tabs>
          <w:tab w:val="num" w:pos="2098"/>
        </w:tabs>
        <w:ind w:left="2098" w:hanging="360"/>
      </w:pPr>
      <w:rPr>
        <w:rFonts w:ascii="Wingdings" w:hAnsi="Wingdings" w:hint="default"/>
      </w:rPr>
    </w:lvl>
    <w:lvl w:ilvl="3" w:tplc="04240001" w:tentative="1">
      <w:start w:val="1"/>
      <w:numFmt w:val="bullet"/>
      <w:lvlText w:val=""/>
      <w:lvlJc w:val="left"/>
      <w:pPr>
        <w:tabs>
          <w:tab w:val="num" w:pos="2818"/>
        </w:tabs>
        <w:ind w:left="2818" w:hanging="360"/>
      </w:pPr>
      <w:rPr>
        <w:rFonts w:ascii="Symbol" w:hAnsi="Symbol" w:hint="default"/>
      </w:rPr>
    </w:lvl>
    <w:lvl w:ilvl="4" w:tplc="04240003" w:tentative="1">
      <w:start w:val="1"/>
      <w:numFmt w:val="bullet"/>
      <w:lvlText w:val="o"/>
      <w:lvlJc w:val="left"/>
      <w:pPr>
        <w:tabs>
          <w:tab w:val="num" w:pos="3538"/>
        </w:tabs>
        <w:ind w:left="3538" w:hanging="360"/>
      </w:pPr>
      <w:rPr>
        <w:rFonts w:ascii="Courier New" w:hAnsi="Courier New" w:cs="Courier New" w:hint="default"/>
      </w:rPr>
    </w:lvl>
    <w:lvl w:ilvl="5" w:tplc="04240005" w:tentative="1">
      <w:start w:val="1"/>
      <w:numFmt w:val="bullet"/>
      <w:lvlText w:val=""/>
      <w:lvlJc w:val="left"/>
      <w:pPr>
        <w:tabs>
          <w:tab w:val="num" w:pos="4258"/>
        </w:tabs>
        <w:ind w:left="4258" w:hanging="360"/>
      </w:pPr>
      <w:rPr>
        <w:rFonts w:ascii="Wingdings" w:hAnsi="Wingdings" w:hint="default"/>
      </w:rPr>
    </w:lvl>
    <w:lvl w:ilvl="6" w:tplc="04240001" w:tentative="1">
      <w:start w:val="1"/>
      <w:numFmt w:val="bullet"/>
      <w:lvlText w:val=""/>
      <w:lvlJc w:val="left"/>
      <w:pPr>
        <w:tabs>
          <w:tab w:val="num" w:pos="4978"/>
        </w:tabs>
        <w:ind w:left="4978" w:hanging="360"/>
      </w:pPr>
      <w:rPr>
        <w:rFonts w:ascii="Symbol" w:hAnsi="Symbol" w:hint="default"/>
      </w:rPr>
    </w:lvl>
    <w:lvl w:ilvl="7" w:tplc="04240003" w:tentative="1">
      <w:start w:val="1"/>
      <w:numFmt w:val="bullet"/>
      <w:lvlText w:val="o"/>
      <w:lvlJc w:val="left"/>
      <w:pPr>
        <w:tabs>
          <w:tab w:val="num" w:pos="5698"/>
        </w:tabs>
        <w:ind w:left="5698" w:hanging="360"/>
      </w:pPr>
      <w:rPr>
        <w:rFonts w:ascii="Courier New" w:hAnsi="Courier New" w:cs="Courier New" w:hint="default"/>
      </w:rPr>
    </w:lvl>
    <w:lvl w:ilvl="8" w:tplc="04240005" w:tentative="1">
      <w:start w:val="1"/>
      <w:numFmt w:val="bullet"/>
      <w:lvlText w:val=""/>
      <w:lvlJc w:val="left"/>
      <w:pPr>
        <w:tabs>
          <w:tab w:val="num" w:pos="6418"/>
        </w:tabs>
        <w:ind w:left="6418" w:hanging="360"/>
      </w:pPr>
      <w:rPr>
        <w:rFonts w:ascii="Wingdings" w:hAnsi="Wingdings" w:hint="default"/>
      </w:rPr>
    </w:lvl>
  </w:abstractNum>
  <w:abstractNum w:abstractNumId="1" w15:restartNumberingAfterBreak="0">
    <w:nsid w:val="0B475874"/>
    <w:multiLevelType w:val="hybridMultilevel"/>
    <w:tmpl w:val="EAD6AE60"/>
    <w:lvl w:ilvl="0" w:tplc="D6B4536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2C2E22"/>
    <w:multiLevelType w:val="hybridMultilevel"/>
    <w:tmpl w:val="A0CEAEAA"/>
    <w:lvl w:ilvl="0" w:tplc="1BB201D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B705B5"/>
    <w:multiLevelType w:val="hybridMultilevel"/>
    <w:tmpl w:val="25C663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B54D78"/>
    <w:multiLevelType w:val="hybridMultilevel"/>
    <w:tmpl w:val="81F4F0B0"/>
    <w:lvl w:ilvl="0" w:tplc="A9DC0EB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E3B6E"/>
    <w:multiLevelType w:val="multilevel"/>
    <w:tmpl w:val="72DAA9CE"/>
    <w:lvl w:ilvl="0">
      <w:start w:val="1"/>
      <w:numFmt w:val="decimal"/>
      <w:pStyle w:val="Graf"/>
      <w:lvlText w:val="%1."/>
      <w:lvlJc w:val="left"/>
      <w:pPr>
        <w:ind w:left="720" w:hanging="360"/>
      </w:pPr>
      <w:rPr>
        <w:color w:val="000000" w:themeColor="text1"/>
        <w:sz w:val="20"/>
        <w:szCs w:val="2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0A93AA7"/>
    <w:multiLevelType w:val="hybridMultilevel"/>
    <w:tmpl w:val="204088DA"/>
    <w:lvl w:ilvl="0" w:tplc="9698DADC">
      <w:start w:val="1"/>
      <w:numFmt w:val="decimal"/>
      <w:lvlText w:val="%1."/>
      <w:lvlJc w:val="left"/>
      <w:pPr>
        <w:ind w:left="1440" w:hanging="360"/>
      </w:pPr>
      <w:rPr>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3D9033C"/>
    <w:multiLevelType w:val="multilevel"/>
    <w:tmpl w:val="F5AA0E6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rPr>
        <w:rFonts w:ascii="Arial" w:hAnsi="Arial" w:cs="Arial" w:hint="default"/>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24EA54EF"/>
    <w:multiLevelType w:val="hybridMultilevel"/>
    <w:tmpl w:val="9FAAC58E"/>
    <w:lvl w:ilvl="0" w:tplc="88384B06">
      <w:start w:val="1"/>
      <w:numFmt w:val="decimal"/>
      <w:lvlText w:val="%1."/>
      <w:lvlJc w:val="left"/>
      <w:pPr>
        <w:ind w:left="1440" w:hanging="360"/>
      </w:pPr>
      <w:rPr>
        <w:color w:val="auto"/>
        <w:sz w:val="20"/>
        <w:szCs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264C6826"/>
    <w:multiLevelType w:val="hybridMultilevel"/>
    <w:tmpl w:val="774617E2"/>
    <w:lvl w:ilvl="0" w:tplc="B9CA1E28">
      <w:start w:val="1"/>
      <w:numFmt w:val="decimal"/>
      <w:pStyle w:val="Slika1"/>
      <w:lvlText w:val="%1."/>
      <w:lvlJc w:val="left"/>
      <w:pPr>
        <w:ind w:left="1437" w:hanging="360"/>
      </w:pPr>
      <w:rPr>
        <w:color w:val="auto"/>
        <w:sz w:val="20"/>
        <w:szCs w:val="20"/>
      </w:rPr>
    </w:lvl>
    <w:lvl w:ilvl="1" w:tplc="04240019" w:tentative="1">
      <w:start w:val="1"/>
      <w:numFmt w:val="lowerLetter"/>
      <w:lvlText w:val="%2."/>
      <w:lvlJc w:val="left"/>
      <w:pPr>
        <w:ind w:left="2157" w:hanging="360"/>
      </w:pPr>
    </w:lvl>
    <w:lvl w:ilvl="2" w:tplc="0424001B" w:tentative="1">
      <w:start w:val="1"/>
      <w:numFmt w:val="lowerRoman"/>
      <w:lvlText w:val="%3."/>
      <w:lvlJc w:val="right"/>
      <w:pPr>
        <w:ind w:left="2877" w:hanging="180"/>
      </w:pPr>
    </w:lvl>
    <w:lvl w:ilvl="3" w:tplc="0424000F" w:tentative="1">
      <w:start w:val="1"/>
      <w:numFmt w:val="decimal"/>
      <w:lvlText w:val="%4."/>
      <w:lvlJc w:val="left"/>
      <w:pPr>
        <w:ind w:left="3597" w:hanging="360"/>
      </w:pPr>
    </w:lvl>
    <w:lvl w:ilvl="4" w:tplc="04240019" w:tentative="1">
      <w:start w:val="1"/>
      <w:numFmt w:val="lowerLetter"/>
      <w:lvlText w:val="%5."/>
      <w:lvlJc w:val="left"/>
      <w:pPr>
        <w:ind w:left="4317" w:hanging="360"/>
      </w:pPr>
    </w:lvl>
    <w:lvl w:ilvl="5" w:tplc="0424001B" w:tentative="1">
      <w:start w:val="1"/>
      <w:numFmt w:val="lowerRoman"/>
      <w:lvlText w:val="%6."/>
      <w:lvlJc w:val="right"/>
      <w:pPr>
        <w:ind w:left="5037" w:hanging="180"/>
      </w:pPr>
    </w:lvl>
    <w:lvl w:ilvl="6" w:tplc="0424000F" w:tentative="1">
      <w:start w:val="1"/>
      <w:numFmt w:val="decimal"/>
      <w:lvlText w:val="%7."/>
      <w:lvlJc w:val="left"/>
      <w:pPr>
        <w:ind w:left="5757" w:hanging="360"/>
      </w:pPr>
    </w:lvl>
    <w:lvl w:ilvl="7" w:tplc="04240019" w:tentative="1">
      <w:start w:val="1"/>
      <w:numFmt w:val="lowerLetter"/>
      <w:lvlText w:val="%8."/>
      <w:lvlJc w:val="left"/>
      <w:pPr>
        <w:ind w:left="6477" w:hanging="360"/>
      </w:pPr>
    </w:lvl>
    <w:lvl w:ilvl="8" w:tplc="0424001B" w:tentative="1">
      <w:start w:val="1"/>
      <w:numFmt w:val="lowerRoman"/>
      <w:lvlText w:val="%9."/>
      <w:lvlJc w:val="right"/>
      <w:pPr>
        <w:ind w:left="7197" w:hanging="180"/>
      </w:pPr>
    </w:lvl>
  </w:abstractNum>
  <w:abstractNum w:abstractNumId="10" w15:restartNumberingAfterBreak="0">
    <w:nsid w:val="280A3CFA"/>
    <w:multiLevelType w:val="hybridMultilevel"/>
    <w:tmpl w:val="F3EAE838"/>
    <w:lvl w:ilvl="0" w:tplc="D6F63F7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80EE8"/>
    <w:multiLevelType w:val="hybridMultilevel"/>
    <w:tmpl w:val="0F5C7DC8"/>
    <w:lvl w:ilvl="0" w:tplc="D6F63F7E">
      <w:numFmt w:val="bullet"/>
      <w:lvlText w:val="-"/>
      <w:lvlJc w:val="left"/>
      <w:pPr>
        <w:tabs>
          <w:tab w:val="num" w:pos="720"/>
        </w:tabs>
        <w:ind w:left="720" w:hanging="360"/>
      </w:pPr>
      <w:rPr>
        <w:rFonts w:ascii="Tahoma" w:eastAsia="Times New Roman" w:hAnsi="Tahoma" w:cs="Tahoma" w:hint="default"/>
      </w:rPr>
    </w:lvl>
    <w:lvl w:ilvl="1" w:tplc="BE1AA344">
      <w:start w:val="3"/>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9C594D"/>
    <w:multiLevelType w:val="hybridMultilevel"/>
    <w:tmpl w:val="1324BB7E"/>
    <w:lvl w:ilvl="0" w:tplc="4FCCC3C2">
      <w:start w:val="1"/>
      <w:numFmt w:val="decimal"/>
      <w:lvlText w:val="%1."/>
      <w:lvlJc w:val="left"/>
      <w:pPr>
        <w:ind w:left="720" w:hanging="360"/>
      </w:pPr>
      <w:rPr>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75023D2"/>
    <w:multiLevelType w:val="hybridMultilevel"/>
    <w:tmpl w:val="F2008454"/>
    <w:lvl w:ilvl="0" w:tplc="04240001">
      <w:start w:val="1"/>
      <w:numFmt w:val="bullet"/>
      <w:lvlText w:val=""/>
      <w:lvlJc w:val="left"/>
      <w:pPr>
        <w:tabs>
          <w:tab w:val="num" w:pos="720"/>
        </w:tabs>
        <w:ind w:left="720" w:hanging="360"/>
      </w:pPr>
      <w:rPr>
        <w:rFonts w:ascii="Symbol" w:hAnsi="Symbol" w:hint="default"/>
      </w:rPr>
    </w:lvl>
    <w:lvl w:ilvl="1" w:tplc="BE1AA344">
      <w:start w:val="3"/>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B76F6"/>
    <w:multiLevelType w:val="hybridMultilevel"/>
    <w:tmpl w:val="303A87FA"/>
    <w:lvl w:ilvl="0" w:tplc="FD6CB852">
      <w:start w:val="1"/>
      <w:numFmt w:val="decimal"/>
      <w:pStyle w:val="Tabela1"/>
      <w:lvlText w:val="%1."/>
      <w:lvlJc w:val="left"/>
      <w:pPr>
        <w:ind w:left="1077" w:hanging="360"/>
      </w:pPr>
      <w:rPr>
        <w:color w:val="auto"/>
        <w:sz w:val="20"/>
        <w:szCs w:val="20"/>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5" w15:restartNumberingAfterBreak="0">
    <w:nsid w:val="55CD5774"/>
    <w:multiLevelType w:val="hybridMultilevel"/>
    <w:tmpl w:val="254E90CA"/>
    <w:lvl w:ilvl="0" w:tplc="265AB396">
      <w:start w:val="1"/>
      <w:numFmt w:val="decimal"/>
      <w:lvlText w:val="%1."/>
      <w:lvlJc w:val="left"/>
      <w:pPr>
        <w:ind w:left="1440" w:hanging="360"/>
      </w:pPr>
      <w:rPr>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B283A69"/>
    <w:multiLevelType w:val="hybridMultilevel"/>
    <w:tmpl w:val="0A467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5935CA5"/>
    <w:multiLevelType w:val="hybridMultilevel"/>
    <w:tmpl w:val="80244A20"/>
    <w:lvl w:ilvl="0" w:tplc="2C426A7C">
      <w:start w:val="1"/>
      <w:numFmt w:val="decimal"/>
      <w:pStyle w:val="Tabela"/>
      <w:lvlText w:val="%1."/>
      <w:lvlJc w:val="left"/>
      <w:pPr>
        <w:ind w:left="1440" w:hanging="360"/>
      </w:pPr>
      <w:rPr>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965779D"/>
    <w:multiLevelType w:val="hybridMultilevel"/>
    <w:tmpl w:val="3A48619C"/>
    <w:lvl w:ilvl="0" w:tplc="24868422">
      <w:start w:val="1"/>
      <w:numFmt w:val="decimal"/>
      <w:lvlText w:val="%1."/>
      <w:lvlJc w:val="left"/>
      <w:pPr>
        <w:ind w:left="720" w:hanging="360"/>
      </w:pPr>
      <w:rPr>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B0D7161"/>
    <w:multiLevelType w:val="hybridMultilevel"/>
    <w:tmpl w:val="1EB2F56C"/>
    <w:lvl w:ilvl="0" w:tplc="EFB22B08">
      <w:start w:val="1"/>
      <w:numFmt w:val="decimal"/>
      <w:lvlText w:val="%1."/>
      <w:lvlJc w:val="left"/>
      <w:pPr>
        <w:ind w:left="1060" w:hanging="360"/>
      </w:pPr>
      <w:rPr>
        <w:color w:val="auto"/>
        <w:sz w:val="20"/>
        <w:szCs w:val="20"/>
      </w:r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20" w15:restartNumberingAfterBreak="0">
    <w:nsid w:val="7E0D7C25"/>
    <w:multiLevelType w:val="hybridMultilevel"/>
    <w:tmpl w:val="BD224CD4"/>
    <w:lvl w:ilvl="0" w:tplc="D6F63F7E">
      <w:numFmt w:val="bullet"/>
      <w:lvlText w:val="-"/>
      <w:lvlJc w:val="left"/>
      <w:pPr>
        <w:tabs>
          <w:tab w:val="num" w:pos="720"/>
        </w:tabs>
        <w:ind w:left="720" w:hanging="360"/>
      </w:pPr>
      <w:rPr>
        <w:rFonts w:ascii="Tahoma" w:eastAsia="Times New Roman" w:hAnsi="Tahoma" w:cs="Tahoma" w:hint="default"/>
      </w:rPr>
    </w:lvl>
    <w:lvl w:ilvl="1" w:tplc="BE1AA344">
      <w:start w:val="3"/>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8"/>
  </w:num>
  <w:num w:numId="4">
    <w:abstractNumId w:val="12"/>
  </w:num>
  <w:num w:numId="5">
    <w:abstractNumId w:val="12"/>
    <w:lvlOverride w:ilvl="0">
      <w:startOverride w:val="1"/>
    </w:lvlOverride>
  </w:num>
  <w:num w:numId="6">
    <w:abstractNumId w:val="12"/>
    <w:lvlOverride w:ilvl="0">
      <w:startOverride w:val="1"/>
    </w:lvlOverride>
  </w:num>
  <w:num w:numId="7">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4"/>
  </w:num>
  <w:num w:numId="12">
    <w:abstractNumId w:val="14"/>
    <w:lvlOverride w:ilvl="0">
      <w:startOverride w:val="1"/>
    </w:lvlOverride>
  </w:num>
  <w:num w:numId="13">
    <w:abstractNumId w:val="14"/>
    <w:lvlOverride w:ilvl="0">
      <w:startOverride w:val="1"/>
    </w:lvlOverride>
  </w:num>
  <w:num w:numId="14">
    <w:abstractNumId w:val="9"/>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0"/>
  </w:num>
  <w:num w:numId="19">
    <w:abstractNumId w:val="0"/>
  </w:num>
  <w:num w:numId="20">
    <w:abstractNumId w:val="20"/>
  </w:num>
  <w:num w:numId="21">
    <w:abstractNumId w:val="19"/>
    <w:lvlOverride w:ilvl="0">
      <w:startOverride w:val="1"/>
    </w:lvlOverride>
  </w:num>
  <w:num w:numId="22">
    <w:abstractNumId w:val="19"/>
    <w:lvlOverride w:ilvl="0">
      <w:startOverride w:val="1"/>
    </w:lvlOverride>
  </w:num>
  <w:num w:numId="23">
    <w:abstractNumId w:val="14"/>
    <w:lvlOverride w:ilvl="0">
      <w:startOverride w:val="1"/>
    </w:lvlOverride>
  </w:num>
  <w:num w:numId="24">
    <w:abstractNumId w:val="16"/>
  </w:num>
  <w:num w:numId="25">
    <w:abstractNumId w:val="3"/>
  </w:num>
  <w:num w:numId="26">
    <w:abstractNumId w:val="1"/>
  </w:num>
  <w:num w:numId="27">
    <w:abstractNumId w:val="8"/>
  </w:num>
  <w:num w:numId="28">
    <w:abstractNumId w:val="2"/>
  </w:num>
  <w:num w:numId="29">
    <w:abstractNumId w:val="4"/>
  </w:num>
  <w:num w:numId="30">
    <w:abstractNumId w:val="6"/>
  </w:num>
  <w:num w:numId="31">
    <w:abstractNumId w:val="15"/>
  </w:num>
  <w:num w:numId="32">
    <w:abstractNumId w:val="17"/>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AE"/>
    <w:rsid w:val="00014122"/>
    <w:rsid w:val="00016F0F"/>
    <w:rsid w:val="00031F4E"/>
    <w:rsid w:val="000525FA"/>
    <w:rsid w:val="00055038"/>
    <w:rsid w:val="00060D86"/>
    <w:rsid w:val="00065222"/>
    <w:rsid w:val="00077BFA"/>
    <w:rsid w:val="000818F1"/>
    <w:rsid w:val="000853EE"/>
    <w:rsid w:val="00090046"/>
    <w:rsid w:val="000A10AD"/>
    <w:rsid w:val="000A4EAB"/>
    <w:rsid w:val="000A523A"/>
    <w:rsid w:val="000C4457"/>
    <w:rsid w:val="000E112C"/>
    <w:rsid w:val="000F203A"/>
    <w:rsid w:val="00100B8A"/>
    <w:rsid w:val="00111982"/>
    <w:rsid w:val="001362AC"/>
    <w:rsid w:val="00141D44"/>
    <w:rsid w:val="00156785"/>
    <w:rsid w:val="0019560C"/>
    <w:rsid w:val="001A70CF"/>
    <w:rsid w:val="001A7DDF"/>
    <w:rsid w:val="001B653E"/>
    <w:rsid w:val="001C6725"/>
    <w:rsid w:val="001D20C7"/>
    <w:rsid w:val="001D2255"/>
    <w:rsid w:val="001D5DC5"/>
    <w:rsid w:val="001D7E57"/>
    <w:rsid w:val="001E3555"/>
    <w:rsid w:val="00210819"/>
    <w:rsid w:val="00214EEC"/>
    <w:rsid w:val="00217270"/>
    <w:rsid w:val="00237E78"/>
    <w:rsid w:val="0025404E"/>
    <w:rsid w:val="00255450"/>
    <w:rsid w:val="002760F3"/>
    <w:rsid w:val="00296F59"/>
    <w:rsid w:val="002A31A4"/>
    <w:rsid w:val="002A3747"/>
    <w:rsid w:val="002A5835"/>
    <w:rsid w:val="002D31BC"/>
    <w:rsid w:val="002E098D"/>
    <w:rsid w:val="002E5249"/>
    <w:rsid w:val="002F56A6"/>
    <w:rsid w:val="002F69A0"/>
    <w:rsid w:val="00302517"/>
    <w:rsid w:val="00304A94"/>
    <w:rsid w:val="00307CF4"/>
    <w:rsid w:val="003235EC"/>
    <w:rsid w:val="003243B8"/>
    <w:rsid w:val="0032768C"/>
    <w:rsid w:val="003351EF"/>
    <w:rsid w:val="003453D9"/>
    <w:rsid w:val="0038129F"/>
    <w:rsid w:val="00385D97"/>
    <w:rsid w:val="0038795A"/>
    <w:rsid w:val="00391217"/>
    <w:rsid w:val="003C52CC"/>
    <w:rsid w:val="003D194E"/>
    <w:rsid w:val="003D6E4E"/>
    <w:rsid w:val="003D7874"/>
    <w:rsid w:val="003E1532"/>
    <w:rsid w:val="003F39A6"/>
    <w:rsid w:val="003F4CED"/>
    <w:rsid w:val="004027D5"/>
    <w:rsid w:val="00410B54"/>
    <w:rsid w:val="00436435"/>
    <w:rsid w:val="00452105"/>
    <w:rsid w:val="00461F6A"/>
    <w:rsid w:val="0046282D"/>
    <w:rsid w:val="00465273"/>
    <w:rsid w:val="00486B31"/>
    <w:rsid w:val="004A2B32"/>
    <w:rsid w:val="004B39D4"/>
    <w:rsid w:val="004C331E"/>
    <w:rsid w:val="004D4FEF"/>
    <w:rsid w:val="004E229E"/>
    <w:rsid w:val="004E2B38"/>
    <w:rsid w:val="004E35BC"/>
    <w:rsid w:val="004E3DBD"/>
    <w:rsid w:val="004E6390"/>
    <w:rsid w:val="004E6D36"/>
    <w:rsid w:val="004F40D6"/>
    <w:rsid w:val="00502532"/>
    <w:rsid w:val="0050613A"/>
    <w:rsid w:val="0051340F"/>
    <w:rsid w:val="00521905"/>
    <w:rsid w:val="00526368"/>
    <w:rsid w:val="005342EA"/>
    <w:rsid w:val="00535AA0"/>
    <w:rsid w:val="0054162E"/>
    <w:rsid w:val="00542C8D"/>
    <w:rsid w:val="00546DAB"/>
    <w:rsid w:val="0055591A"/>
    <w:rsid w:val="005647B4"/>
    <w:rsid w:val="005826EF"/>
    <w:rsid w:val="00592FB5"/>
    <w:rsid w:val="005A1BE2"/>
    <w:rsid w:val="005B2EAE"/>
    <w:rsid w:val="005C35C7"/>
    <w:rsid w:val="005C5D69"/>
    <w:rsid w:val="005E4F1F"/>
    <w:rsid w:val="005F29D4"/>
    <w:rsid w:val="006101F5"/>
    <w:rsid w:val="00624D8B"/>
    <w:rsid w:val="00632493"/>
    <w:rsid w:val="00632741"/>
    <w:rsid w:val="00671C0D"/>
    <w:rsid w:val="00676060"/>
    <w:rsid w:val="00680FE3"/>
    <w:rsid w:val="006858DF"/>
    <w:rsid w:val="00687F69"/>
    <w:rsid w:val="006B23E9"/>
    <w:rsid w:val="006C318A"/>
    <w:rsid w:val="006C3CD5"/>
    <w:rsid w:val="006E264D"/>
    <w:rsid w:val="006F10E9"/>
    <w:rsid w:val="006F19E9"/>
    <w:rsid w:val="00704496"/>
    <w:rsid w:val="00721F77"/>
    <w:rsid w:val="00723630"/>
    <w:rsid w:val="00745322"/>
    <w:rsid w:val="00777F27"/>
    <w:rsid w:val="00786D70"/>
    <w:rsid w:val="007B334D"/>
    <w:rsid w:val="007B5BD2"/>
    <w:rsid w:val="007B7915"/>
    <w:rsid w:val="007C3534"/>
    <w:rsid w:val="007D6FF1"/>
    <w:rsid w:val="007F4D74"/>
    <w:rsid w:val="0080203F"/>
    <w:rsid w:val="00803774"/>
    <w:rsid w:val="00814CFB"/>
    <w:rsid w:val="00817A48"/>
    <w:rsid w:val="008212BA"/>
    <w:rsid w:val="0082169E"/>
    <w:rsid w:val="00834F4C"/>
    <w:rsid w:val="00846F0C"/>
    <w:rsid w:val="008608ED"/>
    <w:rsid w:val="00860922"/>
    <w:rsid w:val="0086216F"/>
    <w:rsid w:val="0087690C"/>
    <w:rsid w:val="0088793E"/>
    <w:rsid w:val="008912BB"/>
    <w:rsid w:val="008B597D"/>
    <w:rsid w:val="008B6B1E"/>
    <w:rsid w:val="008C2103"/>
    <w:rsid w:val="008D4037"/>
    <w:rsid w:val="008E05F7"/>
    <w:rsid w:val="008E6EFC"/>
    <w:rsid w:val="00953C40"/>
    <w:rsid w:val="00963FFF"/>
    <w:rsid w:val="00971884"/>
    <w:rsid w:val="009732CC"/>
    <w:rsid w:val="00983C8E"/>
    <w:rsid w:val="00986560"/>
    <w:rsid w:val="009B0F2B"/>
    <w:rsid w:val="009B5E27"/>
    <w:rsid w:val="009C3796"/>
    <w:rsid w:val="009E7888"/>
    <w:rsid w:val="00A11041"/>
    <w:rsid w:val="00A135A0"/>
    <w:rsid w:val="00A20836"/>
    <w:rsid w:val="00A30E2A"/>
    <w:rsid w:val="00A35F26"/>
    <w:rsid w:val="00A379C1"/>
    <w:rsid w:val="00A445A0"/>
    <w:rsid w:val="00A605E4"/>
    <w:rsid w:val="00A64CAB"/>
    <w:rsid w:val="00A81C21"/>
    <w:rsid w:val="00A8619F"/>
    <w:rsid w:val="00A97F4E"/>
    <w:rsid w:val="00AA3657"/>
    <w:rsid w:val="00AE126E"/>
    <w:rsid w:val="00AF173E"/>
    <w:rsid w:val="00AF5E0B"/>
    <w:rsid w:val="00AF6A96"/>
    <w:rsid w:val="00B32FDB"/>
    <w:rsid w:val="00B444A3"/>
    <w:rsid w:val="00B46469"/>
    <w:rsid w:val="00B47A42"/>
    <w:rsid w:val="00B507BC"/>
    <w:rsid w:val="00B576C6"/>
    <w:rsid w:val="00B64A5B"/>
    <w:rsid w:val="00B6580E"/>
    <w:rsid w:val="00B71C0D"/>
    <w:rsid w:val="00B82C90"/>
    <w:rsid w:val="00B94893"/>
    <w:rsid w:val="00BA4045"/>
    <w:rsid w:val="00BC26C2"/>
    <w:rsid w:val="00BD36B4"/>
    <w:rsid w:val="00BF7F9D"/>
    <w:rsid w:val="00C0094F"/>
    <w:rsid w:val="00C16BF9"/>
    <w:rsid w:val="00C26532"/>
    <w:rsid w:val="00C3133A"/>
    <w:rsid w:val="00C321C3"/>
    <w:rsid w:val="00C345B2"/>
    <w:rsid w:val="00C56C8F"/>
    <w:rsid w:val="00C663BB"/>
    <w:rsid w:val="00C726B1"/>
    <w:rsid w:val="00C74365"/>
    <w:rsid w:val="00C83A1B"/>
    <w:rsid w:val="00C856CE"/>
    <w:rsid w:val="00C85839"/>
    <w:rsid w:val="00C909EC"/>
    <w:rsid w:val="00C921EC"/>
    <w:rsid w:val="00CA08A4"/>
    <w:rsid w:val="00CA603D"/>
    <w:rsid w:val="00CB319A"/>
    <w:rsid w:val="00CD513F"/>
    <w:rsid w:val="00CF1D85"/>
    <w:rsid w:val="00D11490"/>
    <w:rsid w:val="00D272B9"/>
    <w:rsid w:val="00D27D62"/>
    <w:rsid w:val="00D31B23"/>
    <w:rsid w:val="00D3764C"/>
    <w:rsid w:val="00D62308"/>
    <w:rsid w:val="00D85AF1"/>
    <w:rsid w:val="00D86546"/>
    <w:rsid w:val="00D91184"/>
    <w:rsid w:val="00D93C59"/>
    <w:rsid w:val="00D94994"/>
    <w:rsid w:val="00DA5174"/>
    <w:rsid w:val="00DB0663"/>
    <w:rsid w:val="00DB1866"/>
    <w:rsid w:val="00DB52C5"/>
    <w:rsid w:val="00DC5CF4"/>
    <w:rsid w:val="00DC768F"/>
    <w:rsid w:val="00DC77B6"/>
    <w:rsid w:val="00DE056D"/>
    <w:rsid w:val="00DE6409"/>
    <w:rsid w:val="00E1541E"/>
    <w:rsid w:val="00E1726B"/>
    <w:rsid w:val="00E2132E"/>
    <w:rsid w:val="00E2672C"/>
    <w:rsid w:val="00E54C9F"/>
    <w:rsid w:val="00E62328"/>
    <w:rsid w:val="00E631BC"/>
    <w:rsid w:val="00E67893"/>
    <w:rsid w:val="00E70ADD"/>
    <w:rsid w:val="00E720F8"/>
    <w:rsid w:val="00E85C82"/>
    <w:rsid w:val="00E87018"/>
    <w:rsid w:val="00EA6C52"/>
    <w:rsid w:val="00EC0E3D"/>
    <w:rsid w:val="00EE5B03"/>
    <w:rsid w:val="00EF0463"/>
    <w:rsid w:val="00EF096D"/>
    <w:rsid w:val="00F05F77"/>
    <w:rsid w:val="00F15985"/>
    <w:rsid w:val="00F305E5"/>
    <w:rsid w:val="00F513E7"/>
    <w:rsid w:val="00F5572F"/>
    <w:rsid w:val="00F64127"/>
    <w:rsid w:val="00F64DBB"/>
    <w:rsid w:val="00F67DDB"/>
    <w:rsid w:val="00F700D4"/>
    <w:rsid w:val="00F8270B"/>
    <w:rsid w:val="00F92400"/>
    <w:rsid w:val="00FA49ED"/>
    <w:rsid w:val="00FB03C8"/>
    <w:rsid w:val="00FB3074"/>
    <w:rsid w:val="00FB5C7E"/>
    <w:rsid w:val="00FB708A"/>
    <w:rsid w:val="00FD2758"/>
    <w:rsid w:val="00FF2BD8"/>
    <w:rsid w:val="00FF3F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ABBA04"/>
  <w15:chartTrackingRefBased/>
  <w15:docId w15:val="{0758EA45-7C35-4B1F-9112-68E6AE90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21C3"/>
    <w:pPr>
      <w:spacing w:after="288" w:line="288" w:lineRule="auto"/>
      <w:jc w:val="both"/>
    </w:pPr>
    <w:rPr>
      <w:rFonts w:ascii="Arial" w:eastAsia="Times New Roman" w:hAnsi="Arial" w:cs="Times New Roman"/>
      <w:color w:val="000000" w:themeColor="text1"/>
      <w:sz w:val="24"/>
      <w:szCs w:val="24"/>
    </w:rPr>
  </w:style>
  <w:style w:type="paragraph" w:styleId="Naslov1">
    <w:name w:val="heading 1"/>
    <w:basedOn w:val="Navaden"/>
    <w:next w:val="Navaden"/>
    <w:link w:val="Naslov1Znak"/>
    <w:autoRedefine/>
    <w:qFormat/>
    <w:rsid w:val="00452105"/>
    <w:pPr>
      <w:pageBreakBefore/>
      <w:widowControl w:val="0"/>
      <w:numPr>
        <w:numId w:val="1"/>
      </w:numPr>
      <w:tabs>
        <w:tab w:val="left" w:pos="600"/>
      </w:tabs>
      <w:spacing w:before="360" w:after="480" w:line="260" w:lineRule="exact"/>
      <w:ind w:left="425" w:hanging="425"/>
      <w:jc w:val="left"/>
      <w:outlineLvl w:val="0"/>
    </w:pPr>
    <w:rPr>
      <w:rFonts w:cs="Arial"/>
      <w:b/>
      <w:bCs/>
      <w:caps/>
      <w:kern w:val="32"/>
      <w:sz w:val="26"/>
      <w:szCs w:val="28"/>
    </w:rPr>
  </w:style>
  <w:style w:type="paragraph" w:styleId="Naslov2">
    <w:name w:val="heading 2"/>
    <w:basedOn w:val="Navaden"/>
    <w:next w:val="Navaden"/>
    <w:link w:val="Naslov2Znak"/>
    <w:qFormat/>
    <w:rsid w:val="001A7DDF"/>
    <w:pPr>
      <w:keepNext/>
      <w:numPr>
        <w:ilvl w:val="1"/>
        <w:numId w:val="1"/>
      </w:numPr>
      <w:spacing w:before="480" w:after="360"/>
      <w:ind w:left="578" w:hanging="578"/>
      <w:outlineLvl w:val="1"/>
    </w:pPr>
    <w:rPr>
      <w:rFonts w:cs="Arial"/>
      <w:b/>
      <w:bCs/>
      <w:iCs/>
      <w:caps/>
      <w:szCs w:val="28"/>
    </w:rPr>
  </w:style>
  <w:style w:type="paragraph" w:styleId="Naslov3">
    <w:name w:val="heading 3"/>
    <w:basedOn w:val="Navaden"/>
    <w:next w:val="Navaden"/>
    <w:link w:val="Naslov3Znak"/>
    <w:qFormat/>
    <w:rsid w:val="00C321C3"/>
    <w:pPr>
      <w:keepNext/>
      <w:numPr>
        <w:ilvl w:val="2"/>
        <w:numId w:val="1"/>
      </w:numPr>
      <w:spacing w:before="568"/>
      <w:outlineLvl w:val="2"/>
    </w:pPr>
    <w:rPr>
      <w:b/>
      <w:bCs/>
      <w:szCs w:val="26"/>
    </w:rPr>
  </w:style>
  <w:style w:type="paragraph" w:styleId="Naslov4">
    <w:name w:val="heading 4"/>
    <w:basedOn w:val="Navaden"/>
    <w:next w:val="Navaden"/>
    <w:link w:val="Naslov4Znak"/>
    <w:qFormat/>
    <w:rsid w:val="00C321C3"/>
    <w:pPr>
      <w:keepNext/>
      <w:numPr>
        <w:ilvl w:val="3"/>
        <w:numId w:val="1"/>
      </w:numPr>
      <w:spacing w:before="240" w:after="60"/>
      <w:outlineLvl w:val="3"/>
    </w:pPr>
    <w:rPr>
      <w:rFonts w:ascii="Calibri" w:hAnsi="Calibri"/>
      <w:b/>
      <w:bCs/>
      <w:sz w:val="28"/>
      <w:szCs w:val="28"/>
    </w:rPr>
  </w:style>
  <w:style w:type="paragraph" w:styleId="Naslov5">
    <w:name w:val="heading 5"/>
    <w:basedOn w:val="Navaden"/>
    <w:next w:val="Navaden"/>
    <w:link w:val="Naslov5Znak"/>
    <w:rsid w:val="00C321C3"/>
    <w:pPr>
      <w:numPr>
        <w:ilvl w:val="4"/>
        <w:numId w:val="1"/>
      </w:numPr>
      <w:spacing w:before="240" w:after="60"/>
      <w:outlineLvl w:val="4"/>
    </w:pPr>
    <w:rPr>
      <w:rFonts w:ascii="Calibri" w:hAnsi="Calibri"/>
      <w:b/>
      <w:bCs/>
      <w:i/>
      <w:iCs/>
      <w:sz w:val="26"/>
      <w:szCs w:val="26"/>
    </w:rPr>
  </w:style>
  <w:style w:type="paragraph" w:styleId="Naslov6">
    <w:name w:val="heading 6"/>
    <w:basedOn w:val="Navaden"/>
    <w:next w:val="Navaden"/>
    <w:link w:val="Naslov6Znak"/>
    <w:rsid w:val="00C321C3"/>
    <w:pPr>
      <w:numPr>
        <w:ilvl w:val="5"/>
        <w:numId w:val="1"/>
      </w:numPr>
      <w:spacing w:before="240" w:after="60"/>
      <w:outlineLvl w:val="5"/>
    </w:pPr>
    <w:rPr>
      <w:rFonts w:ascii="Calibri" w:hAnsi="Calibri"/>
      <w:b/>
      <w:bCs/>
      <w:sz w:val="22"/>
      <w:szCs w:val="22"/>
    </w:rPr>
  </w:style>
  <w:style w:type="paragraph" w:styleId="Naslov7">
    <w:name w:val="heading 7"/>
    <w:basedOn w:val="Navaden"/>
    <w:next w:val="Navaden"/>
    <w:link w:val="Naslov7Znak"/>
    <w:rsid w:val="00C321C3"/>
    <w:pPr>
      <w:numPr>
        <w:ilvl w:val="6"/>
        <w:numId w:val="1"/>
      </w:numPr>
      <w:spacing w:before="240" w:after="60"/>
      <w:outlineLvl w:val="6"/>
    </w:pPr>
    <w:rPr>
      <w:rFonts w:ascii="Calibri" w:hAnsi="Calibri"/>
    </w:rPr>
  </w:style>
  <w:style w:type="paragraph" w:styleId="Naslov8">
    <w:name w:val="heading 8"/>
    <w:basedOn w:val="Navaden"/>
    <w:next w:val="Navaden"/>
    <w:link w:val="Naslov8Znak"/>
    <w:rsid w:val="00C321C3"/>
    <w:pPr>
      <w:numPr>
        <w:ilvl w:val="7"/>
        <w:numId w:val="1"/>
      </w:numPr>
      <w:spacing w:before="240" w:after="60"/>
      <w:outlineLvl w:val="7"/>
    </w:pPr>
    <w:rPr>
      <w:rFonts w:ascii="Calibri" w:hAnsi="Calibri"/>
      <w:i/>
      <w:iCs/>
    </w:rPr>
  </w:style>
  <w:style w:type="paragraph" w:styleId="Naslov9">
    <w:name w:val="heading 9"/>
    <w:basedOn w:val="Navaden"/>
    <w:next w:val="Navaden"/>
    <w:link w:val="Naslov9Znak"/>
    <w:rsid w:val="00C321C3"/>
    <w:pPr>
      <w:numPr>
        <w:ilvl w:val="8"/>
        <w:numId w:val="1"/>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52105"/>
    <w:rPr>
      <w:rFonts w:ascii="Arial" w:eastAsia="Times New Roman" w:hAnsi="Arial" w:cs="Arial"/>
      <w:b/>
      <w:bCs/>
      <w:caps/>
      <w:color w:val="000000" w:themeColor="text1"/>
      <w:kern w:val="32"/>
      <w:sz w:val="26"/>
      <w:szCs w:val="28"/>
    </w:rPr>
  </w:style>
  <w:style w:type="character" w:customStyle="1" w:styleId="Naslov2Znak">
    <w:name w:val="Naslov 2 Znak"/>
    <w:basedOn w:val="Privzetapisavaodstavka"/>
    <w:link w:val="Naslov2"/>
    <w:rsid w:val="001A7DDF"/>
    <w:rPr>
      <w:rFonts w:ascii="Arial" w:eastAsia="Times New Roman" w:hAnsi="Arial" w:cs="Arial"/>
      <w:b/>
      <w:bCs/>
      <w:iCs/>
      <w:caps/>
      <w:color w:val="000000" w:themeColor="text1"/>
      <w:sz w:val="24"/>
      <w:szCs w:val="28"/>
    </w:rPr>
  </w:style>
  <w:style w:type="character" w:customStyle="1" w:styleId="Naslov3Znak">
    <w:name w:val="Naslov 3 Znak"/>
    <w:basedOn w:val="Privzetapisavaodstavka"/>
    <w:link w:val="Naslov3"/>
    <w:rsid w:val="00C321C3"/>
    <w:rPr>
      <w:rFonts w:ascii="Arial" w:eastAsia="Times New Roman" w:hAnsi="Arial" w:cs="Times New Roman"/>
      <w:b/>
      <w:bCs/>
      <w:color w:val="000000" w:themeColor="text1"/>
      <w:sz w:val="24"/>
      <w:szCs w:val="26"/>
    </w:rPr>
  </w:style>
  <w:style w:type="character" w:customStyle="1" w:styleId="Naslov4Znak">
    <w:name w:val="Naslov 4 Znak"/>
    <w:basedOn w:val="Privzetapisavaodstavka"/>
    <w:link w:val="Naslov4"/>
    <w:rsid w:val="00C321C3"/>
    <w:rPr>
      <w:rFonts w:ascii="Calibri" w:eastAsia="Times New Roman" w:hAnsi="Calibri" w:cs="Times New Roman"/>
      <w:b/>
      <w:bCs/>
      <w:color w:val="000000" w:themeColor="text1"/>
      <w:sz w:val="28"/>
      <w:szCs w:val="28"/>
    </w:rPr>
  </w:style>
  <w:style w:type="character" w:customStyle="1" w:styleId="Naslov5Znak">
    <w:name w:val="Naslov 5 Znak"/>
    <w:basedOn w:val="Privzetapisavaodstavka"/>
    <w:link w:val="Naslov5"/>
    <w:rsid w:val="00C321C3"/>
    <w:rPr>
      <w:rFonts w:ascii="Calibri" w:eastAsia="Times New Roman" w:hAnsi="Calibri" w:cs="Times New Roman"/>
      <w:b/>
      <w:bCs/>
      <w:i/>
      <w:iCs/>
      <w:color w:val="000000" w:themeColor="text1"/>
      <w:sz w:val="26"/>
      <w:szCs w:val="26"/>
    </w:rPr>
  </w:style>
  <w:style w:type="character" w:customStyle="1" w:styleId="Naslov6Znak">
    <w:name w:val="Naslov 6 Znak"/>
    <w:basedOn w:val="Privzetapisavaodstavka"/>
    <w:link w:val="Naslov6"/>
    <w:rsid w:val="00C321C3"/>
    <w:rPr>
      <w:rFonts w:ascii="Calibri" w:eastAsia="Times New Roman" w:hAnsi="Calibri" w:cs="Times New Roman"/>
      <w:b/>
      <w:bCs/>
      <w:color w:val="000000" w:themeColor="text1"/>
    </w:rPr>
  </w:style>
  <w:style w:type="character" w:customStyle="1" w:styleId="Naslov7Znak">
    <w:name w:val="Naslov 7 Znak"/>
    <w:basedOn w:val="Privzetapisavaodstavka"/>
    <w:link w:val="Naslov7"/>
    <w:rsid w:val="00C321C3"/>
    <w:rPr>
      <w:rFonts w:ascii="Calibri" w:eastAsia="Times New Roman" w:hAnsi="Calibri" w:cs="Times New Roman"/>
      <w:color w:val="000000" w:themeColor="text1"/>
      <w:sz w:val="24"/>
      <w:szCs w:val="24"/>
    </w:rPr>
  </w:style>
  <w:style w:type="character" w:customStyle="1" w:styleId="Naslov8Znak">
    <w:name w:val="Naslov 8 Znak"/>
    <w:basedOn w:val="Privzetapisavaodstavka"/>
    <w:link w:val="Naslov8"/>
    <w:rsid w:val="00C321C3"/>
    <w:rPr>
      <w:rFonts w:ascii="Calibri" w:eastAsia="Times New Roman" w:hAnsi="Calibri" w:cs="Times New Roman"/>
      <w:i/>
      <w:iCs/>
      <w:color w:val="000000" w:themeColor="text1"/>
      <w:sz w:val="24"/>
      <w:szCs w:val="24"/>
    </w:rPr>
  </w:style>
  <w:style w:type="character" w:customStyle="1" w:styleId="Naslov9Znak">
    <w:name w:val="Naslov 9 Znak"/>
    <w:basedOn w:val="Privzetapisavaodstavka"/>
    <w:link w:val="Naslov9"/>
    <w:rsid w:val="00C321C3"/>
    <w:rPr>
      <w:rFonts w:ascii="Cambria" w:eastAsia="Times New Roman" w:hAnsi="Cambria" w:cs="Times New Roman"/>
      <w:color w:val="000000" w:themeColor="text1"/>
    </w:rPr>
  </w:style>
  <w:style w:type="paragraph" w:customStyle="1" w:styleId="Odstavekseznama1">
    <w:name w:val="Odstavek seznama1"/>
    <w:basedOn w:val="Navaden"/>
    <w:qFormat/>
    <w:rsid w:val="00C321C3"/>
    <w:pPr>
      <w:ind w:left="720"/>
      <w:contextualSpacing/>
    </w:pPr>
  </w:style>
  <w:style w:type="character" w:styleId="Hiperpovezava">
    <w:name w:val="Hyperlink"/>
    <w:uiPriority w:val="99"/>
    <w:rsid w:val="00C321C3"/>
    <w:rPr>
      <w:color w:val="0000FF"/>
      <w:u w:val="single"/>
    </w:rPr>
  </w:style>
  <w:style w:type="paragraph" w:styleId="Noga">
    <w:name w:val="footer"/>
    <w:basedOn w:val="Navaden"/>
    <w:link w:val="NogaZnak"/>
    <w:uiPriority w:val="99"/>
    <w:rsid w:val="00C321C3"/>
    <w:pPr>
      <w:tabs>
        <w:tab w:val="center" w:pos="4536"/>
        <w:tab w:val="right" w:pos="9072"/>
      </w:tabs>
    </w:pPr>
  </w:style>
  <w:style w:type="character" w:customStyle="1" w:styleId="NogaZnak">
    <w:name w:val="Noga Znak"/>
    <w:basedOn w:val="Privzetapisavaodstavka"/>
    <w:link w:val="Noga"/>
    <w:uiPriority w:val="99"/>
    <w:rsid w:val="00C321C3"/>
    <w:rPr>
      <w:rFonts w:ascii="Arial" w:eastAsia="Times New Roman" w:hAnsi="Arial" w:cs="Times New Roman"/>
      <w:color w:val="000000" w:themeColor="text1"/>
      <w:sz w:val="24"/>
      <w:szCs w:val="24"/>
    </w:rPr>
  </w:style>
  <w:style w:type="paragraph" w:styleId="Sprotnaopomba-besedilo">
    <w:name w:val="footnote text"/>
    <w:basedOn w:val="Navaden"/>
    <w:link w:val="Sprotnaopomba-besediloZnak"/>
    <w:rsid w:val="00C321C3"/>
    <w:rPr>
      <w:sz w:val="20"/>
      <w:szCs w:val="20"/>
    </w:rPr>
  </w:style>
  <w:style w:type="character" w:customStyle="1" w:styleId="Sprotnaopomba-besediloZnak">
    <w:name w:val="Sprotna opomba - besedilo Znak"/>
    <w:basedOn w:val="Privzetapisavaodstavka"/>
    <w:link w:val="Sprotnaopomba-besedilo"/>
    <w:rsid w:val="00C321C3"/>
    <w:rPr>
      <w:rFonts w:ascii="Arial" w:eastAsia="Times New Roman" w:hAnsi="Arial" w:cs="Times New Roman"/>
      <w:color w:val="000000" w:themeColor="text1"/>
      <w:sz w:val="20"/>
      <w:szCs w:val="20"/>
    </w:rPr>
  </w:style>
  <w:style w:type="character" w:styleId="Sprotnaopomba-sklic">
    <w:name w:val="footnote reference"/>
    <w:rsid w:val="00C321C3"/>
    <w:rPr>
      <w:vertAlign w:val="superscript"/>
    </w:rPr>
  </w:style>
  <w:style w:type="paragraph" w:styleId="Kazalovsebine1">
    <w:name w:val="toc 1"/>
    <w:basedOn w:val="Navaden"/>
    <w:next w:val="Navaden"/>
    <w:autoRedefine/>
    <w:uiPriority w:val="39"/>
    <w:rsid w:val="00C321C3"/>
    <w:pPr>
      <w:tabs>
        <w:tab w:val="right" w:leader="dot" w:pos="9628"/>
      </w:tabs>
      <w:spacing w:before="120" w:after="120" w:line="264" w:lineRule="auto"/>
      <w:ind w:left="567" w:hanging="567"/>
      <w:jc w:val="left"/>
    </w:pPr>
    <w:rPr>
      <w:rFonts w:asciiTheme="minorHAnsi" w:hAnsiTheme="minorHAnsi" w:cstheme="minorHAnsi"/>
      <w:b/>
      <w:bCs/>
      <w:caps/>
      <w:sz w:val="20"/>
      <w:szCs w:val="20"/>
    </w:rPr>
  </w:style>
  <w:style w:type="paragraph" w:customStyle="1" w:styleId="SlogNaslov211ptLeee">
    <w:name w:val="Slog Naslov 2 + 11 pt Ležeče"/>
    <w:basedOn w:val="Naslov2"/>
    <w:autoRedefine/>
    <w:rsid w:val="00C321C3"/>
    <w:pPr>
      <w:ind w:left="708"/>
    </w:pPr>
    <w:rPr>
      <w:bCs w:val="0"/>
      <w:i/>
      <w:sz w:val="22"/>
      <w:szCs w:val="22"/>
    </w:rPr>
  </w:style>
  <w:style w:type="paragraph" w:styleId="Kazalovsebine2">
    <w:name w:val="toc 2"/>
    <w:basedOn w:val="Navaden"/>
    <w:next w:val="Navaden"/>
    <w:autoRedefine/>
    <w:uiPriority w:val="39"/>
    <w:rsid w:val="00A64CAB"/>
    <w:pPr>
      <w:tabs>
        <w:tab w:val="left" w:pos="960"/>
        <w:tab w:val="right" w:leader="dot" w:pos="9628"/>
      </w:tabs>
      <w:spacing w:after="0" w:line="260" w:lineRule="exact"/>
      <w:ind w:left="567" w:hanging="425"/>
      <w:jc w:val="left"/>
    </w:pPr>
    <w:rPr>
      <w:rFonts w:cstheme="minorHAnsi"/>
      <w:sz w:val="20"/>
      <w:szCs w:val="20"/>
    </w:rPr>
  </w:style>
  <w:style w:type="paragraph" w:styleId="Glava">
    <w:name w:val="header"/>
    <w:basedOn w:val="Navaden"/>
    <w:link w:val="GlavaZnak"/>
    <w:uiPriority w:val="99"/>
    <w:rsid w:val="00C321C3"/>
    <w:pPr>
      <w:tabs>
        <w:tab w:val="center" w:pos="4536"/>
        <w:tab w:val="right" w:pos="9072"/>
      </w:tabs>
    </w:pPr>
  </w:style>
  <w:style w:type="character" w:customStyle="1" w:styleId="GlavaZnak">
    <w:name w:val="Glava Znak"/>
    <w:basedOn w:val="Privzetapisavaodstavka"/>
    <w:link w:val="Glava"/>
    <w:uiPriority w:val="99"/>
    <w:rsid w:val="00C321C3"/>
    <w:rPr>
      <w:rFonts w:ascii="Arial" w:eastAsia="Times New Roman" w:hAnsi="Arial" w:cs="Times New Roman"/>
      <w:color w:val="000000" w:themeColor="text1"/>
      <w:sz w:val="24"/>
      <w:szCs w:val="24"/>
    </w:rPr>
  </w:style>
  <w:style w:type="paragraph" w:styleId="Kazalovsebine3">
    <w:name w:val="toc 3"/>
    <w:basedOn w:val="Navaden"/>
    <w:next w:val="Navaden"/>
    <w:autoRedefine/>
    <w:uiPriority w:val="39"/>
    <w:rsid w:val="00C321C3"/>
    <w:pPr>
      <w:spacing w:after="0"/>
      <w:ind w:left="480"/>
      <w:jc w:val="left"/>
    </w:pPr>
    <w:rPr>
      <w:rFonts w:asciiTheme="minorHAnsi" w:hAnsiTheme="minorHAnsi" w:cstheme="minorHAnsi"/>
      <w:i/>
      <w:iCs/>
      <w:sz w:val="20"/>
      <w:szCs w:val="20"/>
    </w:rPr>
  </w:style>
  <w:style w:type="paragraph" w:styleId="Odstavekseznama">
    <w:name w:val="List Paragraph"/>
    <w:basedOn w:val="Navaden"/>
    <w:uiPriority w:val="34"/>
    <w:qFormat/>
    <w:rsid w:val="00C321C3"/>
    <w:pPr>
      <w:spacing w:after="200" w:line="276" w:lineRule="auto"/>
      <w:ind w:left="720"/>
      <w:contextualSpacing/>
    </w:pPr>
    <w:rPr>
      <w:rFonts w:ascii="Calibri" w:eastAsia="Calibri" w:hAnsi="Calibri"/>
      <w:sz w:val="22"/>
      <w:szCs w:val="22"/>
      <w:lang w:eastAsia="en-US"/>
    </w:rPr>
  </w:style>
  <w:style w:type="character" w:styleId="tevilkastrani">
    <w:name w:val="page number"/>
    <w:basedOn w:val="Privzetapisavaodstavka"/>
    <w:rsid w:val="00C321C3"/>
  </w:style>
  <w:style w:type="paragraph" w:customStyle="1" w:styleId="len1">
    <w:name w:val="len1"/>
    <w:basedOn w:val="Navaden"/>
    <w:rsid w:val="00C321C3"/>
    <w:pPr>
      <w:spacing w:before="480"/>
      <w:jc w:val="center"/>
    </w:pPr>
    <w:rPr>
      <w:rFonts w:cs="Arial"/>
      <w:b/>
      <w:bCs/>
      <w:sz w:val="22"/>
      <w:szCs w:val="22"/>
    </w:rPr>
  </w:style>
  <w:style w:type="paragraph" w:customStyle="1" w:styleId="odstavek1">
    <w:name w:val="odstavek1"/>
    <w:basedOn w:val="Navaden"/>
    <w:rsid w:val="00C321C3"/>
    <w:pPr>
      <w:spacing w:before="240"/>
      <w:ind w:firstLine="1021"/>
    </w:pPr>
    <w:rPr>
      <w:rFonts w:cs="Arial"/>
      <w:sz w:val="22"/>
      <w:szCs w:val="22"/>
    </w:rPr>
  </w:style>
  <w:style w:type="paragraph" w:customStyle="1" w:styleId="lennaslov1">
    <w:name w:val="lennaslov1"/>
    <w:basedOn w:val="Navaden"/>
    <w:rsid w:val="00C321C3"/>
    <w:pPr>
      <w:jc w:val="center"/>
    </w:pPr>
    <w:rPr>
      <w:rFonts w:cs="Arial"/>
      <w:b/>
      <w:bCs/>
      <w:sz w:val="22"/>
      <w:szCs w:val="22"/>
    </w:rPr>
  </w:style>
  <w:style w:type="character" w:customStyle="1" w:styleId="bqquotelink1">
    <w:name w:val="bqquotelink1"/>
    <w:rsid w:val="00C321C3"/>
    <w:rPr>
      <w:rFonts w:ascii="Helvetica" w:hAnsi="Helvetica" w:cs="Helvetica" w:hint="default"/>
      <w:sz w:val="30"/>
      <w:szCs w:val="30"/>
    </w:rPr>
  </w:style>
  <w:style w:type="paragraph" w:customStyle="1" w:styleId="odstavek">
    <w:name w:val="odstavek"/>
    <w:basedOn w:val="Navaden"/>
    <w:rsid w:val="00C321C3"/>
    <w:pPr>
      <w:spacing w:before="100" w:beforeAutospacing="1" w:after="100" w:afterAutospacing="1"/>
    </w:pPr>
  </w:style>
  <w:style w:type="paragraph" w:customStyle="1" w:styleId="Slika">
    <w:name w:val="Slika"/>
    <w:basedOn w:val="Navaden"/>
    <w:rsid w:val="00C321C3"/>
    <w:pPr>
      <w:jc w:val="center"/>
    </w:pPr>
    <w:rPr>
      <w:rFonts w:cs="Arial"/>
      <w:color w:val="000000"/>
    </w:rPr>
  </w:style>
  <w:style w:type="paragraph" w:customStyle="1" w:styleId="Tabela">
    <w:name w:val="Tabela"/>
    <w:basedOn w:val="Slika"/>
    <w:autoRedefine/>
    <w:rsid w:val="00C321C3"/>
    <w:pPr>
      <w:numPr>
        <w:numId w:val="32"/>
      </w:numPr>
      <w:spacing w:after="0"/>
      <w:ind w:left="0" w:firstLine="0"/>
    </w:pPr>
    <w:rPr>
      <w:i/>
      <w:sz w:val="20"/>
    </w:rPr>
  </w:style>
  <w:style w:type="character" w:customStyle="1" w:styleId="apple-converted-space">
    <w:name w:val="apple-converted-space"/>
    <w:basedOn w:val="Privzetapisavaodstavka"/>
    <w:rsid w:val="00C321C3"/>
  </w:style>
  <w:style w:type="character" w:styleId="Poudarek">
    <w:name w:val="Emphasis"/>
    <w:uiPriority w:val="20"/>
    <w:qFormat/>
    <w:rsid w:val="00C321C3"/>
    <w:rPr>
      <w:i/>
      <w:iCs/>
    </w:rPr>
  </w:style>
  <w:style w:type="table" w:styleId="Tabelamrea">
    <w:name w:val="Table Grid"/>
    <w:basedOn w:val="Navadnatabela"/>
    <w:rsid w:val="00C321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4">
    <w:name w:val="toc 4"/>
    <w:basedOn w:val="Navaden"/>
    <w:next w:val="Navaden"/>
    <w:autoRedefine/>
    <w:uiPriority w:val="39"/>
    <w:unhideWhenUsed/>
    <w:rsid w:val="00C321C3"/>
    <w:pPr>
      <w:spacing w:after="0"/>
      <w:ind w:left="720"/>
      <w:jc w:val="left"/>
    </w:pPr>
    <w:rPr>
      <w:rFonts w:asciiTheme="minorHAnsi" w:hAnsiTheme="minorHAnsi" w:cstheme="minorHAnsi"/>
      <w:sz w:val="18"/>
      <w:szCs w:val="18"/>
    </w:rPr>
  </w:style>
  <w:style w:type="paragraph" w:styleId="Kazalovsebine5">
    <w:name w:val="toc 5"/>
    <w:basedOn w:val="Navaden"/>
    <w:next w:val="Navaden"/>
    <w:autoRedefine/>
    <w:uiPriority w:val="39"/>
    <w:unhideWhenUsed/>
    <w:rsid w:val="00C321C3"/>
    <w:pPr>
      <w:spacing w:after="0"/>
      <w:ind w:left="960"/>
      <w:jc w:val="left"/>
    </w:pPr>
    <w:rPr>
      <w:rFonts w:asciiTheme="minorHAnsi" w:hAnsiTheme="minorHAnsi" w:cstheme="minorHAnsi"/>
      <w:sz w:val="18"/>
      <w:szCs w:val="18"/>
    </w:rPr>
  </w:style>
  <w:style w:type="paragraph" w:styleId="Kazalovsebine6">
    <w:name w:val="toc 6"/>
    <w:basedOn w:val="Navaden"/>
    <w:next w:val="Navaden"/>
    <w:autoRedefine/>
    <w:uiPriority w:val="39"/>
    <w:unhideWhenUsed/>
    <w:rsid w:val="00C321C3"/>
    <w:pPr>
      <w:spacing w:after="0"/>
      <w:ind w:left="1200"/>
      <w:jc w:val="left"/>
    </w:pPr>
    <w:rPr>
      <w:rFonts w:asciiTheme="minorHAnsi" w:hAnsiTheme="minorHAnsi" w:cstheme="minorHAnsi"/>
      <w:sz w:val="18"/>
      <w:szCs w:val="18"/>
    </w:rPr>
  </w:style>
  <w:style w:type="paragraph" w:styleId="Kazalovsebine7">
    <w:name w:val="toc 7"/>
    <w:basedOn w:val="Navaden"/>
    <w:next w:val="Navaden"/>
    <w:autoRedefine/>
    <w:uiPriority w:val="39"/>
    <w:unhideWhenUsed/>
    <w:rsid w:val="00C321C3"/>
    <w:pPr>
      <w:spacing w:after="0"/>
      <w:ind w:left="1440"/>
      <w:jc w:val="left"/>
    </w:pPr>
    <w:rPr>
      <w:rFonts w:asciiTheme="minorHAnsi" w:hAnsiTheme="minorHAnsi" w:cstheme="minorHAnsi"/>
      <w:sz w:val="18"/>
      <w:szCs w:val="18"/>
    </w:rPr>
  </w:style>
  <w:style w:type="paragraph" w:styleId="Kazalovsebine8">
    <w:name w:val="toc 8"/>
    <w:basedOn w:val="Navaden"/>
    <w:next w:val="Navaden"/>
    <w:autoRedefine/>
    <w:uiPriority w:val="39"/>
    <w:unhideWhenUsed/>
    <w:rsid w:val="00C321C3"/>
    <w:pPr>
      <w:spacing w:after="0"/>
      <w:ind w:left="1680"/>
      <w:jc w:val="left"/>
    </w:pPr>
    <w:rPr>
      <w:rFonts w:asciiTheme="minorHAnsi" w:hAnsiTheme="minorHAnsi" w:cstheme="minorHAnsi"/>
      <w:sz w:val="18"/>
      <w:szCs w:val="18"/>
    </w:rPr>
  </w:style>
  <w:style w:type="paragraph" w:styleId="Kazalovsebine9">
    <w:name w:val="toc 9"/>
    <w:basedOn w:val="Navaden"/>
    <w:next w:val="Navaden"/>
    <w:autoRedefine/>
    <w:uiPriority w:val="39"/>
    <w:unhideWhenUsed/>
    <w:rsid w:val="00C321C3"/>
    <w:pPr>
      <w:spacing w:after="0"/>
      <w:ind w:left="1920"/>
      <w:jc w:val="left"/>
    </w:pPr>
    <w:rPr>
      <w:rFonts w:asciiTheme="minorHAnsi" w:hAnsiTheme="minorHAnsi" w:cstheme="minorHAnsi"/>
      <w:sz w:val="18"/>
      <w:szCs w:val="18"/>
    </w:rPr>
  </w:style>
  <w:style w:type="table" w:styleId="Tabelanena2">
    <w:name w:val="Table Subtle 2"/>
    <w:basedOn w:val="Navadnatabela"/>
    <w:rsid w:val="00C321C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eprosta1">
    <w:name w:val="Table Simple 1"/>
    <w:basedOn w:val="Navadnatabela"/>
    <w:rsid w:val="00C321C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eprosta2">
    <w:name w:val="Table Simple 2"/>
    <w:basedOn w:val="Navadnatabela"/>
    <w:rsid w:val="00C321C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eprosta3">
    <w:name w:val="Table Simple 3"/>
    <w:basedOn w:val="Navadnatabela"/>
    <w:rsid w:val="00C321C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klasina4">
    <w:name w:val="Table Classic 4"/>
    <w:basedOn w:val="Navadnatabela"/>
    <w:rsid w:val="00C321C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nena1">
    <w:name w:val="Table Subtle 1"/>
    <w:basedOn w:val="Navadnatabela"/>
    <w:rsid w:val="00C321C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apis">
    <w:name w:val="caption"/>
    <w:basedOn w:val="Navaden"/>
    <w:next w:val="Navaden"/>
    <w:link w:val="NapisZnak"/>
    <w:unhideWhenUsed/>
    <w:qFormat/>
    <w:rsid w:val="00C321C3"/>
    <w:pPr>
      <w:spacing w:after="0"/>
      <w:jc w:val="center"/>
    </w:pPr>
    <w:rPr>
      <w:b/>
      <w:iCs/>
      <w:szCs w:val="18"/>
    </w:rPr>
  </w:style>
  <w:style w:type="paragraph" w:customStyle="1" w:styleId="Graf">
    <w:name w:val="Graf"/>
    <w:basedOn w:val="Napis"/>
    <w:link w:val="GrafZnak"/>
    <w:rsid w:val="00C321C3"/>
    <w:pPr>
      <w:keepNext/>
      <w:numPr>
        <w:numId w:val="2"/>
      </w:numPr>
    </w:pPr>
    <w:rPr>
      <w:rFonts w:cs="Arial"/>
      <w:b w:val="0"/>
      <w:i/>
      <w:sz w:val="20"/>
    </w:rPr>
  </w:style>
  <w:style w:type="character" w:customStyle="1" w:styleId="NapisZnak">
    <w:name w:val="Napis Znak"/>
    <w:basedOn w:val="Privzetapisavaodstavka"/>
    <w:link w:val="Napis"/>
    <w:rsid w:val="00C321C3"/>
    <w:rPr>
      <w:rFonts w:ascii="Arial" w:eastAsia="Times New Roman" w:hAnsi="Arial" w:cs="Times New Roman"/>
      <w:b/>
      <w:iCs/>
      <w:color w:val="000000" w:themeColor="text1"/>
      <w:sz w:val="24"/>
      <w:szCs w:val="18"/>
    </w:rPr>
  </w:style>
  <w:style w:type="character" w:customStyle="1" w:styleId="GrafZnak">
    <w:name w:val="Graf Znak"/>
    <w:basedOn w:val="NapisZnak"/>
    <w:link w:val="Graf"/>
    <w:rsid w:val="00C321C3"/>
    <w:rPr>
      <w:rFonts w:ascii="Arial" w:eastAsia="Times New Roman" w:hAnsi="Arial" w:cs="Arial"/>
      <w:b w:val="0"/>
      <w:i/>
      <w:iCs/>
      <w:color w:val="000000" w:themeColor="text1"/>
      <w:sz w:val="20"/>
      <w:szCs w:val="18"/>
    </w:rPr>
  </w:style>
  <w:style w:type="paragraph" w:styleId="Besedilooblaka">
    <w:name w:val="Balloon Text"/>
    <w:basedOn w:val="Navaden"/>
    <w:link w:val="BesedilooblakaZnak"/>
    <w:uiPriority w:val="99"/>
    <w:rsid w:val="00C321C3"/>
    <w:rPr>
      <w:rFonts w:ascii="Tahoma" w:hAnsi="Tahoma" w:cs="Tahoma"/>
      <w:sz w:val="16"/>
      <w:szCs w:val="16"/>
    </w:rPr>
  </w:style>
  <w:style w:type="character" w:customStyle="1" w:styleId="BesedilooblakaZnak">
    <w:name w:val="Besedilo oblačka Znak"/>
    <w:basedOn w:val="Privzetapisavaodstavka"/>
    <w:link w:val="Besedilooblaka"/>
    <w:uiPriority w:val="99"/>
    <w:rsid w:val="00C321C3"/>
    <w:rPr>
      <w:rFonts w:ascii="Tahoma" w:eastAsia="Times New Roman" w:hAnsi="Tahoma" w:cs="Tahoma"/>
      <w:color w:val="000000" w:themeColor="text1"/>
      <w:sz w:val="16"/>
      <w:szCs w:val="16"/>
    </w:rPr>
  </w:style>
  <w:style w:type="paragraph" w:customStyle="1" w:styleId="Default">
    <w:name w:val="Default"/>
    <w:rsid w:val="00C321C3"/>
    <w:pPr>
      <w:autoSpaceDE w:val="0"/>
      <w:autoSpaceDN w:val="0"/>
      <w:adjustRightInd w:val="0"/>
      <w:spacing w:after="0" w:line="240" w:lineRule="auto"/>
    </w:pPr>
    <w:rPr>
      <w:rFonts w:ascii="Cambria" w:eastAsia="Times New Roman" w:hAnsi="Cambria" w:cs="Cambria"/>
      <w:color w:val="000000"/>
      <w:sz w:val="24"/>
      <w:szCs w:val="24"/>
    </w:rPr>
  </w:style>
  <w:style w:type="character" w:styleId="Krepko">
    <w:name w:val="Strong"/>
    <w:basedOn w:val="Privzetapisavaodstavka"/>
    <w:uiPriority w:val="22"/>
    <w:rsid w:val="00C321C3"/>
    <w:rPr>
      <w:b/>
      <w:bCs/>
    </w:rPr>
  </w:style>
  <w:style w:type="paragraph" w:styleId="Kazaloslik">
    <w:name w:val="table of figures"/>
    <w:basedOn w:val="Navaden"/>
    <w:next w:val="Navaden"/>
    <w:uiPriority w:val="99"/>
    <w:unhideWhenUsed/>
    <w:rsid w:val="00C321C3"/>
    <w:pPr>
      <w:spacing w:after="0"/>
      <w:ind w:left="480" w:hanging="480"/>
      <w:jc w:val="center"/>
    </w:pPr>
    <w:rPr>
      <w:rFonts w:asciiTheme="minorHAnsi" w:hAnsiTheme="minorHAnsi" w:cstheme="minorHAnsi"/>
      <w:b/>
      <w:bCs/>
      <w:i/>
      <w:iCs/>
      <w:sz w:val="20"/>
      <w:szCs w:val="20"/>
    </w:rPr>
  </w:style>
  <w:style w:type="paragraph" w:styleId="NaslovTOC">
    <w:name w:val="TOC Heading"/>
    <w:basedOn w:val="Naslov1"/>
    <w:next w:val="Navaden"/>
    <w:uiPriority w:val="39"/>
    <w:unhideWhenUsed/>
    <w:qFormat/>
    <w:rsid w:val="00C321C3"/>
    <w:pPr>
      <w:keepLines/>
      <w:numPr>
        <w:numId w:val="0"/>
      </w:numPr>
      <w:tabs>
        <w:tab w:val="clear" w:pos="600"/>
      </w:tabs>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Besedilooznabemesta">
    <w:name w:val="Placeholder Text"/>
    <w:basedOn w:val="Privzetapisavaodstavka"/>
    <w:uiPriority w:val="99"/>
    <w:semiHidden/>
    <w:rsid w:val="00C321C3"/>
    <w:rPr>
      <w:color w:val="808080"/>
    </w:rPr>
  </w:style>
  <w:style w:type="character" w:styleId="Pripombasklic">
    <w:name w:val="annotation reference"/>
    <w:basedOn w:val="Privzetapisavaodstavka"/>
    <w:uiPriority w:val="99"/>
    <w:semiHidden/>
    <w:unhideWhenUsed/>
    <w:rsid w:val="00C321C3"/>
    <w:rPr>
      <w:sz w:val="16"/>
      <w:szCs w:val="16"/>
    </w:rPr>
  </w:style>
  <w:style w:type="paragraph" w:styleId="Pripombabesedilo">
    <w:name w:val="annotation text"/>
    <w:basedOn w:val="Navaden"/>
    <w:link w:val="PripombabesediloZnak"/>
    <w:uiPriority w:val="99"/>
    <w:semiHidden/>
    <w:unhideWhenUsed/>
    <w:rsid w:val="00C321C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321C3"/>
    <w:rPr>
      <w:rFonts w:ascii="Arial" w:eastAsia="Times New Roman" w:hAnsi="Arial" w:cs="Times New Roman"/>
      <w:color w:val="000000" w:themeColor="text1"/>
      <w:sz w:val="20"/>
      <w:szCs w:val="20"/>
    </w:rPr>
  </w:style>
  <w:style w:type="paragraph" w:styleId="Zadevapripombe">
    <w:name w:val="annotation subject"/>
    <w:basedOn w:val="Pripombabesedilo"/>
    <w:next w:val="Pripombabesedilo"/>
    <w:link w:val="ZadevapripombeZnak"/>
    <w:uiPriority w:val="99"/>
    <w:semiHidden/>
    <w:unhideWhenUsed/>
    <w:rsid w:val="00C321C3"/>
    <w:rPr>
      <w:b/>
      <w:bCs/>
    </w:rPr>
  </w:style>
  <w:style w:type="character" w:customStyle="1" w:styleId="ZadevapripombeZnak">
    <w:name w:val="Zadeva pripombe Znak"/>
    <w:basedOn w:val="PripombabesediloZnak"/>
    <w:link w:val="Zadevapripombe"/>
    <w:uiPriority w:val="99"/>
    <w:semiHidden/>
    <w:rsid w:val="00C321C3"/>
    <w:rPr>
      <w:rFonts w:ascii="Arial" w:eastAsia="Times New Roman" w:hAnsi="Arial" w:cs="Times New Roman"/>
      <w:b/>
      <w:bCs/>
      <w:color w:val="000000" w:themeColor="text1"/>
      <w:sz w:val="20"/>
      <w:szCs w:val="20"/>
    </w:rPr>
  </w:style>
  <w:style w:type="paragraph" w:styleId="Citat">
    <w:name w:val="Quote"/>
    <w:basedOn w:val="Navaden"/>
    <w:next w:val="Navaden"/>
    <w:link w:val="CitatZnak"/>
    <w:uiPriority w:val="29"/>
    <w:qFormat/>
    <w:rsid w:val="00C321C3"/>
    <w:pPr>
      <w:jc w:val="center"/>
    </w:pPr>
    <w:rPr>
      <w:iCs/>
    </w:rPr>
  </w:style>
  <w:style w:type="character" w:customStyle="1" w:styleId="CitatZnak">
    <w:name w:val="Citat Znak"/>
    <w:basedOn w:val="Privzetapisavaodstavka"/>
    <w:link w:val="Citat"/>
    <w:uiPriority w:val="29"/>
    <w:rsid w:val="00C321C3"/>
    <w:rPr>
      <w:rFonts w:ascii="Arial" w:eastAsia="Times New Roman" w:hAnsi="Arial" w:cs="Times New Roman"/>
      <w:iCs/>
      <w:color w:val="000000" w:themeColor="text1"/>
      <w:sz w:val="24"/>
      <w:szCs w:val="24"/>
    </w:rPr>
  </w:style>
  <w:style w:type="paragraph" w:customStyle="1" w:styleId="DecimalAligned">
    <w:name w:val="Decimal Aligned"/>
    <w:basedOn w:val="Navaden"/>
    <w:uiPriority w:val="40"/>
    <w:qFormat/>
    <w:rsid w:val="00C321C3"/>
    <w:pPr>
      <w:tabs>
        <w:tab w:val="decimal" w:pos="360"/>
      </w:tabs>
      <w:spacing w:after="200" w:line="276" w:lineRule="auto"/>
      <w:jc w:val="left"/>
    </w:pPr>
    <w:rPr>
      <w:rFonts w:asciiTheme="minorHAnsi" w:eastAsiaTheme="minorEastAsia" w:hAnsiTheme="minorHAnsi"/>
      <w:color w:val="auto"/>
      <w:sz w:val="22"/>
      <w:szCs w:val="22"/>
    </w:rPr>
  </w:style>
  <w:style w:type="character" w:styleId="Neenpoudarek">
    <w:name w:val="Subtle Emphasis"/>
    <w:basedOn w:val="Privzetapisavaodstavka"/>
    <w:uiPriority w:val="19"/>
    <w:qFormat/>
    <w:rsid w:val="00C321C3"/>
    <w:rPr>
      <w:i/>
      <w:iCs/>
    </w:rPr>
  </w:style>
  <w:style w:type="table" w:styleId="Srednjesenenje2poudarek5">
    <w:name w:val="Medium Shading 2 Accent 5"/>
    <w:basedOn w:val="Navadnatabela"/>
    <w:uiPriority w:val="64"/>
    <w:rsid w:val="00C321C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barvniseznam6poudarek6">
    <w:name w:val="List Table 6 Colorful Accent 6"/>
    <w:basedOn w:val="Navadnatabela"/>
    <w:uiPriority w:val="51"/>
    <w:rsid w:val="00C321C3"/>
    <w:pPr>
      <w:spacing w:after="0" w:line="240" w:lineRule="auto"/>
    </w:pPr>
    <w:rPr>
      <w:rFonts w:ascii="Times New Roman" w:eastAsia="Times New Roman" w:hAnsi="Times New Roman" w:cs="Times New Roman"/>
      <w:color w:val="538135" w:themeColor="accent6" w:themeShade="BF"/>
      <w:sz w:val="20"/>
      <w:szCs w:val="20"/>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eznam4poudarek5">
    <w:name w:val="List Table 4 Accent 5"/>
    <w:basedOn w:val="Navadnatabela"/>
    <w:uiPriority w:val="49"/>
    <w:rsid w:val="00C321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eznam3poudarek1">
    <w:name w:val="List Table 3 Accent 1"/>
    <w:basedOn w:val="Navadnatabela"/>
    <w:uiPriority w:val="48"/>
    <w:rsid w:val="00C321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6" w:space="0" w:color="DEEAF6" w:themeColor="accent1" w:themeTint="33"/>
        <w:insideV w:val="single" w:sz="6" w:space="0" w:color="DEEAF6" w:themeColor="accent1" w:themeTint="33"/>
      </w:tblBorders>
    </w:tblPr>
    <w:tcPr>
      <w:shd w:val="pct15" w:color="auto" w:fill="auto"/>
    </w:tc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elaseznam3poudarek5">
    <w:name w:val="List Table 3 Accent 5"/>
    <w:basedOn w:val="Navadnatabela"/>
    <w:uiPriority w:val="48"/>
    <w:rsid w:val="00C321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amrea4poudarek1">
    <w:name w:val="Grid Table 4 Accent 1"/>
    <w:basedOn w:val="Navadnatabela"/>
    <w:uiPriority w:val="49"/>
    <w:rsid w:val="00C321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barvnamrea6poudarek5">
    <w:name w:val="Grid Table 6 Colorful Accent 5"/>
    <w:basedOn w:val="Navadnatabela"/>
    <w:uiPriority w:val="51"/>
    <w:rsid w:val="00C321C3"/>
    <w:pPr>
      <w:spacing w:after="0" w:line="240" w:lineRule="auto"/>
    </w:pPr>
    <w:rPr>
      <w:rFonts w:ascii="Times New Roman" w:eastAsia="Times New Roman" w:hAnsi="Times New Roman" w:cs="Times New Roman"/>
      <w:color w:val="2F5496" w:themeColor="accent5" w:themeShade="BF"/>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Graf1">
    <w:name w:val="Graf 1"/>
    <w:basedOn w:val="Graf"/>
    <w:link w:val="Graf1Znak"/>
    <w:autoRedefine/>
    <w:qFormat/>
    <w:rsid w:val="00745322"/>
    <w:pPr>
      <w:numPr>
        <w:numId w:val="0"/>
      </w:numPr>
      <w:spacing w:line="260" w:lineRule="exact"/>
      <w:jc w:val="both"/>
    </w:pPr>
    <w:rPr>
      <w:sz w:val="16"/>
      <w:szCs w:val="16"/>
    </w:rPr>
  </w:style>
  <w:style w:type="paragraph" w:customStyle="1" w:styleId="Tabela1">
    <w:name w:val="Tabela 1"/>
    <w:basedOn w:val="Graf"/>
    <w:link w:val="Tabela1Znak"/>
    <w:qFormat/>
    <w:rsid w:val="00C321C3"/>
    <w:pPr>
      <w:numPr>
        <w:numId w:val="11"/>
      </w:numPr>
    </w:pPr>
  </w:style>
  <w:style w:type="character" w:customStyle="1" w:styleId="Graf1Znak">
    <w:name w:val="Graf 1 Znak"/>
    <w:basedOn w:val="GrafZnak"/>
    <w:link w:val="Graf1"/>
    <w:rsid w:val="00745322"/>
    <w:rPr>
      <w:rFonts w:ascii="Arial" w:eastAsia="Times New Roman" w:hAnsi="Arial" w:cs="Arial"/>
      <w:b w:val="0"/>
      <w:i/>
      <w:iCs/>
      <w:color w:val="000000" w:themeColor="text1"/>
      <w:sz w:val="16"/>
      <w:szCs w:val="16"/>
    </w:rPr>
  </w:style>
  <w:style w:type="paragraph" w:customStyle="1" w:styleId="Slika1">
    <w:name w:val="Slika 1"/>
    <w:basedOn w:val="Tabela1"/>
    <w:qFormat/>
    <w:rsid w:val="00C321C3"/>
    <w:pPr>
      <w:numPr>
        <w:numId w:val="14"/>
      </w:numPr>
    </w:pPr>
  </w:style>
  <w:style w:type="character" w:customStyle="1" w:styleId="Tabela1Znak">
    <w:name w:val="Tabela 1 Znak"/>
    <w:basedOn w:val="GrafZnak"/>
    <w:link w:val="Tabela1"/>
    <w:rsid w:val="00C321C3"/>
    <w:rPr>
      <w:rFonts w:ascii="Arial" w:eastAsia="Times New Roman" w:hAnsi="Arial" w:cs="Arial"/>
      <w:b w:val="0"/>
      <w:i/>
      <w:iCs/>
      <w:color w:val="000000" w:themeColor="text1"/>
      <w:sz w:val="20"/>
      <w:szCs w:val="18"/>
    </w:rPr>
  </w:style>
  <w:style w:type="table" w:styleId="Tabelatemnamrea5poudarek5">
    <w:name w:val="Grid Table 5 Dark Accent 5"/>
    <w:basedOn w:val="Navadnatabela"/>
    <w:uiPriority w:val="50"/>
    <w:rsid w:val="00C321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atemnamrea5poudarek1">
    <w:name w:val="Grid Table 5 Dark Accent 1"/>
    <w:basedOn w:val="Navadnatabela"/>
    <w:uiPriority w:val="50"/>
    <w:rsid w:val="00C321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barvnamrea7poudarek1">
    <w:name w:val="Grid Table 7 Colorful Accent 1"/>
    <w:basedOn w:val="Navadnatabela"/>
    <w:uiPriority w:val="52"/>
    <w:rsid w:val="00C321C3"/>
    <w:pPr>
      <w:spacing w:after="0" w:line="240" w:lineRule="auto"/>
    </w:pPr>
    <w:rPr>
      <w:rFonts w:ascii="Times New Roman" w:eastAsia="Times New Roman" w:hAnsi="Times New Roman" w:cs="Times New Roman"/>
      <w:color w:val="2E74B5" w:themeColor="accent1" w:themeShade="BF"/>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abarvnamrea7poudarek5">
    <w:name w:val="Grid Table 7 Colorful Accent 5"/>
    <w:basedOn w:val="Navadnatabela"/>
    <w:uiPriority w:val="52"/>
    <w:rsid w:val="00C321C3"/>
    <w:pPr>
      <w:spacing w:after="0" w:line="240" w:lineRule="auto"/>
    </w:pPr>
    <w:rPr>
      <w:rFonts w:ascii="Times New Roman" w:eastAsia="Times New Roman" w:hAnsi="Times New Roman" w:cs="Times New Roman"/>
      <w:color w:val="2F5496" w:themeColor="accent5" w:themeShade="BF"/>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mrea4poudarek5">
    <w:name w:val="Grid Table 4 Accent 5"/>
    <w:basedOn w:val="Navadnatabela"/>
    <w:uiPriority w:val="49"/>
    <w:rsid w:val="00C321C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tvarnokazalo2">
    <w:name w:val="index 2"/>
    <w:basedOn w:val="Navaden"/>
    <w:next w:val="Navaden"/>
    <w:autoRedefine/>
    <w:semiHidden/>
    <w:unhideWhenUsed/>
    <w:rsid w:val="00C321C3"/>
    <w:pPr>
      <w:spacing w:after="0" w:line="240" w:lineRule="auto"/>
      <w:ind w:left="480" w:hanging="240"/>
    </w:pPr>
  </w:style>
  <w:style w:type="paragraph" w:styleId="Brezrazmikov">
    <w:name w:val="No Spacing"/>
    <w:link w:val="BrezrazmikovZnak"/>
    <w:uiPriority w:val="1"/>
    <w:qFormat/>
    <w:rsid w:val="00C321C3"/>
    <w:pPr>
      <w:spacing w:after="0" w:line="240" w:lineRule="auto"/>
    </w:pPr>
    <w:rPr>
      <w:rFonts w:eastAsiaTheme="minorEastAsia"/>
    </w:rPr>
  </w:style>
  <w:style w:type="character" w:customStyle="1" w:styleId="BrezrazmikovZnak">
    <w:name w:val="Brez razmikov Znak"/>
    <w:basedOn w:val="Privzetapisavaodstavka"/>
    <w:link w:val="Brezrazmikov"/>
    <w:uiPriority w:val="1"/>
    <w:rsid w:val="00C321C3"/>
    <w:rPr>
      <w:rFonts w:eastAsiaTheme="minorEastAsia"/>
    </w:rPr>
  </w:style>
  <w:style w:type="table" w:styleId="Tabelasvetlamrea1poudarek5">
    <w:name w:val="Grid Table 1 Light Accent 5"/>
    <w:basedOn w:val="Navadnatabela"/>
    <w:uiPriority w:val="46"/>
    <w:rsid w:val="00C345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C345B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vetlamrea2poudarek1">
    <w:name w:val="Grid Table 2 Accent 1"/>
    <w:basedOn w:val="Navadnatabela"/>
    <w:uiPriority w:val="47"/>
    <w:rsid w:val="00C345B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mrea3poudarek1">
    <w:name w:val="Grid Table 3 Accent 1"/>
    <w:basedOn w:val="Navadnatabela"/>
    <w:uiPriority w:val="48"/>
    <w:rsid w:val="00C345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abarvnamrea6poudarek1">
    <w:name w:val="Grid Table 6 Colorful Accent 1"/>
    <w:basedOn w:val="Navadnatabela"/>
    <w:uiPriority w:val="51"/>
    <w:rsid w:val="00C345B2"/>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barvnamrea7poudarek2">
    <w:name w:val="Grid Table 7 Colorful Accent 2"/>
    <w:basedOn w:val="Navadnatabela"/>
    <w:uiPriority w:val="52"/>
    <w:rsid w:val="00C345B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svetelseznam1poudarek5">
    <w:name w:val="List Table 1 Light Accent 5"/>
    <w:basedOn w:val="Navadnatabela"/>
    <w:uiPriority w:val="46"/>
    <w:rsid w:val="00C345B2"/>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vetelseznam1poudarek1">
    <w:name w:val="List Table 1 Light Accent 1"/>
    <w:basedOn w:val="Navadnatabela"/>
    <w:uiPriority w:val="46"/>
    <w:rsid w:val="00C345B2"/>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eznam2poudarek5">
    <w:name w:val="List Table 2 Accent 5"/>
    <w:basedOn w:val="Navadnatabela"/>
    <w:uiPriority w:val="47"/>
    <w:rsid w:val="00C345B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eznam4poudarek1">
    <w:name w:val="List Table 4 Accent 1"/>
    <w:basedOn w:val="Navadnatabela"/>
    <w:uiPriority w:val="49"/>
    <w:rsid w:val="00C345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temenseznam5poudarek5">
    <w:name w:val="List Table 5 Dark Accent 5"/>
    <w:basedOn w:val="Navadnatabela"/>
    <w:uiPriority w:val="50"/>
    <w:rsid w:val="00C345B2"/>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barvniseznam6poudarek5">
    <w:name w:val="List Table 6 Colorful Accent 5"/>
    <w:basedOn w:val="Navadnatabela"/>
    <w:uiPriority w:val="51"/>
    <w:rsid w:val="00C345B2"/>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barvniseznam6poudarek1">
    <w:name w:val="List Table 6 Colorful Accent 1"/>
    <w:basedOn w:val="Navadnatabela"/>
    <w:uiPriority w:val="51"/>
    <w:rsid w:val="00C345B2"/>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barvniseznam7poudarek5">
    <w:name w:val="List Table 7 Colorful Accent 5"/>
    <w:basedOn w:val="Navadnatabela"/>
    <w:uiPriority w:val="52"/>
    <w:rsid w:val="00C345B2"/>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barvniseznam7poudarek1">
    <w:name w:val="List Table 7 Colorful Accent 1"/>
    <w:basedOn w:val="Navadnatabela"/>
    <w:uiPriority w:val="52"/>
    <w:rsid w:val="00C345B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Navadnatabela5">
    <w:name w:val="Plain Table 5"/>
    <w:basedOn w:val="Navadnatabela"/>
    <w:uiPriority w:val="45"/>
    <w:rsid w:val="00C34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vetlamrea1">
    <w:name w:val="Grid Table 1 Light"/>
    <w:basedOn w:val="Navadnatabela"/>
    <w:uiPriority w:val="46"/>
    <w:rsid w:val="00C34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mrea3poudarek5">
    <w:name w:val="Grid Table 3 Accent 5"/>
    <w:basedOn w:val="Navadnatabela"/>
    <w:uiPriority w:val="48"/>
    <w:rsid w:val="00C345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mrea4poudarek2">
    <w:name w:val="Grid Table 4 Accent 2"/>
    <w:basedOn w:val="Navadnatabela"/>
    <w:uiPriority w:val="49"/>
    <w:rsid w:val="00C345B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zija">
    <w:name w:val="Revision"/>
    <w:hidden/>
    <w:uiPriority w:val="99"/>
    <w:semiHidden/>
    <w:rsid w:val="00F92400"/>
    <w:pPr>
      <w:spacing w:after="0" w:line="240" w:lineRule="auto"/>
    </w:pPr>
    <w:rPr>
      <w:rFonts w:ascii="Arial" w:eastAsia="Times New Roman" w:hAnsi="Arial"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4.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4.xml"/><Relationship Id="rId27"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ov_delovni_lis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ov_delovni_lis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ov_delovni_lis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ov_delovni_lis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ov_delovni_lis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ov_delovni_lis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ov_delovni_lis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tx>
            <c:strRef>
              <c:f>List1!$B$1</c:f>
              <c:strCache>
                <c:ptCount val="1"/>
                <c:pt idx="0">
                  <c:v>Število zaposlenih</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numRef>
              <c:f>List1!$A$2:$A$13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List1!$B$2:$B$13</c:f>
              <c:numCache>
                <c:formatCode>General</c:formatCode>
                <c:ptCount val="12"/>
                <c:pt idx="0">
                  <c:v>9</c:v>
                </c:pt>
                <c:pt idx="1">
                  <c:v>9</c:v>
                </c:pt>
                <c:pt idx="2">
                  <c:v>8</c:v>
                </c:pt>
                <c:pt idx="3">
                  <c:v>9</c:v>
                </c:pt>
                <c:pt idx="4">
                  <c:v>8</c:v>
                </c:pt>
                <c:pt idx="5">
                  <c:v>8</c:v>
                </c:pt>
                <c:pt idx="6">
                  <c:v>8</c:v>
                </c:pt>
                <c:pt idx="7">
                  <c:v>9</c:v>
                </c:pt>
                <c:pt idx="8">
                  <c:v>9</c:v>
                </c:pt>
                <c:pt idx="9">
                  <c:v>8</c:v>
                </c:pt>
                <c:pt idx="10">
                  <c:v>8</c:v>
                </c:pt>
                <c:pt idx="11">
                  <c:v>11</c:v>
                </c:pt>
              </c:numCache>
            </c:numRef>
          </c:val>
          <c:smooth val="1"/>
          <c:extLst>
            <c:ext xmlns:c16="http://schemas.microsoft.com/office/drawing/2014/chart" uri="{C3380CC4-5D6E-409C-BE32-E72D297353CC}">
              <c16:uniqueId val="{00000000-8054-4CE5-8979-75EA5B29223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99653232"/>
        <c:axId val="699657544"/>
      </c:lineChart>
      <c:catAx>
        <c:axId val="69965323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tx1"/>
                </a:solidFill>
                <a:latin typeface="+mn-lt"/>
                <a:ea typeface="+mn-ea"/>
                <a:cs typeface="+mn-cs"/>
              </a:defRPr>
            </a:pPr>
            <a:endParaRPr lang="sl-SI"/>
          </a:p>
        </c:txPr>
        <c:crossAx val="699657544"/>
        <c:crosses val="autoZero"/>
        <c:auto val="1"/>
        <c:lblAlgn val="ctr"/>
        <c:lblOffset val="100"/>
        <c:noMultiLvlLbl val="0"/>
      </c:catAx>
      <c:valAx>
        <c:axId val="699657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mn-lt"/>
                <a:ea typeface="+mn-ea"/>
                <a:cs typeface="+mn-cs"/>
              </a:defRPr>
            </a:pPr>
            <a:endParaRPr lang="sl-SI"/>
          </a:p>
        </c:txPr>
        <c:crossAx val="699653232"/>
        <c:crosses val="autoZero"/>
        <c:crossBetween val="between"/>
      </c:valAx>
      <c:spPr>
        <a:pattFill prst="pct50">
          <a:fgClr>
            <a:schemeClr val="accent6">
              <a:lumMod val="20000"/>
              <a:lumOff val="80000"/>
            </a:schemeClr>
          </a:fgClr>
          <a:bgClr>
            <a:schemeClr val="bg1"/>
          </a:bgClr>
        </a:pattFill>
        <a:ln>
          <a:solidFill>
            <a:schemeClr val="accent6">
              <a:lumMod val="60000"/>
              <a:lumOff val="40000"/>
            </a:schemeClr>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Arial" panose="020B0604020202020204" pitchFamily="34" charset="0"/>
              <a:ea typeface="+mn-ea"/>
              <a:cs typeface="Arial" panose="020B0604020202020204" pitchFamily="34" charset="0"/>
            </a:defRPr>
          </a:pPr>
          <a:endParaRPr lang="sl-SI"/>
        </a:p>
      </c:txPr>
    </c:title>
    <c:autoTitleDeleted val="0"/>
    <c:plotArea>
      <c:layout>
        <c:manualLayout>
          <c:layoutTarget val="inner"/>
          <c:xMode val="edge"/>
          <c:yMode val="edge"/>
          <c:x val="7.6687809857101205E-2"/>
          <c:y val="0.14321428571428574"/>
          <c:w val="0.90710848643919506"/>
          <c:h val="0.66998656417947755"/>
        </c:manualLayout>
      </c:layout>
      <c:lineChart>
        <c:grouping val="standard"/>
        <c:varyColors val="0"/>
        <c:ser>
          <c:idx val="0"/>
          <c:order val="0"/>
          <c:tx>
            <c:strRef>
              <c:f>List1!$B$1</c:f>
              <c:strCache>
                <c:ptCount val="1"/>
                <c:pt idx="0">
                  <c:v>Število vloženih pritožb po letih</c:v>
                </c:pt>
              </c:strCache>
            </c:strRef>
          </c:tx>
          <c:spPr>
            <a:ln w="22225" cap="rnd" cmpd="sng" algn="ctr">
              <a:solidFill>
                <a:schemeClr val="accent1"/>
              </a:solidFill>
              <a:round/>
            </a:ln>
            <a:effectLst/>
          </c:spPr>
          <c:marker>
            <c:symbol val="none"/>
          </c:marker>
          <c:dLbls>
            <c:dLbl>
              <c:idx val="0"/>
              <c:layout>
                <c:manualLayout>
                  <c:x val="0"/>
                  <c:y val="-3.17082837891399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46D-47B4-AF4D-4C12A7874661}"/>
                </c:ext>
              </c:extLst>
            </c:dLbl>
            <c:dLbl>
              <c:idx val="1"/>
              <c:layout>
                <c:manualLayout>
                  <c:x val="0"/>
                  <c:y val="-1.58541418945699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46D-47B4-AF4D-4C12A7874661}"/>
                </c:ext>
              </c:extLst>
            </c:dLbl>
            <c:dLbl>
              <c:idx val="3"/>
              <c:layout>
                <c:manualLayout>
                  <c:x val="0"/>
                  <c:y val="-5.15259611573523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46D-47B4-AF4D-4C12A7874661}"/>
                </c:ext>
              </c:extLst>
            </c:dLbl>
            <c:dLbl>
              <c:idx val="4"/>
              <c:layout>
                <c:manualLayout>
                  <c:x val="-7.6165856034685452E-17"/>
                  <c:y val="-2.37812128418549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46D-47B4-AF4D-4C12A7874661}"/>
                </c:ext>
              </c:extLst>
            </c:dLbl>
            <c:dLbl>
              <c:idx val="5"/>
              <c:layout>
                <c:manualLayout>
                  <c:x val="-7.6165856034685452E-17"/>
                  <c:y val="-2.37812128418549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46D-47B4-AF4D-4C12A7874661}"/>
                </c:ext>
              </c:extLst>
            </c:dLbl>
            <c:dLbl>
              <c:idx val="6"/>
              <c:layout>
                <c:manualLayout>
                  <c:x val="-2.0772746157041961E-2"/>
                  <c:y val="-4.756242568370990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446D-47B4-AF4D-4C12A7874661}"/>
                </c:ext>
              </c:extLst>
            </c:dLbl>
            <c:dLbl>
              <c:idx val="7"/>
              <c:layout>
                <c:manualLayout>
                  <c:x val="-6.0240963855421686E-2"/>
                  <c:y val="-1.189060642092748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446D-47B4-AF4D-4C12A7874661}"/>
                </c:ext>
              </c:extLst>
            </c:dLbl>
            <c:dLbl>
              <c:idx val="8"/>
              <c:layout>
                <c:manualLayout>
                  <c:x val="-1.038637307852098E-2"/>
                  <c:y val="-2.378121284185493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446D-47B4-AF4D-4C12A78746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numRef>
              <c:f>List1!$A$2:$A$10</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List1!$B$2:$B$10</c:f>
              <c:numCache>
                <c:formatCode>General</c:formatCode>
                <c:ptCount val="9"/>
                <c:pt idx="0">
                  <c:v>395</c:v>
                </c:pt>
                <c:pt idx="1">
                  <c:v>403</c:v>
                </c:pt>
                <c:pt idx="2">
                  <c:v>358</c:v>
                </c:pt>
                <c:pt idx="3">
                  <c:v>313</c:v>
                </c:pt>
                <c:pt idx="4">
                  <c:v>368</c:v>
                </c:pt>
                <c:pt idx="5">
                  <c:v>366</c:v>
                </c:pt>
                <c:pt idx="6">
                  <c:v>360</c:v>
                </c:pt>
                <c:pt idx="7">
                  <c:v>466</c:v>
                </c:pt>
                <c:pt idx="8">
                  <c:v>463</c:v>
                </c:pt>
              </c:numCache>
            </c:numRef>
          </c:val>
          <c:smooth val="1"/>
          <c:extLst>
            <c:ext xmlns:c16="http://schemas.microsoft.com/office/drawing/2014/chart" uri="{C3380CC4-5D6E-409C-BE32-E72D297353CC}">
              <c16:uniqueId val="{00000000-F91A-4C66-AB75-601ED2C5DB9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99654016"/>
        <c:axId val="699657152"/>
      </c:lineChart>
      <c:catAx>
        <c:axId val="6996540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tx1"/>
                </a:solidFill>
                <a:latin typeface="Arial" panose="020B0604020202020204" pitchFamily="34" charset="0"/>
                <a:ea typeface="+mn-ea"/>
                <a:cs typeface="Arial" panose="020B0604020202020204" pitchFamily="34" charset="0"/>
              </a:defRPr>
            </a:pPr>
            <a:endParaRPr lang="sl-SI"/>
          </a:p>
        </c:txPr>
        <c:crossAx val="699657152"/>
        <c:crosses val="autoZero"/>
        <c:auto val="1"/>
        <c:lblAlgn val="ctr"/>
        <c:lblOffset val="100"/>
        <c:noMultiLvlLbl val="0"/>
      </c:catAx>
      <c:valAx>
        <c:axId val="6996571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Arial" panose="020B0604020202020204" pitchFamily="34" charset="0"/>
                <a:ea typeface="+mn-ea"/>
                <a:cs typeface="Arial" panose="020B0604020202020204" pitchFamily="34" charset="0"/>
              </a:defRPr>
            </a:pPr>
            <a:endParaRPr lang="sl-SI"/>
          </a:p>
        </c:txPr>
        <c:crossAx val="699654016"/>
        <c:crosses val="autoZero"/>
        <c:crossBetween val="between"/>
      </c:valAx>
      <c:spPr>
        <a:pattFill prst="pct50">
          <a:fgClr>
            <a:schemeClr val="accent6">
              <a:lumMod val="20000"/>
              <a:lumOff val="80000"/>
            </a:schemeClr>
          </a:fgClr>
          <a:bgClr>
            <a:schemeClr val="bg1"/>
          </a:bgClr>
        </a:pattFill>
        <a:ln>
          <a:solidFill>
            <a:schemeClr val="accent6">
              <a:lumMod val="60000"/>
              <a:lumOff val="40000"/>
            </a:schemeClr>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Arial" panose="020B0604020202020204" pitchFamily="34" charset="0"/>
              <a:ea typeface="+mn-ea"/>
              <a:cs typeface="Arial" panose="020B0604020202020204" pitchFamily="34" charset="0"/>
            </a:defRPr>
          </a:pPr>
          <a:endParaRPr lang="sl-SI"/>
        </a:p>
      </c:txPr>
    </c:title>
    <c:autoTitleDeleted val="0"/>
    <c:plotArea>
      <c:layout>
        <c:manualLayout>
          <c:layoutTarget val="inner"/>
          <c:xMode val="edge"/>
          <c:yMode val="edge"/>
          <c:x val="6.0584721003052656E-2"/>
          <c:y val="0.17621776504297995"/>
          <c:w val="0.91653674322323686"/>
          <c:h val="0.54582919703088695"/>
        </c:manualLayout>
      </c:layout>
      <c:barChart>
        <c:barDir val="col"/>
        <c:grouping val="stacked"/>
        <c:varyColors val="0"/>
        <c:ser>
          <c:idx val="0"/>
          <c:order val="0"/>
          <c:tx>
            <c:strRef>
              <c:f>List1!$B$1</c:f>
              <c:strCache>
                <c:ptCount val="1"/>
                <c:pt idx="0">
                  <c:v>Število vloženih pritožb, ki niso bile obravnavane (146/7 ZNPPol)</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List1!$A$2:$A$8</c:f>
              <c:strCache>
                <c:ptCount val="7"/>
                <c:pt idx="0">
                  <c:v>Nerazumljiva ali nepopolna pritožba</c:v>
                </c:pt>
                <c:pt idx="1">
                  <c:v>Ni elementov pritožbe</c:v>
                </c:pt>
                <c:pt idx="2">
                  <c:v>Prepozna pritožba</c:v>
                </c:pt>
                <c:pt idx="3">
                  <c:v>Neupravičena oseba</c:v>
                </c:pt>
                <c:pt idx="4">
                  <c:v>Pritožba o kateri je že bilo odločeno</c:v>
                </c:pt>
                <c:pt idx="5">
                  <c:v>Odstop od pritožbe</c:v>
                </c:pt>
                <c:pt idx="6">
                  <c:v>Ne gre za pritožbo (ugotovljeno tekom obravnavanja)</c:v>
                </c:pt>
              </c:strCache>
            </c:strRef>
          </c:cat>
          <c:val>
            <c:numRef>
              <c:f>List1!$B$2:$B$8</c:f>
              <c:numCache>
                <c:formatCode>General</c:formatCode>
                <c:ptCount val="7"/>
                <c:pt idx="0">
                  <c:v>114</c:v>
                </c:pt>
                <c:pt idx="1">
                  <c:v>42</c:v>
                </c:pt>
                <c:pt idx="2">
                  <c:v>29</c:v>
                </c:pt>
                <c:pt idx="3">
                  <c:v>4</c:v>
                </c:pt>
                <c:pt idx="4">
                  <c:v>2</c:v>
                </c:pt>
                <c:pt idx="5">
                  <c:v>54</c:v>
                </c:pt>
                <c:pt idx="6">
                  <c:v>4</c:v>
                </c:pt>
              </c:numCache>
            </c:numRef>
          </c:val>
          <c:extLst>
            <c:ext xmlns:c16="http://schemas.microsoft.com/office/drawing/2014/chart" uri="{C3380CC4-5D6E-409C-BE32-E72D297353CC}">
              <c16:uniqueId val="{00000000-043B-4920-B106-95EB889315FC}"/>
            </c:ext>
          </c:extLst>
        </c:ser>
        <c:dLbls>
          <c:showLegendKey val="0"/>
          <c:showVal val="0"/>
          <c:showCatName val="0"/>
          <c:showSerName val="0"/>
          <c:showPercent val="0"/>
          <c:showBubbleSize val="0"/>
        </c:dLbls>
        <c:gapWidth val="150"/>
        <c:overlap val="100"/>
        <c:axId val="699657936"/>
        <c:axId val="699655976"/>
      </c:barChart>
      <c:catAx>
        <c:axId val="69965793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tx1"/>
                </a:solidFill>
                <a:latin typeface="Arial" panose="020B0604020202020204" pitchFamily="34" charset="0"/>
                <a:ea typeface="+mn-ea"/>
                <a:cs typeface="Arial" panose="020B0604020202020204" pitchFamily="34" charset="0"/>
              </a:defRPr>
            </a:pPr>
            <a:endParaRPr lang="sl-SI"/>
          </a:p>
        </c:txPr>
        <c:crossAx val="699655976"/>
        <c:crosses val="autoZero"/>
        <c:auto val="1"/>
        <c:lblAlgn val="ctr"/>
        <c:lblOffset val="100"/>
        <c:noMultiLvlLbl val="0"/>
      </c:catAx>
      <c:valAx>
        <c:axId val="699655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Arial" panose="020B0604020202020204" pitchFamily="34" charset="0"/>
                <a:ea typeface="+mn-ea"/>
                <a:cs typeface="Arial" panose="020B0604020202020204" pitchFamily="34" charset="0"/>
              </a:defRPr>
            </a:pPr>
            <a:endParaRPr lang="sl-SI"/>
          </a:p>
        </c:txPr>
        <c:crossAx val="699657936"/>
        <c:crosses val="autoZero"/>
        <c:crossBetween val="between"/>
      </c:valAx>
      <c:spPr>
        <a:pattFill prst="pct50">
          <a:fgClr>
            <a:schemeClr val="accent6">
              <a:lumMod val="20000"/>
              <a:lumOff val="80000"/>
            </a:schemeClr>
          </a:fgClr>
          <a:bgClr>
            <a:schemeClr val="bg1"/>
          </a:bgClr>
        </a:pattFill>
        <a:ln>
          <a:solidFill>
            <a:schemeClr val="accent6">
              <a:lumMod val="60000"/>
              <a:lumOff val="40000"/>
            </a:schemeClr>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Rešene pritožbe po pritožbenih razlogih</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List1!$A$2:$A$5</c:f>
              <c:strCache>
                <c:ptCount val="4"/>
                <c:pt idx="0">
                  <c:v>Neukrepanje</c:v>
                </c:pt>
                <c:pt idx="1">
                  <c:v>Uporaba pooblastil</c:v>
                </c:pt>
                <c:pt idx="2">
                  <c:v>Uporaba prisilnih sredstev</c:v>
                </c:pt>
                <c:pt idx="3">
                  <c:v>Komunikacija</c:v>
                </c:pt>
              </c:strCache>
            </c:strRef>
          </c:cat>
          <c:val>
            <c:numRef>
              <c:f>List1!$B$2:$B$5</c:f>
              <c:numCache>
                <c:formatCode>General</c:formatCode>
                <c:ptCount val="4"/>
                <c:pt idx="0">
                  <c:v>120</c:v>
                </c:pt>
                <c:pt idx="1">
                  <c:v>189</c:v>
                </c:pt>
                <c:pt idx="2">
                  <c:v>37</c:v>
                </c:pt>
                <c:pt idx="3">
                  <c:v>246</c:v>
                </c:pt>
              </c:numCache>
            </c:numRef>
          </c:val>
          <c:extLst>
            <c:ext xmlns:c16="http://schemas.microsoft.com/office/drawing/2014/chart" uri="{C3380CC4-5D6E-409C-BE32-E72D297353CC}">
              <c16:uniqueId val="{00000000-762F-45D9-9F07-9E93DB3F9D1F}"/>
            </c:ext>
          </c:extLst>
        </c:ser>
        <c:dLbls>
          <c:dLblPos val="inEnd"/>
          <c:showLegendKey val="0"/>
          <c:showVal val="1"/>
          <c:showCatName val="0"/>
          <c:showSerName val="0"/>
          <c:showPercent val="0"/>
          <c:showBubbleSize val="0"/>
        </c:dLbls>
        <c:gapWidth val="100"/>
        <c:overlap val="-24"/>
        <c:axId val="527790736"/>
        <c:axId val="527792376"/>
      </c:barChart>
      <c:catAx>
        <c:axId val="52779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crossAx val="527792376"/>
        <c:crosses val="autoZero"/>
        <c:auto val="1"/>
        <c:lblAlgn val="ctr"/>
        <c:lblOffset val="100"/>
        <c:noMultiLvlLbl val="0"/>
      </c:catAx>
      <c:valAx>
        <c:axId val="527792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crossAx val="527790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Število vloženih pritožb</a:t>
            </a:r>
            <a:r>
              <a:rPr lang="sl-SI">
                <a:latin typeface="Arial" panose="020B0604020202020204" pitchFamily="34" charset="0"/>
                <a:cs typeface="Arial" panose="020B0604020202020204" pitchFamily="34" charset="0"/>
              </a:rPr>
              <a:t> po PU</a:t>
            </a:r>
            <a:endParaRPr lang="en-US">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Arial" panose="020B0604020202020204" pitchFamily="34" charset="0"/>
              <a:ea typeface="+mn-ea"/>
              <a:cs typeface="Arial" panose="020B0604020202020204" pitchFamily="34" charset="0"/>
            </a:defRPr>
          </a:pPr>
          <a:endParaRPr lang="sl-SI"/>
        </a:p>
      </c:txPr>
    </c:title>
    <c:autoTitleDeleted val="0"/>
    <c:plotArea>
      <c:layout>
        <c:manualLayout>
          <c:layoutTarget val="inner"/>
          <c:xMode val="edge"/>
          <c:yMode val="edge"/>
          <c:x val="7.2380534238062497E-2"/>
          <c:y val="0.15752147687808449"/>
          <c:w val="0.91713838411431148"/>
          <c:h val="0.65582736173697531"/>
        </c:manualLayout>
      </c:layout>
      <c:barChart>
        <c:barDir val="col"/>
        <c:grouping val="clustered"/>
        <c:varyColors val="0"/>
        <c:ser>
          <c:idx val="0"/>
          <c:order val="0"/>
          <c:tx>
            <c:strRef>
              <c:f>List1!$B$1</c:f>
              <c:strCache>
                <c:ptCount val="1"/>
                <c:pt idx="0">
                  <c:v>Število vloženih pritožb</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List1!$A$2:$A$9</c:f>
              <c:strCache>
                <c:ptCount val="8"/>
                <c:pt idx="0">
                  <c:v>PU Celje</c:v>
                </c:pt>
                <c:pt idx="1">
                  <c:v>PU Koper</c:v>
                </c:pt>
                <c:pt idx="2">
                  <c:v>PU Kranj</c:v>
                </c:pt>
                <c:pt idx="3">
                  <c:v>PU Ljubljana</c:v>
                </c:pt>
                <c:pt idx="4">
                  <c:v>PU Maribor</c:v>
                </c:pt>
                <c:pt idx="5">
                  <c:v>PU Murska Sobota</c:v>
                </c:pt>
                <c:pt idx="6">
                  <c:v>PU Nova Gorica</c:v>
                </c:pt>
                <c:pt idx="7">
                  <c:v>PU Novo mesto</c:v>
                </c:pt>
              </c:strCache>
            </c:strRef>
          </c:cat>
          <c:val>
            <c:numRef>
              <c:f>List1!$B$2:$B$9</c:f>
              <c:numCache>
                <c:formatCode>General</c:formatCode>
                <c:ptCount val="8"/>
                <c:pt idx="0">
                  <c:v>71</c:v>
                </c:pt>
                <c:pt idx="1">
                  <c:v>18</c:v>
                </c:pt>
                <c:pt idx="2">
                  <c:v>33</c:v>
                </c:pt>
                <c:pt idx="3">
                  <c:v>159</c:v>
                </c:pt>
                <c:pt idx="4">
                  <c:v>95</c:v>
                </c:pt>
                <c:pt idx="5">
                  <c:v>30</c:v>
                </c:pt>
                <c:pt idx="6">
                  <c:v>15</c:v>
                </c:pt>
                <c:pt idx="7">
                  <c:v>31</c:v>
                </c:pt>
              </c:numCache>
            </c:numRef>
          </c:val>
          <c:extLst>
            <c:ext xmlns:c16="http://schemas.microsoft.com/office/drawing/2014/chart" uri="{C3380CC4-5D6E-409C-BE32-E72D297353CC}">
              <c16:uniqueId val="{00000000-4C62-4530-8B29-215571D87B16}"/>
            </c:ext>
          </c:extLst>
        </c:ser>
        <c:dLbls>
          <c:dLblPos val="inEnd"/>
          <c:showLegendKey val="0"/>
          <c:showVal val="1"/>
          <c:showCatName val="0"/>
          <c:showSerName val="0"/>
          <c:showPercent val="0"/>
          <c:showBubbleSize val="0"/>
        </c:dLbls>
        <c:gapWidth val="100"/>
        <c:overlap val="-24"/>
        <c:axId val="527790736"/>
        <c:axId val="527792376"/>
      </c:barChart>
      <c:catAx>
        <c:axId val="52779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crossAx val="527792376"/>
        <c:crosses val="autoZero"/>
        <c:auto val="1"/>
        <c:lblAlgn val="ctr"/>
        <c:lblOffset val="100"/>
        <c:noMultiLvlLbl val="0"/>
      </c:catAx>
      <c:valAx>
        <c:axId val="527792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crossAx val="527790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bar"/>
        <c:grouping val="stacked"/>
        <c:varyColors val="0"/>
        <c:ser>
          <c:idx val="0"/>
          <c:order val="0"/>
          <c:tx>
            <c:strRef>
              <c:f>List1!$B$1</c:f>
              <c:strCache>
                <c:ptCount val="1"/>
                <c:pt idx="0">
                  <c:v>Število pomiritvenih postopkov in izvedeni monitoringi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List1!$A$2:$A$7</c:f>
              <c:strCache>
                <c:ptCount val="6"/>
                <c:pt idx="0">
                  <c:v>Neuspeli pomiritveni postopek + monitoring</c:v>
                </c:pt>
                <c:pt idx="1">
                  <c:v>Uspeli pomiritveni postopek + monitoring</c:v>
                </c:pt>
                <c:pt idx="2">
                  <c:v>Monitoring pomiritvenega postopka</c:v>
                </c:pt>
                <c:pt idx="3">
                  <c:v>Neuspeli pomiritveni postopek</c:v>
                </c:pt>
                <c:pt idx="4">
                  <c:v>Uspeli pomiritveni postopek</c:v>
                </c:pt>
                <c:pt idx="5">
                  <c:v>Število pomiritvenih postopkov </c:v>
                </c:pt>
              </c:strCache>
            </c:strRef>
          </c:cat>
          <c:val>
            <c:numRef>
              <c:f>List1!$B$2:$B$7</c:f>
              <c:numCache>
                <c:formatCode>General</c:formatCode>
                <c:ptCount val="6"/>
                <c:pt idx="0">
                  <c:v>8</c:v>
                </c:pt>
                <c:pt idx="1">
                  <c:v>49</c:v>
                </c:pt>
                <c:pt idx="2">
                  <c:v>57</c:v>
                </c:pt>
                <c:pt idx="3">
                  <c:v>64</c:v>
                </c:pt>
                <c:pt idx="4">
                  <c:v>76</c:v>
                </c:pt>
                <c:pt idx="5">
                  <c:v>140</c:v>
                </c:pt>
              </c:numCache>
            </c:numRef>
          </c:val>
          <c:extLst>
            <c:ext xmlns:c16="http://schemas.microsoft.com/office/drawing/2014/chart" uri="{C3380CC4-5D6E-409C-BE32-E72D297353CC}">
              <c16:uniqueId val="{00000000-CA0F-418B-8B80-748F0FFB515E}"/>
            </c:ext>
          </c:extLst>
        </c:ser>
        <c:dLbls>
          <c:dLblPos val="ctr"/>
          <c:showLegendKey val="0"/>
          <c:showVal val="1"/>
          <c:showCatName val="0"/>
          <c:showSerName val="0"/>
          <c:showPercent val="0"/>
          <c:showBubbleSize val="0"/>
        </c:dLbls>
        <c:gapWidth val="150"/>
        <c:overlap val="100"/>
        <c:axId val="586115376"/>
        <c:axId val="586113080"/>
      </c:barChart>
      <c:catAx>
        <c:axId val="58611537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Arial" panose="020B0604020202020204" pitchFamily="34" charset="0"/>
                <a:ea typeface="+mn-ea"/>
                <a:cs typeface="Arial" panose="020B0604020202020204" pitchFamily="34" charset="0"/>
              </a:defRPr>
            </a:pPr>
            <a:endParaRPr lang="sl-SI"/>
          </a:p>
        </c:txPr>
        <c:crossAx val="586113080"/>
        <c:crosses val="autoZero"/>
        <c:auto val="1"/>
        <c:lblAlgn val="ctr"/>
        <c:lblOffset val="100"/>
        <c:noMultiLvlLbl val="0"/>
      </c:catAx>
      <c:valAx>
        <c:axId val="586113080"/>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8611537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solidFill>
                <a:latin typeface="Arial" panose="020B0604020202020204" pitchFamily="34" charset="0"/>
                <a:ea typeface="+mn-ea"/>
                <a:cs typeface="Arial" panose="020B0604020202020204" pitchFamily="34" charset="0"/>
              </a:defRPr>
            </a:pPr>
            <a:r>
              <a:rPr lang="sl-SI"/>
              <a:t>Podlaga za neposredno obravnavo pred senatom </a:t>
            </a:r>
          </a:p>
          <a:p>
            <a:pPr>
              <a:defRPr>
                <a:solidFill>
                  <a:schemeClr val="tx1"/>
                </a:solidFill>
                <a:latin typeface="Arial" panose="020B0604020202020204" pitchFamily="34" charset="0"/>
                <a:cs typeface="Arial" panose="020B0604020202020204" pitchFamily="34" charset="0"/>
              </a:defRPr>
            </a:pPr>
            <a:r>
              <a:rPr lang="sl-SI"/>
              <a:t>(148/4 ZNPPol)</a:t>
            </a:r>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stacked"/>
        <c:varyColors val="0"/>
        <c:ser>
          <c:idx val="0"/>
          <c:order val="0"/>
          <c:tx>
            <c:strRef>
              <c:f>List1!$B$1</c:f>
              <c:strCache>
                <c:ptCount val="1"/>
                <c:pt idx="0">
                  <c:v>Podlaga za neposredno obravnavo pred senatom (148/4 ZNPPol)</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List1!$A$2:$A$5</c:f>
              <c:strCache>
                <c:ptCount val="4"/>
                <c:pt idx="0">
                  <c:v>Pritožba tujca, ki ne prebiva v RS</c:v>
                </c:pt>
                <c:pt idx="1">
                  <c:v>Pritožba z drugimi očitki hudega posega v človekove pravice in temeljne svoboščine</c:v>
                </c:pt>
                <c:pt idx="2">
                  <c:v>V postopku udeleženi otroci, mladoletniki in druge ranljive skupine</c:v>
                </c:pt>
                <c:pt idx="3">
                  <c:v>Pritožba zoper vodje PE ali NOE</c:v>
                </c:pt>
              </c:strCache>
            </c:strRef>
          </c:cat>
          <c:val>
            <c:numRef>
              <c:f>List1!$B$2:$B$5</c:f>
              <c:numCache>
                <c:formatCode>General</c:formatCode>
                <c:ptCount val="4"/>
                <c:pt idx="0">
                  <c:v>14</c:v>
                </c:pt>
                <c:pt idx="1">
                  <c:v>13</c:v>
                </c:pt>
                <c:pt idx="2">
                  <c:v>7</c:v>
                </c:pt>
                <c:pt idx="3">
                  <c:v>2</c:v>
                </c:pt>
              </c:numCache>
            </c:numRef>
          </c:val>
          <c:extLst>
            <c:ext xmlns:c16="http://schemas.microsoft.com/office/drawing/2014/chart" uri="{C3380CC4-5D6E-409C-BE32-E72D297353CC}">
              <c16:uniqueId val="{00000000-913B-4E3C-AE90-DF0B419DE260}"/>
            </c:ext>
          </c:extLst>
        </c:ser>
        <c:dLbls>
          <c:showLegendKey val="0"/>
          <c:showVal val="0"/>
          <c:showCatName val="0"/>
          <c:showSerName val="0"/>
          <c:showPercent val="0"/>
          <c:showBubbleSize val="0"/>
        </c:dLbls>
        <c:gapWidth val="150"/>
        <c:overlap val="100"/>
        <c:axId val="699668912"/>
        <c:axId val="699669304"/>
      </c:barChart>
      <c:catAx>
        <c:axId val="69966891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tx1"/>
                </a:solidFill>
                <a:latin typeface="Arial" panose="020B0604020202020204" pitchFamily="34" charset="0"/>
                <a:ea typeface="+mn-ea"/>
                <a:cs typeface="Arial" panose="020B0604020202020204" pitchFamily="34" charset="0"/>
              </a:defRPr>
            </a:pPr>
            <a:endParaRPr lang="sl-SI"/>
          </a:p>
        </c:txPr>
        <c:crossAx val="699669304"/>
        <c:crosses val="autoZero"/>
        <c:auto val="1"/>
        <c:lblAlgn val="ctr"/>
        <c:lblOffset val="100"/>
        <c:noMultiLvlLbl val="0"/>
      </c:catAx>
      <c:valAx>
        <c:axId val="6996693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Arial" panose="020B0604020202020204" pitchFamily="34" charset="0"/>
                <a:ea typeface="+mn-ea"/>
                <a:cs typeface="Arial" panose="020B0604020202020204" pitchFamily="34" charset="0"/>
              </a:defRPr>
            </a:pPr>
            <a:endParaRPr lang="sl-SI"/>
          </a:p>
        </c:txPr>
        <c:crossAx val="699668912"/>
        <c:crosses val="autoZero"/>
        <c:crossBetween val="between"/>
      </c:valAx>
      <c:spPr>
        <a:pattFill prst="pct50">
          <a:fgClr>
            <a:schemeClr val="accent6">
              <a:lumMod val="20000"/>
              <a:lumOff val="80000"/>
            </a:schemeClr>
          </a:fgClr>
          <a:bgClr>
            <a:schemeClr val="bg1"/>
          </a:bgClr>
        </a:pattFill>
        <a:ln>
          <a:solidFill>
            <a:schemeClr val="accent6">
              <a:lumMod val="60000"/>
              <a:lumOff val="40000"/>
            </a:schemeClr>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sl-SI"/>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2CBA2020934F12893DB319129DB103"/>
        <w:category>
          <w:name w:val="Splošno"/>
          <w:gallery w:val="placeholder"/>
        </w:category>
        <w:types>
          <w:type w:val="bbPlcHdr"/>
        </w:types>
        <w:behaviors>
          <w:behavior w:val="content"/>
        </w:behaviors>
        <w:guid w:val="{99BED3E7-CE0B-47E9-9014-57920107C8E6}"/>
      </w:docPartPr>
      <w:docPartBody>
        <w:p w:rsidR="00DE3AAD" w:rsidRDefault="001C6DD8" w:rsidP="001C6DD8">
          <w:pPr>
            <w:pStyle w:val="EE2CBA2020934F12893DB319129DB103"/>
          </w:pPr>
          <w:r>
            <w:rPr>
              <w:caps/>
              <w:color w:val="FFFFFF" w:themeColor="background1"/>
            </w:rPr>
            <w:t>[Ime avtorja]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64"/>
    <w:rsid w:val="00056911"/>
    <w:rsid w:val="00081299"/>
    <w:rsid w:val="0012466F"/>
    <w:rsid w:val="001932DA"/>
    <w:rsid w:val="001A4BCF"/>
    <w:rsid w:val="001C6DD8"/>
    <w:rsid w:val="003118F0"/>
    <w:rsid w:val="0046395A"/>
    <w:rsid w:val="005143E3"/>
    <w:rsid w:val="00514640"/>
    <w:rsid w:val="00517683"/>
    <w:rsid w:val="005D1C86"/>
    <w:rsid w:val="006C7B6C"/>
    <w:rsid w:val="00704564"/>
    <w:rsid w:val="00712A9E"/>
    <w:rsid w:val="00B35E85"/>
    <w:rsid w:val="00BB604D"/>
    <w:rsid w:val="00C02CF8"/>
    <w:rsid w:val="00CA0C24"/>
    <w:rsid w:val="00CA3E49"/>
    <w:rsid w:val="00CC47FF"/>
    <w:rsid w:val="00DE3AAD"/>
    <w:rsid w:val="00E269EE"/>
    <w:rsid w:val="00E4623B"/>
    <w:rsid w:val="00E72884"/>
    <w:rsid w:val="00E73EDF"/>
    <w:rsid w:val="00F305FB"/>
    <w:rsid w:val="00F64D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C6DD8"/>
    <w:rPr>
      <w:color w:val="808080"/>
    </w:rPr>
  </w:style>
  <w:style w:type="paragraph" w:customStyle="1" w:styleId="EE2CBA2020934F12893DB319129DB103">
    <w:name w:val="EE2CBA2020934F12893DB319129DB103"/>
    <w:rsid w:val="001C6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Letno poročilo o delu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20E5AA-D3BD-404F-9146-685AB600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5050</Words>
  <Characters>28789</Characters>
  <Application>Microsoft Office Word</Application>
  <DocSecurity>0</DocSecurity>
  <Lines>239</Lines>
  <Paragraphs>67</Paragraphs>
  <ScaleCrop>false</ScaleCrop>
  <HeadingPairs>
    <vt:vector size="2" baseType="variant">
      <vt:variant>
        <vt:lpstr>Naslov</vt:lpstr>
      </vt:variant>
      <vt:variant>
        <vt:i4>1</vt:i4>
      </vt:variant>
    </vt:vector>
  </HeadingPairs>
  <TitlesOfParts>
    <vt:vector size="1" baseType="lpstr">
      <vt:lpstr>REŠEVANJE PRITOŽB ZOPER POLICIJO</vt:lpstr>
    </vt:vector>
  </TitlesOfParts>
  <Company>MJU</Company>
  <LinksUpToDate>false</LinksUpToDate>
  <CharactersWithSpaces>33772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REŠEVANJE PRITOŽB ZOPER POLICIJO</dc:title>
  <dc:subject/>
  <dc:creator>LETNO POROČILO O DELU 2021</dc:creator>
  <cp:keywords/>
  <dc:description/>
  <cp:lastModifiedBy>Tina Levstek</cp:lastModifiedBy>
  <cp:revision>2</cp:revision>
  <cp:lastPrinted>2022-03-30T08:45:00Z</cp:lastPrinted>
  <dcterms:created xsi:type="dcterms:W3CDTF">2022-04-25T08:40:00Z</dcterms:created>
  <dcterms:modified xsi:type="dcterms:W3CDTF">2022-04-25T08:40:00Z</dcterms:modified>
</cp:coreProperties>
</file>