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5829" w14:textId="77777777" w:rsidR="002F006E" w:rsidRDefault="002F006E" w:rsidP="004D7383">
      <w:pPr>
        <w:pStyle w:val="datumtevilka"/>
        <w:spacing w:line="240" w:lineRule="exact"/>
      </w:pPr>
    </w:p>
    <w:p w14:paraId="2733CA14" w14:textId="77777777" w:rsidR="00F640D6" w:rsidRDefault="00F640D6" w:rsidP="00F640D6">
      <w:pPr>
        <w:pStyle w:val="datumtevilka"/>
      </w:pPr>
    </w:p>
    <w:p w14:paraId="08DC290D" w14:textId="15A3D31E" w:rsidR="007D75CF" w:rsidRPr="00202A77" w:rsidRDefault="007D75CF" w:rsidP="00F640D6">
      <w:pPr>
        <w:pStyle w:val="datumtevilka"/>
      </w:pPr>
      <w:r w:rsidRPr="00202A77">
        <w:t xml:space="preserve">Številka: </w:t>
      </w:r>
      <w:r w:rsidRPr="00202A77">
        <w:tab/>
      </w:r>
      <w:r w:rsidR="0008417F">
        <w:t>4</w:t>
      </w:r>
      <w:r w:rsidR="00686E00">
        <w:t>78</w:t>
      </w:r>
      <w:r w:rsidR="0008417F">
        <w:t>-</w:t>
      </w:r>
      <w:r w:rsidR="003B6DF1">
        <w:t>111</w:t>
      </w:r>
      <w:r w:rsidR="00A92B7E">
        <w:t>/20</w:t>
      </w:r>
      <w:r w:rsidR="0008417F">
        <w:t>2</w:t>
      </w:r>
      <w:r w:rsidR="003B6DF1">
        <w:t>5</w:t>
      </w:r>
      <w:r w:rsidR="009F5E88">
        <w:t>/</w:t>
      </w:r>
      <w:r w:rsidR="003B6DF1">
        <w:t>68</w:t>
      </w:r>
      <w:r w:rsidR="00A92B7E">
        <w:t xml:space="preserve"> (1</w:t>
      </w:r>
      <w:r w:rsidR="00686E00">
        <w:t>64</w:t>
      </w:r>
      <w:r w:rsidR="00A92B7E">
        <w:t>-</w:t>
      </w:r>
      <w:r w:rsidR="00B13A0F">
        <w:t>0</w:t>
      </w:r>
      <w:r w:rsidR="003B6DF1">
        <w:t>9</w:t>
      </w:r>
      <w:r w:rsidR="00A92B7E">
        <w:t>)</w:t>
      </w:r>
    </w:p>
    <w:p w14:paraId="011F8BA7" w14:textId="2253E05F" w:rsidR="007D75CF" w:rsidRPr="00202A77" w:rsidRDefault="00C250D5" w:rsidP="00F640D6">
      <w:pPr>
        <w:pStyle w:val="datumtevilka"/>
      </w:pPr>
      <w:r w:rsidRPr="00202A77">
        <w:t xml:space="preserve">Datum: </w:t>
      </w:r>
      <w:r w:rsidRPr="00202A77">
        <w:tab/>
      </w:r>
      <w:r w:rsidR="00AB2F45">
        <w:t>2</w:t>
      </w:r>
      <w:r w:rsidR="003B6DF1">
        <w:t>9. 12. 2025</w:t>
      </w:r>
    </w:p>
    <w:p w14:paraId="323D346D" w14:textId="77777777" w:rsidR="00EA0C4A" w:rsidRDefault="00EA0C4A" w:rsidP="00F640D6">
      <w:pPr>
        <w:pStyle w:val="podpisi"/>
        <w:rPr>
          <w:rFonts w:cs="Arial"/>
          <w:szCs w:val="20"/>
          <w:lang w:val="sl-SI"/>
        </w:rPr>
      </w:pPr>
    </w:p>
    <w:p w14:paraId="7110FA42" w14:textId="77777777" w:rsidR="009C471A" w:rsidRDefault="009C471A" w:rsidP="00F640D6">
      <w:pPr>
        <w:pStyle w:val="podpisi"/>
        <w:rPr>
          <w:rFonts w:cs="Arial"/>
          <w:szCs w:val="20"/>
          <w:lang w:val="sl-SI"/>
        </w:rPr>
      </w:pPr>
    </w:p>
    <w:p w14:paraId="2D74C0BC" w14:textId="63E21923" w:rsidR="003815FC" w:rsidRDefault="0002343E" w:rsidP="005B7373">
      <w:pPr>
        <w:jc w:val="both"/>
        <w:rPr>
          <w:rFonts w:cs="Arial"/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</w:t>
      </w:r>
      <w:r>
        <w:rPr>
          <w:rFonts w:cs="Arial"/>
          <w:szCs w:val="20"/>
        </w:rPr>
        <w:t>Ministrstvo za notranje zadeve</w:t>
      </w:r>
      <w:r w:rsidRPr="00B757E3">
        <w:rPr>
          <w:rFonts w:cs="Arial"/>
          <w:szCs w:val="20"/>
        </w:rPr>
        <w:t xml:space="preserve">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, 1501 Ljubljana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 w:rsidR="00801B37">
        <w:rPr>
          <w:szCs w:val="20"/>
          <w:lang w:eastAsia="sl-SI" w:bidi="or-IN"/>
        </w:rPr>
        <w:t xml:space="preserve">na podlagi </w:t>
      </w:r>
      <w:r w:rsidR="000D636C" w:rsidRPr="00A2750C">
        <w:rPr>
          <w:rFonts w:cs="Arial"/>
          <w:szCs w:val="20"/>
        </w:rPr>
        <w:t>5</w:t>
      </w:r>
      <w:r w:rsidR="003B6DF1">
        <w:rPr>
          <w:rFonts w:cs="Arial"/>
          <w:szCs w:val="20"/>
        </w:rPr>
        <w:t>1</w:t>
      </w:r>
      <w:r w:rsidR="000D636C" w:rsidRPr="00A2750C">
        <w:rPr>
          <w:rFonts w:cs="Arial"/>
          <w:szCs w:val="20"/>
        </w:rPr>
        <w:t xml:space="preserve">. </w:t>
      </w:r>
      <w:r w:rsidR="00801B37">
        <w:rPr>
          <w:rFonts w:cs="Arial"/>
          <w:szCs w:val="20"/>
        </w:rPr>
        <w:t xml:space="preserve">člena </w:t>
      </w:r>
      <w:r w:rsidR="000D636C" w:rsidRPr="00A2750C">
        <w:rPr>
          <w:rFonts w:cs="Arial"/>
          <w:szCs w:val="20"/>
        </w:rPr>
        <w:t xml:space="preserve">Zakona o stvarnem premoženju države in samoupravnih lokalnih skupnosti (Uradni list RS, št. </w:t>
      </w:r>
      <w:hyperlink r:id="rId8" w:tgtFrame="_blank" w:tooltip="Zakon o stvarnem premoženju države in samoupravnih lokalnih skupnosti (ZSPDSLS-1)" w:history="1">
        <w:r w:rsidR="000D636C" w:rsidRPr="00A2750C">
          <w:rPr>
            <w:rStyle w:val="Hiperpovezava"/>
            <w:rFonts w:cs="Arial"/>
            <w:color w:val="auto"/>
            <w:szCs w:val="20"/>
            <w:u w:val="none"/>
          </w:rPr>
          <w:t>11/18</w:t>
        </w:r>
      </w:hyperlink>
      <w:r w:rsidR="00801B37">
        <w:rPr>
          <w:rStyle w:val="Hiperpovezava"/>
          <w:rFonts w:cs="Arial"/>
          <w:color w:val="auto"/>
          <w:szCs w:val="20"/>
          <w:u w:val="none"/>
        </w:rPr>
        <w:t>,</w:t>
      </w:r>
      <w:r w:rsidR="000D636C" w:rsidRPr="00A2750C">
        <w:rPr>
          <w:rFonts w:cs="Arial"/>
          <w:szCs w:val="20"/>
        </w:rPr>
        <w:t xml:space="preserve"> 79/18</w:t>
      </w:r>
      <w:r w:rsidR="00801B37">
        <w:rPr>
          <w:rFonts w:cs="Arial"/>
          <w:szCs w:val="20"/>
        </w:rPr>
        <w:t xml:space="preserve"> in </w:t>
      </w:r>
      <w:r w:rsidR="00801B37" w:rsidRPr="00801B37">
        <w:rPr>
          <w:rFonts w:cs="Arial"/>
          <w:szCs w:val="20"/>
        </w:rPr>
        <w:t>78/23 – ZORR</w:t>
      </w:r>
      <w:r w:rsidR="001464A8">
        <w:rPr>
          <w:rFonts w:cs="Arial"/>
          <w:szCs w:val="20"/>
        </w:rPr>
        <w:t xml:space="preserve">, </w:t>
      </w:r>
      <w:r w:rsidR="001464A8">
        <w:t>v nadaljevanju: ZSPDSLS-1</w:t>
      </w:r>
      <w:r w:rsidR="001464A8" w:rsidRPr="00F311BF">
        <w:t>)</w:t>
      </w:r>
      <w:r w:rsidR="000D636C" w:rsidRPr="00A2750C">
        <w:rPr>
          <w:rFonts w:cs="Arial"/>
          <w:szCs w:val="20"/>
        </w:rPr>
        <w:t xml:space="preserve"> </w:t>
      </w:r>
      <w:r w:rsidR="00801B37">
        <w:rPr>
          <w:rFonts w:cs="Arial"/>
          <w:szCs w:val="20"/>
        </w:rPr>
        <w:t>ter</w:t>
      </w:r>
      <w:r w:rsidR="000D636C" w:rsidRPr="00A2750C">
        <w:rPr>
          <w:rFonts w:cs="Arial"/>
          <w:szCs w:val="20"/>
        </w:rPr>
        <w:t xml:space="preserve"> 1</w:t>
      </w:r>
      <w:r w:rsidR="003B6DF1">
        <w:rPr>
          <w:rFonts w:cs="Arial"/>
          <w:szCs w:val="20"/>
        </w:rPr>
        <w:t>6</w:t>
      </w:r>
      <w:r w:rsidR="000D636C" w:rsidRPr="00A2750C">
        <w:rPr>
          <w:rFonts w:cs="Arial"/>
          <w:szCs w:val="20"/>
        </w:rPr>
        <w:t>. člena Uredbe o stvarnem premoženju države in samoupravnih lokalnih skupnosti (Uradni list RS, št. 31/18)</w:t>
      </w:r>
      <w:r w:rsidR="00801B37">
        <w:rPr>
          <w:rFonts w:cs="Arial"/>
          <w:szCs w:val="20"/>
        </w:rPr>
        <w:t xml:space="preserve"> objavlja</w:t>
      </w:r>
    </w:p>
    <w:p w14:paraId="73EB3AD0" w14:textId="512C6322" w:rsidR="005B7373" w:rsidRDefault="005B7373" w:rsidP="005B7373">
      <w:pPr>
        <w:jc w:val="both"/>
        <w:rPr>
          <w:rFonts w:cs="Arial"/>
          <w:szCs w:val="20"/>
          <w:lang w:eastAsia="sl-SI" w:bidi="or-IN"/>
        </w:rPr>
      </w:pPr>
    </w:p>
    <w:p w14:paraId="2EE3F3FB" w14:textId="77777777" w:rsidR="005B7373" w:rsidRDefault="005B7373" w:rsidP="005B7373">
      <w:pPr>
        <w:jc w:val="both"/>
        <w:rPr>
          <w:rFonts w:cs="Arial"/>
          <w:szCs w:val="20"/>
          <w:lang w:eastAsia="sl-SI" w:bidi="or-IN"/>
        </w:rPr>
      </w:pPr>
    </w:p>
    <w:p w14:paraId="3261DD39" w14:textId="62672ED1" w:rsidR="00535DA0" w:rsidRDefault="003B6DF1" w:rsidP="00F640D6">
      <w:pPr>
        <w:jc w:val="center"/>
        <w:rPr>
          <w:rFonts w:cs="Arial"/>
          <w:b/>
          <w:szCs w:val="20"/>
        </w:rPr>
      </w:pPr>
      <w:bookmarkStart w:id="0" w:name="_Hlk150774725"/>
      <w:r>
        <w:rPr>
          <w:rFonts w:cs="Arial"/>
          <w:b/>
          <w:szCs w:val="20"/>
        </w:rPr>
        <w:t>JAVNO ZBIRANJE PONUDB</w:t>
      </w:r>
    </w:p>
    <w:p w14:paraId="2B7BFC4A" w14:textId="61098C0E" w:rsidR="003B6DF1" w:rsidRPr="00A2750C" w:rsidRDefault="003B6DF1" w:rsidP="00F640D6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 PRODAJO </w:t>
      </w:r>
      <w:r w:rsidR="005B7373">
        <w:rPr>
          <w:rFonts w:cs="Arial"/>
          <w:b/>
          <w:szCs w:val="20"/>
        </w:rPr>
        <w:t>NEPREMIČNIN</w:t>
      </w:r>
      <w:r>
        <w:rPr>
          <w:rFonts w:cs="Arial"/>
          <w:b/>
          <w:szCs w:val="20"/>
        </w:rPr>
        <w:t xml:space="preserve"> V K.O. 2589 PLAVJE</w:t>
      </w:r>
    </w:p>
    <w:bookmarkEnd w:id="0"/>
    <w:p w14:paraId="6F70AE71" w14:textId="77777777" w:rsidR="002F006E" w:rsidRDefault="002F006E" w:rsidP="00F640D6">
      <w:pPr>
        <w:jc w:val="both"/>
        <w:rPr>
          <w:rFonts w:cs="Arial"/>
          <w:b/>
          <w:bCs/>
          <w:szCs w:val="20"/>
        </w:rPr>
      </w:pPr>
    </w:p>
    <w:p w14:paraId="50E123FB" w14:textId="77777777" w:rsidR="003815FC" w:rsidRDefault="003815FC" w:rsidP="00F640D6">
      <w:pPr>
        <w:jc w:val="both"/>
        <w:rPr>
          <w:rFonts w:cs="Arial"/>
          <w:b/>
          <w:bCs/>
          <w:szCs w:val="20"/>
        </w:rPr>
      </w:pPr>
    </w:p>
    <w:p w14:paraId="682E22A2" w14:textId="77777777" w:rsidR="00421A3F" w:rsidRDefault="00801B37" w:rsidP="00F640D6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Naziv </w:t>
      </w:r>
      <w:r w:rsidRPr="00B757E3">
        <w:rPr>
          <w:rFonts w:cs="Arial"/>
          <w:b/>
          <w:szCs w:val="20"/>
        </w:rPr>
        <w:t xml:space="preserve">in sedež </w:t>
      </w:r>
      <w:r>
        <w:rPr>
          <w:rFonts w:cs="Arial"/>
          <w:b/>
          <w:szCs w:val="20"/>
        </w:rPr>
        <w:t>upravljavca stvarnega premoženja</w:t>
      </w:r>
      <w:r w:rsidR="005C3BF6" w:rsidRPr="00A2750C">
        <w:rPr>
          <w:rFonts w:cs="Arial"/>
          <w:b/>
          <w:szCs w:val="20"/>
        </w:rPr>
        <w:t>:</w:t>
      </w:r>
    </w:p>
    <w:p w14:paraId="4CF38182" w14:textId="77777777" w:rsidR="001464A8" w:rsidRPr="001464A8" w:rsidRDefault="001464A8" w:rsidP="001464A8">
      <w:pPr>
        <w:jc w:val="both"/>
        <w:rPr>
          <w:rFonts w:cs="Arial"/>
          <w:szCs w:val="20"/>
        </w:rPr>
      </w:pPr>
      <w:r w:rsidRPr="001464A8">
        <w:rPr>
          <w:rFonts w:cs="Arial"/>
          <w:szCs w:val="20"/>
        </w:rPr>
        <w:t>Republika Slovenija, Ministrstvo za notranje zadeve, Štefanova ulica 2, Ljubljana.</w:t>
      </w:r>
    </w:p>
    <w:p w14:paraId="0B453EC9" w14:textId="77777777" w:rsidR="005C3BF6" w:rsidRPr="00A2750C" w:rsidRDefault="005C3BF6" w:rsidP="00F640D6">
      <w:pPr>
        <w:jc w:val="both"/>
        <w:rPr>
          <w:rFonts w:cs="Arial"/>
          <w:szCs w:val="20"/>
        </w:rPr>
      </w:pPr>
    </w:p>
    <w:p w14:paraId="7A864F5A" w14:textId="77777777" w:rsidR="005C3BF6" w:rsidRPr="00A2750C" w:rsidRDefault="005C3BF6" w:rsidP="00F640D6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t xml:space="preserve">Predmet </w:t>
      </w:r>
      <w:r w:rsidR="000D636C" w:rsidRPr="00A2750C">
        <w:rPr>
          <w:rFonts w:cs="Arial"/>
          <w:b/>
          <w:szCs w:val="20"/>
        </w:rPr>
        <w:t>prodaje</w:t>
      </w:r>
      <w:r w:rsidRPr="00A2750C">
        <w:rPr>
          <w:rFonts w:cs="Arial"/>
          <w:b/>
          <w:szCs w:val="20"/>
        </w:rPr>
        <w:t>:</w:t>
      </w:r>
    </w:p>
    <w:p w14:paraId="0D9F2197" w14:textId="1087D96C" w:rsidR="001464A8" w:rsidRDefault="005B737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  <w:r>
        <w:rPr>
          <w:rFonts w:ascii="Helv" w:hAnsi="Helv" w:cs="Helv"/>
          <w:szCs w:val="20"/>
          <w:lang w:eastAsia="sl-SI" w:bidi="lo-LA"/>
        </w:rPr>
        <w:t>Predmet prodaje so parcele 2589 406/2, 2589 406/18, 2589 406/20 in 2589 412/13</w:t>
      </w:r>
      <w:r w:rsidR="00FE5C43">
        <w:rPr>
          <w:rFonts w:ascii="Helv" w:hAnsi="Helv" w:cs="Helv"/>
          <w:szCs w:val="20"/>
          <w:lang w:eastAsia="sl-SI" w:bidi="lo-LA"/>
        </w:rPr>
        <w:t>, v skupni površini 238 m</w:t>
      </w:r>
      <w:r w:rsidR="00FE5C43">
        <w:rPr>
          <w:rFonts w:ascii="Helv" w:hAnsi="Helv" w:cs="Helv"/>
          <w:szCs w:val="20"/>
          <w:vertAlign w:val="superscript"/>
          <w:lang w:eastAsia="sl-SI" w:bidi="lo-LA"/>
        </w:rPr>
        <w:t>2</w:t>
      </w:r>
      <w:r>
        <w:rPr>
          <w:rFonts w:ascii="Helv" w:hAnsi="Helv" w:cs="Helv"/>
          <w:szCs w:val="20"/>
          <w:lang w:eastAsia="sl-SI" w:bidi="lo-LA"/>
        </w:rPr>
        <w:t xml:space="preserve"> (v nadaljevanju: nepremičnine).</w:t>
      </w:r>
      <w:r w:rsidR="0081465D">
        <w:rPr>
          <w:rFonts w:ascii="Helv" w:hAnsi="Helv" w:cs="Helv"/>
          <w:szCs w:val="20"/>
          <w:lang w:eastAsia="sl-SI" w:bidi="lo-LA"/>
        </w:rPr>
        <w:t xml:space="preserve"> Nepremičnine, do katerih dostop je urejen po državni cesti, v naravi predstavljajo asfaltirano parkirišče ob stavbi na naslovu Spodnje Škofije 259, 6281 Škofije.</w:t>
      </w:r>
    </w:p>
    <w:p w14:paraId="5C86FC2D" w14:textId="418535B8" w:rsidR="005B7373" w:rsidRDefault="005B737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</w:p>
    <w:p w14:paraId="2E6AB8D9" w14:textId="1A6FDD3F" w:rsidR="005B7373" w:rsidRDefault="005B737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  <w:r>
        <w:rPr>
          <w:rFonts w:ascii="Helv" w:hAnsi="Helv" w:cs="Helv"/>
          <w:szCs w:val="20"/>
          <w:lang w:eastAsia="sl-SI" w:bidi="lo-LA"/>
        </w:rPr>
        <w:t xml:space="preserve">Parcela 2589 406/2 </w:t>
      </w:r>
      <w:r w:rsidR="00FE5C43">
        <w:rPr>
          <w:rFonts w:ascii="Helv" w:hAnsi="Helv" w:cs="Helv"/>
          <w:szCs w:val="20"/>
          <w:lang w:eastAsia="sl-SI" w:bidi="lo-LA"/>
        </w:rPr>
        <w:t>po vrsti dejanske rabe predstavlja poseljeno zemljišče, površine 73 m</w:t>
      </w:r>
      <w:r w:rsidR="00FE5C43">
        <w:rPr>
          <w:rFonts w:ascii="Helv" w:hAnsi="Helv" w:cs="Helv"/>
          <w:szCs w:val="20"/>
          <w:vertAlign w:val="superscript"/>
          <w:lang w:eastAsia="sl-SI" w:bidi="lo-LA"/>
        </w:rPr>
        <w:t>2</w:t>
      </w:r>
      <w:r w:rsidR="00FE5C43">
        <w:rPr>
          <w:rFonts w:ascii="Helv" w:hAnsi="Helv" w:cs="Helv"/>
          <w:szCs w:val="20"/>
          <w:lang w:eastAsia="sl-SI" w:bidi="lo-LA"/>
        </w:rPr>
        <w:t>.</w:t>
      </w:r>
    </w:p>
    <w:p w14:paraId="508774DB" w14:textId="779ACD85" w:rsidR="00FE5C43" w:rsidRDefault="00FE5C4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</w:p>
    <w:p w14:paraId="08CB70F7" w14:textId="75E1D2EE" w:rsidR="00FE5C43" w:rsidRDefault="00FE5C4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  <w:r>
        <w:rPr>
          <w:rFonts w:ascii="Helv" w:hAnsi="Helv" w:cs="Helv"/>
          <w:szCs w:val="20"/>
          <w:lang w:eastAsia="sl-SI" w:bidi="lo-LA"/>
        </w:rPr>
        <w:t>Parcela 2589 406/18 po vrsti dejanske rabe predstavlja poseljeno zemljišče, površine 46 m</w:t>
      </w:r>
      <w:r>
        <w:rPr>
          <w:rFonts w:ascii="Helv" w:hAnsi="Helv" w:cs="Helv"/>
          <w:szCs w:val="20"/>
          <w:vertAlign w:val="superscript"/>
          <w:lang w:eastAsia="sl-SI" w:bidi="lo-LA"/>
        </w:rPr>
        <w:t>2</w:t>
      </w:r>
      <w:r>
        <w:rPr>
          <w:rFonts w:ascii="Helv" w:hAnsi="Helv" w:cs="Helv"/>
          <w:szCs w:val="20"/>
          <w:lang w:eastAsia="sl-SI" w:bidi="lo-LA"/>
        </w:rPr>
        <w:t>.</w:t>
      </w:r>
    </w:p>
    <w:p w14:paraId="7365F1D0" w14:textId="28FAB46C" w:rsidR="00FE5C43" w:rsidRDefault="00FE5C4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</w:p>
    <w:p w14:paraId="34E85074" w14:textId="302CD03D" w:rsidR="00FE5C43" w:rsidRDefault="00FE5C4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  <w:r>
        <w:rPr>
          <w:rFonts w:ascii="Helv" w:hAnsi="Helv" w:cs="Helv"/>
          <w:szCs w:val="20"/>
          <w:lang w:eastAsia="sl-SI" w:bidi="lo-LA"/>
        </w:rPr>
        <w:t>Parcela 2589 406/20 po vrsti dejanske rabe predstavlja poseljeno zemljišče, površine 75 m</w:t>
      </w:r>
      <w:r>
        <w:rPr>
          <w:rFonts w:ascii="Helv" w:hAnsi="Helv" w:cs="Helv"/>
          <w:szCs w:val="20"/>
          <w:vertAlign w:val="superscript"/>
          <w:lang w:eastAsia="sl-SI" w:bidi="lo-LA"/>
        </w:rPr>
        <w:t>2</w:t>
      </w:r>
      <w:r>
        <w:rPr>
          <w:rFonts w:ascii="Helv" w:hAnsi="Helv" w:cs="Helv"/>
          <w:szCs w:val="20"/>
          <w:lang w:eastAsia="sl-SI" w:bidi="lo-LA"/>
        </w:rPr>
        <w:t>.</w:t>
      </w:r>
    </w:p>
    <w:p w14:paraId="697983AD" w14:textId="75BD80FA" w:rsidR="00FE5C43" w:rsidRDefault="00FE5C4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</w:p>
    <w:p w14:paraId="687B7E82" w14:textId="3493AF27" w:rsidR="005B7373" w:rsidRDefault="00FE5C43" w:rsidP="001464A8">
      <w:pPr>
        <w:autoSpaceDE w:val="0"/>
        <w:autoSpaceDN w:val="0"/>
        <w:adjustRightInd w:val="0"/>
        <w:jc w:val="both"/>
        <w:rPr>
          <w:rFonts w:ascii="Helv" w:hAnsi="Helv" w:cs="Helv"/>
          <w:szCs w:val="20"/>
          <w:lang w:eastAsia="sl-SI" w:bidi="lo-LA"/>
        </w:rPr>
      </w:pPr>
      <w:r>
        <w:rPr>
          <w:rFonts w:ascii="Helv" w:hAnsi="Helv" w:cs="Helv"/>
          <w:szCs w:val="20"/>
          <w:lang w:eastAsia="sl-SI" w:bidi="lo-LA"/>
        </w:rPr>
        <w:t>Parcela 2589 412/13 po vrsti dejanske rabe predstavlja poseljeno zemljišče, površine 44 m</w:t>
      </w:r>
      <w:r>
        <w:rPr>
          <w:rFonts w:ascii="Helv" w:hAnsi="Helv" w:cs="Helv"/>
          <w:szCs w:val="20"/>
          <w:vertAlign w:val="superscript"/>
          <w:lang w:eastAsia="sl-SI" w:bidi="lo-LA"/>
        </w:rPr>
        <w:t>2</w:t>
      </w:r>
      <w:r>
        <w:rPr>
          <w:rFonts w:ascii="Helv" w:hAnsi="Helv" w:cs="Helv"/>
          <w:szCs w:val="20"/>
          <w:lang w:eastAsia="sl-SI" w:bidi="lo-LA"/>
        </w:rPr>
        <w:t>.</w:t>
      </w:r>
    </w:p>
    <w:p w14:paraId="4457045D" w14:textId="77777777" w:rsidR="00DB114D" w:rsidRDefault="00DB114D" w:rsidP="00DB114D">
      <w:pPr>
        <w:tabs>
          <w:tab w:val="left" w:pos="800"/>
        </w:tabs>
        <w:jc w:val="both"/>
        <w:rPr>
          <w:rFonts w:cs="Arial"/>
          <w:szCs w:val="20"/>
        </w:rPr>
      </w:pPr>
    </w:p>
    <w:p w14:paraId="30BEB081" w14:textId="620A2CCE" w:rsidR="001464A8" w:rsidRDefault="00051C42" w:rsidP="001464A8">
      <w:pPr>
        <w:autoSpaceDE w:val="0"/>
        <w:autoSpaceDN w:val="0"/>
        <w:adjustRightInd w:val="0"/>
        <w:jc w:val="both"/>
      </w:pPr>
      <w:r>
        <w:t xml:space="preserve">Nepremičnine so v lasti </w:t>
      </w:r>
      <w:r w:rsidR="001464A8" w:rsidRPr="00AA75C2">
        <w:t>Republik</w:t>
      </w:r>
      <w:r>
        <w:t>e</w:t>
      </w:r>
      <w:r w:rsidR="001464A8" w:rsidRPr="00AA75C2">
        <w:t xml:space="preserve"> Slovenij</w:t>
      </w:r>
      <w:r>
        <w:t>e</w:t>
      </w:r>
      <w:r w:rsidR="001464A8" w:rsidRPr="00AA75C2">
        <w:t>,</w:t>
      </w:r>
      <w:r w:rsidR="001464A8">
        <w:t xml:space="preserve"> </w:t>
      </w:r>
      <w:r w:rsidR="001464A8" w:rsidRPr="00AA75C2">
        <w:t>upravljavec Ministrstvo za notranje zadeve</w:t>
      </w:r>
      <w:r>
        <w:t xml:space="preserve">, so zemljiškoknjižno urejene in proste bremen. </w:t>
      </w:r>
      <w:r w:rsidR="00213465">
        <w:t>Nepremičnine se prodajajo skupaj, nakup posameznih parcel ni možen.</w:t>
      </w:r>
      <w:r w:rsidR="00EA29EE" w:rsidRPr="00EA29EE">
        <w:t xml:space="preserve"> </w:t>
      </w:r>
      <w:r w:rsidR="00EA29EE">
        <w:t>Nepremičnine se skladno z Odlokom o določitvi območja predkupne pravice Mestne občine Koper (Uradne objave, št. 17/2003) nahajajo v območju predkupne pravice Mestne občine Koper.</w:t>
      </w:r>
    </w:p>
    <w:p w14:paraId="1E860D65" w14:textId="77777777" w:rsidR="001464A8" w:rsidRPr="00A2750C" w:rsidRDefault="001464A8" w:rsidP="00F640D6">
      <w:pPr>
        <w:jc w:val="both"/>
        <w:rPr>
          <w:rFonts w:cs="Arial"/>
          <w:szCs w:val="20"/>
        </w:rPr>
      </w:pPr>
    </w:p>
    <w:p w14:paraId="313038A1" w14:textId="77777777" w:rsidR="00213465" w:rsidRPr="000B123E" w:rsidRDefault="00213465" w:rsidP="00213465">
      <w:pPr>
        <w:numPr>
          <w:ilvl w:val="0"/>
          <w:numId w:val="16"/>
        </w:numPr>
        <w:ind w:left="357" w:hanging="357"/>
        <w:rPr>
          <w:rFonts w:cs="Arial"/>
          <w:b/>
          <w:szCs w:val="20"/>
        </w:rPr>
      </w:pPr>
      <w:r w:rsidRPr="000B123E">
        <w:rPr>
          <w:rFonts w:cs="Arial"/>
          <w:b/>
          <w:szCs w:val="20"/>
        </w:rPr>
        <w:t>Vrsta pravnega posla:</w:t>
      </w:r>
    </w:p>
    <w:p w14:paraId="21F94F7B" w14:textId="7B29E681" w:rsidR="00213465" w:rsidRDefault="00213465" w:rsidP="00213465">
      <w:pPr>
        <w:jc w:val="both"/>
        <w:rPr>
          <w:rFonts w:cs="Arial"/>
          <w:szCs w:val="20"/>
        </w:rPr>
      </w:pPr>
      <w:r w:rsidRPr="008370FE">
        <w:rPr>
          <w:rFonts w:cs="Arial"/>
          <w:szCs w:val="20"/>
        </w:rPr>
        <w:t xml:space="preserve">Prodaja </w:t>
      </w:r>
      <w:r>
        <w:rPr>
          <w:rFonts w:cs="Arial"/>
          <w:szCs w:val="20"/>
        </w:rPr>
        <w:t>ne</w:t>
      </w:r>
      <w:r w:rsidRPr="008370FE">
        <w:rPr>
          <w:rFonts w:cs="Arial"/>
          <w:szCs w:val="20"/>
        </w:rPr>
        <w:t xml:space="preserve">premičnin po metodi javnega zbiranja ponudb. </w:t>
      </w:r>
    </w:p>
    <w:p w14:paraId="746AF719" w14:textId="77777777" w:rsidR="00213465" w:rsidRDefault="00213465" w:rsidP="00213465">
      <w:pPr>
        <w:ind w:left="360"/>
        <w:jc w:val="both"/>
        <w:rPr>
          <w:rFonts w:cs="Arial"/>
          <w:szCs w:val="20"/>
        </w:rPr>
      </w:pPr>
    </w:p>
    <w:p w14:paraId="46D9EB99" w14:textId="117CE6E4" w:rsidR="00213465" w:rsidRDefault="00213465" w:rsidP="00213465">
      <w:pPr>
        <w:jc w:val="both"/>
        <w:rPr>
          <w:rFonts w:cs="Arial"/>
          <w:szCs w:val="20"/>
        </w:rPr>
      </w:pPr>
      <w:r w:rsidRPr="008370FE">
        <w:rPr>
          <w:rFonts w:cs="Arial"/>
          <w:szCs w:val="20"/>
        </w:rPr>
        <w:t xml:space="preserve">Prodajo bo izvedla </w:t>
      </w:r>
      <w:r w:rsidRPr="008370FE">
        <w:rPr>
          <w:rFonts w:cs="Arial"/>
        </w:rPr>
        <w:t xml:space="preserve">Komisija za </w:t>
      </w:r>
      <w:r>
        <w:rPr>
          <w:rFonts w:cs="Arial"/>
        </w:rPr>
        <w:t>vodenje postopkov prodaje, oddaje v najem in oddaje v brezplačno uporabo stvarnega premoženja v upravljanju Ministrstva za notranje zadeve po metodi javne dražbe, javnega zbiranja ponudb in neposredne pogodbe</w:t>
      </w:r>
      <w:r w:rsidRPr="008370FE">
        <w:rPr>
          <w:rFonts w:cs="Arial"/>
        </w:rPr>
        <w:t xml:space="preserve"> </w:t>
      </w:r>
      <w:r w:rsidRPr="008370FE">
        <w:rPr>
          <w:rFonts w:cs="Arial"/>
          <w:szCs w:val="20"/>
        </w:rPr>
        <w:t>(v nadaljevanju: komisija)</w:t>
      </w:r>
      <w:r>
        <w:rPr>
          <w:rFonts w:cs="Arial"/>
          <w:szCs w:val="20"/>
        </w:rPr>
        <w:t>.</w:t>
      </w:r>
    </w:p>
    <w:p w14:paraId="7FB26E66" w14:textId="77777777" w:rsidR="00213465" w:rsidRDefault="00213465" w:rsidP="00213465">
      <w:pPr>
        <w:jc w:val="both"/>
        <w:rPr>
          <w:rFonts w:cs="Arial"/>
          <w:b/>
          <w:szCs w:val="20"/>
        </w:rPr>
      </w:pPr>
    </w:p>
    <w:p w14:paraId="3A626FA7" w14:textId="77777777" w:rsidR="00D5670D" w:rsidRDefault="00D5670D">
      <w:p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17BCAEF1" w14:textId="27E2945D" w:rsidR="004A4862" w:rsidRPr="00A2750C" w:rsidRDefault="00D5670D" w:rsidP="00F640D6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Izhodiščna cena in varščina:</w:t>
      </w:r>
    </w:p>
    <w:p w14:paraId="3C8FFF76" w14:textId="3999A8E8" w:rsidR="000D636C" w:rsidRDefault="00D5670D" w:rsidP="00F640D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Izhodiščna cena za nepremičnine</w:t>
      </w:r>
      <w:r w:rsidR="00B35992">
        <w:rPr>
          <w:rFonts w:cs="Arial"/>
          <w:szCs w:val="20"/>
        </w:rPr>
        <w:t xml:space="preserve"> znaša</w:t>
      </w:r>
      <w:r w:rsidR="002062B2" w:rsidRPr="00A2750C">
        <w:rPr>
          <w:rFonts w:cs="Arial"/>
          <w:szCs w:val="20"/>
        </w:rPr>
        <w:t xml:space="preserve"> </w:t>
      </w:r>
      <w:r w:rsidR="00051C42">
        <w:rPr>
          <w:rFonts w:cs="Arial"/>
          <w:szCs w:val="20"/>
        </w:rPr>
        <w:t>9.750</w:t>
      </w:r>
      <w:r w:rsidR="00801B37">
        <w:rPr>
          <w:rFonts w:cs="Arial"/>
          <w:szCs w:val="20"/>
        </w:rPr>
        <w:t>,00</w:t>
      </w:r>
      <w:r w:rsidR="00BD7A17">
        <w:rPr>
          <w:rFonts w:cs="Arial"/>
          <w:szCs w:val="20"/>
        </w:rPr>
        <w:t xml:space="preserve"> </w:t>
      </w:r>
      <w:r w:rsidR="002062B2" w:rsidRPr="00A2750C">
        <w:rPr>
          <w:rFonts w:cs="Arial"/>
          <w:szCs w:val="20"/>
        </w:rPr>
        <w:t xml:space="preserve">EUR. </w:t>
      </w:r>
      <w:r w:rsidR="000D636C" w:rsidRPr="00A2750C">
        <w:rPr>
          <w:rFonts w:cs="Arial"/>
          <w:szCs w:val="20"/>
        </w:rPr>
        <w:t>V cen</w:t>
      </w:r>
      <w:r w:rsidR="00B35992">
        <w:rPr>
          <w:rFonts w:cs="Arial"/>
          <w:szCs w:val="20"/>
        </w:rPr>
        <w:t>o</w:t>
      </w:r>
      <w:r w:rsidR="000D636C" w:rsidRPr="00A2750C">
        <w:rPr>
          <w:rFonts w:cs="Arial"/>
          <w:szCs w:val="20"/>
        </w:rPr>
        <w:t xml:space="preserve"> ni </w:t>
      </w:r>
      <w:r w:rsidR="00B61378">
        <w:rPr>
          <w:rFonts w:cs="Arial"/>
          <w:szCs w:val="20"/>
        </w:rPr>
        <w:t>vštet</w:t>
      </w:r>
      <w:r w:rsidR="000D636C" w:rsidRPr="00A2750C">
        <w:rPr>
          <w:rFonts w:cs="Arial"/>
          <w:szCs w:val="20"/>
        </w:rPr>
        <w:t xml:space="preserve"> 2% davek na </w:t>
      </w:r>
      <w:r w:rsidR="00E00248">
        <w:rPr>
          <w:rFonts w:cs="Arial"/>
          <w:szCs w:val="20"/>
        </w:rPr>
        <w:t>promet nepremičnin</w:t>
      </w:r>
      <w:r w:rsidR="002062B2" w:rsidRPr="00A2750C">
        <w:rPr>
          <w:rFonts w:cs="Arial"/>
          <w:szCs w:val="20"/>
        </w:rPr>
        <w:t xml:space="preserve">, ki ga plača kupec. </w:t>
      </w:r>
    </w:p>
    <w:p w14:paraId="56F19E8D" w14:textId="0E5C7200" w:rsidR="00D5670D" w:rsidRDefault="00D5670D" w:rsidP="00F640D6">
      <w:pPr>
        <w:jc w:val="both"/>
        <w:rPr>
          <w:rFonts w:cs="Arial"/>
          <w:szCs w:val="20"/>
        </w:rPr>
      </w:pPr>
    </w:p>
    <w:p w14:paraId="2A911C80" w14:textId="330999CD" w:rsidR="00D5670D" w:rsidRDefault="00D5670D" w:rsidP="00D5670D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 xml:space="preserve">Ponudniki morajo ponudbi priložiti potrdilo o plačani varščini v znesku </w:t>
      </w:r>
      <w:r>
        <w:rPr>
          <w:rFonts w:cs="Arial"/>
          <w:szCs w:val="20"/>
        </w:rPr>
        <w:t>975</w:t>
      </w:r>
      <w:r w:rsidRPr="00D5670D">
        <w:rPr>
          <w:rFonts w:cs="Arial"/>
          <w:szCs w:val="20"/>
        </w:rPr>
        <w:t xml:space="preserve">,00 EUR. Varščino </w:t>
      </w:r>
      <w:r>
        <w:rPr>
          <w:rFonts w:cs="Arial"/>
          <w:szCs w:val="20"/>
        </w:rPr>
        <w:t xml:space="preserve">se </w:t>
      </w:r>
      <w:r w:rsidRPr="00D5670D">
        <w:rPr>
          <w:rFonts w:cs="Arial"/>
          <w:szCs w:val="20"/>
        </w:rPr>
        <w:t>plača na</w:t>
      </w:r>
      <w:r>
        <w:rPr>
          <w:rFonts w:cs="Arial"/>
          <w:szCs w:val="20"/>
        </w:rPr>
        <w:t xml:space="preserve"> transakcijski</w:t>
      </w:r>
      <w:r w:rsidRPr="00D5670D">
        <w:rPr>
          <w:rFonts w:cs="Arial"/>
          <w:szCs w:val="20"/>
        </w:rPr>
        <w:t xml:space="preserve"> račun Ministrstva za notranje zadeve št. 01100-6370171132 ter sklic št. </w:t>
      </w:r>
      <w:r w:rsidRPr="00181D75">
        <w:rPr>
          <w:rFonts w:cs="Arial"/>
          <w:szCs w:val="20"/>
        </w:rPr>
        <w:t>28 17140-2990008-399</w:t>
      </w:r>
      <w:r w:rsidR="00181D75" w:rsidRPr="00181D75">
        <w:rPr>
          <w:rFonts w:cs="Arial"/>
          <w:szCs w:val="20"/>
        </w:rPr>
        <w:t>142</w:t>
      </w:r>
      <w:r w:rsidRPr="00181D75">
        <w:rPr>
          <w:rFonts w:cs="Arial"/>
          <w:szCs w:val="20"/>
        </w:rPr>
        <w:t>25</w:t>
      </w:r>
      <w:r w:rsidRPr="00D5670D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D5670D">
        <w:rPr>
          <w:rFonts w:cs="Arial"/>
          <w:szCs w:val="20"/>
        </w:rPr>
        <w:t>Varščina bo uspelemu ponudniku vračunana v kupnino, ponudnikom, ki ne bodo uspeli, pa brez obresti vrnjena v roku 15 dni po končanem postopku javnega zbiranja ponudb.</w:t>
      </w:r>
      <w:r>
        <w:rPr>
          <w:rFonts w:cs="Arial"/>
          <w:szCs w:val="20"/>
        </w:rPr>
        <w:t xml:space="preserve"> </w:t>
      </w:r>
      <w:r w:rsidRPr="00D5670D">
        <w:rPr>
          <w:rFonts w:cs="Arial"/>
          <w:szCs w:val="20"/>
        </w:rPr>
        <w:t>Če najugodnejši ponudnik ne sklene pogodbe ali ne plača kupnine, se mu varščina zadrži.</w:t>
      </w:r>
    </w:p>
    <w:p w14:paraId="180DB02D" w14:textId="602C5DB3" w:rsidR="008E27B1" w:rsidRDefault="008E27B1" w:rsidP="00D5670D">
      <w:pPr>
        <w:jc w:val="both"/>
        <w:rPr>
          <w:rFonts w:cs="Arial"/>
          <w:szCs w:val="20"/>
        </w:rPr>
      </w:pPr>
    </w:p>
    <w:p w14:paraId="21139470" w14:textId="3CA86B57" w:rsidR="008E27B1" w:rsidRDefault="008E27B1" w:rsidP="00D5670D">
      <w:pPr>
        <w:jc w:val="both"/>
        <w:rPr>
          <w:rFonts w:cs="Arial"/>
          <w:szCs w:val="20"/>
        </w:rPr>
      </w:pPr>
      <w:r w:rsidRPr="008E27B1">
        <w:rPr>
          <w:rFonts w:cs="Arial"/>
          <w:szCs w:val="20"/>
        </w:rPr>
        <w:t>Poročilo o oceni vrednosti nepremičnin z dne 1</w:t>
      </w:r>
      <w:r w:rsidR="00527034">
        <w:rPr>
          <w:rFonts w:cs="Arial"/>
          <w:szCs w:val="20"/>
        </w:rPr>
        <w:t>2</w:t>
      </w:r>
      <w:r w:rsidRPr="008E27B1">
        <w:rPr>
          <w:rFonts w:cs="Arial"/>
          <w:szCs w:val="20"/>
        </w:rPr>
        <w:t xml:space="preserve">. </w:t>
      </w:r>
      <w:r w:rsidR="00527034">
        <w:rPr>
          <w:rFonts w:cs="Arial"/>
          <w:szCs w:val="20"/>
        </w:rPr>
        <w:t>11</w:t>
      </w:r>
      <w:r w:rsidRPr="008E27B1">
        <w:rPr>
          <w:rFonts w:cs="Arial"/>
          <w:szCs w:val="20"/>
        </w:rPr>
        <w:t xml:space="preserve">. 2025 je izdelala </w:t>
      </w:r>
      <w:r w:rsidR="00527034" w:rsidRPr="00527034">
        <w:rPr>
          <w:rFonts w:cs="Arial"/>
          <w:szCs w:val="20"/>
        </w:rPr>
        <w:t xml:space="preserve">pooblaščena ocenjevalka vrednosti nepremičnin Marjanca Drame, univ. </w:t>
      </w:r>
      <w:proofErr w:type="spellStart"/>
      <w:r w:rsidR="00527034" w:rsidRPr="00527034">
        <w:rPr>
          <w:rFonts w:cs="Arial"/>
          <w:szCs w:val="20"/>
        </w:rPr>
        <w:t>dpl</w:t>
      </w:r>
      <w:proofErr w:type="spellEnd"/>
      <w:r w:rsidR="00527034" w:rsidRPr="00527034">
        <w:rPr>
          <w:rFonts w:cs="Arial"/>
          <w:szCs w:val="20"/>
        </w:rPr>
        <w:t>. ekon</w:t>
      </w:r>
      <w:r w:rsidRPr="008E27B1">
        <w:rPr>
          <w:rFonts w:cs="Arial"/>
          <w:szCs w:val="20"/>
        </w:rPr>
        <w:t>.</w:t>
      </w:r>
    </w:p>
    <w:p w14:paraId="470C9867" w14:textId="2C88BE3A" w:rsidR="008C59FD" w:rsidRPr="00CC0B17" w:rsidRDefault="008C59FD" w:rsidP="00051C42">
      <w:pPr>
        <w:jc w:val="both"/>
        <w:rPr>
          <w:rFonts w:cs="Arial"/>
          <w:szCs w:val="20"/>
          <w:highlight w:val="yellow"/>
        </w:rPr>
      </w:pPr>
    </w:p>
    <w:p w14:paraId="493F909E" w14:textId="77777777" w:rsidR="00CC4CFA" w:rsidRPr="00A2750C" w:rsidRDefault="00CC4CFA" w:rsidP="00F640D6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t>Rok za prejem ponudbe</w:t>
      </w:r>
      <w:r w:rsidR="00314C5E">
        <w:rPr>
          <w:rFonts w:cs="Arial"/>
          <w:b/>
          <w:szCs w:val="20"/>
        </w:rPr>
        <w:t>:</w:t>
      </w:r>
    </w:p>
    <w:p w14:paraId="364F517B" w14:textId="174F3810" w:rsidR="00D5670D" w:rsidRPr="00D5670D" w:rsidRDefault="00D5670D" w:rsidP="00D5670D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 xml:space="preserve">Rok za prejem ponudbe je </w:t>
      </w:r>
      <w:r w:rsidR="008C7A01">
        <w:rPr>
          <w:rFonts w:cs="Arial"/>
          <w:b/>
          <w:bCs/>
          <w:szCs w:val="20"/>
        </w:rPr>
        <w:t>petek</w:t>
      </w:r>
      <w:r w:rsidRPr="00D5670D">
        <w:rPr>
          <w:rFonts w:cs="Arial"/>
          <w:b/>
          <w:bCs/>
          <w:szCs w:val="20"/>
        </w:rPr>
        <w:t xml:space="preserve">, </w:t>
      </w:r>
      <w:r w:rsidR="008C7A01">
        <w:rPr>
          <w:rFonts w:cs="Arial"/>
          <w:b/>
          <w:bCs/>
          <w:szCs w:val="20"/>
        </w:rPr>
        <w:t>23</w:t>
      </w:r>
      <w:r w:rsidRPr="00D5670D">
        <w:rPr>
          <w:rFonts w:cs="Arial"/>
          <w:b/>
          <w:bCs/>
          <w:szCs w:val="20"/>
        </w:rPr>
        <w:t>. 1. 202</w:t>
      </w:r>
      <w:r>
        <w:rPr>
          <w:rFonts w:cs="Arial"/>
          <w:b/>
          <w:bCs/>
          <w:szCs w:val="20"/>
        </w:rPr>
        <w:t xml:space="preserve">6 </w:t>
      </w:r>
      <w:r w:rsidRPr="00D5670D">
        <w:rPr>
          <w:rFonts w:cs="Arial"/>
          <w:b/>
          <w:bCs/>
          <w:szCs w:val="20"/>
        </w:rPr>
        <w:t>do 15.00 ure</w:t>
      </w:r>
      <w:r w:rsidRPr="00D5670D">
        <w:rPr>
          <w:rFonts w:cs="Arial"/>
          <w:szCs w:val="20"/>
        </w:rPr>
        <w:t xml:space="preserve">. </w:t>
      </w:r>
      <w:r w:rsidRPr="00D5670D">
        <w:rPr>
          <w:rFonts w:cs="Arial"/>
          <w:b/>
          <w:bCs/>
          <w:szCs w:val="20"/>
        </w:rPr>
        <w:t>Šteje se, da je ponudba pravočasna, če na naslov Ministrstva za notranje zadeve, Štefanova ulica 2, 1501 Ljubljana prispe pred iztekom roka za prejem ponudbe</w:t>
      </w:r>
      <w:r w:rsidRPr="00D5670D">
        <w:rPr>
          <w:rFonts w:cs="Arial"/>
          <w:szCs w:val="20"/>
        </w:rPr>
        <w:t xml:space="preserve">. Ponudnik lahko ponudbo pošlje preko dostavne službe ali osebno dostavi (prinese) na navedeni naslov do roka za prejem ponudbe. </w:t>
      </w:r>
    </w:p>
    <w:p w14:paraId="1BF5AFD5" w14:textId="77777777" w:rsidR="00D5670D" w:rsidRPr="00D5670D" w:rsidRDefault="00D5670D" w:rsidP="00D5670D">
      <w:pPr>
        <w:jc w:val="both"/>
        <w:rPr>
          <w:rFonts w:cs="Arial"/>
          <w:szCs w:val="20"/>
        </w:rPr>
      </w:pPr>
    </w:p>
    <w:p w14:paraId="423ADA3A" w14:textId="54B9431E" w:rsidR="009C471A" w:rsidRDefault="00D5670D" w:rsidP="00D5670D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>Ponudbe predložene po izteku roka iz prejšnjega odstavka bodo izločene iz postopka.</w:t>
      </w:r>
    </w:p>
    <w:p w14:paraId="6250BB93" w14:textId="77777777" w:rsidR="00D5670D" w:rsidRPr="00D5670D" w:rsidRDefault="00D5670D" w:rsidP="00D5670D">
      <w:pPr>
        <w:jc w:val="both"/>
        <w:rPr>
          <w:rFonts w:cs="Arial"/>
          <w:szCs w:val="20"/>
        </w:rPr>
      </w:pPr>
    </w:p>
    <w:p w14:paraId="66D2AAED" w14:textId="77777777" w:rsidR="008F436B" w:rsidRPr="00A2750C" w:rsidRDefault="00E05BFE" w:rsidP="00F640D6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t>Oblika in pogoji za</w:t>
      </w:r>
      <w:r w:rsidR="008F436B" w:rsidRPr="00A2750C">
        <w:rPr>
          <w:rFonts w:cs="Arial"/>
          <w:b/>
          <w:szCs w:val="20"/>
        </w:rPr>
        <w:t xml:space="preserve"> oddaj</w:t>
      </w:r>
      <w:r w:rsidRPr="00A2750C">
        <w:rPr>
          <w:rFonts w:cs="Arial"/>
          <w:b/>
          <w:szCs w:val="20"/>
        </w:rPr>
        <w:t>o</w:t>
      </w:r>
      <w:r w:rsidR="008F436B" w:rsidRPr="00A2750C">
        <w:rPr>
          <w:rFonts w:cs="Arial"/>
          <w:b/>
          <w:szCs w:val="20"/>
        </w:rPr>
        <w:t xml:space="preserve"> ponudbe:</w:t>
      </w:r>
    </w:p>
    <w:p w14:paraId="3AF4275B" w14:textId="743CC308" w:rsidR="002062B2" w:rsidRPr="00A2750C" w:rsidRDefault="002062B2" w:rsidP="00F640D6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Ponu</w:t>
      </w:r>
      <w:r w:rsidR="008363E0">
        <w:rPr>
          <w:rFonts w:cs="Arial"/>
          <w:szCs w:val="20"/>
        </w:rPr>
        <w:t>dbena</w:t>
      </w:r>
      <w:r w:rsidRPr="00A2750C">
        <w:rPr>
          <w:rFonts w:cs="Arial"/>
          <w:szCs w:val="20"/>
        </w:rPr>
        <w:t xml:space="preserve"> cena za nakup </w:t>
      </w:r>
      <w:r w:rsidR="00D5670D">
        <w:rPr>
          <w:rFonts w:cs="Arial"/>
          <w:szCs w:val="20"/>
        </w:rPr>
        <w:t>nepremičnin</w:t>
      </w:r>
      <w:r w:rsidRPr="00A2750C">
        <w:rPr>
          <w:rFonts w:cs="Arial"/>
          <w:szCs w:val="20"/>
        </w:rPr>
        <w:t xml:space="preserve"> mora biti izražena v EUR.</w:t>
      </w:r>
    </w:p>
    <w:p w14:paraId="43969F0E" w14:textId="77777777" w:rsidR="002F006E" w:rsidRDefault="002F006E" w:rsidP="00F640D6">
      <w:pPr>
        <w:jc w:val="both"/>
        <w:rPr>
          <w:rFonts w:cs="Arial"/>
          <w:szCs w:val="20"/>
        </w:rPr>
      </w:pPr>
    </w:p>
    <w:p w14:paraId="0F385F5D" w14:textId="12CA6D2D" w:rsidR="00BC4D69" w:rsidRPr="008E27B1" w:rsidRDefault="00181D75" w:rsidP="008E27B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Ponudnik je lahko</w:t>
      </w:r>
      <w:r w:rsidRPr="00181D75">
        <w:rPr>
          <w:rFonts w:cs="Arial"/>
          <w:szCs w:val="20"/>
        </w:rPr>
        <w:t xml:space="preserve"> pravna ali fizična oseba, ki lahko postane lastnik nepremičnin v Republiki Sloveniji </w:t>
      </w:r>
      <w:r w:rsidR="00BC4D69" w:rsidRPr="008E27B1">
        <w:rPr>
          <w:rFonts w:cs="Arial"/>
          <w:szCs w:val="20"/>
        </w:rPr>
        <w:t>Ponudniki ponudbi priložijo</w:t>
      </w:r>
      <w:r w:rsidR="008E27B1" w:rsidRPr="008E27B1">
        <w:rPr>
          <w:rFonts w:cs="Arial"/>
          <w:szCs w:val="20"/>
        </w:rPr>
        <w:t xml:space="preserve"> </w:t>
      </w:r>
      <w:r w:rsidR="00015281" w:rsidRPr="008E27B1">
        <w:rPr>
          <w:rFonts w:cs="Arial"/>
        </w:rPr>
        <w:t>i</w:t>
      </w:r>
      <w:r w:rsidR="00B21D94" w:rsidRPr="008E27B1">
        <w:rPr>
          <w:rFonts w:cs="Arial"/>
        </w:rPr>
        <w:t>zpolnjen</w:t>
      </w:r>
      <w:r w:rsidR="00986C6F">
        <w:rPr>
          <w:rFonts w:cs="Arial"/>
        </w:rPr>
        <w:t>a</w:t>
      </w:r>
      <w:r w:rsidR="00B21D94" w:rsidRPr="00A2750C">
        <w:rPr>
          <w:rFonts w:cs="Arial"/>
        </w:rPr>
        <w:t xml:space="preserve"> </w:t>
      </w:r>
      <w:r w:rsidR="004F2BBA" w:rsidRPr="00A2750C">
        <w:rPr>
          <w:rFonts w:cs="Arial"/>
        </w:rPr>
        <w:t>in lastnoročno podpisan</w:t>
      </w:r>
      <w:r w:rsidR="00986C6F">
        <w:rPr>
          <w:rFonts w:cs="Arial"/>
        </w:rPr>
        <w:t>a</w:t>
      </w:r>
      <w:r w:rsidR="00801B37">
        <w:rPr>
          <w:rFonts w:cs="Arial"/>
        </w:rPr>
        <w:t xml:space="preserve"> </w:t>
      </w:r>
      <w:r w:rsidR="00986C6F">
        <w:rPr>
          <w:rFonts w:cs="Arial"/>
        </w:rPr>
        <w:t>obrazca št 1 in 2</w:t>
      </w:r>
      <w:r w:rsidR="00B21D94" w:rsidRPr="00A2750C">
        <w:rPr>
          <w:rFonts w:cs="Arial"/>
        </w:rPr>
        <w:t xml:space="preserve">, ki </w:t>
      </w:r>
      <w:r w:rsidR="00986C6F">
        <w:rPr>
          <w:rFonts w:cs="Arial"/>
        </w:rPr>
        <w:t>sta</w:t>
      </w:r>
      <w:r w:rsidR="00B35992">
        <w:rPr>
          <w:rFonts w:cs="Arial"/>
        </w:rPr>
        <w:t xml:space="preserve"> prilog</w:t>
      </w:r>
      <w:r w:rsidR="00EF6291">
        <w:rPr>
          <w:rFonts w:cs="Arial"/>
        </w:rPr>
        <w:t>a</w:t>
      </w:r>
      <w:r w:rsidR="00B21D94" w:rsidRPr="00A2750C">
        <w:rPr>
          <w:rFonts w:cs="Arial"/>
        </w:rPr>
        <w:t xml:space="preserve"> te </w:t>
      </w:r>
      <w:r w:rsidR="00441463" w:rsidRPr="00A2750C">
        <w:rPr>
          <w:rFonts w:cs="Arial"/>
        </w:rPr>
        <w:t>objave</w:t>
      </w:r>
      <w:r w:rsidR="00986C6F">
        <w:rPr>
          <w:rFonts w:cs="Arial"/>
        </w:rPr>
        <w:t>, ter potrdilo o plačani varščini</w:t>
      </w:r>
      <w:r w:rsidR="003A6F93">
        <w:rPr>
          <w:rFonts w:cs="Arial"/>
        </w:rPr>
        <w:t>.</w:t>
      </w:r>
    </w:p>
    <w:p w14:paraId="00AF3B2C" w14:textId="77777777" w:rsidR="00671544" w:rsidRPr="00A2750C" w:rsidRDefault="00671544" w:rsidP="00E00248">
      <w:pPr>
        <w:pStyle w:val="Telobesedila"/>
        <w:spacing w:after="0" w:line="260" w:lineRule="exact"/>
        <w:rPr>
          <w:rFonts w:cs="Arial"/>
          <w:sz w:val="20"/>
        </w:rPr>
      </w:pPr>
    </w:p>
    <w:p w14:paraId="1745E9D7" w14:textId="77777777" w:rsidR="00BA1B33" w:rsidRPr="00986475" w:rsidRDefault="00BA1B33" w:rsidP="00BA1B33">
      <w:pPr>
        <w:jc w:val="both"/>
        <w:rPr>
          <w:rFonts w:cs="Arial"/>
          <w:szCs w:val="20"/>
        </w:rPr>
      </w:pPr>
      <w:r w:rsidRPr="00986475">
        <w:rPr>
          <w:rFonts w:cs="Arial"/>
          <w:szCs w:val="20"/>
        </w:rPr>
        <w:t xml:space="preserve">Na sprednji strani pisemske ovojnice mora biti poleg naziva in naslova prodajalca navedeno tudi: </w:t>
      </w:r>
    </w:p>
    <w:p w14:paraId="70289663" w14:textId="0D2F5A8C" w:rsidR="00BA1B33" w:rsidRPr="000A5593" w:rsidRDefault="00BA1B33" w:rsidP="00BA1B33">
      <w:pPr>
        <w:jc w:val="both"/>
        <w:rPr>
          <w:rFonts w:cs="Arial"/>
          <w:szCs w:val="20"/>
        </w:rPr>
      </w:pPr>
      <w:r w:rsidRPr="00986475">
        <w:rPr>
          <w:rFonts w:cs="Arial"/>
          <w:szCs w:val="20"/>
        </w:rPr>
        <w:t xml:space="preserve">»PONUDBA ZA NAKUP </w:t>
      </w:r>
      <w:r>
        <w:rPr>
          <w:rFonts w:cs="Arial"/>
          <w:szCs w:val="20"/>
        </w:rPr>
        <w:t>NEPREMIČNIN V K.O. 2589 PLAVJE</w:t>
      </w:r>
      <w:r w:rsidRPr="000A5593">
        <w:rPr>
          <w:rFonts w:cs="Arial"/>
          <w:szCs w:val="20"/>
        </w:rPr>
        <w:t>«</w:t>
      </w:r>
    </w:p>
    <w:p w14:paraId="4C92FACD" w14:textId="7649B248" w:rsidR="00BA1B33" w:rsidRDefault="00BA1B33" w:rsidP="00BA1B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»</w:t>
      </w:r>
      <w:r w:rsidRPr="00986475">
        <w:rPr>
          <w:rFonts w:cs="Arial"/>
          <w:szCs w:val="20"/>
        </w:rPr>
        <w:t xml:space="preserve">Številka zadeve: </w:t>
      </w:r>
      <w:r>
        <w:rPr>
          <w:rFonts w:cs="Arial"/>
          <w:szCs w:val="20"/>
        </w:rPr>
        <w:t>478-111/2025«</w:t>
      </w:r>
    </w:p>
    <w:p w14:paraId="02E8216E" w14:textId="794E5154" w:rsidR="00BA1B33" w:rsidRPr="00986475" w:rsidRDefault="00BA1B33" w:rsidP="00BA1B33">
      <w:pPr>
        <w:jc w:val="both"/>
        <w:rPr>
          <w:rFonts w:cs="Arial"/>
          <w:szCs w:val="20"/>
        </w:rPr>
      </w:pPr>
      <w:r w:rsidRPr="00986475">
        <w:rPr>
          <w:rFonts w:cs="Arial"/>
          <w:szCs w:val="20"/>
        </w:rPr>
        <w:t>Oznaka: "NE ODPIRAJ – PONUDBA!"</w:t>
      </w:r>
    </w:p>
    <w:p w14:paraId="437599B7" w14:textId="04495E69" w:rsidR="004A4862" w:rsidRPr="00A2750C" w:rsidRDefault="00BA1B33" w:rsidP="00BA1B33">
      <w:pPr>
        <w:jc w:val="both"/>
        <w:rPr>
          <w:rFonts w:cs="Arial"/>
          <w:szCs w:val="20"/>
        </w:rPr>
      </w:pPr>
      <w:r w:rsidRPr="00986475">
        <w:rPr>
          <w:rFonts w:cs="Arial"/>
          <w:szCs w:val="20"/>
        </w:rPr>
        <w:t>Na zadnji strani pisemske ovojnice mora biti navedeno ime in priimek/naziv in naslov ponudnika.</w:t>
      </w:r>
    </w:p>
    <w:p w14:paraId="63DBA549" w14:textId="77777777" w:rsidR="00C64A37" w:rsidRPr="00A2750C" w:rsidRDefault="00C64A37" w:rsidP="00F640D6">
      <w:pPr>
        <w:jc w:val="both"/>
        <w:rPr>
          <w:rFonts w:cs="Arial"/>
          <w:szCs w:val="20"/>
        </w:rPr>
      </w:pPr>
    </w:p>
    <w:p w14:paraId="7C60D5E1" w14:textId="60343EC1" w:rsidR="00D56F6D" w:rsidRPr="00A2750C" w:rsidRDefault="00D56F6D" w:rsidP="00F640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Prodajalec bo upošteval le ponudbe, ki bod</w:t>
      </w:r>
      <w:r w:rsidR="00BA1B33">
        <w:rPr>
          <w:rFonts w:cs="Arial"/>
          <w:szCs w:val="20"/>
        </w:rPr>
        <w:t>o</w:t>
      </w:r>
      <w:r w:rsidRPr="00A2750C">
        <w:rPr>
          <w:rFonts w:cs="Arial"/>
          <w:szCs w:val="20"/>
        </w:rPr>
        <w:t xml:space="preserve"> pripravljene v skladu z navodili iz te objave</w:t>
      </w:r>
      <w:r w:rsidR="00BA1B33">
        <w:rPr>
          <w:rFonts w:cs="Arial"/>
          <w:szCs w:val="20"/>
        </w:rPr>
        <w:t xml:space="preserve"> in bodo </w:t>
      </w:r>
      <w:r w:rsidR="00BA1B33" w:rsidRPr="00BA1B33">
        <w:rPr>
          <w:rFonts w:cs="Arial"/>
          <w:szCs w:val="20"/>
        </w:rPr>
        <w:t>enake ali višje od izhodiščne cene</w:t>
      </w:r>
      <w:r w:rsidRPr="00A2750C">
        <w:rPr>
          <w:rFonts w:cs="Arial"/>
          <w:szCs w:val="20"/>
        </w:rPr>
        <w:t>. V nasprotnem primeru bo ponudba izločena.</w:t>
      </w:r>
    </w:p>
    <w:p w14:paraId="29FA1C50" w14:textId="77777777" w:rsidR="00C46571" w:rsidRPr="00A2750C" w:rsidRDefault="00C46571" w:rsidP="00F640D6">
      <w:pPr>
        <w:jc w:val="both"/>
        <w:rPr>
          <w:rFonts w:cs="Arial"/>
          <w:szCs w:val="20"/>
        </w:rPr>
      </w:pPr>
    </w:p>
    <w:p w14:paraId="7E5E1E69" w14:textId="77777777" w:rsidR="00CC0B17" w:rsidRPr="006D0EB2" w:rsidRDefault="00CC0B17" w:rsidP="00CC0B17">
      <w:pPr>
        <w:numPr>
          <w:ilvl w:val="0"/>
          <w:numId w:val="16"/>
        </w:numPr>
        <w:ind w:left="357" w:hanging="357"/>
        <w:rPr>
          <w:rFonts w:cs="Arial"/>
          <w:b/>
          <w:szCs w:val="20"/>
        </w:rPr>
      </w:pPr>
      <w:r>
        <w:rPr>
          <w:rFonts w:cs="Arial"/>
          <w:b/>
          <w:szCs w:val="20"/>
        </w:rPr>
        <w:t>D</w:t>
      </w:r>
      <w:r w:rsidRPr="006D0EB2">
        <w:rPr>
          <w:rFonts w:cs="Arial"/>
          <w:b/>
          <w:szCs w:val="20"/>
        </w:rPr>
        <w:t>atum, čas in kraj odpiranja ponudb:</w:t>
      </w:r>
    </w:p>
    <w:p w14:paraId="7BC1A8DD" w14:textId="6A0B4044" w:rsidR="00CC0B17" w:rsidRPr="00AF3157" w:rsidRDefault="00CC0B17" w:rsidP="00CC0B17">
      <w:pPr>
        <w:tabs>
          <w:tab w:val="left" w:pos="360"/>
        </w:tabs>
        <w:rPr>
          <w:rFonts w:cs="Arial"/>
          <w:szCs w:val="20"/>
        </w:rPr>
      </w:pPr>
      <w:r>
        <w:rPr>
          <w:rFonts w:cs="Arial"/>
          <w:szCs w:val="20"/>
        </w:rPr>
        <w:t>J</w:t>
      </w:r>
      <w:r w:rsidRPr="00AF3157">
        <w:rPr>
          <w:rFonts w:cs="Arial"/>
          <w:szCs w:val="20"/>
        </w:rPr>
        <w:t xml:space="preserve">avno odpiranje ponudb bo potekalo </w:t>
      </w:r>
      <w:r>
        <w:rPr>
          <w:rFonts w:cs="Arial"/>
          <w:b/>
          <w:szCs w:val="20"/>
        </w:rPr>
        <w:t xml:space="preserve">v </w:t>
      </w:r>
      <w:r w:rsidR="00F75E33">
        <w:rPr>
          <w:rFonts w:cs="Arial"/>
          <w:b/>
          <w:szCs w:val="20"/>
        </w:rPr>
        <w:t>ponedeljek</w:t>
      </w:r>
      <w:r>
        <w:rPr>
          <w:rFonts w:cs="Arial"/>
          <w:b/>
          <w:szCs w:val="20"/>
        </w:rPr>
        <w:t xml:space="preserve"> </w:t>
      </w:r>
      <w:r w:rsidR="00F75E33">
        <w:rPr>
          <w:rFonts w:cs="Arial"/>
          <w:b/>
          <w:szCs w:val="20"/>
        </w:rPr>
        <w:t>26</w:t>
      </w:r>
      <w:r>
        <w:rPr>
          <w:rFonts w:cs="Arial"/>
          <w:b/>
          <w:szCs w:val="20"/>
        </w:rPr>
        <w:t>. 1. 2026 ob 9.00 uri</w:t>
      </w:r>
      <w:r w:rsidRPr="00AF3157">
        <w:rPr>
          <w:rFonts w:cs="Arial"/>
          <w:szCs w:val="20"/>
        </w:rPr>
        <w:t>, na naslovu:</w:t>
      </w:r>
    </w:p>
    <w:p w14:paraId="4F7816E7" w14:textId="77777777" w:rsidR="00CC0B17" w:rsidRDefault="00CC0B17" w:rsidP="00CC0B17">
      <w:pPr>
        <w:tabs>
          <w:tab w:val="left" w:pos="360"/>
        </w:tabs>
        <w:jc w:val="both"/>
        <w:rPr>
          <w:rFonts w:cs="Arial"/>
          <w:szCs w:val="20"/>
        </w:rPr>
      </w:pPr>
      <w:r w:rsidRPr="00AF3157">
        <w:rPr>
          <w:rFonts w:cs="Arial"/>
          <w:szCs w:val="20"/>
        </w:rPr>
        <w:t>Ministrstvo za notranje zadeve, Štefanova ulica 2, Ljubljana.</w:t>
      </w:r>
    </w:p>
    <w:p w14:paraId="4D13760E" w14:textId="77777777" w:rsidR="00CC0B17" w:rsidRDefault="00CC0B17" w:rsidP="00CC0B17">
      <w:pPr>
        <w:tabs>
          <w:tab w:val="left" w:pos="360"/>
        </w:tabs>
        <w:jc w:val="both"/>
        <w:rPr>
          <w:rFonts w:cs="Arial"/>
          <w:szCs w:val="20"/>
        </w:rPr>
      </w:pPr>
    </w:p>
    <w:p w14:paraId="7EA4E4A1" w14:textId="77777777" w:rsidR="00CC0B17" w:rsidRDefault="00CC0B17" w:rsidP="00CC0B17">
      <w:pPr>
        <w:tabs>
          <w:tab w:val="left" w:pos="360"/>
        </w:tabs>
        <w:jc w:val="both"/>
        <w:rPr>
          <w:rFonts w:cs="Arial"/>
          <w:szCs w:val="20"/>
        </w:rPr>
      </w:pPr>
      <w:r w:rsidRPr="00557A83">
        <w:rPr>
          <w:rFonts w:cs="Arial"/>
          <w:szCs w:val="20"/>
        </w:rPr>
        <w:t>Za ponudnike udeležba na odpiranju ponudb ni obvezna.</w:t>
      </w:r>
    </w:p>
    <w:p w14:paraId="16E3E3C2" w14:textId="0E90C2D7" w:rsidR="00CC0B17" w:rsidRDefault="00CC0B17" w:rsidP="00CC0B17">
      <w:pPr>
        <w:tabs>
          <w:tab w:val="left" w:pos="360"/>
        </w:tabs>
        <w:jc w:val="both"/>
        <w:rPr>
          <w:rFonts w:cs="Arial"/>
          <w:szCs w:val="20"/>
        </w:rPr>
      </w:pPr>
    </w:p>
    <w:p w14:paraId="75003F15" w14:textId="77777777" w:rsidR="00CC0B17" w:rsidRDefault="00CC0B17" w:rsidP="00CC0B1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AF3157">
        <w:rPr>
          <w:rFonts w:cs="Arial"/>
          <w:szCs w:val="20"/>
        </w:rPr>
        <w:t>onudniki – fizične osebe, ki bodo prisotni na</w:t>
      </w:r>
      <w:r>
        <w:rPr>
          <w:rFonts w:cs="Arial"/>
          <w:szCs w:val="20"/>
        </w:rPr>
        <w:t xml:space="preserve"> </w:t>
      </w:r>
      <w:r w:rsidRPr="00AF3157">
        <w:rPr>
          <w:rFonts w:cs="Arial"/>
          <w:szCs w:val="20"/>
        </w:rPr>
        <w:t>javnem odpiranju ponudb, morajo pred pričetkom odpiranja ponudb komisiji izročiti na vpogled osebni dokument s fotografijo, ki ga je izdal državni organ (javno listino</w:t>
      </w:r>
      <w:r>
        <w:rPr>
          <w:rFonts w:cs="Arial"/>
          <w:szCs w:val="20"/>
        </w:rPr>
        <w:t>).</w:t>
      </w:r>
    </w:p>
    <w:p w14:paraId="654DCEB7" w14:textId="77777777" w:rsidR="00CC0B17" w:rsidRDefault="00CC0B17" w:rsidP="00CC0B17">
      <w:pPr>
        <w:tabs>
          <w:tab w:val="left" w:pos="360"/>
        </w:tabs>
        <w:jc w:val="both"/>
        <w:rPr>
          <w:rFonts w:cs="Arial"/>
          <w:szCs w:val="20"/>
        </w:rPr>
      </w:pPr>
    </w:p>
    <w:p w14:paraId="5F52BA7E" w14:textId="3723D97C" w:rsidR="00CC0B17" w:rsidRDefault="00CC0B17" w:rsidP="00CC0B17">
      <w:pPr>
        <w:tabs>
          <w:tab w:val="left" w:pos="400"/>
        </w:tabs>
        <w:jc w:val="both"/>
        <w:rPr>
          <w:rFonts w:cs="Arial"/>
          <w:szCs w:val="20"/>
        </w:rPr>
      </w:pPr>
      <w:r w:rsidRPr="00AF3157">
        <w:rPr>
          <w:rFonts w:cs="Arial"/>
          <w:szCs w:val="20"/>
        </w:rPr>
        <w:t>Predstavniki ponudnikov – pravnih oseb, ki bodo prisotni na javnem odpiranju ponudb, morajo pred pričetkom odpiranja ponudb komisiji izročiti pisna pooblastila za sodelovanje na</w:t>
      </w:r>
      <w:r>
        <w:rPr>
          <w:rFonts w:cs="Arial"/>
          <w:szCs w:val="20"/>
        </w:rPr>
        <w:t xml:space="preserve"> </w:t>
      </w:r>
      <w:r w:rsidRPr="00AF3157">
        <w:rPr>
          <w:rFonts w:cs="Arial"/>
          <w:szCs w:val="20"/>
        </w:rPr>
        <w:t>javnem odpiranju in ji izročiti na vpogled osebni dokument s fotografijo, ki ga je izdal državni organ (javno listino).</w:t>
      </w:r>
    </w:p>
    <w:p w14:paraId="5F8D70DB" w14:textId="502F765F" w:rsidR="00CC0B17" w:rsidRPr="00AF3157" w:rsidRDefault="00CC0B17" w:rsidP="00CC0B17">
      <w:pPr>
        <w:tabs>
          <w:tab w:val="left" w:pos="400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lastRenderedPageBreak/>
        <w:t>Javno odpiranje ponudb</w:t>
      </w:r>
      <w:r w:rsidRPr="00542A51">
        <w:rPr>
          <w:rFonts w:cs="Arial"/>
          <w:szCs w:val="20"/>
        </w:rPr>
        <w:t xml:space="preserve"> se bo izv</w:t>
      </w:r>
      <w:r>
        <w:rPr>
          <w:rFonts w:cs="Arial"/>
          <w:szCs w:val="20"/>
        </w:rPr>
        <w:t>ajalo</w:t>
      </w:r>
      <w:r w:rsidRPr="00542A51">
        <w:rPr>
          <w:rFonts w:cs="Arial"/>
          <w:szCs w:val="20"/>
        </w:rPr>
        <w:t xml:space="preserve"> v uradnih prostorih Ministrstva za notranje zadeve. Skladno z Uredbo o upravnem poslovanju (Uradni list, RS št. 14/20, 167/20, 172/21, 68/22, 89/22, 135/22, 77/23 in 24/24) na </w:t>
      </w:r>
      <w:r>
        <w:rPr>
          <w:rFonts w:cs="Arial"/>
          <w:szCs w:val="20"/>
        </w:rPr>
        <w:t>javnem odpiranju ponudb</w:t>
      </w:r>
      <w:r w:rsidRPr="00542A51">
        <w:rPr>
          <w:rFonts w:cs="Arial"/>
          <w:szCs w:val="20"/>
        </w:rPr>
        <w:t xml:space="preserve"> ni dovoljeno slikovno, zvočno ali slikovno-zvočno snemanje</w:t>
      </w:r>
      <w:r>
        <w:rPr>
          <w:rFonts w:cs="Arial"/>
          <w:szCs w:val="20"/>
        </w:rPr>
        <w:t>.</w:t>
      </w:r>
    </w:p>
    <w:p w14:paraId="0F9ED998" w14:textId="77777777" w:rsidR="00CC0B17" w:rsidRDefault="00CC0B17" w:rsidP="00CC0B17">
      <w:pPr>
        <w:jc w:val="both"/>
        <w:rPr>
          <w:rFonts w:cs="Arial"/>
          <w:b/>
          <w:szCs w:val="20"/>
        </w:rPr>
      </w:pPr>
    </w:p>
    <w:p w14:paraId="7B1D0166" w14:textId="17EA2947" w:rsidR="0092634D" w:rsidRPr="00A2750C" w:rsidRDefault="0092634D" w:rsidP="00F640D6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t>Sklenitev pogodbe:</w:t>
      </w:r>
    </w:p>
    <w:p w14:paraId="22CBAC2E" w14:textId="53976EB3" w:rsidR="002062B2" w:rsidRDefault="002062B2" w:rsidP="00F640D6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Prodajna pogodba bo sklenjena s tistim ponudnikom (v nadaljevanju: kupec)</w:t>
      </w:r>
      <w:r w:rsidR="00165474" w:rsidRPr="00A2750C">
        <w:rPr>
          <w:rFonts w:cs="Arial"/>
          <w:szCs w:val="20"/>
        </w:rPr>
        <w:t xml:space="preserve">, </w:t>
      </w:r>
      <w:r w:rsidR="00BA1B33">
        <w:rPr>
          <w:rFonts w:cs="Arial"/>
          <w:szCs w:val="20"/>
        </w:rPr>
        <w:t xml:space="preserve">ki </w:t>
      </w:r>
      <w:r w:rsidR="00165474" w:rsidRPr="00A2750C">
        <w:rPr>
          <w:rFonts w:cs="Arial"/>
          <w:szCs w:val="20"/>
        </w:rPr>
        <w:t xml:space="preserve">bo ponudil najvišjo ceno za </w:t>
      </w:r>
      <w:r w:rsidR="00BA1B33">
        <w:rPr>
          <w:rFonts w:cs="Arial"/>
          <w:szCs w:val="20"/>
        </w:rPr>
        <w:t>nepremičnine</w:t>
      </w:r>
      <w:r w:rsidR="00165474" w:rsidRPr="00A2750C">
        <w:rPr>
          <w:rFonts w:cs="Arial"/>
          <w:szCs w:val="20"/>
        </w:rPr>
        <w:t>.</w:t>
      </w:r>
    </w:p>
    <w:p w14:paraId="467BFE16" w14:textId="77777777" w:rsidR="00BA1B33" w:rsidRDefault="00BA1B33" w:rsidP="00BA1B33">
      <w:pPr>
        <w:jc w:val="both"/>
        <w:rPr>
          <w:rFonts w:cs="Arial"/>
          <w:szCs w:val="20"/>
        </w:rPr>
      </w:pPr>
    </w:p>
    <w:p w14:paraId="23FC6EE1" w14:textId="14F67C3B" w:rsidR="002062B2" w:rsidRDefault="002062B2" w:rsidP="00BA1B33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 xml:space="preserve">Kupec je dolžan v roku 15 dni po pozivu prodajalca skleniti prodajno pogodbo. </w:t>
      </w:r>
    </w:p>
    <w:p w14:paraId="4F08B002" w14:textId="1B552EFF" w:rsidR="00CC0B17" w:rsidRDefault="00CC0B17" w:rsidP="00BA1B33">
      <w:pPr>
        <w:jc w:val="both"/>
        <w:rPr>
          <w:rFonts w:cs="Arial"/>
          <w:szCs w:val="20"/>
        </w:rPr>
      </w:pPr>
    </w:p>
    <w:p w14:paraId="2DF8A030" w14:textId="5C78E745" w:rsidR="00CC0B17" w:rsidRPr="00A2750C" w:rsidRDefault="00CC0B17" w:rsidP="00BA1B33">
      <w:pPr>
        <w:jc w:val="both"/>
        <w:rPr>
          <w:rFonts w:cs="Arial"/>
          <w:szCs w:val="20"/>
        </w:rPr>
      </w:pPr>
      <w:r w:rsidRPr="00CC0B17">
        <w:rPr>
          <w:rFonts w:cs="Arial"/>
          <w:szCs w:val="20"/>
        </w:rPr>
        <w:t>Vse stroške v zvezi s pogodbo: davek na promet nepremičnin, stroške notarske overitve, stroške vpisa v zemljiško knjigo ter morebitne druge stroške, ki bi nastali v zvezi s prodajo, poravna kupec</w:t>
      </w:r>
      <w:r>
        <w:rPr>
          <w:rFonts w:cs="Arial"/>
          <w:szCs w:val="20"/>
        </w:rPr>
        <w:t>.</w:t>
      </w:r>
    </w:p>
    <w:p w14:paraId="2636803C" w14:textId="77777777" w:rsidR="002062B2" w:rsidRPr="00A2750C" w:rsidRDefault="002062B2" w:rsidP="00F640D6">
      <w:pPr>
        <w:tabs>
          <w:tab w:val="left" w:pos="800"/>
        </w:tabs>
        <w:jc w:val="both"/>
        <w:rPr>
          <w:rFonts w:cs="Arial"/>
          <w:szCs w:val="20"/>
        </w:rPr>
      </w:pPr>
    </w:p>
    <w:p w14:paraId="13E2571D" w14:textId="4F615E9C" w:rsidR="002062B2" w:rsidRDefault="002062B2" w:rsidP="00F640D6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 xml:space="preserve">Prodajalec izroči kupcu </w:t>
      </w:r>
      <w:r w:rsidR="00BA1B33">
        <w:rPr>
          <w:rFonts w:cs="Arial"/>
          <w:szCs w:val="20"/>
        </w:rPr>
        <w:t>nepremičnine</w:t>
      </w:r>
      <w:r w:rsidRPr="00A2750C">
        <w:rPr>
          <w:rFonts w:cs="Arial"/>
          <w:szCs w:val="20"/>
        </w:rPr>
        <w:t xml:space="preserve"> v last in posest </w:t>
      </w:r>
      <w:r w:rsidR="00D47AA1" w:rsidRPr="00A2750C">
        <w:rPr>
          <w:rFonts w:cs="Arial"/>
          <w:szCs w:val="20"/>
        </w:rPr>
        <w:t xml:space="preserve">po sklenitvi </w:t>
      </w:r>
      <w:r w:rsidR="001B2F41" w:rsidRPr="00A2750C">
        <w:rPr>
          <w:rFonts w:cs="Arial"/>
          <w:szCs w:val="20"/>
        </w:rPr>
        <w:t xml:space="preserve">prodajne </w:t>
      </w:r>
      <w:r w:rsidR="00D47AA1" w:rsidRPr="00A2750C">
        <w:rPr>
          <w:rFonts w:cs="Arial"/>
          <w:szCs w:val="20"/>
        </w:rPr>
        <w:t>pogodbe</w:t>
      </w:r>
      <w:r w:rsidR="00BA1B33">
        <w:rPr>
          <w:rFonts w:cs="Arial"/>
          <w:szCs w:val="20"/>
        </w:rPr>
        <w:t xml:space="preserve"> in</w:t>
      </w:r>
      <w:r w:rsidR="00D47AA1" w:rsidRPr="00A2750C">
        <w:rPr>
          <w:rFonts w:cs="Arial"/>
          <w:szCs w:val="20"/>
        </w:rPr>
        <w:t xml:space="preserve"> plačil</w:t>
      </w:r>
      <w:r w:rsidR="00BA1B33">
        <w:rPr>
          <w:rFonts w:cs="Arial"/>
          <w:szCs w:val="20"/>
        </w:rPr>
        <w:t>u</w:t>
      </w:r>
      <w:r w:rsidRPr="00A2750C">
        <w:rPr>
          <w:rFonts w:cs="Arial"/>
          <w:szCs w:val="20"/>
        </w:rPr>
        <w:t xml:space="preserve"> celotne</w:t>
      </w:r>
      <w:r w:rsidR="000717CC">
        <w:rPr>
          <w:rFonts w:cs="Arial"/>
          <w:szCs w:val="20"/>
        </w:rPr>
        <w:t xml:space="preserve"> kupnine</w:t>
      </w:r>
      <w:r w:rsidRPr="00A2750C">
        <w:rPr>
          <w:rFonts w:cs="Arial"/>
          <w:szCs w:val="20"/>
        </w:rPr>
        <w:t xml:space="preserve">. S tem dnem preidejo vsi stroški in riziki v zvezi </w:t>
      </w:r>
      <w:r w:rsidR="00BA1B33">
        <w:rPr>
          <w:rFonts w:cs="Arial"/>
          <w:szCs w:val="20"/>
        </w:rPr>
        <w:t>z nepremičninami</w:t>
      </w:r>
      <w:r w:rsidRPr="00A2750C">
        <w:rPr>
          <w:rFonts w:cs="Arial"/>
          <w:szCs w:val="20"/>
        </w:rPr>
        <w:t xml:space="preserve"> na kupca.</w:t>
      </w:r>
    </w:p>
    <w:p w14:paraId="3361A95C" w14:textId="77777777" w:rsidR="00BA1B33" w:rsidRPr="006E757E" w:rsidRDefault="00BA1B33" w:rsidP="00F640D6">
      <w:pPr>
        <w:jc w:val="both"/>
        <w:rPr>
          <w:rFonts w:cs="Arial"/>
          <w:szCs w:val="20"/>
        </w:rPr>
      </w:pPr>
    </w:p>
    <w:p w14:paraId="56531883" w14:textId="77777777" w:rsidR="00C20646" w:rsidRPr="00A2750C" w:rsidRDefault="00C20646" w:rsidP="00F640D6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A2750C">
        <w:rPr>
          <w:rFonts w:cs="Arial"/>
          <w:b/>
          <w:szCs w:val="20"/>
        </w:rPr>
        <w:t xml:space="preserve">Način in rok plačila </w:t>
      </w:r>
      <w:r w:rsidR="00111E5E">
        <w:rPr>
          <w:rFonts w:cs="Arial"/>
          <w:b/>
          <w:szCs w:val="20"/>
        </w:rPr>
        <w:t>kupnine</w:t>
      </w:r>
      <w:r w:rsidRPr="00A2750C">
        <w:rPr>
          <w:rFonts w:cs="Arial"/>
          <w:b/>
          <w:szCs w:val="20"/>
        </w:rPr>
        <w:t>:</w:t>
      </w:r>
    </w:p>
    <w:p w14:paraId="7CE449F6" w14:textId="77777777" w:rsidR="00C867A4" w:rsidRDefault="00454092" w:rsidP="00C867A4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Kupec poravna kupnino</w:t>
      </w:r>
      <w:r w:rsidR="00A31DBD">
        <w:rPr>
          <w:rFonts w:cs="Arial"/>
          <w:szCs w:val="20"/>
        </w:rPr>
        <w:t xml:space="preserve"> </w:t>
      </w:r>
      <w:r w:rsidRPr="00A2750C">
        <w:rPr>
          <w:rFonts w:cs="Arial"/>
          <w:szCs w:val="20"/>
        </w:rPr>
        <w:t xml:space="preserve">na podlagi izstavljenega računa prodajalca, in sicer </w:t>
      </w:r>
      <w:r w:rsidR="00C867A4">
        <w:rPr>
          <w:rFonts w:cs="Arial"/>
          <w:szCs w:val="20"/>
        </w:rPr>
        <w:t xml:space="preserve">v roku </w:t>
      </w:r>
      <w:r w:rsidR="0021312B">
        <w:rPr>
          <w:rFonts w:cs="Arial"/>
          <w:szCs w:val="20"/>
        </w:rPr>
        <w:t>2</w:t>
      </w:r>
      <w:r w:rsidR="00A136CE">
        <w:rPr>
          <w:rFonts w:cs="Arial"/>
          <w:szCs w:val="20"/>
        </w:rPr>
        <w:t>0 d</w:t>
      </w:r>
      <w:r w:rsidR="00C867A4">
        <w:rPr>
          <w:rFonts w:cs="Arial"/>
          <w:szCs w:val="20"/>
        </w:rPr>
        <w:t>ni</w:t>
      </w:r>
      <w:r w:rsidR="00A136CE">
        <w:rPr>
          <w:rFonts w:cs="Arial"/>
          <w:szCs w:val="20"/>
        </w:rPr>
        <w:t xml:space="preserve"> </w:t>
      </w:r>
      <w:r w:rsidR="00D01EA9">
        <w:rPr>
          <w:rFonts w:cs="Arial"/>
          <w:szCs w:val="20"/>
        </w:rPr>
        <w:t xml:space="preserve">od datuma </w:t>
      </w:r>
      <w:r w:rsidR="00C867A4">
        <w:rPr>
          <w:rFonts w:cs="Arial"/>
          <w:szCs w:val="20"/>
        </w:rPr>
        <w:t>izstavitve računa</w:t>
      </w:r>
      <w:r w:rsidRPr="00A2750C">
        <w:rPr>
          <w:rFonts w:cs="Arial"/>
          <w:szCs w:val="20"/>
        </w:rPr>
        <w:t xml:space="preserve">. </w:t>
      </w:r>
    </w:p>
    <w:p w14:paraId="72AEF2AD" w14:textId="77777777" w:rsidR="00C867A4" w:rsidRDefault="00C867A4" w:rsidP="00C867A4">
      <w:pPr>
        <w:jc w:val="both"/>
        <w:rPr>
          <w:rFonts w:cs="Arial"/>
          <w:szCs w:val="20"/>
        </w:rPr>
      </w:pPr>
    </w:p>
    <w:p w14:paraId="7935A39E" w14:textId="19D2DEFC" w:rsidR="00C867A4" w:rsidRPr="00C867A4" w:rsidRDefault="00454092" w:rsidP="00C867A4">
      <w:pPr>
        <w:jc w:val="both"/>
        <w:rPr>
          <w:rFonts w:cs="Arial"/>
          <w:szCs w:val="20"/>
        </w:rPr>
      </w:pPr>
      <w:r w:rsidRPr="00A2750C">
        <w:rPr>
          <w:rFonts w:cs="Arial"/>
          <w:szCs w:val="20"/>
        </w:rPr>
        <w:t>Plačilo celotne kupnine</w:t>
      </w:r>
      <w:r w:rsidR="00A31DBD">
        <w:rPr>
          <w:rFonts w:cs="Arial"/>
          <w:szCs w:val="20"/>
        </w:rPr>
        <w:t xml:space="preserve"> </w:t>
      </w:r>
      <w:r w:rsidRPr="00A2750C">
        <w:rPr>
          <w:rFonts w:cs="Arial"/>
          <w:szCs w:val="20"/>
        </w:rPr>
        <w:t>v navedenem roku je bistvena sestavina pravnega posla.</w:t>
      </w:r>
      <w:r w:rsidR="00C867A4">
        <w:rPr>
          <w:rFonts w:cs="Arial"/>
          <w:szCs w:val="20"/>
        </w:rPr>
        <w:t xml:space="preserve"> </w:t>
      </w:r>
      <w:r w:rsidR="00C867A4" w:rsidRPr="00C867A4">
        <w:rPr>
          <w:rFonts w:cs="Arial"/>
          <w:szCs w:val="20"/>
        </w:rPr>
        <w:t>V kolikor kupnina</w:t>
      </w:r>
      <w:r w:rsidR="00C867A4">
        <w:rPr>
          <w:rFonts w:cs="Arial"/>
          <w:szCs w:val="20"/>
        </w:rPr>
        <w:t xml:space="preserve"> </w:t>
      </w:r>
      <w:r w:rsidR="00C867A4" w:rsidRPr="00C867A4">
        <w:rPr>
          <w:rFonts w:cs="Arial"/>
          <w:szCs w:val="20"/>
        </w:rPr>
        <w:t>ni plačana v roku, se šteje posel za razvezan po samem zakonu, varščina pa se zadrži kot</w:t>
      </w:r>
      <w:r w:rsidR="00C867A4">
        <w:rPr>
          <w:rFonts w:cs="Arial"/>
          <w:szCs w:val="20"/>
        </w:rPr>
        <w:t xml:space="preserve"> </w:t>
      </w:r>
      <w:r w:rsidR="00C867A4" w:rsidRPr="00C867A4">
        <w:rPr>
          <w:rFonts w:cs="Arial"/>
          <w:szCs w:val="20"/>
        </w:rPr>
        <w:t>pogodbena kazen.</w:t>
      </w:r>
      <w:r w:rsidR="00C867A4" w:rsidRPr="00C867A4">
        <w:rPr>
          <w:rFonts w:cs="Arial"/>
          <w:szCs w:val="20"/>
        </w:rPr>
        <w:cr/>
      </w:r>
    </w:p>
    <w:p w14:paraId="1D7248FB" w14:textId="7BAFA711" w:rsidR="000C3194" w:rsidRDefault="000C3194" w:rsidP="00CC0B17">
      <w:pPr>
        <w:numPr>
          <w:ilvl w:val="0"/>
          <w:numId w:val="16"/>
        </w:numPr>
        <w:ind w:left="357" w:hanging="357"/>
        <w:rPr>
          <w:rFonts w:cs="Arial"/>
          <w:b/>
          <w:szCs w:val="20"/>
        </w:rPr>
      </w:pPr>
      <w:r>
        <w:rPr>
          <w:rFonts w:cs="Arial"/>
          <w:b/>
          <w:szCs w:val="20"/>
        </w:rPr>
        <w:t>Ustavitev postopka:</w:t>
      </w:r>
    </w:p>
    <w:p w14:paraId="1CA93BE0" w14:textId="04F89D26" w:rsidR="000C3194" w:rsidRPr="000C3194" w:rsidRDefault="000C3194" w:rsidP="000C3194">
      <w:pPr>
        <w:rPr>
          <w:rFonts w:cs="Arial"/>
          <w:bCs/>
          <w:szCs w:val="20"/>
        </w:rPr>
      </w:pPr>
      <w:r w:rsidRPr="000C3194">
        <w:rPr>
          <w:rFonts w:cs="Arial"/>
          <w:bCs/>
          <w:szCs w:val="20"/>
        </w:rPr>
        <w:t>Prodajalec lahko kadarkoli do sklenitve pravnega posla postopek javnega zbiranja ponudb brez obrazložitve in brez odškodninske odgovornosti ustavi, pri čemer se ponudnikom vrne varščina brez obresti.</w:t>
      </w:r>
    </w:p>
    <w:p w14:paraId="50B15DDF" w14:textId="77777777" w:rsidR="000C3194" w:rsidRDefault="000C3194" w:rsidP="000C3194">
      <w:pPr>
        <w:rPr>
          <w:rFonts w:cs="Arial"/>
          <w:b/>
          <w:szCs w:val="20"/>
        </w:rPr>
      </w:pPr>
    </w:p>
    <w:p w14:paraId="36A51165" w14:textId="5CE6CDCE" w:rsidR="00C867A4" w:rsidRPr="00CC0B17" w:rsidRDefault="00C867A4" w:rsidP="00CC0B17">
      <w:pPr>
        <w:numPr>
          <w:ilvl w:val="0"/>
          <w:numId w:val="16"/>
        </w:numPr>
        <w:ind w:left="357" w:hanging="357"/>
        <w:rPr>
          <w:rFonts w:cs="Arial"/>
          <w:b/>
          <w:szCs w:val="20"/>
        </w:rPr>
      </w:pPr>
      <w:r>
        <w:rPr>
          <w:rFonts w:cs="Arial"/>
          <w:b/>
          <w:szCs w:val="20"/>
        </w:rPr>
        <w:t>Drugi pogoji:</w:t>
      </w:r>
    </w:p>
    <w:p w14:paraId="7599227C" w14:textId="534A9F81" w:rsidR="00C867A4" w:rsidRDefault="00CC0B17" w:rsidP="00CC0B17">
      <w:pPr>
        <w:pStyle w:val="Odstavekseznama"/>
        <w:numPr>
          <w:ilvl w:val="0"/>
          <w:numId w:val="46"/>
        </w:numPr>
        <w:ind w:left="357" w:hanging="357"/>
        <w:jc w:val="both"/>
        <w:rPr>
          <w:rFonts w:cs="Arial"/>
          <w:szCs w:val="20"/>
        </w:rPr>
      </w:pPr>
      <w:r w:rsidRPr="00CC0B17">
        <w:rPr>
          <w:rFonts w:cs="Arial"/>
          <w:szCs w:val="20"/>
        </w:rPr>
        <w:t>Nepremičnine so naprodaj po načelu »videno-kupljeno«, zato morebitne reklamacije po sklenitvi prodajne pogodbe ne bodo upoštevane.</w:t>
      </w:r>
    </w:p>
    <w:p w14:paraId="70D5E869" w14:textId="48FFC8C6" w:rsidR="008E27B1" w:rsidRPr="00CC0B17" w:rsidRDefault="008E27B1" w:rsidP="00CC0B17">
      <w:pPr>
        <w:pStyle w:val="Odstavekseznama"/>
        <w:numPr>
          <w:ilvl w:val="0"/>
          <w:numId w:val="46"/>
        </w:numPr>
        <w:ind w:left="357" w:hanging="357"/>
        <w:jc w:val="both"/>
        <w:rPr>
          <w:rFonts w:cs="Arial"/>
          <w:szCs w:val="20"/>
        </w:rPr>
      </w:pPr>
      <w:r w:rsidRPr="008E27B1">
        <w:rPr>
          <w:rFonts w:cs="Arial"/>
          <w:szCs w:val="20"/>
        </w:rPr>
        <w:t>Prodajalec ne jamči za izmere površin</w:t>
      </w:r>
      <w:r>
        <w:rPr>
          <w:rFonts w:cs="Arial"/>
          <w:szCs w:val="20"/>
        </w:rPr>
        <w:t xml:space="preserve"> nepremičnin</w:t>
      </w:r>
      <w:r w:rsidRPr="008E27B1">
        <w:rPr>
          <w:rFonts w:cs="Arial"/>
          <w:szCs w:val="20"/>
        </w:rPr>
        <w:t>, niti za njihov namen uporabe.</w:t>
      </w:r>
    </w:p>
    <w:p w14:paraId="2FAFD833" w14:textId="652EB709" w:rsidR="00C867A4" w:rsidRDefault="00C867A4" w:rsidP="00C867A4">
      <w:pPr>
        <w:numPr>
          <w:ilvl w:val="0"/>
          <w:numId w:val="46"/>
        </w:numPr>
        <w:tabs>
          <w:tab w:val="left" w:pos="360"/>
        </w:tabs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6D0EB2">
        <w:rPr>
          <w:rFonts w:cs="Arial"/>
          <w:szCs w:val="20"/>
        </w:rPr>
        <w:t>onudniki bodo o izidu postopka</w:t>
      </w:r>
      <w:r>
        <w:rPr>
          <w:rFonts w:cs="Arial"/>
          <w:szCs w:val="20"/>
        </w:rPr>
        <w:t xml:space="preserve"> </w:t>
      </w:r>
      <w:r w:rsidRPr="006D0EB2">
        <w:rPr>
          <w:rFonts w:cs="Arial"/>
          <w:szCs w:val="20"/>
        </w:rPr>
        <w:t>javnega zbiranja ponudb in sprejemu ponudbe pisno obveščeni v 8 dn</w:t>
      </w:r>
      <w:r>
        <w:rPr>
          <w:rFonts w:cs="Arial"/>
          <w:szCs w:val="20"/>
        </w:rPr>
        <w:t>eh</w:t>
      </w:r>
      <w:r w:rsidRPr="006D0EB2">
        <w:rPr>
          <w:rFonts w:cs="Arial"/>
          <w:szCs w:val="20"/>
        </w:rPr>
        <w:t xml:space="preserve"> od</w:t>
      </w:r>
      <w:r>
        <w:rPr>
          <w:rFonts w:cs="Arial"/>
          <w:szCs w:val="20"/>
        </w:rPr>
        <w:t xml:space="preserve"> javnega odpiranja ponudb.</w:t>
      </w:r>
    </w:p>
    <w:p w14:paraId="4C30D12D" w14:textId="7DF5058C" w:rsidR="007E2F1D" w:rsidRDefault="007E2F1D" w:rsidP="00C867A4">
      <w:pPr>
        <w:numPr>
          <w:ilvl w:val="0"/>
          <w:numId w:val="46"/>
        </w:numPr>
        <w:tabs>
          <w:tab w:val="left" w:pos="360"/>
        </w:tabs>
        <w:ind w:left="357" w:hanging="357"/>
        <w:jc w:val="both"/>
        <w:rPr>
          <w:rFonts w:cs="Arial"/>
          <w:szCs w:val="20"/>
        </w:rPr>
      </w:pPr>
      <w:r w:rsidRPr="007E2F1D">
        <w:rPr>
          <w:rFonts w:cs="Arial"/>
          <w:szCs w:val="20"/>
        </w:rPr>
        <w:t>Prodajalec lahko po prejemu ponudb opravi dodatna pogajanja za dosego ugodnejše ponudbe</w:t>
      </w:r>
      <w:r>
        <w:rPr>
          <w:rFonts w:cs="Arial"/>
          <w:szCs w:val="20"/>
        </w:rPr>
        <w:t>.</w:t>
      </w:r>
    </w:p>
    <w:p w14:paraId="357490C1" w14:textId="48C9F4CE" w:rsidR="00CC0B17" w:rsidRDefault="00CC0B17" w:rsidP="00C867A4">
      <w:pPr>
        <w:numPr>
          <w:ilvl w:val="0"/>
          <w:numId w:val="46"/>
        </w:numPr>
        <w:tabs>
          <w:tab w:val="left" w:pos="360"/>
        </w:tabs>
        <w:ind w:left="357" w:hanging="357"/>
        <w:jc w:val="both"/>
        <w:rPr>
          <w:rFonts w:cs="Arial"/>
          <w:szCs w:val="20"/>
        </w:rPr>
      </w:pPr>
      <w:r w:rsidRPr="00CC0B17">
        <w:rPr>
          <w:rFonts w:cs="Arial"/>
          <w:szCs w:val="20"/>
        </w:rPr>
        <w:t>Ponudbena cena in drugi elementi ponudbe, ponujeni na pogajanjih, so zavezujoči.</w:t>
      </w:r>
    </w:p>
    <w:p w14:paraId="5F3AF706" w14:textId="32A0D625" w:rsidR="00CC0B17" w:rsidRDefault="00CC0B17" w:rsidP="00CC0B17">
      <w:pPr>
        <w:pStyle w:val="Odstavekseznama"/>
        <w:numPr>
          <w:ilvl w:val="0"/>
          <w:numId w:val="46"/>
        </w:numPr>
        <w:ind w:left="357" w:hanging="357"/>
        <w:jc w:val="both"/>
        <w:rPr>
          <w:rFonts w:cs="Arial"/>
          <w:szCs w:val="20"/>
        </w:rPr>
      </w:pPr>
      <w:r w:rsidRPr="00CC0B17">
        <w:rPr>
          <w:rFonts w:cs="Arial"/>
          <w:szCs w:val="20"/>
        </w:rPr>
        <w:t>V kolikor bo v roku prispelo več enakih ponudb, bo prodajalec izvedel dodatna pogajanja z namenom višanja prodajne cene.</w:t>
      </w:r>
    </w:p>
    <w:p w14:paraId="7002BF9B" w14:textId="77777777" w:rsidR="00875E8C" w:rsidRPr="00875E8C" w:rsidRDefault="00875E8C" w:rsidP="00AE7A5B">
      <w:pPr>
        <w:pStyle w:val="Odstavekseznama"/>
        <w:numPr>
          <w:ilvl w:val="0"/>
          <w:numId w:val="46"/>
        </w:numPr>
        <w:ind w:left="357" w:hanging="357"/>
        <w:jc w:val="both"/>
        <w:rPr>
          <w:rFonts w:cs="Arial"/>
          <w:szCs w:val="20"/>
        </w:rPr>
      </w:pPr>
      <w:r w:rsidRPr="00875E8C">
        <w:rPr>
          <w:rFonts w:cs="Arial"/>
          <w:szCs w:val="20"/>
        </w:rPr>
        <w:t>Pri javnem zbiranju ponudb kot ponudniki ne morejo sodelovati člani komisije in z njimi povezane osebe. Cenilec premičnin je naveden v dokumentaciji predmetnega javnega zbiranja ponudb (priloga št. 2 v vzorcu pogodbe). Za povezano osebo se štejejo:</w:t>
      </w:r>
    </w:p>
    <w:p w14:paraId="347D92F3" w14:textId="77777777" w:rsidR="00875E8C" w:rsidRPr="00875E8C" w:rsidRDefault="00875E8C" w:rsidP="00875E8C">
      <w:pPr>
        <w:pStyle w:val="Odstavekseznama"/>
        <w:numPr>
          <w:ilvl w:val="0"/>
          <w:numId w:val="46"/>
        </w:numPr>
        <w:jc w:val="both"/>
        <w:rPr>
          <w:rFonts w:cs="Arial"/>
          <w:szCs w:val="20"/>
        </w:rPr>
      </w:pPr>
      <w:r w:rsidRPr="00875E8C">
        <w:rPr>
          <w:rFonts w:cs="Arial"/>
          <w:szCs w:val="20"/>
        </w:rPr>
        <w:t>fizična oseba, ki je s članom komisije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507B4593" w14:textId="77777777" w:rsidR="00875E8C" w:rsidRPr="00875E8C" w:rsidRDefault="00875E8C" w:rsidP="00875E8C">
      <w:pPr>
        <w:pStyle w:val="Odstavekseznama"/>
        <w:numPr>
          <w:ilvl w:val="0"/>
          <w:numId w:val="46"/>
        </w:numPr>
        <w:jc w:val="both"/>
        <w:rPr>
          <w:rFonts w:cs="Arial"/>
          <w:szCs w:val="20"/>
        </w:rPr>
      </w:pPr>
      <w:r w:rsidRPr="00875E8C">
        <w:rPr>
          <w:rFonts w:cs="Arial"/>
          <w:szCs w:val="20"/>
        </w:rPr>
        <w:t>fizična oseba, ki je s članom komisije v odnosu skrbništva ali posvojenca oziroma posvojitelja,</w:t>
      </w:r>
    </w:p>
    <w:p w14:paraId="2428F551" w14:textId="77777777" w:rsidR="00875E8C" w:rsidRPr="00875E8C" w:rsidRDefault="00875E8C" w:rsidP="00875E8C">
      <w:pPr>
        <w:pStyle w:val="Odstavekseznama"/>
        <w:numPr>
          <w:ilvl w:val="0"/>
          <w:numId w:val="46"/>
        </w:numPr>
        <w:jc w:val="both"/>
        <w:rPr>
          <w:rFonts w:cs="Arial"/>
          <w:szCs w:val="20"/>
        </w:rPr>
      </w:pPr>
      <w:r w:rsidRPr="00875E8C">
        <w:rPr>
          <w:rFonts w:cs="Arial"/>
          <w:szCs w:val="20"/>
        </w:rPr>
        <w:t xml:space="preserve">pravna oseba, v kapitalu katere ima član komisije delež večji od 50 odstotkov in </w:t>
      </w:r>
    </w:p>
    <w:p w14:paraId="5F441D22" w14:textId="45E1140F" w:rsidR="00875E8C" w:rsidRDefault="00875E8C" w:rsidP="00875E8C">
      <w:pPr>
        <w:pStyle w:val="Odstavekseznama"/>
        <w:numPr>
          <w:ilvl w:val="0"/>
          <w:numId w:val="46"/>
        </w:numPr>
        <w:jc w:val="both"/>
        <w:rPr>
          <w:rFonts w:cs="Arial"/>
          <w:szCs w:val="20"/>
        </w:rPr>
      </w:pPr>
      <w:r w:rsidRPr="00875E8C">
        <w:rPr>
          <w:rFonts w:cs="Arial"/>
          <w:szCs w:val="20"/>
        </w:rPr>
        <w:lastRenderedPageBreak/>
        <w:t>druge osebe, s katerimi je glede na znane okoliščine ali na kakršnem koli pravnem temelju povezan član komisije, tako da zaradi te povezave obstaja dvom o njegovi nepristranskosti pri opravljanju funkcije člana komisije.</w:t>
      </w:r>
    </w:p>
    <w:p w14:paraId="66CB64EE" w14:textId="07DC0442" w:rsidR="00875E8C" w:rsidRPr="00875E8C" w:rsidRDefault="00875E8C" w:rsidP="00875E8C">
      <w:pPr>
        <w:pStyle w:val="Odstavekseznama"/>
        <w:numPr>
          <w:ilvl w:val="0"/>
          <w:numId w:val="46"/>
        </w:numPr>
        <w:ind w:left="357" w:hanging="357"/>
        <w:jc w:val="both"/>
        <w:rPr>
          <w:rFonts w:cs="Arial"/>
          <w:szCs w:val="20"/>
        </w:rPr>
      </w:pPr>
      <w:r w:rsidRPr="00875E8C">
        <w:rPr>
          <w:rFonts w:cs="Arial"/>
          <w:szCs w:val="20"/>
        </w:rPr>
        <w:t>Najugodnejši ponudnik mora pred sklenitvijo prodajne pogodbe podati pisno izjavo, da ni povezana oseba po sedmem odstavku 51. člena Zakona o stvarnem premoženju države in samoupravnih lokalnih skupnosti (Ur. l. RS št. 11/18, 79/18 in 78/23 – ZORR).</w:t>
      </w:r>
    </w:p>
    <w:p w14:paraId="72F57C81" w14:textId="77777777" w:rsidR="00C867A4" w:rsidRPr="00C867A4" w:rsidRDefault="00C867A4" w:rsidP="00C867A4">
      <w:pPr>
        <w:pStyle w:val="Odstavekseznama"/>
        <w:tabs>
          <w:tab w:val="left" w:pos="709"/>
        </w:tabs>
        <w:ind w:left="0"/>
        <w:contextualSpacing w:val="0"/>
        <w:jc w:val="both"/>
        <w:rPr>
          <w:rFonts w:cs="Arial"/>
          <w:szCs w:val="20"/>
        </w:rPr>
      </w:pPr>
    </w:p>
    <w:p w14:paraId="18D8667E" w14:textId="49C12351" w:rsidR="00D23FBD" w:rsidRPr="00A2750C" w:rsidRDefault="00D23FBD" w:rsidP="00F640D6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Informacije </w:t>
      </w:r>
      <w:r w:rsidR="00C867A4">
        <w:rPr>
          <w:rFonts w:cs="Arial"/>
          <w:b/>
          <w:szCs w:val="20"/>
        </w:rPr>
        <w:t xml:space="preserve">o </w:t>
      </w:r>
      <w:r w:rsidR="00B008D7">
        <w:rPr>
          <w:rFonts w:cs="Arial"/>
          <w:b/>
          <w:szCs w:val="20"/>
        </w:rPr>
        <w:t xml:space="preserve">postopku </w:t>
      </w:r>
      <w:r w:rsidRPr="00A2750C">
        <w:rPr>
          <w:rFonts w:cs="Arial"/>
          <w:b/>
          <w:szCs w:val="20"/>
        </w:rPr>
        <w:t>prodaje</w:t>
      </w:r>
      <w:r>
        <w:rPr>
          <w:rFonts w:cs="Arial"/>
          <w:b/>
          <w:szCs w:val="20"/>
        </w:rPr>
        <w:t>:</w:t>
      </w:r>
    </w:p>
    <w:p w14:paraId="0E39394A" w14:textId="60D08B68" w:rsidR="00C64A37" w:rsidRDefault="005A613A" w:rsidP="00C867A4">
      <w:pPr>
        <w:tabs>
          <w:tab w:val="left" w:pos="400"/>
          <w:tab w:val="left" w:pos="600"/>
        </w:tabs>
        <w:jc w:val="both"/>
        <w:rPr>
          <w:rFonts w:cs="Arial"/>
          <w:szCs w:val="20"/>
        </w:rPr>
      </w:pPr>
      <w:r w:rsidRPr="005A613A">
        <w:rPr>
          <w:rFonts w:cs="Arial"/>
          <w:szCs w:val="20"/>
        </w:rPr>
        <w:t xml:space="preserve">Podrobnejše informacije dobite pri </w:t>
      </w:r>
      <w:r w:rsidR="00C867A4">
        <w:rPr>
          <w:rFonts w:cs="Arial"/>
          <w:szCs w:val="20"/>
        </w:rPr>
        <w:t xml:space="preserve">Nejcu </w:t>
      </w:r>
      <w:proofErr w:type="spellStart"/>
      <w:r w:rsidR="00C867A4">
        <w:rPr>
          <w:rFonts w:cs="Arial"/>
          <w:szCs w:val="20"/>
        </w:rPr>
        <w:t>Nadbathu</w:t>
      </w:r>
      <w:proofErr w:type="spellEnd"/>
      <w:r>
        <w:rPr>
          <w:rFonts w:cs="Arial"/>
          <w:szCs w:val="20"/>
        </w:rPr>
        <w:t>, tel</w:t>
      </w:r>
      <w:r w:rsidR="00C867A4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št</w:t>
      </w:r>
      <w:r w:rsidR="00C867A4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0</w:t>
      </w:r>
      <w:r w:rsidR="00C867A4">
        <w:rPr>
          <w:rFonts w:cs="Arial"/>
          <w:szCs w:val="20"/>
        </w:rPr>
        <w:t>1</w:t>
      </w:r>
      <w:r>
        <w:rPr>
          <w:rFonts w:cs="Arial"/>
          <w:szCs w:val="20"/>
        </w:rPr>
        <w:t xml:space="preserve"> </w:t>
      </w:r>
      <w:r w:rsidR="00C867A4">
        <w:rPr>
          <w:rFonts w:cs="Arial"/>
          <w:szCs w:val="20"/>
        </w:rPr>
        <w:t>428</w:t>
      </w:r>
      <w:r>
        <w:rPr>
          <w:rFonts w:cs="Arial"/>
          <w:szCs w:val="20"/>
        </w:rPr>
        <w:t xml:space="preserve"> </w:t>
      </w:r>
      <w:r w:rsidR="00C867A4">
        <w:rPr>
          <w:rFonts w:cs="Arial"/>
          <w:szCs w:val="20"/>
        </w:rPr>
        <w:t>47 24</w:t>
      </w:r>
      <w:r>
        <w:rPr>
          <w:rFonts w:cs="Arial"/>
          <w:szCs w:val="20"/>
        </w:rPr>
        <w:t xml:space="preserve">, elektronski naslov: </w:t>
      </w:r>
      <w:r w:rsidR="00C867A4" w:rsidRPr="00C867A4">
        <w:rPr>
          <w:rFonts w:cs="Arial"/>
          <w:szCs w:val="20"/>
        </w:rPr>
        <w:t>nejc.nadbath@gov.si</w:t>
      </w:r>
      <w:r>
        <w:rPr>
          <w:rFonts w:cs="Arial"/>
          <w:szCs w:val="20"/>
        </w:rPr>
        <w:t>.</w:t>
      </w:r>
    </w:p>
    <w:p w14:paraId="7099E7BB" w14:textId="77777777" w:rsidR="00C867A4" w:rsidRDefault="00C867A4" w:rsidP="00C867A4">
      <w:pPr>
        <w:tabs>
          <w:tab w:val="left" w:pos="400"/>
          <w:tab w:val="left" w:pos="600"/>
        </w:tabs>
        <w:jc w:val="both"/>
        <w:rPr>
          <w:rFonts w:cs="Arial"/>
          <w:szCs w:val="20"/>
        </w:rPr>
      </w:pPr>
    </w:p>
    <w:p w14:paraId="090AB55B" w14:textId="77777777" w:rsidR="000C3194" w:rsidRDefault="000C3194" w:rsidP="00C867A4">
      <w:pPr>
        <w:tabs>
          <w:tab w:val="left" w:pos="400"/>
          <w:tab w:val="left" w:pos="600"/>
        </w:tabs>
        <w:jc w:val="both"/>
        <w:rPr>
          <w:rFonts w:cs="Arial"/>
          <w:szCs w:val="20"/>
        </w:rPr>
      </w:pPr>
    </w:p>
    <w:p w14:paraId="46DE87D4" w14:textId="77777777" w:rsidR="00C867A4" w:rsidRPr="00A05C93" w:rsidRDefault="00C867A4" w:rsidP="00C867A4">
      <w:pPr>
        <w:tabs>
          <w:tab w:val="left" w:pos="400"/>
          <w:tab w:val="left" w:pos="600"/>
        </w:tabs>
        <w:jc w:val="both"/>
        <w:rPr>
          <w:rFonts w:cs="Arial"/>
          <w:szCs w:val="20"/>
        </w:rPr>
      </w:pPr>
    </w:p>
    <w:p w14:paraId="44577492" w14:textId="77777777" w:rsidR="00BD7A17" w:rsidRPr="008542C1" w:rsidRDefault="00A05C93" w:rsidP="00F640D6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14:paraId="6A1FD0B7" w14:textId="3327AC4D" w:rsidR="00BD7A17" w:rsidRPr="00303516" w:rsidRDefault="00BD7A17" w:rsidP="00F640D6">
      <w:pPr>
        <w:pStyle w:val="podpisi"/>
        <w:ind w:left="3402"/>
        <w:rPr>
          <w:lang w:val="sl-SI"/>
        </w:rPr>
      </w:pPr>
      <w:r w:rsidRPr="00303516">
        <w:rPr>
          <w:lang w:val="sl-SI"/>
        </w:rPr>
        <w:t>generaln</w:t>
      </w:r>
      <w:r w:rsidR="00C867A4">
        <w:rPr>
          <w:lang w:val="sl-SI"/>
        </w:rPr>
        <w:t>a</w:t>
      </w:r>
      <w:r w:rsidRPr="00303516">
        <w:rPr>
          <w:lang w:val="sl-SI"/>
        </w:rPr>
        <w:t xml:space="preserve"> direkto</w:t>
      </w:r>
      <w:r w:rsidR="00C867A4">
        <w:rPr>
          <w:lang w:val="sl-SI"/>
        </w:rPr>
        <w:t>rica</w:t>
      </w:r>
    </w:p>
    <w:p w14:paraId="6196E7DA" w14:textId="77777777" w:rsidR="00BD7A17" w:rsidRPr="008542C1" w:rsidRDefault="00BD7A17" w:rsidP="00F640D6">
      <w:pPr>
        <w:pStyle w:val="podpisi"/>
        <w:ind w:left="3402"/>
        <w:rPr>
          <w:lang w:val="sl-SI"/>
        </w:rPr>
      </w:pPr>
      <w:r w:rsidRPr="008542C1">
        <w:rPr>
          <w:lang w:val="sl-SI"/>
        </w:rPr>
        <w:t>Di</w:t>
      </w:r>
      <w:r>
        <w:rPr>
          <w:lang w:val="sl-SI"/>
        </w:rPr>
        <w:t>rektorata za logistiko</w:t>
      </w:r>
      <w:r w:rsidRPr="008542C1">
        <w:rPr>
          <w:lang w:val="sl-SI"/>
        </w:rPr>
        <w:t xml:space="preserve"> </w:t>
      </w:r>
    </w:p>
    <w:sectPr w:rsidR="00BD7A17" w:rsidRPr="008542C1" w:rsidSect="009C471A">
      <w:headerReference w:type="default" r:id="rId9"/>
      <w:headerReference w:type="first" r:id="rId10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28EB" w14:textId="77777777" w:rsidR="00BF1B12" w:rsidRDefault="00BF1B12">
      <w:r>
        <w:separator/>
      </w:r>
    </w:p>
  </w:endnote>
  <w:endnote w:type="continuationSeparator" w:id="0">
    <w:p w14:paraId="5567F782" w14:textId="77777777" w:rsidR="00BF1B12" w:rsidRDefault="00BF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7B32" w14:textId="77777777" w:rsidR="00BF1B12" w:rsidRDefault="00BF1B12">
      <w:r>
        <w:separator/>
      </w:r>
    </w:p>
  </w:footnote>
  <w:footnote w:type="continuationSeparator" w:id="0">
    <w:p w14:paraId="16E6CABA" w14:textId="77777777" w:rsidR="00BF1B12" w:rsidRDefault="00BF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31FC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31C57C6" w14:textId="77777777">
      <w:trPr>
        <w:cantSplit/>
        <w:trHeight w:hRule="exact" w:val="847"/>
      </w:trPr>
      <w:tc>
        <w:tcPr>
          <w:tcW w:w="567" w:type="dxa"/>
        </w:tcPr>
        <w:p w14:paraId="0DFECD72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715FF3BC" w14:textId="77777777" w:rsidR="00A770A6" w:rsidRPr="008F3500" w:rsidRDefault="00686E0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 w:bidi="lo-LA"/>
      </w:rPr>
      <w:drawing>
        <wp:anchor distT="0" distB="0" distL="114300" distR="114300" simplePos="0" relativeHeight="251658240" behindDoc="0" locked="0" layoutInCell="1" allowOverlap="1" wp14:anchorId="5A5A74EF" wp14:editId="5B44EE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</w:rPr>
      <w:t>Štefanova ulica 2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1501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>01 428 40 00</w:t>
    </w:r>
  </w:p>
  <w:p w14:paraId="091664F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64064">
      <w:rPr>
        <w:rFonts w:cs="Arial"/>
        <w:sz w:val="16"/>
      </w:rPr>
      <w:t>gp.mnz@gov.si</w:t>
    </w:r>
  </w:p>
  <w:p w14:paraId="3B2C374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31E13">
      <w:rPr>
        <w:rFonts w:cs="Arial"/>
        <w:sz w:val="16"/>
      </w:rPr>
      <w:t>www</w:t>
    </w:r>
    <w:r w:rsidR="00164064">
      <w:rPr>
        <w:rFonts w:cs="Arial"/>
        <w:sz w:val="16"/>
      </w:rPr>
      <w:t>.gov.si</w:t>
    </w:r>
  </w:p>
  <w:p w14:paraId="2A50F5E2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C7786"/>
    <w:multiLevelType w:val="multilevel"/>
    <w:tmpl w:val="0770C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299"/>
    <w:multiLevelType w:val="hybridMultilevel"/>
    <w:tmpl w:val="43C074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107AB"/>
    <w:multiLevelType w:val="hybridMultilevel"/>
    <w:tmpl w:val="6B8A29C0"/>
    <w:lvl w:ilvl="0" w:tplc="5BEE45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386"/>
    <w:multiLevelType w:val="hybridMultilevel"/>
    <w:tmpl w:val="43EE92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B39A0"/>
    <w:multiLevelType w:val="hybridMultilevel"/>
    <w:tmpl w:val="59CE8D50"/>
    <w:lvl w:ilvl="0" w:tplc="A796D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82472"/>
    <w:multiLevelType w:val="multilevel"/>
    <w:tmpl w:val="0A5837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616690"/>
    <w:multiLevelType w:val="hybridMultilevel"/>
    <w:tmpl w:val="FD16EB0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1164C"/>
    <w:multiLevelType w:val="hybridMultilevel"/>
    <w:tmpl w:val="D8E45D38"/>
    <w:lvl w:ilvl="0" w:tplc="247E7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3EB7"/>
    <w:multiLevelType w:val="hybridMultilevel"/>
    <w:tmpl w:val="5A6E9C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0794C"/>
    <w:multiLevelType w:val="hybridMultilevel"/>
    <w:tmpl w:val="716CB770"/>
    <w:lvl w:ilvl="0" w:tplc="8A6CB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5B68B2"/>
    <w:multiLevelType w:val="hybridMultilevel"/>
    <w:tmpl w:val="6D48E610"/>
    <w:lvl w:ilvl="0" w:tplc="018E0D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5792A"/>
    <w:multiLevelType w:val="hybridMultilevel"/>
    <w:tmpl w:val="FA7A9D82"/>
    <w:lvl w:ilvl="0" w:tplc="7C1219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866A1"/>
    <w:multiLevelType w:val="multilevel"/>
    <w:tmpl w:val="0A5837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32313A"/>
    <w:multiLevelType w:val="hybridMultilevel"/>
    <w:tmpl w:val="5AE43E5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A4E3C5E"/>
    <w:multiLevelType w:val="hybridMultilevel"/>
    <w:tmpl w:val="2026C892"/>
    <w:lvl w:ilvl="0" w:tplc="0424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311A5"/>
    <w:multiLevelType w:val="hybridMultilevel"/>
    <w:tmpl w:val="7BA61712"/>
    <w:lvl w:ilvl="0" w:tplc="E9A27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265D4"/>
    <w:multiLevelType w:val="hybridMultilevel"/>
    <w:tmpl w:val="952EB1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52FCF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087"/>
    <w:multiLevelType w:val="hybridMultilevel"/>
    <w:tmpl w:val="B28E66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F33E9"/>
    <w:multiLevelType w:val="hybridMultilevel"/>
    <w:tmpl w:val="9D6A82DE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B1325F"/>
    <w:multiLevelType w:val="hybridMultilevel"/>
    <w:tmpl w:val="157C9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D1AB6"/>
    <w:multiLevelType w:val="hybridMultilevel"/>
    <w:tmpl w:val="F97E0C6A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9B4568"/>
    <w:multiLevelType w:val="hybridMultilevel"/>
    <w:tmpl w:val="171CD2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ED70D4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907A39"/>
    <w:multiLevelType w:val="hybridMultilevel"/>
    <w:tmpl w:val="5B3A1196"/>
    <w:lvl w:ilvl="0" w:tplc="E44E4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50CE2"/>
    <w:multiLevelType w:val="hybridMultilevel"/>
    <w:tmpl w:val="43C8E236"/>
    <w:lvl w:ilvl="0" w:tplc="C1E29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70F82"/>
    <w:multiLevelType w:val="hybridMultilevel"/>
    <w:tmpl w:val="4B08F9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9432A"/>
    <w:multiLevelType w:val="hybridMultilevel"/>
    <w:tmpl w:val="A9580CE4"/>
    <w:lvl w:ilvl="0" w:tplc="299241D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36" w15:restartNumberingAfterBreak="0">
    <w:nsid w:val="5FD66D5D"/>
    <w:multiLevelType w:val="hybridMultilevel"/>
    <w:tmpl w:val="046AD426"/>
    <w:lvl w:ilvl="0" w:tplc="EEA61D72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B110DD"/>
    <w:multiLevelType w:val="hybridMultilevel"/>
    <w:tmpl w:val="73B8D8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90EC5"/>
    <w:multiLevelType w:val="hybridMultilevel"/>
    <w:tmpl w:val="7AFECDC2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196EF0"/>
    <w:multiLevelType w:val="hybridMultilevel"/>
    <w:tmpl w:val="D58252C0"/>
    <w:lvl w:ilvl="0" w:tplc="7E5CECCC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FC68C5"/>
    <w:multiLevelType w:val="hybridMultilevel"/>
    <w:tmpl w:val="D46CE7A0"/>
    <w:lvl w:ilvl="0" w:tplc="BBA2CA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921AE"/>
    <w:multiLevelType w:val="hybridMultilevel"/>
    <w:tmpl w:val="95E63A24"/>
    <w:lvl w:ilvl="0" w:tplc="C7C679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7"/>
  </w:num>
  <w:num w:numId="4">
    <w:abstractNumId w:val="7"/>
  </w:num>
  <w:num w:numId="5">
    <w:abstractNumId w:val="11"/>
  </w:num>
  <w:num w:numId="6">
    <w:abstractNumId w:val="25"/>
  </w:num>
  <w:num w:numId="7">
    <w:abstractNumId w:val="35"/>
  </w:num>
  <w:num w:numId="8">
    <w:abstractNumId w:val="30"/>
  </w:num>
  <w:num w:numId="9">
    <w:abstractNumId w:val="28"/>
  </w:num>
  <w:num w:numId="10">
    <w:abstractNumId w:val="42"/>
  </w:num>
  <w:num w:numId="11">
    <w:abstractNumId w:val="10"/>
  </w:num>
  <w:num w:numId="12">
    <w:abstractNumId w:val="26"/>
  </w:num>
  <w:num w:numId="13">
    <w:abstractNumId w:val="17"/>
  </w:num>
  <w:num w:numId="14">
    <w:abstractNumId w:val="16"/>
  </w:num>
  <w:num w:numId="15">
    <w:abstractNumId w:val="39"/>
  </w:num>
  <w:num w:numId="16">
    <w:abstractNumId w:val="24"/>
  </w:num>
  <w:num w:numId="17">
    <w:abstractNumId w:val="12"/>
  </w:num>
  <w:num w:numId="18">
    <w:abstractNumId w:val="19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45"/>
  </w:num>
  <w:num w:numId="21">
    <w:abstractNumId w:val="40"/>
  </w:num>
  <w:num w:numId="22">
    <w:abstractNumId w:val="22"/>
  </w:num>
  <w:num w:numId="23">
    <w:abstractNumId w:val="8"/>
  </w:num>
  <w:num w:numId="24">
    <w:abstractNumId w:val="2"/>
  </w:num>
  <w:num w:numId="25">
    <w:abstractNumId w:val="32"/>
  </w:num>
  <w:num w:numId="26">
    <w:abstractNumId w:val="1"/>
  </w:num>
  <w:num w:numId="27">
    <w:abstractNumId w:val="14"/>
  </w:num>
  <w:num w:numId="28">
    <w:abstractNumId w:val="6"/>
  </w:num>
  <w:num w:numId="29">
    <w:abstractNumId w:val="15"/>
  </w:num>
  <w:num w:numId="30">
    <w:abstractNumId w:val="36"/>
  </w:num>
  <w:num w:numId="31">
    <w:abstractNumId w:val="43"/>
  </w:num>
  <w:num w:numId="32">
    <w:abstractNumId w:val="9"/>
  </w:num>
  <w:num w:numId="33">
    <w:abstractNumId w:val="33"/>
  </w:num>
  <w:num w:numId="34">
    <w:abstractNumId w:val="4"/>
  </w:num>
  <w:num w:numId="35">
    <w:abstractNumId w:val="13"/>
  </w:num>
  <w:num w:numId="36">
    <w:abstractNumId w:val="37"/>
  </w:num>
  <w:num w:numId="37">
    <w:abstractNumId w:val="34"/>
  </w:num>
  <w:num w:numId="38">
    <w:abstractNumId w:val="31"/>
  </w:num>
  <w:num w:numId="39">
    <w:abstractNumId w:val="5"/>
  </w:num>
  <w:num w:numId="40">
    <w:abstractNumId w:val="44"/>
  </w:num>
  <w:num w:numId="41">
    <w:abstractNumId w:val="3"/>
  </w:num>
  <w:num w:numId="42">
    <w:abstractNumId w:val="21"/>
  </w:num>
  <w:num w:numId="43">
    <w:abstractNumId w:val="29"/>
  </w:num>
  <w:num w:numId="44">
    <w:abstractNumId w:val="41"/>
  </w:num>
  <w:num w:numId="45">
    <w:abstractNumId w:val="2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81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A47"/>
    <w:rsid w:val="000113FF"/>
    <w:rsid w:val="00014F71"/>
    <w:rsid w:val="00015281"/>
    <w:rsid w:val="000167A5"/>
    <w:rsid w:val="00022A03"/>
    <w:rsid w:val="0002343E"/>
    <w:rsid w:val="00023A88"/>
    <w:rsid w:val="000274EF"/>
    <w:rsid w:val="000300A3"/>
    <w:rsid w:val="0003549F"/>
    <w:rsid w:val="0003678A"/>
    <w:rsid w:val="00043C11"/>
    <w:rsid w:val="00051818"/>
    <w:rsid w:val="00051C42"/>
    <w:rsid w:val="00054726"/>
    <w:rsid w:val="00056B57"/>
    <w:rsid w:val="000640A4"/>
    <w:rsid w:val="00065169"/>
    <w:rsid w:val="0006578A"/>
    <w:rsid w:val="00065D12"/>
    <w:rsid w:val="0007104E"/>
    <w:rsid w:val="000717CC"/>
    <w:rsid w:val="00080FD6"/>
    <w:rsid w:val="00083ED8"/>
    <w:rsid w:val="0008417F"/>
    <w:rsid w:val="00093B06"/>
    <w:rsid w:val="0009550E"/>
    <w:rsid w:val="00095EA7"/>
    <w:rsid w:val="00096BBD"/>
    <w:rsid w:val="000A2468"/>
    <w:rsid w:val="000A4E54"/>
    <w:rsid w:val="000A7238"/>
    <w:rsid w:val="000B31DC"/>
    <w:rsid w:val="000B4912"/>
    <w:rsid w:val="000B51E7"/>
    <w:rsid w:val="000B5DBD"/>
    <w:rsid w:val="000C059A"/>
    <w:rsid w:val="000C3194"/>
    <w:rsid w:val="000C73E3"/>
    <w:rsid w:val="000D01AD"/>
    <w:rsid w:val="000D2E8B"/>
    <w:rsid w:val="000D53C0"/>
    <w:rsid w:val="000D5668"/>
    <w:rsid w:val="000D636C"/>
    <w:rsid w:val="000D76EA"/>
    <w:rsid w:val="000E5E0E"/>
    <w:rsid w:val="000F174F"/>
    <w:rsid w:val="000F2E94"/>
    <w:rsid w:val="000F58E9"/>
    <w:rsid w:val="000F7629"/>
    <w:rsid w:val="00100D4F"/>
    <w:rsid w:val="0011187F"/>
    <w:rsid w:val="00111E5E"/>
    <w:rsid w:val="00125383"/>
    <w:rsid w:val="00127049"/>
    <w:rsid w:val="001315DC"/>
    <w:rsid w:val="001320CD"/>
    <w:rsid w:val="00134D95"/>
    <w:rsid w:val="001357B2"/>
    <w:rsid w:val="001424F8"/>
    <w:rsid w:val="001464A8"/>
    <w:rsid w:val="001468F8"/>
    <w:rsid w:val="00147B48"/>
    <w:rsid w:val="001543FC"/>
    <w:rsid w:val="00156E97"/>
    <w:rsid w:val="001633BF"/>
    <w:rsid w:val="00164064"/>
    <w:rsid w:val="00164536"/>
    <w:rsid w:val="00165474"/>
    <w:rsid w:val="00172118"/>
    <w:rsid w:val="0017478F"/>
    <w:rsid w:val="001760FD"/>
    <w:rsid w:val="00181D75"/>
    <w:rsid w:val="001820CA"/>
    <w:rsid w:val="0019448E"/>
    <w:rsid w:val="001A3672"/>
    <w:rsid w:val="001B2F41"/>
    <w:rsid w:val="001B33ED"/>
    <w:rsid w:val="001B5EF5"/>
    <w:rsid w:val="001B6A19"/>
    <w:rsid w:val="001B6E5E"/>
    <w:rsid w:val="001C1D1B"/>
    <w:rsid w:val="001C1FC7"/>
    <w:rsid w:val="001C78D1"/>
    <w:rsid w:val="001D5EFF"/>
    <w:rsid w:val="001D6173"/>
    <w:rsid w:val="001E119C"/>
    <w:rsid w:val="001E3FC2"/>
    <w:rsid w:val="001F0A3C"/>
    <w:rsid w:val="001F7572"/>
    <w:rsid w:val="001F7CF2"/>
    <w:rsid w:val="002004F2"/>
    <w:rsid w:val="00201E71"/>
    <w:rsid w:val="00202A77"/>
    <w:rsid w:val="00205B2D"/>
    <w:rsid w:val="002062B2"/>
    <w:rsid w:val="0021312B"/>
    <w:rsid w:val="00213465"/>
    <w:rsid w:val="002160E1"/>
    <w:rsid w:val="00216233"/>
    <w:rsid w:val="0021651B"/>
    <w:rsid w:val="00221958"/>
    <w:rsid w:val="002310AA"/>
    <w:rsid w:val="002313B9"/>
    <w:rsid w:val="00235065"/>
    <w:rsid w:val="00235720"/>
    <w:rsid w:val="00236F5D"/>
    <w:rsid w:val="00246E6A"/>
    <w:rsid w:val="00257193"/>
    <w:rsid w:val="00270A97"/>
    <w:rsid w:val="00271CE5"/>
    <w:rsid w:val="00273325"/>
    <w:rsid w:val="0028187A"/>
    <w:rsid w:val="00282020"/>
    <w:rsid w:val="002821FC"/>
    <w:rsid w:val="00285727"/>
    <w:rsid w:val="00286EED"/>
    <w:rsid w:val="002915FA"/>
    <w:rsid w:val="002946A5"/>
    <w:rsid w:val="0029551D"/>
    <w:rsid w:val="00297A73"/>
    <w:rsid w:val="002A2B69"/>
    <w:rsid w:val="002A2FB2"/>
    <w:rsid w:val="002A57AD"/>
    <w:rsid w:val="002A7250"/>
    <w:rsid w:val="002C0BE3"/>
    <w:rsid w:val="002C2103"/>
    <w:rsid w:val="002C3F3E"/>
    <w:rsid w:val="002C7E57"/>
    <w:rsid w:val="002D49BD"/>
    <w:rsid w:val="002E0D3B"/>
    <w:rsid w:val="002E2229"/>
    <w:rsid w:val="002F006E"/>
    <w:rsid w:val="002F13FD"/>
    <w:rsid w:val="002F624A"/>
    <w:rsid w:val="002F697A"/>
    <w:rsid w:val="002F6E65"/>
    <w:rsid w:val="00303516"/>
    <w:rsid w:val="00305960"/>
    <w:rsid w:val="003068C9"/>
    <w:rsid w:val="00311B52"/>
    <w:rsid w:val="00314C5E"/>
    <w:rsid w:val="003166EC"/>
    <w:rsid w:val="0032350E"/>
    <w:rsid w:val="00324375"/>
    <w:rsid w:val="003335DD"/>
    <w:rsid w:val="00333928"/>
    <w:rsid w:val="00333A0F"/>
    <w:rsid w:val="003404F7"/>
    <w:rsid w:val="00345CEF"/>
    <w:rsid w:val="00345DDD"/>
    <w:rsid w:val="00347494"/>
    <w:rsid w:val="00347B22"/>
    <w:rsid w:val="00350EAF"/>
    <w:rsid w:val="003536B5"/>
    <w:rsid w:val="00353FD1"/>
    <w:rsid w:val="0035799F"/>
    <w:rsid w:val="00360E19"/>
    <w:rsid w:val="00363187"/>
    <w:rsid w:val="003636BF"/>
    <w:rsid w:val="00366732"/>
    <w:rsid w:val="00366EA2"/>
    <w:rsid w:val="00371442"/>
    <w:rsid w:val="003766AE"/>
    <w:rsid w:val="00376E8F"/>
    <w:rsid w:val="00377BC6"/>
    <w:rsid w:val="003815FC"/>
    <w:rsid w:val="003842E5"/>
    <w:rsid w:val="003845B4"/>
    <w:rsid w:val="00387B1A"/>
    <w:rsid w:val="00387DBF"/>
    <w:rsid w:val="003904BD"/>
    <w:rsid w:val="0039253D"/>
    <w:rsid w:val="00394A74"/>
    <w:rsid w:val="00395C35"/>
    <w:rsid w:val="00395D67"/>
    <w:rsid w:val="003A6F93"/>
    <w:rsid w:val="003B4DBF"/>
    <w:rsid w:val="003B6DF1"/>
    <w:rsid w:val="003C3C2C"/>
    <w:rsid w:val="003C4FF3"/>
    <w:rsid w:val="003C5EE5"/>
    <w:rsid w:val="003C7941"/>
    <w:rsid w:val="003D186E"/>
    <w:rsid w:val="003D243D"/>
    <w:rsid w:val="003D3860"/>
    <w:rsid w:val="003D3EC9"/>
    <w:rsid w:val="003D5272"/>
    <w:rsid w:val="003D55CC"/>
    <w:rsid w:val="003D5BF0"/>
    <w:rsid w:val="003D64A7"/>
    <w:rsid w:val="003D7D50"/>
    <w:rsid w:val="003E1C74"/>
    <w:rsid w:val="003E3A87"/>
    <w:rsid w:val="003F4988"/>
    <w:rsid w:val="00400F15"/>
    <w:rsid w:val="00413656"/>
    <w:rsid w:val="00417ED2"/>
    <w:rsid w:val="00421A3F"/>
    <w:rsid w:val="004263FA"/>
    <w:rsid w:val="00426B1D"/>
    <w:rsid w:val="00427523"/>
    <w:rsid w:val="00431B88"/>
    <w:rsid w:val="0043234A"/>
    <w:rsid w:val="00433018"/>
    <w:rsid w:val="004358C9"/>
    <w:rsid w:val="00441463"/>
    <w:rsid w:val="00441C5C"/>
    <w:rsid w:val="004438BB"/>
    <w:rsid w:val="0044550F"/>
    <w:rsid w:val="00452349"/>
    <w:rsid w:val="00454092"/>
    <w:rsid w:val="004619C8"/>
    <w:rsid w:val="004633FA"/>
    <w:rsid w:val="004634EA"/>
    <w:rsid w:val="00464D5E"/>
    <w:rsid w:val="004652CE"/>
    <w:rsid w:val="004657EE"/>
    <w:rsid w:val="0048222A"/>
    <w:rsid w:val="00483C2C"/>
    <w:rsid w:val="00486AB8"/>
    <w:rsid w:val="004923D8"/>
    <w:rsid w:val="004A21CC"/>
    <w:rsid w:val="004A4862"/>
    <w:rsid w:val="004B4F67"/>
    <w:rsid w:val="004B792E"/>
    <w:rsid w:val="004C2D0D"/>
    <w:rsid w:val="004D3C34"/>
    <w:rsid w:val="004D7383"/>
    <w:rsid w:val="004E2EB7"/>
    <w:rsid w:val="004E36D7"/>
    <w:rsid w:val="004E5CD3"/>
    <w:rsid w:val="004F222D"/>
    <w:rsid w:val="004F2BBA"/>
    <w:rsid w:val="004F4356"/>
    <w:rsid w:val="004F714E"/>
    <w:rsid w:val="0050105A"/>
    <w:rsid w:val="00503A4D"/>
    <w:rsid w:val="00505D24"/>
    <w:rsid w:val="005117B4"/>
    <w:rsid w:val="005214B0"/>
    <w:rsid w:val="00526246"/>
    <w:rsid w:val="005268F7"/>
    <w:rsid w:val="00527034"/>
    <w:rsid w:val="00535DA0"/>
    <w:rsid w:val="005431DD"/>
    <w:rsid w:val="00546B0C"/>
    <w:rsid w:val="005530FA"/>
    <w:rsid w:val="00555094"/>
    <w:rsid w:val="00557657"/>
    <w:rsid w:val="00561964"/>
    <w:rsid w:val="00567106"/>
    <w:rsid w:val="005675CD"/>
    <w:rsid w:val="0057095B"/>
    <w:rsid w:val="00571FE7"/>
    <w:rsid w:val="00572F52"/>
    <w:rsid w:val="0057375C"/>
    <w:rsid w:val="00576FE6"/>
    <w:rsid w:val="00583AAE"/>
    <w:rsid w:val="00586739"/>
    <w:rsid w:val="00592B9B"/>
    <w:rsid w:val="005A613A"/>
    <w:rsid w:val="005A657F"/>
    <w:rsid w:val="005B7373"/>
    <w:rsid w:val="005C3BF6"/>
    <w:rsid w:val="005C5003"/>
    <w:rsid w:val="005D5544"/>
    <w:rsid w:val="005D6BDB"/>
    <w:rsid w:val="005E1D3C"/>
    <w:rsid w:val="005E69D9"/>
    <w:rsid w:val="005F40E9"/>
    <w:rsid w:val="005F5AE2"/>
    <w:rsid w:val="005F686C"/>
    <w:rsid w:val="00603E7C"/>
    <w:rsid w:val="0060622C"/>
    <w:rsid w:val="0061378B"/>
    <w:rsid w:val="00613E54"/>
    <w:rsid w:val="00617C05"/>
    <w:rsid w:val="0062105B"/>
    <w:rsid w:val="006224A2"/>
    <w:rsid w:val="00622B6C"/>
    <w:rsid w:val="00625AE6"/>
    <w:rsid w:val="00626ED9"/>
    <w:rsid w:val="006308B2"/>
    <w:rsid w:val="00632253"/>
    <w:rsid w:val="00633BD9"/>
    <w:rsid w:val="0063551B"/>
    <w:rsid w:val="00636C08"/>
    <w:rsid w:val="00642714"/>
    <w:rsid w:val="006435ED"/>
    <w:rsid w:val="0064424F"/>
    <w:rsid w:val="00644631"/>
    <w:rsid w:val="00645139"/>
    <w:rsid w:val="006455CE"/>
    <w:rsid w:val="00647AD4"/>
    <w:rsid w:val="00651919"/>
    <w:rsid w:val="006526CB"/>
    <w:rsid w:val="00655841"/>
    <w:rsid w:val="00666AA6"/>
    <w:rsid w:val="0066789A"/>
    <w:rsid w:val="00671544"/>
    <w:rsid w:val="00673A54"/>
    <w:rsid w:val="00673CE9"/>
    <w:rsid w:val="0067432C"/>
    <w:rsid w:val="00682054"/>
    <w:rsid w:val="0068604A"/>
    <w:rsid w:val="00686E00"/>
    <w:rsid w:val="00692120"/>
    <w:rsid w:val="00694F09"/>
    <w:rsid w:val="006A3EE4"/>
    <w:rsid w:val="006A4217"/>
    <w:rsid w:val="006A6B3B"/>
    <w:rsid w:val="006B2821"/>
    <w:rsid w:val="006C13D3"/>
    <w:rsid w:val="006C36A0"/>
    <w:rsid w:val="006C48DC"/>
    <w:rsid w:val="006C5D6E"/>
    <w:rsid w:val="006C6EDB"/>
    <w:rsid w:val="006C73E7"/>
    <w:rsid w:val="006C782F"/>
    <w:rsid w:val="006D22E3"/>
    <w:rsid w:val="006E29AD"/>
    <w:rsid w:val="006E757E"/>
    <w:rsid w:val="006F459B"/>
    <w:rsid w:val="006F6499"/>
    <w:rsid w:val="006F6527"/>
    <w:rsid w:val="0070271B"/>
    <w:rsid w:val="00702A0E"/>
    <w:rsid w:val="00707B87"/>
    <w:rsid w:val="00712528"/>
    <w:rsid w:val="00713720"/>
    <w:rsid w:val="00714426"/>
    <w:rsid w:val="00717A2E"/>
    <w:rsid w:val="00721132"/>
    <w:rsid w:val="007231F5"/>
    <w:rsid w:val="007232D2"/>
    <w:rsid w:val="00726274"/>
    <w:rsid w:val="00727969"/>
    <w:rsid w:val="00733017"/>
    <w:rsid w:val="00734BB1"/>
    <w:rsid w:val="00741BB8"/>
    <w:rsid w:val="0075130B"/>
    <w:rsid w:val="00754040"/>
    <w:rsid w:val="00756B09"/>
    <w:rsid w:val="0075722D"/>
    <w:rsid w:val="00757246"/>
    <w:rsid w:val="00774A93"/>
    <w:rsid w:val="007755CE"/>
    <w:rsid w:val="0077696F"/>
    <w:rsid w:val="00783310"/>
    <w:rsid w:val="00784CDD"/>
    <w:rsid w:val="00786B2D"/>
    <w:rsid w:val="007948C5"/>
    <w:rsid w:val="0079558E"/>
    <w:rsid w:val="007A1E2D"/>
    <w:rsid w:val="007A4292"/>
    <w:rsid w:val="007A4A6D"/>
    <w:rsid w:val="007A67A8"/>
    <w:rsid w:val="007B1DC8"/>
    <w:rsid w:val="007B479F"/>
    <w:rsid w:val="007B7817"/>
    <w:rsid w:val="007C26B0"/>
    <w:rsid w:val="007C7B20"/>
    <w:rsid w:val="007D1BCF"/>
    <w:rsid w:val="007D1BDC"/>
    <w:rsid w:val="007D1F41"/>
    <w:rsid w:val="007D3AFF"/>
    <w:rsid w:val="007D40EF"/>
    <w:rsid w:val="007D75CF"/>
    <w:rsid w:val="007E0440"/>
    <w:rsid w:val="007E2F1D"/>
    <w:rsid w:val="007E3DAD"/>
    <w:rsid w:val="007E6B6A"/>
    <w:rsid w:val="007E6DC5"/>
    <w:rsid w:val="007E75D0"/>
    <w:rsid w:val="007E7A65"/>
    <w:rsid w:val="007E7C89"/>
    <w:rsid w:val="007F797B"/>
    <w:rsid w:val="00801A06"/>
    <w:rsid w:val="00801B37"/>
    <w:rsid w:val="008023FF"/>
    <w:rsid w:val="0080731D"/>
    <w:rsid w:val="0081007E"/>
    <w:rsid w:val="00813B36"/>
    <w:rsid w:val="008144FA"/>
    <w:rsid w:val="0081465D"/>
    <w:rsid w:val="00816C49"/>
    <w:rsid w:val="00822B66"/>
    <w:rsid w:val="0082323C"/>
    <w:rsid w:val="00830720"/>
    <w:rsid w:val="00834D4F"/>
    <w:rsid w:val="008363E0"/>
    <w:rsid w:val="00837F4C"/>
    <w:rsid w:val="00853BF0"/>
    <w:rsid w:val="008563F7"/>
    <w:rsid w:val="008575E3"/>
    <w:rsid w:val="008579FB"/>
    <w:rsid w:val="008612BA"/>
    <w:rsid w:val="00861404"/>
    <w:rsid w:val="00872457"/>
    <w:rsid w:val="00873A10"/>
    <w:rsid w:val="00875E8C"/>
    <w:rsid w:val="00876572"/>
    <w:rsid w:val="008767DA"/>
    <w:rsid w:val="00877BCE"/>
    <w:rsid w:val="0088043C"/>
    <w:rsid w:val="00882270"/>
    <w:rsid w:val="008834BE"/>
    <w:rsid w:val="00884889"/>
    <w:rsid w:val="0088679D"/>
    <w:rsid w:val="00886AB7"/>
    <w:rsid w:val="008906C9"/>
    <w:rsid w:val="008A49D3"/>
    <w:rsid w:val="008A5834"/>
    <w:rsid w:val="008B6F32"/>
    <w:rsid w:val="008C2BA9"/>
    <w:rsid w:val="008C33A5"/>
    <w:rsid w:val="008C5738"/>
    <w:rsid w:val="008C59FD"/>
    <w:rsid w:val="008C7A01"/>
    <w:rsid w:val="008D04F0"/>
    <w:rsid w:val="008D282E"/>
    <w:rsid w:val="008D2CCA"/>
    <w:rsid w:val="008D3FB3"/>
    <w:rsid w:val="008D584E"/>
    <w:rsid w:val="008D66E5"/>
    <w:rsid w:val="008E0E21"/>
    <w:rsid w:val="008E2528"/>
    <w:rsid w:val="008E27B1"/>
    <w:rsid w:val="008E282A"/>
    <w:rsid w:val="008F3500"/>
    <w:rsid w:val="008F436B"/>
    <w:rsid w:val="008F6474"/>
    <w:rsid w:val="008F72F8"/>
    <w:rsid w:val="008F7A0F"/>
    <w:rsid w:val="0090049B"/>
    <w:rsid w:val="00901CB7"/>
    <w:rsid w:val="009036D9"/>
    <w:rsid w:val="00903B10"/>
    <w:rsid w:val="00906D7F"/>
    <w:rsid w:val="0090796A"/>
    <w:rsid w:val="00910A8B"/>
    <w:rsid w:val="00916F91"/>
    <w:rsid w:val="00921602"/>
    <w:rsid w:val="0092323E"/>
    <w:rsid w:val="00924E3C"/>
    <w:rsid w:val="00925E47"/>
    <w:rsid w:val="0092634D"/>
    <w:rsid w:val="00931C47"/>
    <w:rsid w:val="0093542E"/>
    <w:rsid w:val="009362F9"/>
    <w:rsid w:val="009377D1"/>
    <w:rsid w:val="00944F98"/>
    <w:rsid w:val="0094572E"/>
    <w:rsid w:val="0094639F"/>
    <w:rsid w:val="00952A29"/>
    <w:rsid w:val="00954241"/>
    <w:rsid w:val="00955C89"/>
    <w:rsid w:val="009573C4"/>
    <w:rsid w:val="00957E6E"/>
    <w:rsid w:val="00961241"/>
    <w:rsid w:val="009612BB"/>
    <w:rsid w:val="0096785B"/>
    <w:rsid w:val="00971805"/>
    <w:rsid w:val="00971D63"/>
    <w:rsid w:val="00974742"/>
    <w:rsid w:val="009827CB"/>
    <w:rsid w:val="0098298E"/>
    <w:rsid w:val="00982DF3"/>
    <w:rsid w:val="009865A9"/>
    <w:rsid w:val="00986C6F"/>
    <w:rsid w:val="00987802"/>
    <w:rsid w:val="0099439F"/>
    <w:rsid w:val="009943A9"/>
    <w:rsid w:val="0099599A"/>
    <w:rsid w:val="009A64A9"/>
    <w:rsid w:val="009B1317"/>
    <w:rsid w:val="009B19BA"/>
    <w:rsid w:val="009B7957"/>
    <w:rsid w:val="009C3BA0"/>
    <w:rsid w:val="009C471A"/>
    <w:rsid w:val="009C740A"/>
    <w:rsid w:val="009C754E"/>
    <w:rsid w:val="009C7C47"/>
    <w:rsid w:val="009D3906"/>
    <w:rsid w:val="009D7F69"/>
    <w:rsid w:val="009E12F2"/>
    <w:rsid w:val="009E4109"/>
    <w:rsid w:val="009F17DD"/>
    <w:rsid w:val="009F24A7"/>
    <w:rsid w:val="009F2599"/>
    <w:rsid w:val="009F5E88"/>
    <w:rsid w:val="009F6EBA"/>
    <w:rsid w:val="00A04F3E"/>
    <w:rsid w:val="00A04F45"/>
    <w:rsid w:val="00A05C93"/>
    <w:rsid w:val="00A10107"/>
    <w:rsid w:val="00A125C5"/>
    <w:rsid w:val="00A1359C"/>
    <w:rsid w:val="00A136CE"/>
    <w:rsid w:val="00A148BC"/>
    <w:rsid w:val="00A2451C"/>
    <w:rsid w:val="00A2750C"/>
    <w:rsid w:val="00A27564"/>
    <w:rsid w:val="00A31DBD"/>
    <w:rsid w:val="00A36347"/>
    <w:rsid w:val="00A405DC"/>
    <w:rsid w:val="00A40D41"/>
    <w:rsid w:val="00A413EF"/>
    <w:rsid w:val="00A43DCA"/>
    <w:rsid w:val="00A44224"/>
    <w:rsid w:val="00A477BA"/>
    <w:rsid w:val="00A5184E"/>
    <w:rsid w:val="00A57835"/>
    <w:rsid w:val="00A57881"/>
    <w:rsid w:val="00A63051"/>
    <w:rsid w:val="00A63F71"/>
    <w:rsid w:val="00A653E4"/>
    <w:rsid w:val="00A65EE7"/>
    <w:rsid w:val="00A70133"/>
    <w:rsid w:val="00A70F6D"/>
    <w:rsid w:val="00A75699"/>
    <w:rsid w:val="00A7684D"/>
    <w:rsid w:val="00A770A6"/>
    <w:rsid w:val="00A77DA8"/>
    <w:rsid w:val="00A77E04"/>
    <w:rsid w:val="00A80165"/>
    <w:rsid w:val="00A813B1"/>
    <w:rsid w:val="00A82B5B"/>
    <w:rsid w:val="00A84624"/>
    <w:rsid w:val="00A86183"/>
    <w:rsid w:val="00A8652F"/>
    <w:rsid w:val="00A92B7E"/>
    <w:rsid w:val="00A96B10"/>
    <w:rsid w:val="00A96FB6"/>
    <w:rsid w:val="00AA1323"/>
    <w:rsid w:val="00AA7D6E"/>
    <w:rsid w:val="00AB2B7E"/>
    <w:rsid w:val="00AB2F45"/>
    <w:rsid w:val="00AB36C4"/>
    <w:rsid w:val="00AB3B58"/>
    <w:rsid w:val="00AB42AE"/>
    <w:rsid w:val="00AB5E56"/>
    <w:rsid w:val="00AB6525"/>
    <w:rsid w:val="00AC0EEF"/>
    <w:rsid w:val="00AC32B2"/>
    <w:rsid w:val="00AC6D33"/>
    <w:rsid w:val="00AD073D"/>
    <w:rsid w:val="00AD3431"/>
    <w:rsid w:val="00AD344C"/>
    <w:rsid w:val="00AD4C36"/>
    <w:rsid w:val="00AD7751"/>
    <w:rsid w:val="00AE08B3"/>
    <w:rsid w:val="00AE269B"/>
    <w:rsid w:val="00AE60F3"/>
    <w:rsid w:val="00AE6BC1"/>
    <w:rsid w:val="00AE7A5B"/>
    <w:rsid w:val="00AF2C65"/>
    <w:rsid w:val="00AF6FD2"/>
    <w:rsid w:val="00AF7892"/>
    <w:rsid w:val="00AF7FD7"/>
    <w:rsid w:val="00B008D7"/>
    <w:rsid w:val="00B06731"/>
    <w:rsid w:val="00B10018"/>
    <w:rsid w:val="00B10D13"/>
    <w:rsid w:val="00B118DA"/>
    <w:rsid w:val="00B12AAE"/>
    <w:rsid w:val="00B13081"/>
    <w:rsid w:val="00B13A0F"/>
    <w:rsid w:val="00B14313"/>
    <w:rsid w:val="00B1541A"/>
    <w:rsid w:val="00B16B1E"/>
    <w:rsid w:val="00B17141"/>
    <w:rsid w:val="00B21D94"/>
    <w:rsid w:val="00B22847"/>
    <w:rsid w:val="00B24C78"/>
    <w:rsid w:val="00B2523C"/>
    <w:rsid w:val="00B2684C"/>
    <w:rsid w:val="00B30680"/>
    <w:rsid w:val="00B31575"/>
    <w:rsid w:val="00B35992"/>
    <w:rsid w:val="00B36435"/>
    <w:rsid w:val="00B4456C"/>
    <w:rsid w:val="00B5067A"/>
    <w:rsid w:val="00B5398A"/>
    <w:rsid w:val="00B546AB"/>
    <w:rsid w:val="00B61378"/>
    <w:rsid w:val="00B61A7E"/>
    <w:rsid w:val="00B625D3"/>
    <w:rsid w:val="00B73A34"/>
    <w:rsid w:val="00B82A67"/>
    <w:rsid w:val="00B8547D"/>
    <w:rsid w:val="00B90A4D"/>
    <w:rsid w:val="00B92882"/>
    <w:rsid w:val="00BA1095"/>
    <w:rsid w:val="00BA1B33"/>
    <w:rsid w:val="00BA2028"/>
    <w:rsid w:val="00BA49B5"/>
    <w:rsid w:val="00BC0E1A"/>
    <w:rsid w:val="00BC3953"/>
    <w:rsid w:val="00BC3F5B"/>
    <w:rsid w:val="00BC4064"/>
    <w:rsid w:val="00BC4D69"/>
    <w:rsid w:val="00BD0B68"/>
    <w:rsid w:val="00BD4682"/>
    <w:rsid w:val="00BD7A17"/>
    <w:rsid w:val="00BE0CF4"/>
    <w:rsid w:val="00BE4D5E"/>
    <w:rsid w:val="00BE6861"/>
    <w:rsid w:val="00BF15CE"/>
    <w:rsid w:val="00BF1B12"/>
    <w:rsid w:val="00BF7CA7"/>
    <w:rsid w:val="00BF7DF3"/>
    <w:rsid w:val="00C01B07"/>
    <w:rsid w:val="00C04783"/>
    <w:rsid w:val="00C1061F"/>
    <w:rsid w:val="00C110C2"/>
    <w:rsid w:val="00C158BF"/>
    <w:rsid w:val="00C20646"/>
    <w:rsid w:val="00C2103E"/>
    <w:rsid w:val="00C246F9"/>
    <w:rsid w:val="00C250D5"/>
    <w:rsid w:val="00C328D7"/>
    <w:rsid w:val="00C34241"/>
    <w:rsid w:val="00C35666"/>
    <w:rsid w:val="00C37FDD"/>
    <w:rsid w:val="00C461BE"/>
    <w:rsid w:val="00C46571"/>
    <w:rsid w:val="00C539AF"/>
    <w:rsid w:val="00C53F4E"/>
    <w:rsid w:val="00C56175"/>
    <w:rsid w:val="00C563EA"/>
    <w:rsid w:val="00C60CFD"/>
    <w:rsid w:val="00C61AE1"/>
    <w:rsid w:val="00C6238F"/>
    <w:rsid w:val="00C63E66"/>
    <w:rsid w:val="00C64A08"/>
    <w:rsid w:val="00C64A37"/>
    <w:rsid w:val="00C716C2"/>
    <w:rsid w:val="00C72E01"/>
    <w:rsid w:val="00C73636"/>
    <w:rsid w:val="00C76DA5"/>
    <w:rsid w:val="00C833FB"/>
    <w:rsid w:val="00C865A3"/>
    <w:rsid w:val="00C867A4"/>
    <w:rsid w:val="00C92346"/>
    <w:rsid w:val="00C92898"/>
    <w:rsid w:val="00C94907"/>
    <w:rsid w:val="00C960E7"/>
    <w:rsid w:val="00CA005C"/>
    <w:rsid w:val="00CA1C1B"/>
    <w:rsid w:val="00CA4340"/>
    <w:rsid w:val="00CB10E3"/>
    <w:rsid w:val="00CB3CD9"/>
    <w:rsid w:val="00CC0B17"/>
    <w:rsid w:val="00CC1016"/>
    <w:rsid w:val="00CC23B6"/>
    <w:rsid w:val="00CC24F6"/>
    <w:rsid w:val="00CC4CFA"/>
    <w:rsid w:val="00CD40EB"/>
    <w:rsid w:val="00CD5B06"/>
    <w:rsid w:val="00CD695E"/>
    <w:rsid w:val="00CE0C0E"/>
    <w:rsid w:val="00CE5238"/>
    <w:rsid w:val="00CE525D"/>
    <w:rsid w:val="00CE6D3B"/>
    <w:rsid w:val="00CE6F8B"/>
    <w:rsid w:val="00CE7514"/>
    <w:rsid w:val="00CE75FC"/>
    <w:rsid w:val="00CF410F"/>
    <w:rsid w:val="00CF433F"/>
    <w:rsid w:val="00CF654C"/>
    <w:rsid w:val="00D00D03"/>
    <w:rsid w:val="00D01EA9"/>
    <w:rsid w:val="00D03F33"/>
    <w:rsid w:val="00D04605"/>
    <w:rsid w:val="00D062E4"/>
    <w:rsid w:val="00D0727B"/>
    <w:rsid w:val="00D1061C"/>
    <w:rsid w:val="00D11A09"/>
    <w:rsid w:val="00D13DC1"/>
    <w:rsid w:val="00D1439F"/>
    <w:rsid w:val="00D153C6"/>
    <w:rsid w:val="00D169E4"/>
    <w:rsid w:val="00D16A43"/>
    <w:rsid w:val="00D20E0D"/>
    <w:rsid w:val="00D216ED"/>
    <w:rsid w:val="00D23FBD"/>
    <w:rsid w:val="00D248DE"/>
    <w:rsid w:val="00D35375"/>
    <w:rsid w:val="00D37EF5"/>
    <w:rsid w:val="00D47AA1"/>
    <w:rsid w:val="00D514C3"/>
    <w:rsid w:val="00D52A6E"/>
    <w:rsid w:val="00D55F94"/>
    <w:rsid w:val="00D5670D"/>
    <w:rsid w:val="00D56F6D"/>
    <w:rsid w:val="00D57137"/>
    <w:rsid w:val="00D57B57"/>
    <w:rsid w:val="00D636DC"/>
    <w:rsid w:val="00D64B6D"/>
    <w:rsid w:val="00D707AD"/>
    <w:rsid w:val="00D722E3"/>
    <w:rsid w:val="00D7527A"/>
    <w:rsid w:val="00D77B78"/>
    <w:rsid w:val="00D811AB"/>
    <w:rsid w:val="00D82F1A"/>
    <w:rsid w:val="00D83A99"/>
    <w:rsid w:val="00D8542D"/>
    <w:rsid w:val="00D8550D"/>
    <w:rsid w:val="00D868E3"/>
    <w:rsid w:val="00D87722"/>
    <w:rsid w:val="00D9173B"/>
    <w:rsid w:val="00D92E30"/>
    <w:rsid w:val="00D97769"/>
    <w:rsid w:val="00DA0531"/>
    <w:rsid w:val="00DA1328"/>
    <w:rsid w:val="00DA34D4"/>
    <w:rsid w:val="00DA6743"/>
    <w:rsid w:val="00DB100B"/>
    <w:rsid w:val="00DB114D"/>
    <w:rsid w:val="00DB271C"/>
    <w:rsid w:val="00DB65C6"/>
    <w:rsid w:val="00DB6652"/>
    <w:rsid w:val="00DC1A85"/>
    <w:rsid w:val="00DC4C65"/>
    <w:rsid w:val="00DC5221"/>
    <w:rsid w:val="00DC6A71"/>
    <w:rsid w:val="00DC71DA"/>
    <w:rsid w:val="00DD2EC6"/>
    <w:rsid w:val="00DD3A0E"/>
    <w:rsid w:val="00DD3C93"/>
    <w:rsid w:val="00DD6F09"/>
    <w:rsid w:val="00DE0B2A"/>
    <w:rsid w:val="00DE489E"/>
    <w:rsid w:val="00DE498D"/>
    <w:rsid w:val="00DE5073"/>
    <w:rsid w:val="00DE5F67"/>
    <w:rsid w:val="00DF4C50"/>
    <w:rsid w:val="00E00248"/>
    <w:rsid w:val="00E0164F"/>
    <w:rsid w:val="00E02E63"/>
    <w:rsid w:val="00E0357D"/>
    <w:rsid w:val="00E05BFE"/>
    <w:rsid w:val="00E07383"/>
    <w:rsid w:val="00E13509"/>
    <w:rsid w:val="00E169F2"/>
    <w:rsid w:val="00E16F9B"/>
    <w:rsid w:val="00E16FBC"/>
    <w:rsid w:val="00E27A28"/>
    <w:rsid w:val="00E36E94"/>
    <w:rsid w:val="00E37577"/>
    <w:rsid w:val="00E52ACD"/>
    <w:rsid w:val="00E54462"/>
    <w:rsid w:val="00E559A4"/>
    <w:rsid w:val="00E620A3"/>
    <w:rsid w:val="00E621BF"/>
    <w:rsid w:val="00E63575"/>
    <w:rsid w:val="00E66FC6"/>
    <w:rsid w:val="00E719D8"/>
    <w:rsid w:val="00E723BC"/>
    <w:rsid w:val="00E8020A"/>
    <w:rsid w:val="00E85DA2"/>
    <w:rsid w:val="00E87F2C"/>
    <w:rsid w:val="00E903B2"/>
    <w:rsid w:val="00E91ACC"/>
    <w:rsid w:val="00E971AF"/>
    <w:rsid w:val="00EA0C4A"/>
    <w:rsid w:val="00EA1E9A"/>
    <w:rsid w:val="00EA29EE"/>
    <w:rsid w:val="00EB055F"/>
    <w:rsid w:val="00EB184D"/>
    <w:rsid w:val="00EC1849"/>
    <w:rsid w:val="00EC6CEE"/>
    <w:rsid w:val="00ED1C3E"/>
    <w:rsid w:val="00ED2C5A"/>
    <w:rsid w:val="00EE0910"/>
    <w:rsid w:val="00EE0A21"/>
    <w:rsid w:val="00EE314A"/>
    <w:rsid w:val="00EE4FD1"/>
    <w:rsid w:val="00EF0282"/>
    <w:rsid w:val="00EF0CCD"/>
    <w:rsid w:val="00EF5292"/>
    <w:rsid w:val="00EF5387"/>
    <w:rsid w:val="00EF6291"/>
    <w:rsid w:val="00EF6BA8"/>
    <w:rsid w:val="00F00650"/>
    <w:rsid w:val="00F02388"/>
    <w:rsid w:val="00F04617"/>
    <w:rsid w:val="00F15CDE"/>
    <w:rsid w:val="00F16262"/>
    <w:rsid w:val="00F20516"/>
    <w:rsid w:val="00F240BB"/>
    <w:rsid w:val="00F314E9"/>
    <w:rsid w:val="00F31E13"/>
    <w:rsid w:val="00F37BBA"/>
    <w:rsid w:val="00F412EC"/>
    <w:rsid w:val="00F5124E"/>
    <w:rsid w:val="00F53F63"/>
    <w:rsid w:val="00F57731"/>
    <w:rsid w:val="00F577DF"/>
    <w:rsid w:val="00F57FED"/>
    <w:rsid w:val="00F640D6"/>
    <w:rsid w:val="00F6520A"/>
    <w:rsid w:val="00F65456"/>
    <w:rsid w:val="00F75420"/>
    <w:rsid w:val="00F75799"/>
    <w:rsid w:val="00F75E33"/>
    <w:rsid w:val="00F852F6"/>
    <w:rsid w:val="00F87F8A"/>
    <w:rsid w:val="00F9164D"/>
    <w:rsid w:val="00FA594A"/>
    <w:rsid w:val="00FB2DED"/>
    <w:rsid w:val="00FB657C"/>
    <w:rsid w:val="00FB6BBF"/>
    <w:rsid w:val="00FB75A0"/>
    <w:rsid w:val="00FC04AE"/>
    <w:rsid w:val="00FC4CDB"/>
    <w:rsid w:val="00FC6D3E"/>
    <w:rsid w:val="00FC7150"/>
    <w:rsid w:val="00FC72DF"/>
    <w:rsid w:val="00FD2C0D"/>
    <w:rsid w:val="00FD3E76"/>
    <w:rsid w:val="00FE4C8C"/>
    <w:rsid w:val="00FE4C9B"/>
    <w:rsid w:val="00FE4E31"/>
    <w:rsid w:val="00FE5C43"/>
    <w:rsid w:val="00FE5FA1"/>
    <w:rsid w:val="00FE7237"/>
    <w:rsid w:val="00FE752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B83A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B82A67"/>
    <w:pPr>
      <w:keepNext/>
      <w:spacing w:line="240" w:lineRule="exact"/>
      <w:jc w:val="both"/>
      <w:outlineLvl w:val="0"/>
    </w:pPr>
    <w:rPr>
      <w:rFonts w:cs="Arial"/>
      <w:color w:val="FF0000"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613E54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paragraph" w:styleId="Besedilooblaka">
    <w:name w:val="Balloon Text"/>
    <w:basedOn w:val="Navaden"/>
    <w:semiHidden/>
    <w:rsid w:val="009F5E88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D00D03"/>
    <w:pPr>
      <w:spacing w:after="120" w:line="480" w:lineRule="auto"/>
    </w:pPr>
  </w:style>
  <w:style w:type="character" w:customStyle="1" w:styleId="GlavaZnak">
    <w:name w:val="Glava Znak"/>
    <w:link w:val="Glava"/>
    <w:rsid w:val="005F5AE2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rsid w:val="001820CA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3D186E"/>
    <w:pPr>
      <w:ind w:left="720"/>
      <w:contextualSpacing/>
    </w:pPr>
  </w:style>
  <w:style w:type="character" w:styleId="Sprotnaopomba-sklic">
    <w:name w:val="footnote reference"/>
    <w:basedOn w:val="Privzetapisavaodstavka"/>
    <w:uiPriority w:val="99"/>
    <w:unhideWhenUsed/>
    <w:rsid w:val="009C471A"/>
    <w:rPr>
      <w:vertAlign w:val="superscript"/>
    </w:rPr>
  </w:style>
  <w:style w:type="paragraph" w:customStyle="1" w:styleId="Alineazaodstavkom">
    <w:name w:val="Alinea za odstavkom"/>
    <w:basedOn w:val="Navaden"/>
    <w:link w:val="AlineazaodstavkomZnak"/>
    <w:qFormat/>
    <w:rsid w:val="00D23FBD"/>
    <w:pPr>
      <w:numPr>
        <w:numId w:val="44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23FBD"/>
    <w:rPr>
      <w:rFonts w:ascii="Arial" w:hAnsi="Arial" w:cs="Arial"/>
      <w:sz w:val="22"/>
      <w:szCs w:val="22"/>
      <w:lang w:bidi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C8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74D185-77D8-4F00-BC30-B8D6A5C3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Links>
    <vt:vector size="24" baseType="variant">
      <vt:variant>
        <vt:i4>5374015</vt:i4>
      </vt:variant>
      <vt:variant>
        <vt:i4>9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2025-12-09T11:52:00Z</dcterms:created>
  <dcterms:modified xsi:type="dcterms:W3CDTF">2025-12-29T09:25:00Z</dcterms:modified>
</cp:coreProperties>
</file>