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834" w:rsidRPr="007E2CC9" w:rsidRDefault="008A5834" w:rsidP="004C32F4">
      <w:pPr>
        <w:pStyle w:val="datumtevilka"/>
        <w:jc w:val="both"/>
        <w:rPr>
          <w:rFonts w:cs="Arial"/>
        </w:rPr>
      </w:pPr>
    </w:p>
    <w:p w:rsidR="00EA0C4A" w:rsidRPr="007E2CC9" w:rsidRDefault="00EA0C4A" w:rsidP="004C32F4">
      <w:pPr>
        <w:pStyle w:val="datumtevilka"/>
        <w:jc w:val="both"/>
        <w:rPr>
          <w:rFonts w:cs="Arial"/>
        </w:rPr>
      </w:pPr>
    </w:p>
    <w:p w:rsidR="007D75CF" w:rsidRPr="007E2CC9" w:rsidRDefault="007D75CF" w:rsidP="004C32F4">
      <w:pPr>
        <w:pStyle w:val="datumtevilka"/>
        <w:jc w:val="both"/>
        <w:rPr>
          <w:rFonts w:cs="Arial"/>
        </w:rPr>
      </w:pPr>
      <w:r w:rsidRPr="007E2CC9">
        <w:rPr>
          <w:rFonts w:cs="Arial"/>
        </w:rPr>
        <w:t xml:space="preserve">Številka: </w:t>
      </w:r>
      <w:r w:rsidRPr="007E2CC9">
        <w:rPr>
          <w:rFonts w:cs="Arial"/>
        </w:rPr>
        <w:tab/>
      </w:r>
      <w:r w:rsidR="00A92B7E" w:rsidRPr="007E2CC9">
        <w:rPr>
          <w:rFonts w:cs="Arial"/>
        </w:rPr>
        <w:t>478-</w:t>
      </w:r>
      <w:r w:rsidR="00BC317B" w:rsidRPr="007E2CC9">
        <w:rPr>
          <w:rFonts w:cs="Arial"/>
        </w:rPr>
        <w:t>186</w:t>
      </w:r>
      <w:r w:rsidR="00A92B7E" w:rsidRPr="007E2CC9">
        <w:rPr>
          <w:rFonts w:cs="Arial"/>
        </w:rPr>
        <w:t>/20</w:t>
      </w:r>
      <w:r w:rsidR="00387E48" w:rsidRPr="007E2CC9">
        <w:rPr>
          <w:rFonts w:cs="Arial"/>
        </w:rPr>
        <w:t>2</w:t>
      </w:r>
      <w:r w:rsidR="00BC317B" w:rsidRPr="007E2CC9">
        <w:rPr>
          <w:rFonts w:cs="Arial"/>
        </w:rPr>
        <w:t>3</w:t>
      </w:r>
      <w:r w:rsidR="009F5E88" w:rsidRPr="007E2CC9">
        <w:rPr>
          <w:rFonts w:cs="Arial"/>
        </w:rPr>
        <w:t>/</w:t>
      </w:r>
      <w:r w:rsidR="00CE6FB7">
        <w:rPr>
          <w:rFonts w:cs="Arial"/>
        </w:rPr>
        <w:t>12</w:t>
      </w:r>
      <w:r w:rsidR="00F31E13" w:rsidRPr="007E2CC9">
        <w:rPr>
          <w:rFonts w:cs="Arial"/>
        </w:rPr>
        <w:t xml:space="preserve"> </w:t>
      </w:r>
      <w:r w:rsidR="00876AB2" w:rsidRPr="007E2CC9">
        <w:rPr>
          <w:rFonts w:cs="Arial"/>
        </w:rPr>
        <w:t>(164-0</w:t>
      </w:r>
      <w:r w:rsidR="00634A0F" w:rsidRPr="007E2CC9">
        <w:rPr>
          <w:rFonts w:cs="Arial"/>
        </w:rPr>
        <w:t>2</w:t>
      </w:r>
      <w:r w:rsidR="00A92B7E" w:rsidRPr="007E2CC9">
        <w:rPr>
          <w:rFonts w:cs="Arial"/>
        </w:rPr>
        <w:t>)</w:t>
      </w:r>
    </w:p>
    <w:p w:rsidR="007D75CF" w:rsidRPr="007E2CC9" w:rsidRDefault="00C250D5" w:rsidP="004C32F4">
      <w:pPr>
        <w:pStyle w:val="datumtevilka"/>
        <w:jc w:val="both"/>
        <w:rPr>
          <w:rFonts w:cs="Arial"/>
        </w:rPr>
      </w:pPr>
      <w:r w:rsidRPr="007E2CC9">
        <w:rPr>
          <w:rFonts w:cs="Arial"/>
        </w:rPr>
        <w:t xml:space="preserve">Datum: </w:t>
      </w:r>
      <w:r w:rsidRPr="007E2CC9">
        <w:rPr>
          <w:rFonts w:cs="Arial"/>
        </w:rPr>
        <w:tab/>
      </w:r>
      <w:r w:rsidR="003065BA">
        <w:rPr>
          <w:rFonts w:cs="Arial"/>
        </w:rPr>
        <w:t>6</w:t>
      </w:r>
      <w:r w:rsidR="006435ED" w:rsidRPr="007E2CC9">
        <w:rPr>
          <w:rFonts w:cs="Arial"/>
        </w:rPr>
        <w:t>.</w:t>
      </w:r>
      <w:r w:rsidR="00345DDD" w:rsidRPr="007E2CC9">
        <w:rPr>
          <w:rFonts w:cs="Arial"/>
        </w:rPr>
        <w:t xml:space="preserve"> </w:t>
      </w:r>
      <w:r w:rsidR="003065BA">
        <w:rPr>
          <w:rFonts w:cs="Arial"/>
        </w:rPr>
        <w:t>10</w:t>
      </w:r>
      <w:r w:rsidR="004E36D7" w:rsidRPr="007E2CC9">
        <w:rPr>
          <w:rFonts w:cs="Arial"/>
        </w:rPr>
        <w:t>.</w:t>
      </w:r>
      <w:r w:rsidR="00A23C75" w:rsidRPr="007E2CC9">
        <w:rPr>
          <w:rFonts w:cs="Arial"/>
        </w:rPr>
        <w:t xml:space="preserve"> 202</w:t>
      </w:r>
      <w:r w:rsidR="003065BA">
        <w:rPr>
          <w:rFonts w:cs="Arial"/>
        </w:rPr>
        <w:t>3</w:t>
      </w:r>
    </w:p>
    <w:p w:rsidR="00A1359C" w:rsidRPr="007E2CC9" w:rsidRDefault="00A1359C" w:rsidP="004C32F4">
      <w:pPr>
        <w:pStyle w:val="podpisi"/>
        <w:jc w:val="both"/>
        <w:rPr>
          <w:rFonts w:cs="Arial"/>
          <w:szCs w:val="20"/>
          <w:lang w:val="sl-SI"/>
        </w:rPr>
      </w:pPr>
    </w:p>
    <w:p w:rsidR="00EA0C4A" w:rsidRPr="007E2CC9" w:rsidRDefault="00EA0C4A" w:rsidP="004C32F4">
      <w:pPr>
        <w:pStyle w:val="podpisi"/>
        <w:jc w:val="both"/>
        <w:rPr>
          <w:rFonts w:cs="Arial"/>
          <w:szCs w:val="20"/>
          <w:lang w:val="sl-SI"/>
        </w:rPr>
      </w:pPr>
    </w:p>
    <w:p w:rsidR="00E91320" w:rsidRPr="007E2CC9" w:rsidRDefault="00051818" w:rsidP="004C32F4">
      <w:pPr>
        <w:jc w:val="both"/>
        <w:rPr>
          <w:rFonts w:cs="Arial"/>
          <w:szCs w:val="20"/>
          <w:lang w:eastAsia="sl-SI" w:bidi="or-IN"/>
        </w:rPr>
      </w:pPr>
      <w:r w:rsidRPr="007E2CC9">
        <w:rPr>
          <w:rFonts w:cs="Arial"/>
          <w:szCs w:val="20"/>
        </w:rPr>
        <w:t xml:space="preserve">Republika Slovenija, Ministrstvo za notranje zadeve, Ljubljana, Štefanova ulica 2 (v nadaljevanju: </w:t>
      </w:r>
      <w:r w:rsidR="004652CE" w:rsidRPr="007E2CC9">
        <w:rPr>
          <w:rFonts w:cs="Arial"/>
          <w:szCs w:val="20"/>
        </w:rPr>
        <w:t>MNZ</w:t>
      </w:r>
      <w:r w:rsidRPr="007E2CC9">
        <w:rPr>
          <w:rFonts w:cs="Arial"/>
          <w:szCs w:val="20"/>
        </w:rPr>
        <w:t>)</w:t>
      </w:r>
      <w:r w:rsidRPr="007E2CC9">
        <w:rPr>
          <w:rFonts w:cs="Arial"/>
          <w:szCs w:val="20"/>
          <w:lang w:eastAsia="sl-SI" w:bidi="or-IN"/>
        </w:rPr>
        <w:t xml:space="preserve"> </w:t>
      </w:r>
      <w:r w:rsidR="0009550E" w:rsidRPr="007E2CC9">
        <w:rPr>
          <w:rFonts w:cs="Arial"/>
          <w:szCs w:val="20"/>
          <w:lang w:eastAsia="sl-SI" w:bidi="or-IN"/>
        </w:rPr>
        <w:t>v skladu z</w:t>
      </w:r>
      <w:r w:rsidR="00F314E9" w:rsidRPr="007E2CC9">
        <w:rPr>
          <w:rFonts w:cs="Arial"/>
          <w:szCs w:val="20"/>
          <w:lang w:eastAsia="sl-SI" w:bidi="or-IN"/>
        </w:rPr>
        <w:t xml:space="preserve"> </w:t>
      </w:r>
      <w:r w:rsidR="00D423CB" w:rsidRPr="007E2CC9">
        <w:rPr>
          <w:rFonts w:cs="Arial"/>
          <w:szCs w:val="20"/>
          <w:lang w:eastAsia="sl-SI" w:bidi="or-IN"/>
        </w:rPr>
        <w:t>5</w:t>
      </w:r>
      <w:r w:rsidR="00951D31" w:rsidRPr="007E2CC9">
        <w:rPr>
          <w:rFonts w:cs="Arial"/>
          <w:szCs w:val="20"/>
          <w:lang w:eastAsia="sl-SI" w:bidi="or-IN"/>
        </w:rPr>
        <w:t>1</w:t>
      </w:r>
      <w:r w:rsidR="00D423CB" w:rsidRPr="007E2CC9">
        <w:rPr>
          <w:rFonts w:cs="Arial"/>
          <w:szCs w:val="20"/>
          <w:lang w:eastAsia="sl-SI" w:bidi="or-IN"/>
        </w:rPr>
        <w:t>.</w:t>
      </w:r>
      <w:r w:rsidRPr="007E2CC9">
        <w:rPr>
          <w:rFonts w:cs="Arial"/>
          <w:szCs w:val="20"/>
          <w:lang w:eastAsia="sl-SI" w:bidi="or-IN"/>
        </w:rPr>
        <w:t xml:space="preserve"> člen</w:t>
      </w:r>
      <w:r w:rsidR="0009550E" w:rsidRPr="007E2CC9">
        <w:rPr>
          <w:rFonts w:cs="Arial"/>
          <w:szCs w:val="20"/>
          <w:lang w:eastAsia="sl-SI" w:bidi="or-IN"/>
        </w:rPr>
        <w:t>om</w:t>
      </w:r>
      <w:r w:rsidRPr="007E2CC9">
        <w:rPr>
          <w:rFonts w:cs="Arial"/>
          <w:szCs w:val="20"/>
          <w:lang w:eastAsia="sl-SI" w:bidi="or-IN"/>
        </w:rPr>
        <w:t xml:space="preserve"> Zakona o stvarnem premoženju države in samoupravnih lokalnih skupnosti (Uradni list RS, št. 11/18</w:t>
      </w:r>
      <w:r w:rsidR="00BC317B" w:rsidRPr="007E2CC9">
        <w:rPr>
          <w:rFonts w:cs="Arial"/>
          <w:szCs w:val="20"/>
          <w:lang w:eastAsia="sl-SI" w:bidi="or-IN"/>
        </w:rPr>
        <w:t>,</w:t>
      </w:r>
      <w:r w:rsidRPr="007E2CC9">
        <w:rPr>
          <w:rFonts w:cs="Arial"/>
          <w:szCs w:val="20"/>
          <w:lang w:eastAsia="sl-SI" w:bidi="or-IN"/>
        </w:rPr>
        <w:t xml:space="preserve"> 79/18</w:t>
      </w:r>
      <w:r w:rsidR="00BC317B" w:rsidRPr="007E2CC9">
        <w:rPr>
          <w:rFonts w:cs="Arial"/>
          <w:szCs w:val="20"/>
          <w:lang w:eastAsia="sl-SI" w:bidi="or-IN"/>
        </w:rPr>
        <w:t xml:space="preserve"> in 78/23 – ZORR</w:t>
      </w:r>
      <w:r w:rsidRPr="007E2CC9">
        <w:rPr>
          <w:rFonts w:cs="Arial"/>
          <w:szCs w:val="20"/>
          <w:lang w:eastAsia="sl-SI" w:bidi="or-IN"/>
        </w:rPr>
        <w:t>) in 1</w:t>
      </w:r>
      <w:r w:rsidR="00C32F2B" w:rsidRPr="007E2CC9">
        <w:rPr>
          <w:rFonts w:cs="Arial"/>
          <w:szCs w:val="20"/>
          <w:lang w:eastAsia="sl-SI" w:bidi="or-IN"/>
        </w:rPr>
        <w:t>6</w:t>
      </w:r>
      <w:r w:rsidRPr="007E2CC9">
        <w:rPr>
          <w:rFonts w:cs="Arial"/>
          <w:szCs w:val="20"/>
          <w:lang w:eastAsia="sl-SI" w:bidi="or-IN"/>
        </w:rPr>
        <w:t>. člen</w:t>
      </w:r>
      <w:r w:rsidR="0009550E" w:rsidRPr="007E2CC9">
        <w:rPr>
          <w:rFonts w:cs="Arial"/>
          <w:szCs w:val="20"/>
          <w:lang w:eastAsia="sl-SI" w:bidi="or-IN"/>
        </w:rPr>
        <w:t>om</w:t>
      </w:r>
      <w:r w:rsidRPr="007E2CC9">
        <w:rPr>
          <w:rFonts w:cs="Arial"/>
          <w:szCs w:val="20"/>
          <w:lang w:eastAsia="sl-SI" w:bidi="or-IN"/>
        </w:rPr>
        <w:t xml:space="preserve"> Uredbe o stvarnem premoženju države in samoupravnih lokalnih skupnosti (Uradni list RS, št. 31/18)</w:t>
      </w:r>
    </w:p>
    <w:p w:rsidR="002E7942" w:rsidRPr="007E2CC9" w:rsidRDefault="002E7942" w:rsidP="004C32F4">
      <w:pPr>
        <w:jc w:val="both"/>
        <w:rPr>
          <w:rFonts w:cs="Arial"/>
          <w:szCs w:val="20"/>
          <w:lang w:eastAsia="sl-SI" w:bidi="or-IN"/>
        </w:rPr>
      </w:pPr>
    </w:p>
    <w:p w:rsidR="002E7942" w:rsidRPr="007E2CC9" w:rsidRDefault="002E7942" w:rsidP="004C32F4">
      <w:pPr>
        <w:jc w:val="both"/>
        <w:rPr>
          <w:rFonts w:cs="Arial"/>
          <w:szCs w:val="20"/>
          <w:lang w:eastAsia="sl-SI" w:bidi="or-IN"/>
        </w:rPr>
      </w:pPr>
    </w:p>
    <w:p w:rsidR="00E02E63" w:rsidRPr="007E2CC9" w:rsidRDefault="00E02E63" w:rsidP="004C32F4">
      <w:pPr>
        <w:jc w:val="center"/>
        <w:rPr>
          <w:rFonts w:cs="Arial"/>
          <w:spacing w:val="60"/>
          <w:szCs w:val="20"/>
        </w:rPr>
      </w:pPr>
      <w:r w:rsidRPr="007E2CC9">
        <w:rPr>
          <w:rFonts w:cs="Arial"/>
          <w:b/>
          <w:spacing w:val="60"/>
          <w:szCs w:val="20"/>
        </w:rPr>
        <w:t xml:space="preserve">OBJAVLJA </w:t>
      </w:r>
      <w:r w:rsidR="00F77ECD" w:rsidRPr="007E2CC9">
        <w:rPr>
          <w:rFonts w:cs="Arial"/>
          <w:b/>
          <w:spacing w:val="60"/>
          <w:szCs w:val="20"/>
        </w:rPr>
        <w:t>NAMERO</w:t>
      </w:r>
    </w:p>
    <w:p w:rsidR="008A5834" w:rsidRPr="007E2CC9" w:rsidRDefault="008A5834" w:rsidP="004C32F4">
      <w:pPr>
        <w:jc w:val="both"/>
        <w:rPr>
          <w:rFonts w:cs="Arial"/>
          <w:szCs w:val="20"/>
        </w:rPr>
      </w:pPr>
    </w:p>
    <w:p w:rsidR="002E7942" w:rsidRPr="007E2CC9" w:rsidRDefault="002E7942" w:rsidP="004C32F4">
      <w:pPr>
        <w:jc w:val="both"/>
        <w:rPr>
          <w:rFonts w:cs="Arial"/>
          <w:szCs w:val="20"/>
        </w:rPr>
      </w:pPr>
    </w:p>
    <w:p w:rsidR="003536B5" w:rsidRPr="007E2CC9" w:rsidRDefault="00421A3F" w:rsidP="004C32F4">
      <w:pPr>
        <w:jc w:val="both"/>
        <w:rPr>
          <w:rFonts w:cs="Arial"/>
          <w:b/>
          <w:szCs w:val="20"/>
        </w:rPr>
      </w:pPr>
      <w:bookmarkStart w:id="0" w:name="_Hlk147319796"/>
      <w:r w:rsidRPr="007E2CC9">
        <w:rPr>
          <w:rFonts w:cs="Arial"/>
          <w:b/>
          <w:szCs w:val="20"/>
        </w:rPr>
        <w:t xml:space="preserve">za </w:t>
      </w:r>
      <w:r w:rsidR="00C32F2B" w:rsidRPr="007E2CC9">
        <w:rPr>
          <w:rFonts w:cs="Arial"/>
          <w:b/>
          <w:szCs w:val="20"/>
        </w:rPr>
        <w:t>javno zbiranje ponudb za nakup notranjih parkirnih mest z</w:t>
      </w:r>
      <w:r w:rsidR="00B70E00">
        <w:rPr>
          <w:rFonts w:cs="Arial"/>
          <w:b/>
          <w:szCs w:val="20"/>
        </w:rPr>
        <w:t>a</w:t>
      </w:r>
      <w:r w:rsidR="00C32F2B" w:rsidRPr="007E2CC9">
        <w:rPr>
          <w:rFonts w:cs="Arial"/>
          <w:b/>
          <w:szCs w:val="20"/>
        </w:rPr>
        <w:t xml:space="preserve"> službena vozila za potrebe Policijske postaje Trbovlje</w:t>
      </w:r>
      <w:bookmarkEnd w:id="0"/>
      <w:r w:rsidR="00C32F2B" w:rsidRPr="007E2CC9">
        <w:rPr>
          <w:rFonts w:cs="Arial"/>
          <w:b/>
          <w:szCs w:val="20"/>
        </w:rPr>
        <w:t xml:space="preserve">. </w:t>
      </w:r>
    </w:p>
    <w:p w:rsidR="00C32F2B" w:rsidRPr="007E2CC9" w:rsidRDefault="00C32F2B" w:rsidP="004C32F4">
      <w:pPr>
        <w:jc w:val="both"/>
        <w:rPr>
          <w:rFonts w:cs="Arial"/>
          <w:b/>
          <w:bCs/>
          <w:szCs w:val="20"/>
        </w:rPr>
      </w:pPr>
    </w:p>
    <w:p w:rsidR="00D4039A" w:rsidRPr="007E2CC9" w:rsidRDefault="00D4039A" w:rsidP="004C32F4">
      <w:pPr>
        <w:pStyle w:val="Odstavekseznama"/>
        <w:numPr>
          <w:ilvl w:val="0"/>
          <w:numId w:val="41"/>
        </w:numPr>
        <w:ind w:left="284" w:hanging="284"/>
        <w:jc w:val="both"/>
        <w:rPr>
          <w:rFonts w:cs="Arial"/>
          <w:b/>
          <w:bCs/>
          <w:szCs w:val="20"/>
        </w:rPr>
      </w:pPr>
      <w:r w:rsidRPr="007E2CC9">
        <w:rPr>
          <w:rFonts w:cs="Arial"/>
          <w:b/>
          <w:bCs/>
          <w:szCs w:val="20"/>
        </w:rPr>
        <w:t>Osnovni podatki:</w:t>
      </w:r>
    </w:p>
    <w:p w:rsidR="00DD61D3" w:rsidRDefault="00DD61D3" w:rsidP="004C32F4">
      <w:pPr>
        <w:jc w:val="both"/>
        <w:rPr>
          <w:rFonts w:cs="Arial"/>
          <w:szCs w:val="20"/>
        </w:rPr>
      </w:pPr>
    </w:p>
    <w:p w:rsidR="005C3BF6" w:rsidRPr="007E2CC9" w:rsidRDefault="005C3BF6" w:rsidP="004C32F4">
      <w:pPr>
        <w:jc w:val="both"/>
        <w:rPr>
          <w:rFonts w:cs="Arial"/>
          <w:szCs w:val="20"/>
        </w:rPr>
      </w:pPr>
      <w:r w:rsidRPr="007E2CC9">
        <w:rPr>
          <w:rFonts w:cs="Arial"/>
          <w:szCs w:val="20"/>
        </w:rPr>
        <w:t xml:space="preserve">Postopek </w:t>
      </w:r>
      <w:r w:rsidR="00C32F2B" w:rsidRPr="007E2CC9">
        <w:rPr>
          <w:rFonts w:cs="Arial"/>
          <w:szCs w:val="20"/>
        </w:rPr>
        <w:t>nakupa</w:t>
      </w:r>
      <w:r w:rsidR="00E022C8" w:rsidRPr="007E2CC9">
        <w:rPr>
          <w:rFonts w:cs="Arial"/>
          <w:szCs w:val="20"/>
        </w:rPr>
        <w:t xml:space="preserve"> </w:t>
      </w:r>
      <w:r w:rsidRPr="007E2CC9">
        <w:rPr>
          <w:rFonts w:cs="Arial"/>
          <w:szCs w:val="20"/>
        </w:rPr>
        <w:t xml:space="preserve">se vodi na podlagi </w:t>
      </w:r>
      <w:r w:rsidR="00D423CB" w:rsidRPr="007E2CC9">
        <w:rPr>
          <w:rFonts w:cs="Arial"/>
          <w:szCs w:val="20"/>
        </w:rPr>
        <w:t>5</w:t>
      </w:r>
      <w:r w:rsidR="00C32F2B" w:rsidRPr="007E2CC9">
        <w:rPr>
          <w:rFonts w:cs="Arial"/>
          <w:szCs w:val="20"/>
        </w:rPr>
        <w:t>1</w:t>
      </w:r>
      <w:r w:rsidR="008B6F32" w:rsidRPr="007E2CC9">
        <w:rPr>
          <w:rFonts w:cs="Arial"/>
          <w:szCs w:val="20"/>
          <w:lang w:eastAsia="sl-SI" w:bidi="or-IN"/>
        </w:rPr>
        <w:t xml:space="preserve">. </w:t>
      </w:r>
      <w:r w:rsidR="0009550E" w:rsidRPr="007E2CC9">
        <w:rPr>
          <w:rFonts w:cs="Arial"/>
          <w:szCs w:val="20"/>
          <w:lang w:eastAsia="sl-SI" w:bidi="or-IN"/>
        </w:rPr>
        <w:t xml:space="preserve">člena </w:t>
      </w:r>
      <w:r w:rsidRPr="007E2CC9">
        <w:rPr>
          <w:rFonts w:cs="Arial"/>
          <w:szCs w:val="20"/>
        </w:rPr>
        <w:t>Zakona o stvarnem premoženju države in s</w:t>
      </w:r>
      <w:r w:rsidR="00F57731" w:rsidRPr="007E2CC9">
        <w:rPr>
          <w:rFonts w:cs="Arial"/>
          <w:szCs w:val="20"/>
        </w:rPr>
        <w:t xml:space="preserve">amoupravnih lokalnih skupnosti </w:t>
      </w:r>
      <w:r w:rsidR="00C32F2B" w:rsidRPr="007E2CC9">
        <w:rPr>
          <w:rFonts w:cs="Arial"/>
          <w:szCs w:val="20"/>
          <w:lang w:eastAsia="sl-SI" w:bidi="or-IN"/>
        </w:rPr>
        <w:t xml:space="preserve">(Uradni list RS, št. 11/18, 79/18 in 78/23 – ZORR) </w:t>
      </w:r>
      <w:r w:rsidR="008B6F32" w:rsidRPr="007E2CC9">
        <w:rPr>
          <w:rFonts w:cs="Arial"/>
          <w:szCs w:val="20"/>
        </w:rPr>
        <w:t>in 1</w:t>
      </w:r>
      <w:r w:rsidR="00C32F2B" w:rsidRPr="007E2CC9">
        <w:rPr>
          <w:rFonts w:cs="Arial"/>
          <w:szCs w:val="20"/>
        </w:rPr>
        <w:t>6</w:t>
      </w:r>
      <w:r w:rsidR="008B6F32" w:rsidRPr="007E2CC9">
        <w:rPr>
          <w:rFonts w:cs="Arial"/>
          <w:szCs w:val="20"/>
        </w:rPr>
        <w:t>. člena Uredbe o stvarnem premoženju države in samoupravnih lokalnih skupnosti (Uradni list RS, št. 31/18)</w:t>
      </w:r>
      <w:r w:rsidR="00C32F2B" w:rsidRPr="007E2CC9">
        <w:rPr>
          <w:rFonts w:cs="Arial"/>
          <w:szCs w:val="20"/>
        </w:rPr>
        <w:t>.</w:t>
      </w:r>
    </w:p>
    <w:p w:rsidR="005C3BF6" w:rsidRPr="007E2CC9" w:rsidRDefault="005C3BF6" w:rsidP="004C32F4">
      <w:pPr>
        <w:jc w:val="both"/>
        <w:rPr>
          <w:rFonts w:cs="Arial"/>
          <w:szCs w:val="20"/>
        </w:rPr>
      </w:pPr>
    </w:p>
    <w:p w:rsidR="00D4039A" w:rsidRPr="007E2CC9" w:rsidRDefault="00D4039A" w:rsidP="004C32F4">
      <w:pPr>
        <w:pStyle w:val="Odstavekseznama"/>
        <w:numPr>
          <w:ilvl w:val="0"/>
          <w:numId w:val="16"/>
        </w:numPr>
        <w:tabs>
          <w:tab w:val="clear" w:pos="1440"/>
          <w:tab w:val="num" w:pos="300"/>
        </w:tabs>
        <w:ind w:hanging="1440"/>
        <w:contextualSpacing w:val="0"/>
        <w:jc w:val="both"/>
        <w:rPr>
          <w:rFonts w:cs="Arial"/>
          <w:b/>
          <w:vanish/>
          <w:szCs w:val="20"/>
        </w:rPr>
      </w:pPr>
    </w:p>
    <w:p w:rsidR="005C3BF6" w:rsidRPr="007E2CC9" w:rsidRDefault="005C3BF6" w:rsidP="004C32F4">
      <w:pPr>
        <w:numPr>
          <w:ilvl w:val="0"/>
          <w:numId w:val="16"/>
        </w:numPr>
        <w:tabs>
          <w:tab w:val="clear" w:pos="1440"/>
          <w:tab w:val="num" w:pos="300"/>
        </w:tabs>
        <w:ind w:hanging="1440"/>
        <w:jc w:val="both"/>
        <w:rPr>
          <w:rFonts w:cs="Arial"/>
          <w:b/>
          <w:szCs w:val="20"/>
        </w:rPr>
      </w:pPr>
      <w:r w:rsidRPr="007E2CC9">
        <w:rPr>
          <w:rFonts w:cs="Arial"/>
          <w:b/>
          <w:szCs w:val="20"/>
        </w:rPr>
        <w:t xml:space="preserve">Predmet </w:t>
      </w:r>
      <w:r w:rsidR="00C32F2B" w:rsidRPr="007E2CC9">
        <w:rPr>
          <w:rFonts w:cs="Arial"/>
          <w:b/>
          <w:szCs w:val="20"/>
        </w:rPr>
        <w:t>nakupa</w:t>
      </w:r>
      <w:r w:rsidRPr="007E2CC9">
        <w:rPr>
          <w:rFonts w:cs="Arial"/>
          <w:b/>
          <w:szCs w:val="20"/>
        </w:rPr>
        <w:t>:</w:t>
      </w:r>
    </w:p>
    <w:p w:rsidR="00DD61D3" w:rsidRDefault="00DD61D3" w:rsidP="00C32F2B">
      <w:pPr>
        <w:pStyle w:val="Telobesedila"/>
        <w:spacing w:after="0"/>
        <w:rPr>
          <w:rFonts w:cs="Arial"/>
          <w:sz w:val="20"/>
          <w:lang w:eastAsia="en-US"/>
        </w:rPr>
      </w:pPr>
      <w:bookmarkStart w:id="1" w:name="_Hlk147319880"/>
    </w:p>
    <w:p w:rsidR="00C32F2B" w:rsidRPr="007E2CC9" w:rsidRDefault="00C32F2B" w:rsidP="00C32F2B">
      <w:pPr>
        <w:pStyle w:val="Telobesedila"/>
        <w:spacing w:after="0"/>
        <w:rPr>
          <w:rFonts w:cs="Arial"/>
          <w:sz w:val="20"/>
          <w:lang w:eastAsia="en-US"/>
        </w:rPr>
      </w:pPr>
      <w:r w:rsidRPr="007E2CC9">
        <w:rPr>
          <w:rFonts w:cs="Arial"/>
          <w:sz w:val="20"/>
          <w:lang w:eastAsia="en-US"/>
        </w:rPr>
        <w:t>Nakup</w:t>
      </w:r>
      <w:r w:rsidR="00C87E90" w:rsidRPr="007E2CC9">
        <w:rPr>
          <w:rFonts w:cs="Arial"/>
          <w:sz w:val="20"/>
          <w:lang w:eastAsia="en-US"/>
        </w:rPr>
        <w:t xml:space="preserve"> treh (3)</w:t>
      </w:r>
      <w:r w:rsidRPr="007E2CC9">
        <w:rPr>
          <w:rFonts w:cs="Arial"/>
          <w:sz w:val="20"/>
          <w:lang w:eastAsia="en-US"/>
        </w:rPr>
        <w:t xml:space="preserve"> notranjih parkirnih mest</w:t>
      </w:r>
      <w:r w:rsidR="00C87E90" w:rsidRPr="007E2CC9">
        <w:rPr>
          <w:rFonts w:cs="Arial"/>
          <w:sz w:val="20"/>
          <w:lang w:eastAsia="en-US"/>
        </w:rPr>
        <w:t xml:space="preserve"> v garaži ali parkirni hiši</w:t>
      </w:r>
      <w:r w:rsidRPr="007E2CC9">
        <w:rPr>
          <w:rFonts w:cs="Arial"/>
          <w:sz w:val="20"/>
          <w:lang w:eastAsia="en-US"/>
        </w:rPr>
        <w:t xml:space="preserve"> za službena vozila za potrebe Policijske postaje Trbovlje</w:t>
      </w:r>
      <w:r w:rsidR="00C87E90" w:rsidRPr="007E2CC9">
        <w:rPr>
          <w:rFonts w:cs="Arial"/>
          <w:sz w:val="20"/>
          <w:lang w:eastAsia="en-US"/>
        </w:rPr>
        <w:t xml:space="preserve">. </w:t>
      </w:r>
    </w:p>
    <w:bookmarkEnd w:id="1"/>
    <w:p w:rsidR="008B6F32" w:rsidRPr="007E2CC9" w:rsidRDefault="008B6F32" w:rsidP="004C32F4">
      <w:pPr>
        <w:jc w:val="both"/>
        <w:rPr>
          <w:rFonts w:cs="Arial"/>
          <w:szCs w:val="20"/>
        </w:rPr>
      </w:pPr>
    </w:p>
    <w:p w:rsidR="004A4862" w:rsidRDefault="00C87E90" w:rsidP="004C32F4">
      <w:pPr>
        <w:numPr>
          <w:ilvl w:val="0"/>
          <w:numId w:val="16"/>
        </w:numPr>
        <w:tabs>
          <w:tab w:val="clear" w:pos="1440"/>
          <w:tab w:val="num" w:pos="300"/>
        </w:tabs>
        <w:ind w:hanging="1440"/>
        <w:jc w:val="both"/>
        <w:rPr>
          <w:rFonts w:cs="Arial"/>
          <w:b/>
          <w:szCs w:val="20"/>
        </w:rPr>
      </w:pPr>
      <w:r w:rsidRPr="007E2CC9">
        <w:rPr>
          <w:rFonts w:cs="Arial"/>
          <w:b/>
          <w:szCs w:val="20"/>
        </w:rPr>
        <w:t>Pogoji oz. zahteve</w:t>
      </w:r>
      <w:r w:rsidR="006F459B" w:rsidRPr="007E2CC9">
        <w:rPr>
          <w:rFonts w:cs="Arial"/>
          <w:b/>
          <w:szCs w:val="20"/>
        </w:rPr>
        <w:t>:</w:t>
      </w:r>
    </w:p>
    <w:p w:rsidR="00DD61D3" w:rsidRPr="007E2CC9" w:rsidRDefault="00DD61D3" w:rsidP="00DD61D3">
      <w:pPr>
        <w:ind w:left="1440"/>
        <w:jc w:val="both"/>
        <w:rPr>
          <w:rFonts w:cs="Arial"/>
          <w:b/>
          <w:szCs w:val="20"/>
        </w:rPr>
      </w:pPr>
    </w:p>
    <w:p w:rsidR="00C87E90" w:rsidRPr="007E2CC9" w:rsidRDefault="00C87E90" w:rsidP="00C87E90">
      <w:pPr>
        <w:numPr>
          <w:ilvl w:val="1"/>
          <w:numId w:val="43"/>
        </w:numPr>
        <w:spacing w:after="120" w:line="240" w:lineRule="auto"/>
        <w:ind w:left="717" w:hanging="357"/>
        <w:jc w:val="both"/>
        <w:rPr>
          <w:rFonts w:cs="Arial"/>
          <w:szCs w:val="20"/>
        </w:rPr>
      </w:pPr>
      <w:r w:rsidRPr="007E2CC9">
        <w:rPr>
          <w:rFonts w:cs="Arial"/>
          <w:szCs w:val="20"/>
        </w:rPr>
        <w:t xml:space="preserve">Garaža ali parkirna hiša z notranjimi parkirnimi mesti mora biti locirana v Trbovljah, vendar največ 150 m zračne linije oddaljenosti od lokacije Obrtniške ceste 12, Trbovlje. Lokacija garaže ali parkirne hiše mora zagotavljati enostavno in hitro dostopnost iz PP Trbovlje ter dobro prometno povezavo. </w:t>
      </w:r>
    </w:p>
    <w:p w:rsidR="00C87E90" w:rsidRPr="007E2CC9" w:rsidRDefault="00C87E90" w:rsidP="00C87E90">
      <w:pPr>
        <w:numPr>
          <w:ilvl w:val="1"/>
          <w:numId w:val="43"/>
        </w:numPr>
        <w:spacing w:after="120" w:line="240" w:lineRule="auto"/>
        <w:ind w:left="717" w:hanging="357"/>
        <w:jc w:val="both"/>
        <w:rPr>
          <w:rFonts w:cs="Arial"/>
          <w:szCs w:val="20"/>
        </w:rPr>
      </w:pPr>
      <w:r w:rsidRPr="007E2CC9">
        <w:rPr>
          <w:rFonts w:cs="Arial"/>
          <w:szCs w:val="20"/>
        </w:rPr>
        <w:t xml:space="preserve">Skladno z Uredbo o razvrščanju objektov (Ur. l. RS, št. 96/22), se morajo parkirna mesta nahajati v stavbi, po klasifikaciji objektov, uvrščeni med 1242 Garažne stavbe. </w:t>
      </w:r>
    </w:p>
    <w:p w:rsidR="00C87E90" w:rsidRPr="007E2CC9" w:rsidRDefault="00C87E90" w:rsidP="00C87E90">
      <w:pPr>
        <w:numPr>
          <w:ilvl w:val="1"/>
          <w:numId w:val="43"/>
        </w:numPr>
        <w:spacing w:line="240" w:lineRule="auto"/>
        <w:ind w:left="717" w:hanging="357"/>
        <w:jc w:val="both"/>
        <w:rPr>
          <w:rFonts w:cs="Arial"/>
          <w:szCs w:val="20"/>
        </w:rPr>
      </w:pPr>
      <w:r w:rsidRPr="007E2CC9">
        <w:rPr>
          <w:rFonts w:cs="Arial"/>
          <w:szCs w:val="20"/>
        </w:rPr>
        <w:t xml:space="preserve">Garaža ali parkirna hiša mora imeti izdano uporabno dovoljenje za dejavnost, za katero je narejena. </w:t>
      </w:r>
    </w:p>
    <w:p w:rsidR="00C87E90" w:rsidRPr="007E2CC9" w:rsidRDefault="00C87E90" w:rsidP="00C87E90">
      <w:pPr>
        <w:spacing w:after="120"/>
        <w:ind w:left="717"/>
        <w:jc w:val="both"/>
        <w:rPr>
          <w:rFonts w:cs="Arial"/>
          <w:szCs w:val="20"/>
        </w:rPr>
      </w:pPr>
      <w:r w:rsidRPr="007E2CC9">
        <w:rPr>
          <w:rFonts w:cs="Arial"/>
          <w:szCs w:val="20"/>
        </w:rPr>
        <w:t xml:space="preserve">Ponudnik mora predložiti uporabno dovoljenje ali drug ustrezen dokument, ki dokazuje, da ima garaža ali parkirna hiša pridobljeno uporabno dovoljenje. </w:t>
      </w:r>
    </w:p>
    <w:p w:rsidR="00C87E90" w:rsidRPr="007E2CC9" w:rsidRDefault="00C87E90" w:rsidP="00C87E90">
      <w:pPr>
        <w:numPr>
          <w:ilvl w:val="1"/>
          <w:numId w:val="43"/>
        </w:numPr>
        <w:spacing w:after="120" w:line="240" w:lineRule="auto"/>
        <w:ind w:left="717" w:hanging="357"/>
        <w:jc w:val="both"/>
        <w:rPr>
          <w:rFonts w:cs="Arial"/>
          <w:szCs w:val="20"/>
        </w:rPr>
      </w:pPr>
      <w:r w:rsidRPr="007E2CC9">
        <w:rPr>
          <w:rFonts w:cs="Arial"/>
          <w:szCs w:val="20"/>
        </w:rPr>
        <w:t xml:space="preserve">Garaža ali parkirna hiša mora imeti urejeno dobro prezračevanje oz. ustrezni prezračevalni sistem. </w:t>
      </w:r>
    </w:p>
    <w:p w:rsidR="00C87E90" w:rsidRPr="007E2CC9" w:rsidRDefault="00C87E90" w:rsidP="00C87E90">
      <w:pPr>
        <w:numPr>
          <w:ilvl w:val="1"/>
          <w:numId w:val="43"/>
        </w:numPr>
        <w:spacing w:after="120" w:line="240" w:lineRule="auto"/>
        <w:ind w:left="717" w:hanging="357"/>
        <w:jc w:val="both"/>
        <w:rPr>
          <w:rFonts w:cs="Arial"/>
          <w:szCs w:val="20"/>
        </w:rPr>
      </w:pPr>
      <w:r w:rsidRPr="007E2CC9">
        <w:rPr>
          <w:rFonts w:cs="Arial"/>
          <w:szCs w:val="20"/>
        </w:rPr>
        <w:t xml:space="preserve">Za upravljanje in investicijsko vzdrževanje garaže oz. parkirne hiše mora biti izbran upravnik objekta. </w:t>
      </w:r>
    </w:p>
    <w:p w:rsidR="00C87E90" w:rsidRPr="007E2CC9" w:rsidRDefault="00C87E90" w:rsidP="00C87E90">
      <w:pPr>
        <w:numPr>
          <w:ilvl w:val="1"/>
          <w:numId w:val="43"/>
        </w:numPr>
        <w:spacing w:after="120" w:line="240" w:lineRule="auto"/>
        <w:ind w:left="717" w:hanging="357"/>
        <w:jc w:val="both"/>
        <w:rPr>
          <w:rFonts w:cs="Arial"/>
          <w:szCs w:val="20"/>
        </w:rPr>
      </w:pPr>
      <w:r w:rsidRPr="007E2CC9">
        <w:rPr>
          <w:rFonts w:cs="Arial"/>
          <w:szCs w:val="20"/>
        </w:rPr>
        <w:t>Parkirna mesta se morajo nahajati v isti garaži oz. parkirni hiši ter do le teh mora biti omogočen stalen dostop.</w:t>
      </w:r>
      <w:r w:rsidRPr="007E2CC9">
        <w:rPr>
          <w:rFonts w:cs="Arial"/>
          <w:color w:val="0000FF"/>
          <w:szCs w:val="20"/>
        </w:rPr>
        <w:t xml:space="preserve"> </w:t>
      </w:r>
      <w:r w:rsidRPr="007E2CC9">
        <w:rPr>
          <w:rFonts w:cs="Arial"/>
          <w:szCs w:val="20"/>
        </w:rPr>
        <w:t>Parkirna mesta morajo biti rezervirana in označena.</w:t>
      </w:r>
    </w:p>
    <w:p w:rsidR="00C87E90" w:rsidRPr="007E2CC9" w:rsidRDefault="00C87E90" w:rsidP="00C87E90">
      <w:pPr>
        <w:spacing w:after="120"/>
        <w:ind w:left="717"/>
        <w:jc w:val="both"/>
        <w:rPr>
          <w:rFonts w:cs="Arial"/>
          <w:color w:val="0000FF"/>
          <w:szCs w:val="20"/>
        </w:rPr>
      </w:pPr>
      <w:r w:rsidRPr="007E2CC9">
        <w:rPr>
          <w:rFonts w:cs="Arial"/>
          <w:szCs w:val="20"/>
        </w:rPr>
        <w:lastRenderedPageBreak/>
        <w:t>Dimenzije parkirnih mest morajo biti v skladu s Pravilnikom o spremembah in dopolnitvah Pravilnika o prometni signalizaciji in prometni opremi na cestah (Ur. L. RS, št. </w:t>
      </w:r>
      <w:hyperlink r:id="rId8" w:tgtFrame="_blank" w:tooltip="Pravilnik o spremembah in dopolnitvah Pravilnika o prometni signalizaciji in prometni opremi na cestah" w:history="1">
        <w:r w:rsidRPr="007E2CC9">
          <w:rPr>
            <w:rFonts w:cs="Arial"/>
            <w:szCs w:val="20"/>
          </w:rPr>
          <w:t>59/18</w:t>
        </w:r>
      </w:hyperlink>
      <w:r w:rsidRPr="007E2CC9">
        <w:rPr>
          <w:rFonts w:cs="Arial"/>
          <w:szCs w:val="20"/>
        </w:rPr>
        <w:t>).</w:t>
      </w:r>
      <w:r w:rsidRPr="007E2CC9">
        <w:rPr>
          <w:rFonts w:cs="Arial"/>
          <w:color w:val="0000FF"/>
          <w:szCs w:val="20"/>
        </w:rPr>
        <w:t xml:space="preserve"> </w:t>
      </w:r>
    </w:p>
    <w:p w:rsidR="00C87E90" w:rsidRPr="007E2CC9" w:rsidRDefault="00C87E90" w:rsidP="00C87E90">
      <w:pPr>
        <w:numPr>
          <w:ilvl w:val="1"/>
          <w:numId w:val="43"/>
        </w:numPr>
        <w:spacing w:after="120" w:line="240" w:lineRule="auto"/>
        <w:ind w:left="717" w:hanging="357"/>
        <w:jc w:val="both"/>
        <w:rPr>
          <w:rFonts w:cs="Arial"/>
          <w:szCs w:val="20"/>
        </w:rPr>
      </w:pPr>
      <w:r w:rsidRPr="007E2CC9">
        <w:rPr>
          <w:rFonts w:cs="Arial"/>
          <w:szCs w:val="20"/>
        </w:rPr>
        <w:t>Garaža ali parkirna hiša mora omogočati neoviran dostop in njeno uporabo, skladno z Gradbenim zakonom (</w:t>
      </w:r>
      <w:proofErr w:type="spellStart"/>
      <w:r w:rsidRPr="007E2CC9">
        <w:rPr>
          <w:rFonts w:cs="Arial"/>
          <w:szCs w:val="20"/>
        </w:rPr>
        <w:t>U.l</w:t>
      </w:r>
      <w:proofErr w:type="spellEnd"/>
      <w:r w:rsidRPr="007E2CC9">
        <w:rPr>
          <w:rFonts w:cs="Arial"/>
          <w:szCs w:val="20"/>
        </w:rPr>
        <w:t>. RS, št. </w:t>
      </w:r>
      <w:hyperlink r:id="rId9" w:tgtFrame="_blank" w:tooltip="Gradbeni zakon (GZ-1)" w:history="1">
        <w:r w:rsidRPr="007E2CC9">
          <w:rPr>
            <w:rFonts w:cs="Arial"/>
            <w:szCs w:val="20"/>
          </w:rPr>
          <w:t>199/21</w:t>
        </w:r>
      </w:hyperlink>
      <w:r w:rsidRPr="007E2CC9">
        <w:rPr>
          <w:rFonts w:cs="Arial"/>
          <w:szCs w:val="20"/>
        </w:rPr>
        <w:t> in </w:t>
      </w:r>
      <w:hyperlink r:id="rId10" w:tgtFrame="_blank" w:tooltip="Zakon za zmanjšanje neenakosti in škodljivih posegov politike ter zagotavljanje spoštovanja pravne države" w:history="1">
        <w:r w:rsidRPr="007E2CC9">
          <w:rPr>
            <w:rFonts w:cs="Arial"/>
            <w:szCs w:val="20"/>
          </w:rPr>
          <w:t>105/22</w:t>
        </w:r>
      </w:hyperlink>
      <w:r w:rsidRPr="007E2CC9">
        <w:rPr>
          <w:rFonts w:cs="Arial"/>
          <w:szCs w:val="20"/>
        </w:rPr>
        <w:t> – ZZNŠPP).</w:t>
      </w:r>
    </w:p>
    <w:p w:rsidR="00783140" w:rsidRPr="007E2CC9" w:rsidRDefault="00783140" w:rsidP="00783140">
      <w:pPr>
        <w:numPr>
          <w:ilvl w:val="0"/>
          <w:numId w:val="16"/>
        </w:numPr>
        <w:tabs>
          <w:tab w:val="clear" w:pos="1440"/>
          <w:tab w:val="num" w:pos="300"/>
        </w:tabs>
        <w:ind w:hanging="1440"/>
        <w:jc w:val="both"/>
        <w:rPr>
          <w:rFonts w:cs="Arial"/>
          <w:b/>
          <w:szCs w:val="20"/>
        </w:rPr>
      </w:pPr>
      <w:r w:rsidRPr="007E2CC9">
        <w:rPr>
          <w:rFonts w:cs="Arial"/>
          <w:b/>
          <w:szCs w:val="20"/>
        </w:rPr>
        <w:t>Izhodišča, dokumentacija za izvedbo javnega naročila</w:t>
      </w:r>
    </w:p>
    <w:p w:rsidR="00DD61D3" w:rsidRDefault="00DD61D3" w:rsidP="00783140">
      <w:pPr>
        <w:jc w:val="both"/>
        <w:rPr>
          <w:rFonts w:cs="Arial"/>
          <w:szCs w:val="20"/>
        </w:rPr>
      </w:pPr>
    </w:p>
    <w:p w:rsidR="00783140" w:rsidRPr="007E2CC9" w:rsidRDefault="00783140" w:rsidP="00783140">
      <w:pPr>
        <w:jc w:val="both"/>
        <w:rPr>
          <w:rFonts w:cs="Arial"/>
          <w:szCs w:val="20"/>
        </w:rPr>
      </w:pPr>
      <w:r w:rsidRPr="007E2CC9">
        <w:rPr>
          <w:rFonts w:cs="Arial"/>
          <w:szCs w:val="20"/>
        </w:rPr>
        <w:t xml:space="preserve">Zahteve za garažo ali parkirno hišo z notranjimi parkirnimi mesti so natančneje opredeljene v prilogah: </w:t>
      </w:r>
    </w:p>
    <w:p w:rsidR="00783140" w:rsidRPr="007E2CC9" w:rsidRDefault="00783140" w:rsidP="00783140">
      <w:pPr>
        <w:numPr>
          <w:ilvl w:val="0"/>
          <w:numId w:val="45"/>
        </w:numPr>
        <w:tabs>
          <w:tab w:val="clear" w:pos="720"/>
          <w:tab w:val="num" w:pos="360"/>
        </w:tabs>
        <w:spacing w:line="240" w:lineRule="auto"/>
        <w:ind w:left="360"/>
        <w:jc w:val="both"/>
        <w:rPr>
          <w:rFonts w:cs="Arial"/>
          <w:szCs w:val="20"/>
        </w:rPr>
      </w:pPr>
      <w:r w:rsidRPr="007E2CC9">
        <w:rPr>
          <w:rFonts w:cs="Arial"/>
          <w:szCs w:val="20"/>
        </w:rPr>
        <w:t xml:space="preserve">Merila za ureditev prostorov za potrebe Policije </w:t>
      </w:r>
      <w:r w:rsidRPr="007E2CC9">
        <w:rPr>
          <w:rFonts w:cs="Arial"/>
          <w:color w:val="000000"/>
          <w:szCs w:val="20"/>
        </w:rPr>
        <w:t>(dok., št. 023-177/2023/29, 14. 6. 2023)</w:t>
      </w:r>
    </w:p>
    <w:p w:rsidR="00783140" w:rsidRPr="007E2CC9" w:rsidRDefault="00783140" w:rsidP="00783140">
      <w:pPr>
        <w:numPr>
          <w:ilvl w:val="0"/>
          <w:numId w:val="45"/>
        </w:numPr>
        <w:tabs>
          <w:tab w:val="clear" w:pos="720"/>
          <w:tab w:val="num" w:pos="360"/>
        </w:tabs>
        <w:spacing w:line="240" w:lineRule="auto"/>
        <w:ind w:left="360"/>
        <w:jc w:val="both"/>
        <w:rPr>
          <w:rFonts w:cs="Arial"/>
          <w:szCs w:val="20"/>
        </w:rPr>
      </w:pPr>
      <w:r w:rsidRPr="007E2CC9">
        <w:rPr>
          <w:rFonts w:cs="Arial"/>
          <w:szCs w:val="20"/>
        </w:rPr>
        <w:t xml:space="preserve">Merila za ureditev poslovnih prostorov državne uprave (Ministrstvo za javno upravo, različica 4.0, št. 35200-3/2018/9 z dne 30. 8. 2018), </w:t>
      </w:r>
    </w:p>
    <w:p w:rsidR="00783140" w:rsidRPr="007E2CC9" w:rsidRDefault="00783140" w:rsidP="00783140">
      <w:pPr>
        <w:jc w:val="both"/>
        <w:rPr>
          <w:rFonts w:cs="Arial"/>
          <w:szCs w:val="20"/>
        </w:rPr>
      </w:pPr>
    </w:p>
    <w:p w:rsidR="00783140" w:rsidRPr="007E2CC9" w:rsidRDefault="00783140" w:rsidP="00783140">
      <w:pPr>
        <w:pStyle w:val="Telobesedila"/>
        <w:spacing w:after="0"/>
        <w:rPr>
          <w:rFonts w:cs="Arial"/>
          <w:sz w:val="20"/>
          <w:lang w:eastAsia="en-US"/>
        </w:rPr>
      </w:pPr>
      <w:r w:rsidRPr="007E2CC9">
        <w:rPr>
          <w:rFonts w:cs="Arial"/>
          <w:sz w:val="20"/>
          <w:lang w:eastAsia="en-US"/>
        </w:rPr>
        <w:t>Za garažo oz. parkirno hišo z notranjimi parkirnimi mesti morajo biti upoštevani navedeni dokumenti in zahteve naročnika navedene v nadaljevanju.</w:t>
      </w:r>
    </w:p>
    <w:p w:rsidR="001F09A7" w:rsidRPr="007E2CC9" w:rsidRDefault="001F09A7" w:rsidP="001F09A7">
      <w:pPr>
        <w:ind w:left="1440"/>
        <w:jc w:val="both"/>
        <w:rPr>
          <w:rFonts w:cs="Arial"/>
          <w:b/>
          <w:szCs w:val="20"/>
        </w:rPr>
      </w:pPr>
    </w:p>
    <w:p w:rsidR="00783140" w:rsidRPr="007E2CC9" w:rsidRDefault="00783140" w:rsidP="00783140">
      <w:pPr>
        <w:numPr>
          <w:ilvl w:val="0"/>
          <w:numId w:val="16"/>
        </w:numPr>
        <w:tabs>
          <w:tab w:val="clear" w:pos="1440"/>
          <w:tab w:val="num" w:pos="300"/>
        </w:tabs>
        <w:ind w:left="284" w:hanging="284"/>
        <w:jc w:val="both"/>
        <w:rPr>
          <w:rFonts w:cs="Arial"/>
          <w:b/>
          <w:szCs w:val="20"/>
        </w:rPr>
      </w:pPr>
      <w:r w:rsidRPr="007E2CC9">
        <w:rPr>
          <w:rFonts w:cs="Arial"/>
          <w:b/>
          <w:szCs w:val="20"/>
        </w:rPr>
        <w:t>Dodatne zahteve, ki niso opredeljene v Merilih za ureditev poslovnih prostorov za potrebe Policije oz. v Merilih za ureditev poslovnih prostorov za potrebe vladnih proračunskih uporabnikov</w:t>
      </w:r>
    </w:p>
    <w:p w:rsidR="00783140" w:rsidRPr="007E2CC9" w:rsidRDefault="00783140" w:rsidP="00783140">
      <w:pPr>
        <w:jc w:val="both"/>
        <w:rPr>
          <w:rFonts w:cs="Arial"/>
          <w:b/>
          <w:szCs w:val="20"/>
          <w:u w:val="single"/>
        </w:rPr>
      </w:pPr>
    </w:p>
    <w:p w:rsidR="00783140" w:rsidRPr="007E2CC9" w:rsidRDefault="00783140" w:rsidP="00783140">
      <w:pPr>
        <w:pStyle w:val="Odstavekseznama"/>
        <w:numPr>
          <w:ilvl w:val="1"/>
          <w:numId w:val="46"/>
        </w:numPr>
        <w:spacing w:line="240" w:lineRule="auto"/>
        <w:jc w:val="both"/>
        <w:rPr>
          <w:rFonts w:cs="Arial"/>
          <w:b/>
          <w:szCs w:val="20"/>
          <w:u w:val="single"/>
        </w:rPr>
      </w:pPr>
      <w:r w:rsidRPr="007E2CC9">
        <w:rPr>
          <w:rFonts w:cs="Arial"/>
          <w:szCs w:val="20"/>
          <w:u w:val="single"/>
        </w:rPr>
        <w:t>Ureditev:</w:t>
      </w:r>
      <w:r w:rsidRPr="007E2CC9">
        <w:rPr>
          <w:rFonts w:cs="Arial"/>
          <w:szCs w:val="20"/>
        </w:rPr>
        <w:t xml:space="preserve"> </w:t>
      </w:r>
    </w:p>
    <w:p w:rsidR="00783140" w:rsidRPr="007E2CC9" w:rsidRDefault="00783140" w:rsidP="00783140">
      <w:pPr>
        <w:ind w:left="390"/>
        <w:jc w:val="both"/>
        <w:rPr>
          <w:rFonts w:cs="Arial"/>
          <w:szCs w:val="20"/>
        </w:rPr>
      </w:pPr>
      <w:r w:rsidRPr="007E2CC9">
        <w:rPr>
          <w:rFonts w:cs="Arial"/>
          <w:szCs w:val="20"/>
        </w:rPr>
        <w:t xml:space="preserve">Vsa tri parkirna mesta morajo biti skupaj v isti etaži garaže oz. parkirne hiše. </w:t>
      </w:r>
    </w:p>
    <w:p w:rsidR="00783140" w:rsidRPr="007E2CC9" w:rsidRDefault="00783140" w:rsidP="00783140">
      <w:pPr>
        <w:ind w:left="390"/>
        <w:jc w:val="both"/>
        <w:rPr>
          <w:rFonts w:cs="Arial"/>
          <w:szCs w:val="20"/>
        </w:rPr>
      </w:pPr>
      <w:r w:rsidRPr="007E2CC9">
        <w:rPr>
          <w:rFonts w:cs="Arial"/>
          <w:szCs w:val="20"/>
        </w:rPr>
        <w:t xml:space="preserve">V vratne odprtine morajo biti vgrajena vrata v rolo ali drsni izvedbi z avtomatiziranim dvižnim / drsnim mehanizmom oz. zapornica. Avtomatizirana vrata oz. zapornica se odpirajo z daljinskim upravljalcem. </w:t>
      </w:r>
    </w:p>
    <w:p w:rsidR="00783140" w:rsidRPr="007E2CC9" w:rsidRDefault="00783140" w:rsidP="00783140">
      <w:pPr>
        <w:ind w:left="390"/>
        <w:jc w:val="both"/>
        <w:rPr>
          <w:rFonts w:cs="Arial"/>
          <w:szCs w:val="20"/>
        </w:rPr>
      </w:pPr>
      <w:r w:rsidRPr="007E2CC9">
        <w:rPr>
          <w:rFonts w:cs="Arial"/>
          <w:szCs w:val="20"/>
        </w:rPr>
        <w:t xml:space="preserve">Vsakem parkirnem mestu pripadata po dva (2) daljinska upravljalnika.  </w:t>
      </w:r>
    </w:p>
    <w:p w:rsidR="00783140" w:rsidRPr="007E2CC9" w:rsidRDefault="00783140" w:rsidP="00783140">
      <w:pPr>
        <w:ind w:left="390"/>
        <w:jc w:val="both"/>
        <w:rPr>
          <w:rFonts w:cs="Arial"/>
          <w:szCs w:val="20"/>
        </w:rPr>
      </w:pPr>
      <w:r w:rsidRPr="007E2CC9">
        <w:rPr>
          <w:rFonts w:cs="Arial"/>
          <w:szCs w:val="20"/>
        </w:rPr>
        <w:t xml:space="preserve">Osvetljenost mora biti zagotovljena skladno z zakonodajo na tem področju. </w:t>
      </w:r>
    </w:p>
    <w:p w:rsidR="00783140" w:rsidRPr="007E2CC9" w:rsidRDefault="00783140" w:rsidP="00783140">
      <w:pPr>
        <w:ind w:left="390"/>
        <w:jc w:val="both"/>
        <w:rPr>
          <w:rFonts w:cs="Arial"/>
          <w:szCs w:val="20"/>
        </w:rPr>
      </w:pPr>
      <w:r w:rsidRPr="007E2CC9">
        <w:rPr>
          <w:rFonts w:cs="Arial"/>
          <w:szCs w:val="20"/>
        </w:rPr>
        <w:t xml:space="preserve">Objekt mora imeti vsaj </w:t>
      </w:r>
      <w:proofErr w:type="spellStart"/>
      <w:r w:rsidRPr="007E2CC9">
        <w:rPr>
          <w:rFonts w:cs="Arial"/>
          <w:szCs w:val="20"/>
        </w:rPr>
        <w:t>predpripavo</w:t>
      </w:r>
      <w:proofErr w:type="spellEnd"/>
      <w:r w:rsidRPr="007E2CC9">
        <w:rPr>
          <w:rFonts w:cs="Arial"/>
          <w:szCs w:val="20"/>
        </w:rPr>
        <w:t xml:space="preserve"> za kasnejšo ureditev električnih polnilnic skladno z veljavnimi predpisi.</w:t>
      </w:r>
    </w:p>
    <w:p w:rsidR="00783140" w:rsidRPr="007E2CC9" w:rsidRDefault="00783140" w:rsidP="00783140">
      <w:pPr>
        <w:pStyle w:val="Telobesedila"/>
        <w:spacing w:after="0"/>
        <w:ind w:left="390"/>
        <w:rPr>
          <w:rFonts w:cs="Arial"/>
          <w:sz w:val="20"/>
          <w:lang w:eastAsia="en-US"/>
        </w:rPr>
      </w:pPr>
      <w:r w:rsidRPr="007E2CC9">
        <w:rPr>
          <w:rFonts w:cs="Arial"/>
          <w:sz w:val="20"/>
          <w:lang w:eastAsia="en-US"/>
        </w:rPr>
        <w:t>V garaži oz. parkirni hiši mora biti zagotovljen požarni red, ki mora biti obešen na vidnem mestu.</w:t>
      </w:r>
    </w:p>
    <w:p w:rsidR="00783140" w:rsidRPr="007E2CC9" w:rsidRDefault="00783140" w:rsidP="00783140">
      <w:pPr>
        <w:pStyle w:val="Telobesedila"/>
        <w:spacing w:after="0"/>
        <w:ind w:left="390"/>
        <w:rPr>
          <w:rFonts w:cs="Arial"/>
          <w:sz w:val="20"/>
          <w:lang w:eastAsia="en-US"/>
        </w:rPr>
      </w:pPr>
      <w:r w:rsidRPr="007E2CC9">
        <w:rPr>
          <w:rFonts w:cs="Arial"/>
          <w:sz w:val="20"/>
          <w:lang w:eastAsia="en-US"/>
        </w:rPr>
        <w:t>Garaža oz. parkirna hiša mora biti urejena skladno s predpisi s področja požarne zaščite v stavbah (mora imeti označene evakuacijske poti, pomožno–zasilno razsvetljavo, hidrante, gasilnike, komplete za reševanje, urejena morajo biti zbirna mesta, dostopi in mesta za intervencijska vozila). Za objekt mora biti izdelana požarna študija.</w:t>
      </w:r>
    </w:p>
    <w:p w:rsidR="00783140" w:rsidRPr="007E2CC9" w:rsidRDefault="00783140" w:rsidP="00783140">
      <w:pPr>
        <w:pStyle w:val="Telobesedila"/>
        <w:spacing w:after="0"/>
        <w:ind w:left="390"/>
        <w:rPr>
          <w:rFonts w:cs="Arial"/>
          <w:sz w:val="20"/>
        </w:rPr>
      </w:pPr>
    </w:p>
    <w:p w:rsidR="00783140" w:rsidRPr="007E2CC9" w:rsidRDefault="00783140" w:rsidP="00783140">
      <w:pPr>
        <w:numPr>
          <w:ilvl w:val="0"/>
          <w:numId w:val="16"/>
        </w:numPr>
        <w:tabs>
          <w:tab w:val="clear" w:pos="1440"/>
          <w:tab w:val="num" w:pos="300"/>
        </w:tabs>
        <w:ind w:hanging="1440"/>
        <w:jc w:val="both"/>
        <w:rPr>
          <w:rFonts w:cs="Arial"/>
          <w:b/>
          <w:szCs w:val="20"/>
        </w:rPr>
      </w:pPr>
      <w:r w:rsidRPr="007E2CC9">
        <w:rPr>
          <w:rFonts w:cs="Arial"/>
          <w:b/>
          <w:szCs w:val="20"/>
        </w:rPr>
        <w:t xml:space="preserve">Velikost prostorov </w:t>
      </w:r>
    </w:p>
    <w:p w:rsidR="00DD61D3" w:rsidRDefault="00DD61D3" w:rsidP="00783140">
      <w:pPr>
        <w:pStyle w:val="Telobesedila"/>
        <w:spacing w:after="0"/>
        <w:rPr>
          <w:rFonts w:cs="Arial"/>
          <w:sz w:val="20"/>
          <w:lang w:eastAsia="en-US"/>
        </w:rPr>
      </w:pPr>
    </w:p>
    <w:p w:rsidR="00783140" w:rsidRPr="007E2CC9" w:rsidRDefault="00783140" w:rsidP="00783140">
      <w:pPr>
        <w:pStyle w:val="Telobesedila"/>
        <w:spacing w:after="0"/>
        <w:rPr>
          <w:rFonts w:cs="Arial"/>
          <w:sz w:val="20"/>
          <w:lang w:eastAsia="en-US"/>
        </w:rPr>
      </w:pPr>
      <w:r w:rsidRPr="007E2CC9">
        <w:rPr>
          <w:rFonts w:cs="Arial"/>
          <w:sz w:val="20"/>
          <w:lang w:eastAsia="en-US"/>
        </w:rPr>
        <w:t>Ponudnik mora zagotoviti tri (3) parkirna mesta. Dimenzije parkirnih mest morajo biti v skladu s Pravilnikom o spremembah in dopolnitvah Pravilnika o prometni signalizaciji in prometni opremi na cestah (Ur. L. RS, št. </w:t>
      </w:r>
      <w:hyperlink r:id="rId11" w:tgtFrame="_blank" w:tooltip="Pravilnik o spremembah in dopolnitvah Pravilnika o prometni signalizaciji in prometni opremi na cestah" w:history="1">
        <w:r w:rsidRPr="007E2CC9">
          <w:rPr>
            <w:rFonts w:cs="Arial"/>
            <w:sz w:val="20"/>
            <w:lang w:eastAsia="en-US"/>
          </w:rPr>
          <w:t>59/18</w:t>
        </w:r>
      </w:hyperlink>
      <w:r w:rsidRPr="007E2CC9">
        <w:rPr>
          <w:rFonts w:cs="Arial"/>
          <w:sz w:val="20"/>
          <w:lang w:eastAsia="en-US"/>
        </w:rPr>
        <w:t>)</w:t>
      </w:r>
      <w:r w:rsidR="00DA236B" w:rsidRPr="007E2CC9">
        <w:rPr>
          <w:rFonts w:cs="Arial"/>
          <w:sz w:val="20"/>
          <w:lang w:eastAsia="en-US"/>
        </w:rPr>
        <w:t>.</w:t>
      </w:r>
    </w:p>
    <w:p w:rsidR="00DA236B" w:rsidRPr="007E2CC9" w:rsidRDefault="00DA236B" w:rsidP="00783140">
      <w:pPr>
        <w:pStyle w:val="Telobesedila"/>
        <w:spacing w:after="0"/>
        <w:rPr>
          <w:rFonts w:cs="Arial"/>
          <w:sz w:val="20"/>
          <w:lang w:eastAsia="en-US"/>
        </w:rPr>
      </w:pPr>
    </w:p>
    <w:p w:rsidR="00DA236B" w:rsidRPr="007E2CC9" w:rsidRDefault="00DA236B" w:rsidP="00DA236B">
      <w:pPr>
        <w:numPr>
          <w:ilvl w:val="0"/>
          <w:numId w:val="16"/>
        </w:numPr>
        <w:tabs>
          <w:tab w:val="clear" w:pos="1440"/>
          <w:tab w:val="num" w:pos="300"/>
        </w:tabs>
        <w:ind w:hanging="1440"/>
        <w:jc w:val="both"/>
        <w:rPr>
          <w:rFonts w:cs="Arial"/>
          <w:b/>
          <w:szCs w:val="20"/>
        </w:rPr>
      </w:pPr>
      <w:r w:rsidRPr="007E2CC9">
        <w:rPr>
          <w:rFonts w:cs="Arial"/>
          <w:b/>
          <w:szCs w:val="20"/>
        </w:rPr>
        <w:t>Dokazila, ki jih mora ponudnik predložiti k ponudbi:</w:t>
      </w:r>
    </w:p>
    <w:p w:rsidR="00DD61D3" w:rsidRDefault="00DD61D3" w:rsidP="00DA236B">
      <w:pPr>
        <w:pStyle w:val="Telobesedila"/>
        <w:spacing w:after="0"/>
        <w:rPr>
          <w:rFonts w:cs="Arial"/>
          <w:sz w:val="20"/>
        </w:rPr>
      </w:pPr>
    </w:p>
    <w:p w:rsidR="00DA236B" w:rsidRPr="007E2CC9" w:rsidRDefault="00DA236B" w:rsidP="00DA236B">
      <w:pPr>
        <w:pStyle w:val="Telobesedila"/>
        <w:spacing w:after="0"/>
        <w:rPr>
          <w:rFonts w:cs="Arial"/>
          <w:sz w:val="20"/>
        </w:rPr>
      </w:pPr>
      <w:r w:rsidRPr="007E2CC9">
        <w:rPr>
          <w:rFonts w:cs="Arial"/>
          <w:sz w:val="20"/>
        </w:rPr>
        <w:t>Ponudniki morajo v ponudbi priložiti naslednja dokazila:</w:t>
      </w:r>
    </w:p>
    <w:p w:rsidR="00DA236B" w:rsidRPr="007E2CC9" w:rsidRDefault="00DA236B" w:rsidP="00DA236B">
      <w:pPr>
        <w:numPr>
          <w:ilvl w:val="1"/>
          <w:numId w:val="47"/>
        </w:numPr>
        <w:tabs>
          <w:tab w:val="clear" w:pos="1440"/>
          <w:tab w:val="num" w:pos="720"/>
        </w:tabs>
        <w:spacing w:line="240" w:lineRule="auto"/>
        <w:ind w:left="720"/>
        <w:jc w:val="both"/>
        <w:rPr>
          <w:rFonts w:cs="Arial"/>
          <w:szCs w:val="20"/>
        </w:rPr>
      </w:pPr>
      <w:r w:rsidRPr="007E2CC9">
        <w:rPr>
          <w:rFonts w:cs="Arial"/>
          <w:szCs w:val="20"/>
        </w:rPr>
        <w:t>Dokazilo o lastništvu parkirnih mest oz. o pravici razpolaganja z le-temi</w:t>
      </w:r>
    </w:p>
    <w:p w:rsidR="00DA236B" w:rsidRPr="007E2CC9" w:rsidRDefault="00DA236B" w:rsidP="00DA236B">
      <w:pPr>
        <w:numPr>
          <w:ilvl w:val="1"/>
          <w:numId w:val="47"/>
        </w:numPr>
        <w:tabs>
          <w:tab w:val="clear" w:pos="1440"/>
          <w:tab w:val="num" w:pos="720"/>
        </w:tabs>
        <w:spacing w:line="240" w:lineRule="auto"/>
        <w:ind w:left="720"/>
        <w:jc w:val="both"/>
        <w:rPr>
          <w:rFonts w:cs="Arial"/>
          <w:szCs w:val="20"/>
        </w:rPr>
      </w:pPr>
      <w:r w:rsidRPr="007E2CC9">
        <w:rPr>
          <w:rFonts w:cs="Arial"/>
          <w:szCs w:val="20"/>
        </w:rPr>
        <w:t>Dokazilo, da ima objekt uporabno dovoljenje za garažne stavbe</w:t>
      </w:r>
    </w:p>
    <w:p w:rsidR="00DA236B" w:rsidRPr="007E2CC9" w:rsidRDefault="00DA236B" w:rsidP="00DA236B">
      <w:pPr>
        <w:numPr>
          <w:ilvl w:val="1"/>
          <w:numId w:val="47"/>
        </w:numPr>
        <w:tabs>
          <w:tab w:val="clear" w:pos="1440"/>
          <w:tab w:val="num" w:pos="720"/>
        </w:tabs>
        <w:spacing w:line="240" w:lineRule="auto"/>
        <w:ind w:left="720"/>
        <w:jc w:val="both"/>
        <w:rPr>
          <w:rFonts w:cs="Arial"/>
          <w:szCs w:val="20"/>
        </w:rPr>
      </w:pPr>
      <w:r w:rsidRPr="007E2CC9">
        <w:rPr>
          <w:rFonts w:cs="Arial"/>
          <w:szCs w:val="20"/>
        </w:rPr>
        <w:t>Izjavo, da so ponujeni prostori v stavbi s klasifikacijo CC-SI 1242</w:t>
      </w:r>
    </w:p>
    <w:p w:rsidR="00DA236B" w:rsidRPr="007E2CC9" w:rsidRDefault="00DA236B" w:rsidP="00DA236B">
      <w:pPr>
        <w:numPr>
          <w:ilvl w:val="1"/>
          <w:numId w:val="47"/>
        </w:numPr>
        <w:tabs>
          <w:tab w:val="clear" w:pos="1440"/>
          <w:tab w:val="num" w:pos="720"/>
        </w:tabs>
        <w:spacing w:line="240" w:lineRule="auto"/>
        <w:ind w:left="720"/>
        <w:jc w:val="both"/>
        <w:rPr>
          <w:rFonts w:cs="Arial"/>
          <w:szCs w:val="20"/>
        </w:rPr>
      </w:pPr>
      <w:r w:rsidRPr="007E2CC9">
        <w:rPr>
          <w:rFonts w:cs="Arial"/>
          <w:szCs w:val="20"/>
        </w:rPr>
        <w:t>Izjavo, da so parkirna mesta skladna s Pravilnikom o spremembah in dopolnitvah Pravilnika o prometni signalizaciji in prometni opremi na cestah</w:t>
      </w:r>
    </w:p>
    <w:p w:rsidR="00DA236B" w:rsidRPr="007E2CC9" w:rsidRDefault="00DA236B" w:rsidP="00DA236B">
      <w:pPr>
        <w:numPr>
          <w:ilvl w:val="1"/>
          <w:numId w:val="47"/>
        </w:numPr>
        <w:tabs>
          <w:tab w:val="clear" w:pos="1440"/>
          <w:tab w:val="num" w:pos="720"/>
        </w:tabs>
        <w:spacing w:line="240" w:lineRule="auto"/>
        <w:ind w:left="720"/>
        <w:jc w:val="both"/>
        <w:rPr>
          <w:rFonts w:cs="Arial"/>
          <w:szCs w:val="20"/>
        </w:rPr>
      </w:pPr>
      <w:r w:rsidRPr="007E2CC9">
        <w:rPr>
          <w:rFonts w:cs="Arial"/>
          <w:szCs w:val="20"/>
        </w:rPr>
        <w:t>Izjavo, da bo predložil pred podpisom pogodbe zahtevano projektno dokumentacijo</w:t>
      </w:r>
    </w:p>
    <w:p w:rsidR="00DA236B" w:rsidRPr="007E2CC9" w:rsidRDefault="00DA236B" w:rsidP="00DA236B">
      <w:pPr>
        <w:numPr>
          <w:ilvl w:val="1"/>
          <w:numId w:val="47"/>
        </w:numPr>
        <w:tabs>
          <w:tab w:val="clear" w:pos="1440"/>
          <w:tab w:val="num" w:pos="720"/>
        </w:tabs>
        <w:spacing w:line="240" w:lineRule="auto"/>
        <w:ind w:left="696"/>
        <w:jc w:val="both"/>
        <w:rPr>
          <w:rFonts w:cs="Arial"/>
          <w:szCs w:val="20"/>
        </w:rPr>
      </w:pPr>
      <w:r w:rsidRPr="007E2CC9">
        <w:rPr>
          <w:rFonts w:cs="Arial"/>
          <w:szCs w:val="20"/>
        </w:rPr>
        <w:t xml:space="preserve">Tlorise garažne oz. parkirne hiše z umestitvijo parkirnih mest, ki so predmet nakupa, iz katerih je razvidna velikost parkirnih mest </w:t>
      </w:r>
    </w:p>
    <w:p w:rsidR="00DA236B" w:rsidRPr="007E2CC9" w:rsidRDefault="00DA236B" w:rsidP="00DA236B">
      <w:pPr>
        <w:numPr>
          <w:ilvl w:val="1"/>
          <w:numId w:val="47"/>
        </w:numPr>
        <w:tabs>
          <w:tab w:val="clear" w:pos="1440"/>
          <w:tab w:val="num" w:pos="720"/>
        </w:tabs>
        <w:spacing w:line="240" w:lineRule="auto"/>
        <w:ind w:left="720"/>
        <w:jc w:val="both"/>
        <w:rPr>
          <w:rFonts w:cs="Arial"/>
          <w:szCs w:val="20"/>
        </w:rPr>
      </w:pPr>
      <w:r w:rsidRPr="007E2CC9">
        <w:rPr>
          <w:rFonts w:cs="Arial"/>
          <w:szCs w:val="20"/>
        </w:rPr>
        <w:t>Tehnični opis ponujenih prostorov glede na postavljene zahteve je vsebina Meril in okvirnih napotkov.</w:t>
      </w:r>
    </w:p>
    <w:p w:rsidR="00DA236B" w:rsidRPr="007E2CC9" w:rsidRDefault="00DA236B" w:rsidP="00DA236B">
      <w:pPr>
        <w:numPr>
          <w:ilvl w:val="1"/>
          <w:numId w:val="47"/>
        </w:numPr>
        <w:tabs>
          <w:tab w:val="clear" w:pos="1440"/>
          <w:tab w:val="num" w:pos="720"/>
        </w:tabs>
        <w:spacing w:line="240" w:lineRule="auto"/>
        <w:ind w:left="720"/>
        <w:jc w:val="both"/>
        <w:rPr>
          <w:rFonts w:cs="Arial"/>
          <w:szCs w:val="20"/>
        </w:rPr>
      </w:pPr>
      <w:r w:rsidRPr="007E2CC9">
        <w:rPr>
          <w:rFonts w:cs="Arial"/>
          <w:szCs w:val="20"/>
        </w:rPr>
        <w:t>Požarno študijo</w:t>
      </w:r>
    </w:p>
    <w:p w:rsidR="00C20646" w:rsidRPr="007E2CC9" w:rsidRDefault="00C20646" w:rsidP="004C32F4">
      <w:pPr>
        <w:jc w:val="both"/>
        <w:rPr>
          <w:rFonts w:cs="Arial"/>
          <w:szCs w:val="20"/>
        </w:rPr>
      </w:pPr>
    </w:p>
    <w:p w:rsidR="000B0E66" w:rsidRPr="007E2CC9" w:rsidRDefault="00E05BFE" w:rsidP="004C32F4">
      <w:pPr>
        <w:numPr>
          <w:ilvl w:val="0"/>
          <w:numId w:val="16"/>
        </w:numPr>
        <w:tabs>
          <w:tab w:val="clear" w:pos="1440"/>
          <w:tab w:val="num" w:pos="300"/>
        </w:tabs>
        <w:ind w:hanging="1440"/>
        <w:jc w:val="both"/>
        <w:rPr>
          <w:rFonts w:cs="Arial"/>
          <w:b/>
          <w:szCs w:val="20"/>
        </w:rPr>
      </w:pPr>
      <w:r w:rsidRPr="007E2CC9">
        <w:rPr>
          <w:rFonts w:cs="Arial"/>
          <w:b/>
          <w:szCs w:val="20"/>
        </w:rPr>
        <w:t>Rok za prejem ponudbe:</w:t>
      </w:r>
    </w:p>
    <w:p w:rsidR="00DD61D3" w:rsidRDefault="00DD61D3" w:rsidP="004C32F4">
      <w:pPr>
        <w:jc w:val="both"/>
        <w:rPr>
          <w:rFonts w:cs="Arial"/>
          <w:szCs w:val="20"/>
        </w:rPr>
      </w:pPr>
    </w:p>
    <w:p w:rsidR="00A45FB4" w:rsidRPr="007E2CC9" w:rsidRDefault="000B0E66" w:rsidP="004C32F4">
      <w:pPr>
        <w:jc w:val="both"/>
        <w:rPr>
          <w:rFonts w:cs="Arial"/>
          <w:szCs w:val="20"/>
        </w:rPr>
      </w:pPr>
      <w:r w:rsidRPr="007E2CC9">
        <w:rPr>
          <w:rFonts w:cs="Arial"/>
          <w:szCs w:val="20"/>
        </w:rPr>
        <w:t xml:space="preserve">Ponudba mora na naslov: Ministrstvo za notranje zadeve, Štefanova ulica 2, 1501 Ljubljana prispeti </w:t>
      </w:r>
      <w:r w:rsidRPr="007E2CC9">
        <w:rPr>
          <w:rFonts w:cs="Arial"/>
          <w:b/>
          <w:szCs w:val="20"/>
        </w:rPr>
        <w:t xml:space="preserve">do vključno </w:t>
      </w:r>
      <w:r w:rsidR="0056197B">
        <w:rPr>
          <w:rFonts w:cs="Arial"/>
          <w:b/>
          <w:szCs w:val="20"/>
        </w:rPr>
        <w:t>26</w:t>
      </w:r>
      <w:r w:rsidR="002F60BE" w:rsidRPr="007E2CC9">
        <w:rPr>
          <w:rFonts w:cs="Arial"/>
          <w:b/>
          <w:szCs w:val="20"/>
        </w:rPr>
        <w:t xml:space="preserve">. </w:t>
      </w:r>
      <w:r w:rsidR="0056197B">
        <w:rPr>
          <w:rFonts w:cs="Arial"/>
          <w:b/>
          <w:szCs w:val="20"/>
        </w:rPr>
        <w:t>10</w:t>
      </w:r>
      <w:r w:rsidR="002F60BE" w:rsidRPr="007E2CC9">
        <w:rPr>
          <w:rFonts w:cs="Arial"/>
          <w:b/>
          <w:szCs w:val="20"/>
        </w:rPr>
        <w:t>.</w:t>
      </w:r>
      <w:r w:rsidRPr="007E2CC9">
        <w:rPr>
          <w:rFonts w:cs="Arial"/>
          <w:b/>
          <w:szCs w:val="20"/>
        </w:rPr>
        <w:t xml:space="preserve"> 202</w:t>
      </w:r>
      <w:r w:rsidR="00783140" w:rsidRPr="007E2CC9">
        <w:rPr>
          <w:rFonts w:cs="Arial"/>
          <w:b/>
          <w:szCs w:val="20"/>
        </w:rPr>
        <w:t>3</w:t>
      </w:r>
      <w:r w:rsidRPr="007E2CC9">
        <w:rPr>
          <w:rFonts w:cs="Arial"/>
          <w:b/>
          <w:szCs w:val="20"/>
        </w:rPr>
        <w:t xml:space="preserve"> do 1</w:t>
      </w:r>
      <w:r w:rsidR="002E7942" w:rsidRPr="007E2CC9">
        <w:rPr>
          <w:rFonts w:cs="Arial"/>
          <w:b/>
          <w:szCs w:val="20"/>
        </w:rPr>
        <w:t>5</w:t>
      </w:r>
      <w:r w:rsidRPr="007E2CC9">
        <w:rPr>
          <w:rFonts w:cs="Arial"/>
          <w:b/>
          <w:szCs w:val="20"/>
        </w:rPr>
        <w:t>.00 ure</w:t>
      </w:r>
      <w:r w:rsidRPr="007E2CC9">
        <w:rPr>
          <w:rFonts w:cs="Arial"/>
          <w:szCs w:val="20"/>
        </w:rPr>
        <w:t>.</w:t>
      </w:r>
      <w:r w:rsidR="00AE7AAA" w:rsidRPr="007E2CC9">
        <w:rPr>
          <w:rFonts w:cs="Arial"/>
          <w:szCs w:val="20"/>
        </w:rPr>
        <w:t xml:space="preserve"> </w:t>
      </w:r>
    </w:p>
    <w:p w:rsidR="00A45FB4" w:rsidRPr="007E2CC9" w:rsidRDefault="00A45FB4" w:rsidP="004C32F4">
      <w:pPr>
        <w:jc w:val="both"/>
        <w:rPr>
          <w:rFonts w:cs="Arial"/>
          <w:szCs w:val="20"/>
        </w:rPr>
      </w:pPr>
    </w:p>
    <w:p w:rsidR="00AE7AAA" w:rsidRDefault="00515867" w:rsidP="004C32F4">
      <w:pPr>
        <w:jc w:val="both"/>
        <w:rPr>
          <w:rFonts w:cs="Arial"/>
          <w:szCs w:val="20"/>
          <w:vertAlign w:val="superscript"/>
        </w:rPr>
      </w:pPr>
      <w:r w:rsidRPr="007E2CC9">
        <w:rPr>
          <w:rFonts w:cs="Arial"/>
          <w:szCs w:val="20"/>
        </w:rPr>
        <w:t>Šteje se, da je ponudba pravočasna, če na naslov: Ministrstvo za notranje zadeve, Štefanova ulica 2, 1501 Ljubljana prispe</w:t>
      </w:r>
      <w:r w:rsidRPr="007E2CC9">
        <w:rPr>
          <w:rFonts w:cs="Arial"/>
          <w:b/>
          <w:bCs/>
          <w:szCs w:val="20"/>
        </w:rPr>
        <w:t xml:space="preserve"> najkasneje do </w:t>
      </w:r>
      <w:r w:rsidR="00DD61D3">
        <w:rPr>
          <w:rFonts w:cs="Arial"/>
          <w:b/>
          <w:bCs/>
          <w:szCs w:val="20"/>
        </w:rPr>
        <w:t>26</w:t>
      </w:r>
      <w:r w:rsidRPr="007E2CC9">
        <w:rPr>
          <w:rFonts w:cs="Arial"/>
          <w:b/>
          <w:bCs/>
          <w:szCs w:val="20"/>
        </w:rPr>
        <w:t xml:space="preserve">. </w:t>
      </w:r>
      <w:r w:rsidR="00DD61D3">
        <w:rPr>
          <w:rFonts w:cs="Arial"/>
          <w:b/>
          <w:bCs/>
          <w:szCs w:val="20"/>
        </w:rPr>
        <w:t>10</w:t>
      </w:r>
      <w:r w:rsidRPr="007E2CC9">
        <w:rPr>
          <w:rFonts w:cs="Arial"/>
          <w:b/>
          <w:bCs/>
          <w:szCs w:val="20"/>
        </w:rPr>
        <w:t>. 202</w:t>
      </w:r>
      <w:r w:rsidR="00783140" w:rsidRPr="007E2CC9">
        <w:rPr>
          <w:rFonts w:cs="Arial"/>
          <w:b/>
          <w:bCs/>
          <w:szCs w:val="20"/>
        </w:rPr>
        <w:t>3</w:t>
      </w:r>
      <w:r w:rsidRPr="007E2CC9">
        <w:rPr>
          <w:rFonts w:cs="Arial"/>
          <w:b/>
          <w:bCs/>
          <w:szCs w:val="20"/>
        </w:rPr>
        <w:t xml:space="preserve"> do 15.00 ure.</w:t>
      </w:r>
    </w:p>
    <w:p w:rsidR="009C1B7A" w:rsidRPr="007E2CC9" w:rsidRDefault="009C1B7A" w:rsidP="004C32F4">
      <w:pPr>
        <w:jc w:val="both"/>
        <w:rPr>
          <w:rFonts w:cs="Arial"/>
          <w:szCs w:val="20"/>
          <w:vertAlign w:val="superscript"/>
        </w:rPr>
      </w:pPr>
    </w:p>
    <w:p w:rsidR="003B6491" w:rsidRDefault="003B6491" w:rsidP="003B6491">
      <w:pPr>
        <w:numPr>
          <w:ilvl w:val="0"/>
          <w:numId w:val="16"/>
        </w:numPr>
        <w:tabs>
          <w:tab w:val="clear" w:pos="1440"/>
          <w:tab w:val="num" w:pos="300"/>
        </w:tabs>
        <w:ind w:hanging="1440"/>
        <w:jc w:val="both"/>
        <w:rPr>
          <w:rFonts w:cs="Arial"/>
          <w:b/>
          <w:szCs w:val="20"/>
        </w:rPr>
      </w:pPr>
      <w:r w:rsidRPr="007E2CC9">
        <w:rPr>
          <w:rFonts w:cs="Arial"/>
          <w:b/>
          <w:szCs w:val="20"/>
        </w:rPr>
        <w:t>Oblika in pogoji za oddajo ponudbe:</w:t>
      </w:r>
    </w:p>
    <w:p w:rsidR="00DD61D3" w:rsidRPr="007E2CC9" w:rsidRDefault="00DD61D3" w:rsidP="00DD61D3">
      <w:pPr>
        <w:jc w:val="both"/>
        <w:rPr>
          <w:rFonts w:cs="Arial"/>
          <w:b/>
          <w:szCs w:val="20"/>
        </w:rPr>
      </w:pPr>
    </w:p>
    <w:p w:rsidR="003B6491" w:rsidRPr="007E2CC9" w:rsidRDefault="003B6491" w:rsidP="003B6491">
      <w:pPr>
        <w:ind w:left="284"/>
        <w:jc w:val="both"/>
        <w:rPr>
          <w:rFonts w:cs="Arial"/>
          <w:b/>
          <w:szCs w:val="20"/>
        </w:rPr>
      </w:pPr>
      <w:r w:rsidRPr="007E2CC9">
        <w:rPr>
          <w:rFonts w:cs="Arial"/>
          <w:szCs w:val="20"/>
          <w:u w:val="single"/>
        </w:rPr>
        <w:t>Ponudniki ponudbi priložijo:</w:t>
      </w:r>
    </w:p>
    <w:p w:rsidR="003B6491" w:rsidRPr="007E2CC9" w:rsidRDefault="003B6491" w:rsidP="003B6491">
      <w:pPr>
        <w:pStyle w:val="Telobesedila"/>
        <w:numPr>
          <w:ilvl w:val="0"/>
          <w:numId w:val="36"/>
        </w:numPr>
        <w:spacing w:after="0" w:line="260" w:lineRule="exact"/>
        <w:ind w:left="284" w:hanging="284"/>
        <w:rPr>
          <w:rFonts w:cs="Arial"/>
          <w:sz w:val="20"/>
        </w:rPr>
      </w:pPr>
      <w:r w:rsidRPr="007E2CC9">
        <w:rPr>
          <w:rFonts w:cs="Arial"/>
          <w:sz w:val="20"/>
        </w:rPr>
        <w:t xml:space="preserve">Izpolnjen in lastnoročno podpisan Obrazec št. 1, ki je priloga te objave. </w:t>
      </w:r>
    </w:p>
    <w:p w:rsidR="003B6491" w:rsidRPr="007E2CC9" w:rsidRDefault="003B6491" w:rsidP="003B6491">
      <w:pPr>
        <w:pStyle w:val="Telobesedila"/>
        <w:numPr>
          <w:ilvl w:val="0"/>
          <w:numId w:val="36"/>
        </w:numPr>
        <w:spacing w:after="0" w:line="260" w:lineRule="exact"/>
        <w:ind w:left="284" w:hanging="284"/>
        <w:rPr>
          <w:rFonts w:cs="Arial"/>
          <w:sz w:val="20"/>
        </w:rPr>
      </w:pPr>
      <w:r w:rsidRPr="007E2CC9">
        <w:rPr>
          <w:rFonts w:cs="Arial"/>
          <w:sz w:val="20"/>
        </w:rPr>
        <w:t xml:space="preserve">Izpolnjen in lastnoročno podpisan Obrazec št. 2, ki je priloga te objave. </w:t>
      </w:r>
    </w:p>
    <w:p w:rsidR="00AE7AAA" w:rsidRPr="007E2CC9" w:rsidRDefault="00AE7AAA" w:rsidP="004C32F4">
      <w:pPr>
        <w:jc w:val="both"/>
        <w:rPr>
          <w:rFonts w:cs="Arial"/>
          <w:szCs w:val="20"/>
        </w:rPr>
      </w:pPr>
    </w:p>
    <w:p w:rsidR="004D3C34" w:rsidRPr="007E2CC9" w:rsidRDefault="004D3C34" w:rsidP="004C32F4">
      <w:pPr>
        <w:jc w:val="both"/>
        <w:rPr>
          <w:rFonts w:cs="Arial"/>
          <w:szCs w:val="20"/>
          <w:u w:val="single"/>
        </w:rPr>
      </w:pPr>
      <w:r w:rsidRPr="007E2CC9">
        <w:rPr>
          <w:rFonts w:cs="Arial"/>
          <w:szCs w:val="20"/>
          <w:u w:val="single"/>
        </w:rPr>
        <w:t xml:space="preserve">Ponudniki pošljejo svojo ponudbo v zaprti kuverti, na kateri mora biti poleg naziva in naslova MNZ navedeno tudi: </w:t>
      </w:r>
    </w:p>
    <w:p w:rsidR="001F7572" w:rsidRPr="007E2CC9" w:rsidRDefault="001F7572" w:rsidP="004C32F4">
      <w:pPr>
        <w:jc w:val="both"/>
        <w:rPr>
          <w:rFonts w:cs="Arial"/>
          <w:szCs w:val="20"/>
          <w:u w:val="single"/>
        </w:rPr>
      </w:pPr>
    </w:p>
    <w:p w:rsidR="001F7572" w:rsidRPr="007E2CC9" w:rsidRDefault="001F7572" w:rsidP="004C32F4">
      <w:pPr>
        <w:jc w:val="both"/>
        <w:rPr>
          <w:rFonts w:cs="Arial"/>
          <w:szCs w:val="20"/>
          <w:u w:val="single"/>
        </w:rPr>
      </w:pPr>
      <w:r w:rsidRPr="007E2CC9">
        <w:rPr>
          <w:rFonts w:cs="Arial"/>
          <w:szCs w:val="20"/>
          <w:u w:val="single"/>
        </w:rPr>
        <w:t>Na sprednji strani kuverte:</w:t>
      </w:r>
    </w:p>
    <w:p w:rsidR="004D3C34" w:rsidRPr="007E2CC9" w:rsidRDefault="004D3C34" w:rsidP="004C32F4">
      <w:pPr>
        <w:tabs>
          <w:tab w:val="left" w:pos="800"/>
        </w:tabs>
        <w:jc w:val="both"/>
        <w:rPr>
          <w:rFonts w:cs="Arial"/>
          <w:szCs w:val="20"/>
        </w:rPr>
      </w:pPr>
      <w:r w:rsidRPr="007E2CC9">
        <w:rPr>
          <w:rFonts w:cs="Arial"/>
          <w:szCs w:val="20"/>
        </w:rPr>
        <w:t xml:space="preserve">Predmet: "PONUDBA ZA </w:t>
      </w:r>
      <w:r w:rsidR="008D7356" w:rsidRPr="007E2CC9">
        <w:rPr>
          <w:rFonts w:cs="Arial"/>
          <w:szCs w:val="20"/>
        </w:rPr>
        <w:t xml:space="preserve">NAKUP </w:t>
      </w:r>
      <w:r w:rsidR="00783140" w:rsidRPr="007E2CC9">
        <w:rPr>
          <w:rFonts w:cs="Arial"/>
          <w:szCs w:val="20"/>
        </w:rPr>
        <w:t xml:space="preserve">3 NOTRANJIH PARKIRNIH MEST PP </w:t>
      </w:r>
      <w:r w:rsidR="008D7356" w:rsidRPr="007E2CC9">
        <w:rPr>
          <w:rFonts w:cs="Arial"/>
          <w:szCs w:val="20"/>
        </w:rPr>
        <w:t>TRBOVLJE</w:t>
      </w:r>
      <w:r w:rsidRPr="007E2CC9">
        <w:rPr>
          <w:rFonts w:cs="Arial"/>
          <w:szCs w:val="20"/>
        </w:rPr>
        <w:t>«</w:t>
      </w:r>
    </w:p>
    <w:p w:rsidR="004D3C34" w:rsidRPr="007E2CC9" w:rsidRDefault="004D3C34" w:rsidP="004C32F4">
      <w:pPr>
        <w:tabs>
          <w:tab w:val="left" w:pos="800"/>
        </w:tabs>
        <w:jc w:val="both"/>
        <w:rPr>
          <w:rFonts w:cs="Arial"/>
          <w:szCs w:val="20"/>
        </w:rPr>
      </w:pPr>
      <w:r w:rsidRPr="007E2CC9">
        <w:rPr>
          <w:rFonts w:cs="Arial"/>
          <w:szCs w:val="20"/>
        </w:rPr>
        <w:t>Številka zadeve:  478-</w:t>
      </w:r>
      <w:r w:rsidR="00783140" w:rsidRPr="007E2CC9">
        <w:rPr>
          <w:rFonts w:cs="Arial"/>
          <w:szCs w:val="20"/>
        </w:rPr>
        <w:t>186</w:t>
      </w:r>
      <w:r w:rsidR="00CF02AB" w:rsidRPr="007E2CC9">
        <w:rPr>
          <w:rFonts w:cs="Arial"/>
          <w:szCs w:val="20"/>
        </w:rPr>
        <w:t>/202</w:t>
      </w:r>
      <w:r w:rsidR="00783140" w:rsidRPr="007E2CC9">
        <w:rPr>
          <w:rFonts w:cs="Arial"/>
          <w:szCs w:val="20"/>
        </w:rPr>
        <w:t>3</w:t>
      </w:r>
      <w:r w:rsidR="00FE3C7B" w:rsidRPr="007E2CC9">
        <w:rPr>
          <w:rFonts w:cs="Arial"/>
          <w:szCs w:val="20"/>
        </w:rPr>
        <w:t xml:space="preserve"> (164-0</w:t>
      </w:r>
      <w:r w:rsidR="008D7356" w:rsidRPr="007E2CC9">
        <w:rPr>
          <w:rFonts w:cs="Arial"/>
          <w:szCs w:val="20"/>
        </w:rPr>
        <w:t>2</w:t>
      </w:r>
      <w:r w:rsidRPr="007E2CC9">
        <w:rPr>
          <w:rFonts w:cs="Arial"/>
          <w:szCs w:val="20"/>
        </w:rPr>
        <w:t>)</w:t>
      </w:r>
    </w:p>
    <w:p w:rsidR="004D3C34" w:rsidRPr="007E2CC9" w:rsidRDefault="004D3C34" w:rsidP="004C32F4">
      <w:pPr>
        <w:tabs>
          <w:tab w:val="left" w:pos="800"/>
        </w:tabs>
        <w:jc w:val="both"/>
        <w:rPr>
          <w:rFonts w:cs="Arial"/>
          <w:szCs w:val="20"/>
        </w:rPr>
      </w:pPr>
      <w:r w:rsidRPr="007E2CC9">
        <w:rPr>
          <w:rFonts w:cs="Arial"/>
          <w:szCs w:val="20"/>
        </w:rPr>
        <w:t>Oznaka: "NE ODPIRAJ – PONUDBA!"</w:t>
      </w:r>
    </w:p>
    <w:p w:rsidR="001F7572" w:rsidRPr="007E2CC9" w:rsidRDefault="001F7572" w:rsidP="004C32F4">
      <w:pPr>
        <w:tabs>
          <w:tab w:val="left" w:pos="800"/>
        </w:tabs>
        <w:jc w:val="both"/>
        <w:rPr>
          <w:rFonts w:cs="Arial"/>
          <w:szCs w:val="20"/>
        </w:rPr>
      </w:pPr>
    </w:p>
    <w:p w:rsidR="004D3C34" w:rsidRPr="007E2CC9" w:rsidRDefault="004D3C34" w:rsidP="004C32F4">
      <w:pPr>
        <w:tabs>
          <w:tab w:val="left" w:pos="800"/>
        </w:tabs>
        <w:jc w:val="both"/>
        <w:rPr>
          <w:rFonts w:cs="Arial"/>
          <w:szCs w:val="20"/>
        </w:rPr>
      </w:pPr>
      <w:r w:rsidRPr="007E2CC9">
        <w:rPr>
          <w:rFonts w:cs="Arial"/>
          <w:szCs w:val="20"/>
          <w:u w:val="single"/>
        </w:rPr>
        <w:t>Na zadnji strani kuverte</w:t>
      </w:r>
      <w:r w:rsidR="001F7572" w:rsidRPr="007E2CC9">
        <w:rPr>
          <w:rFonts w:cs="Arial"/>
          <w:szCs w:val="20"/>
          <w:u w:val="single"/>
        </w:rPr>
        <w:t>:</w:t>
      </w:r>
      <w:r w:rsidRPr="007E2CC9">
        <w:rPr>
          <w:rFonts w:cs="Arial"/>
          <w:szCs w:val="20"/>
        </w:rPr>
        <w:t xml:space="preserve"> mora biti navedeno ime in priimek /naziv in naslov ponudnika.</w:t>
      </w:r>
    </w:p>
    <w:p w:rsidR="004D3C34" w:rsidRPr="007E2CC9" w:rsidRDefault="004D3C34" w:rsidP="004C32F4">
      <w:pPr>
        <w:pStyle w:val="Telobesedila"/>
        <w:spacing w:after="0" w:line="260" w:lineRule="exact"/>
        <w:rPr>
          <w:rFonts w:cs="Arial"/>
          <w:sz w:val="20"/>
        </w:rPr>
      </w:pPr>
      <w:r w:rsidRPr="007E2CC9">
        <w:rPr>
          <w:rFonts w:cs="Arial"/>
          <w:sz w:val="20"/>
        </w:rPr>
        <w:t xml:space="preserve"> </w:t>
      </w:r>
    </w:p>
    <w:p w:rsidR="0003678A" w:rsidRPr="007E2CC9" w:rsidRDefault="00A970A5" w:rsidP="004C32F4">
      <w:pPr>
        <w:numPr>
          <w:ilvl w:val="0"/>
          <w:numId w:val="16"/>
        </w:numPr>
        <w:tabs>
          <w:tab w:val="clear" w:pos="1440"/>
          <w:tab w:val="num" w:pos="300"/>
        </w:tabs>
        <w:ind w:hanging="1440"/>
        <w:jc w:val="both"/>
        <w:rPr>
          <w:rFonts w:cs="Arial"/>
          <w:b/>
          <w:szCs w:val="20"/>
        </w:rPr>
      </w:pPr>
      <w:r w:rsidRPr="007E2CC9">
        <w:rPr>
          <w:rFonts w:cs="Arial"/>
          <w:b/>
          <w:szCs w:val="20"/>
        </w:rPr>
        <w:t>Datum, časi in kraj odpiranja ponudb:</w:t>
      </w:r>
    </w:p>
    <w:p w:rsidR="00DD61D3" w:rsidRDefault="00DD61D3" w:rsidP="004C32F4">
      <w:pPr>
        <w:pStyle w:val="Telobesedila"/>
        <w:spacing w:after="0" w:line="260" w:lineRule="exact"/>
        <w:rPr>
          <w:rFonts w:cs="Arial"/>
          <w:sz w:val="20"/>
          <w:u w:val="single"/>
        </w:rPr>
      </w:pPr>
    </w:p>
    <w:p w:rsidR="002D3553" w:rsidRPr="007E2CC9" w:rsidRDefault="002D3553" w:rsidP="004C32F4">
      <w:pPr>
        <w:pStyle w:val="Telobesedila"/>
        <w:spacing w:after="0" w:line="260" w:lineRule="exact"/>
        <w:rPr>
          <w:rFonts w:cs="Arial"/>
          <w:sz w:val="20"/>
          <w:u w:val="single"/>
        </w:rPr>
      </w:pPr>
      <w:r w:rsidRPr="007E2CC9">
        <w:rPr>
          <w:rFonts w:cs="Arial"/>
          <w:sz w:val="20"/>
          <w:u w:val="single"/>
        </w:rPr>
        <w:t>Odpiranje ponudb ne bo javno.</w:t>
      </w:r>
    </w:p>
    <w:p w:rsidR="004A4862" w:rsidRPr="007E2CC9" w:rsidRDefault="004A4862" w:rsidP="004C32F4">
      <w:pPr>
        <w:jc w:val="both"/>
        <w:rPr>
          <w:rFonts w:cs="Arial"/>
          <w:szCs w:val="20"/>
        </w:rPr>
      </w:pPr>
    </w:p>
    <w:p w:rsidR="00216233" w:rsidRPr="007E2CC9" w:rsidRDefault="009A64A9" w:rsidP="004C32F4">
      <w:pPr>
        <w:jc w:val="both"/>
        <w:rPr>
          <w:rFonts w:cs="Arial"/>
          <w:szCs w:val="20"/>
        </w:rPr>
      </w:pPr>
      <w:r w:rsidRPr="007E2CC9">
        <w:rPr>
          <w:rFonts w:cs="Arial"/>
          <w:szCs w:val="20"/>
        </w:rPr>
        <w:t xml:space="preserve">Ponudniki bodo o izidu </w:t>
      </w:r>
      <w:r w:rsidR="007F797B" w:rsidRPr="007E2CC9">
        <w:rPr>
          <w:rFonts w:cs="Arial"/>
          <w:szCs w:val="20"/>
        </w:rPr>
        <w:t>odpiranja</w:t>
      </w:r>
      <w:r w:rsidRPr="007E2CC9">
        <w:rPr>
          <w:rFonts w:cs="Arial"/>
          <w:szCs w:val="20"/>
        </w:rPr>
        <w:t xml:space="preserve"> ponudb obveščeni</w:t>
      </w:r>
      <w:r w:rsidR="0070271B" w:rsidRPr="007E2CC9">
        <w:rPr>
          <w:rFonts w:cs="Arial"/>
          <w:szCs w:val="20"/>
        </w:rPr>
        <w:t xml:space="preserve"> najkasneje </w:t>
      </w:r>
      <w:r w:rsidR="00FF16E4" w:rsidRPr="007E2CC9">
        <w:rPr>
          <w:rFonts w:cs="Arial"/>
          <w:szCs w:val="20"/>
        </w:rPr>
        <w:t>7</w:t>
      </w:r>
      <w:r w:rsidR="0070271B" w:rsidRPr="007E2CC9">
        <w:rPr>
          <w:rFonts w:cs="Arial"/>
          <w:szCs w:val="20"/>
        </w:rPr>
        <w:t xml:space="preserve"> (</w:t>
      </w:r>
      <w:r w:rsidR="00FF16E4" w:rsidRPr="007E2CC9">
        <w:rPr>
          <w:rFonts w:cs="Arial"/>
          <w:szCs w:val="20"/>
        </w:rPr>
        <w:t>sed</w:t>
      </w:r>
      <w:r w:rsidR="00B57305" w:rsidRPr="007E2CC9">
        <w:rPr>
          <w:rFonts w:cs="Arial"/>
          <w:szCs w:val="20"/>
        </w:rPr>
        <w:t>e</w:t>
      </w:r>
      <w:r w:rsidR="00FF16E4" w:rsidRPr="007E2CC9">
        <w:rPr>
          <w:rFonts w:cs="Arial"/>
          <w:szCs w:val="20"/>
        </w:rPr>
        <w:t>m</w:t>
      </w:r>
      <w:r w:rsidR="0070271B" w:rsidRPr="007E2CC9">
        <w:rPr>
          <w:rFonts w:cs="Arial"/>
          <w:szCs w:val="20"/>
        </w:rPr>
        <w:t>) dni po zaključenem zbiranju ponudb.</w:t>
      </w:r>
      <w:r w:rsidR="004C3A8A" w:rsidRPr="007E2CC9">
        <w:rPr>
          <w:rFonts w:cs="Arial"/>
          <w:szCs w:val="20"/>
        </w:rPr>
        <w:t xml:space="preserve"> </w:t>
      </w:r>
      <w:r w:rsidR="00D20E0D" w:rsidRPr="007E2CC9">
        <w:rPr>
          <w:rFonts w:cs="Arial"/>
          <w:szCs w:val="20"/>
        </w:rPr>
        <w:t>MNZ</w:t>
      </w:r>
      <w:r w:rsidR="00216233" w:rsidRPr="007E2CC9">
        <w:rPr>
          <w:rFonts w:cs="Arial"/>
          <w:szCs w:val="20"/>
        </w:rPr>
        <w:t xml:space="preserve"> bo upošteval le ponudbe, ki</w:t>
      </w:r>
      <w:r w:rsidR="0092634D" w:rsidRPr="007E2CC9">
        <w:rPr>
          <w:rFonts w:cs="Arial"/>
          <w:szCs w:val="20"/>
        </w:rPr>
        <w:t xml:space="preserve"> bodo</w:t>
      </w:r>
      <w:r w:rsidR="003F4988" w:rsidRPr="007E2CC9">
        <w:rPr>
          <w:rFonts w:cs="Arial"/>
          <w:szCs w:val="20"/>
        </w:rPr>
        <w:t xml:space="preserve"> </w:t>
      </w:r>
      <w:r w:rsidR="00333A0F" w:rsidRPr="007E2CC9">
        <w:rPr>
          <w:rFonts w:cs="Arial"/>
          <w:szCs w:val="20"/>
        </w:rPr>
        <w:t>i</w:t>
      </w:r>
      <w:r w:rsidR="0092634D" w:rsidRPr="007E2CC9">
        <w:rPr>
          <w:rFonts w:cs="Arial"/>
          <w:szCs w:val="20"/>
        </w:rPr>
        <w:t xml:space="preserve">zpolnjevale vse zahtevane pogoje. </w:t>
      </w:r>
      <w:r w:rsidR="00216233" w:rsidRPr="007E2CC9">
        <w:rPr>
          <w:rFonts w:cs="Arial"/>
          <w:szCs w:val="20"/>
        </w:rPr>
        <w:t>V nasprotnem primeru bo ponudba izločena.</w:t>
      </w:r>
    </w:p>
    <w:p w:rsidR="00D03F33" w:rsidRPr="007E2CC9" w:rsidRDefault="00D03F33" w:rsidP="004C32F4">
      <w:pPr>
        <w:jc w:val="both"/>
        <w:rPr>
          <w:rFonts w:cs="Arial"/>
          <w:szCs w:val="20"/>
        </w:rPr>
      </w:pPr>
    </w:p>
    <w:p w:rsidR="0092634D" w:rsidRPr="007E2CC9" w:rsidRDefault="0092634D" w:rsidP="004C32F4">
      <w:pPr>
        <w:numPr>
          <w:ilvl w:val="0"/>
          <w:numId w:val="16"/>
        </w:numPr>
        <w:tabs>
          <w:tab w:val="clear" w:pos="1440"/>
          <w:tab w:val="num" w:pos="300"/>
        </w:tabs>
        <w:ind w:hanging="1440"/>
        <w:jc w:val="both"/>
        <w:rPr>
          <w:rFonts w:cs="Arial"/>
          <w:b/>
          <w:szCs w:val="20"/>
        </w:rPr>
      </w:pPr>
      <w:r w:rsidRPr="007E2CC9">
        <w:rPr>
          <w:rFonts w:cs="Arial"/>
          <w:b/>
          <w:szCs w:val="20"/>
        </w:rPr>
        <w:t>Sklenitev pogodbe:</w:t>
      </w:r>
    </w:p>
    <w:p w:rsidR="00DD61D3" w:rsidRDefault="00DD61D3" w:rsidP="004C32F4">
      <w:pPr>
        <w:jc w:val="both"/>
        <w:rPr>
          <w:rFonts w:cs="Arial"/>
          <w:szCs w:val="20"/>
        </w:rPr>
      </w:pPr>
    </w:p>
    <w:p w:rsidR="00DE5F67" w:rsidRPr="007E2CC9" w:rsidRDefault="008F6474" w:rsidP="004C32F4">
      <w:pPr>
        <w:jc w:val="both"/>
        <w:rPr>
          <w:rFonts w:cs="Arial"/>
          <w:szCs w:val="20"/>
        </w:rPr>
      </w:pPr>
      <w:r w:rsidRPr="007E2CC9">
        <w:rPr>
          <w:rFonts w:cs="Arial"/>
          <w:szCs w:val="20"/>
        </w:rPr>
        <w:t xml:space="preserve">Pogodba o </w:t>
      </w:r>
      <w:r w:rsidR="00F77ECD" w:rsidRPr="007E2CC9">
        <w:rPr>
          <w:rFonts w:cs="Arial"/>
          <w:szCs w:val="20"/>
        </w:rPr>
        <w:t xml:space="preserve">nakupu </w:t>
      </w:r>
      <w:r w:rsidRPr="007E2CC9">
        <w:rPr>
          <w:rFonts w:cs="Arial"/>
          <w:szCs w:val="20"/>
        </w:rPr>
        <w:t>bo sklenjena z izbranim</w:t>
      </w:r>
      <w:r w:rsidR="008767DA" w:rsidRPr="007E2CC9">
        <w:rPr>
          <w:rFonts w:cs="Arial"/>
          <w:szCs w:val="20"/>
        </w:rPr>
        <w:t xml:space="preserve"> ponudnikom</w:t>
      </w:r>
      <w:r w:rsidR="00C20646" w:rsidRPr="007E2CC9">
        <w:rPr>
          <w:rFonts w:cs="Arial"/>
          <w:szCs w:val="20"/>
        </w:rPr>
        <w:t xml:space="preserve"> (v nadaljevanju: </w:t>
      </w:r>
      <w:r w:rsidR="00F77ECD" w:rsidRPr="007E2CC9">
        <w:rPr>
          <w:rFonts w:cs="Arial"/>
          <w:szCs w:val="20"/>
        </w:rPr>
        <w:t>prodajalec</w:t>
      </w:r>
      <w:r w:rsidR="007D1F41" w:rsidRPr="007E2CC9">
        <w:rPr>
          <w:rFonts w:cs="Arial"/>
          <w:szCs w:val="20"/>
        </w:rPr>
        <w:t>)</w:t>
      </w:r>
      <w:r w:rsidR="00756EF1" w:rsidRPr="007E2CC9">
        <w:rPr>
          <w:rFonts w:cs="Arial"/>
          <w:szCs w:val="20"/>
        </w:rPr>
        <w:t xml:space="preserve">, ki bo ponudil </w:t>
      </w:r>
      <w:r w:rsidR="00F77ECD" w:rsidRPr="007E2CC9">
        <w:rPr>
          <w:rFonts w:cs="Arial"/>
          <w:szCs w:val="20"/>
        </w:rPr>
        <w:t>najnižjo</w:t>
      </w:r>
      <w:r w:rsidR="00756EF1" w:rsidRPr="007E2CC9">
        <w:rPr>
          <w:rFonts w:cs="Arial"/>
          <w:szCs w:val="20"/>
        </w:rPr>
        <w:t xml:space="preserve"> ceno za </w:t>
      </w:r>
      <w:r w:rsidR="00F77ECD" w:rsidRPr="007E2CC9">
        <w:rPr>
          <w:rFonts w:cs="Arial"/>
          <w:szCs w:val="20"/>
        </w:rPr>
        <w:t>prodajo notranjih parkirnih mest</w:t>
      </w:r>
      <w:r w:rsidR="00756EF1" w:rsidRPr="007E2CC9">
        <w:rPr>
          <w:rFonts w:cs="Arial"/>
          <w:szCs w:val="20"/>
        </w:rPr>
        <w:t xml:space="preserve"> in izpolnjeval vse pogoje iz te objave.</w:t>
      </w:r>
      <w:r w:rsidRPr="007E2CC9">
        <w:rPr>
          <w:rFonts w:cs="Arial"/>
          <w:szCs w:val="20"/>
        </w:rPr>
        <w:t xml:space="preserve"> </w:t>
      </w:r>
    </w:p>
    <w:p w:rsidR="001F09A7" w:rsidRPr="007E2CC9" w:rsidRDefault="001F09A7" w:rsidP="001F09A7">
      <w:pPr>
        <w:jc w:val="both"/>
        <w:rPr>
          <w:rFonts w:cs="Arial"/>
          <w:szCs w:val="20"/>
        </w:rPr>
      </w:pPr>
    </w:p>
    <w:p w:rsidR="001F09A7" w:rsidRPr="007E2CC9" w:rsidRDefault="001F09A7" w:rsidP="001F09A7">
      <w:pPr>
        <w:jc w:val="both"/>
        <w:rPr>
          <w:rFonts w:cs="Arial"/>
          <w:szCs w:val="20"/>
        </w:rPr>
      </w:pPr>
      <w:r w:rsidRPr="007E2CC9">
        <w:rPr>
          <w:rFonts w:cs="Arial"/>
          <w:szCs w:val="20"/>
        </w:rPr>
        <w:t xml:space="preserve">Skladno s 17. členom Uredbe o stvarnem premoženju države in samoupravnih lokalnih skupnosti (Uradni list RS, št. 31/2018) bo naročnik opravil pogajanja s ponudniki, ki bodo oddali ustrezne ponudbe, skladno s 3., 4., 5. in 6. točko predmetne dokumentacije. </w:t>
      </w:r>
    </w:p>
    <w:p w:rsidR="00D8550D" w:rsidRPr="007E2CC9" w:rsidRDefault="00D8550D" w:rsidP="004C32F4">
      <w:pPr>
        <w:jc w:val="both"/>
        <w:rPr>
          <w:rFonts w:cs="Arial"/>
          <w:szCs w:val="20"/>
        </w:rPr>
      </w:pPr>
    </w:p>
    <w:p w:rsidR="004C32F4" w:rsidRPr="007E2CC9" w:rsidRDefault="00F77ECD" w:rsidP="004C32F4">
      <w:pPr>
        <w:jc w:val="both"/>
        <w:rPr>
          <w:rFonts w:cs="Arial"/>
          <w:szCs w:val="20"/>
        </w:rPr>
      </w:pPr>
      <w:r w:rsidRPr="007E2CC9">
        <w:rPr>
          <w:rFonts w:cs="Arial"/>
          <w:szCs w:val="20"/>
        </w:rPr>
        <w:t>Prodajalec</w:t>
      </w:r>
      <w:r w:rsidR="00D20E0D" w:rsidRPr="007E2CC9">
        <w:rPr>
          <w:rFonts w:cs="Arial"/>
          <w:szCs w:val="20"/>
        </w:rPr>
        <w:t xml:space="preserve"> </w:t>
      </w:r>
      <w:r w:rsidR="00C20646" w:rsidRPr="007E2CC9">
        <w:rPr>
          <w:rFonts w:cs="Arial"/>
          <w:szCs w:val="20"/>
        </w:rPr>
        <w:t xml:space="preserve">je dolžan </w:t>
      </w:r>
      <w:r w:rsidR="0050105A" w:rsidRPr="007E2CC9">
        <w:rPr>
          <w:rFonts w:cs="Arial"/>
          <w:szCs w:val="20"/>
        </w:rPr>
        <w:t>pogodbo</w:t>
      </w:r>
      <w:r w:rsidR="008D7356" w:rsidRPr="007E2CC9">
        <w:rPr>
          <w:rFonts w:cs="Arial"/>
          <w:szCs w:val="20"/>
        </w:rPr>
        <w:t xml:space="preserve"> o </w:t>
      </w:r>
      <w:r w:rsidRPr="007E2CC9">
        <w:rPr>
          <w:rFonts w:cs="Arial"/>
          <w:szCs w:val="20"/>
        </w:rPr>
        <w:t>nakupu</w:t>
      </w:r>
      <w:r w:rsidR="008D7356" w:rsidRPr="007E2CC9">
        <w:rPr>
          <w:rFonts w:cs="Arial"/>
          <w:szCs w:val="20"/>
        </w:rPr>
        <w:t xml:space="preserve"> </w:t>
      </w:r>
      <w:r w:rsidR="0050105A" w:rsidRPr="007E2CC9">
        <w:rPr>
          <w:rFonts w:cs="Arial"/>
          <w:szCs w:val="20"/>
        </w:rPr>
        <w:t xml:space="preserve">skleniti </w:t>
      </w:r>
      <w:r w:rsidR="00D8550D" w:rsidRPr="007E2CC9">
        <w:rPr>
          <w:rFonts w:cs="Arial"/>
          <w:szCs w:val="20"/>
        </w:rPr>
        <w:t xml:space="preserve">v roku </w:t>
      </w:r>
      <w:r w:rsidR="00756EF1" w:rsidRPr="007E2CC9">
        <w:rPr>
          <w:rFonts w:cs="Arial"/>
          <w:szCs w:val="20"/>
        </w:rPr>
        <w:t>15</w:t>
      </w:r>
      <w:r w:rsidR="00D8550D" w:rsidRPr="007E2CC9">
        <w:rPr>
          <w:rFonts w:cs="Arial"/>
          <w:szCs w:val="20"/>
        </w:rPr>
        <w:t xml:space="preserve"> (</w:t>
      </w:r>
      <w:r w:rsidR="00756EF1" w:rsidRPr="007E2CC9">
        <w:rPr>
          <w:rFonts w:cs="Arial"/>
          <w:szCs w:val="20"/>
        </w:rPr>
        <w:t>petnajst</w:t>
      </w:r>
      <w:r w:rsidR="00D8550D" w:rsidRPr="007E2CC9">
        <w:rPr>
          <w:rFonts w:cs="Arial"/>
          <w:szCs w:val="20"/>
        </w:rPr>
        <w:t>) dni od poziva MNZ.</w:t>
      </w:r>
      <w:r w:rsidR="001A7883" w:rsidRPr="007E2CC9">
        <w:rPr>
          <w:rFonts w:cs="Arial"/>
          <w:szCs w:val="20"/>
        </w:rPr>
        <w:t xml:space="preserve"> </w:t>
      </w:r>
      <w:r w:rsidR="009C754E" w:rsidRPr="007E2CC9">
        <w:rPr>
          <w:rFonts w:cs="Arial"/>
          <w:szCs w:val="20"/>
        </w:rPr>
        <w:t>Vse morebitne stroške v zvezi s sklenitvijo pogodbe</w:t>
      </w:r>
      <w:r w:rsidR="004C32F4" w:rsidRPr="007E2CC9">
        <w:rPr>
          <w:rFonts w:cs="Arial"/>
          <w:szCs w:val="20"/>
        </w:rPr>
        <w:t xml:space="preserve"> ter vse stroške v zvezi s prenosom lastništva (overitve, takse, vpis v zemljiško knjigo in drugo) plača kupec.</w:t>
      </w:r>
    </w:p>
    <w:p w:rsidR="001F09A7" w:rsidRPr="007E2CC9" w:rsidRDefault="001F09A7" w:rsidP="004C32F4">
      <w:pPr>
        <w:jc w:val="both"/>
        <w:rPr>
          <w:rFonts w:cs="Arial"/>
          <w:szCs w:val="20"/>
        </w:rPr>
      </w:pPr>
    </w:p>
    <w:p w:rsidR="001F09A7" w:rsidRPr="007E2CC9" w:rsidRDefault="001F09A7" w:rsidP="001F09A7">
      <w:pPr>
        <w:jc w:val="both"/>
        <w:rPr>
          <w:rFonts w:cs="Arial"/>
          <w:szCs w:val="20"/>
        </w:rPr>
      </w:pPr>
      <w:r w:rsidRPr="007E2CC9">
        <w:rPr>
          <w:rFonts w:cs="Arial"/>
          <w:szCs w:val="20"/>
        </w:rPr>
        <w:t xml:space="preserve">Obratovalni stroški bremenijo kupca parkirnih mest v deležu napram celote in obsegajo naslednje stroške: stroške električne energije, vodarine, kanalščine ter upravljanja in tekočega vzdrževanja. Predmetne obratovalne stroške bo naročnik poravnal neposredno pristojnim dobaviteljem. </w:t>
      </w:r>
    </w:p>
    <w:p w:rsidR="001F09A7" w:rsidRPr="007E2CC9" w:rsidRDefault="001F09A7" w:rsidP="001F09A7">
      <w:pPr>
        <w:jc w:val="both"/>
        <w:rPr>
          <w:rFonts w:cs="Arial"/>
          <w:szCs w:val="20"/>
        </w:rPr>
      </w:pPr>
    </w:p>
    <w:p w:rsidR="001F09A7" w:rsidRPr="007E2CC9" w:rsidRDefault="001F09A7" w:rsidP="001F09A7">
      <w:pPr>
        <w:jc w:val="both"/>
        <w:rPr>
          <w:rFonts w:cs="Arial"/>
          <w:szCs w:val="20"/>
        </w:rPr>
      </w:pPr>
      <w:r w:rsidRPr="007E2CC9">
        <w:rPr>
          <w:rFonts w:cs="Arial"/>
          <w:szCs w:val="20"/>
        </w:rPr>
        <w:t>Stroški nadomestila za uporabo stavbnega zemljišča v deležu napram celote bremenijo kupca.</w:t>
      </w:r>
    </w:p>
    <w:p w:rsidR="001F09A7" w:rsidRPr="007E2CC9" w:rsidRDefault="001F09A7" w:rsidP="001F09A7">
      <w:pPr>
        <w:jc w:val="both"/>
        <w:rPr>
          <w:rFonts w:cs="Arial"/>
          <w:szCs w:val="20"/>
        </w:rPr>
      </w:pPr>
    </w:p>
    <w:p w:rsidR="001F09A7" w:rsidRPr="007E2CC9" w:rsidRDefault="001F09A7" w:rsidP="001F09A7">
      <w:pPr>
        <w:jc w:val="both"/>
        <w:rPr>
          <w:rFonts w:cs="Arial"/>
          <w:szCs w:val="20"/>
        </w:rPr>
      </w:pPr>
      <w:r w:rsidRPr="007E2CC9">
        <w:rPr>
          <w:rFonts w:cs="Arial"/>
          <w:szCs w:val="20"/>
        </w:rPr>
        <w:lastRenderedPageBreak/>
        <w:t>Stroški osnovnega požarnega zavarovanja v deležu napram celote bremenijo lastnike parkirnih mest.</w:t>
      </w:r>
    </w:p>
    <w:p w:rsidR="00347B22" w:rsidRPr="007E2CC9" w:rsidRDefault="00347B22" w:rsidP="004C32F4">
      <w:pPr>
        <w:jc w:val="both"/>
        <w:rPr>
          <w:rFonts w:cs="Arial"/>
          <w:szCs w:val="20"/>
        </w:rPr>
      </w:pPr>
    </w:p>
    <w:p w:rsidR="00D423CB" w:rsidRPr="007E2CC9" w:rsidRDefault="008F6474" w:rsidP="004C32F4">
      <w:pPr>
        <w:jc w:val="both"/>
        <w:rPr>
          <w:rFonts w:cs="Arial"/>
          <w:szCs w:val="20"/>
        </w:rPr>
      </w:pPr>
      <w:r w:rsidRPr="007E2CC9">
        <w:rPr>
          <w:rFonts w:cs="Arial"/>
          <w:szCs w:val="20"/>
        </w:rPr>
        <w:t>P</w:t>
      </w:r>
      <w:r w:rsidR="009C754E" w:rsidRPr="007E2CC9">
        <w:rPr>
          <w:rFonts w:cs="Arial"/>
          <w:szCs w:val="20"/>
        </w:rPr>
        <w:t>ogodba</w:t>
      </w:r>
      <w:r w:rsidRPr="007E2CC9">
        <w:rPr>
          <w:rFonts w:cs="Arial"/>
          <w:szCs w:val="20"/>
        </w:rPr>
        <w:t xml:space="preserve"> o </w:t>
      </w:r>
      <w:r w:rsidR="00F77ECD" w:rsidRPr="007E2CC9">
        <w:rPr>
          <w:rFonts w:cs="Arial"/>
          <w:szCs w:val="20"/>
        </w:rPr>
        <w:t>nakupu</w:t>
      </w:r>
      <w:r w:rsidR="0050105A" w:rsidRPr="007E2CC9">
        <w:rPr>
          <w:rFonts w:cs="Arial"/>
          <w:szCs w:val="20"/>
        </w:rPr>
        <w:t xml:space="preserve"> </w:t>
      </w:r>
      <w:r w:rsidR="009C754E" w:rsidRPr="007E2CC9">
        <w:rPr>
          <w:rFonts w:cs="Arial"/>
          <w:szCs w:val="20"/>
        </w:rPr>
        <w:t xml:space="preserve">se bo sklenila </w:t>
      </w:r>
      <w:r w:rsidR="00822B66" w:rsidRPr="007E2CC9">
        <w:rPr>
          <w:rFonts w:cs="Arial"/>
          <w:szCs w:val="20"/>
        </w:rPr>
        <w:t xml:space="preserve">na </w:t>
      </w:r>
      <w:r w:rsidR="009C754E" w:rsidRPr="007E2CC9">
        <w:rPr>
          <w:rFonts w:cs="Arial"/>
          <w:szCs w:val="20"/>
        </w:rPr>
        <w:t>način »videno-</w:t>
      </w:r>
      <w:r w:rsidR="002E7942" w:rsidRPr="007E2CC9">
        <w:rPr>
          <w:rFonts w:cs="Arial"/>
          <w:szCs w:val="20"/>
        </w:rPr>
        <w:t>kupljeno</w:t>
      </w:r>
      <w:r w:rsidR="009C754E" w:rsidRPr="007E2CC9">
        <w:rPr>
          <w:rFonts w:cs="Arial"/>
          <w:szCs w:val="20"/>
        </w:rPr>
        <w:t>«, zato morebitne reklamacije po sklenitvi</w:t>
      </w:r>
      <w:r w:rsidR="00D423CB" w:rsidRPr="007E2CC9">
        <w:rPr>
          <w:rFonts w:cs="Arial"/>
          <w:szCs w:val="20"/>
        </w:rPr>
        <w:t xml:space="preserve"> prodajne </w:t>
      </w:r>
      <w:r w:rsidR="009C754E" w:rsidRPr="007E2CC9">
        <w:rPr>
          <w:rFonts w:cs="Arial"/>
          <w:szCs w:val="20"/>
        </w:rPr>
        <w:t xml:space="preserve">pogodbe ne bodo upoštevane. </w:t>
      </w:r>
      <w:r w:rsidR="00D423CB" w:rsidRPr="007E2CC9">
        <w:rPr>
          <w:rFonts w:cs="Arial"/>
          <w:szCs w:val="20"/>
        </w:rPr>
        <w:t>Kupec prevzame odgovornost morebitnih pomanjkljivosti v zvezi s kvaliteto in obsegom predmeta prodaje.</w:t>
      </w:r>
    </w:p>
    <w:p w:rsidR="009C754E" w:rsidRPr="007E2CC9" w:rsidRDefault="009C754E" w:rsidP="004C32F4">
      <w:pPr>
        <w:jc w:val="both"/>
        <w:rPr>
          <w:rFonts w:cs="Arial"/>
          <w:szCs w:val="20"/>
        </w:rPr>
      </w:pPr>
    </w:p>
    <w:p w:rsidR="004C3A8A" w:rsidRPr="007E2CC9" w:rsidRDefault="009C754E" w:rsidP="004C32F4">
      <w:pPr>
        <w:jc w:val="both"/>
        <w:rPr>
          <w:rFonts w:cs="Arial"/>
          <w:szCs w:val="20"/>
        </w:rPr>
      </w:pPr>
      <w:r w:rsidRPr="007E2CC9">
        <w:rPr>
          <w:rFonts w:cs="Arial"/>
          <w:szCs w:val="20"/>
        </w:rPr>
        <w:t>MNZ</w:t>
      </w:r>
      <w:r w:rsidR="004358C9" w:rsidRPr="007E2CC9">
        <w:rPr>
          <w:rFonts w:cs="Arial"/>
          <w:szCs w:val="20"/>
        </w:rPr>
        <w:t xml:space="preserve"> si pridružuje pravico, da lahko do sklenitve pravnega posla brez odškodninske odgovornosti odstopi od pogajanj in ustavi postopek </w:t>
      </w:r>
      <w:r w:rsidR="008D7356" w:rsidRPr="007E2CC9">
        <w:rPr>
          <w:rFonts w:cs="Arial"/>
          <w:szCs w:val="20"/>
        </w:rPr>
        <w:t>prodaj</w:t>
      </w:r>
      <w:r w:rsidR="00FF16E4" w:rsidRPr="007E2CC9">
        <w:rPr>
          <w:rFonts w:cs="Arial"/>
          <w:szCs w:val="20"/>
        </w:rPr>
        <w:t>e</w:t>
      </w:r>
      <w:r w:rsidR="008D7356" w:rsidRPr="007E2CC9">
        <w:rPr>
          <w:rFonts w:cs="Arial"/>
          <w:szCs w:val="20"/>
        </w:rPr>
        <w:t xml:space="preserve"> nepremičnine</w:t>
      </w:r>
      <w:r w:rsidR="008F6474" w:rsidRPr="007E2CC9">
        <w:rPr>
          <w:rFonts w:cs="Arial"/>
          <w:szCs w:val="20"/>
        </w:rPr>
        <w:t>.</w:t>
      </w:r>
      <w:r w:rsidR="00D423CB" w:rsidRPr="007E2CC9">
        <w:rPr>
          <w:rFonts w:cs="Arial"/>
          <w:szCs w:val="20"/>
        </w:rPr>
        <w:t xml:space="preserve"> </w:t>
      </w:r>
    </w:p>
    <w:p w:rsidR="004C32F4" w:rsidRPr="007E2CC9" w:rsidRDefault="004C32F4" w:rsidP="004C32F4">
      <w:pPr>
        <w:jc w:val="both"/>
        <w:rPr>
          <w:rFonts w:cs="Arial"/>
          <w:szCs w:val="20"/>
        </w:rPr>
      </w:pPr>
    </w:p>
    <w:p w:rsidR="00C20646" w:rsidRPr="007E2CC9" w:rsidRDefault="00A63051" w:rsidP="004C32F4">
      <w:pPr>
        <w:numPr>
          <w:ilvl w:val="0"/>
          <w:numId w:val="16"/>
        </w:numPr>
        <w:tabs>
          <w:tab w:val="clear" w:pos="1440"/>
          <w:tab w:val="num" w:pos="300"/>
        </w:tabs>
        <w:ind w:hanging="1440"/>
        <w:jc w:val="both"/>
        <w:rPr>
          <w:rFonts w:cs="Arial"/>
          <w:b/>
          <w:szCs w:val="20"/>
        </w:rPr>
      </w:pPr>
      <w:r w:rsidRPr="007E2CC9">
        <w:rPr>
          <w:rFonts w:cs="Arial"/>
          <w:b/>
          <w:szCs w:val="20"/>
        </w:rPr>
        <w:t xml:space="preserve"> </w:t>
      </w:r>
      <w:r w:rsidR="00816FB9" w:rsidRPr="007E2CC9">
        <w:rPr>
          <w:rFonts w:cs="Arial"/>
          <w:b/>
          <w:szCs w:val="20"/>
        </w:rPr>
        <w:t>Kontaktni osebi</w:t>
      </w:r>
      <w:r w:rsidR="00C20646" w:rsidRPr="007E2CC9">
        <w:rPr>
          <w:rFonts w:cs="Arial"/>
          <w:b/>
          <w:szCs w:val="20"/>
        </w:rPr>
        <w:t>:</w:t>
      </w:r>
    </w:p>
    <w:p w:rsidR="00816FB9" w:rsidRPr="007E2CC9" w:rsidRDefault="00816FB9" w:rsidP="00816FB9">
      <w:pPr>
        <w:autoSpaceDE w:val="0"/>
        <w:autoSpaceDN w:val="0"/>
        <w:adjustRightInd w:val="0"/>
        <w:spacing w:line="240" w:lineRule="auto"/>
        <w:jc w:val="both"/>
        <w:rPr>
          <w:rFonts w:cs="Arial"/>
          <w:szCs w:val="20"/>
          <w:lang w:eastAsia="sl-SI"/>
        </w:rPr>
      </w:pPr>
    </w:p>
    <w:p w:rsidR="00816FB9" w:rsidRPr="007E2CC9" w:rsidRDefault="00816FB9" w:rsidP="00816FB9">
      <w:pPr>
        <w:autoSpaceDE w:val="0"/>
        <w:autoSpaceDN w:val="0"/>
        <w:adjustRightInd w:val="0"/>
        <w:spacing w:line="240" w:lineRule="auto"/>
        <w:jc w:val="both"/>
        <w:rPr>
          <w:rFonts w:cs="Arial"/>
          <w:szCs w:val="20"/>
          <w:lang w:eastAsia="sl-SI"/>
        </w:rPr>
      </w:pPr>
      <w:r w:rsidRPr="007E2CC9">
        <w:rPr>
          <w:rFonts w:cs="Arial"/>
          <w:szCs w:val="20"/>
          <w:lang w:eastAsia="sl-SI"/>
        </w:rPr>
        <w:t>Informacije za gradbeno tehnični del dobite pri Sandri Prelec, telefon številka 01 428 59 21,</w:t>
      </w:r>
    </w:p>
    <w:p w:rsidR="00816FB9" w:rsidRPr="007E2CC9" w:rsidRDefault="00816FB9" w:rsidP="00816FB9">
      <w:pPr>
        <w:jc w:val="both"/>
        <w:rPr>
          <w:rFonts w:cs="Arial"/>
          <w:b/>
          <w:szCs w:val="20"/>
        </w:rPr>
      </w:pPr>
      <w:r w:rsidRPr="007E2CC9">
        <w:rPr>
          <w:rFonts w:cs="Arial"/>
          <w:szCs w:val="20"/>
          <w:lang w:eastAsia="sl-SI"/>
        </w:rPr>
        <w:t>elektronski poštni naslov: sandra.prelec@gov.si.</w:t>
      </w:r>
    </w:p>
    <w:p w:rsidR="00816FB9" w:rsidRPr="007E2CC9" w:rsidRDefault="00816FB9" w:rsidP="00816FB9">
      <w:pPr>
        <w:tabs>
          <w:tab w:val="left" w:pos="0"/>
        </w:tabs>
        <w:jc w:val="both"/>
        <w:rPr>
          <w:rFonts w:cs="Arial"/>
          <w:szCs w:val="20"/>
        </w:rPr>
      </w:pPr>
    </w:p>
    <w:p w:rsidR="000B378D" w:rsidRPr="007E2CC9" w:rsidRDefault="00816FB9" w:rsidP="00816FB9">
      <w:pPr>
        <w:tabs>
          <w:tab w:val="left" w:pos="0"/>
        </w:tabs>
        <w:jc w:val="both"/>
        <w:rPr>
          <w:rFonts w:cs="Arial"/>
          <w:szCs w:val="20"/>
        </w:rPr>
      </w:pPr>
      <w:r w:rsidRPr="007E2CC9">
        <w:rPr>
          <w:rFonts w:cs="Arial"/>
          <w:szCs w:val="20"/>
        </w:rPr>
        <w:t>I</w:t>
      </w:r>
      <w:r w:rsidR="00957E6E" w:rsidRPr="007E2CC9">
        <w:rPr>
          <w:rFonts w:cs="Arial"/>
          <w:szCs w:val="20"/>
        </w:rPr>
        <w:t xml:space="preserve">nformacije v zvezi z izvedbo </w:t>
      </w:r>
      <w:r w:rsidR="009C754E" w:rsidRPr="007E2CC9">
        <w:rPr>
          <w:rFonts w:cs="Arial"/>
          <w:szCs w:val="20"/>
        </w:rPr>
        <w:t xml:space="preserve">postopka </w:t>
      </w:r>
      <w:r w:rsidRPr="007E2CC9">
        <w:rPr>
          <w:rFonts w:cs="Arial"/>
          <w:szCs w:val="20"/>
        </w:rPr>
        <w:t>nakupa</w:t>
      </w:r>
      <w:r w:rsidR="008D7356" w:rsidRPr="007E2CC9">
        <w:rPr>
          <w:rFonts w:cs="Arial"/>
          <w:szCs w:val="20"/>
        </w:rPr>
        <w:t xml:space="preserve"> nepremičnine </w:t>
      </w:r>
      <w:r w:rsidR="00957E6E" w:rsidRPr="007E2CC9">
        <w:rPr>
          <w:rFonts w:cs="Arial"/>
          <w:szCs w:val="20"/>
        </w:rPr>
        <w:t xml:space="preserve">dobite pri </w:t>
      </w:r>
      <w:r w:rsidR="008D7356" w:rsidRPr="007E2CC9">
        <w:rPr>
          <w:rFonts w:cs="Arial"/>
          <w:szCs w:val="20"/>
        </w:rPr>
        <w:t>Maruški Zvonar</w:t>
      </w:r>
      <w:r w:rsidR="00957E6E" w:rsidRPr="007E2CC9">
        <w:rPr>
          <w:rFonts w:cs="Arial"/>
          <w:szCs w:val="20"/>
        </w:rPr>
        <w:t xml:space="preserve">, tel. št. (01) </w:t>
      </w:r>
      <w:r w:rsidR="00D846B3" w:rsidRPr="007E2CC9">
        <w:rPr>
          <w:rFonts w:cs="Arial"/>
          <w:szCs w:val="20"/>
        </w:rPr>
        <w:t>428 4</w:t>
      </w:r>
      <w:r w:rsidR="008D7356" w:rsidRPr="007E2CC9">
        <w:rPr>
          <w:rFonts w:cs="Arial"/>
          <w:szCs w:val="20"/>
        </w:rPr>
        <w:t>2</w:t>
      </w:r>
      <w:r w:rsidR="00D846B3" w:rsidRPr="007E2CC9">
        <w:rPr>
          <w:rFonts w:cs="Arial"/>
          <w:szCs w:val="20"/>
        </w:rPr>
        <w:t xml:space="preserve"> 5</w:t>
      </w:r>
      <w:r w:rsidR="008D7356" w:rsidRPr="007E2CC9">
        <w:rPr>
          <w:rFonts w:cs="Arial"/>
          <w:szCs w:val="20"/>
        </w:rPr>
        <w:t>9</w:t>
      </w:r>
      <w:r w:rsidR="00957E6E" w:rsidRPr="007E2CC9">
        <w:rPr>
          <w:rFonts w:cs="Arial"/>
          <w:szCs w:val="20"/>
        </w:rPr>
        <w:t xml:space="preserve">, el. naslov </w:t>
      </w:r>
      <w:hyperlink r:id="rId12" w:history="1">
        <w:r w:rsidR="00AE7AAA" w:rsidRPr="007E2CC9">
          <w:rPr>
            <w:rStyle w:val="Hiperpovezava"/>
            <w:rFonts w:cs="Arial"/>
            <w:color w:val="auto"/>
            <w:szCs w:val="20"/>
            <w:u w:val="none"/>
          </w:rPr>
          <w:t>gp.mnz@gov.si</w:t>
        </w:r>
      </w:hyperlink>
      <w:r w:rsidR="0050105A" w:rsidRPr="007E2CC9">
        <w:rPr>
          <w:rFonts w:cs="Arial"/>
          <w:szCs w:val="20"/>
        </w:rPr>
        <w:t>.</w:t>
      </w:r>
    </w:p>
    <w:p w:rsidR="00AE7AAA" w:rsidRPr="007E2CC9" w:rsidRDefault="00AE7AAA" w:rsidP="004C32F4">
      <w:pPr>
        <w:tabs>
          <w:tab w:val="left" w:pos="0"/>
        </w:tabs>
        <w:jc w:val="both"/>
        <w:rPr>
          <w:rFonts w:cs="Arial"/>
          <w:szCs w:val="20"/>
        </w:rPr>
      </w:pPr>
    </w:p>
    <w:p w:rsidR="00AE7AAA" w:rsidRPr="007E2CC9" w:rsidRDefault="00AE7AAA" w:rsidP="004C32F4">
      <w:pPr>
        <w:tabs>
          <w:tab w:val="left" w:pos="0"/>
        </w:tabs>
        <w:jc w:val="both"/>
        <w:rPr>
          <w:rFonts w:cs="Arial"/>
          <w:szCs w:val="20"/>
        </w:rPr>
      </w:pPr>
    </w:p>
    <w:p w:rsidR="00C3508A" w:rsidRPr="007E2CC9" w:rsidRDefault="00C3508A" w:rsidP="004C32F4">
      <w:pPr>
        <w:tabs>
          <w:tab w:val="left" w:pos="0"/>
        </w:tabs>
        <w:jc w:val="both"/>
        <w:rPr>
          <w:rFonts w:cs="Arial"/>
          <w:szCs w:val="20"/>
        </w:rPr>
      </w:pPr>
    </w:p>
    <w:p w:rsidR="00950CFA" w:rsidRPr="007E2CC9" w:rsidRDefault="0078487E" w:rsidP="00950CFA">
      <w:pPr>
        <w:pStyle w:val="podpisi"/>
        <w:tabs>
          <w:tab w:val="clear" w:pos="3402"/>
        </w:tabs>
        <w:ind w:right="1134" w:firstLine="3402"/>
        <w:jc w:val="both"/>
        <w:rPr>
          <w:rFonts w:cs="Arial"/>
          <w:szCs w:val="20"/>
          <w:lang w:val="sl-SI"/>
        </w:rPr>
      </w:pPr>
      <w:r>
        <w:rPr>
          <w:rFonts w:cs="Arial"/>
          <w:szCs w:val="20"/>
          <w:lang w:val="sl-SI"/>
        </w:rPr>
        <w:t>Nika Lošić Ošlak</w:t>
      </w:r>
    </w:p>
    <w:p w:rsidR="00950CFA" w:rsidRPr="007E2CC9" w:rsidRDefault="0078487E" w:rsidP="00950CFA">
      <w:pPr>
        <w:pStyle w:val="podpisi"/>
        <w:tabs>
          <w:tab w:val="clear" w:pos="3402"/>
        </w:tabs>
        <w:ind w:right="1134" w:firstLine="3402"/>
        <w:jc w:val="both"/>
        <w:rPr>
          <w:rFonts w:cs="Arial"/>
          <w:szCs w:val="20"/>
          <w:lang w:val="sl-SI"/>
        </w:rPr>
      </w:pPr>
      <w:r>
        <w:rPr>
          <w:rFonts w:cs="Arial"/>
          <w:szCs w:val="20"/>
          <w:lang w:val="sl-SI"/>
        </w:rPr>
        <w:t>namestnica</w:t>
      </w:r>
      <w:r w:rsidR="006507FA" w:rsidRPr="007E2CC9">
        <w:rPr>
          <w:rFonts w:cs="Arial"/>
          <w:szCs w:val="20"/>
          <w:lang w:val="sl-SI"/>
        </w:rPr>
        <w:t xml:space="preserve"> </w:t>
      </w:r>
      <w:r w:rsidR="00950CFA" w:rsidRPr="007E2CC9">
        <w:rPr>
          <w:rFonts w:cs="Arial"/>
          <w:szCs w:val="20"/>
          <w:lang w:val="sl-SI"/>
        </w:rPr>
        <w:t>generaln</w:t>
      </w:r>
      <w:r w:rsidR="006507FA" w:rsidRPr="007E2CC9">
        <w:rPr>
          <w:rFonts w:cs="Arial"/>
          <w:szCs w:val="20"/>
          <w:lang w:val="sl-SI"/>
        </w:rPr>
        <w:t>ega</w:t>
      </w:r>
      <w:r w:rsidR="00950CFA" w:rsidRPr="007E2CC9">
        <w:rPr>
          <w:rFonts w:cs="Arial"/>
          <w:szCs w:val="20"/>
          <w:lang w:val="sl-SI"/>
        </w:rPr>
        <w:t xml:space="preserve"> direktor</w:t>
      </w:r>
      <w:r w:rsidR="006507FA" w:rsidRPr="007E2CC9">
        <w:rPr>
          <w:rFonts w:cs="Arial"/>
          <w:szCs w:val="20"/>
          <w:lang w:val="sl-SI"/>
        </w:rPr>
        <w:t>ja</w:t>
      </w:r>
    </w:p>
    <w:p w:rsidR="00410E06" w:rsidRDefault="00950CFA" w:rsidP="00950CFA">
      <w:pPr>
        <w:pStyle w:val="podpisi"/>
        <w:tabs>
          <w:tab w:val="clear" w:pos="3402"/>
        </w:tabs>
        <w:ind w:right="1134" w:firstLine="3402"/>
        <w:jc w:val="both"/>
        <w:rPr>
          <w:rFonts w:cs="Arial"/>
          <w:szCs w:val="20"/>
        </w:rPr>
      </w:pPr>
      <w:r w:rsidRPr="007E2CC9">
        <w:rPr>
          <w:rFonts w:cs="Arial"/>
          <w:szCs w:val="20"/>
          <w:lang w:val="sl-SI"/>
        </w:rPr>
        <w:t xml:space="preserve">Direktorata za logistiko </w:t>
      </w:r>
      <w:bookmarkStart w:id="2" w:name="_GoBack"/>
      <w:bookmarkEnd w:id="2"/>
    </w:p>
    <w:p w:rsidR="00DD61D3" w:rsidRDefault="00DD61D3" w:rsidP="00950CFA">
      <w:pPr>
        <w:pStyle w:val="podpisi"/>
        <w:tabs>
          <w:tab w:val="clear" w:pos="3402"/>
        </w:tabs>
        <w:ind w:right="1134" w:firstLine="3402"/>
        <w:jc w:val="both"/>
        <w:rPr>
          <w:rFonts w:cs="Arial"/>
          <w:szCs w:val="20"/>
        </w:rPr>
      </w:pPr>
    </w:p>
    <w:p w:rsidR="00DD61D3" w:rsidRDefault="00DD61D3" w:rsidP="00950CFA">
      <w:pPr>
        <w:pStyle w:val="podpisi"/>
        <w:tabs>
          <w:tab w:val="clear" w:pos="3402"/>
        </w:tabs>
        <w:ind w:right="1134" w:firstLine="3402"/>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Default="00DD61D3" w:rsidP="00DD61D3">
      <w:pPr>
        <w:pStyle w:val="podpisi"/>
        <w:tabs>
          <w:tab w:val="clear" w:pos="3402"/>
        </w:tabs>
        <w:ind w:right="1134"/>
        <w:jc w:val="both"/>
        <w:rPr>
          <w:rFonts w:cs="Arial"/>
          <w:szCs w:val="20"/>
        </w:rPr>
      </w:pPr>
    </w:p>
    <w:p w:rsidR="00DD61D3" w:rsidRPr="007E2CC9" w:rsidRDefault="00DD61D3" w:rsidP="00DD61D3">
      <w:pPr>
        <w:pStyle w:val="podpisi"/>
        <w:tabs>
          <w:tab w:val="clear" w:pos="3402"/>
        </w:tabs>
        <w:ind w:right="1134"/>
        <w:jc w:val="both"/>
        <w:rPr>
          <w:rFonts w:cs="Arial"/>
          <w:szCs w:val="20"/>
        </w:rPr>
      </w:pPr>
    </w:p>
    <w:sectPr w:rsidR="00DD61D3" w:rsidRPr="007E2CC9" w:rsidSect="00DD61D3">
      <w:headerReference w:type="default" r:id="rId13"/>
      <w:headerReference w:type="first" r:id="rId14"/>
      <w:pgSz w:w="11900" w:h="16840" w:code="9"/>
      <w:pgMar w:top="1701" w:right="1701" w:bottom="1276" w:left="1701" w:header="1531" w:footer="4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57B" w:rsidRDefault="0013657B">
      <w:r>
        <w:separator/>
      </w:r>
    </w:p>
  </w:endnote>
  <w:endnote w:type="continuationSeparator" w:id="0">
    <w:p w:rsidR="0013657B" w:rsidRDefault="0013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E)">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57B" w:rsidRDefault="0013657B">
      <w:r>
        <w:separator/>
      </w:r>
    </w:p>
  </w:footnote>
  <w:footnote w:type="continuationSeparator" w:id="0">
    <w:p w:rsidR="0013657B" w:rsidRDefault="0013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AB008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5" name="Slika 5"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064">
      <w:rPr>
        <w:rFonts w:cs="Arial"/>
        <w:sz w:val="16"/>
      </w:rPr>
      <w:t>Štefanova ulica 2</w:t>
    </w:r>
    <w:r w:rsidR="00A770A6" w:rsidRPr="008F3500">
      <w:rPr>
        <w:rFonts w:cs="Arial"/>
        <w:sz w:val="16"/>
      </w:rPr>
      <w:t xml:space="preserve">, </w:t>
    </w:r>
    <w:r w:rsidR="00164064">
      <w:rPr>
        <w:rFonts w:cs="Arial"/>
        <w:sz w:val="16"/>
      </w:rPr>
      <w:t>1501 Ljubljana</w:t>
    </w:r>
    <w:r w:rsidR="00A770A6" w:rsidRPr="008F3500">
      <w:rPr>
        <w:rFonts w:cs="Arial"/>
        <w:sz w:val="16"/>
      </w:rPr>
      <w:tab/>
      <w:t xml:space="preserve">T: </w:t>
    </w:r>
    <w:r w:rsidR="00164064">
      <w:rPr>
        <w:rFonts w:cs="Arial"/>
        <w:sz w:val="16"/>
      </w:rPr>
      <w:t>01 428 40 00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64064">
      <w:rPr>
        <w:rFonts w:cs="Arial"/>
        <w:sz w:val="16"/>
      </w:rPr>
      <w:t>gp.mnz@gov.si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31E13">
      <w:rPr>
        <w:rFonts w:cs="Arial"/>
        <w:sz w:val="16"/>
      </w:rPr>
      <w:t>www</w:t>
    </w:r>
    <w:r w:rsidR="00164064">
      <w:rPr>
        <w:rFonts w:cs="Arial"/>
        <w:sz w:val="16"/>
      </w:rPr>
      <w:t>.gov.si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C7786"/>
    <w:multiLevelType w:val="multilevel"/>
    <w:tmpl w:val="0770C524"/>
    <w:lvl w:ilvl="0">
      <w:start w:val="1"/>
      <w:numFmt w:val="decimal"/>
      <w:lvlText w:val="%1."/>
      <w:lvlJc w:val="left"/>
      <w:pPr>
        <w:tabs>
          <w:tab w:val="num" w:pos="1440"/>
        </w:tabs>
        <w:ind w:left="144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134299"/>
    <w:multiLevelType w:val="hybridMultilevel"/>
    <w:tmpl w:val="43C0748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284"/>
        </w:tabs>
        <w:ind w:left="284" w:hanging="284"/>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863386"/>
    <w:multiLevelType w:val="hybridMultilevel"/>
    <w:tmpl w:val="43EE92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BB39A0"/>
    <w:multiLevelType w:val="hybridMultilevel"/>
    <w:tmpl w:val="59CE8D50"/>
    <w:lvl w:ilvl="0" w:tplc="A796D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682472"/>
    <w:multiLevelType w:val="multilevel"/>
    <w:tmpl w:val="0A58377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D616690"/>
    <w:multiLevelType w:val="hybridMultilevel"/>
    <w:tmpl w:val="FD16EB00"/>
    <w:lvl w:ilvl="0" w:tplc="C80E74F0">
      <w:start w:val="1"/>
      <w:numFmt w:val="decimal"/>
      <w:lvlText w:val="%1."/>
      <w:lvlJc w:val="left"/>
      <w:pPr>
        <w:tabs>
          <w:tab w:val="num" w:pos="1440"/>
        </w:tabs>
        <w:ind w:left="144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ED1164C"/>
    <w:multiLevelType w:val="hybridMultilevel"/>
    <w:tmpl w:val="D8E45D38"/>
    <w:lvl w:ilvl="0" w:tplc="247E7E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913EB7"/>
    <w:multiLevelType w:val="hybridMultilevel"/>
    <w:tmpl w:val="5A6E9C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590794C"/>
    <w:multiLevelType w:val="hybridMultilevel"/>
    <w:tmpl w:val="716CB770"/>
    <w:lvl w:ilvl="0" w:tplc="8A6CB74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5FC1533"/>
    <w:multiLevelType w:val="hybridMultilevel"/>
    <w:tmpl w:val="CEECD1EA"/>
    <w:lvl w:ilvl="0" w:tplc="EE2CD3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5B68B2"/>
    <w:multiLevelType w:val="hybridMultilevel"/>
    <w:tmpl w:val="6D48E610"/>
    <w:lvl w:ilvl="0" w:tplc="018E0D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95792A"/>
    <w:multiLevelType w:val="hybridMultilevel"/>
    <w:tmpl w:val="FA7A9D82"/>
    <w:lvl w:ilvl="0" w:tplc="7C1219E2">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FC866A1"/>
    <w:multiLevelType w:val="multilevel"/>
    <w:tmpl w:val="0A58377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32313A"/>
    <w:multiLevelType w:val="hybridMultilevel"/>
    <w:tmpl w:val="5AE43E5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7"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A4E3C5E"/>
    <w:multiLevelType w:val="hybridMultilevel"/>
    <w:tmpl w:val="2026C892"/>
    <w:lvl w:ilvl="0" w:tplc="0424000F">
      <w:start w:val="1"/>
      <w:numFmt w:val="decimal"/>
      <w:lvlText w:val="%1."/>
      <w:lvlJc w:val="left"/>
      <w:pPr>
        <w:tabs>
          <w:tab w:val="num" w:pos="1020"/>
        </w:tabs>
        <w:ind w:left="1020" w:hanging="360"/>
      </w:pPr>
    </w:lvl>
    <w:lvl w:ilvl="1" w:tplc="04240019" w:tentative="1">
      <w:start w:val="1"/>
      <w:numFmt w:val="lowerLetter"/>
      <w:lvlText w:val="%2."/>
      <w:lvlJc w:val="left"/>
      <w:pPr>
        <w:tabs>
          <w:tab w:val="num" w:pos="1740"/>
        </w:tabs>
        <w:ind w:left="1740" w:hanging="360"/>
      </w:pPr>
    </w:lvl>
    <w:lvl w:ilvl="2" w:tplc="0424001B" w:tentative="1">
      <w:start w:val="1"/>
      <w:numFmt w:val="lowerRoman"/>
      <w:lvlText w:val="%3."/>
      <w:lvlJc w:val="right"/>
      <w:pPr>
        <w:tabs>
          <w:tab w:val="num" w:pos="2460"/>
        </w:tabs>
        <w:ind w:left="2460" w:hanging="180"/>
      </w:pPr>
    </w:lvl>
    <w:lvl w:ilvl="3" w:tplc="0424000F" w:tentative="1">
      <w:start w:val="1"/>
      <w:numFmt w:val="decimal"/>
      <w:lvlText w:val="%4."/>
      <w:lvlJc w:val="left"/>
      <w:pPr>
        <w:tabs>
          <w:tab w:val="num" w:pos="3180"/>
        </w:tabs>
        <w:ind w:left="3180" w:hanging="360"/>
      </w:pPr>
    </w:lvl>
    <w:lvl w:ilvl="4" w:tplc="04240019" w:tentative="1">
      <w:start w:val="1"/>
      <w:numFmt w:val="lowerLetter"/>
      <w:lvlText w:val="%5."/>
      <w:lvlJc w:val="left"/>
      <w:pPr>
        <w:tabs>
          <w:tab w:val="num" w:pos="3900"/>
        </w:tabs>
        <w:ind w:left="3900" w:hanging="360"/>
      </w:pPr>
    </w:lvl>
    <w:lvl w:ilvl="5" w:tplc="0424001B" w:tentative="1">
      <w:start w:val="1"/>
      <w:numFmt w:val="lowerRoman"/>
      <w:lvlText w:val="%6."/>
      <w:lvlJc w:val="right"/>
      <w:pPr>
        <w:tabs>
          <w:tab w:val="num" w:pos="4620"/>
        </w:tabs>
        <w:ind w:left="4620" w:hanging="180"/>
      </w:pPr>
    </w:lvl>
    <w:lvl w:ilvl="6" w:tplc="0424000F" w:tentative="1">
      <w:start w:val="1"/>
      <w:numFmt w:val="decimal"/>
      <w:lvlText w:val="%7."/>
      <w:lvlJc w:val="left"/>
      <w:pPr>
        <w:tabs>
          <w:tab w:val="num" w:pos="5340"/>
        </w:tabs>
        <w:ind w:left="5340" w:hanging="360"/>
      </w:pPr>
    </w:lvl>
    <w:lvl w:ilvl="7" w:tplc="04240019" w:tentative="1">
      <w:start w:val="1"/>
      <w:numFmt w:val="lowerLetter"/>
      <w:lvlText w:val="%8."/>
      <w:lvlJc w:val="left"/>
      <w:pPr>
        <w:tabs>
          <w:tab w:val="num" w:pos="6060"/>
        </w:tabs>
        <w:ind w:left="6060" w:hanging="360"/>
      </w:pPr>
    </w:lvl>
    <w:lvl w:ilvl="8" w:tplc="0424001B" w:tentative="1">
      <w:start w:val="1"/>
      <w:numFmt w:val="lowerRoman"/>
      <w:lvlText w:val="%9."/>
      <w:lvlJc w:val="right"/>
      <w:pPr>
        <w:tabs>
          <w:tab w:val="num" w:pos="6780"/>
        </w:tabs>
        <w:ind w:left="6780" w:hanging="180"/>
      </w:p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0770837"/>
    <w:multiLevelType w:val="hybridMultilevel"/>
    <w:tmpl w:val="A476C84E"/>
    <w:lvl w:ilvl="0" w:tplc="C7C679C6">
      <w:numFmt w:val="bullet"/>
      <w:lvlText w:val="-"/>
      <w:lvlJc w:val="left"/>
      <w:pPr>
        <w:tabs>
          <w:tab w:val="num" w:pos="720"/>
        </w:tabs>
        <w:ind w:left="720" w:hanging="360"/>
      </w:pPr>
      <w:rPr>
        <w:rFonts w:ascii="Arial" w:eastAsia="Times New Roman" w:hAnsi="Arial" w:cs="Arial" w:hint="default"/>
      </w:rPr>
    </w:lvl>
    <w:lvl w:ilvl="1" w:tplc="BCD029F6">
      <w:start w:val="1"/>
      <w:numFmt w:val="bullet"/>
      <w:lvlText w:val="-"/>
      <w:lvlJc w:val="left"/>
      <w:pPr>
        <w:tabs>
          <w:tab w:val="num" w:pos="1440"/>
        </w:tabs>
        <w:ind w:left="1440" w:hanging="360"/>
      </w:pPr>
      <w:rPr>
        <w:rFonts w:ascii="Arial (WE)" w:eastAsia="Arial (WE)" w:hAnsi="Arial (WE)" w:cs="Arial (WE)"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552FCF"/>
    <w:multiLevelType w:val="multilevel"/>
    <w:tmpl w:val="8584B4E8"/>
    <w:lvl w:ilvl="0">
      <w:start w:val="43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F33E9"/>
    <w:multiLevelType w:val="hybridMultilevel"/>
    <w:tmpl w:val="E054979C"/>
    <w:lvl w:ilvl="0" w:tplc="C80E74F0">
      <w:start w:val="1"/>
      <w:numFmt w:val="decimal"/>
      <w:lvlText w:val="%1."/>
      <w:lvlJc w:val="left"/>
      <w:pPr>
        <w:tabs>
          <w:tab w:val="num" w:pos="1440"/>
        </w:tabs>
        <w:ind w:left="1440" w:hanging="360"/>
      </w:pPr>
      <w:rPr>
        <w:rFonts w:hint="default"/>
      </w:rPr>
    </w:lvl>
    <w:lvl w:ilvl="1" w:tplc="0178BA6A">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B1325F"/>
    <w:multiLevelType w:val="hybridMultilevel"/>
    <w:tmpl w:val="157C9C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04D1AB6"/>
    <w:multiLevelType w:val="hybridMultilevel"/>
    <w:tmpl w:val="F97E0C6A"/>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19C2EA9"/>
    <w:multiLevelType w:val="hybridMultilevel"/>
    <w:tmpl w:val="9E8E5674"/>
    <w:lvl w:ilvl="0" w:tplc="227670AC">
      <w:start w:val="1"/>
      <w:numFmt w:val="decimal"/>
      <w:lvlText w:val="%1."/>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8" w15:restartNumberingAfterBreak="0">
    <w:nsid w:val="479B4568"/>
    <w:multiLevelType w:val="hybridMultilevel"/>
    <w:tmpl w:val="171CD29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CE375B8"/>
    <w:multiLevelType w:val="hybridMultilevel"/>
    <w:tmpl w:val="B3D0C7F0"/>
    <w:lvl w:ilvl="0" w:tplc="48044F02">
      <w:start w:val="1"/>
      <w:numFmt w:val="decimal"/>
      <w:lvlText w:val="%1."/>
      <w:lvlJc w:val="left"/>
      <w:pPr>
        <w:tabs>
          <w:tab w:val="num" w:pos="720"/>
        </w:tabs>
        <w:ind w:left="720" w:hanging="360"/>
      </w:pPr>
      <w:rPr>
        <w:rFonts w:hint="default"/>
        <w:b/>
      </w:rPr>
    </w:lvl>
    <w:lvl w:ilvl="1" w:tplc="04240011">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F907A39"/>
    <w:multiLevelType w:val="hybridMultilevel"/>
    <w:tmpl w:val="5B3A1196"/>
    <w:lvl w:ilvl="0" w:tplc="E44E48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1D50CE2"/>
    <w:multiLevelType w:val="hybridMultilevel"/>
    <w:tmpl w:val="43C8E236"/>
    <w:lvl w:ilvl="0" w:tplc="C1E2960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7D70F82"/>
    <w:multiLevelType w:val="hybridMultilevel"/>
    <w:tmpl w:val="4B08F9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849432A"/>
    <w:multiLevelType w:val="hybridMultilevel"/>
    <w:tmpl w:val="A9580CE4"/>
    <w:lvl w:ilvl="0" w:tplc="299241D0">
      <w:start w:val="1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5B543F"/>
    <w:multiLevelType w:val="singleLevel"/>
    <w:tmpl w:val="71ECCD60"/>
    <w:lvl w:ilvl="0">
      <w:start w:val="5"/>
      <w:numFmt w:val="bullet"/>
      <w:lvlText w:val="-"/>
      <w:lvlJc w:val="left"/>
      <w:pPr>
        <w:tabs>
          <w:tab w:val="num" w:pos="720"/>
        </w:tabs>
        <w:ind w:left="720" w:hanging="360"/>
      </w:pPr>
      <w:rPr>
        <w:rFonts w:ascii="Times New Roman" w:hAnsi="Times New Roman" w:hint="default"/>
        <w:b/>
      </w:rPr>
    </w:lvl>
  </w:abstractNum>
  <w:abstractNum w:abstractNumId="35" w15:restartNumberingAfterBreak="0">
    <w:nsid w:val="5CAA2A2A"/>
    <w:multiLevelType w:val="multilevel"/>
    <w:tmpl w:val="1488E9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D66D5D"/>
    <w:multiLevelType w:val="hybridMultilevel"/>
    <w:tmpl w:val="046AD426"/>
    <w:lvl w:ilvl="0" w:tplc="EEA61D72">
      <w:start w:val="1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7A1992"/>
    <w:multiLevelType w:val="hybridMultilevel"/>
    <w:tmpl w:val="5E88ED9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5B110DD"/>
    <w:multiLevelType w:val="hybridMultilevel"/>
    <w:tmpl w:val="73B8D8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7CE05B6"/>
    <w:multiLevelType w:val="hybridMultilevel"/>
    <w:tmpl w:val="8584B4E8"/>
    <w:lvl w:ilvl="0" w:tplc="D2CA1C76">
      <w:start w:val="43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176B6"/>
    <w:multiLevelType w:val="multilevel"/>
    <w:tmpl w:val="117AB22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4890EC5"/>
    <w:multiLevelType w:val="hybridMultilevel"/>
    <w:tmpl w:val="7AFECDC2"/>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A196EF0"/>
    <w:multiLevelType w:val="hybridMultilevel"/>
    <w:tmpl w:val="D58252C0"/>
    <w:lvl w:ilvl="0" w:tplc="7E5CECCC">
      <w:start w:val="1"/>
      <w:numFmt w:val="decimal"/>
      <w:lvlText w:val="%1."/>
      <w:lvlJc w:val="left"/>
      <w:pPr>
        <w:tabs>
          <w:tab w:val="num" w:pos="0"/>
        </w:tabs>
        <w:ind w:left="4613"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AFC68C5"/>
    <w:multiLevelType w:val="hybridMultilevel"/>
    <w:tmpl w:val="D46CE7A0"/>
    <w:lvl w:ilvl="0" w:tplc="BBA2CA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D921AE"/>
    <w:multiLevelType w:val="hybridMultilevel"/>
    <w:tmpl w:val="95E63A24"/>
    <w:lvl w:ilvl="0" w:tplc="C7C679C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9"/>
  </w:num>
  <w:num w:numId="3">
    <w:abstractNumId w:val="26"/>
  </w:num>
  <w:num w:numId="4">
    <w:abstractNumId w:val="6"/>
  </w:num>
  <w:num w:numId="5">
    <w:abstractNumId w:val="10"/>
  </w:num>
  <w:num w:numId="6">
    <w:abstractNumId w:val="23"/>
  </w:num>
  <w:num w:numId="7">
    <w:abstractNumId w:val="34"/>
  </w:num>
  <w:num w:numId="8">
    <w:abstractNumId w:val="29"/>
  </w:num>
  <w:num w:numId="9">
    <w:abstractNumId w:val="28"/>
  </w:num>
  <w:num w:numId="10">
    <w:abstractNumId w:val="43"/>
  </w:num>
  <w:num w:numId="11">
    <w:abstractNumId w:val="9"/>
  </w:num>
  <w:num w:numId="12">
    <w:abstractNumId w:val="24"/>
  </w:num>
  <w:num w:numId="13">
    <w:abstractNumId w:val="18"/>
  </w:num>
  <w:num w:numId="14">
    <w:abstractNumId w:val="16"/>
  </w:num>
  <w:num w:numId="15">
    <w:abstractNumId w:val="40"/>
  </w:num>
  <w:num w:numId="16">
    <w:abstractNumId w:val="22"/>
  </w:num>
  <w:num w:numId="17">
    <w:abstractNumId w:val="11"/>
  </w:num>
  <w:num w:numId="18">
    <w:abstractNumId w:val="20"/>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46"/>
  </w:num>
  <w:num w:numId="21">
    <w:abstractNumId w:val="41"/>
  </w:num>
  <w:num w:numId="22">
    <w:abstractNumId w:val="21"/>
  </w:num>
  <w:num w:numId="23">
    <w:abstractNumId w:val="7"/>
  </w:num>
  <w:num w:numId="24">
    <w:abstractNumId w:val="2"/>
  </w:num>
  <w:num w:numId="25">
    <w:abstractNumId w:val="31"/>
  </w:num>
  <w:num w:numId="26">
    <w:abstractNumId w:val="1"/>
  </w:num>
  <w:num w:numId="27">
    <w:abstractNumId w:val="14"/>
  </w:num>
  <w:num w:numId="28">
    <w:abstractNumId w:val="5"/>
  </w:num>
  <w:num w:numId="29">
    <w:abstractNumId w:val="15"/>
  </w:num>
  <w:num w:numId="30">
    <w:abstractNumId w:val="37"/>
  </w:num>
  <w:num w:numId="31">
    <w:abstractNumId w:val="44"/>
  </w:num>
  <w:num w:numId="32">
    <w:abstractNumId w:val="8"/>
  </w:num>
  <w:num w:numId="33">
    <w:abstractNumId w:val="32"/>
  </w:num>
  <w:num w:numId="34">
    <w:abstractNumId w:val="3"/>
  </w:num>
  <w:num w:numId="35">
    <w:abstractNumId w:val="13"/>
  </w:num>
  <w:num w:numId="36">
    <w:abstractNumId w:val="38"/>
  </w:num>
  <w:num w:numId="37">
    <w:abstractNumId w:val="33"/>
  </w:num>
  <w:num w:numId="38">
    <w:abstractNumId w:val="30"/>
  </w:num>
  <w:num w:numId="39">
    <w:abstractNumId w:val="4"/>
  </w:num>
  <w:num w:numId="40">
    <w:abstractNumId w:val="45"/>
  </w:num>
  <w:num w:numId="41">
    <w:abstractNumId w:val="25"/>
  </w:num>
  <w:num w:numId="42">
    <w:abstractNumId w:val="12"/>
  </w:num>
  <w:num w:numId="43">
    <w:abstractNumId w:val="27"/>
  </w:num>
  <w:num w:numId="44">
    <w:abstractNumId w:val="35"/>
  </w:num>
  <w:num w:numId="45">
    <w:abstractNumId w:val="36"/>
  </w:num>
  <w:num w:numId="46">
    <w:abstractNumId w:val="4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A47"/>
    <w:rsid w:val="00001D85"/>
    <w:rsid w:val="00005ADE"/>
    <w:rsid w:val="0000744E"/>
    <w:rsid w:val="000113FF"/>
    <w:rsid w:val="00014F71"/>
    <w:rsid w:val="000167A5"/>
    <w:rsid w:val="00022A03"/>
    <w:rsid w:val="00023A88"/>
    <w:rsid w:val="000300A3"/>
    <w:rsid w:val="0003549F"/>
    <w:rsid w:val="0003678A"/>
    <w:rsid w:val="00037A06"/>
    <w:rsid w:val="00043C11"/>
    <w:rsid w:val="00051818"/>
    <w:rsid w:val="00054726"/>
    <w:rsid w:val="00062C22"/>
    <w:rsid w:val="000640A4"/>
    <w:rsid w:val="00065169"/>
    <w:rsid w:val="0006578A"/>
    <w:rsid w:val="00071314"/>
    <w:rsid w:val="00080FD6"/>
    <w:rsid w:val="00087EC7"/>
    <w:rsid w:val="00093B06"/>
    <w:rsid w:val="0009550E"/>
    <w:rsid w:val="00095EA7"/>
    <w:rsid w:val="00096BBD"/>
    <w:rsid w:val="000A2468"/>
    <w:rsid w:val="000A4E54"/>
    <w:rsid w:val="000A7238"/>
    <w:rsid w:val="000B08C7"/>
    <w:rsid w:val="000B0E66"/>
    <w:rsid w:val="000B378D"/>
    <w:rsid w:val="000B4912"/>
    <w:rsid w:val="000B51E7"/>
    <w:rsid w:val="000B5DBD"/>
    <w:rsid w:val="000C059A"/>
    <w:rsid w:val="000C73E3"/>
    <w:rsid w:val="000D01AD"/>
    <w:rsid w:val="000D2E8B"/>
    <w:rsid w:val="000D53C0"/>
    <w:rsid w:val="000D5668"/>
    <w:rsid w:val="000D76EA"/>
    <w:rsid w:val="000E5E0E"/>
    <w:rsid w:val="000F174F"/>
    <w:rsid w:val="000F2E94"/>
    <w:rsid w:val="000F58E9"/>
    <w:rsid w:val="000F7629"/>
    <w:rsid w:val="00100D4F"/>
    <w:rsid w:val="0011187F"/>
    <w:rsid w:val="001121BC"/>
    <w:rsid w:val="00120803"/>
    <w:rsid w:val="00127049"/>
    <w:rsid w:val="001315DC"/>
    <w:rsid w:val="001320CD"/>
    <w:rsid w:val="00134D95"/>
    <w:rsid w:val="001357B2"/>
    <w:rsid w:val="00135DC7"/>
    <w:rsid w:val="0013657B"/>
    <w:rsid w:val="001424F8"/>
    <w:rsid w:val="001468F8"/>
    <w:rsid w:val="00147E95"/>
    <w:rsid w:val="001543FC"/>
    <w:rsid w:val="00156E97"/>
    <w:rsid w:val="001633BF"/>
    <w:rsid w:val="00164064"/>
    <w:rsid w:val="00164536"/>
    <w:rsid w:val="00172118"/>
    <w:rsid w:val="0017478F"/>
    <w:rsid w:val="001820CA"/>
    <w:rsid w:val="0019448E"/>
    <w:rsid w:val="001A7883"/>
    <w:rsid w:val="001B6A19"/>
    <w:rsid w:val="001C16F4"/>
    <w:rsid w:val="001C1FC7"/>
    <w:rsid w:val="001C78D1"/>
    <w:rsid w:val="001D3D87"/>
    <w:rsid w:val="001D5EFF"/>
    <w:rsid w:val="001E3FC2"/>
    <w:rsid w:val="001F09A7"/>
    <w:rsid w:val="001F7572"/>
    <w:rsid w:val="001F7CF2"/>
    <w:rsid w:val="002004F2"/>
    <w:rsid w:val="00200747"/>
    <w:rsid w:val="0020083A"/>
    <w:rsid w:val="00201E71"/>
    <w:rsid w:val="00202A77"/>
    <w:rsid w:val="00205B2D"/>
    <w:rsid w:val="002160E1"/>
    <w:rsid w:val="00216233"/>
    <w:rsid w:val="0021651B"/>
    <w:rsid w:val="00217E23"/>
    <w:rsid w:val="00221958"/>
    <w:rsid w:val="00224A02"/>
    <w:rsid w:val="002310AA"/>
    <w:rsid w:val="002313B9"/>
    <w:rsid w:val="00235065"/>
    <w:rsid w:val="00235720"/>
    <w:rsid w:val="00236F5D"/>
    <w:rsid w:val="00246E6A"/>
    <w:rsid w:val="00257193"/>
    <w:rsid w:val="002623F0"/>
    <w:rsid w:val="00263D52"/>
    <w:rsid w:val="00270A97"/>
    <w:rsid w:val="00271CE5"/>
    <w:rsid w:val="00273325"/>
    <w:rsid w:val="00276D0F"/>
    <w:rsid w:val="0028187A"/>
    <w:rsid w:val="00281F21"/>
    <w:rsid w:val="00282020"/>
    <w:rsid w:val="002821FC"/>
    <w:rsid w:val="00285727"/>
    <w:rsid w:val="002915FA"/>
    <w:rsid w:val="002946A5"/>
    <w:rsid w:val="00297A73"/>
    <w:rsid w:val="002A2B69"/>
    <w:rsid w:val="002A2FB2"/>
    <w:rsid w:val="002A57AD"/>
    <w:rsid w:val="002B4634"/>
    <w:rsid w:val="002C0125"/>
    <w:rsid w:val="002C0BE3"/>
    <w:rsid w:val="002C2103"/>
    <w:rsid w:val="002C3F3E"/>
    <w:rsid w:val="002C7E57"/>
    <w:rsid w:val="002D3553"/>
    <w:rsid w:val="002E0D3B"/>
    <w:rsid w:val="002E2229"/>
    <w:rsid w:val="002E7942"/>
    <w:rsid w:val="002F13FD"/>
    <w:rsid w:val="002F4E00"/>
    <w:rsid w:val="002F60BE"/>
    <w:rsid w:val="002F6E65"/>
    <w:rsid w:val="00305960"/>
    <w:rsid w:val="003065BA"/>
    <w:rsid w:val="00311B52"/>
    <w:rsid w:val="0032350E"/>
    <w:rsid w:val="00324375"/>
    <w:rsid w:val="00325D91"/>
    <w:rsid w:val="003307A7"/>
    <w:rsid w:val="00333928"/>
    <w:rsid w:val="00333A0F"/>
    <w:rsid w:val="00345CEF"/>
    <w:rsid w:val="00345DDD"/>
    <w:rsid w:val="00347494"/>
    <w:rsid w:val="00347B22"/>
    <w:rsid w:val="00350EAF"/>
    <w:rsid w:val="003536B5"/>
    <w:rsid w:val="00353FD1"/>
    <w:rsid w:val="00354952"/>
    <w:rsid w:val="0035799F"/>
    <w:rsid w:val="00360E19"/>
    <w:rsid w:val="003636BF"/>
    <w:rsid w:val="00366732"/>
    <w:rsid w:val="00366EA2"/>
    <w:rsid w:val="00371442"/>
    <w:rsid w:val="003766AE"/>
    <w:rsid w:val="00376E8F"/>
    <w:rsid w:val="00377BC6"/>
    <w:rsid w:val="00380521"/>
    <w:rsid w:val="003842E5"/>
    <w:rsid w:val="003845B4"/>
    <w:rsid w:val="00387B1A"/>
    <w:rsid w:val="00387DBF"/>
    <w:rsid w:val="00387E48"/>
    <w:rsid w:val="0039253D"/>
    <w:rsid w:val="00394A74"/>
    <w:rsid w:val="00395C35"/>
    <w:rsid w:val="00395D67"/>
    <w:rsid w:val="003B4DBF"/>
    <w:rsid w:val="003B6491"/>
    <w:rsid w:val="003C3C2C"/>
    <w:rsid w:val="003C4FF3"/>
    <w:rsid w:val="003C5EE5"/>
    <w:rsid w:val="003C632F"/>
    <w:rsid w:val="003C7677"/>
    <w:rsid w:val="003C7941"/>
    <w:rsid w:val="003D0ACD"/>
    <w:rsid w:val="003D3860"/>
    <w:rsid w:val="003D3EC9"/>
    <w:rsid w:val="003D55CC"/>
    <w:rsid w:val="003D5BF0"/>
    <w:rsid w:val="003D7D50"/>
    <w:rsid w:val="003E1C74"/>
    <w:rsid w:val="003E3A87"/>
    <w:rsid w:val="003E7220"/>
    <w:rsid w:val="003F1470"/>
    <w:rsid w:val="003F4988"/>
    <w:rsid w:val="00400979"/>
    <w:rsid w:val="00400F15"/>
    <w:rsid w:val="00410E06"/>
    <w:rsid w:val="004114F8"/>
    <w:rsid w:val="00413656"/>
    <w:rsid w:val="00417ED2"/>
    <w:rsid w:val="00421A3F"/>
    <w:rsid w:val="004263FA"/>
    <w:rsid w:val="00427523"/>
    <w:rsid w:val="00431B88"/>
    <w:rsid w:val="0043234A"/>
    <w:rsid w:val="00433018"/>
    <w:rsid w:val="00434028"/>
    <w:rsid w:val="004358C9"/>
    <w:rsid w:val="00441463"/>
    <w:rsid w:val="00441C5C"/>
    <w:rsid w:val="004438BB"/>
    <w:rsid w:val="0044550F"/>
    <w:rsid w:val="004634EA"/>
    <w:rsid w:val="00464D5E"/>
    <w:rsid w:val="004652CE"/>
    <w:rsid w:val="004657EE"/>
    <w:rsid w:val="00465FDE"/>
    <w:rsid w:val="0048222A"/>
    <w:rsid w:val="00486AB8"/>
    <w:rsid w:val="004923D8"/>
    <w:rsid w:val="004A21CC"/>
    <w:rsid w:val="004A45D1"/>
    <w:rsid w:val="004A4862"/>
    <w:rsid w:val="004B17DD"/>
    <w:rsid w:val="004B4F67"/>
    <w:rsid w:val="004B792E"/>
    <w:rsid w:val="004C2D0D"/>
    <w:rsid w:val="004C32F4"/>
    <w:rsid w:val="004C3A8A"/>
    <w:rsid w:val="004C7D84"/>
    <w:rsid w:val="004D3C34"/>
    <w:rsid w:val="004D7383"/>
    <w:rsid w:val="004E2EB7"/>
    <w:rsid w:val="004E36D7"/>
    <w:rsid w:val="004E6AEF"/>
    <w:rsid w:val="004F222D"/>
    <w:rsid w:val="004F2BBA"/>
    <w:rsid w:val="004F5BF9"/>
    <w:rsid w:val="004F714E"/>
    <w:rsid w:val="0050105A"/>
    <w:rsid w:val="00503A4D"/>
    <w:rsid w:val="005117B4"/>
    <w:rsid w:val="005135C3"/>
    <w:rsid w:val="00515867"/>
    <w:rsid w:val="00520760"/>
    <w:rsid w:val="005214B0"/>
    <w:rsid w:val="00526246"/>
    <w:rsid w:val="005268F7"/>
    <w:rsid w:val="00535DA0"/>
    <w:rsid w:val="005431DD"/>
    <w:rsid w:val="00546B0C"/>
    <w:rsid w:val="005530FA"/>
    <w:rsid w:val="00557657"/>
    <w:rsid w:val="00561964"/>
    <w:rsid w:val="0056197B"/>
    <w:rsid w:val="00567106"/>
    <w:rsid w:val="005675CD"/>
    <w:rsid w:val="0057095B"/>
    <w:rsid w:val="00572F52"/>
    <w:rsid w:val="0057789B"/>
    <w:rsid w:val="00583AAE"/>
    <w:rsid w:val="0058489C"/>
    <w:rsid w:val="00586739"/>
    <w:rsid w:val="00592B9B"/>
    <w:rsid w:val="00594521"/>
    <w:rsid w:val="005A657F"/>
    <w:rsid w:val="005C3BF6"/>
    <w:rsid w:val="005C5003"/>
    <w:rsid w:val="005D5544"/>
    <w:rsid w:val="005E1D3C"/>
    <w:rsid w:val="005E69D9"/>
    <w:rsid w:val="005F40E9"/>
    <w:rsid w:val="005F5AE2"/>
    <w:rsid w:val="005F686C"/>
    <w:rsid w:val="00600189"/>
    <w:rsid w:val="00603E7C"/>
    <w:rsid w:val="0061378B"/>
    <w:rsid w:val="00613E54"/>
    <w:rsid w:val="00617C05"/>
    <w:rsid w:val="0062105B"/>
    <w:rsid w:val="006224A2"/>
    <w:rsid w:val="00622B6C"/>
    <w:rsid w:val="00625AE6"/>
    <w:rsid w:val="00626ED9"/>
    <w:rsid w:val="006308B2"/>
    <w:rsid w:val="00632253"/>
    <w:rsid w:val="00633BD9"/>
    <w:rsid w:val="00634A0F"/>
    <w:rsid w:val="0063551B"/>
    <w:rsid w:val="0063618D"/>
    <w:rsid w:val="00636C08"/>
    <w:rsid w:val="00642714"/>
    <w:rsid w:val="006435ED"/>
    <w:rsid w:val="0064424F"/>
    <w:rsid w:val="00644631"/>
    <w:rsid w:val="00645139"/>
    <w:rsid w:val="006455CE"/>
    <w:rsid w:val="006507FA"/>
    <w:rsid w:val="00651919"/>
    <w:rsid w:val="006526CB"/>
    <w:rsid w:val="00655841"/>
    <w:rsid w:val="00666AA6"/>
    <w:rsid w:val="0066789A"/>
    <w:rsid w:val="00672E18"/>
    <w:rsid w:val="00673CE9"/>
    <w:rsid w:val="0067432C"/>
    <w:rsid w:val="0068604A"/>
    <w:rsid w:val="00694F09"/>
    <w:rsid w:val="006A3EE4"/>
    <w:rsid w:val="006A6B3B"/>
    <w:rsid w:val="006B2821"/>
    <w:rsid w:val="006B7880"/>
    <w:rsid w:val="006C13D3"/>
    <w:rsid w:val="006C36A0"/>
    <w:rsid w:val="006C48DC"/>
    <w:rsid w:val="006C50AB"/>
    <w:rsid w:val="006C5D6E"/>
    <w:rsid w:val="006C6EDB"/>
    <w:rsid w:val="006C782F"/>
    <w:rsid w:val="006D22E3"/>
    <w:rsid w:val="006E29AD"/>
    <w:rsid w:val="006F459B"/>
    <w:rsid w:val="006F55B7"/>
    <w:rsid w:val="006F6499"/>
    <w:rsid w:val="006F6527"/>
    <w:rsid w:val="0070271B"/>
    <w:rsid w:val="00702A0E"/>
    <w:rsid w:val="00707B87"/>
    <w:rsid w:val="00713720"/>
    <w:rsid w:val="00714426"/>
    <w:rsid w:val="00717A2E"/>
    <w:rsid w:val="00720062"/>
    <w:rsid w:val="00721132"/>
    <w:rsid w:val="007231F5"/>
    <w:rsid w:val="007232D2"/>
    <w:rsid w:val="00726274"/>
    <w:rsid w:val="0073075F"/>
    <w:rsid w:val="00733017"/>
    <w:rsid w:val="00735CF7"/>
    <w:rsid w:val="00741BB8"/>
    <w:rsid w:val="0075130B"/>
    <w:rsid w:val="00754040"/>
    <w:rsid w:val="00756B09"/>
    <w:rsid w:val="00756EF1"/>
    <w:rsid w:val="00774A93"/>
    <w:rsid w:val="00783140"/>
    <w:rsid w:val="00783310"/>
    <w:rsid w:val="0078487E"/>
    <w:rsid w:val="00784CDD"/>
    <w:rsid w:val="00786B2D"/>
    <w:rsid w:val="007948C5"/>
    <w:rsid w:val="007952D0"/>
    <w:rsid w:val="007A1E2D"/>
    <w:rsid w:val="007A4292"/>
    <w:rsid w:val="007A4A6D"/>
    <w:rsid w:val="007A67A8"/>
    <w:rsid w:val="007A77A1"/>
    <w:rsid w:val="007B1DC8"/>
    <w:rsid w:val="007B479F"/>
    <w:rsid w:val="007B7817"/>
    <w:rsid w:val="007C26B0"/>
    <w:rsid w:val="007C7B20"/>
    <w:rsid w:val="007D1BCF"/>
    <w:rsid w:val="007D1F41"/>
    <w:rsid w:val="007D3AFF"/>
    <w:rsid w:val="007D40EF"/>
    <w:rsid w:val="007D709C"/>
    <w:rsid w:val="007D75CF"/>
    <w:rsid w:val="007E0440"/>
    <w:rsid w:val="007E2CC9"/>
    <w:rsid w:val="007E3DAD"/>
    <w:rsid w:val="007E6DC5"/>
    <w:rsid w:val="007E75D0"/>
    <w:rsid w:val="007E7A65"/>
    <w:rsid w:val="007F797B"/>
    <w:rsid w:val="00801A06"/>
    <w:rsid w:val="0080731D"/>
    <w:rsid w:val="0081007E"/>
    <w:rsid w:val="00813B36"/>
    <w:rsid w:val="00816C49"/>
    <w:rsid w:val="00816FB9"/>
    <w:rsid w:val="00822B66"/>
    <w:rsid w:val="0082323C"/>
    <w:rsid w:val="008256A1"/>
    <w:rsid w:val="00834D4F"/>
    <w:rsid w:val="00837F4C"/>
    <w:rsid w:val="008563F7"/>
    <w:rsid w:val="008579FB"/>
    <w:rsid w:val="008612BA"/>
    <w:rsid w:val="00861404"/>
    <w:rsid w:val="00872457"/>
    <w:rsid w:val="00873A10"/>
    <w:rsid w:val="00876572"/>
    <w:rsid w:val="008767DA"/>
    <w:rsid w:val="00876AB2"/>
    <w:rsid w:val="00877BCE"/>
    <w:rsid w:val="0088043C"/>
    <w:rsid w:val="00884889"/>
    <w:rsid w:val="0088679D"/>
    <w:rsid w:val="00886AB7"/>
    <w:rsid w:val="008906C9"/>
    <w:rsid w:val="008A49D3"/>
    <w:rsid w:val="008A5834"/>
    <w:rsid w:val="008B6F32"/>
    <w:rsid w:val="008C33A5"/>
    <w:rsid w:val="008C5738"/>
    <w:rsid w:val="008D04F0"/>
    <w:rsid w:val="008D282E"/>
    <w:rsid w:val="008D584E"/>
    <w:rsid w:val="008D7356"/>
    <w:rsid w:val="008E0E21"/>
    <w:rsid w:val="008E1615"/>
    <w:rsid w:val="008E2528"/>
    <w:rsid w:val="008E282A"/>
    <w:rsid w:val="008F3500"/>
    <w:rsid w:val="008F436B"/>
    <w:rsid w:val="008F6474"/>
    <w:rsid w:val="008F72F8"/>
    <w:rsid w:val="0090049B"/>
    <w:rsid w:val="00901CB7"/>
    <w:rsid w:val="009036D9"/>
    <w:rsid w:val="00903B10"/>
    <w:rsid w:val="0090796A"/>
    <w:rsid w:val="00910A8B"/>
    <w:rsid w:val="00916323"/>
    <w:rsid w:val="00916F91"/>
    <w:rsid w:val="00921602"/>
    <w:rsid w:val="0092323E"/>
    <w:rsid w:val="009242CE"/>
    <w:rsid w:val="00924E3C"/>
    <w:rsid w:val="00925E47"/>
    <w:rsid w:val="009260FC"/>
    <w:rsid w:val="0092634D"/>
    <w:rsid w:val="00931C47"/>
    <w:rsid w:val="0093542E"/>
    <w:rsid w:val="009362F9"/>
    <w:rsid w:val="009377D1"/>
    <w:rsid w:val="0094572E"/>
    <w:rsid w:val="0094639F"/>
    <w:rsid w:val="00950CFA"/>
    <w:rsid w:val="00951D31"/>
    <w:rsid w:val="00952A29"/>
    <w:rsid w:val="00955C89"/>
    <w:rsid w:val="00957E6E"/>
    <w:rsid w:val="00961241"/>
    <w:rsid w:val="009612BB"/>
    <w:rsid w:val="0096785B"/>
    <w:rsid w:val="00971805"/>
    <w:rsid w:val="00971D63"/>
    <w:rsid w:val="00973C31"/>
    <w:rsid w:val="009827CB"/>
    <w:rsid w:val="00982DF3"/>
    <w:rsid w:val="009865A9"/>
    <w:rsid w:val="00987802"/>
    <w:rsid w:val="0099439F"/>
    <w:rsid w:val="0099599A"/>
    <w:rsid w:val="009A559E"/>
    <w:rsid w:val="009A64A9"/>
    <w:rsid w:val="009B1317"/>
    <w:rsid w:val="009B19BA"/>
    <w:rsid w:val="009B7957"/>
    <w:rsid w:val="009C1B7A"/>
    <w:rsid w:val="009C740A"/>
    <w:rsid w:val="009C754E"/>
    <w:rsid w:val="009C7C47"/>
    <w:rsid w:val="009D3906"/>
    <w:rsid w:val="009D7F69"/>
    <w:rsid w:val="009E12F2"/>
    <w:rsid w:val="009E4109"/>
    <w:rsid w:val="009E67D0"/>
    <w:rsid w:val="009F0F7C"/>
    <w:rsid w:val="009F17DD"/>
    <w:rsid w:val="009F24A7"/>
    <w:rsid w:val="009F2599"/>
    <w:rsid w:val="009F5E88"/>
    <w:rsid w:val="00A04F3E"/>
    <w:rsid w:val="00A10107"/>
    <w:rsid w:val="00A125C5"/>
    <w:rsid w:val="00A1359C"/>
    <w:rsid w:val="00A23C75"/>
    <w:rsid w:val="00A2451C"/>
    <w:rsid w:val="00A268B7"/>
    <w:rsid w:val="00A27564"/>
    <w:rsid w:val="00A36347"/>
    <w:rsid w:val="00A405DC"/>
    <w:rsid w:val="00A40D41"/>
    <w:rsid w:val="00A413EF"/>
    <w:rsid w:val="00A43DCA"/>
    <w:rsid w:val="00A44224"/>
    <w:rsid w:val="00A45FB4"/>
    <w:rsid w:val="00A477BA"/>
    <w:rsid w:val="00A5184E"/>
    <w:rsid w:val="00A57881"/>
    <w:rsid w:val="00A63051"/>
    <w:rsid w:val="00A63F71"/>
    <w:rsid w:val="00A65EE7"/>
    <w:rsid w:val="00A70133"/>
    <w:rsid w:val="00A70F6D"/>
    <w:rsid w:val="00A75699"/>
    <w:rsid w:val="00A770A6"/>
    <w:rsid w:val="00A77DA8"/>
    <w:rsid w:val="00A77E04"/>
    <w:rsid w:val="00A80165"/>
    <w:rsid w:val="00A813B1"/>
    <w:rsid w:val="00A82B5B"/>
    <w:rsid w:val="00A83D0F"/>
    <w:rsid w:val="00A8652F"/>
    <w:rsid w:val="00A92B7E"/>
    <w:rsid w:val="00A96B10"/>
    <w:rsid w:val="00A970A5"/>
    <w:rsid w:val="00AA1323"/>
    <w:rsid w:val="00AA7D6E"/>
    <w:rsid w:val="00AB0081"/>
    <w:rsid w:val="00AB2B7E"/>
    <w:rsid w:val="00AB36C4"/>
    <w:rsid w:val="00AB3B58"/>
    <w:rsid w:val="00AB42AE"/>
    <w:rsid w:val="00AB5E56"/>
    <w:rsid w:val="00AB6525"/>
    <w:rsid w:val="00AC0EEF"/>
    <w:rsid w:val="00AC32B2"/>
    <w:rsid w:val="00AC6D33"/>
    <w:rsid w:val="00AD073D"/>
    <w:rsid w:val="00AD3431"/>
    <w:rsid w:val="00AD344C"/>
    <w:rsid w:val="00AD4C36"/>
    <w:rsid w:val="00AD7751"/>
    <w:rsid w:val="00AE08B3"/>
    <w:rsid w:val="00AE269B"/>
    <w:rsid w:val="00AE60F3"/>
    <w:rsid w:val="00AE6BC1"/>
    <w:rsid w:val="00AE7AAA"/>
    <w:rsid w:val="00AF2C65"/>
    <w:rsid w:val="00AF6FD2"/>
    <w:rsid w:val="00AF7892"/>
    <w:rsid w:val="00AF7FD7"/>
    <w:rsid w:val="00B02365"/>
    <w:rsid w:val="00B06731"/>
    <w:rsid w:val="00B10018"/>
    <w:rsid w:val="00B10D13"/>
    <w:rsid w:val="00B118DA"/>
    <w:rsid w:val="00B13081"/>
    <w:rsid w:val="00B13A0F"/>
    <w:rsid w:val="00B14313"/>
    <w:rsid w:val="00B1541A"/>
    <w:rsid w:val="00B16B1E"/>
    <w:rsid w:val="00B17141"/>
    <w:rsid w:val="00B21D94"/>
    <w:rsid w:val="00B24C78"/>
    <w:rsid w:val="00B2523C"/>
    <w:rsid w:val="00B2684C"/>
    <w:rsid w:val="00B30680"/>
    <w:rsid w:val="00B31575"/>
    <w:rsid w:val="00B36435"/>
    <w:rsid w:val="00B4456C"/>
    <w:rsid w:val="00B5067A"/>
    <w:rsid w:val="00B5398A"/>
    <w:rsid w:val="00B546AB"/>
    <w:rsid w:val="00B54AE1"/>
    <w:rsid w:val="00B57305"/>
    <w:rsid w:val="00B57404"/>
    <w:rsid w:val="00B61A7E"/>
    <w:rsid w:val="00B625D3"/>
    <w:rsid w:val="00B6273B"/>
    <w:rsid w:val="00B628F4"/>
    <w:rsid w:val="00B70E00"/>
    <w:rsid w:val="00B82A67"/>
    <w:rsid w:val="00B8547D"/>
    <w:rsid w:val="00B90A4D"/>
    <w:rsid w:val="00B92882"/>
    <w:rsid w:val="00BA2028"/>
    <w:rsid w:val="00BA49B5"/>
    <w:rsid w:val="00BC075E"/>
    <w:rsid w:val="00BC0E1A"/>
    <w:rsid w:val="00BC317B"/>
    <w:rsid w:val="00BC3F5B"/>
    <w:rsid w:val="00BC4D69"/>
    <w:rsid w:val="00BD0B68"/>
    <w:rsid w:val="00BD4682"/>
    <w:rsid w:val="00BE6861"/>
    <w:rsid w:val="00BF7A61"/>
    <w:rsid w:val="00BF7CA7"/>
    <w:rsid w:val="00BF7DF3"/>
    <w:rsid w:val="00C01B07"/>
    <w:rsid w:val="00C1061F"/>
    <w:rsid w:val="00C110C2"/>
    <w:rsid w:val="00C158BF"/>
    <w:rsid w:val="00C20646"/>
    <w:rsid w:val="00C246F9"/>
    <w:rsid w:val="00C250D5"/>
    <w:rsid w:val="00C258EC"/>
    <w:rsid w:val="00C32F2B"/>
    <w:rsid w:val="00C34241"/>
    <w:rsid w:val="00C3508A"/>
    <w:rsid w:val="00C35666"/>
    <w:rsid w:val="00C37FDD"/>
    <w:rsid w:val="00C461BE"/>
    <w:rsid w:val="00C539AF"/>
    <w:rsid w:val="00C56175"/>
    <w:rsid w:val="00C563EA"/>
    <w:rsid w:val="00C60CFD"/>
    <w:rsid w:val="00C61AE1"/>
    <w:rsid w:val="00C6238F"/>
    <w:rsid w:val="00C64401"/>
    <w:rsid w:val="00C64A08"/>
    <w:rsid w:val="00C716C2"/>
    <w:rsid w:val="00C72E01"/>
    <w:rsid w:val="00C733D5"/>
    <w:rsid w:val="00C73636"/>
    <w:rsid w:val="00C76DA5"/>
    <w:rsid w:val="00C833FB"/>
    <w:rsid w:val="00C865A3"/>
    <w:rsid w:val="00C87E90"/>
    <w:rsid w:val="00C92346"/>
    <w:rsid w:val="00C92898"/>
    <w:rsid w:val="00C94907"/>
    <w:rsid w:val="00C960E7"/>
    <w:rsid w:val="00CA005C"/>
    <w:rsid w:val="00CA1C1B"/>
    <w:rsid w:val="00CA4340"/>
    <w:rsid w:val="00CB0827"/>
    <w:rsid w:val="00CB3CD9"/>
    <w:rsid w:val="00CC0231"/>
    <w:rsid w:val="00CC1016"/>
    <w:rsid w:val="00CC23B6"/>
    <w:rsid w:val="00CD40EB"/>
    <w:rsid w:val="00CD4B10"/>
    <w:rsid w:val="00CD5B06"/>
    <w:rsid w:val="00CE0C0E"/>
    <w:rsid w:val="00CE5238"/>
    <w:rsid w:val="00CE6D3B"/>
    <w:rsid w:val="00CE6FB7"/>
    <w:rsid w:val="00CE7514"/>
    <w:rsid w:val="00CE75FC"/>
    <w:rsid w:val="00CF02AB"/>
    <w:rsid w:val="00CF433F"/>
    <w:rsid w:val="00CF654C"/>
    <w:rsid w:val="00D00D03"/>
    <w:rsid w:val="00D03F33"/>
    <w:rsid w:val="00D04605"/>
    <w:rsid w:val="00D062E4"/>
    <w:rsid w:val="00D0727B"/>
    <w:rsid w:val="00D1061C"/>
    <w:rsid w:val="00D13DC1"/>
    <w:rsid w:val="00D1439F"/>
    <w:rsid w:val="00D153C6"/>
    <w:rsid w:val="00D169E4"/>
    <w:rsid w:val="00D16A43"/>
    <w:rsid w:val="00D20E0D"/>
    <w:rsid w:val="00D216ED"/>
    <w:rsid w:val="00D248DE"/>
    <w:rsid w:val="00D35375"/>
    <w:rsid w:val="00D37EF5"/>
    <w:rsid w:val="00D4039A"/>
    <w:rsid w:val="00D423CB"/>
    <w:rsid w:val="00D460D6"/>
    <w:rsid w:val="00D514C3"/>
    <w:rsid w:val="00D55F94"/>
    <w:rsid w:val="00D57B57"/>
    <w:rsid w:val="00D636DC"/>
    <w:rsid w:val="00D64B6D"/>
    <w:rsid w:val="00D707AD"/>
    <w:rsid w:val="00D7527A"/>
    <w:rsid w:val="00D811AB"/>
    <w:rsid w:val="00D82F1A"/>
    <w:rsid w:val="00D83A99"/>
    <w:rsid w:val="00D846B3"/>
    <w:rsid w:val="00D8542D"/>
    <w:rsid w:val="00D8550D"/>
    <w:rsid w:val="00D868E3"/>
    <w:rsid w:val="00D87722"/>
    <w:rsid w:val="00D96BCE"/>
    <w:rsid w:val="00D97769"/>
    <w:rsid w:val="00DA0531"/>
    <w:rsid w:val="00DA236B"/>
    <w:rsid w:val="00DA28D6"/>
    <w:rsid w:val="00DA34D4"/>
    <w:rsid w:val="00DA4A57"/>
    <w:rsid w:val="00DB100B"/>
    <w:rsid w:val="00DB65C6"/>
    <w:rsid w:val="00DC1A85"/>
    <w:rsid w:val="00DC5221"/>
    <w:rsid w:val="00DC6A71"/>
    <w:rsid w:val="00DC71DA"/>
    <w:rsid w:val="00DC792D"/>
    <w:rsid w:val="00DD2EC6"/>
    <w:rsid w:val="00DD3A0E"/>
    <w:rsid w:val="00DD3C93"/>
    <w:rsid w:val="00DD61D3"/>
    <w:rsid w:val="00DD6F09"/>
    <w:rsid w:val="00DE2DE4"/>
    <w:rsid w:val="00DE489E"/>
    <w:rsid w:val="00DE498D"/>
    <w:rsid w:val="00DE5073"/>
    <w:rsid w:val="00DE5F67"/>
    <w:rsid w:val="00DF4C50"/>
    <w:rsid w:val="00E0164F"/>
    <w:rsid w:val="00E018AF"/>
    <w:rsid w:val="00E022C8"/>
    <w:rsid w:val="00E02E63"/>
    <w:rsid w:val="00E0357D"/>
    <w:rsid w:val="00E05BFE"/>
    <w:rsid w:val="00E169F2"/>
    <w:rsid w:val="00E16F9B"/>
    <w:rsid w:val="00E16FBC"/>
    <w:rsid w:val="00E24EF7"/>
    <w:rsid w:val="00E36E94"/>
    <w:rsid w:val="00E37577"/>
    <w:rsid w:val="00E46E1B"/>
    <w:rsid w:val="00E51742"/>
    <w:rsid w:val="00E52B79"/>
    <w:rsid w:val="00E54462"/>
    <w:rsid w:val="00E54681"/>
    <w:rsid w:val="00E621BF"/>
    <w:rsid w:val="00E63575"/>
    <w:rsid w:val="00E66FC6"/>
    <w:rsid w:val="00E719D8"/>
    <w:rsid w:val="00E723BC"/>
    <w:rsid w:val="00E87F2C"/>
    <w:rsid w:val="00E91320"/>
    <w:rsid w:val="00E91ACC"/>
    <w:rsid w:val="00E92DD9"/>
    <w:rsid w:val="00EA0C4A"/>
    <w:rsid w:val="00EA1E9A"/>
    <w:rsid w:val="00EB055F"/>
    <w:rsid w:val="00EB184D"/>
    <w:rsid w:val="00EC1397"/>
    <w:rsid w:val="00EC1849"/>
    <w:rsid w:val="00EC6CEE"/>
    <w:rsid w:val="00ED1C3E"/>
    <w:rsid w:val="00ED2C5A"/>
    <w:rsid w:val="00EE0910"/>
    <w:rsid w:val="00EE0A21"/>
    <w:rsid w:val="00EE314A"/>
    <w:rsid w:val="00EE4FD1"/>
    <w:rsid w:val="00EF0282"/>
    <w:rsid w:val="00EF0CCD"/>
    <w:rsid w:val="00EF5292"/>
    <w:rsid w:val="00EF5387"/>
    <w:rsid w:val="00EF6BA8"/>
    <w:rsid w:val="00F00650"/>
    <w:rsid w:val="00F02388"/>
    <w:rsid w:val="00F04617"/>
    <w:rsid w:val="00F16262"/>
    <w:rsid w:val="00F240BB"/>
    <w:rsid w:val="00F24F45"/>
    <w:rsid w:val="00F314E9"/>
    <w:rsid w:val="00F31E13"/>
    <w:rsid w:val="00F37BBA"/>
    <w:rsid w:val="00F47FBD"/>
    <w:rsid w:val="00F5124E"/>
    <w:rsid w:val="00F57731"/>
    <w:rsid w:val="00F577DF"/>
    <w:rsid w:val="00F57FED"/>
    <w:rsid w:val="00F61473"/>
    <w:rsid w:val="00F6520A"/>
    <w:rsid w:val="00F65456"/>
    <w:rsid w:val="00F77ECD"/>
    <w:rsid w:val="00F852F6"/>
    <w:rsid w:val="00F85C8E"/>
    <w:rsid w:val="00F87106"/>
    <w:rsid w:val="00F9164D"/>
    <w:rsid w:val="00F9400A"/>
    <w:rsid w:val="00FA42C8"/>
    <w:rsid w:val="00FA594A"/>
    <w:rsid w:val="00FB657C"/>
    <w:rsid w:val="00FC4CDB"/>
    <w:rsid w:val="00FC6D3E"/>
    <w:rsid w:val="00FD2C0D"/>
    <w:rsid w:val="00FD3E76"/>
    <w:rsid w:val="00FD536D"/>
    <w:rsid w:val="00FE1BCF"/>
    <w:rsid w:val="00FE3C7B"/>
    <w:rsid w:val="00FE4C8C"/>
    <w:rsid w:val="00FE4C9B"/>
    <w:rsid w:val="00FE5FA1"/>
    <w:rsid w:val="00FE7237"/>
    <w:rsid w:val="00FE752E"/>
    <w:rsid w:val="00FF16E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033FC8B"/>
  <w15:chartTrackingRefBased/>
  <w15:docId w15:val="{E9EF05D9-70D1-4964-889B-EA2F17D5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B82A67"/>
    <w:pPr>
      <w:keepNext/>
      <w:spacing w:line="240" w:lineRule="exact"/>
      <w:jc w:val="both"/>
      <w:outlineLvl w:val="0"/>
    </w:pPr>
    <w:rPr>
      <w:rFonts w:cs="Arial"/>
      <w:color w:val="FF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613E54"/>
    <w:pPr>
      <w:spacing w:after="120" w:line="240" w:lineRule="auto"/>
      <w:jc w:val="both"/>
    </w:pPr>
    <w:rPr>
      <w:rFonts w:cs="Tahoma"/>
      <w:sz w:val="22"/>
      <w:szCs w:val="20"/>
      <w:lang w:eastAsia="sl-SI"/>
    </w:rPr>
  </w:style>
  <w:style w:type="paragraph" w:styleId="Besedilooblaka">
    <w:name w:val="Balloon Text"/>
    <w:basedOn w:val="Navaden"/>
    <w:semiHidden/>
    <w:rsid w:val="009F5E88"/>
    <w:rPr>
      <w:rFonts w:ascii="Tahoma" w:hAnsi="Tahoma" w:cs="Tahoma"/>
      <w:sz w:val="16"/>
      <w:szCs w:val="16"/>
    </w:rPr>
  </w:style>
  <w:style w:type="paragraph" w:styleId="Telobesedila2">
    <w:name w:val="Body Text 2"/>
    <w:basedOn w:val="Navaden"/>
    <w:rsid w:val="00D00D03"/>
    <w:pPr>
      <w:spacing w:after="120" w:line="480" w:lineRule="auto"/>
    </w:pPr>
  </w:style>
  <w:style w:type="character" w:customStyle="1" w:styleId="GlavaZnak">
    <w:name w:val="Glava Znak"/>
    <w:link w:val="Glava"/>
    <w:rsid w:val="005F5AE2"/>
    <w:rPr>
      <w:rFonts w:ascii="Arial" w:hAnsi="Arial"/>
      <w:szCs w:val="24"/>
      <w:lang w:val="en-US" w:eastAsia="en-US"/>
    </w:rPr>
  </w:style>
  <w:style w:type="paragraph" w:customStyle="1" w:styleId="Odstavekseznama1">
    <w:name w:val="Odstavek seznama1"/>
    <w:basedOn w:val="Navaden"/>
    <w:rsid w:val="001820CA"/>
    <w:pPr>
      <w:spacing w:line="240" w:lineRule="auto"/>
      <w:ind w:left="720"/>
      <w:contextualSpacing/>
      <w:jc w:val="both"/>
    </w:pPr>
    <w:rPr>
      <w:rFonts w:ascii="Times New Roman" w:hAnsi="Times New Roman"/>
      <w:sz w:val="22"/>
      <w:szCs w:val="20"/>
      <w:lang w:eastAsia="sl-SI"/>
    </w:rPr>
  </w:style>
  <w:style w:type="character" w:styleId="SledenaHiperpovezava">
    <w:name w:val="FollowedHyperlink"/>
    <w:rsid w:val="0063618D"/>
    <w:rPr>
      <w:color w:val="954F72"/>
      <w:u w:val="single"/>
    </w:rPr>
  </w:style>
  <w:style w:type="character" w:customStyle="1" w:styleId="TelobesedilaZnak">
    <w:name w:val="Telo besedila Znak"/>
    <w:link w:val="Telobesedila"/>
    <w:rsid w:val="002D3553"/>
    <w:rPr>
      <w:rFonts w:ascii="Arial" w:hAnsi="Arial" w:cs="Tahoma"/>
      <w:sz w:val="22"/>
    </w:rPr>
  </w:style>
  <w:style w:type="paragraph" w:styleId="Odstavekseznama">
    <w:name w:val="List Paragraph"/>
    <w:basedOn w:val="Navaden"/>
    <w:uiPriority w:val="34"/>
    <w:qFormat/>
    <w:rsid w:val="00D4039A"/>
    <w:pPr>
      <w:ind w:left="720"/>
      <w:contextualSpacing/>
    </w:pPr>
  </w:style>
  <w:style w:type="character" w:styleId="Nerazreenaomemba">
    <w:name w:val="Unresolved Mention"/>
    <w:basedOn w:val="Privzetapisavaodstavka"/>
    <w:uiPriority w:val="99"/>
    <w:semiHidden/>
    <w:unhideWhenUsed/>
    <w:rsid w:val="000B378D"/>
    <w:rPr>
      <w:color w:val="605E5C"/>
      <w:shd w:val="clear" w:color="auto" w:fill="E1DFDD"/>
    </w:rPr>
  </w:style>
  <w:style w:type="character" w:styleId="Sprotnaopomba-sklic">
    <w:name w:val="footnote reference"/>
    <w:basedOn w:val="Privzetapisavaodstavka"/>
    <w:uiPriority w:val="99"/>
    <w:unhideWhenUsed/>
    <w:rsid w:val="002E7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7829">
      <w:bodyDiv w:val="1"/>
      <w:marLeft w:val="0"/>
      <w:marRight w:val="0"/>
      <w:marTop w:val="0"/>
      <w:marBottom w:val="0"/>
      <w:divBdr>
        <w:top w:val="none" w:sz="0" w:space="0" w:color="auto"/>
        <w:left w:val="none" w:sz="0" w:space="0" w:color="auto"/>
        <w:bottom w:val="none" w:sz="0" w:space="0" w:color="auto"/>
        <w:right w:val="none" w:sz="0" w:space="0" w:color="auto"/>
      </w:divBdr>
    </w:div>
    <w:div w:id="556014527">
      <w:bodyDiv w:val="1"/>
      <w:marLeft w:val="0"/>
      <w:marRight w:val="0"/>
      <w:marTop w:val="0"/>
      <w:marBottom w:val="0"/>
      <w:divBdr>
        <w:top w:val="none" w:sz="0" w:space="0" w:color="auto"/>
        <w:left w:val="none" w:sz="0" w:space="0" w:color="auto"/>
        <w:bottom w:val="none" w:sz="0" w:space="0" w:color="auto"/>
        <w:right w:val="none" w:sz="0" w:space="0" w:color="auto"/>
      </w:divBdr>
      <w:divsChild>
        <w:div w:id="48308362">
          <w:marLeft w:val="0"/>
          <w:marRight w:val="0"/>
          <w:marTop w:val="0"/>
          <w:marBottom w:val="0"/>
          <w:divBdr>
            <w:top w:val="none" w:sz="0" w:space="0" w:color="auto"/>
            <w:left w:val="none" w:sz="0" w:space="0" w:color="auto"/>
            <w:bottom w:val="none" w:sz="0" w:space="0" w:color="auto"/>
            <w:right w:val="none" w:sz="0" w:space="0" w:color="auto"/>
          </w:divBdr>
        </w:div>
        <w:div w:id="800461313">
          <w:marLeft w:val="0"/>
          <w:marRight w:val="0"/>
          <w:marTop w:val="0"/>
          <w:marBottom w:val="0"/>
          <w:divBdr>
            <w:top w:val="none" w:sz="0" w:space="0" w:color="auto"/>
            <w:left w:val="none" w:sz="0" w:space="0" w:color="auto"/>
            <w:bottom w:val="none" w:sz="0" w:space="0" w:color="auto"/>
            <w:right w:val="none" w:sz="0" w:space="0" w:color="auto"/>
          </w:divBdr>
        </w:div>
        <w:div w:id="1124469647">
          <w:marLeft w:val="0"/>
          <w:marRight w:val="0"/>
          <w:marTop w:val="0"/>
          <w:marBottom w:val="0"/>
          <w:divBdr>
            <w:top w:val="none" w:sz="0" w:space="0" w:color="auto"/>
            <w:left w:val="none" w:sz="0" w:space="0" w:color="auto"/>
            <w:bottom w:val="none" w:sz="0" w:space="0" w:color="auto"/>
            <w:right w:val="none" w:sz="0" w:space="0" w:color="auto"/>
          </w:divBdr>
        </w:div>
        <w:div w:id="1292052840">
          <w:marLeft w:val="0"/>
          <w:marRight w:val="0"/>
          <w:marTop w:val="0"/>
          <w:marBottom w:val="0"/>
          <w:divBdr>
            <w:top w:val="none" w:sz="0" w:space="0" w:color="auto"/>
            <w:left w:val="none" w:sz="0" w:space="0" w:color="auto"/>
            <w:bottom w:val="none" w:sz="0" w:space="0" w:color="auto"/>
            <w:right w:val="none" w:sz="0" w:space="0" w:color="auto"/>
          </w:divBdr>
        </w:div>
        <w:div w:id="1365132942">
          <w:marLeft w:val="0"/>
          <w:marRight w:val="0"/>
          <w:marTop w:val="0"/>
          <w:marBottom w:val="0"/>
          <w:divBdr>
            <w:top w:val="none" w:sz="0" w:space="0" w:color="auto"/>
            <w:left w:val="none" w:sz="0" w:space="0" w:color="auto"/>
            <w:bottom w:val="none" w:sz="0" w:space="0" w:color="auto"/>
            <w:right w:val="none" w:sz="0" w:space="0" w:color="auto"/>
          </w:divBdr>
        </w:div>
        <w:div w:id="1698266889">
          <w:marLeft w:val="0"/>
          <w:marRight w:val="0"/>
          <w:marTop w:val="0"/>
          <w:marBottom w:val="0"/>
          <w:divBdr>
            <w:top w:val="none" w:sz="0" w:space="0" w:color="auto"/>
            <w:left w:val="none" w:sz="0" w:space="0" w:color="auto"/>
            <w:bottom w:val="none" w:sz="0" w:space="0" w:color="auto"/>
            <w:right w:val="none" w:sz="0" w:space="0" w:color="auto"/>
          </w:divBdr>
        </w:div>
        <w:div w:id="1871408899">
          <w:marLeft w:val="0"/>
          <w:marRight w:val="0"/>
          <w:marTop w:val="0"/>
          <w:marBottom w:val="0"/>
          <w:divBdr>
            <w:top w:val="none" w:sz="0" w:space="0" w:color="auto"/>
            <w:left w:val="none" w:sz="0" w:space="0" w:color="auto"/>
            <w:bottom w:val="none" w:sz="0" w:space="0" w:color="auto"/>
            <w:right w:val="none" w:sz="0" w:space="0" w:color="auto"/>
          </w:divBdr>
        </w:div>
      </w:divsChild>
    </w:div>
    <w:div w:id="648242249">
      <w:bodyDiv w:val="1"/>
      <w:marLeft w:val="0"/>
      <w:marRight w:val="0"/>
      <w:marTop w:val="0"/>
      <w:marBottom w:val="0"/>
      <w:divBdr>
        <w:top w:val="none" w:sz="0" w:space="0" w:color="auto"/>
        <w:left w:val="none" w:sz="0" w:space="0" w:color="auto"/>
        <w:bottom w:val="none" w:sz="0" w:space="0" w:color="auto"/>
        <w:right w:val="none" w:sz="0" w:space="0" w:color="auto"/>
      </w:divBdr>
    </w:div>
    <w:div w:id="1216818183">
      <w:bodyDiv w:val="1"/>
      <w:marLeft w:val="0"/>
      <w:marRight w:val="0"/>
      <w:marTop w:val="0"/>
      <w:marBottom w:val="0"/>
      <w:divBdr>
        <w:top w:val="none" w:sz="0" w:space="0" w:color="auto"/>
        <w:left w:val="none" w:sz="0" w:space="0" w:color="auto"/>
        <w:bottom w:val="none" w:sz="0" w:space="0" w:color="auto"/>
        <w:right w:val="none" w:sz="0" w:space="0" w:color="auto"/>
      </w:divBdr>
      <w:divsChild>
        <w:div w:id="1515454890">
          <w:marLeft w:val="0"/>
          <w:marRight w:val="0"/>
          <w:marTop w:val="0"/>
          <w:marBottom w:val="0"/>
          <w:divBdr>
            <w:top w:val="none" w:sz="0" w:space="0" w:color="auto"/>
            <w:left w:val="none" w:sz="0" w:space="0" w:color="auto"/>
            <w:bottom w:val="none" w:sz="0" w:space="0" w:color="auto"/>
            <w:right w:val="none" w:sz="0" w:space="0" w:color="auto"/>
          </w:divBdr>
        </w:div>
        <w:div w:id="1831359803">
          <w:marLeft w:val="0"/>
          <w:marRight w:val="0"/>
          <w:marTop w:val="0"/>
          <w:marBottom w:val="0"/>
          <w:divBdr>
            <w:top w:val="none" w:sz="0" w:space="0" w:color="auto"/>
            <w:left w:val="none" w:sz="0" w:space="0" w:color="auto"/>
            <w:bottom w:val="none" w:sz="0" w:space="0" w:color="auto"/>
            <w:right w:val="none" w:sz="0" w:space="0" w:color="auto"/>
          </w:divBdr>
        </w:div>
      </w:divsChild>
    </w:div>
    <w:div w:id="1290820967">
      <w:bodyDiv w:val="1"/>
      <w:marLeft w:val="0"/>
      <w:marRight w:val="0"/>
      <w:marTop w:val="0"/>
      <w:marBottom w:val="0"/>
      <w:divBdr>
        <w:top w:val="none" w:sz="0" w:space="0" w:color="auto"/>
        <w:left w:val="none" w:sz="0" w:space="0" w:color="auto"/>
        <w:bottom w:val="none" w:sz="0" w:space="0" w:color="auto"/>
        <w:right w:val="none" w:sz="0" w:space="0" w:color="auto"/>
      </w:divBdr>
    </w:div>
    <w:div w:id="20155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29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29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2603" TargetMode="External"/><Relationship Id="rId4" Type="http://schemas.openxmlformats.org/officeDocument/2006/relationships/settings" Target="settings.xml"/><Relationship Id="rId9" Type="http://schemas.openxmlformats.org/officeDocument/2006/relationships/hyperlink" Target="http://www.uradni-list.si/1/objava.jsp?sop=2021-01-397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F2270A-3F71-40D9-ACF1-CD2AE825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9117</CharactersWithSpaces>
  <SharedDoc>false</SharedDoc>
  <HLinks>
    <vt:vector size="24" baseType="variant">
      <vt:variant>
        <vt:i4>5374015</vt:i4>
      </vt:variant>
      <vt:variant>
        <vt:i4>9</vt:i4>
      </vt:variant>
      <vt:variant>
        <vt:i4>0</vt:i4>
      </vt:variant>
      <vt:variant>
        <vt:i4>5</vt:i4>
      </vt:variant>
      <vt:variant>
        <vt:lpwstr>mailto:karmen.tanko@gov.si</vt:lpwstr>
      </vt:variant>
      <vt:variant>
        <vt:lpwstr/>
      </vt:variant>
      <vt:variant>
        <vt:i4>4194348</vt:i4>
      </vt:variant>
      <vt:variant>
        <vt:i4>6</vt:i4>
      </vt:variant>
      <vt:variant>
        <vt:i4>0</vt:i4>
      </vt:variant>
      <vt:variant>
        <vt:i4>5</vt:i4>
      </vt:variant>
      <vt:variant>
        <vt:lpwstr>mailto:helena.kobal@gov.si</vt:lpwstr>
      </vt:variant>
      <vt:variant>
        <vt:lpwstr/>
      </vt:variant>
      <vt:variant>
        <vt:i4>7536676</vt:i4>
      </vt:variant>
      <vt:variant>
        <vt:i4>3</vt:i4>
      </vt:variant>
      <vt:variant>
        <vt:i4>0</vt:i4>
      </vt:variant>
      <vt:variant>
        <vt:i4>5</vt:i4>
      </vt:variant>
      <vt:variant>
        <vt:lpwstr>http://www.uradni-list.si/1/objava.jsp?sop=2018-01-0457</vt:lpwstr>
      </vt:variant>
      <vt:variant>
        <vt:lpwstr/>
      </vt:variant>
      <vt:variant>
        <vt:i4>7536676</vt:i4>
      </vt:variant>
      <vt:variant>
        <vt:i4>0</vt:i4>
      </vt:variant>
      <vt:variant>
        <vt:i4>0</vt:i4>
      </vt:variant>
      <vt:variant>
        <vt:i4>5</vt:i4>
      </vt:variant>
      <vt:variant>
        <vt:lpwstr>http://www.uradni-list.si/1/objava.jsp?sop=2018-01-0457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ZVONAR Maruška</dc:creator>
  <cp:keywords/>
  <dc:description/>
  <cp:lastModifiedBy>ZVONAR Maruška</cp:lastModifiedBy>
  <cp:revision>4</cp:revision>
  <cp:lastPrinted>2022-03-28T13:45:00Z</cp:lastPrinted>
  <dcterms:created xsi:type="dcterms:W3CDTF">2023-10-06T07:39:00Z</dcterms:created>
  <dcterms:modified xsi:type="dcterms:W3CDTF">2023-10-06T07:47:00Z</dcterms:modified>
</cp:coreProperties>
</file>