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EABE8" w14:textId="77777777" w:rsidR="00E0106E" w:rsidRDefault="00E0106E" w:rsidP="00980004">
      <w:pPr>
        <w:pStyle w:val="datumtevilka"/>
      </w:pPr>
      <w:bookmarkStart w:id="0" w:name="_Hlk148608183"/>
      <w:bookmarkEnd w:id="0"/>
    </w:p>
    <w:p w14:paraId="0AF5BF72" w14:textId="77777777" w:rsidR="009728B4" w:rsidRDefault="009728B4" w:rsidP="00980004">
      <w:pPr>
        <w:pStyle w:val="datumtevilka"/>
      </w:pPr>
    </w:p>
    <w:p w14:paraId="10BE3BED" w14:textId="77777777" w:rsidR="00FD3AA0" w:rsidRDefault="00FD3AA0" w:rsidP="00980004">
      <w:pPr>
        <w:pStyle w:val="datumtevilka"/>
      </w:pPr>
    </w:p>
    <w:p w14:paraId="6D0DBFD2" w14:textId="3D382AC6" w:rsidR="00980004" w:rsidRPr="00784D45" w:rsidRDefault="00980004" w:rsidP="00980004">
      <w:pPr>
        <w:pStyle w:val="datumtevilka"/>
      </w:pPr>
      <w:r w:rsidRPr="00784D45">
        <w:t xml:space="preserve">Številka: </w:t>
      </w:r>
      <w:r w:rsidRPr="00784D45">
        <w:tab/>
      </w:r>
      <w:r w:rsidR="00717F6A" w:rsidRPr="00784D45">
        <w:t>352</w:t>
      </w:r>
      <w:r w:rsidRPr="00784D45">
        <w:t>-</w:t>
      </w:r>
      <w:r w:rsidR="00B16994" w:rsidRPr="00784D45">
        <w:t>3</w:t>
      </w:r>
      <w:r w:rsidR="00717F6A" w:rsidRPr="00784D45">
        <w:t>8</w:t>
      </w:r>
      <w:r w:rsidR="00551BE1" w:rsidRPr="00784D45">
        <w:t>/</w:t>
      </w:r>
      <w:r w:rsidR="00631E7B" w:rsidRPr="00784D45">
        <w:t>2018</w:t>
      </w:r>
      <w:r w:rsidRPr="00784D45">
        <w:t>/</w:t>
      </w:r>
      <w:r w:rsidR="00631E7B" w:rsidRPr="00784D45">
        <w:t xml:space="preserve">62 </w:t>
      </w:r>
      <w:r w:rsidRPr="00784D45">
        <w:t>(1</w:t>
      </w:r>
      <w:r w:rsidR="00F36060" w:rsidRPr="00784D45">
        <w:t>64</w:t>
      </w:r>
      <w:r w:rsidR="00551BE1" w:rsidRPr="00784D45">
        <w:t>-</w:t>
      </w:r>
      <w:r w:rsidR="00F36060" w:rsidRPr="00784D45">
        <w:t>0</w:t>
      </w:r>
      <w:r w:rsidR="00717F6A" w:rsidRPr="00784D45">
        <w:t>4</w:t>
      </w:r>
      <w:r w:rsidRPr="00784D45">
        <w:t>)</w:t>
      </w:r>
    </w:p>
    <w:p w14:paraId="4384DB7E" w14:textId="35327BDE" w:rsidR="00FD3AA0" w:rsidRDefault="00980004" w:rsidP="00122138">
      <w:pPr>
        <w:pStyle w:val="datumtevilka"/>
      </w:pPr>
      <w:r w:rsidRPr="00784D45">
        <w:t xml:space="preserve">Datum: </w:t>
      </w:r>
      <w:r w:rsidRPr="00784D45">
        <w:tab/>
      </w:r>
      <w:r w:rsidR="009D73CE">
        <w:t>30</w:t>
      </w:r>
      <w:bookmarkStart w:id="1" w:name="_GoBack"/>
      <w:bookmarkEnd w:id="1"/>
      <w:r w:rsidRPr="00784D45">
        <w:t xml:space="preserve">. </w:t>
      </w:r>
      <w:r w:rsidR="00631E7B" w:rsidRPr="00784D45">
        <w:t>1</w:t>
      </w:r>
      <w:r w:rsidR="005E2E5C" w:rsidRPr="00784D45">
        <w:t xml:space="preserve">. </w:t>
      </w:r>
      <w:r w:rsidR="00631E7B" w:rsidRPr="00784D45">
        <w:t>2026</w:t>
      </w:r>
    </w:p>
    <w:p w14:paraId="5AE54285" w14:textId="77777777" w:rsidR="00937AA2" w:rsidRDefault="00937AA2" w:rsidP="00122138">
      <w:pPr>
        <w:pStyle w:val="datumtevilka"/>
      </w:pPr>
    </w:p>
    <w:p w14:paraId="32605EF4" w14:textId="3B8A6609" w:rsidR="00FD3AA0" w:rsidRDefault="00F327B0" w:rsidP="00122138">
      <w:pPr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>Republika Slovenija, Ministrstvo za notranje zadeve, Štefanova</w:t>
      </w:r>
      <w:r w:rsidR="00B23F0B">
        <w:rPr>
          <w:rFonts w:cs="Arial"/>
          <w:szCs w:val="20"/>
          <w:lang w:val="sl-SI"/>
        </w:rPr>
        <w:t xml:space="preserve"> ulica </w:t>
      </w:r>
      <w:r w:rsidRPr="00B757E3">
        <w:rPr>
          <w:rFonts w:cs="Arial"/>
          <w:szCs w:val="20"/>
          <w:lang w:val="sl-SI"/>
        </w:rPr>
        <w:t>2</w:t>
      </w:r>
      <w:r w:rsidR="00B23F0B">
        <w:rPr>
          <w:rFonts w:cs="Arial"/>
          <w:szCs w:val="20"/>
          <w:lang w:val="sl-SI"/>
        </w:rPr>
        <w:t>,</w:t>
      </w:r>
      <w:r w:rsidRPr="00B757E3">
        <w:rPr>
          <w:rFonts w:cs="Arial"/>
          <w:szCs w:val="20"/>
          <w:lang w:val="sl-SI"/>
        </w:rPr>
        <w:t xml:space="preserve"> </w:t>
      </w:r>
      <w:r w:rsidR="00B23F0B" w:rsidRPr="00B757E3">
        <w:rPr>
          <w:rFonts w:cs="Arial"/>
          <w:szCs w:val="20"/>
          <w:lang w:val="sl-SI"/>
        </w:rPr>
        <w:t xml:space="preserve">Ljubljana </w:t>
      </w:r>
      <w:r w:rsidRPr="00B757E3">
        <w:rPr>
          <w:rFonts w:cs="Arial"/>
          <w:szCs w:val="20"/>
          <w:lang w:val="sl-SI"/>
        </w:rPr>
        <w:t xml:space="preserve">(v nadaljevanju: </w:t>
      </w:r>
      <w:r>
        <w:rPr>
          <w:rFonts w:cs="Arial"/>
          <w:szCs w:val="20"/>
          <w:lang w:val="sl-SI"/>
        </w:rPr>
        <w:t>prodajalec</w:t>
      </w:r>
      <w:r w:rsidRPr="00196A4D">
        <w:rPr>
          <w:rFonts w:cs="Arial"/>
          <w:szCs w:val="20"/>
          <w:lang w:val="sl-SI"/>
        </w:rPr>
        <w:t xml:space="preserve">) v skladu </w:t>
      </w:r>
      <w:r>
        <w:rPr>
          <w:rFonts w:cs="Arial"/>
          <w:szCs w:val="20"/>
          <w:lang w:val="sl-SI"/>
        </w:rPr>
        <w:t>z</w:t>
      </w:r>
      <w:r w:rsidRPr="00196A4D">
        <w:rPr>
          <w:rFonts w:cs="Arial"/>
          <w:szCs w:val="20"/>
          <w:lang w:val="sl-SI"/>
        </w:rPr>
        <w:t xml:space="preserve"> </w:t>
      </w:r>
      <w:r w:rsidR="00CE5EA0">
        <w:rPr>
          <w:rFonts w:cs="Arial"/>
          <w:szCs w:val="20"/>
          <w:lang w:val="sl-SI"/>
        </w:rPr>
        <w:t xml:space="preserve">51. členom </w:t>
      </w:r>
      <w:r w:rsidRPr="00196A4D">
        <w:rPr>
          <w:rFonts w:cs="Arial"/>
          <w:szCs w:val="20"/>
          <w:lang w:val="sl-SI"/>
        </w:rPr>
        <w:t>Zakon</w:t>
      </w:r>
      <w:r w:rsidR="00B900D0">
        <w:rPr>
          <w:rFonts w:cs="Arial"/>
          <w:szCs w:val="20"/>
          <w:lang w:val="sl-SI"/>
        </w:rPr>
        <w:t>a</w:t>
      </w:r>
      <w:r w:rsidRPr="00196A4D">
        <w:rPr>
          <w:rFonts w:cs="Arial"/>
          <w:szCs w:val="20"/>
          <w:lang w:val="sl-SI"/>
        </w:rPr>
        <w:t xml:space="preserve"> o stvarnem premoženju države in samoupravnih lokalnih </w:t>
      </w:r>
      <w:r>
        <w:rPr>
          <w:rFonts w:cs="Arial"/>
          <w:szCs w:val="20"/>
          <w:lang w:val="sl-SI"/>
        </w:rPr>
        <w:t xml:space="preserve">skupnosti </w:t>
      </w:r>
      <w:r w:rsidR="00B23F0B">
        <w:rPr>
          <w:rFonts w:cs="Arial"/>
          <w:szCs w:val="20"/>
          <w:lang w:val="sl-SI"/>
        </w:rPr>
        <w:t>(</w:t>
      </w:r>
      <w:r w:rsidR="0053050D" w:rsidRPr="0053050D">
        <w:rPr>
          <w:rFonts w:cs="Arial"/>
          <w:szCs w:val="20"/>
          <w:lang w:val="sl-SI"/>
        </w:rPr>
        <w:t>Uradni list RS, št. 11/18, 79/18 in 78/23-ZORR</w:t>
      </w:r>
      <w:r w:rsidR="00B23F0B">
        <w:rPr>
          <w:rFonts w:cs="Arial"/>
          <w:szCs w:val="20"/>
          <w:lang w:val="sl-SI"/>
        </w:rPr>
        <w:t xml:space="preserve"> - </w:t>
      </w:r>
      <w:r w:rsidR="0053050D" w:rsidRPr="0053050D">
        <w:rPr>
          <w:rFonts w:cs="Arial"/>
          <w:szCs w:val="20"/>
          <w:lang w:val="sl-SI"/>
        </w:rPr>
        <w:t>v nadaljevanju: ZSPDSLS-1)</w:t>
      </w:r>
      <w:r w:rsidRPr="00136B96">
        <w:rPr>
          <w:rFonts w:cs="Arial"/>
          <w:szCs w:val="20"/>
          <w:lang w:val="sl-SI"/>
        </w:rPr>
        <w:t xml:space="preserve"> in </w:t>
      </w:r>
      <w:r w:rsidR="00B900D0">
        <w:rPr>
          <w:rFonts w:cs="Arial"/>
          <w:szCs w:val="20"/>
          <w:lang w:val="sl-SI"/>
        </w:rPr>
        <w:t xml:space="preserve">16. členom </w:t>
      </w:r>
      <w:r w:rsidRPr="00136B96">
        <w:rPr>
          <w:rFonts w:cs="Arial"/>
          <w:szCs w:val="20"/>
          <w:lang w:val="sl-SI"/>
        </w:rPr>
        <w:t>Uredb</w:t>
      </w:r>
      <w:r w:rsidR="00B900D0">
        <w:rPr>
          <w:rFonts w:cs="Arial"/>
          <w:szCs w:val="20"/>
          <w:lang w:val="sl-SI"/>
        </w:rPr>
        <w:t>e</w:t>
      </w:r>
      <w:r w:rsidRPr="00136B96">
        <w:rPr>
          <w:rFonts w:cs="Arial"/>
          <w:szCs w:val="20"/>
          <w:lang w:val="sl-SI"/>
        </w:rPr>
        <w:t xml:space="preserve"> o stvarnem premoženju države in</w:t>
      </w:r>
      <w:r>
        <w:rPr>
          <w:rFonts w:cs="Arial"/>
          <w:szCs w:val="20"/>
          <w:lang w:val="sl-SI"/>
        </w:rPr>
        <w:t xml:space="preserve"> </w:t>
      </w:r>
      <w:r w:rsidRPr="00B2143F">
        <w:rPr>
          <w:rFonts w:cs="Arial"/>
          <w:szCs w:val="20"/>
          <w:lang w:val="sl-SI"/>
        </w:rPr>
        <w:t>samoupravnih lokalnih skupnosti (Ur</w:t>
      </w:r>
      <w:r>
        <w:rPr>
          <w:rFonts w:cs="Arial"/>
          <w:szCs w:val="20"/>
          <w:lang w:val="sl-SI"/>
        </w:rPr>
        <w:t>adni list</w:t>
      </w:r>
      <w:r w:rsidRPr="00B2143F">
        <w:rPr>
          <w:rFonts w:cs="Arial"/>
          <w:szCs w:val="20"/>
          <w:lang w:val="sl-SI"/>
        </w:rPr>
        <w:t xml:space="preserve"> RS</w:t>
      </w:r>
      <w:r>
        <w:rPr>
          <w:rFonts w:cs="Arial"/>
          <w:szCs w:val="20"/>
          <w:lang w:val="sl-SI"/>
        </w:rPr>
        <w:t>,</w:t>
      </w:r>
      <w:r w:rsidRPr="00B2143F">
        <w:rPr>
          <w:rFonts w:cs="Arial"/>
          <w:szCs w:val="20"/>
          <w:lang w:val="sl-SI"/>
        </w:rPr>
        <w:t xml:space="preserve"> št. 31/18) objavlja</w:t>
      </w:r>
    </w:p>
    <w:p w14:paraId="362782C5" w14:textId="77777777" w:rsidR="00D81C33" w:rsidRDefault="00D81C33" w:rsidP="00122138">
      <w:pPr>
        <w:jc w:val="both"/>
        <w:rPr>
          <w:rFonts w:cs="Arial"/>
          <w:caps/>
          <w:color w:val="FF0000"/>
          <w:szCs w:val="20"/>
          <w:lang w:val="sl-SI"/>
        </w:rPr>
      </w:pPr>
    </w:p>
    <w:p w14:paraId="24D08806" w14:textId="77777777" w:rsidR="005D5605" w:rsidRDefault="005D5605" w:rsidP="00122138">
      <w:pPr>
        <w:jc w:val="both"/>
        <w:rPr>
          <w:rFonts w:cs="Arial"/>
          <w:caps/>
          <w:color w:val="FF0000"/>
          <w:szCs w:val="20"/>
          <w:lang w:val="sl-SI"/>
        </w:rPr>
      </w:pPr>
    </w:p>
    <w:p w14:paraId="6EFF1A74" w14:textId="77777777" w:rsidR="00937AA2" w:rsidRDefault="00980004" w:rsidP="00122138">
      <w:pPr>
        <w:jc w:val="center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 xml:space="preserve">JAVNO </w:t>
      </w:r>
      <w:r w:rsidR="00B900D0">
        <w:rPr>
          <w:rFonts w:cs="Arial"/>
          <w:b/>
          <w:szCs w:val="20"/>
          <w:lang w:val="sl-SI"/>
        </w:rPr>
        <w:t xml:space="preserve">ZBIRANJE PONUDB </w:t>
      </w:r>
    </w:p>
    <w:p w14:paraId="4BA6D0E5" w14:textId="77777777" w:rsidR="005D5605" w:rsidRPr="003A3035" w:rsidRDefault="005D5605" w:rsidP="00122138">
      <w:pPr>
        <w:jc w:val="center"/>
        <w:rPr>
          <w:rFonts w:cs="Arial"/>
          <w:b/>
          <w:szCs w:val="20"/>
          <w:lang w:val="sl-SI"/>
        </w:rPr>
      </w:pPr>
    </w:p>
    <w:p w14:paraId="59A8CBAA" w14:textId="77777777" w:rsidR="00C2731C" w:rsidRPr="00C83559" w:rsidRDefault="00980004" w:rsidP="00C2731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0"/>
          <w:u w:val="single"/>
          <w:lang w:val="sl-SI"/>
        </w:rPr>
      </w:pPr>
      <w:r w:rsidRPr="00C83559">
        <w:rPr>
          <w:rFonts w:cs="Arial"/>
          <w:b/>
          <w:szCs w:val="20"/>
          <w:u w:val="single"/>
          <w:lang w:val="sl-SI"/>
        </w:rPr>
        <w:t>Naziv in sedež organizatorja</w:t>
      </w:r>
      <w:r w:rsidR="00996E23" w:rsidRPr="00C83559">
        <w:rPr>
          <w:rFonts w:cs="Arial"/>
          <w:b/>
          <w:szCs w:val="20"/>
          <w:u w:val="single"/>
          <w:lang w:val="sl-SI"/>
        </w:rPr>
        <w:t xml:space="preserve"> </w:t>
      </w:r>
      <w:r w:rsidRPr="00C83559">
        <w:rPr>
          <w:rFonts w:cs="Arial"/>
          <w:b/>
          <w:szCs w:val="20"/>
          <w:u w:val="single"/>
          <w:lang w:val="sl-SI"/>
        </w:rPr>
        <w:t>javne</w:t>
      </w:r>
      <w:r w:rsidR="00C046E9" w:rsidRPr="00C83559">
        <w:rPr>
          <w:rFonts w:cs="Arial"/>
          <w:b/>
          <w:szCs w:val="20"/>
          <w:u w:val="single"/>
          <w:lang w:val="sl-SI"/>
        </w:rPr>
        <w:t>ga zbiranja ponudb</w:t>
      </w:r>
      <w:r w:rsidRPr="00C83559">
        <w:rPr>
          <w:rFonts w:cs="Arial"/>
          <w:b/>
          <w:szCs w:val="20"/>
          <w:u w:val="single"/>
          <w:lang w:val="sl-SI"/>
        </w:rPr>
        <w:t>:</w:t>
      </w:r>
    </w:p>
    <w:p w14:paraId="3B9A16DE" w14:textId="77777777" w:rsidR="00C2731C" w:rsidRDefault="00C2731C" w:rsidP="004B48C7">
      <w:pPr>
        <w:rPr>
          <w:rFonts w:cs="Arial"/>
          <w:szCs w:val="20"/>
          <w:lang w:val="sl-SI"/>
        </w:rPr>
      </w:pPr>
      <w:r w:rsidRPr="00C2731C">
        <w:rPr>
          <w:rFonts w:cs="Arial"/>
          <w:szCs w:val="20"/>
          <w:lang w:val="sl-SI"/>
        </w:rPr>
        <w:t>Republika Slovenija, Ministrstvo za notranje zadeve</w:t>
      </w:r>
      <w:r>
        <w:rPr>
          <w:rFonts w:cs="Arial"/>
          <w:szCs w:val="20"/>
          <w:lang w:val="sl-SI"/>
        </w:rPr>
        <w:t>, Štefanova ulica 2, Ljubljana.</w:t>
      </w:r>
    </w:p>
    <w:p w14:paraId="216C21E2" w14:textId="77777777" w:rsidR="00C2731C" w:rsidRPr="00C2731C" w:rsidRDefault="00C2731C" w:rsidP="00C2731C">
      <w:pPr>
        <w:ind w:left="360"/>
        <w:rPr>
          <w:rFonts w:cs="Arial"/>
          <w:szCs w:val="20"/>
          <w:lang w:val="sl-SI"/>
        </w:rPr>
      </w:pPr>
    </w:p>
    <w:p w14:paraId="4D4E6B93" w14:textId="77777777" w:rsidR="00980004" w:rsidRPr="00C83559" w:rsidRDefault="00980004" w:rsidP="0012213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u w:val="single"/>
          <w:lang w:val="sl-SI"/>
        </w:rPr>
      </w:pPr>
      <w:r w:rsidRPr="00C83559">
        <w:rPr>
          <w:rFonts w:cs="Arial"/>
          <w:b/>
          <w:szCs w:val="20"/>
          <w:u w:val="single"/>
          <w:lang w:val="sl-SI"/>
        </w:rPr>
        <w:t>Opis predmeta prodaje:</w:t>
      </w:r>
    </w:p>
    <w:p w14:paraId="64AB22CE" w14:textId="11575B26" w:rsidR="00A72EC2" w:rsidRDefault="00A72EC2" w:rsidP="004B48C7">
      <w:pPr>
        <w:pStyle w:val="Odstavekseznama"/>
        <w:ind w:left="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Predmet prodaje je naslednje nepremično premoženje:</w:t>
      </w:r>
    </w:p>
    <w:p w14:paraId="5F506DD6" w14:textId="77777777" w:rsidR="006A6EA1" w:rsidRDefault="006A6EA1" w:rsidP="00D30BB7">
      <w:pPr>
        <w:pStyle w:val="Odstavekseznama"/>
        <w:ind w:left="426"/>
        <w:rPr>
          <w:rFonts w:cs="Arial"/>
          <w:szCs w:val="20"/>
          <w:lang w:val="sl-SI"/>
        </w:rPr>
      </w:pPr>
    </w:p>
    <w:tbl>
      <w:tblPr>
        <w:tblStyle w:val="Tabelamrea4poudarek1"/>
        <w:tblW w:w="7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6"/>
        <w:gridCol w:w="1408"/>
        <w:gridCol w:w="1553"/>
        <w:gridCol w:w="2316"/>
        <w:gridCol w:w="1222"/>
      </w:tblGrid>
      <w:tr w:rsidR="00A72EC2" w:rsidRPr="0032182E" w14:paraId="05319835" w14:textId="77777777" w:rsidTr="006A6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8A68" w14:textId="77777777" w:rsidR="00A72EC2" w:rsidRPr="00A87215" w:rsidRDefault="00A72EC2" w:rsidP="005B6B53">
            <w:pPr>
              <w:jc w:val="center"/>
              <w:rPr>
                <w:rFonts w:cs="Arial"/>
                <w:iCs/>
                <w:color w:val="auto"/>
                <w:lang w:val="sl-SI"/>
              </w:rPr>
            </w:pPr>
            <w:r w:rsidRPr="00A87215">
              <w:rPr>
                <w:rFonts w:cs="Arial"/>
                <w:iCs/>
                <w:color w:val="auto"/>
                <w:lang w:val="sl-SI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90D" w14:textId="77777777" w:rsidR="00A72EC2" w:rsidRPr="00A87215" w:rsidRDefault="00A72EC2" w:rsidP="005B6B53">
            <w:pPr>
              <w:jc w:val="center"/>
              <w:rPr>
                <w:rFonts w:cs="Arial"/>
                <w:b w:val="0"/>
                <w:bCs w:val="0"/>
                <w:iCs/>
                <w:color w:val="auto"/>
                <w:lang w:val="sl-SI"/>
              </w:rPr>
            </w:pPr>
            <w:r w:rsidRPr="00A87215">
              <w:rPr>
                <w:rFonts w:cs="Arial"/>
                <w:iCs/>
                <w:color w:val="auto"/>
                <w:lang w:val="sl-SI"/>
              </w:rPr>
              <w:t>katastrska občina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FBB0" w14:textId="77777777" w:rsidR="00A72EC2" w:rsidRPr="00A87215" w:rsidRDefault="00A72EC2" w:rsidP="005B6B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color w:val="auto"/>
                <w:lang w:val="sl-SI"/>
              </w:rPr>
            </w:pPr>
            <w:r w:rsidRPr="00A87215">
              <w:rPr>
                <w:rFonts w:cs="Arial"/>
                <w:iCs/>
                <w:color w:val="auto"/>
                <w:lang w:val="sl-SI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38C0" w14:textId="77777777" w:rsidR="00A72EC2" w:rsidRPr="00A87215" w:rsidRDefault="00A72EC2" w:rsidP="005B6B53">
            <w:pPr>
              <w:jc w:val="center"/>
              <w:rPr>
                <w:rFonts w:cs="Arial"/>
                <w:b w:val="0"/>
                <w:bCs w:val="0"/>
                <w:iCs/>
                <w:color w:val="auto"/>
                <w:lang w:val="sl-SI"/>
              </w:rPr>
            </w:pPr>
            <w:r w:rsidRPr="00A87215">
              <w:rPr>
                <w:rFonts w:cs="Arial"/>
                <w:iCs/>
                <w:color w:val="auto"/>
                <w:lang w:val="sl-SI"/>
              </w:rPr>
              <w:t>dejanska raba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DEDE" w14:textId="77777777" w:rsidR="00A72EC2" w:rsidRPr="00A87215" w:rsidRDefault="00A72EC2" w:rsidP="005B6B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color w:val="auto"/>
                <w:lang w:val="sl-SI"/>
              </w:rPr>
            </w:pPr>
            <w:r w:rsidRPr="00A87215">
              <w:rPr>
                <w:rFonts w:cs="Arial"/>
                <w:iCs/>
                <w:color w:val="auto"/>
                <w:lang w:val="sl-SI"/>
              </w:rPr>
              <w:t>delež, ki je predmet prodaje</w:t>
            </w:r>
          </w:p>
        </w:tc>
      </w:tr>
      <w:tr w:rsidR="00A72EC2" w:rsidRPr="0032182E" w14:paraId="2410CC42" w14:textId="77777777" w:rsidTr="006A6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AA8ED84" w14:textId="6AE2E0DC" w:rsidR="00A72EC2" w:rsidRPr="00A72EC2" w:rsidRDefault="00A72EC2" w:rsidP="00377271">
            <w:pPr>
              <w:jc w:val="center"/>
              <w:rPr>
                <w:rFonts w:cs="Arial"/>
                <w:b w:val="0"/>
                <w:bCs w:val="0"/>
                <w:lang w:val="sl-SI"/>
              </w:rPr>
            </w:pPr>
            <w:r w:rsidRPr="00A72EC2">
              <w:rPr>
                <w:rFonts w:cs="Arial"/>
                <w:b w:val="0"/>
                <w:bCs w:val="0"/>
                <w:lang w:val="sl-SI"/>
              </w:rPr>
              <w:t>2895/10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06F3AE7F" w14:textId="4ED944F3" w:rsidR="00A72EC2" w:rsidRPr="00A72EC2" w:rsidRDefault="00A72EC2" w:rsidP="00377271">
            <w:pPr>
              <w:jc w:val="center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2555</w:t>
            </w:r>
            <w:r w:rsidR="00717F6A">
              <w:rPr>
                <w:rFonts w:cs="Arial"/>
                <w:lang w:val="sl-SI"/>
              </w:rPr>
              <w:t xml:space="preserve"> </w:t>
            </w:r>
            <w:r w:rsidRPr="00A72EC2">
              <w:rPr>
                <w:rFonts w:cs="Arial"/>
                <w:lang w:val="sl-SI"/>
              </w:rPr>
              <w:t>Draga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4D79EBEB" w14:textId="22A05C46" w:rsidR="00A72EC2" w:rsidRPr="00A72EC2" w:rsidRDefault="00A72EC2" w:rsidP="0037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ertAlign w:val="superscript"/>
                <w:lang w:val="sl-SI"/>
              </w:rPr>
            </w:pPr>
            <w:r w:rsidRPr="00A72EC2">
              <w:rPr>
                <w:rFonts w:cs="Arial"/>
                <w:lang w:val="sl-SI"/>
              </w:rPr>
              <w:t>212 m</w:t>
            </w:r>
            <w:r w:rsidRPr="00A72EC2">
              <w:rPr>
                <w:rFonts w:cs="Arial"/>
                <w:vertAlign w:val="superscript"/>
                <w:lang w:val="sl-S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6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95C6F89" w14:textId="15B09045" w:rsidR="00A72EC2" w:rsidRPr="00A72EC2" w:rsidRDefault="00A72EC2" w:rsidP="00377271">
            <w:pPr>
              <w:jc w:val="center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stavbno zemljišče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4A2FBA74" w14:textId="77777777" w:rsidR="00A72EC2" w:rsidRPr="00A72EC2" w:rsidRDefault="00A72EC2" w:rsidP="0037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1/1</w:t>
            </w:r>
          </w:p>
        </w:tc>
      </w:tr>
      <w:tr w:rsidR="00A72EC2" w:rsidRPr="0032182E" w14:paraId="70F90A3A" w14:textId="77777777" w:rsidTr="006A6E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CCECFF"/>
            <w:vAlign w:val="center"/>
          </w:tcPr>
          <w:p w14:paraId="3378CAD5" w14:textId="45FB419B" w:rsidR="00A72EC2" w:rsidRPr="00A72EC2" w:rsidRDefault="00A72EC2" w:rsidP="00377271">
            <w:pPr>
              <w:jc w:val="center"/>
              <w:rPr>
                <w:rFonts w:cs="Arial"/>
                <w:b w:val="0"/>
                <w:bCs w:val="0"/>
                <w:lang w:val="sl-SI"/>
              </w:rPr>
            </w:pPr>
            <w:r w:rsidRPr="00A72EC2">
              <w:rPr>
                <w:rFonts w:cs="Arial"/>
                <w:b w:val="0"/>
                <w:bCs w:val="0"/>
                <w:lang w:val="sl-SI"/>
              </w:rPr>
              <w:t>2895/11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shd w:val="clear" w:color="auto" w:fill="CCECFF"/>
            <w:vAlign w:val="center"/>
          </w:tcPr>
          <w:p w14:paraId="697324D6" w14:textId="5912BA79" w:rsidR="00A72EC2" w:rsidRPr="00A72EC2" w:rsidRDefault="00A72EC2" w:rsidP="00377271">
            <w:pPr>
              <w:jc w:val="center"/>
            </w:pPr>
            <w:r w:rsidRPr="00A72EC2">
              <w:t>2555</w:t>
            </w:r>
            <w:r w:rsidR="00717F6A">
              <w:t xml:space="preserve"> </w:t>
            </w:r>
            <w:r w:rsidRPr="00717F6A">
              <w:rPr>
                <w:lang w:val="sl-SI"/>
              </w:rPr>
              <w:t>Draga</w:t>
            </w:r>
          </w:p>
        </w:tc>
        <w:tc>
          <w:tcPr>
            <w:tcW w:w="1553" w:type="dxa"/>
            <w:shd w:val="clear" w:color="auto" w:fill="CCECFF"/>
            <w:vAlign w:val="center"/>
          </w:tcPr>
          <w:p w14:paraId="01591C22" w14:textId="09715BDA" w:rsidR="00A72EC2" w:rsidRPr="00A72EC2" w:rsidRDefault="00A72EC2" w:rsidP="00377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2EC2">
              <w:t xml:space="preserve">699 </w:t>
            </w:r>
            <w:r w:rsidR="00A00842" w:rsidRPr="00A72EC2">
              <w:rPr>
                <w:rFonts w:cs="Arial"/>
                <w:lang w:val="sl-SI"/>
              </w:rPr>
              <w:t>m</w:t>
            </w:r>
            <w:r w:rsidR="00A00842" w:rsidRPr="00A72EC2">
              <w:rPr>
                <w:rFonts w:cs="Arial"/>
                <w:vertAlign w:val="superscript"/>
                <w:lang w:val="sl-S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6" w:type="dxa"/>
            <w:shd w:val="clear" w:color="auto" w:fill="CCECFF"/>
            <w:vAlign w:val="center"/>
          </w:tcPr>
          <w:p w14:paraId="5298F787" w14:textId="02FC4B5C" w:rsidR="00A72EC2" w:rsidRPr="00A72EC2" w:rsidRDefault="00A72EC2" w:rsidP="00377271">
            <w:pPr>
              <w:jc w:val="center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stavbno zemljišče</w:t>
            </w:r>
          </w:p>
        </w:tc>
        <w:tc>
          <w:tcPr>
            <w:tcW w:w="1222" w:type="dxa"/>
            <w:shd w:val="clear" w:color="auto" w:fill="CCECFF"/>
            <w:vAlign w:val="center"/>
          </w:tcPr>
          <w:p w14:paraId="515CD235" w14:textId="77777777" w:rsidR="00A72EC2" w:rsidRPr="00A72EC2" w:rsidRDefault="00A72EC2" w:rsidP="00377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1/1</w:t>
            </w:r>
          </w:p>
        </w:tc>
      </w:tr>
      <w:tr w:rsidR="00A72EC2" w:rsidRPr="0032182E" w14:paraId="104BDFFE" w14:textId="77777777" w:rsidTr="006A6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shd w:val="clear" w:color="auto" w:fill="CCECFF"/>
            <w:vAlign w:val="center"/>
          </w:tcPr>
          <w:p w14:paraId="1D0A3E25" w14:textId="2D14D0A9" w:rsidR="00A72EC2" w:rsidRPr="00A72EC2" w:rsidRDefault="00A72EC2" w:rsidP="00377271">
            <w:pPr>
              <w:jc w:val="center"/>
              <w:rPr>
                <w:rFonts w:cs="Arial"/>
                <w:b w:val="0"/>
                <w:bCs w:val="0"/>
                <w:lang w:val="sl-SI"/>
              </w:rPr>
            </w:pPr>
            <w:r w:rsidRPr="00A72EC2">
              <w:rPr>
                <w:rFonts w:cs="Arial"/>
                <w:b w:val="0"/>
                <w:bCs w:val="0"/>
                <w:lang w:val="sl-SI"/>
              </w:rPr>
              <w:t>1073/28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shd w:val="clear" w:color="auto" w:fill="CCECFF"/>
            <w:vAlign w:val="center"/>
          </w:tcPr>
          <w:p w14:paraId="4816D78A" w14:textId="194FB8AD" w:rsidR="00A72EC2" w:rsidRPr="00A72EC2" w:rsidRDefault="00A72EC2" w:rsidP="00377271">
            <w:pPr>
              <w:jc w:val="center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2555</w:t>
            </w:r>
            <w:r w:rsidR="00717F6A">
              <w:rPr>
                <w:rFonts w:cs="Arial"/>
                <w:lang w:val="sl-SI"/>
              </w:rPr>
              <w:t xml:space="preserve"> </w:t>
            </w:r>
            <w:r w:rsidRPr="00A72EC2">
              <w:rPr>
                <w:rFonts w:cs="Arial"/>
                <w:lang w:val="sl-SI"/>
              </w:rPr>
              <w:t>Draga</w:t>
            </w:r>
          </w:p>
        </w:tc>
        <w:tc>
          <w:tcPr>
            <w:tcW w:w="1553" w:type="dxa"/>
            <w:shd w:val="clear" w:color="auto" w:fill="CCECFF"/>
            <w:vAlign w:val="center"/>
          </w:tcPr>
          <w:p w14:paraId="2F579CAE" w14:textId="2BE3E32B" w:rsidR="00A72EC2" w:rsidRPr="00A72EC2" w:rsidRDefault="00A72EC2" w:rsidP="0037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221 m</w:t>
            </w:r>
            <w:r w:rsidRPr="00A72EC2">
              <w:rPr>
                <w:rFonts w:cs="Arial"/>
                <w:vertAlign w:val="superscript"/>
                <w:lang w:val="sl-S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6" w:type="dxa"/>
            <w:shd w:val="clear" w:color="auto" w:fill="CCECFF"/>
            <w:vAlign w:val="center"/>
          </w:tcPr>
          <w:p w14:paraId="4F2286FE" w14:textId="7424C749" w:rsidR="00A72EC2" w:rsidRPr="00A72EC2" w:rsidRDefault="00A72EC2" w:rsidP="00377271">
            <w:pPr>
              <w:jc w:val="center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stavbno zemljišče</w:t>
            </w:r>
          </w:p>
        </w:tc>
        <w:tc>
          <w:tcPr>
            <w:tcW w:w="1222" w:type="dxa"/>
            <w:shd w:val="clear" w:color="auto" w:fill="CCECFF"/>
            <w:vAlign w:val="center"/>
          </w:tcPr>
          <w:p w14:paraId="2466A16F" w14:textId="0E062C6E" w:rsidR="00A72EC2" w:rsidRPr="00A72EC2" w:rsidRDefault="00A72EC2" w:rsidP="0037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sl-SI"/>
              </w:rPr>
            </w:pPr>
            <w:r w:rsidRPr="00A72EC2">
              <w:rPr>
                <w:rFonts w:cs="Arial"/>
                <w:lang w:val="sl-SI"/>
              </w:rPr>
              <w:t>1/1</w:t>
            </w:r>
          </w:p>
        </w:tc>
      </w:tr>
    </w:tbl>
    <w:p w14:paraId="03109054" w14:textId="6D792AFA" w:rsidR="00A72EC2" w:rsidRDefault="00A72EC2" w:rsidP="00D30BB7">
      <w:pPr>
        <w:pStyle w:val="Odstavekseznama"/>
        <w:ind w:left="426"/>
        <w:rPr>
          <w:rFonts w:cs="Arial"/>
          <w:szCs w:val="20"/>
          <w:lang w:val="sl-SI"/>
        </w:rPr>
      </w:pPr>
    </w:p>
    <w:p w14:paraId="5C72A098" w14:textId="29B76F77" w:rsidR="006A6EA1" w:rsidRDefault="006A6EA1" w:rsidP="004B48C7">
      <w:pPr>
        <w:pStyle w:val="Odstavekseznama"/>
        <w:ind w:left="0"/>
        <w:rPr>
          <w:rFonts w:cs="Arial"/>
          <w:szCs w:val="20"/>
          <w:lang w:val="sl-SI"/>
        </w:rPr>
      </w:pPr>
      <w:r w:rsidRPr="002236D4">
        <w:rPr>
          <w:rFonts w:cs="Arial"/>
          <w:lang w:val="sl-SI"/>
        </w:rPr>
        <w:t xml:space="preserve">Republika Slovenija je zemljiškoknjižna lastnica, Ministrstvo za </w:t>
      </w:r>
      <w:r>
        <w:rPr>
          <w:rFonts w:cs="Arial"/>
          <w:lang w:val="sl-SI"/>
        </w:rPr>
        <w:t>notranje zadeve</w:t>
      </w:r>
      <w:r w:rsidRPr="002236D4">
        <w:rPr>
          <w:rFonts w:cs="Arial"/>
          <w:lang w:val="sl-SI"/>
        </w:rPr>
        <w:t xml:space="preserve"> pa upravljavec </w:t>
      </w:r>
      <w:r>
        <w:rPr>
          <w:rFonts w:cs="Arial"/>
          <w:lang w:val="sl-SI"/>
        </w:rPr>
        <w:t xml:space="preserve">zgoraj navedenih </w:t>
      </w:r>
      <w:r w:rsidRPr="002236D4">
        <w:rPr>
          <w:rFonts w:cs="Arial"/>
          <w:lang w:val="sl-SI"/>
        </w:rPr>
        <w:t>nepremičnin</w:t>
      </w:r>
      <w:r>
        <w:rPr>
          <w:rFonts w:cs="Arial"/>
          <w:lang w:val="sl-SI"/>
        </w:rPr>
        <w:t>.</w:t>
      </w:r>
      <w:r w:rsidR="000D4251">
        <w:rPr>
          <w:rFonts w:cs="Arial"/>
          <w:lang w:val="sl-SI"/>
        </w:rPr>
        <w:t xml:space="preserve"> </w:t>
      </w:r>
      <w:r w:rsidR="000D4251" w:rsidRPr="00784D45">
        <w:rPr>
          <w:rFonts w:cs="Arial"/>
          <w:b/>
          <w:lang w:val="sl-SI"/>
        </w:rPr>
        <w:t xml:space="preserve">Parcele se prodajajo </w:t>
      </w:r>
      <w:r w:rsidR="00A1349B" w:rsidRPr="00784D45">
        <w:rPr>
          <w:rFonts w:cs="Arial"/>
          <w:b/>
          <w:lang w:val="sl-SI"/>
        </w:rPr>
        <w:t>posamično</w:t>
      </w:r>
      <w:r w:rsidR="000D4251" w:rsidRPr="00784D45">
        <w:rPr>
          <w:rFonts w:cs="Arial"/>
          <w:b/>
          <w:lang w:val="sl-SI"/>
        </w:rPr>
        <w:t>.</w:t>
      </w:r>
    </w:p>
    <w:p w14:paraId="2A093DE6" w14:textId="77777777" w:rsidR="00D30BB7" w:rsidRDefault="00D30BB7" w:rsidP="00122138">
      <w:pPr>
        <w:ind w:left="360"/>
        <w:jc w:val="both"/>
        <w:rPr>
          <w:lang w:val="sl-SI"/>
        </w:rPr>
      </w:pPr>
    </w:p>
    <w:p w14:paraId="53AB4742" w14:textId="77777777" w:rsidR="00980004" w:rsidRPr="00C83559" w:rsidRDefault="00980004" w:rsidP="00122138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u w:val="single"/>
          <w:lang w:val="sl-SI"/>
        </w:rPr>
      </w:pPr>
      <w:r w:rsidRPr="00C83559">
        <w:rPr>
          <w:rFonts w:cs="Arial"/>
          <w:b/>
          <w:szCs w:val="20"/>
          <w:u w:val="single"/>
          <w:lang w:val="sl-SI"/>
        </w:rPr>
        <w:t>Vrsta pravnega posla:</w:t>
      </w:r>
    </w:p>
    <w:p w14:paraId="6CD9A24A" w14:textId="564CF113" w:rsidR="00C046E9" w:rsidRDefault="00980004" w:rsidP="004B48C7">
      <w:pPr>
        <w:tabs>
          <w:tab w:val="num" w:pos="0"/>
        </w:tabs>
        <w:jc w:val="both"/>
        <w:rPr>
          <w:rFonts w:cs="Arial"/>
          <w:szCs w:val="20"/>
          <w:lang w:val="sl-SI"/>
        </w:rPr>
      </w:pPr>
      <w:r w:rsidRPr="0043121C">
        <w:rPr>
          <w:rFonts w:cs="Arial"/>
          <w:szCs w:val="20"/>
          <w:lang w:val="sl-SI"/>
        </w:rPr>
        <w:t xml:space="preserve">Prodaja </w:t>
      </w:r>
      <w:r w:rsidR="00BE6AA6">
        <w:rPr>
          <w:rFonts w:cs="Arial"/>
          <w:lang w:val="sl-SI"/>
        </w:rPr>
        <w:t>nepremičnin</w:t>
      </w:r>
      <w:r w:rsidR="00E228C9">
        <w:rPr>
          <w:rFonts w:cs="Arial"/>
          <w:lang w:val="sl-SI"/>
        </w:rPr>
        <w:t xml:space="preserve"> </w:t>
      </w:r>
      <w:r w:rsidRPr="0043121C">
        <w:rPr>
          <w:rFonts w:cs="Arial"/>
          <w:szCs w:val="20"/>
          <w:lang w:val="sl-SI"/>
        </w:rPr>
        <w:t xml:space="preserve">po metodi </w:t>
      </w:r>
      <w:r w:rsidR="007717A9">
        <w:rPr>
          <w:rFonts w:cs="Arial"/>
          <w:szCs w:val="20"/>
          <w:lang w:val="sl-SI"/>
        </w:rPr>
        <w:t>javn</w:t>
      </w:r>
      <w:r w:rsidR="00FA5E81">
        <w:rPr>
          <w:rFonts w:cs="Arial"/>
          <w:szCs w:val="20"/>
          <w:lang w:val="sl-SI"/>
        </w:rPr>
        <w:t>ega</w:t>
      </w:r>
      <w:r w:rsidR="00A67057">
        <w:rPr>
          <w:rFonts w:cs="Arial"/>
          <w:szCs w:val="20"/>
          <w:lang w:val="sl-SI"/>
        </w:rPr>
        <w:t xml:space="preserve"> zbiranje ponudb</w:t>
      </w:r>
      <w:r w:rsidRPr="0043121C">
        <w:rPr>
          <w:rFonts w:cs="Arial"/>
          <w:szCs w:val="20"/>
          <w:lang w:val="sl-SI"/>
        </w:rPr>
        <w:t>.</w:t>
      </w:r>
    </w:p>
    <w:p w14:paraId="7433DFA0" w14:textId="7D3BE78B" w:rsidR="00C046E9" w:rsidRPr="0043121C" w:rsidRDefault="00C046E9" w:rsidP="004B48C7">
      <w:pPr>
        <w:tabs>
          <w:tab w:val="num" w:pos="0"/>
        </w:tabs>
        <w:spacing w:before="24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Prodajo bo izvedla </w:t>
      </w:r>
      <w:r w:rsidR="00695E90">
        <w:rPr>
          <w:rFonts w:cs="Arial"/>
          <w:color w:val="000000"/>
          <w:szCs w:val="20"/>
          <w:lang w:val="sl-SI" w:eastAsia="sl-SI"/>
        </w:rPr>
        <w:t>Komisija za vodenje postopkov prodaje, oddaje v najem in oddaje v brezplačno uporabo stvarnega premoženja v upravljanju Ministrstva za notranje zadeve po metodi javne dražbe, javnega zbiranja ponudb in neposredne pogodbe</w:t>
      </w:r>
      <w:r>
        <w:rPr>
          <w:rFonts w:cs="Arial"/>
          <w:szCs w:val="20"/>
          <w:lang w:val="sl-SI"/>
        </w:rPr>
        <w:t>.</w:t>
      </w:r>
    </w:p>
    <w:p w14:paraId="0516E8F3" w14:textId="77777777" w:rsidR="007717A9" w:rsidRDefault="007717A9" w:rsidP="00122138">
      <w:pPr>
        <w:tabs>
          <w:tab w:val="num" w:pos="400"/>
        </w:tabs>
        <w:ind w:left="400" w:hanging="400"/>
        <w:jc w:val="both"/>
        <w:rPr>
          <w:rFonts w:cs="Arial"/>
          <w:color w:val="FF0000"/>
          <w:szCs w:val="20"/>
          <w:lang w:val="sl-SI"/>
        </w:rPr>
      </w:pPr>
    </w:p>
    <w:p w14:paraId="5AF37470" w14:textId="7C046AAC" w:rsidR="00980004" w:rsidRPr="00C83559" w:rsidRDefault="00E33030" w:rsidP="00122138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u w:val="single"/>
          <w:lang w:val="sl-SI"/>
        </w:rPr>
      </w:pPr>
      <w:r w:rsidRPr="00C83559">
        <w:rPr>
          <w:rFonts w:cs="Arial"/>
          <w:b/>
          <w:szCs w:val="20"/>
          <w:u w:val="single"/>
          <w:lang w:val="sl-SI"/>
        </w:rPr>
        <w:t>Najnižja p</w:t>
      </w:r>
      <w:r w:rsidR="00C74DA4" w:rsidRPr="00C83559">
        <w:rPr>
          <w:rFonts w:cs="Arial"/>
          <w:b/>
          <w:szCs w:val="20"/>
          <w:u w:val="single"/>
          <w:lang w:val="sl-SI"/>
        </w:rPr>
        <w:t>onudbena</w:t>
      </w:r>
      <w:r w:rsidR="00980004" w:rsidRPr="00C83559">
        <w:rPr>
          <w:rFonts w:cs="Arial"/>
          <w:b/>
          <w:szCs w:val="20"/>
          <w:u w:val="single"/>
          <w:lang w:val="sl-SI"/>
        </w:rPr>
        <w:t xml:space="preserve"> cen</w:t>
      </w:r>
      <w:r w:rsidR="00996E23" w:rsidRPr="00C83559">
        <w:rPr>
          <w:rFonts w:cs="Arial"/>
          <w:b/>
          <w:szCs w:val="20"/>
          <w:u w:val="single"/>
          <w:lang w:val="sl-SI"/>
        </w:rPr>
        <w:t>a</w:t>
      </w:r>
      <w:r w:rsidR="00B650EE">
        <w:rPr>
          <w:rFonts w:cs="Arial"/>
          <w:b/>
          <w:szCs w:val="20"/>
          <w:u w:val="single"/>
          <w:lang w:val="sl-SI"/>
        </w:rPr>
        <w:t xml:space="preserve"> </w:t>
      </w:r>
      <w:r w:rsidR="00F327B0" w:rsidRPr="00C83559">
        <w:rPr>
          <w:rFonts w:cs="Arial"/>
          <w:b/>
          <w:szCs w:val="20"/>
          <w:u w:val="single"/>
          <w:lang w:val="sl-SI"/>
        </w:rPr>
        <w:t xml:space="preserve">in </w:t>
      </w:r>
      <w:r w:rsidR="00C74DA4" w:rsidRPr="00C83559">
        <w:rPr>
          <w:rFonts w:cs="Arial"/>
          <w:b/>
          <w:szCs w:val="20"/>
          <w:u w:val="single"/>
          <w:lang w:val="sl-SI"/>
        </w:rPr>
        <w:t>stroški</w:t>
      </w:r>
      <w:r w:rsidR="00980004" w:rsidRPr="00C83559">
        <w:rPr>
          <w:rFonts w:cs="Arial"/>
          <w:b/>
          <w:szCs w:val="20"/>
          <w:u w:val="single"/>
          <w:lang w:val="sl-SI"/>
        </w:rPr>
        <w:t>:</w:t>
      </w:r>
      <w:r w:rsidR="0020110B" w:rsidRPr="00C83559">
        <w:rPr>
          <w:rFonts w:cs="Arial"/>
          <w:b/>
          <w:szCs w:val="20"/>
          <w:u w:val="single"/>
          <w:lang w:val="sl-SI"/>
        </w:rPr>
        <w:t xml:space="preserve"> </w:t>
      </w:r>
    </w:p>
    <w:p w14:paraId="66FC81C4" w14:textId="528C3FBF" w:rsidR="00C05CE8" w:rsidRDefault="00C74DA4" w:rsidP="004B48C7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>Ponudbena</w:t>
      </w:r>
      <w:r w:rsidR="001E739A">
        <w:rPr>
          <w:rFonts w:ascii="Helv" w:hAnsi="Helv" w:cs="Helv"/>
          <w:color w:val="000000"/>
          <w:szCs w:val="20"/>
          <w:lang w:val="sl-SI" w:eastAsia="sl-SI" w:bidi="lo-LA"/>
        </w:rPr>
        <w:t xml:space="preserve"> cena</w:t>
      </w:r>
      <w:r w:rsidR="00BA70C1">
        <w:rPr>
          <w:rFonts w:ascii="Helv" w:hAnsi="Helv" w:cs="Helv"/>
          <w:color w:val="000000"/>
          <w:szCs w:val="20"/>
          <w:lang w:val="sl-SI" w:eastAsia="sl-SI" w:bidi="lo-LA"/>
        </w:rPr>
        <w:t xml:space="preserve"> </w:t>
      </w:r>
      <w:r w:rsidR="001E739A">
        <w:rPr>
          <w:rFonts w:ascii="Helv" w:hAnsi="Helv" w:cs="Helv"/>
          <w:color w:val="000000"/>
          <w:szCs w:val="20"/>
          <w:lang w:val="sl-SI" w:eastAsia="sl-SI" w:bidi="lo-LA"/>
        </w:rPr>
        <w:t>znaša</w:t>
      </w:r>
      <w:r w:rsidR="005D5605">
        <w:rPr>
          <w:rFonts w:ascii="Helv" w:hAnsi="Helv" w:cs="Helv"/>
          <w:color w:val="000000"/>
          <w:szCs w:val="20"/>
          <w:lang w:val="sl-SI" w:eastAsia="sl-SI" w:bidi="lo-LA"/>
        </w:rPr>
        <w:t xml:space="preserve"> za </w:t>
      </w:r>
      <w:bookmarkStart w:id="2" w:name="_Hlk189653383"/>
      <w:r w:rsidR="00BA70C1">
        <w:rPr>
          <w:rFonts w:cs="Arial"/>
          <w:szCs w:val="20"/>
          <w:lang w:val="sl-SI"/>
        </w:rPr>
        <w:t>n</w:t>
      </w:r>
      <w:r w:rsidR="00691524" w:rsidRPr="00A460F2">
        <w:rPr>
          <w:rFonts w:cs="Arial"/>
          <w:szCs w:val="20"/>
          <w:lang w:val="sl-SI"/>
        </w:rPr>
        <w:t>epremičnin</w:t>
      </w:r>
      <w:r w:rsidR="00772AC8">
        <w:rPr>
          <w:rFonts w:cs="Arial"/>
          <w:szCs w:val="20"/>
          <w:lang w:val="sl-SI"/>
        </w:rPr>
        <w:t>e</w:t>
      </w:r>
      <w:r w:rsidR="00691524">
        <w:rPr>
          <w:rFonts w:cs="Arial"/>
          <w:szCs w:val="20"/>
          <w:lang w:val="sl-SI"/>
        </w:rPr>
        <w:t xml:space="preserve"> </w:t>
      </w:r>
      <w:bookmarkStart w:id="3" w:name="_Hlk189653816"/>
      <w:r w:rsidR="007C52AF">
        <w:rPr>
          <w:rFonts w:cs="Arial"/>
          <w:szCs w:val="20"/>
          <w:lang w:val="sl-SI"/>
        </w:rPr>
        <w:t xml:space="preserve">mora biti izražena v EUR in </w:t>
      </w:r>
      <w:r w:rsidR="00C05CE8" w:rsidRPr="00784D45">
        <w:rPr>
          <w:rFonts w:cs="Arial"/>
          <w:b/>
          <w:szCs w:val="20"/>
          <w:lang w:val="sl-SI"/>
        </w:rPr>
        <w:t>mora znašati najmanj</w:t>
      </w:r>
      <w:r w:rsidR="00C05CE8">
        <w:rPr>
          <w:rFonts w:cs="Arial"/>
          <w:szCs w:val="20"/>
          <w:lang w:val="sl-SI"/>
        </w:rPr>
        <w:t>:</w:t>
      </w:r>
    </w:p>
    <w:p w14:paraId="49195EF6" w14:textId="77777777" w:rsidR="00C05CE8" w:rsidRDefault="00C05CE8" w:rsidP="004B48C7">
      <w:pPr>
        <w:autoSpaceDE w:val="0"/>
        <w:autoSpaceDN w:val="0"/>
        <w:adjustRightInd w:val="0"/>
        <w:jc w:val="both"/>
        <w:rPr>
          <w:lang w:val="sl-SI"/>
        </w:rPr>
      </w:pPr>
    </w:p>
    <w:p w14:paraId="0510E746" w14:textId="7E2EABFD" w:rsidR="00C05CE8" w:rsidRDefault="00C05CE8" w:rsidP="004B48C7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  <w:lang w:val="sl-SI" w:eastAsia="sl-SI" w:bidi="lo-LA"/>
        </w:rPr>
      </w:pPr>
      <w:r>
        <w:rPr>
          <w:lang w:val="sl-SI"/>
        </w:rPr>
        <w:t xml:space="preserve">za </w:t>
      </w:r>
      <w:r w:rsidRPr="008C4DC4">
        <w:rPr>
          <w:lang w:val="sl-SI"/>
        </w:rPr>
        <w:t>parcel</w:t>
      </w:r>
      <w:r>
        <w:rPr>
          <w:lang w:val="sl-SI"/>
        </w:rPr>
        <w:t>o</w:t>
      </w:r>
      <w:r w:rsidRPr="008C4DC4">
        <w:rPr>
          <w:lang w:val="sl-SI"/>
        </w:rPr>
        <w:t xml:space="preserve"> </w:t>
      </w:r>
      <w:r w:rsidR="0073551B">
        <w:rPr>
          <w:lang w:val="sl-SI"/>
        </w:rPr>
        <w:t>2555 2895/10</w:t>
      </w:r>
      <w:r w:rsidR="00D30BB7">
        <w:rPr>
          <w:lang w:val="sl-SI"/>
        </w:rPr>
        <w:t xml:space="preserve"> </w:t>
      </w:r>
      <w:r w:rsidR="00D30BB7">
        <w:rPr>
          <w:rFonts w:cs="Arial"/>
          <w:szCs w:val="20"/>
          <w:lang w:val="sl-SI"/>
        </w:rPr>
        <w:t xml:space="preserve">v izmeri </w:t>
      </w:r>
      <w:r w:rsidR="0073551B">
        <w:rPr>
          <w:rFonts w:cs="Arial"/>
          <w:szCs w:val="20"/>
          <w:lang w:val="sl-SI"/>
        </w:rPr>
        <w:t xml:space="preserve">212 </w:t>
      </w:r>
      <w:r w:rsidR="00D30BB7" w:rsidRPr="00A460F2">
        <w:rPr>
          <w:rFonts w:cs="Arial"/>
          <w:szCs w:val="20"/>
          <w:lang w:val="sl-SI"/>
        </w:rPr>
        <w:t>m</w:t>
      </w:r>
      <w:r w:rsidR="00D30BB7" w:rsidRPr="00A460F2">
        <w:rPr>
          <w:rFonts w:ascii="Arial (W1)" w:hAnsi="Arial (W1)" w:cs="Arial"/>
          <w:szCs w:val="20"/>
          <w:vertAlign w:val="superscript"/>
          <w:lang w:val="sl-SI"/>
        </w:rPr>
        <w:t>2</w:t>
      </w:r>
      <w:r w:rsidR="00DA2229">
        <w:rPr>
          <w:rFonts w:ascii="Helv" w:hAnsi="Helv" w:cs="Helv"/>
          <w:color w:val="000000"/>
          <w:szCs w:val="20"/>
          <w:lang w:val="sl-SI" w:eastAsia="sl-SI" w:bidi="lo-LA"/>
        </w:rPr>
        <w:t xml:space="preserve">: </w:t>
      </w:r>
      <w:r>
        <w:rPr>
          <w:rFonts w:ascii="Helv" w:hAnsi="Helv" w:cs="Helv"/>
          <w:color w:val="000000"/>
          <w:szCs w:val="20"/>
          <w:lang w:val="sl-SI" w:eastAsia="sl-SI" w:bidi="lo-LA"/>
        </w:rPr>
        <w:t>14.300,00 EUR,</w:t>
      </w:r>
    </w:p>
    <w:p w14:paraId="1C98C459" w14:textId="2A88FCAE" w:rsidR="00C05CE8" w:rsidRDefault="00C05CE8" w:rsidP="004B48C7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  <w:lang w:val="sl-SI" w:eastAsia="sl-SI" w:bidi="lo-LA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>za</w:t>
      </w:r>
      <w:r w:rsidR="00772AC8">
        <w:rPr>
          <w:rFonts w:ascii="Helv" w:hAnsi="Helv" w:cs="Helv"/>
          <w:color w:val="000000"/>
          <w:szCs w:val="20"/>
          <w:lang w:val="sl-SI" w:eastAsia="sl-SI" w:bidi="lo-LA"/>
        </w:rPr>
        <w:t xml:space="preserve"> </w:t>
      </w:r>
      <w:r w:rsidRPr="008C4DC4">
        <w:rPr>
          <w:lang w:val="sl-SI"/>
        </w:rPr>
        <w:t>parcel</w:t>
      </w:r>
      <w:r>
        <w:rPr>
          <w:lang w:val="sl-SI"/>
        </w:rPr>
        <w:t xml:space="preserve">o </w:t>
      </w:r>
      <w:r w:rsidR="0073551B">
        <w:rPr>
          <w:lang w:val="sl-SI"/>
        </w:rPr>
        <w:t>2555</w:t>
      </w:r>
      <w:r w:rsidR="00D30BB7" w:rsidRPr="008C4DC4">
        <w:rPr>
          <w:lang w:val="sl-SI"/>
        </w:rPr>
        <w:t xml:space="preserve"> </w:t>
      </w:r>
      <w:r w:rsidR="0073551B">
        <w:rPr>
          <w:lang w:val="sl-SI"/>
        </w:rPr>
        <w:t>2895/11</w:t>
      </w:r>
      <w:r w:rsidR="00D30BB7">
        <w:rPr>
          <w:rFonts w:cs="Arial"/>
          <w:szCs w:val="20"/>
          <w:lang w:val="sl-SI"/>
        </w:rPr>
        <w:t xml:space="preserve"> v izmeri </w:t>
      </w:r>
      <w:r w:rsidR="0073551B">
        <w:rPr>
          <w:rFonts w:cs="Arial"/>
          <w:szCs w:val="20"/>
          <w:lang w:val="sl-SI"/>
        </w:rPr>
        <w:t>699</w:t>
      </w:r>
      <w:r w:rsidR="00D30BB7">
        <w:rPr>
          <w:rFonts w:cs="Arial"/>
          <w:szCs w:val="20"/>
          <w:lang w:val="sl-SI"/>
        </w:rPr>
        <w:t xml:space="preserve"> </w:t>
      </w:r>
      <w:r w:rsidR="00D30BB7" w:rsidRPr="00A460F2">
        <w:rPr>
          <w:rFonts w:cs="Arial"/>
          <w:szCs w:val="20"/>
          <w:lang w:val="sl-SI"/>
        </w:rPr>
        <w:t>m</w:t>
      </w:r>
      <w:r w:rsidR="00D30BB7" w:rsidRPr="00A460F2">
        <w:rPr>
          <w:rFonts w:ascii="Arial (W1)" w:hAnsi="Arial (W1)" w:cs="Arial"/>
          <w:szCs w:val="20"/>
          <w:vertAlign w:val="superscript"/>
          <w:lang w:val="sl-SI"/>
        </w:rPr>
        <w:t>2</w:t>
      </w:r>
      <w:r w:rsidR="00DA2229">
        <w:rPr>
          <w:rFonts w:ascii="Helv" w:hAnsi="Helv" w:cs="Helv"/>
          <w:color w:val="000000"/>
          <w:szCs w:val="20"/>
          <w:lang w:val="sl-SI" w:eastAsia="sl-SI" w:bidi="lo-LA"/>
        </w:rPr>
        <w:t xml:space="preserve">: </w:t>
      </w: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44.000,00 EUR </w:t>
      </w:r>
      <w:r w:rsidR="00772AC8">
        <w:rPr>
          <w:rFonts w:ascii="Helv" w:hAnsi="Helv" w:cs="Helv"/>
          <w:color w:val="000000"/>
          <w:szCs w:val="20"/>
          <w:lang w:val="sl-SI" w:eastAsia="sl-SI" w:bidi="lo-LA"/>
        </w:rPr>
        <w:t xml:space="preserve">in </w:t>
      </w:r>
    </w:p>
    <w:p w14:paraId="5EE10042" w14:textId="5E44A341" w:rsidR="00A87215" w:rsidRDefault="00C05CE8" w:rsidP="004B48C7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za </w:t>
      </w:r>
      <w:bookmarkStart w:id="4" w:name="_Hlk189642157"/>
      <w:r w:rsidRPr="008C4DC4">
        <w:rPr>
          <w:lang w:val="sl-SI"/>
        </w:rPr>
        <w:t>parcel</w:t>
      </w:r>
      <w:r>
        <w:rPr>
          <w:lang w:val="sl-SI"/>
        </w:rPr>
        <w:t>o</w:t>
      </w:r>
      <w:r w:rsidRPr="008C4DC4">
        <w:rPr>
          <w:lang w:val="sl-SI"/>
        </w:rPr>
        <w:t xml:space="preserve"> </w:t>
      </w:r>
      <w:r w:rsidR="0073551B">
        <w:rPr>
          <w:lang w:val="sl-SI"/>
        </w:rPr>
        <w:t>2555 1073/28</w:t>
      </w:r>
      <w:r w:rsidR="00D30BB7">
        <w:rPr>
          <w:rFonts w:cs="Arial"/>
          <w:szCs w:val="20"/>
          <w:lang w:val="sl-SI"/>
        </w:rPr>
        <w:t xml:space="preserve"> </w:t>
      </w:r>
      <w:bookmarkEnd w:id="4"/>
      <w:r w:rsidR="00D30BB7">
        <w:rPr>
          <w:rFonts w:cs="Arial"/>
          <w:szCs w:val="20"/>
          <w:lang w:val="sl-SI"/>
        </w:rPr>
        <w:t xml:space="preserve">v izmeri </w:t>
      </w:r>
      <w:r w:rsidR="00772AC8">
        <w:rPr>
          <w:rFonts w:cs="Arial"/>
          <w:szCs w:val="20"/>
          <w:lang w:val="sl-SI"/>
        </w:rPr>
        <w:t xml:space="preserve">221 </w:t>
      </w:r>
      <w:r w:rsidR="00772AC8" w:rsidRPr="00A460F2">
        <w:rPr>
          <w:rFonts w:cs="Arial"/>
          <w:szCs w:val="20"/>
          <w:lang w:val="sl-SI"/>
        </w:rPr>
        <w:t>m</w:t>
      </w:r>
      <w:r w:rsidR="00772AC8" w:rsidRPr="00A460F2">
        <w:rPr>
          <w:rFonts w:ascii="Arial (W1)" w:hAnsi="Arial (W1)" w:cs="Arial"/>
          <w:szCs w:val="20"/>
          <w:vertAlign w:val="superscript"/>
          <w:lang w:val="sl-SI"/>
        </w:rPr>
        <w:t>2</w:t>
      </w:r>
      <w:bookmarkEnd w:id="3"/>
      <w:r w:rsidR="00DA2229">
        <w:rPr>
          <w:rFonts w:cs="Arial"/>
          <w:szCs w:val="20"/>
          <w:lang w:val="sl-SI"/>
        </w:rPr>
        <w:t xml:space="preserve">: </w:t>
      </w:r>
      <w:r>
        <w:rPr>
          <w:rFonts w:ascii="Helv" w:hAnsi="Helv" w:cs="Helv"/>
          <w:color w:val="000000"/>
          <w:szCs w:val="20"/>
          <w:lang w:val="sl-SI" w:eastAsia="sl-SI" w:bidi="lo-LA"/>
        </w:rPr>
        <w:t>13.200,00 EUR.</w:t>
      </w:r>
    </w:p>
    <w:bookmarkEnd w:id="2"/>
    <w:p w14:paraId="70C66E55" w14:textId="77777777" w:rsidR="00A87215" w:rsidRDefault="00A87215" w:rsidP="004B48C7">
      <w:pPr>
        <w:autoSpaceDE w:val="0"/>
        <w:autoSpaceDN w:val="0"/>
        <w:adjustRightInd w:val="0"/>
        <w:jc w:val="both"/>
        <w:rPr>
          <w:rFonts w:cs="Arial"/>
          <w:lang w:val="sl-SI"/>
        </w:rPr>
      </w:pPr>
    </w:p>
    <w:p w14:paraId="12BFEC97" w14:textId="68B4DB01" w:rsidR="00EF6C6F" w:rsidRDefault="004866D8" w:rsidP="004B48C7">
      <w:pPr>
        <w:autoSpaceDE w:val="0"/>
        <w:autoSpaceDN w:val="0"/>
        <w:adjustRightInd w:val="0"/>
        <w:jc w:val="both"/>
        <w:rPr>
          <w:rFonts w:cs="Arial"/>
          <w:lang w:val="sl-SI"/>
        </w:rPr>
      </w:pPr>
      <w:r w:rsidRPr="004866D8">
        <w:rPr>
          <w:rFonts w:cs="Arial"/>
          <w:lang w:val="sl-SI"/>
        </w:rPr>
        <w:t>Najugodnejši ponudnik na ponujeno ceno plača še 2% davek na promet nepremičnin.</w:t>
      </w:r>
    </w:p>
    <w:p w14:paraId="7D4294D2" w14:textId="77777777" w:rsidR="004866D8" w:rsidRDefault="004866D8" w:rsidP="004B48C7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14:paraId="624927C0" w14:textId="6B6C9D51" w:rsidR="00F765DF" w:rsidRPr="00F643EE" w:rsidRDefault="00F765DF" w:rsidP="00F765DF">
      <w:pPr>
        <w:jc w:val="both"/>
        <w:rPr>
          <w:lang w:val="sl-SI"/>
        </w:rPr>
      </w:pPr>
      <w:r>
        <w:rPr>
          <w:rFonts w:cs="Arial"/>
          <w:szCs w:val="20"/>
          <w:lang w:val="sl-SI"/>
        </w:rPr>
        <w:t>V</w:t>
      </w:r>
      <w:r w:rsidRPr="003A344C">
        <w:rPr>
          <w:rFonts w:cs="Arial"/>
          <w:szCs w:val="20"/>
          <w:lang w:val="sl-SI"/>
        </w:rPr>
        <w:t>se stroške v zvezi s pogodbo</w:t>
      </w:r>
      <w:r w:rsidR="00E7057B">
        <w:rPr>
          <w:rFonts w:cs="Arial"/>
          <w:szCs w:val="20"/>
          <w:lang w:val="sl-SI"/>
        </w:rPr>
        <w:t xml:space="preserve">; </w:t>
      </w:r>
      <w:r w:rsidR="000758F8">
        <w:rPr>
          <w:rFonts w:cs="Arial"/>
          <w:szCs w:val="20"/>
          <w:lang w:val="sl-SI"/>
        </w:rPr>
        <w:t>davek na promet nepremičnin</w:t>
      </w:r>
      <w:r>
        <w:rPr>
          <w:rFonts w:cs="Arial"/>
          <w:szCs w:val="20"/>
          <w:lang w:val="sl-SI"/>
        </w:rPr>
        <w:t>,</w:t>
      </w:r>
      <w:r w:rsidRPr="003A344C">
        <w:rPr>
          <w:rFonts w:cs="Arial"/>
          <w:szCs w:val="20"/>
          <w:lang w:val="sl-SI"/>
        </w:rPr>
        <w:t xml:space="preserve"> </w:t>
      </w:r>
      <w:r w:rsidR="00E2375E" w:rsidRPr="003A344C">
        <w:rPr>
          <w:rFonts w:cs="Arial"/>
          <w:szCs w:val="20"/>
          <w:lang w:val="sl-SI"/>
        </w:rPr>
        <w:t>notarsk</w:t>
      </w:r>
      <w:r w:rsidR="00E2375E">
        <w:rPr>
          <w:rFonts w:cs="Arial"/>
          <w:szCs w:val="20"/>
          <w:lang w:val="sl-SI"/>
        </w:rPr>
        <w:t>o</w:t>
      </w:r>
      <w:r w:rsidR="00E2375E" w:rsidRPr="003A344C">
        <w:rPr>
          <w:rFonts w:cs="Arial"/>
          <w:szCs w:val="20"/>
          <w:lang w:val="sl-SI"/>
        </w:rPr>
        <w:t xml:space="preserve"> </w:t>
      </w:r>
      <w:r w:rsidRPr="003A344C">
        <w:rPr>
          <w:rFonts w:cs="Arial"/>
          <w:szCs w:val="20"/>
          <w:lang w:val="sl-SI"/>
        </w:rPr>
        <w:t xml:space="preserve">overitev, </w:t>
      </w:r>
      <w:r>
        <w:rPr>
          <w:rFonts w:cs="Arial"/>
          <w:szCs w:val="20"/>
          <w:lang w:val="sl-SI"/>
        </w:rPr>
        <w:t>strošk</w:t>
      </w:r>
      <w:r w:rsidR="00E2375E">
        <w:rPr>
          <w:rFonts w:cs="Arial"/>
          <w:szCs w:val="20"/>
          <w:lang w:val="sl-SI"/>
        </w:rPr>
        <w:t>e</w:t>
      </w:r>
      <w:r>
        <w:rPr>
          <w:rFonts w:cs="Arial"/>
          <w:szCs w:val="20"/>
          <w:lang w:val="sl-SI"/>
        </w:rPr>
        <w:t xml:space="preserve"> vknjižbe lastninske pravice v zemljiško knjigo </w:t>
      </w:r>
      <w:r w:rsidRPr="003A344C">
        <w:rPr>
          <w:rFonts w:cs="Arial"/>
          <w:szCs w:val="20"/>
          <w:lang w:val="sl-SI"/>
        </w:rPr>
        <w:t>ter morebitne druge stroške, ki bi nastali v zvezi s prodajo</w:t>
      </w:r>
      <w:r>
        <w:rPr>
          <w:rFonts w:cs="Arial"/>
          <w:szCs w:val="20"/>
          <w:lang w:val="sl-SI"/>
        </w:rPr>
        <w:t>,</w:t>
      </w:r>
      <w:r w:rsidRPr="003A344C">
        <w:rPr>
          <w:rFonts w:cs="Arial"/>
          <w:szCs w:val="20"/>
          <w:lang w:val="sl-SI"/>
        </w:rPr>
        <w:t xml:space="preserve"> poravna kupe</w:t>
      </w:r>
      <w:r w:rsidRPr="00802997">
        <w:rPr>
          <w:rFonts w:cs="Arial"/>
          <w:szCs w:val="20"/>
          <w:lang w:val="sl-SI"/>
        </w:rPr>
        <w:t>c.</w:t>
      </w:r>
    </w:p>
    <w:p w14:paraId="5980F098" w14:textId="77777777" w:rsidR="00F97CE0" w:rsidRDefault="00F97CE0" w:rsidP="004B48C7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14:paraId="67E9B92B" w14:textId="40DC2B22" w:rsidR="00614F01" w:rsidRPr="00614F01" w:rsidRDefault="00614F01" w:rsidP="00614F01">
      <w:pPr>
        <w:spacing w:line="264" w:lineRule="auto"/>
        <w:jc w:val="both"/>
        <w:rPr>
          <w:rFonts w:cs="Arial"/>
          <w:lang w:val="sl-SI"/>
        </w:rPr>
      </w:pPr>
      <w:r w:rsidRPr="00614F01">
        <w:rPr>
          <w:rFonts w:cs="Arial"/>
          <w:lang w:val="sl-SI"/>
        </w:rPr>
        <w:t xml:space="preserve">V kolikor bo v roku prispelo več najugodnejših ponudb, bodo z </w:t>
      </w:r>
      <w:r w:rsidR="00E2375E">
        <w:rPr>
          <w:rFonts w:cs="Arial"/>
          <w:lang w:val="sl-SI"/>
        </w:rPr>
        <w:t>njimi</w:t>
      </w:r>
      <w:r w:rsidRPr="00614F01">
        <w:rPr>
          <w:rFonts w:cs="Arial"/>
          <w:lang w:val="sl-SI"/>
        </w:rPr>
        <w:t xml:space="preserve"> opravljena dodatna pisna pogajanja o ceni. </w:t>
      </w:r>
    </w:p>
    <w:p w14:paraId="356CE65E" w14:textId="77777777" w:rsidR="005D5605" w:rsidRDefault="005D5605" w:rsidP="004B48C7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14:paraId="2DCE7A2B" w14:textId="4F2C5837" w:rsidR="00C74DA4" w:rsidRDefault="00C74DA4" w:rsidP="004B48C7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 w:rsidRPr="00C74DA4">
        <w:rPr>
          <w:rFonts w:cs="Arial"/>
          <w:szCs w:val="20"/>
          <w:lang w:val="sl-SI"/>
        </w:rPr>
        <w:t xml:space="preserve">Cena in drugi elementi ponudbe, ponujeni na pogajanjih, so zavezujoči. </w:t>
      </w:r>
    </w:p>
    <w:p w14:paraId="734106C0" w14:textId="20ACEC9D" w:rsidR="00614F01" w:rsidRDefault="00614F01" w:rsidP="004B48C7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14:paraId="3DD5920A" w14:textId="7C2EEC2B" w:rsidR="00614F01" w:rsidRPr="00386EDE" w:rsidRDefault="00614F01" w:rsidP="00614F01">
      <w:pPr>
        <w:spacing w:line="264" w:lineRule="auto"/>
        <w:jc w:val="both"/>
        <w:rPr>
          <w:rFonts w:cs="Arial"/>
          <w:lang w:val="sl-SI" w:eastAsia="sl-SI"/>
        </w:rPr>
      </w:pPr>
      <w:r w:rsidRPr="00386EDE">
        <w:rPr>
          <w:rFonts w:cs="Arial"/>
          <w:lang w:val="sl-SI" w:eastAsia="sl-SI"/>
        </w:rPr>
        <w:t>Ponudba se odda na obrazcu z vsebino iz Priloge 1 te objave.</w:t>
      </w:r>
    </w:p>
    <w:p w14:paraId="2F271FD0" w14:textId="77777777" w:rsidR="007100A8" w:rsidRDefault="007100A8" w:rsidP="00614F01">
      <w:pPr>
        <w:spacing w:line="264" w:lineRule="auto"/>
        <w:jc w:val="both"/>
        <w:rPr>
          <w:rFonts w:cs="Arial"/>
          <w:highlight w:val="yellow"/>
          <w:lang w:val="sl-SI" w:eastAsia="sl-SI"/>
        </w:rPr>
      </w:pPr>
    </w:p>
    <w:p w14:paraId="65F17C00" w14:textId="2502BA6D" w:rsidR="007100A8" w:rsidRPr="00B650EE" w:rsidRDefault="007100A8" w:rsidP="007100A8">
      <w:pPr>
        <w:spacing w:line="264" w:lineRule="auto"/>
        <w:jc w:val="both"/>
        <w:rPr>
          <w:rFonts w:cs="Arial"/>
          <w:lang w:val="sl-SI" w:eastAsia="sl-SI"/>
        </w:rPr>
      </w:pPr>
      <w:r w:rsidRPr="00B650EE">
        <w:rPr>
          <w:rFonts w:cs="Arial"/>
          <w:lang w:val="sl-SI" w:eastAsia="sl-SI"/>
        </w:rPr>
        <w:t xml:space="preserve">Prodajalec v skladu s petim odstavkom 5. člena Zakona o davku na dodano vrednost (Uradni list RS, št. 13/11 – uradno prečiščeno besedilo, 18/11, 78/11, 38/12, 83/12, 86/14, 90/15, 77/18, 59/19, 72/19, 196/21 – ZDOsk, 3/22, 29/22 – ZUOPDCE, 40/23 – </w:t>
      </w:r>
      <w:proofErr w:type="spellStart"/>
      <w:r w:rsidRPr="00B650EE">
        <w:rPr>
          <w:rFonts w:cs="Arial"/>
          <w:lang w:val="sl-SI" w:eastAsia="sl-SI"/>
        </w:rPr>
        <w:t>ZDavPR</w:t>
      </w:r>
      <w:proofErr w:type="spellEnd"/>
      <w:r w:rsidRPr="00B650EE">
        <w:rPr>
          <w:rFonts w:cs="Arial"/>
          <w:lang w:val="sl-SI" w:eastAsia="sl-SI"/>
        </w:rPr>
        <w:t>-B</w:t>
      </w:r>
      <w:r w:rsidR="00C05CE8">
        <w:rPr>
          <w:rFonts w:cs="Arial"/>
          <w:lang w:val="sl-SI" w:eastAsia="sl-SI"/>
        </w:rPr>
        <w:t>,</w:t>
      </w:r>
      <w:r w:rsidRPr="00B650EE">
        <w:rPr>
          <w:rFonts w:cs="Arial"/>
          <w:lang w:val="sl-SI" w:eastAsia="sl-SI"/>
        </w:rPr>
        <w:t xml:space="preserve"> 122/23</w:t>
      </w:r>
      <w:r w:rsidR="00C05CE8">
        <w:rPr>
          <w:rFonts w:cs="Arial"/>
          <w:lang w:val="sl-SI" w:eastAsia="sl-SI"/>
        </w:rPr>
        <w:t xml:space="preserve"> in 104/24,</w:t>
      </w:r>
      <w:r w:rsidRPr="00B650EE">
        <w:rPr>
          <w:rFonts w:cs="Arial"/>
          <w:lang w:val="sl-SI" w:eastAsia="sl-SI"/>
        </w:rPr>
        <w:t xml:space="preserve"> v nadaljevanju: ZDDV-1) ni zavezanec za plačilo DDV. </w:t>
      </w:r>
    </w:p>
    <w:p w14:paraId="4FEDEEF5" w14:textId="75F51A9F" w:rsidR="00B650EE" w:rsidRDefault="00B650EE" w:rsidP="00614F01">
      <w:pPr>
        <w:spacing w:line="264" w:lineRule="auto"/>
        <w:jc w:val="both"/>
        <w:rPr>
          <w:rFonts w:cs="Arial"/>
          <w:lang w:val="sl-SI" w:eastAsia="sl-SI"/>
        </w:rPr>
      </w:pPr>
    </w:p>
    <w:p w14:paraId="650997C0" w14:textId="6402A1BA" w:rsidR="00B650EE" w:rsidRPr="00B650EE" w:rsidRDefault="00B650EE" w:rsidP="00B650E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u w:val="single"/>
          <w:lang w:val="sl-SI"/>
        </w:rPr>
      </w:pPr>
      <w:r w:rsidRPr="00B650EE">
        <w:rPr>
          <w:rFonts w:cs="Arial"/>
          <w:b/>
          <w:szCs w:val="20"/>
          <w:u w:val="single"/>
          <w:lang w:val="sl-SI"/>
        </w:rPr>
        <w:t>Varščina in vračilo varščine:</w:t>
      </w:r>
    </w:p>
    <w:p w14:paraId="45DDBBDA" w14:textId="12F80D36" w:rsidR="00DB4D1A" w:rsidRDefault="00B41B0A" w:rsidP="00B650EE">
      <w:pPr>
        <w:spacing w:line="264" w:lineRule="auto"/>
        <w:jc w:val="both"/>
        <w:rPr>
          <w:rFonts w:cs="Arial"/>
          <w:lang w:val="sl-SI" w:eastAsia="sl-SI"/>
        </w:rPr>
      </w:pPr>
      <w:r>
        <w:rPr>
          <w:rFonts w:cs="Arial"/>
          <w:lang w:val="sl-SI" w:eastAsia="sl-SI"/>
        </w:rPr>
        <w:t>Potrdilo o plačani v</w:t>
      </w:r>
      <w:r w:rsidR="00DB4D1A" w:rsidRPr="00DB4D1A">
        <w:rPr>
          <w:rFonts w:cs="Arial"/>
          <w:lang w:val="sl-SI" w:eastAsia="sl-SI"/>
        </w:rPr>
        <w:t>arščin</w:t>
      </w:r>
      <w:r>
        <w:rPr>
          <w:rFonts w:cs="Arial"/>
          <w:lang w:val="sl-SI" w:eastAsia="sl-SI"/>
        </w:rPr>
        <w:t>i</w:t>
      </w:r>
      <w:r w:rsidR="00DB4D1A" w:rsidRPr="00DB4D1A">
        <w:rPr>
          <w:rFonts w:cs="Arial"/>
          <w:lang w:val="sl-SI" w:eastAsia="sl-SI"/>
        </w:rPr>
        <w:t xml:space="preserve"> </w:t>
      </w:r>
      <w:r w:rsidR="006834EC">
        <w:rPr>
          <w:rFonts w:cs="Arial"/>
          <w:lang w:val="sl-SI" w:eastAsia="sl-SI"/>
        </w:rPr>
        <w:t>je bistveni del ponudbe. Varščina znaša:</w:t>
      </w:r>
    </w:p>
    <w:p w14:paraId="33E0A8E1" w14:textId="4CBB7C94" w:rsidR="006834EC" w:rsidRDefault="006834EC" w:rsidP="00B650EE">
      <w:pPr>
        <w:spacing w:line="264" w:lineRule="auto"/>
        <w:jc w:val="both"/>
        <w:rPr>
          <w:rFonts w:cs="Arial"/>
          <w:b/>
          <w:lang w:val="sl-SI" w:eastAsia="sl-SI"/>
        </w:rPr>
      </w:pPr>
    </w:p>
    <w:p w14:paraId="5A7C5264" w14:textId="271BDC5C" w:rsidR="006834EC" w:rsidRDefault="006834EC" w:rsidP="006834E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  <w:lang w:val="sl-SI" w:eastAsia="sl-SI" w:bidi="lo-LA"/>
        </w:rPr>
      </w:pPr>
      <w:r>
        <w:rPr>
          <w:lang w:val="sl-SI"/>
        </w:rPr>
        <w:t xml:space="preserve">za </w:t>
      </w:r>
      <w:r w:rsidRPr="008C4DC4">
        <w:rPr>
          <w:lang w:val="sl-SI"/>
        </w:rPr>
        <w:t>parcel</w:t>
      </w:r>
      <w:r>
        <w:rPr>
          <w:lang w:val="sl-SI"/>
        </w:rPr>
        <w:t>o</w:t>
      </w:r>
      <w:r w:rsidRPr="008C4DC4">
        <w:rPr>
          <w:lang w:val="sl-SI"/>
        </w:rPr>
        <w:t xml:space="preserve"> </w:t>
      </w:r>
      <w:r>
        <w:rPr>
          <w:lang w:val="sl-SI"/>
        </w:rPr>
        <w:t>2555 2895/10</w:t>
      </w:r>
      <w:r>
        <w:rPr>
          <w:rFonts w:ascii="Helv" w:hAnsi="Helv" w:cs="Helv"/>
          <w:color w:val="000000"/>
          <w:szCs w:val="20"/>
          <w:lang w:val="sl-SI" w:eastAsia="sl-SI" w:bidi="lo-LA"/>
        </w:rPr>
        <w:t>: 1.430,00 EUR,</w:t>
      </w:r>
    </w:p>
    <w:p w14:paraId="6E719D05" w14:textId="75B65B50" w:rsidR="006834EC" w:rsidRDefault="006834EC" w:rsidP="006834E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  <w:lang w:val="sl-SI" w:eastAsia="sl-SI" w:bidi="lo-LA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za </w:t>
      </w:r>
      <w:r w:rsidRPr="008C4DC4">
        <w:rPr>
          <w:lang w:val="sl-SI"/>
        </w:rPr>
        <w:t>parcel</w:t>
      </w:r>
      <w:r>
        <w:rPr>
          <w:lang w:val="sl-SI"/>
        </w:rPr>
        <w:t>o 2555</w:t>
      </w:r>
      <w:r w:rsidRPr="008C4DC4">
        <w:rPr>
          <w:lang w:val="sl-SI"/>
        </w:rPr>
        <w:t xml:space="preserve"> </w:t>
      </w:r>
      <w:r>
        <w:rPr>
          <w:lang w:val="sl-SI"/>
        </w:rPr>
        <w:t>2895/11</w:t>
      </w:r>
      <w:r>
        <w:rPr>
          <w:rFonts w:ascii="Helv" w:hAnsi="Helv" w:cs="Helv"/>
          <w:color w:val="000000"/>
          <w:szCs w:val="20"/>
          <w:lang w:val="sl-SI" w:eastAsia="sl-SI" w:bidi="lo-LA"/>
        </w:rPr>
        <w:t>: 4.400,00 EUR in</w:t>
      </w:r>
    </w:p>
    <w:p w14:paraId="17A1A8BA" w14:textId="1AAEE8EA" w:rsidR="006834EC" w:rsidRDefault="006834EC" w:rsidP="006834EC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za </w:t>
      </w:r>
      <w:r w:rsidRPr="008C4DC4">
        <w:rPr>
          <w:lang w:val="sl-SI"/>
        </w:rPr>
        <w:t>parcel</w:t>
      </w:r>
      <w:r>
        <w:rPr>
          <w:lang w:val="sl-SI"/>
        </w:rPr>
        <w:t>o</w:t>
      </w:r>
      <w:r w:rsidRPr="008C4DC4">
        <w:rPr>
          <w:lang w:val="sl-SI"/>
        </w:rPr>
        <w:t xml:space="preserve"> </w:t>
      </w:r>
      <w:r>
        <w:rPr>
          <w:lang w:val="sl-SI"/>
        </w:rPr>
        <w:t>2555 1073/28</w:t>
      </w:r>
      <w:r>
        <w:rPr>
          <w:rFonts w:cs="Arial"/>
          <w:szCs w:val="20"/>
          <w:lang w:val="sl-SI"/>
        </w:rPr>
        <w:t xml:space="preserve">: </w:t>
      </w:r>
      <w:r>
        <w:rPr>
          <w:rFonts w:ascii="Helv" w:hAnsi="Helv" w:cs="Helv"/>
          <w:color w:val="000000"/>
          <w:szCs w:val="20"/>
          <w:lang w:val="sl-SI" w:eastAsia="sl-SI" w:bidi="lo-LA"/>
        </w:rPr>
        <w:t>1.320,00 EUR.</w:t>
      </w:r>
    </w:p>
    <w:p w14:paraId="4FA7267C" w14:textId="77777777" w:rsidR="006834EC" w:rsidRPr="00DB4D1A" w:rsidRDefault="006834EC" w:rsidP="00B650EE">
      <w:pPr>
        <w:spacing w:line="264" w:lineRule="auto"/>
        <w:jc w:val="both"/>
        <w:rPr>
          <w:rFonts w:cs="Arial"/>
          <w:b/>
          <w:lang w:val="sl-SI" w:eastAsia="sl-SI"/>
        </w:rPr>
      </w:pPr>
    </w:p>
    <w:p w14:paraId="4316DC85" w14:textId="511F8F2E" w:rsidR="00682792" w:rsidRDefault="00B650EE" w:rsidP="00B650EE">
      <w:pPr>
        <w:spacing w:line="264" w:lineRule="auto"/>
        <w:jc w:val="both"/>
        <w:rPr>
          <w:rFonts w:cs="Arial"/>
          <w:lang w:val="sl-SI" w:eastAsia="sl-SI"/>
        </w:rPr>
      </w:pPr>
      <w:r w:rsidRPr="00D03EE6">
        <w:rPr>
          <w:rFonts w:cs="Arial"/>
          <w:b/>
          <w:lang w:val="sl-SI" w:eastAsia="sl-SI"/>
        </w:rPr>
        <w:t>Ponudniki morajo</w:t>
      </w:r>
      <w:r w:rsidR="006834EC" w:rsidRPr="00D03EE6">
        <w:rPr>
          <w:rFonts w:cs="Arial"/>
          <w:b/>
          <w:lang w:val="sl-SI" w:eastAsia="sl-SI"/>
        </w:rPr>
        <w:t xml:space="preserve"> vsaki</w:t>
      </w:r>
      <w:r w:rsidRPr="00D03EE6">
        <w:rPr>
          <w:rFonts w:cs="Arial"/>
          <w:b/>
          <w:lang w:val="sl-SI" w:eastAsia="sl-SI"/>
        </w:rPr>
        <w:t xml:space="preserve"> ponudbi priložiti potrdilo o plačani varščini</w:t>
      </w:r>
      <w:r w:rsidR="00DB4D1A" w:rsidRPr="00D03EE6">
        <w:rPr>
          <w:rFonts w:cs="Arial"/>
          <w:b/>
          <w:lang w:val="sl-SI" w:eastAsia="sl-SI"/>
        </w:rPr>
        <w:t>.</w:t>
      </w:r>
      <w:r w:rsidR="00DB4D1A">
        <w:rPr>
          <w:rFonts w:cs="Arial"/>
          <w:lang w:val="sl-SI" w:eastAsia="sl-SI"/>
        </w:rPr>
        <w:t xml:space="preserve"> </w:t>
      </w:r>
      <w:r w:rsidRPr="00B650EE">
        <w:rPr>
          <w:rFonts w:cs="Arial"/>
          <w:lang w:val="sl-SI" w:eastAsia="sl-SI"/>
        </w:rPr>
        <w:t>Varščin</w:t>
      </w:r>
      <w:r w:rsidR="00717F6A">
        <w:rPr>
          <w:rFonts w:cs="Arial"/>
          <w:lang w:val="sl-SI" w:eastAsia="sl-SI"/>
        </w:rPr>
        <w:t xml:space="preserve">o se plača </w:t>
      </w:r>
      <w:r w:rsidRPr="00B650EE">
        <w:rPr>
          <w:rFonts w:cs="Arial"/>
          <w:lang w:val="sl-SI" w:eastAsia="sl-SI"/>
        </w:rPr>
        <w:t xml:space="preserve">na račun Ministrstva za notranje zadeve št. 01100-6370171132 </w:t>
      </w:r>
      <w:r w:rsidR="00B41B0A">
        <w:rPr>
          <w:rFonts w:cs="Arial"/>
          <w:lang w:val="sl-SI" w:eastAsia="sl-SI"/>
        </w:rPr>
        <w:t>s</w:t>
      </w:r>
      <w:r w:rsidR="00B41B0A" w:rsidRPr="00B650EE">
        <w:rPr>
          <w:rFonts w:cs="Arial"/>
          <w:lang w:val="sl-SI" w:eastAsia="sl-SI"/>
        </w:rPr>
        <w:t xml:space="preserve"> </w:t>
      </w:r>
      <w:r w:rsidRPr="00B650EE">
        <w:rPr>
          <w:rFonts w:cs="Arial"/>
          <w:lang w:val="sl-SI" w:eastAsia="sl-SI"/>
        </w:rPr>
        <w:t>sklic</w:t>
      </w:r>
      <w:r w:rsidR="00B41B0A">
        <w:rPr>
          <w:rFonts w:cs="Arial"/>
          <w:lang w:val="sl-SI" w:eastAsia="sl-SI"/>
        </w:rPr>
        <w:t>em</w:t>
      </w:r>
      <w:r w:rsidRPr="00B650EE">
        <w:rPr>
          <w:rFonts w:cs="Arial"/>
          <w:lang w:val="sl-SI" w:eastAsia="sl-SI"/>
        </w:rPr>
        <w:t xml:space="preserve"> </w:t>
      </w:r>
    </w:p>
    <w:p w14:paraId="0612A84F" w14:textId="77777777" w:rsidR="00682792" w:rsidRDefault="00682792" w:rsidP="00B650EE">
      <w:pPr>
        <w:spacing w:line="264" w:lineRule="auto"/>
        <w:jc w:val="both"/>
        <w:rPr>
          <w:rFonts w:cs="Arial"/>
          <w:lang w:val="sl-SI" w:eastAsia="sl-SI"/>
        </w:rPr>
      </w:pPr>
    </w:p>
    <w:p w14:paraId="7E83B451" w14:textId="6C09BBA8" w:rsidR="00B41B0A" w:rsidRDefault="00B41B0A" w:rsidP="00B41B0A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  <w:lang w:val="sl-SI" w:eastAsia="sl-SI" w:bidi="lo-LA"/>
        </w:rPr>
      </w:pPr>
      <w:r>
        <w:rPr>
          <w:lang w:val="sl-SI"/>
        </w:rPr>
        <w:t xml:space="preserve">za </w:t>
      </w:r>
      <w:r w:rsidRPr="008C4DC4">
        <w:rPr>
          <w:lang w:val="sl-SI"/>
        </w:rPr>
        <w:t>parcel</w:t>
      </w:r>
      <w:r>
        <w:rPr>
          <w:lang w:val="sl-SI"/>
        </w:rPr>
        <w:t>o</w:t>
      </w:r>
      <w:r w:rsidRPr="008C4DC4">
        <w:rPr>
          <w:lang w:val="sl-SI"/>
        </w:rPr>
        <w:t xml:space="preserve"> </w:t>
      </w:r>
      <w:r>
        <w:rPr>
          <w:lang w:val="sl-SI"/>
        </w:rPr>
        <w:t>2555 2895/10</w:t>
      </w: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: </w:t>
      </w:r>
      <w:r w:rsidRPr="00B650EE">
        <w:rPr>
          <w:rFonts w:cs="Arial"/>
          <w:lang w:val="sl-SI" w:eastAsia="sl-SI"/>
        </w:rPr>
        <w:t>28 17140-2990008-</w:t>
      </w:r>
      <w:r w:rsidRPr="007D7576">
        <w:rPr>
          <w:rFonts w:cs="Arial"/>
          <w:lang w:val="sl-SI" w:eastAsia="sl-SI"/>
        </w:rPr>
        <w:t>399</w:t>
      </w:r>
      <w:r>
        <w:rPr>
          <w:rFonts w:cs="Arial"/>
          <w:lang w:val="sl-SI" w:eastAsia="sl-SI"/>
        </w:rPr>
        <w:t>004</w:t>
      </w:r>
      <w:r w:rsidRPr="007D7576">
        <w:rPr>
          <w:rFonts w:cs="Arial"/>
          <w:lang w:val="sl-SI" w:eastAsia="sl-SI"/>
        </w:rPr>
        <w:t>26</w:t>
      </w:r>
      <w:r>
        <w:rPr>
          <w:rFonts w:ascii="Helv" w:hAnsi="Helv" w:cs="Helv"/>
          <w:color w:val="000000"/>
          <w:szCs w:val="20"/>
          <w:lang w:val="sl-SI" w:eastAsia="sl-SI" w:bidi="lo-LA"/>
        </w:rPr>
        <w:t>,</w:t>
      </w:r>
    </w:p>
    <w:p w14:paraId="1DA98C80" w14:textId="17DD08EF" w:rsidR="00B41B0A" w:rsidRDefault="00B41B0A" w:rsidP="00B41B0A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  <w:lang w:val="sl-SI" w:eastAsia="sl-SI" w:bidi="lo-LA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za </w:t>
      </w:r>
      <w:r w:rsidRPr="008C4DC4">
        <w:rPr>
          <w:lang w:val="sl-SI"/>
        </w:rPr>
        <w:t>parcel</w:t>
      </w:r>
      <w:r>
        <w:rPr>
          <w:lang w:val="sl-SI"/>
        </w:rPr>
        <w:t>o 2555</w:t>
      </w:r>
      <w:r w:rsidRPr="008C4DC4">
        <w:rPr>
          <w:lang w:val="sl-SI"/>
        </w:rPr>
        <w:t xml:space="preserve"> </w:t>
      </w:r>
      <w:r>
        <w:rPr>
          <w:lang w:val="sl-SI"/>
        </w:rPr>
        <w:t>2895/11</w:t>
      </w: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: </w:t>
      </w:r>
      <w:r w:rsidRPr="00B650EE">
        <w:rPr>
          <w:rFonts w:cs="Arial"/>
          <w:lang w:val="sl-SI" w:eastAsia="sl-SI"/>
        </w:rPr>
        <w:t>28 17140-2990008-</w:t>
      </w:r>
      <w:r w:rsidRPr="007D7576">
        <w:rPr>
          <w:rFonts w:cs="Arial"/>
          <w:lang w:val="sl-SI" w:eastAsia="sl-SI"/>
        </w:rPr>
        <w:t>399</w:t>
      </w:r>
      <w:r>
        <w:rPr>
          <w:rFonts w:cs="Arial"/>
          <w:lang w:val="sl-SI" w:eastAsia="sl-SI"/>
        </w:rPr>
        <w:t>005</w:t>
      </w:r>
      <w:r w:rsidRPr="007D7576">
        <w:rPr>
          <w:rFonts w:cs="Arial"/>
          <w:lang w:val="sl-SI" w:eastAsia="sl-SI"/>
        </w:rPr>
        <w:t>26</w:t>
      </w:r>
      <w:r>
        <w:rPr>
          <w:rFonts w:cs="Arial"/>
          <w:lang w:val="sl-SI" w:eastAsia="sl-SI"/>
        </w:rPr>
        <w:t xml:space="preserve"> </w:t>
      </w: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in </w:t>
      </w:r>
    </w:p>
    <w:p w14:paraId="0C7FD4C2" w14:textId="2C5EA661" w:rsidR="00B41B0A" w:rsidRDefault="00B41B0A" w:rsidP="00B41B0A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za </w:t>
      </w:r>
      <w:r w:rsidRPr="008C4DC4">
        <w:rPr>
          <w:lang w:val="sl-SI"/>
        </w:rPr>
        <w:t>parcel</w:t>
      </w:r>
      <w:r>
        <w:rPr>
          <w:lang w:val="sl-SI"/>
        </w:rPr>
        <w:t>o</w:t>
      </w:r>
      <w:r w:rsidRPr="008C4DC4">
        <w:rPr>
          <w:lang w:val="sl-SI"/>
        </w:rPr>
        <w:t xml:space="preserve"> </w:t>
      </w:r>
      <w:r>
        <w:rPr>
          <w:lang w:val="sl-SI"/>
        </w:rPr>
        <w:t>2555 1073/28</w:t>
      </w:r>
      <w:r>
        <w:rPr>
          <w:rFonts w:cs="Arial"/>
          <w:szCs w:val="20"/>
          <w:lang w:val="sl-SI"/>
        </w:rPr>
        <w:t xml:space="preserve">: </w:t>
      </w:r>
      <w:r w:rsidRPr="00B650EE">
        <w:rPr>
          <w:rFonts w:cs="Arial"/>
          <w:lang w:val="sl-SI" w:eastAsia="sl-SI"/>
        </w:rPr>
        <w:t>28 17140-2990008-</w:t>
      </w:r>
      <w:r w:rsidRPr="007D7576">
        <w:rPr>
          <w:rFonts w:cs="Arial"/>
          <w:lang w:val="sl-SI" w:eastAsia="sl-SI"/>
        </w:rPr>
        <w:t>399</w:t>
      </w:r>
      <w:r>
        <w:rPr>
          <w:rFonts w:cs="Arial"/>
          <w:lang w:val="sl-SI" w:eastAsia="sl-SI"/>
        </w:rPr>
        <w:t>006</w:t>
      </w:r>
      <w:r w:rsidRPr="007D7576">
        <w:rPr>
          <w:rFonts w:cs="Arial"/>
          <w:lang w:val="sl-SI" w:eastAsia="sl-SI"/>
        </w:rPr>
        <w:t>26</w:t>
      </w:r>
      <w:r>
        <w:rPr>
          <w:rFonts w:ascii="Helv" w:hAnsi="Helv" w:cs="Helv"/>
          <w:color w:val="000000"/>
          <w:szCs w:val="20"/>
          <w:lang w:val="sl-SI" w:eastAsia="sl-SI" w:bidi="lo-LA"/>
        </w:rPr>
        <w:t>.</w:t>
      </w:r>
    </w:p>
    <w:p w14:paraId="7AC2D308" w14:textId="7EE33ABE" w:rsidR="00682792" w:rsidRDefault="00682792" w:rsidP="00B650EE">
      <w:pPr>
        <w:spacing w:line="264" w:lineRule="auto"/>
        <w:jc w:val="both"/>
        <w:rPr>
          <w:rFonts w:cs="Arial"/>
          <w:lang w:val="sl-SI" w:eastAsia="sl-SI"/>
        </w:rPr>
      </w:pPr>
    </w:p>
    <w:p w14:paraId="4FEF2A87" w14:textId="729FCDE2" w:rsidR="00B650EE" w:rsidRPr="00B650EE" w:rsidRDefault="00B41B0A" w:rsidP="00B650EE">
      <w:pPr>
        <w:spacing w:line="264" w:lineRule="auto"/>
        <w:jc w:val="both"/>
        <w:rPr>
          <w:rFonts w:cs="Arial"/>
          <w:lang w:val="sl-SI" w:eastAsia="sl-SI"/>
        </w:rPr>
      </w:pPr>
      <w:r>
        <w:rPr>
          <w:rFonts w:cs="Arial"/>
          <w:lang w:val="sl-SI" w:eastAsia="sl-SI"/>
        </w:rPr>
        <w:t>N</w:t>
      </w:r>
      <w:r w:rsidR="00717F6A">
        <w:rPr>
          <w:rFonts w:cs="Arial"/>
          <w:lang w:val="sl-SI" w:eastAsia="sl-SI"/>
        </w:rPr>
        <w:t>amen nakazila</w:t>
      </w:r>
      <w:r>
        <w:rPr>
          <w:rFonts w:cs="Arial"/>
          <w:lang w:val="sl-SI" w:eastAsia="sl-SI"/>
        </w:rPr>
        <w:t xml:space="preserve"> se izpolni</w:t>
      </w:r>
      <w:r w:rsidR="00717F6A">
        <w:rPr>
          <w:rFonts w:cs="Arial"/>
          <w:lang w:val="sl-SI" w:eastAsia="sl-SI"/>
        </w:rPr>
        <w:t xml:space="preserve">: </w:t>
      </w:r>
      <w:r w:rsidR="00DA2229">
        <w:rPr>
          <w:rFonts w:cs="Arial"/>
          <w:lang w:val="sl-SI" w:eastAsia="sl-SI"/>
        </w:rPr>
        <w:t>»</w:t>
      </w:r>
      <w:r w:rsidR="00717F6A">
        <w:rPr>
          <w:rFonts w:cs="Arial"/>
          <w:lang w:val="sl-SI" w:eastAsia="sl-SI"/>
        </w:rPr>
        <w:t>Javna objava 352-38/2018«</w:t>
      </w:r>
      <w:r w:rsidR="00B650EE" w:rsidRPr="00B650EE">
        <w:rPr>
          <w:rFonts w:cs="Arial"/>
          <w:lang w:val="sl-SI" w:eastAsia="sl-SI"/>
        </w:rPr>
        <w:t xml:space="preserve"> </w:t>
      </w:r>
    </w:p>
    <w:p w14:paraId="253F6F89" w14:textId="77777777" w:rsidR="00B650EE" w:rsidRPr="00B650EE" w:rsidRDefault="00B650EE" w:rsidP="00B650EE">
      <w:pPr>
        <w:spacing w:line="264" w:lineRule="auto"/>
        <w:jc w:val="both"/>
        <w:rPr>
          <w:rFonts w:cs="Arial"/>
          <w:lang w:val="sl-SI" w:eastAsia="sl-SI"/>
        </w:rPr>
      </w:pPr>
    </w:p>
    <w:p w14:paraId="3A2307AE" w14:textId="4651B970" w:rsidR="00B650EE" w:rsidRDefault="00B650EE" w:rsidP="00B650EE">
      <w:pPr>
        <w:spacing w:line="264" w:lineRule="auto"/>
        <w:jc w:val="both"/>
        <w:rPr>
          <w:rFonts w:cs="Arial"/>
          <w:lang w:val="sl-SI" w:eastAsia="sl-SI"/>
        </w:rPr>
      </w:pPr>
      <w:r w:rsidRPr="00B650EE">
        <w:rPr>
          <w:rFonts w:cs="Arial"/>
          <w:lang w:val="sl-SI" w:eastAsia="sl-SI"/>
        </w:rPr>
        <w:t>Varščina bo uspelemu ponudniku vračunana v kupnino, ponudnikom, ki ne bodo uspeli, pa brez obresti vrnjena v roku 15 dni po končanem postopku javnega zbiranja ponudb.</w:t>
      </w:r>
    </w:p>
    <w:p w14:paraId="4843D68D" w14:textId="6D8AC965" w:rsidR="00B650EE" w:rsidRDefault="00B650EE" w:rsidP="00B650EE">
      <w:pPr>
        <w:spacing w:line="264" w:lineRule="auto"/>
        <w:jc w:val="both"/>
        <w:rPr>
          <w:rFonts w:cs="Arial"/>
          <w:lang w:val="sl-SI" w:eastAsia="sl-SI"/>
        </w:rPr>
      </w:pPr>
    </w:p>
    <w:p w14:paraId="03631F33" w14:textId="77777777" w:rsidR="00B650EE" w:rsidRPr="00B650EE" w:rsidRDefault="00B650EE" w:rsidP="00B650EE">
      <w:pPr>
        <w:spacing w:line="264" w:lineRule="auto"/>
        <w:jc w:val="both"/>
        <w:rPr>
          <w:rFonts w:cs="Arial"/>
          <w:lang w:val="sl-SI" w:eastAsia="sl-SI"/>
        </w:rPr>
      </w:pPr>
      <w:r w:rsidRPr="00B650EE">
        <w:rPr>
          <w:rFonts w:cs="Arial"/>
          <w:lang w:val="sl-SI" w:eastAsia="sl-SI"/>
        </w:rPr>
        <w:t xml:space="preserve">Če najugodnejši ponudnik ne podpiše pogodbe v predpisanem roku, mu prodajalec lahko podaljša rok za sklenitev pogodbe, vendar ne za več kot 15 dni, ali pa zadrži njegovo varščino. </w:t>
      </w:r>
    </w:p>
    <w:p w14:paraId="6E4E45FF" w14:textId="77777777" w:rsidR="00B650EE" w:rsidRPr="00B650EE" w:rsidRDefault="00B650EE" w:rsidP="00B650EE">
      <w:pPr>
        <w:spacing w:line="264" w:lineRule="auto"/>
        <w:jc w:val="both"/>
        <w:rPr>
          <w:rFonts w:cs="Arial"/>
          <w:lang w:val="sl-SI" w:eastAsia="sl-SI"/>
        </w:rPr>
      </w:pPr>
      <w:r w:rsidRPr="00B650EE">
        <w:rPr>
          <w:rFonts w:cs="Arial"/>
          <w:lang w:val="sl-SI" w:eastAsia="sl-SI"/>
        </w:rPr>
        <w:t xml:space="preserve">Če najugodnejši ponudnik ne plača kupnine v predpisanem roku, se varščina zadrži. </w:t>
      </w:r>
    </w:p>
    <w:p w14:paraId="76EE8C50" w14:textId="77AA41CC" w:rsidR="00B650EE" w:rsidRPr="00B650EE" w:rsidRDefault="00B650EE" w:rsidP="00B650EE">
      <w:pPr>
        <w:spacing w:line="264" w:lineRule="auto"/>
        <w:jc w:val="both"/>
        <w:rPr>
          <w:rFonts w:cs="Arial"/>
          <w:lang w:val="sl-SI" w:eastAsia="sl-SI"/>
        </w:rPr>
      </w:pPr>
      <w:r w:rsidRPr="00B650EE">
        <w:rPr>
          <w:rFonts w:cs="Arial"/>
          <w:lang w:val="sl-SI" w:eastAsia="sl-SI"/>
        </w:rPr>
        <w:t xml:space="preserve">Če ponudnik po plačilu varščine odstopi od ponudbe, </w:t>
      </w:r>
      <w:r w:rsidR="00DA2229" w:rsidRPr="00B650EE">
        <w:rPr>
          <w:rFonts w:cs="Arial"/>
          <w:lang w:val="sl-SI" w:eastAsia="sl-SI"/>
        </w:rPr>
        <w:t>se varščina zadrži.</w:t>
      </w:r>
      <w:r w:rsidRPr="00B650EE">
        <w:rPr>
          <w:rFonts w:cs="Arial"/>
          <w:lang w:val="sl-SI" w:eastAsia="sl-SI"/>
        </w:rPr>
        <w:t xml:space="preserve"> </w:t>
      </w:r>
    </w:p>
    <w:p w14:paraId="005D104C" w14:textId="1FFF75D8" w:rsidR="00B650EE" w:rsidRDefault="00B650EE" w:rsidP="00B650EE">
      <w:pPr>
        <w:spacing w:line="264" w:lineRule="auto"/>
        <w:jc w:val="both"/>
        <w:rPr>
          <w:rFonts w:cs="Arial"/>
          <w:lang w:val="sl-SI" w:eastAsia="sl-SI"/>
        </w:rPr>
      </w:pPr>
      <w:r w:rsidRPr="00B650EE">
        <w:rPr>
          <w:rFonts w:cs="Arial"/>
          <w:lang w:val="sl-SI" w:eastAsia="sl-SI"/>
        </w:rPr>
        <w:t>Če ponudnik plača varščino, ponudbe pa ne odda v danem roku, se varščina zadrži.</w:t>
      </w:r>
    </w:p>
    <w:p w14:paraId="2658950B" w14:textId="2F5A9BF7" w:rsidR="007100A8" w:rsidRDefault="007100A8" w:rsidP="00B650EE">
      <w:pPr>
        <w:spacing w:line="264" w:lineRule="auto"/>
        <w:jc w:val="both"/>
        <w:rPr>
          <w:rFonts w:cs="Arial"/>
          <w:lang w:val="sl-SI" w:eastAsia="sl-SI"/>
        </w:rPr>
      </w:pPr>
    </w:p>
    <w:p w14:paraId="1A83F002" w14:textId="77777777" w:rsidR="007100A8" w:rsidRPr="00C83559" w:rsidRDefault="007100A8" w:rsidP="007100A8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u w:val="single"/>
          <w:lang w:val="sl-SI"/>
        </w:rPr>
      </w:pPr>
      <w:r w:rsidRPr="00C83559">
        <w:rPr>
          <w:rFonts w:cs="Arial"/>
          <w:b/>
          <w:szCs w:val="20"/>
          <w:u w:val="single"/>
          <w:lang w:val="sl-SI"/>
        </w:rPr>
        <w:t>Način in rok plačila:</w:t>
      </w:r>
    </w:p>
    <w:p w14:paraId="07DD0635" w14:textId="4BF61C7A" w:rsidR="007100A8" w:rsidRPr="00FA5E81" w:rsidRDefault="007100A8" w:rsidP="00FA5E81">
      <w:pPr>
        <w:jc w:val="both"/>
        <w:rPr>
          <w:rFonts w:cs="Arial"/>
          <w:szCs w:val="20"/>
          <w:lang w:val="sl-SI"/>
        </w:rPr>
      </w:pPr>
      <w:r w:rsidRPr="003A3035">
        <w:rPr>
          <w:rFonts w:cs="Arial"/>
          <w:szCs w:val="20"/>
          <w:lang w:val="sl-SI"/>
        </w:rPr>
        <w:t xml:space="preserve">Kupec poravna kupnino na podlagi izstavljenega računa </w:t>
      </w:r>
      <w:r>
        <w:rPr>
          <w:rFonts w:cs="Arial"/>
          <w:szCs w:val="20"/>
          <w:lang w:val="sl-SI"/>
        </w:rPr>
        <w:t>prodajalca</w:t>
      </w:r>
      <w:r w:rsidRPr="003A3035">
        <w:rPr>
          <w:rFonts w:cs="Arial"/>
          <w:szCs w:val="20"/>
          <w:lang w:val="sl-SI"/>
        </w:rPr>
        <w:t xml:space="preserve">, in sicer najkasneje v roku </w:t>
      </w:r>
      <w:r>
        <w:rPr>
          <w:rFonts w:cs="Arial"/>
          <w:szCs w:val="20"/>
          <w:lang w:val="sl-SI"/>
        </w:rPr>
        <w:t>30-ih</w:t>
      </w:r>
      <w:r w:rsidRPr="003A3035">
        <w:rPr>
          <w:rFonts w:cs="Arial"/>
          <w:szCs w:val="20"/>
          <w:lang w:val="sl-SI"/>
        </w:rPr>
        <w:t xml:space="preserve"> dn</w:t>
      </w:r>
      <w:r>
        <w:rPr>
          <w:rFonts w:cs="Arial"/>
          <w:szCs w:val="20"/>
          <w:lang w:val="sl-SI"/>
        </w:rPr>
        <w:t>eh</w:t>
      </w:r>
      <w:r w:rsidRPr="003A3035">
        <w:rPr>
          <w:rFonts w:cs="Arial"/>
          <w:szCs w:val="20"/>
          <w:lang w:val="sl-SI"/>
        </w:rPr>
        <w:t xml:space="preserve"> od izstavitve računa. </w:t>
      </w:r>
      <w:r w:rsidRPr="00FA5E81">
        <w:rPr>
          <w:rFonts w:cs="Arial"/>
          <w:szCs w:val="20"/>
          <w:lang w:val="sl-SI"/>
        </w:rPr>
        <w:t xml:space="preserve">Plačilo celotne kupnine v navedenem roku je bistvena sestavina pravnega posla. </w:t>
      </w:r>
      <w:r w:rsidRPr="00FA5E81">
        <w:rPr>
          <w:rFonts w:cs="Arial"/>
          <w:lang w:val="sl-SI"/>
        </w:rPr>
        <w:t>V kolikor kupnina ni plačana v roku, se</w:t>
      </w:r>
      <w:r w:rsidR="00FA5E81" w:rsidRPr="00FA5E81">
        <w:rPr>
          <w:rFonts w:cs="Arial"/>
          <w:lang w:val="sl-SI"/>
        </w:rPr>
        <w:t xml:space="preserve"> pravni posel</w:t>
      </w:r>
      <w:r w:rsidRPr="00FA5E81">
        <w:rPr>
          <w:rFonts w:cs="Arial"/>
          <w:lang w:val="sl-SI"/>
        </w:rPr>
        <w:t xml:space="preserve"> šteje za razvezan po samem zakonu</w:t>
      </w:r>
      <w:r w:rsidR="00FA5E81" w:rsidRPr="00FA5E81">
        <w:rPr>
          <w:rFonts w:cs="Arial"/>
          <w:lang w:val="sl-SI"/>
        </w:rPr>
        <w:t>, varščina pa se zadrži kot pogodbena kazen.</w:t>
      </w:r>
    </w:p>
    <w:p w14:paraId="65318B2D" w14:textId="77777777" w:rsidR="00E33030" w:rsidRDefault="00E33030" w:rsidP="00C2731C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</w:p>
    <w:p w14:paraId="38B52918" w14:textId="77777777" w:rsidR="00C74DA4" w:rsidRPr="00C83559" w:rsidRDefault="00C74DA4" w:rsidP="00C74DA4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Arial"/>
          <w:b/>
          <w:szCs w:val="20"/>
          <w:u w:val="single"/>
          <w:lang w:val="sl-SI"/>
        </w:rPr>
      </w:pPr>
      <w:r w:rsidRPr="00C83559">
        <w:rPr>
          <w:rFonts w:cs="Arial"/>
          <w:b/>
          <w:szCs w:val="20"/>
          <w:u w:val="single"/>
          <w:lang w:val="sl-SI"/>
        </w:rPr>
        <w:t>Rok za prejem ponudbe:</w:t>
      </w:r>
    </w:p>
    <w:p w14:paraId="76A99E13" w14:textId="05F8C4C3" w:rsidR="00C74DA4" w:rsidRDefault="00C74DA4" w:rsidP="004B48C7">
      <w:pPr>
        <w:jc w:val="both"/>
        <w:rPr>
          <w:rFonts w:cs="Arial"/>
          <w:b/>
          <w:bCs/>
          <w:szCs w:val="20"/>
          <w:lang w:val="sl-SI"/>
        </w:rPr>
      </w:pPr>
      <w:r w:rsidRPr="00C72689">
        <w:rPr>
          <w:rFonts w:cs="Arial"/>
          <w:szCs w:val="20"/>
          <w:lang w:val="sl-SI"/>
        </w:rPr>
        <w:t>Šteje se, da je ponudba pravočasna, če na naslov: Ministrstvo za notranje zadeve, Štefanova ulica 2, 1501 Ljubljana</w:t>
      </w:r>
      <w:r w:rsidR="007C52AF">
        <w:rPr>
          <w:rFonts w:cs="Arial"/>
          <w:szCs w:val="20"/>
          <w:lang w:val="sl-SI"/>
        </w:rPr>
        <w:t>,</w:t>
      </w:r>
      <w:r w:rsidRPr="00C72689">
        <w:rPr>
          <w:rFonts w:cs="Arial"/>
          <w:szCs w:val="20"/>
          <w:lang w:val="sl-SI"/>
        </w:rPr>
        <w:t xml:space="preserve"> </w:t>
      </w:r>
      <w:r w:rsidRPr="007C52AF">
        <w:rPr>
          <w:rFonts w:cs="Arial"/>
          <w:b/>
          <w:szCs w:val="20"/>
          <w:lang w:val="sl-SI"/>
        </w:rPr>
        <w:t>prispe</w:t>
      </w:r>
      <w:r w:rsidRPr="007C52AF">
        <w:rPr>
          <w:rFonts w:cs="Arial"/>
          <w:b/>
          <w:bCs/>
          <w:szCs w:val="20"/>
          <w:lang w:val="sl-SI"/>
        </w:rPr>
        <w:t xml:space="preserve"> </w:t>
      </w:r>
      <w:r w:rsidRPr="00C72689">
        <w:rPr>
          <w:rFonts w:cs="Arial"/>
          <w:b/>
          <w:bCs/>
          <w:szCs w:val="20"/>
          <w:lang w:val="sl-SI"/>
        </w:rPr>
        <w:t xml:space="preserve">najkasneje do </w:t>
      </w:r>
      <w:r w:rsidR="00025A60">
        <w:rPr>
          <w:rFonts w:cs="Arial"/>
          <w:b/>
          <w:bCs/>
          <w:szCs w:val="20"/>
          <w:lang w:val="sl-SI"/>
        </w:rPr>
        <w:t>25</w:t>
      </w:r>
      <w:r w:rsidRPr="00C72689">
        <w:rPr>
          <w:rFonts w:cs="Arial"/>
          <w:b/>
          <w:bCs/>
          <w:szCs w:val="20"/>
          <w:lang w:val="sl-SI"/>
        </w:rPr>
        <w:t xml:space="preserve">. </w:t>
      </w:r>
      <w:r w:rsidR="00DA2229">
        <w:rPr>
          <w:rFonts w:cs="Arial"/>
          <w:b/>
          <w:bCs/>
          <w:szCs w:val="20"/>
          <w:lang w:val="sl-SI"/>
        </w:rPr>
        <w:t>2</w:t>
      </w:r>
      <w:r w:rsidRPr="00C72689">
        <w:rPr>
          <w:rFonts w:cs="Arial"/>
          <w:b/>
          <w:bCs/>
          <w:szCs w:val="20"/>
          <w:lang w:val="sl-SI"/>
        </w:rPr>
        <w:t xml:space="preserve">. </w:t>
      </w:r>
      <w:r w:rsidR="00DA2229" w:rsidRPr="00C72689">
        <w:rPr>
          <w:rFonts w:cs="Arial"/>
          <w:b/>
          <w:bCs/>
          <w:szCs w:val="20"/>
          <w:lang w:val="sl-SI"/>
        </w:rPr>
        <w:t>202</w:t>
      </w:r>
      <w:r w:rsidR="00DA2229">
        <w:rPr>
          <w:rFonts w:cs="Arial"/>
          <w:b/>
          <w:bCs/>
          <w:szCs w:val="20"/>
          <w:lang w:val="sl-SI"/>
        </w:rPr>
        <w:t>6</w:t>
      </w:r>
      <w:r w:rsidR="00DA2229" w:rsidRPr="00C72689">
        <w:rPr>
          <w:rFonts w:cs="Arial"/>
          <w:b/>
          <w:bCs/>
          <w:szCs w:val="20"/>
          <w:lang w:val="sl-SI"/>
        </w:rPr>
        <w:t xml:space="preserve"> </w:t>
      </w:r>
      <w:r w:rsidRPr="00C72689">
        <w:rPr>
          <w:rFonts w:cs="Arial"/>
          <w:b/>
          <w:bCs/>
          <w:szCs w:val="20"/>
          <w:lang w:val="sl-SI"/>
        </w:rPr>
        <w:t>do 15.00 ure.</w:t>
      </w:r>
      <w:r w:rsidR="009A64A1">
        <w:rPr>
          <w:rFonts w:cs="Arial"/>
          <w:b/>
          <w:bCs/>
          <w:szCs w:val="20"/>
          <w:lang w:val="sl-SI"/>
        </w:rPr>
        <w:t xml:space="preserve"> </w:t>
      </w:r>
      <w:r w:rsidR="009A64A1" w:rsidRPr="00A704B8">
        <w:rPr>
          <w:rFonts w:cs="Arial"/>
          <w:szCs w:val="20"/>
          <w:lang w:val="sl-SI"/>
        </w:rPr>
        <w:t>Ponudnik lahko ponudbo pošlje</w:t>
      </w:r>
      <w:r w:rsidR="009A64A1">
        <w:rPr>
          <w:rFonts w:cs="Arial"/>
          <w:szCs w:val="20"/>
          <w:lang w:val="sl-SI"/>
        </w:rPr>
        <w:t xml:space="preserve"> po pošti,</w:t>
      </w:r>
      <w:r w:rsidR="009A64A1" w:rsidRPr="00A704B8">
        <w:rPr>
          <w:rFonts w:cs="Arial"/>
          <w:szCs w:val="20"/>
          <w:lang w:val="sl-SI"/>
        </w:rPr>
        <w:t xml:space="preserve"> preko dostavne službe ali osebno dostavi (prinese) na navedeni naslov do roka za prejem ponudbe.</w:t>
      </w:r>
    </w:p>
    <w:p w14:paraId="37AFC0EF" w14:textId="6C896FC2" w:rsidR="00C83559" w:rsidRDefault="00C83559" w:rsidP="004B48C7">
      <w:pPr>
        <w:jc w:val="both"/>
        <w:rPr>
          <w:rFonts w:cs="Arial"/>
          <w:b/>
          <w:bCs/>
          <w:szCs w:val="20"/>
          <w:lang w:val="sl-SI"/>
        </w:rPr>
      </w:pPr>
    </w:p>
    <w:p w14:paraId="6F9144A2" w14:textId="184E93AF" w:rsidR="00C83559" w:rsidRPr="00C83559" w:rsidRDefault="00C83559" w:rsidP="004B48C7">
      <w:pPr>
        <w:jc w:val="both"/>
        <w:rPr>
          <w:rFonts w:cs="Arial"/>
          <w:bCs/>
          <w:szCs w:val="20"/>
          <w:lang w:val="sl-SI"/>
        </w:rPr>
      </w:pPr>
      <w:r w:rsidRPr="00C83559">
        <w:rPr>
          <w:rFonts w:cs="Arial"/>
          <w:bCs/>
          <w:szCs w:val="20"/>
          <w:lang w:val="sl-SI"/>
        </w:rPr>
        <w:t xml:space="preserve">Ponudbe, </w:t>
      </w:r>
      <w:r w:rsidR="007C52AF">
        <w:rPr>
          <w:rFonts w:cs="Arial"/>
          <w:bCs/>
          <w:szCs w:val="20"/>
          <w:lang w:val="sl-SI"/>
        </w:rPr>
        <w:t>prispele</w:t>
      </w:r>
      <w:r w:rsidRPr="00C83559">
        <w:rPr>
          <w:rFonts w:cs="Arial"/>
          <w:bCs/>
          <w:szCs w:val="20"/>
          <w:lang w:val="sl-SI"/>
        </w:rPr>
        <w:t xml:space="preserve"> po izteku roka, bodo izločene iz postopka.</w:t>
      </w:r>
    </w:p>
    <w:p w14:paraId="64222314" w14:textId="77777777" w:rsidR="00C2731C" w:rsidRDefault="00C2731C" w:rsidP="005D5605">
      <w:pPr>
        <w:ind w:left="284"/>
        <w:jc w:val="both"/>
        <w:rPr>
          <w:rFonts w:cs="Arial"/>
          <w:b/>
          <w:bCs/>
          <w:szCs w:val="20"/>
          <w:lang w:val="sl-SI"/>
        </w:rPr>
      </w:pPr>
    </w:p>
    <w:p w14:paraId="0CA8B0ED" w14:textId="77777777" w:rsidR="002D7CC4" w:rsidRPr="00C83559" w:rsidRDefault="002D7CC4" w:rsidP="002D7CC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/>
          <w:szCs w:val="20"/>
          <w:u w:val="single"/>
          <w:lang w:val="sl-SI"/>
        </w:rPr>
      </w:pPr>
      <w:r w:rsidRPr="00C83559">
        <w:rPr>
          <w:rFonts w:cs="Arial"/>
          <w:b/>
          <w:szCs w:val="20"/>
          <w:u w:val="single"/>
          <w:lang w:val="sl-SI"/>
        </w:rPr>
        <w:t>Oblika in pogoji za oddajo ponudbe:</w:t>
      </w:r>
    </w:p>
    <w:p w14:paraId="3E9834D6" w14:textId="77777777" w:rsidR="002D7CC4" w:rsidRPr="002D7CC4" w:rsidRDefault="002D7CC4" w:rsidP="004F6437">
      <w:pPr>
        <w:jc w:val="both"/>
        <w:rPr>
          <w:rFonts w:cs="Arial"/>
          <w:b/>
          <w:szCs w:val="20"/>
          <w:lang w:val="sl-SI"/>
        </w:rPr>
      </w:pPr>
      <w:r w:rsidRPr="002D7CC4">
        <w:rPr>
          <w:rFonts w:cs="Arial"/>
          <w:szCs w:val="20"/>
          <w:u w:val="single"/>
          <w:lang w:val="sl-SI"/>
        </w:rPr>
        <w:t>Ponudniki ponudbi priložijo:</w:t>
      </w:r>
    </w:p>
    <w:p w14:paraId="2D834007" w14:textId="77777777" w:rsidR="007C52AF" w:rsidRDefault="007C52AF" w:rsidP="004F6437">
      <w:pPr>
        <w:pStyle w:val="Telobesedila"/>
        <w:numPr>
          <w:ilvl w:val="0"/>
          <w:numId w:val="42"/>
        </w:num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D7CC4" w:rsidRPr="002D7CC4">
        <w:rPr>
          <w:rFonts w:ascii="Arial" w:hAnsi="Arial" w:cs="Arial"/>
        </w:rPr>
        <w:t>zpolnjen</w:t>
      </w:r>
      <w:r w:rsidR="004F6437">
        <w:rPr>
          <w:rFonts w:ascii="Arial" w:hAnsi="Arial" w:cs="Arial"/>
        </w:rPr>
        <w:t>a</w:t>
      </w:r>
      <w:r w:rsidR="002D7CC4" w:rsidRPr="002D7CC4">
        <w:rPr>
          <w:rFonts w:ascii="Arial" w:hAnsi="Arial" w:cs="Arial"/>
        </w:rPr>
        <w:t xml:space="preserve"> in lastnoročno podpisan</w:t>
      </w:r>
      <w:r w:rsidR="004F6437">
        <w:rPr>
          <w:rFonts w:ascii="Arial" w:hAnsi="Arial" w:cs="Arial"/>
        </w:rPr>
        <w:t>a obrazca:</w:t>
      </w:r>
      <w:r w:rsidR="002D7CC4" w:rsidRPr="002D7CC4">
        <w:rPr>
          <w:rFonts w:ascii="Arial" w:hAnsi="Arial" w:cs="Arial"/>
        </w:rPr>
        <w:t xml:space="preserve"> Obraze</w:t>
      </w:r>
      <w:r w:rsidR="004F6437">
        <w:rPr>
          <w:rFonts w:ascii="Arial" w:hAnsi="Arial" w:cs="Arial"/>
        </w:rPr>
        <w:t>c</w:t>
      </w:r>
      <w:r w:rsidR="002D7CC4" w:rsidRPr="002D7CC4">
        <w:rPr>
          <w:rFonts w:ascii="Arial" w:hAnsi="Arial" w:cs="Arial"/>
        </w:rPr>
        <w:t xml:space="preserve"> št. 1</w:t>
      </w:r>
      <w:r w:rsidR="004F6437">
        <w:rPr>
          <w:rFonts w:ascii="Arial" w:hAnsi="Arial" w:cs="Arial"/>
        </w:rPr>
        <w:t xml:space="preserve"> in Obrazec št. 2</w:t>
      </w:r>
      <w:r w:rsidR="002D7CC4" w:rsidRPr="002D7CC4">
        <w:rPr>
          <w:rFonts w:ascii="Arial" w:hAnsi="Arial" w:cs="Arial"/>
        </w:rPr>
        <w:t xml:space="preserve">, ki </w:t>
      </w:r>
      <w:r w:rsidR="004F6437">
        <w:rPr>
          <w:rFonts w:ascii="Arial" w:hAnsi="Arial" w:cs="Arial"/>
        </w:rPr>
        <w:t>sta</w:t>
      </w:r>
      <w:r w:rsidR="002D7CC4" w:rsidRPr="002D7CC4">
        <w:rPr>
          <w:rFonts w:ascii="Arial" w:hAnsi="Arial" w:cs="Arial"/>
        </w:rPr>
        <w:t xml:space="preserve"> prilog</w:t>
      </w:r>
      <w:r w:rsidR="004F6437">
        <w:rPr>
          <w:rFonts w:ascii="Arial" w:hAnsi="Arial" w:cs="Arial"/>
        </w:rPr>
        <w:t>i</w:t>
      </w:r>
      <w:r w:rsidR="002D7CC4" w:rsidRPr="002D7CC4">
        <w:rPr>
          <w:rFonts w:ascii="Arial" w:hAnsi="Arial" w:cs="Arial"/>
        </w:rPr>
        <w:t xml:space="preserve"> te objave</w:t>
      </w:r>
      <w:r>
        <w:rPr>
          <w:rFonts w:ascii="Arial" w:hAnsi="Arial" w:cs="Arial"/>
        </w:rPr>
        <w:t>,</w:t>
      </w:r>
    </w:p>
    <w:p w14:paraId="7F2DA6CC" w14:textId="77777777" w:rsidR="007C52AF" w:rsidRDefault="007C52AF" w:rsidP="002F5C4A">
      <w:pPr>
        <w:pStyle w:val="Telobesedila"/>
        <w:numPr>
          <w:ilvl w:val="0"/>
          <w:numId w:val="42"/>
        </w:numPr>
        <w:spacing w:line="260" w:lineRule="exact"/>
        <w:rPr>
          <w:rFonts w:ascii="Arial" w:hAnsi="Arial" w:cs="Arial"/>
        </w:rPr>
      </w:pPr>
      <w:r w:rsidRPr="007C52AF">
        <w:rPr>
          <w:rFonts w:ascii="Arial" w:hAnsi="Arial" w:cs="Arial"/>
        </w:rPr>
        <w:lastRenderedPageBreak/>
        <w:t>k</w:t>
      </w:r>
      <w:r w:rsidR="002D7CC4" w:rsidRPr="007C52AF">
        <w:rPr>
          <w:rFonts w:ascii="Arial" w:hAnsi="Arial" w:cs="Arial"/>
        </w:rPr>
        <w:t xml:space="preserve">opijo osebnega dokumenta (osebna izkaznica ali potni list: velja za fizične osebe in </w:t>
      </w:r>
      <w:proofErr w:type="spellStart"/>
      <w:r w:rsidR="002D7CC4" w:rsidRPr="007C52AF">
        <w:rPr>
          <w:rFonts w:ascii="Arial" w:hAnsi="Arial" w:cs="Arial"/>
        </w:rPr>
        <w:t>s.p</w:t>
      </w:r>
      <w:proofErr w:type="spellEnd"/>
      <w:r w:rsidR="002D7CC4" w:rsidRPr="007C52AF">
        <w:rPr>
          <w:rFonts w:ascii="Arial" w:hAnsi="Arial" w:cs="Arial"/>
        </w:rPr>
        <w:t>.)</w:t>
      </w:r>
      <w:r w:rsidRPr="007C52AF">
        <w:rPr>
          <w:rFonts w:ascii="Arial" w:hAnsi="Arial" w:cs="Arial"/>
        </w:rPr>
        <w:t>,</w:t>
      </w:r>
    </w:p>
    <w:p w14:paraId="310923D7" w14:textId="064AD081" w:rsidR="007C52AF" w:rsidRPr="007C52AF" w:rsidRDefault="007C52AF" w:rsidP="002F5C4A">
      <w:pPr>
        <w:pStyle w:val="Telobesedila"/>
        <w:numPr>
          <w:ilvl w:val="0"/>
          <w:numId w:val="42"/>
        </w:numPr>
        <w:spacing w:line="260" w:lineRule="exact"/>
        <w:rPr>
          <w:rFonts w:ascii="Arial" w:hAnsi="Arial" w:cs="Arial"/>
        </w:rPr>
      </w:pPr>
      <w:r w:rsidRPr="007C52AF">
        <w:rPr>
          <w:rFonts w:ascii="Arial" w:hAnsi="Arial" w:cs="Arial"/>
        </w:rPr>
        <w:t>potrdilo o plačani varščini.</w:t>
      </w:r>
    </w:p>
    <w:p w14:paraId="0B936AD7" w14:textId="77777777" w:rsidR="002D7CC4" w:rsidRDefault="002D7CC4" w:rsidP="004F6437">
      <w:pPr>
        <w:jc w:val="both"/>
        <w:rPr>
          <w:rFonts w:cs="Arial"/>
          <w:szCs w:val="20"/>
          <w:u w:val="single"/>
          <w:lang w:val="sl-SI"/>
        </w:rPr>
      </w:pPr>
    </w:p>
    <w:p w14:paraId="31768230" w14:textId="32BD256A" w:rsidR="002D7CC4" w:rsidRPr="002D7CC4" w:rsidRDefault="002D7CC4" w:rsidP="004F6437">
      <w:pPr>
        <w:jc w:val="both"/>
        <w:rPr>
          <w:rFonts w:cs="Arial"/>
          <w:szCs w:val="20"/>
          <w:u w:val="single"/>
          <w:lang w:val="sl-SI"/>
        </w:rPr>
      </w:pPr>
      <w:r w:rsidRPr="002D7CC4">
        <w:rPr>
          <w:rFonts w:cs="Arial"/>
          <w:szCs w:val="20"/>
          <w:u w:val="single"/>
          <w:lang w:val="sl-SI"/>
        </w:rPr>
        <w:t>Ponudniki pošljejo</w:t>
      </w:r>
      <w:r w:rsidR="00F05380">
        <w:rPr>
          <w:rFonts w:cs="Arial"/>
          <w:szCs w:val="20"/>
          <w:u w:val="single"/>
          <w:lang w:val="sl-SI"/>
        </w:rPr>
        <w:t xml:space="preserve"> za vsako parcelo</w:t>
      </w:r>
      <w:r w:rsidRPr="002D7CC4">
        <w:rPr>
          <w:rFonts w:cs="Arial"/>
          <w:szCs w:val="20"/>
          <w:u w:val="single"/>
          <w:lang w:val="sl-SI"/>
        </w:rPr>
        <w:t xml:space="preserve"> </w:t>
      </w:r>
      <w:r w:rsidR="007C52AF">
        <w:rPr>
          <w:rFonts w:cs="Arial"/>
          <w:szCs w:val="20"/>
          <w:u w:val="single"/>
          <w:lang w:val="sl-SI"/>
        </w:rPr>
        <w:t>ločeno</w:t>
      </w:r>
      <w:r w:rsidRPr="002D7CC4">
        <w:rPr>
          <w:rFonts w:cs="Arial"/>
          <w:szCs w:val="20"/>
          <w:u w:val="single"/>
          <w:lang w:val="sl-SI"/>
        </w:rPr>
        <w:t xml:space="preserve"> ponudbo v zaprti kuverti, na kateri mora biti poleg naziva in naslova </w:t>
      </w:r>
      <w:r w:rsidR="007C52AF">
        <w:rPr>
          <w:rFonts w:cs="Arial"/>
          <w:szCs w:val="20"/>
          <w:u w:val="single"/>
          <w:lang w:val="sl-SI"/>
        </w:rPr>
        <w:t>Ministrstva za notranje zadeve</w:t>
      </w:r>
      <w:r w:rsidRPr="002D7CC4">
        <w:rPr>
          <w:rFonts w:cs="Arial"/>
          <w:szCs w:val="20"/>
          <w:u w:val="single"/>
          <w:lang w:val="sl-SI"/>
        </w:rPr>
        <w:t xml:space="preserve"> navedeno tudi: </w:t>
      </w:r>
    </w:p>
    <w:p w14:paraId="2A6D3B3D" w14:textId="77777777" w:rsidR="002D7CC4" w:rsidRPr="002D7CC4" w:rsidRDefault="002D7CC4" w:rsidP="004F6437">
      <w:pPr>
        <w:jc w:val="both"/>
        <w:rPr>
          <w:rFonts w:cs="Arial"/>
          <w:szCs w:val="20"/>
          <w:u w:val="single"/>
          <w:lang w:val="sl-SI"/>
        </w:rPr>
      </w:pPr>
    </w:p>
    <w:p w14:paraId="3B8657CC" w14:textId="77777777" w:rsidR="002D7CC4" w:rsidRPr="002D7CC4" w:rsidRDefault="002D7CC4" w:rsidP="004F6437">
      <w:pPr>
        <w:jc w:val="both"/>
        <w:rPr>
          <w:rFonts w:cs="Arial"/>
          <w:szCs w:val="20"/>
          <w:u w:val="single"/>
          <w:lang w:val="sl-SI"/>
        </w:rPr>
      </w:pPr>
      <w:r w:rsidRPr="002D7CC4">
        <w:rPr>
          <w:rFonts w:cs="Arial"/>
          <w:szCs w:val="20"/>
          <w:u w:val="single"/>
          <w:lang w:val="sl-SI"/>
        </w:rPr>
        <w:t>Na sprednji strani kuverte:</w:t>
      </w:r>
    </w:p>
    <w:p w14:paraId="353B7F24" w14:textId="1D43B67E" w:rsidR="00DD320B" w:rsidRDefault="002D7CC4" w:rsidP="004F6437">
      <w:p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lang w:val="sl-SI"/>
        </w:rPr>
        <w:t xml:space="preserve">Predmet: "PONUDBA ZA </w:t>
      </w:r>
      <w:r>
        <w:rPr>
          <w:rFonts w:cs="Arial"/>
          <w:szCs w:val="20"/>
          <w:lang w:val="sl-SI"/>
        </w:rPr>
        <w:t>NAKUP PARCEL</w:t>
      </w:r>
      <w:r w:rsidR="00DD320B">
        <w:rPr>
          <w:rFonts w:cs="Arial"/>
          <w:szCs w:val="20"/>
          <w:lang w:val="sl-SI"/>
        </w:rPr>
        <w:t xml:space="preserve">E </w:t>
      </w:r>
      <w:r>
        <w:rPr>
          <w:rFonts w:cs="Arial"/>
          <w:szCs w:val="20"/>
          <w:lang w:val="sl-SI"/>
        </w:rPr>
        <w:t xml:space="preserve"> </w:t>
      </w:r>
      <w:r w:rsidR="00DD320B">
        <w:rPr>
          <w:lang w:val="sl-SI"/>
        </w:rPr>
        <w:t>2555 2895/10</w:t>
      </w:r>
      <w:r w:rsidRPr="002D7CC4">
        <w:rPr>
          <w:rFonts w:cs="Arial"/>
          <w:szCs w:val="20"/>
          <w:lang w:val="sl-SI"/>
        </w:rPr>
        <w:t>«</w:t>
      </w:r>
      <w:r w:rsidR="007B3D40">
        <w:rPr>
          <w:rFonts w:cs="Arial"/>
          <w:szCs w:val="20"/>
          <w:lang w:val="sl-SI"/>
        </w:rPr>
        <w:t xml:space="preserve"> ali </w:t>
      </w:r>
    </w:p>
    <w:p w14:paraId="59629310" w14:textId="3CA2E554" w:rsidR="007B3D40" w:rsidRDefault="007B3D40" w:rsidP="004F6437">
      <w:p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lang w:val="sl-SI"/>
        </w:rPr>
        <w:t xml:space="preserve">Predmet: "PONUDBA ZA </w:t>
      </w:r>
      <w:r>
        <w:rPr>
          <w:rFonts w:cs="Arial"/>
          <w:szCs w:val="20"/>
          <w:lang w:val="sl-SI"/>
        </w:rPr>
        <w:t xml:space="preserve">NAKUP PARCELE  </w:t>
      </w:r>
      <w:r>
        <w:rPr>
          <w:lang w:val="sl-SI"/>
        </w:rPr>
        <w:t>2555 2895/11</w:t>
      </w:r>
      <w:r w:rsidRPr="002D7CC4">
        <w:rPr>
          <w:rFonts w:cs="Arial"/>
          <w:szCs w:val="20"/>
          <w:lang w:val="sl-SI"/>
        </w:rPr>
        <w:t>«</w:t>
      </w:r>
      <w:r>
        <w:rPr>
          <w:rFonts w:cs="Arial"/>
          <w:szCs w:val="20"/>
          <w:lang w:val="sl-SI"/>
        </w:rPr>
        <w:t xml:space="preserve"> ali </w:t>
      </w:r>
    </w:p>
    <w:p w14:paraId="50449C1C" w14:textId="7DBBA73E" w:rsidR="007B3D40" w:rsidRPr="002D7CC4" w:rsidRDefault="007B3D40" w:rsidP="004F6437">
      <w:p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lang w:val="sl-SI"/>
        </w:rPr>
        <w:t xml:space="preserve">Predmet: "PONUDBA ZA </w:t>
      </w:r>
      <w:r>
        <w:rPr>
          <w:rFonts w:cs="Arial"/>
          <w:szCs w:val="20"/>
          <w:lang w:val="sl-SI"/>
        </w:rPr>
        <w:t xml:space="preserve">NAKUP PARCELE  </w:t>
      </w:r>
      <w:r w:rsidR="00A649C3">
        <w:rPr>
          <w:lang w:val="sl-SI"/>
        </w:rPr>
        <w:t>2555 1073/28</w:t>
      </w:r>
      <w:r w:rsidRPr="002D7CC4">
        <w:rPr>
          <w:rFonts w:cs="Arial"/>
          <w:szCs w:val="20"/>
          <w:lang w:val="sl-SI"/>
        </w:rPr>
        <w:t>«</w:t>
      </w:r>
    </w:p>
    <w:p w14:paraId="3C0212D1" w14:textId="3B1AF230" w:rsidR="002D7CC4" w:rsidRPr="002D7CC4" w:rsidRDefault="002D7CC4" w:rsidP="004F6437">
      <w:p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lang w:val="sl-SI"/>
        </w:rPr>
        <w:t xml:space="preserve">Številka zadeve: </w:t>
      </w:r>
      <w:r w:rsidR="00A9149B">
        <w:rPr>
          <w:rFonts w:cs="Arial"/>
          <w:szCs w:val="20"/>
          <w:lang w:val="sl-SI"/>
        </w:rPr>
        <w:t>352</w:t>
      </w:r>
      <w:r w:rsidRPr="002D7CC4">
        <w:rPr>
          <w:rFonts w:cs="Arial"/>
          <w:szCs w:val="20"/>
          <w:lang w:val="sl-SI"/>
        </w:rPr>
        <w:t>-</w:t>
      </w:r>
      <w:r w:rsidR="00A9149B">
        <w:rPr>
          <w:rFonts w:cs="Arial"/>
          <w:szCs w:val="20"/>
          <w:lang w:val="sl-SI"/>
        </w:rPr>
        <w:t>38</w:t>
      </w:r>
      <w:r w:rsidRPr="002D7CC4">
        <w:rPr>
          <w:rFonts w:cs="Arial"/>
          <w:szCs w:val="20"/>
          <w:lang w:val="sl-SI"/>
        </w:rPr>
        <w:t>/20</w:t>
      </w:r>
      <w:r w:rsidR="00A9149B">
        <w:rPr>
          <w:rFonts w:cs="Arial"/>
          <w:szCs w:val="20"/>
          <w:lang w:val="sl-SI"/>
        </w:rPr>
        <w:t>18</w:t>
      </w:r>
      <w:r w:rsidRPr="002D7CC4">
        <w:rPr>
          <w:rFonts w:cs="Arial"/>
          <w:szCs w:val="20"/>
          <w:lang w:val="sl-SI"/>
        </w:rPr>
        <w:t xml:space="preserve">  </w:t>
      </w:r>
    </w:p>
    <w:p w14:paraId="3698B338" w14:textId="39E113CB" w:rsidR="002D7CC4" w:rsidRDefault="002D7CC4" w:rsidP="004F6437">
      <w:p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lang w:val="sl-SI"/>
        </w:rPr>
        <w:t>Oznaka: "NE ODPIRAJ – PONUDBA!"</w:t>
      </w:r>
    </w:p>
    <w:p w14:paraId="35435A90" w14:textId="77777777" w:rsidR="00DD320B" w:rsidRPr="002D7CC4" w:rsidRDefault="00DD320B" w:rsidP="004F6437">
      <w:pPr>
        <w:tabs>
          <w:tab w:val="left" w:pos="800"/>
        </w:tabs>
        <w:jc w:val="both"/>
        <w:rPr>
          <w:rFonts w:cs="Arial"/>
          <w:szCs w:val="20"/>
          <w:lang w:val="sl-SI"/>
        </w:rPr>
      </w:pPr>
    </w:p>
    <w:p w14:paraId="1B203646" w14:textId="238CFDCE" w:rsidR="002D7CC4" w:rsidRDefault="002D7CC4" w:rsidP="004F6437">
      <w:p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u w:val="single"/>
          <w:lang w:val="sl-SI"/>
        </w:rPr>
        <w:t>Na zadnji strani kuverte:</w:t>
      </w:r>
      <w:r w:rsidRPr="002D7CC4">
        <w:rPr>
          <w:rFonts w:cs="Arial"/>
          <w:szCs w:val="20"/>
          <w:lang w:val="sl-SI"/>
        </w:rPr>
        <w:t xml:space="preserve"> mora biti navedeno ime in priimek/naziv in naslov ponudnika.</w:t>
      </w:r>
    </w:p>
    <w:p w14:paraId="3DCEE77B" w14:textId="77777777" w:rsidR="00E33030" w:rsidRDefault="00E33030" w:rsidP="004F6437">
      <w:pPr>
        <w:tabs>
          <w:tab w:val="left" w:pos="800"/>
        </w:tabs>
        <w:jc w:val="both"/>
        <w:rPr>
          <w:rFonts w:cs="Arial"/>
          <w:szCs w:val="20"/>
          <w:lang w:val="sl-SI"/>
        </w:rPr>
      </w:pPr>
    </w:p>
    <w:p w14:paraId="67126EAB" w14:textId="6F4D0AC5" w:rsidR="00DA2229" w:rsidRDefault="007C52AF" w:rsidP="004F6437">
      <w:pPr>
        <w:tabs>
          <w:tab w:val="left" w:pos="400"/>
        </w:tabs>
        <w:jc w:val="both"/>
        <w:rPr>
          <w:rFonts w:cs="Arial"/>
          <w:lang w:val="sl-SI"/>
        </w:rPr>
      </w:pPr>
      <w:r>
        <w:rPr>
          <w:rFonts w:cs="Arial"/>
          <w:lang w:val="sl-SI"/>
        </w:rPr>
        <w:t>Ministrstvo za notranje zadeve</w:t>
      </w:r>
      <w:r w:rsidR="00E33030">
        <w:rPr>
          <w:rFonts w:cs="Arial"/>
          <w:lang w:val="sl-SI"/>
        </w:rPr>
        <w:t xml:space="preserve"> </w:t>
      </w:r>
      <w:r w:rsidR="00E33030" w:rsidRPr="00587A39">
        <w:rPr>
          <w:rFonts w:cs="Arial"/>
          <w:lang w:val="sl-SI"/>
        </w:rPr>
        <w:t>bo upošteval</w:t>
      </w:r>
      <w:r>
        <w:rPr>
          <w:rFonts w:cs="Arial"/>
          <w:lang w:val="sl-SI"/>
        </w:rPr>
        <w:t>o</w:t>
      </w:r>
      <w:r w:rsidR="00E33030" w:rsidRPr="00587A39">
        <w:rPr>
          <w:rFonts w:cs="Arial"/>
          <w:lang w:val="sl-SI"/>
        </w:rPr>
        <w:t xml:space="preserve"> le ponudbe, ki bodo enake ali višje od</w:t>
      </w:r>
      <w:r w:rsidR="00DA2229">
        <w:rPr>
          <w:rFonts w:cs="Arial"/>
          <w:lang w:val="sl-SI"/>
        </w:rPr>
        <w:t>:</w:t>
      </w:r>
      <w:r w:rsidR="00E33030" w:rsidRPr="00587A39">
        <w:rPr>
          <w:rFonts w:cs="Arial"/>
          <w:lang w:val="sl-SI"/>
        </w:rPr>
        <w:t xml:space="preserve"> </w:t>
      </w:r>
    </w:p>
    <w:p w14:paraId="11EF68BE" w14:textId="3D6031CD" w:rsidR="00DA2229" w:rsidRDefault="00DA2229" w:rsidP="00DA2229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  <w:lang w:val="sl-SI" w:eastAsia="sl-SI" w:bidi="lo-LA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>14.300,00 EUR</w:t>
      </w:r>
      <w:r>
        <w:rPr>
          <w:lang w:val="sl-SI"/>
        </w:rPr>
        <w:t xml:space="preserve"> za </w:t>
      </w:r>
      <w:r w:rsidRPr="008C4DC4">
        <w:rPr>
          <w:lang w:val="sl-SI"/>
        </w:rPr>
        <w:t>parcel</w:t>
      </w:r>
      <w:r>
        <w:rPr>
          <w:lang w:val="sl-SI"/>
        </w:rPr>
        <w:t>o</w:t>
      </w:r>
      <w:r w:rsidRPr="008C4DC4">
        <w:rPr>
          <w:lang w:val="sl-SI"/>
        </w:rPr>
        <w:t xml:space="preserve"> </w:t>
      </w:r>
      <w:r>
        <w:rPr>
          <w:lang w:val="sl-SI"/>
        </w:rPr>
        <w:t xml:space="preserve">2555 2895/10 </w:t>
      </w:r>
      <w:r>
        <w:rPr>
          <w:rFonts w:cs="Arial"/>
          <w:szCs w:val="20"/>
          <w:lang w:val="sl-SI"/>
        </w:rPr>
        <w:t xml:space="preserve">v izmeri 212 </w:t>
      </w:r>
      <w:r w:rsidRPr="00A460F2">
        <w:rPr>
          <w:rFonts w:cs="Arial"/>
          <w:szCs w:val="20"/>
          <w:lang w:val="sl-SI"/>
        </w:rPr>
        <w:t>m</w:t>
      </w:r>
      <w:r w:rsidRPr="00A460F2">
        <w:rPr>
          <w:rFonts w:ascii="Arial (W1)" w:hAnsi="Arial (W1)" w:cs="Arial"/>
          <w:szCs w:val="20"/>
          <w:vertAlign w:val="superscript"/>
          <w:lang w:val="sl-SI"/>
        </w:rPr>
        <w:t>2</w:t>
      </w:r>
      <w:r>
        <w:rPr>
          <w:rFonts w:ascii="Helv" w:hAnsi="Helv" w:cs="Helv"/>
          <w:color w:val="000000"/>
          <w:szCs w:val="20"/>
          <w:lang w:val="sl-SI" w:eastAsia="sl-SI" w:bidi="lo-LA"/>
        </w:rPr>
        <w:t>,</w:t>
      </w:r>
    </w:p>
    <w:p w14:paraId="2891EE0F" w14:textId="0DE93E3B" w:rsidR="00DA2229" w:rsidRDefault="00DA2229" w:rsidP="00DA2229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0"/>
          <w:lang w:val="sl-SI" w:eastAsia="sl-SI" w:bidi="lo-LA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44.000,00 EUR za </w:t>
      </w:r>
      <w:r w:rsidRPr="008C4DC4">
        <w:rPr>
          <w:lang w:val="sl-SI"/>
        </w:rPr>
        <w:t>parcel</w:t>
      </w:r>
      <w:r>
        <w:rPr>
          <w:lang w:val="sl-SI"/>
        </w:rPr>
        <w:t>o 2555</w:t>
      </w:r>
      <w:r w:rsidRPr="008C4DC4">
        <w:rPr>
          <w:lang w:val="sl-SI"/>
        </w:rPr>
        <w:t xml:space="preserve"> </w:t>
      </w:r>
      <w:r>
        <w:rPr>
          <w:lang w:val="sl-SI"/>
        </w:rPr>
        <w:t>2895/11</w:t>
      </w:r>
      <w:r>
        <w:rPr>
          <w:rFonts w:cs="Arial"/>
          <w:szCs w:val="20"/>
          <w:lang w:val="sl-SI"/>
        </w:rPr>
        <w:t xml:space="preserve"> v izmeri 699 </w:t>
      </w:r>
      <w:r w:rsidRPr="00A460F2">
        <w:rPr>
          <w:rFonts w:cs="Arial"/>
          <w:szCs w:val="20"/>
          <w:lang w:val="sl-SI"/>
        </w:rPr>
        <w:t>m</w:t>
      </w:r>
      <w:r w:rsidRPr="00A460F2">
        <w:rPr>
          <w:rFonts w:ascii="Arial (W1)" w:hAnsi="Arial (W1)" w:cs="Arial"/>
          <w:szCs w:val="20"/>
          <w:vertAlign w:val="superscript"/>
          <w:lang w:val="sl-SI"/>
        </w:rPr>
        <w:t>2</w:t>
      </w: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 in </w:t>
      </w:r>
    </w:p>
    <w:p w14:paraId="1E5E7D41" w14:textId="17D2D2B8" w:rsidR="00DA2229" w:rsidRDefault="00DA2229" w:rsidP="004F6437">
      <w:pPr>
        <w:tabs>
          <w:tab w:val="left" w:pos="400"/>
        </w:tabs>
        <w:jc w:val="both"/>
        <w:rPr>
          <w:rFonts w:cs="Arial"/>
          <w:lang w:val="sl-SI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>13.200,00 EUR</w:t>
      </w:r>
      <w:r>
        <w:rPr>
          <w:lang w:val="sl-SI"/>
        </w:rPr>
        <w:t xml:space="preserve"> za </w:t>
      </w:r>
      <w:r w:rsidRPr="008C4DC4">
        <w:rPr>
          <w:lang w:val="sl-SI"/>
        </w:rPr>
        <w:t>parcel</w:t>
      </w:r>
      <w:r>
        <w:rPr>
          <w:lang w:val="sl-SI"/>
        </w:rPr>
        <w:t>o</w:t>
      </w:r>
      <w:r w:rsidRPr="008C4DC4">
        <w:rPr>
          <w:lang w:val="sl-SI"/>
        </w:rPr>
        <w:t xml:space="preserve"> </w:t>
      </w:r>
      <w:r>
        <w:rPr>
          <w:lang w:val="sl-SI"/>
        </w:rPr>
        <w:t>2555 1073/28</w:t>
      </w:r>
      <w:r>
        <w:rPr>
          <w:rFonts w:cs="Arial"/>
          <w:szCs w:val="20"/>
          <w:lang w:val="sl-SI"/>
        </w:rPr>
        <w:t xml:space="preserve"> v izmeri 221 </w:t>
      </w:r>
      <w:r w:rsidRPr="00A460F2">
        <w:rPr>
          <w:rFonts w:cs="Arial"/>
          <w:szCs w:val="20"/>
          <w:lang w:val="sl-SI"/>
        </w:rPr>
        <w:t>m</w:t>
      </w:r>
      <w:r w:rsidRPr="00A460F2">
        <w:rPr>
          <w:rFonts w:ascii="Arial (W1)" w:hAnsi="Arial (W1)" w:cs="Arial"/>
          <w:szCs w:val="20"/>
          <w:vertAlign w:val="superscript"/>
          <w:lang w:val="sl-SI"/>
        </w:rPr>
        <w:t>2</w:t>
      </w:r>
      <w:r>
        <w:rPr>
          <w:rFonts w:ascii="Helv" w:hAnsi="Helv" w:cs="Helv"/>
          <w:color w:val="000000"/>
          <w:szCs w:val="20"/>
          <w:lang w:val="sl-SI" w:eastAsia="sl-SI" w:bidi="lo-LA"/>
        </w:rPr>
        <w:t>.</w:t>
      </w:r>
    </w:p>
    <w:p w14:paraId="25CC86A4" w14:textId="77777777" w:rsidR="00DA2229" w:rsidRDefault="00DA2229" w:rsidP="004F6437">
      <w:pPr>
        <w:tabs>
          <w:tab w:val="left" w:pos="400"/>
        </w:tabs>
        <w:jc w:val="both"/>
        <w:rPr>
          <w:rFonts w:cs="Arial"/>
          <w:lang w:val="sl-SI"/>
        </w:rPr>
      </w:pPr>
    </w:p>
    <w:p w14:paraId="45934189" w14:textId="7ADFB097" w:rsidR="00E33030" w:rsidRDefault="003268A6" w:rsidP="004F6437">
      <w:pPr>
        <w:tabs>
          <w:tab w:val="left" w:pos="400"/>
        </w:tabs>
        <w:jc w:val="both"/>
        <w:rPr>
          <w:rFonts w:cs="Arial"/>
          <w:lang w:val="sl-SI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>Ponudb</w:t>
      </w:r>
      <w:r w:rsidR="007C52AF">
        <w:rPr>
          <w:rFonts w:ascii="Helv" w:hAnsi="Helv" w:cs="Helv"/>
          <w:color w:val="000000"/>
          <w:szCs w:val="20"/>
          <w:lang w:val="sl-SI" w:eastAsia="sl-SI" w:bidi="lo-LA"/>
        </w:rPr>
        <w:t>e</w:t>
      </w: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 </w:t>
      </w:r>
      <w:r w:rsidR="009A64A1">
        <w:rPr>
          <w:rFonts w:ascii="Helv" w:hAnsi="Helv" w:cs="Helv"/>
          <w:color w:val="000000"/>
          <w:szCs w:val="20"/>
          <w:lang w:val="sl-SI" w:eastAsia="sl-SI" w:bidi="lo-LA"/>
        </w:rPr>
        <w:t>morajo biti</w:t>
      </w:r>
      <w:r w:rsidR="00E33030" w:rsidRPr="00587A39">
        <w:rPr>
          <w:rFonts w:cs="Arial"/>
          <w:lang w:val="sl-SI"/>
        </w:rPr>
        <w:t xml:space="preserve"> pripravljene v skladu z navodili iz te objave</w:t>
      </w:r>
      <w:r w:rsidR="009A64A1">
        <w:rPr>
          <w:rFonts w:cs="Arial"/>
          <w:lang w:val="sl-SI"/>
        </w:rPr>
        <w:t>,</w:t>
      </w:r>
      <w:r w:rsidR="00E33030" w:rsidRPr="00587A39">
        <w:rPr>
          <w:rFonts w:cs="Arial"/>
          <w:lang w:val="sl-SI"/>
        </w:rPr>
        <w:t xml:space="preserve"> izpolnjeva</w:t>
      </w:r>
      <w:r w:rsidR="009A64A1">
        <w:rPr>
          <w:rFonts w:cs="Arial"/>
          <w:lang w:val="sl-SI"/>
        </w:rPr>
        <w:t>ti</w:t>
      </w:r>
      <w:r w:rsidR="00E33030" w:rsidRPr="00587A39">
        <w:rPr>
          <w:rFonts w:cs="Arial"/>
          <w:lang w:val="sl-SI"/>
        </w:rPr>
        <w:t xml:space="preserve"> vse zahtevane pogoje in priložene</w:t>
      </w:r>
      <w:r w:rsidR="009A64A1">
        <w:rPr>
          <w:rFonts w:cs="Arial"/>
          <w:lang w:val="sl-SI"/>
        </w:rPr>
        <w:t xml:space="preserve"> morajo biti</w:t>
      </w:r>
      <w:r w:rsidR="00E33030" w:rsidRPr="00587A39">
        <w:rPr>
          <w:rFonts w:cs="Arial"/>
          <w:lang w:val="sl-SI"/>
        </w:rPr>
        <w:t xml:space="preserve"> vse priloge, navedene v </w:t>
      </w:r>
      <w:r w:rsidR="00E33030">
        <w:rPr>
          <w:rFonts w:cs="Arial"/>
          <w:lang w:val="sl-SI"/>
        </w:rPr>
        <w:t>prvem</w:t>
      </w:r>
      <w:r w:rsidR="00E33030" w:rsidRPr="00587A39">
        <w:rPr>
          <w:rFonts w:cs="Arial"/>
          <w:lang w:val="sl-SI"/>
        </w:rPr>
        <w:t xml:space="preserve"> odstavku te točke. V nasprotnem primeru bo ponudba izločena.</w:t>
      </w:r>
    </w:p>
    <w:p w14:paraId="3D45F52B" w14:textId="77777777" w:rsidR="002D7CC4" w:rsidRPr="002D7CC4" w:rsidRDefault="002D7CC4" w:rsidP="004F6437">
      <w:pPr>
        <w:pStyle w:val="Telobesedila"/>
        <w:spacing w:line="260" w:lineRule="exact"/>
        <w:rPr>
          <w:rFonts w:ascii="Arial" w:hAnsi="Arial" w:cs="Arial"/>
        </w:rPr>
      </w:pPr>
    </w:p>
    <w:p w14:paraId="2FD5A378" w14:textId="77777777" w:rsidR="00E34071" w:rsidRPr="00E34071" w:rsidRDefault="00E34071" w:rsidP="00E3407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u w:val="single"/>
          <w:lang w:val="sl-SI"/>
        </w:rPr>
      </w:pPr>
      <w:r w:rsidRPr="00E34071">
        <w:rPr>
          <w:rFonts w:cs="Arial"/>
          <w:b/>
          <w:szCs w:val="20"/>
          <w:u w:val="single"/>
          <w:lang w:val="sl-SI"/>
        </w:rPr>
        <w:t>Merilo za izbor:</w:t>
      </w:r>
    </w:p>
    <w:p w14:paraId="42799B19" w14:textId="32B71483" w:rsidR="00E1445B" w:rsidRDefault="00E34071" w:rsidP="00E34071">
      <w:pPr>
        <w:jc w:val="both"/>
        <w:rPr>
          <w:rFonts w:cs="Arial"/>
          <w:szCs w:val="20"/>
          <w:lang w:val="sl-SI"/>
        </w:rPr>
      </w:pPr>
      <w:r w:rsidRPr="00E34071">
        <w:rPr>
          <w:rFonts w:cs="Arial"/>
          <w:szCs w:val="20"/>
          <w:lang w:val="sl-SI"/>
        </w:rPr>
        <w:t>Merilo za izbor najugodnejše ponudbe je cena. Najugodnejši ponudnik je tisti, ki ponudi</w:t>
      </w:r>
      <w:r>
        <w:rPr>
          <w:rFonts w:cs="Arial"/>
          <w:szCs w:val="20"/>
          <w:lang w:val="sl-SI"/>
        </w:rPr>
        <w:t xml:space="preserve"> </w:t>
      </w:r>
      <w:r w:rsidRPr="00E34071">
        <w:rPr>
          <w:rFonts w:cs="Arial"/>
          <w:szCs w:val="20"/>
          <w:lang w:val="sl-SI"/>
        </w:rPr>
        <w:t>najvišjo ceno</w:t>
      </w:r>
      <w:r w:rsidR="007D7576">
        <w:rPr>
          <w:rFonts w:cs="Arial"/>
          <w:szCs w:val="20"/>
          <w:lang w:val="sl-SI"/>
        </w:rPr>
        <w:t xml:space="preserve"> za posamični predmet prodaje</w:t>
      </w:r>
      <w:r>
        <w:rPr>
          <w:rFonts w:cs="Arial"/>
          <w:szCs w:val="20"/>
          <w:lang w:val="sl-SI"/>
        </w:rPr>
        <w:t xml:space="preserve">, </w:t>
      </w:r>
      <w:r w:rsidRPr="006A2B50">
        <w:rPr>
          <w:rFonts w:cs="Arial"/>
          <w:szCs w:val="20"/>
          <w:lang w:val="sl-SI"/>
        </w:rPr>
        <w:t>vendar najmanj v višini</w:t>
      </w:r>
      <w:r>
        <w:rPr>
          <w:rFonts w:cs="Arial"/>
          <w:szCs w:val="20"/>
          <w:lang w:val="sl-SI"/>
        </w:rPr>
        <w:t xml:space="preserve"> </w:t>
      </w:r>
      <w:r w:rsidRPr="006A2B50">
        <w:rPr>
          <w:rFonts w:cs="Arial"/>
          <w:szCs w:val="20"/>
          <w:lang w:val="sl-SI"/>
        </w:rPr>
        <w:t>izhodiščne cene</w:t>
      </w:r>
      <w:r w:rsidRPr="00E34071">
        <w:rPr>
          <w:rFonts w:cs="Arial"/>
          <w:szCs w:val="20"/>
          <w:lang w:val="sl-SI"/>
        </w:rPr>
        <w:t>.</w:t>
      </w:r>
    </w:p>
    <w:p w14:paraId="32CAA2E4" w14:textId="77777777" w:rsidR="00F765DF" w:rsidRDefault="00F765DF" w:rsidP="00E34071">
      <w:pPr>
        <w:jc w:val="both"/>
        <w:rPr>
          <w:rFonts w:cs="Arial"/>
          <w:szCs w:val="20"/>
          <w:lang w:val="sl-SI"/>
        </w:rPr>
      </w:pPr>
    </w:p>
    <w:p w14:paraId="1346AF26" w14:textId="77777777" w:rsidR="00F97CE0" w:rsidRPr="00F97CE0" w:rsidRDefault="00F97CE0" w:rsidP="00F97C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u w:val="single"/>
          <w:lang w:val="sl-SI"/>
        </w:rPr>
      </w:pPr>
      <w:r w:rsidRPr="00F97CE0">
        <w:rPr>
          <w:rFonts w:cs="Arial"/>
          <w:b/>
          <w:szCs w:val="20"/>
          <w:u w:val="single"/>
          <w:lang w:val="sl-SI"/>
        </w:rPr>
        <w:t xml:space="preserve">Sklenitev pogodbe </w:t>
      </w:r>
    </w:p>
    <w:p w14:paraId="0EE9CB50" w14:textId="2E1C42BD" w:rsidR="00F97CE0" w:rsidRPr="00F97CE0" w:rsidRDefault="00F97CE0" w:rsidP="00F97CE0">
      <w:pPr>
        <w:jc w:val="both"/>
        <w:rPr>
          <w:rFonts w:cs="Arial"/>
          <w:szCs w:val="20"/>
          <w:lang w:val="sl-SI"/>
        </w:rPr>
      </w:pPr>
      <w:r w:rsidRPr="00F97CE0">
        <w:rPr>
          <w:rFonts w:cs="Arial"/>
          <w:szCs w:val="20"/>
          <w:lang w:val="sl-SI"/>
        </w:rPr>
        <w:t xml:space="preserve">Pogodba bo sklenjena s tistim ponudnikom, ki bo za nepremično premoženje ponudil najvišjo odkupno ceno. </w:t>
      </w:r>
      <w:r w:rsidR="00F765DF" w:rsidRPr="00F765DF">
        <w:rPr>
          <w:rFonts w:cs="Arial"/>
          <w:szCs w:val="20"/>
          <w:lang w:val="sl-SI"/>
        </w:rPr>
        <w:t>Najugodnejši ponudnik je dolžan v 15 dneh po opravljeni izbiri najugodnejšega ponudnika skleniti s prodajalcem prodajno pogodbo.</w:t>
      </w:r>
    </w:p>
    <w:p w14:paraId="5442EF1F" w14:textId="77777777" w:rsidR="00F765DF" w:rsidRDefault="00F765DF" w:rsidP="00F97CE0">
      <w:pPr>
        <w:jc w:val="both"/>
        <w:rPr>
          <w:rFonts w:cs="Arial"/>
          <w:szCs w:val="20"/>
          <w:lang w:val="sl-SI"/>
        </w:rPr>
      </w:pPr>
    </w:p>
    <w:p w14:paraId="066F6778" w14:textId="311D834D" w:rsidR="00F97CE0" w:rsidRPr="00F97CE0" w:rsidRDefault="00F97CE0" w:rsidP="00F97CE0">
      <w:pPr>
        <w:jc w:val="both"/>
        <w:rPr>
          <w:rFonts w:cs="Arial"/>
          <w:szCs w:val="20"/>
          <w:lang w:val="sl-SI"/>
        </w:rPr>
      </w:pPr>
      <w:r w:rsidRPr="00F97CE0">
        <w:rPr>
          <w:rFonts w:cs="Arial"/>
          <w:szCs w:val="20"/>
          <w:lang w:val="sl-SI"/>
        </w:rPr>
        <w:t>Nepremično premoženje bo prodano po načelu videno – kupljeno, zato morebitne reklamacije po sklenitvi prodajne pogodbe ne bodo upoštevane. Prodajal</w:t>
      </w:r>
      <w:r w:rsidR="00F765DF">
        <w:rPr>
          <w:rFonts w:cs="Arial"/>
          <w:szCs w:val="20"/>
          <w:lang w:val="sl-SI"/>
        </w:rPr>
        <w:t>ec</w:t>
      </w:r>
      <w:r w:rsidRPr="00F97CE0">
        <w:rPr>
          <w:rFonts w:cs="Arial"/>
          <w:szCs w:val="20"/>
          <w:lang w:val="sl-SI"/>
        </w:rPr>
        <w:t xml:space="preserve"> ne jamči za izmere površin niti za njihov namen uporabe. Kupec sam prevzema obveznost odprave morebitnih pomanjkljivosti v zvezi s kvaliteto in obsegom predmeta prodaje.</w:t>
      </w:r>
    </w:p>
    <w:p w14:paraId="7AE12C20" w14:textId="77777777" w:rsidR="00F97CE0" w:rsidRPr="00F97CE0" w:rsidRDefault="00F97CE0" w:rsidP="00F97CE0">
      <w:pPr>
        <w:jc w:val="both"/>
        <w:rPr>
          <w:rFonts w:cs="Arial"/>
          <w:szCs w:val="20"/>
          <w:lang w:val="sl-SI"/>
        </w:rPr>
      </w:pPr>
    </w:p>
    <w:p w14:paraId="3DDB6554" w14:textId="2B66B70C" w:rsidR="00F97CE0" w:rsidRDefault="00F97CE0" w:rsidP="00F97CE0">
      <w:pPr>
        <w:jc w:val="both"/>
        <w:rPr>
          <w:rFonts w:cs="Arial"/>
          <w:szCs w:val="20"/>
          <w:lang w:val="sl-SI"/>
        </w:rPr>
      </w:pPr>
      <w:r w:rsidRPr="00F97CE0">
        <w:rPr>
          <w:rFonts w:cs="Arial"/>
          <w:szCs w:val="20"/>
          <w:lang w:val="sl-SI"/>
        </w:rPr>
        <w:t>Organizator si pridržuje pravico, da lahko do sklenitve pravnega posla, brez odškodninske odgovornosti, odstopi od pogajanj.</w:t>
      </w:r>
    </w:p>
    <w:p w14:paraId="1B6C4A3F" w14:textId="77777777" w:rsidR="00E34071" w:rsidRDefault="00E34071" w:rsidP="00E34071">
      <w:pPr>
        <w:jc w:val="both"/>
        <w:rPr>
          <w:rFonts w:cs="Arial"/>
          <w:szCs w:val="20"/>
          <w:lang w:val="sl-SI"/>
        </w:rPr>
      </w:pPr>
    </w:p>
    <w:p w14:paraId="4E65F891" w14:textId="63B66B18" w:rsidR="00F765DF" w:rsidRPr="00F765DF" w:rsidRDefault="00F765DF" w:rsidP="00F765DF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u w:val="single"/>
          <w:lang w:val="sl-SI"/>
        </w:rPr>
      </w:pPr>
      <w:r w:rsidRPr="00F765DF">
        <w:rPr>
          <w:rFonts w:cs="Arial"/>
          <w:b/>
          <w:szCs w:val="20"/>
          <w:u w:val="single"/>
          <w:lang w:val="sl-SI"/>
        </w:rPr>
        <w:t>Rok vezanosti ponudnikov na dano ponudbo:</w:t>
      </w:r>
    </w:p>
    <w:p w14:paraId="65E40AD3" w14:textId="38FDAC71" w:rsidR="00F765DF" w:rsidRPr="005B2389" w:rsidRDefault="00F765DF" w:rsidP="00F765DF">
      <w:pPr>
        <w:tabs>
          <w:tab w:val="left" w:pos="400"/>
        </w:tabs>
        <w:jc w:val="both"/>
        <w:rPr>
          <w:rFonts w:cs="Arial"/>
          <w:szCs w:val="20"/>
          <w:lang w:val="sl-SI"/>
        </w:rPr>
      </w:pPr>
      <w:r w:rsidRPr="00F765DF">
        <w:rPr>
          <w:rFonts w:cs="Arial"/>
          <w:szCs w:val="20"/>
          <w:lang w:val="sl-SI"/>
        </w:rPr>
        <w:t>Ponudniki so vezani na ponudbo 60 dni od roka za prejem ponudbe.</w:t>
      </w:r>
    </w:p>
    <w:p w14:paraId="27FEEDEC" w14:textId="77777777" w:rsidR="00EE2F2F" w:rsidRDefault="00EE2F2F" w:rsidP="00122138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14:paraId="3A7BD364" w14:textId="5A1A780D" w:rsidR="00F765DF" w:rsidRPr="00B650EE" w:rsidRDefault="00980004" w:rsidP="00F765DF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u w:val="single"/>
          <w:lang w:val="sl-SI"/>
        </w:rPr>
      </w:pPr>
      <w:r w:rsidRPr="00B650EE">
        <w:rPr>
          <w:rFonts w:cs="Arial"/>
          <w:b/>
          <w:szCs w:val="20"/>
          <w:u w:val="single"/>
          <w:lang w:val="sl-SI"/>
        </w:rPr>
        <w:t>Drugi pogoji:</w:t>
      </w:r>
    </w:p>
    <w:p w14:paraId="77ACFF37" w14:textId="0583E3C8" w:rsidR="00F765DF" w:rsidRDefault="00F765DF" w:rsidP="00F765DF">
      <w:pPr>
        <w:numPr>
          <w:ilvl w:val="0"/>
          <w:numId w:val="3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ascii="Helv" w:hAnsi="Helv" w:cs="Helv"/>
          <w:szCs w:val="20"/>
          <w:lang w:val="sl-SI" w:eastAsia="sl-SI" w:bidi="lo-LA"/>
        </w:rPr>
        <w:t xml:space="preserve">Javno odpiranje ponudb </w:t>
      </w:r>
      <w:r w:rsidRPr="00D3380A">
        <w:rPr>
          <w:rFonts w:ascii="Helv" w:hAnsi="Helv" w:cs="Helv"/>
          <w:szCs w:val="20"/>
          <w:lang w:val="sl-SI" w:eastAsia="sl-SI" w:bidi="lo-LA"/>
        </w:rPr>
        <w:t>se bo izvajal</w:t>
      </w:r>
      <w:r>
        <w:rPr>
          <w:rFonts w:ascii="Helv" w:hAnsi="Helv" w:cs="Helv"/>
          <w:szCs w:val="20"/>
          <w:lang w:val="sl-SI" w:eastAsia="sl-SI" w:bidi="lo-LA"/>
        </w:rPr>
        <w:t>o</w:t>
      </w:r>
      <w:r w:rsidRPr="00D3380A">
        <w:rPr>
          <w:rFonts w:ascii="Helv" w:hAnsi="Helv" w:cs="Helv"/>
          <w:szCs w:val="20"/>
          <w:lang w:val="sl-SI" w:eastAsia="sl-SI" w:bidi="lo-LA"/>
        </w:rPr>
        <w:t xml:space="preserve"> v uradnih prostorih </w:t>
      </w:r>
      <w:r>
        <w:rPr>
          <w:rFonts w:ascii="Helv" w:hAnsi="Helv" w:cs="Helv"/>
          <w:szCs w:val="20"/>
          <w:lang w:val="sl-SI" w:eastAsia="sl-SI" w:bidi="lo-LA"/>
        </w:rPr>
        <w:t>Ministrstva za notranje zadeve</w:t>
      </w:r>
      <w:r w:rsidRPr="00D3380A">
        <w:rPr>
          <w:rFonts w:ascii="Helv" w:hAnsi="Helv" w:cs="Helv"/>
          <w:szCs w:val="20"/>
          <w:lang w:val="sl-SI" w:eastAsia="sl-SI" w:bidi="lo-LA"/>
        </w:rPr>
        <w:t xml:space="preserve">. Skladno z Uredbo o upravnem poslovanju </w:t>
      </w:r>
      <w:r>
        <w:rPr>
          <w:rFonts w:ascii="Helv" w:hAnsi="Helv" w:cs="Helv"/>
          <w:szCs w:val="20"/>
          <w:lang w:val="sl-SI" w:eastAsia="sl-SI" w:bidi="lo-LA"/>
        </w:rPr>
        <w:t>(</w:t>
      </w:r>
      <w:r w:rsidRPr="000A233E">
        <w:rPr>
          <w:rFonts w:ascii="Helv" w:hAnsi="Helv" w:cs="Helv"/>
          <w:szCs w:val="20"/>
          <w:lang w:val="sl-SI" w:eastAsia="sl-SI" w:bidi="lo-LA"/>
        </w:rPr>
        <w:t>Uradni list RS, št. 9/18, 14/20, 167/20, 172/21, 68/22, 89/22, 135/22, 77/23 in 24/24</w:t>
      </w:r>
      <w:r>
        <w:rPr>
          <w:rFonts w:ascii="Helv" w:hAnsi="Helv" w:cs="Helv"/>
          <w:szCs w:val="20"/>
          <w:lang w:val="sl-SI" w:eastAsia="sl-SI" w:bidi="lo-LA"/>
        </w:rPr>
        <w:t>)</w:t>
      </w:r>
      <w:r w:rsidRPr="00D3380A">
        <w:rPr>
          <w:rFonts w:cs="Arial"/>
          <w:szCs w:val="20"/>
          <w:lang w:val="sl-SI"/>
        </w:rPr>
        <w:t xml:space="preserve"> </w:t>
      </w:r>
      <w:r w:rsidRPr="00D3380A">
        <w:rPr>
          <w:rFonts w:cs="Arial"/>
          <w:szCs w:val="20"/>
        </w:rPr>
        <w:t>n</w:t>
      </w:r>
      <w:r w:rsidRPr="00D3380A">
        <w:rPr>
          <w:rFonts w:cs="Arial"/>
          <w:szCs w:val="20"/>
          <w:lang w:val="sl-SI" w:eastAsia="sl-SI" w:bidi="lo-LA"/>
        </w:rPr>
        <w:t>a javn</w:t>
      </w:r>
      <w:r>
        <w:rPr>
          <w:rFonts w:cs="Arial"/>
          <w:szCs w:val="20"/>
          <w:lang w:val="sl-SI" w:eastAsia="sl-SI" w:bidi="lo-LA"/>
        </w:rPr>
        <w:t>em</w:t>
      </w:r>
      <w:r w:rsidRPr="00D3380A">
        <w:rPr>
          <w:rFonts w:cs="Arial"/>
          <w:szCs w:val="20"/>
          <w:lang w:val="sl-SI" w:eastAsia="sl-SI" w:bidi="lo-LA"/>
        </w:rPr>
        <w:t xml:space="preserve"> </w:t>
      </w:r>
      <w:r>
        <w:rPr>
          <w:rFonts w:cs="Arial"/>
          <w:szCs w:val="20"/>
          <w:lang w:val="sl-SI" w:eastAsia="sl-SI" w:bidi="lo-LA"/>
        </w:rPr>
        <w:t>odpiranju ponudb</w:t>
      </w:r>
      <w:r w:rsidRPr="00D3380A">
        <w:rPr>
          <w:rFonts w:cs="Arial"/>
          <w:szCs w:val="20"/>
          <w:lang w:val="sl-SI" w:eastAsia="sl-SI" w:bidi="lo-LA"/>
        </w:rPr>
        <w:t xml:space="preserve"> ni dovoljeno slikovno, zvočno ali slikovno-zvočno snemanje</w:t>
      </w:r>
      <w:r>
        <w:rPr>
          <w:rFonts w:cs="Arial"/>
          <w:szCs w:val="20"/>
          <w:lang w:val="sl-SI" w:eastAsia="sl-SI" w:bidi="lo-LA"/>
        </w:rPr>
        <w:t>.</w:t>
      </w:r>
    </w:p>
    <w:p w14:paraId="774B93E5" w14:textId="77777777" w:rsidR="00415093" w:rsidRPr="00415093" w:rsidRDefault="00415093" w:rsidP="00415093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415093">
        <w:rPr>
          <w:rFonts w:cs="Arial"/>
          <w:szCs w:val="20"/>
          <w:lang w:val="sl-SI"/>
        </w:rPr>
        <w:t>Upoštevane bodo le ponudbe, ki bodo izpolnjevale zahtevane pogoje in bodo enake ali</w:t>
      </w:r>
    </w:p>
    <w:p w14:paraId="29759E05" w14:textId="560680F5" w:rsidR="00415093" w:rsidRDefault="00415093" w:rsidP="00415093">
      <w:pPr>
        <w:tabs>
          <w:tab w:val="left" w:pos="800"/>
        </w:tabs>
        <w:ind w:left="720"/>
        <w:jc w:val="both"/>
        <w:rPr>
          <w:rFonts w:cs="Arial"/>
          <w:szCs w:val="20"/>
          <w:lang w:val="sl-SI"/>
        </w:rPr>
      </w:pPr>
      <w:r w:rsidRPr="00415093">
        <w:rPr>
          <w:rFonts w:cs="Arial"/>
          <w:szCs w:val="20"/>
          <w:lang w:val="sl-SI"/>
        </w:rPr>
        <w:t>višje od izhodiščne cene.</w:t>
      </w:r>
    </w:p>
    <w:p w14:paraId="31C10244" w14:textId="77777777" w:rsidR="007100A8" w:rsidRDefault="007100A8" w:rsidP="007100A8">
      <w:pPr>
        <w:numPr>
          <w:ilvl w:val="0"/>
          <w:numId w:val="21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Prodajalec lahko po prejemu ponudb opravi dodatna pogajanja za dosego ugodnejše ponudbe.</w:t>
      </w:r>
    </w:p>
    <w:p w14:paraId="203BF9F7" w14:textId="77777777" w:rsidR="00415093" w:rsidRPr="00415093" w:rsidRDefault="00415093" w:rsidP="00415093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415093">
        <w:rPr>
          <w:rFonts w:cs="Arial"/>
          <w:szCs w:val="20"/>
          <w:lang w:val="sl-SI"/>
        </w:rPr>
        <w:t>Ponudniki bodo o izidu postopka javnega zbiranja ponudb in sprejemu ponudbe pisno</w:t>
      </w:r>
    </w:p>
    <w:p w14:paraId="37F12B88" w14:textId="77777777" w:rsidR="00415093" w:rsidRDefault="00415093" w:rsidP="00415093">
      <w:pPr>
        <w:tabs>
          <w:tab w:val="left" w:pos="800"/>
        </w:tabs>
        <w:ind w:left="720"/>
        <w:jc w:val="both"/>
        <w:rPr>
          <w:rFonts w:cs="Arial"/>
          <w:szCs w:val="20"/>
          <w:lang w:val="sl-SI"/>
        </w:rPr>
      </w:pPr>
      <w:r w:rsidRPr="00415093">
        <w:rPr>
          <w:rFonts w:cs="Arial"/>
          <w:szCs w:val="20"/>
          <w:lang w:val="sl-SI"/>
        </w:rPr>
        <w:t>obveščeni v 8 dneh od javnega odpiranja ponudb.</w:t>
      </w:r>
    </w:p>
    <w:p w14:paraId="266CAED0" w14:textId="4780336C" w:rsidR="00361A37" w:rsidRDefault="00361A37" w:rsidP="00122138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752D2F">
        <w:rPr>
          <w:rFonts w:cs="Arial"/>
          <w:lang w:val="sl-SI"/>
        </w:rPr>
        <w:lastRenderedPageBreak/>
        <w:t>Cenit</w:t>
      </w:r>
      <w:r w:rsidR="006A5E41" w:rsidRPr="00752D2F">
        <w:rPr>
          <w:rFonts w:cs="Arial"/>
          <w:lang w:val="sl-SI"/>
        </w:rPr>
        <w:t>e</w:t>
      </w:r>
      <w:r w:rsidRPr="00752D2F">
        <w:rPr>
          <w:rFonts w:cs="Arial"/>
          <w:lang w:val="sl-SI"/>
        </w:rPr>
        <w:t xml:space="preserve">v </w:t>
      </w:r>
      <w:r w:rsidR="00802997" w:rsidRPr="00752D2F">
        <w:rPr>
          <w:rFonts w:cs="Arial"/>
          <w:lang w:val="sl-SI"/>
        </w:rPr>
        <w:t>nepremičnine</w:t>
      </w:r>
      <w:r w:rsidRPr="00752D2F">
        <w:rPr>
          <w:rFonts w:cs="Arial"/>
          <w:lang w:val="sl-SI"/>
        </w:rPr>
        <w:t xml:space="preserve"> je </w:t>
      </w:r>
      <w:r w:rsidR="00F4744F">
        <w:rPr>
          <w:rFonts w:cs="Arial"/>
          <w:lang w:val="sl-SI"/>
        </w:rPr>
        <w:t xml:space="preserve">pripravila Rebeka </w:t>
      </w:r>
      <w:proofErr w:type="spellStart"/>
      <w:r w:rsidR="00F4744F">
        <w:rPr>
          <w:rFonts w:cs="Arial"/>
          <w:lang w:val="sl-SI"/>
        </w:rPr>
        <w:t>Luznik</w:t>
      </w:r>
      <w:proofErr w:type="spellEnd"/>
      <w:r w:rsidR="00F4744F">
        <w:rPr>
          <w:rFonts w:cs="Arial"/>
          <w:lang w:val="sl-SI"/>
        </w:rPr>
        <w:t>, pooblaščena ocenjevalka vrednosti nepremičnin pri Slovenskem inštitutu za revizijo, najnižjo ponudbeno ceno je na podlagi cenitve določilo Ministrstvo za notranje zadeve,</w:t>
      </w:r>
    </w:p>
    <w:p w14:paraId="327B26B9" w14:textId="77777777" w:rsidR="009D3FC6" w:rsidRPr="00DE7A53" w:rsidRDefault="00C2731C" w:rsidP="00122138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Pri javnem zbiranju ponudb </w:t>
      </w:r>
      <w:r w:rsidR="00DE7A53" w:rsidRPr="00DE7A53">
        <w:rPr>
          <w:lang w:val="sl-SI"/>
        </w:rPr>
        <w:t xml:space="preserve">kot </w:t>
      </w:r>
      <w:r>
        <w:rPr>
          <w:lang w:val="sl-SI"/>
        </w:rPr>
        <w:t>ponudniki</w:t>
      </w:r>
      <w:r w:rsidR="00DE7A53" w:rsidRPr="00DE7A53">
        <w:rPr>
          <w:lang w:val="sl-SI"/>
        </w:rPr>
        <w:t xml:space="preserve"> ne morejo sodelovati cenil</w:t>
      </w:r>
      <w:r w:rsidR="00EE5A4F">
        <w:rPr>
          <w:lang w:val="sl-SI"/>
        </w:rPr>
        <w:t>ec</w:t>
      </w:r>
      <w:r w:rsidR="00DE7A53" w:rsidRPr="00DE7A53">
        <w:rPr>
          <w:lang w:val="sl-SI"/>
        </w:rPr>
        <w:t xml:space="preserve"> in člani komisije ter z njimi povezane osebe. </w:t>
      </w:r>
      <w:r w:rsidR="00DE7A53">
        <w:rPr>
          <w:rFonts w:cs="Arial"/>
          <w:szCs w:val="20"/>
          <w:lang w:val="sl-SI"/>
        </w:rPr>
        <w:t>Za povezano osebo se štejejo:</w:t>
      </w:r>
    </w:p>
    <w:p w14:paraId="398953C9" w14:textId="77777777" w:rsidR="00DE7A53" w:rsidRPr="00DE7A53" w:rsidRDefault="00DE7A53" w:rsidP="00122138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fizična oseba, ki je s članom komisije ali cenilcem v krvnem sorodstvu v ravni vrsti do katerega koli kolena, v stranski vrsti pa do tretjega kolena, ali ki je s članom komisije ali cenil</w:t>
      </w:r>
      <w:r w:rsidR="00EE5A4F">
        <w:rPr>
          <w:sz w:val="20"/>
          <w:szCs w:val="20"/>
        </w:rPr>
        <w:t>cem</w:t>
      </w:r>
      <w:r w:rsidRPr="00DE7A53">
        <w:rPr>
          <w:sz w:val="20"/>
          <w:szCs w:val="20"/>
        </w:rPr>
        <w:t xml:space="preserve"> v zakonu, zunajzakonski skupnosti, sklenjeni ali nesklenjeni partnerski zvezi ali v svaštvu do drugega kolena, ne glede na to, ali je zakonska zveza oziroma partnerska zveza prenehala ali ne,</w:t>
      </w:r>
    </w:p>
    <w:p w14:paraId="646011EC" w14:textId="77777777" w:rsidR="00C046E9" w:rsidRPr="002D7CC4" w:rsidRDefault="00DE7A53" w:rsidP="002D7CC4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fizična oseba, ki</w:t>
      </w:r>
      <w:r w:rsidR="00AE7E32">
        <w:rPr>
          <w:sz w:val="20"/>
          <w:szCs w:val="20"/>
        </w:rPr>
        <w:t xml:space="preserve"> je s članom komisije ali cenil</w:t>
      </w:r>
      <w:r w:rsidR="00EE5A4F">
        <w:rPr>
          <w:sz w:val="20"/>
          <w:szCs w:val="20"/>
        </w:rPr>
        <w:t>ca</w:t>
      </w:r>
      <w:r w:rsidRPr="00DE7A53">
        <w:rPr>
          <w:sz w:val="20"/>
          <w:szCs w:val="20"/>
        </w:rPr>
        <w:t xml:space="preserve"> v odnosu skrbništva ali posvojenca oziroma posvojitelja,</w:t>
      </w:r>
    </w:p>
    <w:p w14:paraId="549C64A6" w14:textId="77777777" w:rsidR="00DE7A53" w:rsidRPr="00DE7A53" w:rsidRDefault="00DE7A53" w:rsidP="00122138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pravna oseba, v kapitalu katere ima član komisije ali cenil</w:t>
      </w:r>
      <w:r w:rsidR="00EE5A4F">
        <w:rPr>
          <w:sz w:val="20"/>
          <w:szCs w:val="20"/>
        </w:rPr>
        <w:t>ec</w:t>
      </w:r>
      <w:r w:rsidRPr="00DE7A53">
        <w:rPr>
          <w:sz w:val="20"/>
          <w:szCs w:val="20"/>
        </w:rPr>
        <w:t xml:space="preserve"> delež večji od 50 odstotkov in</w:t>
      </w:r>
    </w:p>
    <w:p w14:paraId="0ECE0CF3" w14:textId="2440C613" w:rsidR="009D3FC6" w:rsidRPr="003268A6" w:rsidRDefault="00DE7A53" w:rsidP="00122138">
      <w:pPr>
        <w:numPr>
          <w:ilvl w:val="0"/>
          <w:numId w:val="3"/>
        </w:numPr>
        <w:tabs>
          <w:tab w:val="clear" w:pos="720"/>
          <w:tab w:val="num" w:pos="1000"/>
        </w:tabs>
        <w:ind w:left="1000" w:hanging="300"/>
        <w:jc w:val="both"/>
        <w:rPr>
          <w:rFonts w:cs="Arial"/>
          <w:szCs w:val="20"/>
          <w:lang w:val="sl-SI"/>
        </w:rPr>
      </w:pPr>
      <w:r w:rsidRPr="00DE7A53">
        <w:rPr>
          <w:szCs w:val="20"/>
          <w:lang w:val="sl-SI"/>
        </w:rPr>
        <w:t>druge osebe, s katerimi je glede na znane okoliščine ali na kakršnem koli pravnem temelju povezan član komisije ali cenil</w:t>
      </w:r>
      <w:r w:rsidR="00EE5A4F">
        <w:rPr>
          <w:szCs w:val="20"/>
          <w:lang w:val="sl-SI"/>
        </w:rPr>
        <w:t>ec</w:t>
      </w:r>
      <w:r w:rsidRPr="00DE7A53">
        <w:rPr>
          <w:szCs w:val="20"/>
          <w:lang w:val="sl-SI"/>
        </w:rPr>
        <w:t>, tako da zaradi te povezave obstaja dvom o njegovi nepristranskosti pri opravljanju funkcije člana komisije ali cenil</w:t>
      </w:r>
      <w:r w:rsidR="00EE5A4F">
        <w:rPr>
          <w:szCs w:val="20"/>
          <w:lang w:val="sl-SI"/>
        </w:rPr>
        <w:t>ca</w:t>
      </w:r>
      <w:r w:rsidRPr="00DE7A53">
        <w:rPr>
          <w:szCs w:val="20"/>
          <w:lang w:val="sl-SI"/>
        </w:rPr>
        <w:t>.</w:t>
      </w:r>
    </w:p>
    <w:p w14:paraId="11D37530" w14:textId="02C70AA9" w:rsidR="009D3FC6" w:rsidRDefault="009C7CF9" w:rsidP="00122138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Najugodnejši </w:t>
      </w:r>
      <w:r w:rsidR="00F643EE">
        <w:rPr>
          <w:rFonts w:cs="Arial"/>
          <w:szCs w:val="20"/>
          <w:lang w:val="sl-SI"/>
        </w:rPr>
        <w:t>ponudnik</w:t>
      </w:r>
      <w:r>
        <w:rPr>
          <w:rFonts w:cs="Arial"/>
          <w:szCs w:val="20"/>
          <w:lang w:val="sl-SI"/>
        </w:rPr>
        <w:t xml:space="preserve"> mora pred sklenitvijo prodajne pogodbe podati pisno izjavo, da ni povezana oseba po </w:t>
      </w:r>
      <w:r w:rsidR="00991A09">
        <w:rPr>
          <w:rFonts w:cs="Arial"/>
          <w:szCs w:val="20"/>
          <w:lang w:val="sl-SI"/>
        </w:rPr>
        <w:t>sedmem</w:t>
      </w:r>
      <w:r>
        <w:rPr>
          <w:rFonts w:cs="Arial"/>
          <w:szCs w:val="20"/>
          <w:lang w:val="sl-SI"/>
        </w:rPr>
        <w:t xml:space="preserve"> odstavku 5</w:t>
      </w:r>
      <w:r w:rsidR="00F643EE">
        <w:rPr>
          <w:rFonts w:cs="Arial"/>
          <w:szCs w:val="20"/>
          <w:lang w:val="sl-SI"/>
        </w:rPr>
        <w:t>1</w:t>
      </w:r>
      <w:r>
        <w:rPr>
          <w:rFonts w:cs="Arial"/>
          <w:szCs w:val="20"/>
          <w:lang w:val="sl-SI"/>
        </w:rPr>
        <w:t xml:space="preserve">. člena </w:t>
      </w:r>
      <w:r w:rsidRPr="00196A4D">
        <w:rPr>
          <w:rFonts w:cs="Arial"/>
          <w:szCs w:val="20"/>
          <w:lang w:val="sl-SI"/>
        </w:rPr>
        <w:t>Zakon</w:t>
      </w:r>
      <w:r>
        <w:rPr>
          <w:rFonts w:cs="Arial"/>
          <w:szCs w:val="20"/>
          <w:lang w:val="sl-SI"/>
        </w:rPr>
        <w:t>a</w:t>
      </w:r>
      <w:r w:rsidRPr="00196A4D">
        <w:rPr>
          <w:rFonts w:cs="Arial"/>
          <w:szCs w:val="20"/>
          <w:lang w:val="sl-SI"/>
        </w:rPr>
        <w:t xml:space="preserve"> o stvarnem premoženju države in samoupravnih lokalnih skupnosti</w:t>
      </w:r>
      <w:r w:rsidR="003E2D25">
        <w:rPr>
          <w:rFonts w:cs="Arial"/>
          <w:szCs w:val="20"/>
          <w:lang w:val="sl-SI"/>
        </w:rPr>
        <w:t xml:space="preserve"> </w:t>
      </w:r>
      <w:r w:rsidRPr="00196A4D">
        <w:rPr>
          <w:rFonts w:cs="Arial"/>
          <w:szCs w:val="20"/>
          <w:lang w:val="sl-SI"/>
        </w:rPr>
        <w:t>(</w:t>
      </w:r>
      <w:r w:rsidR="00E34071" w:rsidRPr="00E34071">
        <w:rPr>
          <w:rFonts w:cs="Arial"/>
          <w:szCs w:val="20"/>
          <w:lang w:val="sl-SI"/>
        </w:rPr>
        <w:t>Ur. l. RS št. 11/18, 79/18 in 78/23 – ZORR</w:t>
      </w:r>
      <w:r>
        <w:rPr>
          <w:rFonts w:cs="Arial"/>
          <w:szCs w:val="20"/>
          <w:lang w:val="sl-SI"/>
        </w:rPr>
        <w:t xml:space="preserve">). </w:t>
      </w:r>
    </w:p>
    <w:p w14:paraId="4AFA6714" w14:textId="77777777" w:rsidR="00980004" w:rsidRDefault="007F3563" w:rsidP="00122138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</w:t>
      </w:r>
      <w:r w:rsidR="00980004" w:rsidRPr="00256F10">
        <w:rPr>
          <w:rFonts w:cs="Arial"/>
          <w:szCs w:val="20"/>
          <w:lang w:val="sl-SI"/>
        </w:rPr>
        <w:t xml:space="preserve">upec mora </w:t>
      </w:r>
      <w:r w:rsidR="00802997">
        <w:rPr>
          <w:rFonts w:cs="Arial"/>
          <w:szCs w:val="20"/>
          <w:lang w:val="sl-SI"/>
        </w:rPr>
        <w:t>nepremičnino</w:t>
      </w:r>
      <w:r w:rsidR="00980004" w:rsidRPr="00256F10">
        <w:rPr>
          <w:rFonts w:cs="Arial"/>
          <w:szCs w:val="20"/>
          <w:lang w:val="sl-SI"/>
        </w:rPr>
        <w:t xml:space="preserve"> prevzeti v roku </w:t>
      </w:r>
      <w:r w:rsidR="00256F10">
        <w:rPr>
          <w:rFonts w:cs="Arial"/>
          <w:szCs w:val="20"/>
          <w:lang w:val="sl-SI"/>
        </w:rPr>
        <w:t>8</w:t>
      </w:r>
      <w:r>
        <w:rPr>
          <w:rFonts w:cs="Arial"/>
          <w:szCs w:val="20"/>
          <w:lang w:val="sl-SI"/>
        </w:rPr>
        <w:t xml:space="preserve"> dni od plačila celotne kupnine.</w:t>
      </w:r>
    </w:p>
    <w:p w14:paraId="346A6DA8" w14:textId="3F20EF3E" w:rsidR="003C6B4E" w:rsidRPr="00E62928" w:rsidRDefault="003E038C" w:rsidP="00E15DDF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E62928">
        <w:rPr>
          <w:rFonts w:cs="Arial"/>
          <w:szCs w:val="20"/>
          <w:lang w:val="sl-SI"/>
        </w:rPr>
        <w:t xml:space="preserve">Ne glede na dejanski prevzem preidejo vsi stroški in riziki v zvezi </w:t>
      </w:r>
      <w:r w:rsidR="00802997" w:rsidRPr="00E62928">
        <w:rPr>
          <w:rFonts w:cs="Arial"/>
          <w:szCs w:val="20"/>
          <w:lang w:val="sl-SI"/>
        </w:rPr>
        <w:t>z nepremičnino</w:t>
      </w:r>
      <w:r w:rsidRPr="00E62928">
        <w:rPr>
          <w:rFonts w:cs="Arial"/>
          <w:szCs w:val="20"/>
          <w:lang w:val="sl-SI"/>
        </w:rPr>
        <w:t xml:space="preserve"> na kupca s prvim dnem po tem, ko bi kupec moral </w:t>
      </w:r>
      <w:r w:rsidR="00802997" w:rsidRPr="00E62928">
        <w:rPr>
          <w:rFonts w:cs="Arial"/>
          <w:szCs w:val="20"/>
          <w:lang w:val="sl-SI"/>
        </w:rPr>
        <w:t xml:space="preserve">nepremičnino </w:t>
      </w:r>
      <w:r w:rsidRPr="00E62928">
        <w:rPr>
          <w:rFonts w:cs="Arial"/>
          <w:szCs w:val="20"/>
          <w:lang w:val="sl-SI"/>
        </w:rPr>
        <w:t xml:space="preserve">prevzeti. </w:t>
      </w:r>
    </w:p>
    <w:p w14:paraId="7942C766" w14:textId="77777777" w:rsidR="00B650EE" w:rsidRDefault="00B650EE" w:rsidP="003C6B4E">
      <w:pPr>
        <w:tabs>
          <w:tab w:val="left" w:pos="800"/>
        </w:tabs>
        <w:jc w:val="both"/>
        <w:rPr>
          <w:rFonts w:cs="Arial"/>
          <w:szCs w:val="20"/>
          <w:lang w:val="sl-SI"/>
        </w:rPr>
      </w:pPr>
    </w:p>
    <w:p w14:paraId="78EEB99A" w14:textId="03C0032A" w:rsidR="003C6B4E" w:rsidRPr="00C83559" w:rsidRDefault="003C6B4E" w:rsidP="003C6B4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u w:val="single"/>
          <w:lang w:val="sl-SI"/>
        </w:rPr>
      </w:pPr>
      <w:r w:rsidRPr="00C83559">
        <w:rPr>
          <w:rFonts w:cs="Arial"/>
          <w:b/>
          <w:szCs w:val="20"/>
          <w:u w:val="single"/>
          <w:lang w:val="sl-SI"/>
        </w:rPr>
        <w:t>Datum, čas in kraj javnega odpiranja ponudb:</w:t>
      </w:r>
    </w:p>
    <w:p w14:paraId="79534493" w14:textId="49026258" w:rsidR="003C6B4E" w:rsidRPr="005B3B6B" w:rsidRDefault="003C6B4E" w:rsidP="003C6B4E">
      <w:pPr>
        <w:tabs>
          <w:tab w:val="left" w:pos="400"/>
        </w:tabs>
        <w:rPr>
          <w:rFonts w:cs="Arial"/>
          <w:szCs w:val="20"/>
          <w:lang w:val="sl-SI"/>
        </w:rPr>
      </w:pPr>
      <w:r w:rsidRPr="00B41B0A">
        <w:rPr>
          <w:rFonts w:cs="Arial"/>
          <w:szCs w:val="20"/>
          <w:lang w:val="sl-SI"/>
        </w:rPr>
        <w:t>Javno</w:t>
      </w:r>
      <w:r>
        <w:rPr>
          <w:rFonts w:cs="Arial"/>
          <w:szCs w:val="20"/>
          <w:lang w:val="sl-SI"/>
        </w:rPr>
        <w:t xml:space="preserve"> odpiranje ponudb</w:t>
      </w:r>
      <w:r w:rsidRPr="005B3B6B">
        <w:rPr>
          <w:rFonts w:cs="Arial"/>
          <w:szCs w:val="20"/>
          <w:lang w:val="sl-SI"/>
        </w:rPr>
        <w:t xml:space="preserve"> bo </w:t>
      </w:r>
      <w:r w:rsidRPr="005B3B6B">
        <w:rPr>
          <w:rFonts w:cs="Arial"/>
          <w:b/>
          <w:szCs w:val="20"/>
          <w:lang w:val="sl-SI"/>
        </w:rPr>
        <w:t>dne</w:t>
      </w:r>
      <w:r>
        <w:rPr>
          <w:rFonts w:cs="Arial"/>
          <w:b/>
          <w:szCs w:val="20"/>
          <w:lang w:val="sl-SI"/>
        </w:rPr>
        <w:t xml:space="preserve"> </w:t>
      </w:r>
      <w:r w:rsidR="003A229B">
        <w:rPr>
          <w:rFonts w:cs="Arial"/>
          <w:b/>
          <w:szCs w:val="20"/>
          <w:lang w:val="sl-SI"/>
        </w:rPr>
        <w:t>2</w:t>
      </w:r>
      <w:r w:rsidR="00025A60">
        <w:rPr>
          <w:rFonts w:cs="Arial"/>
          <w:b/>
          <w:szCs w:val="20"/>
          <w:lang w:val="sl-SI"/>
        </w:rPr>
        <w:t>7</w:t>
      </w:r>
      <w:r w:rsidRPr="005B3B6B">
        <w:rPr>
          <w:rFonts w:cs="Arial"/>
          <w:b/>
          <w:szCs w:val="20"/>
          <w:lang w:val="sl-SI"/>
        </w:rPr>
        <w:t xml:space="preserve">. </w:t>
      </w:r>
      <w:r w:rsidR="007D7576">
        <w:rPr>
          <w:rFonts w:cs="Arial"/>
          <w:b/>
          <w:szCs w:val="20"/>
          <w:lang w:val="sl-SI"/>
        </w:rPr>
        <w:t>2</w:t>
      </w:r>
      <w:r w:rsidRPr="005B3B6B">
        <w:rPr>
          <w:rFonts w:cs="Arial"/>
          <w:b/>
          <w:szCs w:val="20"/>
          <w:lang w:val="sl-SI"/>
        </w:rPr>
        <w:t xml:space="preserve">. </w:t>
      </w:r>
      <w:r w:rsidR="007D7576" w:rsidRPr="005B3B6B">
        <w:rPr>
          <w:rFonts w:cs="Arial"/>
          <w:b/>
          <w:szCs w:val="20"/>
          <w:lang w:val="sl-SI"/>
        </w:rPr>
        <w:t>20</w:t>
      </w:r>
      <w:r w:rsidR="007D7576">
        <w:rPr>
          <w:rFonts w:cs="Arial"/>
          <w:b/>
          <w:szCs w:val="20"/>
          <w:lang w:val="sl-SI"/>
        </w:rPr>
        <w:t>26</w:t>
      </w:r>
      <w:r w:rsidR="007D7576" w:rsidRPr="005B3B6B">
        <w:rPr>
          <w:rFonts w:cs="Arial"/>
          <w:b/>
          <w:szCs w:val="20"/>
          <w:lang w:val="sl-SI"/>
        </w:rPr>
        <w:t xml:space="preserve"> </w:t>
      </w:r>
      <w:r w:rsidRPr="005B3B6B">
        <w:rPr>
          <w:rFonts w:cs="Arial"/>
          <w:b/>
          <w:szCs w:val="20"/>
          <w:lang w:val="sl-SI"/>
        </w:rPr>
        <w:t xml:space="preserve">ob </w:t>
      </w:r>
      <w:r>
        <w:rPr>
          <w:rFonts w:cs="Arial"/>
          <w:b/>
          <w:szCs w:val="20"/>
          <w:lang w:val="sl-SI"/>
        </w:rPr>
        <w:t>9</w:t>
      </w:r>
      <w:r w:rsidRPr="005B3B6B">
        <w:rPr>
          <w:rFonts w:cs="Arial"/>
          <w:b/>
          <w:szCs w:val="20"/>
          <w:lang w:val="sl-SI"/>
        </w:rPr>
        <w:t>.00</w:t>
      </w:r>
      <w:r w:rsidRPr="005B3B6B">
        <w:rPr>
          <w:rFonts w:cs="Arial"/>
          <w:szCs w:val="20"/>
          <w:lang w:val="sl-SI"/>
        </w:rPr>
        <w:t xml:space="preserve"> uri na naslovu:</w:t>
      </w:r>
    </w:p>
    <w:p w14:paraId="0A7AB085" w14:textId="77777777" w:rsidR="003C6B4E" w:rsidRDefault="003C6B4E" w:rsidP="003C6B4E">
      <w:pPr>
        <w:tabs>
          <w:tab w:val="left" w:pos="400"/>
        </w:tabs>
        <w:jc w:val="both"/>
        <w:rPr>
          <w:rFonts w:cs="Arial"/>
          <w:szCs w:val="20"/>
          <w:lang w:val="sl-SI"/>
        </w:rPr>
      </w:pPr>
      <w:r w:rsidRPr="005B2389">
        <w:rPr>
          <w:rFonts w:cs="Arial"/>
          <w:szCs w:val="20"/>
          <w:lang w:val="sl-SI"/>
        </w:rPr>
        <w:t>Ministrstvo za notranje zadeve, Štefanova ulica 2, Ljubljana.</w:t>
      </w:r>
    </w:p>
    <w:p w14:paraId="1FD28E33" w14:textId="77777777" w:rsidR="003C6B4E" w:rsidRDefault="003C6B4E" w:rsidP="003C6B4E">
      <w:pPr>
        <w:tabs>
          <w:tab w:val="left" w:pos="400"/>
        </w:tabs>
        <w:jc w:val="both"/>
        <w:rPr>
          <w:rFonts w:cs="Arial"/>
          <w:szCs w:val="20"/>
          <w:lang w:val="sl-SI"/>
        </w:rPr>
      </w:pPr>
    </w:p>
    <w:p w14:paraId="6BA5F0A0" w14:textId="77777777" w:rsidR="003C6B4E" w:rsidRPr="00AB3F69" w:rsidRDefault="003C6B4E" w:rsidP="003C6B4E">
      <w:pPr>
        <w:tabs>
          <w:tab w:val="left" w:pos="0"/>
        </w:tabs>
        <w:jc w:val="both"/>
        <w:rPr>
          <w:rFonts w:cs="Arial"/>
          <w:szCs w:val="20"/>
          <w:lang w:val="sl-SI"/>
        </w:rPr>
      </w:pPr>
      <w:r w:rsidRPr="00B41B0A">
        <w:rPr>
          <w:rFonts w:cs="Arial"/>
          <w:lang w:val="sl-SI"/>
        </w:rPr>
        <w:t>Za ponudnike udeležba na odpiranju ponudb ni obvezna.</w:t>
      </w:r>
    </w:p>
    <w:p w14:paraId="580D0982" w14:textId="77777777" w:rsidR="003C6B4E" w:rsidRDefault="003C6B4E" w:rsidP="003C6B4E">
      <w:pPr>
        <w:jc w:val="both"/>
        <w:rPr>
          <w:rFonts w:cs="Arial"/>
          <w:sz w:val="18"/>
          <w:szCs w:val="18"/>
          <w:lang w:val="sl-SI"/>
        </w:rPr>
      </w:pPr>
    </w:p>
    <w:p w14:paraId="0732A2E9" w14:textId="77777777" w:rsidR="003C6B4E" w:rsidRPr="005B2389" w:rsidRDefault="003C6B4E" w:rsidP="003C6B4E">
      <w:pPr>
        <w:tabs>
          <w:tab w:val="left" w:pos="400"/>
        </w:tabs>
        <w:jc w:val="both"/>
        <w:rPr>
          <w:rFonts w:cs="Arial"/>
          <w:b/>
          <w:szCs w:val="20"/>
          <w:lang w:val="sl-SI"/>
        </w:rPr>
      </w:pPr>
      <w:r w:rsidRPr="005B2389">
        <w:rPr>
          <w:rFonts w:cs="Arial"/>
          <w:szCs w:val="20"/>
          <w:lang w:val="sl-SI"/>
        </w:rPr>
        <w:t xml:space="preserve">Predstavniki </w:t>
      </w:r>
      <w:r>
        <w:rPr>
          <w:rFonts w:cs="Arial"/>
          <w:szCs w:val="20"/>
          <w:lang w:val="sl-SI"/>
        </w:rPr>
        <w:t>ponudnikov</w:t>
      </w:r>
      <w:r w:rsidRPr="005B2389">
        <w:rPr>
          <w:rFonts w:cs="Arial"/>
          <w:szCs w:val="20"/>
          <w:lang w:val="sl-SI"/>
        </w:rPr>
        <w:t xml:space="preserve"> – pravnih oseb, ki bodo prisotni na</w:t>
      </w:r>
      <w:r>
        <w:rPr>
          <w:rFonts w:cs="Arial"/>
          <w:szCs w:val="20"/>
          <w:lang w:val="sl-SI"/>
        </w:rPr>
        <w:t xml:space="preserve"> javnem odpiranju ponudbe</w:t>
      </w:r>
      <w:r w:rsidRPr="005B2389">
        <w:rPr>
          <w:rFonts w:cs="Arial"/>
          <w:szCs w:val="20"/>
          <w:lang w:val="sl-SI"/>
        </w:rPr>
        <w:t>, morajo pred pričetkom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javne</w:t>
      </w:r>
      <w:r>
        <w:rPr>
          <w:rFonts w:cs="Arial"/>
          <w:szCs w:val="20"/>
          <w:lang w:val="sl-SI"/>
        </w:rPr>
        <w:t>ga</w:t>
      </w:r>
      <w:r w:rsidRPr="005B2389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odpiranja ponudbe</w:t>
      </w:r>
      <w:r w:rsidRPr="005B2389">
        <w:rPr>
          <w:rFonts w:cs="Arial"/>
          <w:szCs w:val="20"/>
          <w:lang w:val="sl-SI"/>
        </w:rPr>
        <w:t xml:space="preserve"> komisiji izročiti pisna pooblastila za sodelovanje na javn</w:t>
      </w:r>
      <w:r>
        <w:rPr>
          <w:rFonts w:cs="Arial"/>
          <w:szCs w:val="20"/>
          <w:lang w:val="sl-SI"/>
        </w:rPr>
        <w:t>em odpiranju ponudbe</w:t>
      </w:r>
      <w:r w:rsidRPr="005B2389">
        <w:rPr>
          <w:rFonts w:cs="Arial"/>
          <w:szCs w:val="20"/>
          <w:lang w:val="sl-SI"/>
        </w:rPr>
        <w:t xml:space="preserve"> in ji izročiti na vpogled osebni dokument s fotografijo, ki ga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14:paraId="3CA08096" w14:textId="77777777" w:rsidR="003C6B4E" w:rsidRDefault="003C6B4E" w:rsidP="003C6B4E">
      <w:pPr>
        <w:tabs>
          <w:tab w:val="left" w:pos="400"/>
        </w:tabs>
        <w:jc w:val="both"/>
        <w:rPr>
          <w:rFonts w:cs="Arial"/>
          <w:szCs w:val="20"/>
          <w:lang w:val="sl-SI"/>
        </w:rPr>
      </w:pPr>
    </w:p>
    <w:p w14:paraId="7471E051" w14:textId="77777777" w:rsidR="003C6B4E" w:rsidRDefault="003C6B4E" w:rsidP="003C6B4E">
      <w:pPr>
        <w:tabs>
          <w:tab w:val="left" w:pos="4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Ponudniki - f</w:t>
      </w:r>
      <w:r w:rsidRPr="005B2389">
        <w:rPr>
          <w:rFonts w:cs="Arial"/>
          <w:szCs w:val="20"/>
          <w:lang w:val="sl-SI"/>
        </w:rPr>
        <w:t>izične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osebe, ki bodo prisotni na</w:t>
      </w:r>
      <w:r>
        <w:rPr>
          <w:rFonts w:cs="Arial"/>
          <w:szCs w:val="20"/>
          <w:lang w:val="sl-SI"/>
        </w:rPr>
        <w:t xml:space="preserve"> j</w:t>
      </w:r>
      <w:r w:rsidRPr="005B2389">
        <w:rPr>
          <w:rFonts w:cs="Arial"/>
          <w:szCs w:val="20"/>
          <w:lang w:val="sl-SI"/>
        </w:rPr>
        <w:t>avn</w:t>
      </w:r>
      <w:r>
        <w:rPr>
          <w:rFonts w:cs="Arial"/>
          <w:szCs w:val="20"/>
          <w:lang w:val="sl-SI"/>
        </w:rPr>
        <w:t>em odpiranju ponudb</w:t>
      </w:r>
      <w:r w:rsidRPr="005B2389">
        <w:rPr>
          <w:rFonts w:cs="Arial"/>
          <w:szCs w:val="20"/>
          <w:lang w:val="sl-SI"/>
        </w:rPr>
        <w:t>, morajo pred pričetkom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javne</w:t>
      </w:r>
      <w:r>
        <w:rPr>
          <w:rFonts w:cs="Arial"/>
          <w:szCs w:val="20"/>
          <w:lang w:val="sl-SI"/>
        </w:rPr>
        <w:t>ga</w:t>
      </w:r>
      <w:r w:rsidRPr="005B2389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odpiranja ponudb</w:t>
      </w:r>
      <w:r w:rsidRPr="005B2389">
        <w:rPr>
          <w:rFonts w:cs="Arial"/>
          <w:szCs w:val="20"/>
          <w:lang w:val="sl-SI"/>
        </w:rPr>
        <w:t xml:space="preserve"> komisiji izročiti na vpogled osebni dokument s fotografijo, </w:t>
      </w:r>
      <w:r>
        <w:rPr>
          <w:rFonts w:cs="Arial"/>
          <w:szCs w:val="20"/>
          <w:lang w:val="sl-SI"/>
        </w:rPr>
        <w:t>ki ga</w:t>
      </w:r>
      <w:r w:rsidRPr="005B2389">
        <w:rPr>
          <w:rFonts w:cs="Arial"/>
          <w:szCs w:val="20"/>
          <w:lang w:val="sl-SI"/>
        </w:rPr>
        <w:t xml:space="preserve">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14:paraId="533C3FAD" w14:textId="4963B06E" w:rsidR="004B10EC" w:rsidRDefault="004B10EC" w:rsidP="00E62928">
      <w:pPr>
        <w:jc w:val="both"/>
        <w:rPr>
          <w:lang w:val="sl-SI"/>
        </w:rPr>
      </w:pPr>
    </w:p>
    <w:p w14:paraId="20BF45C7" w14:textId="77777777" w:rsidR="004B10EC" w:rsidRPr="00C83559" w:rsidRDefault="004B10EC" w:rsidP="004B10EC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u w:val="single"/>
          <w:lang w:val="sl-SI"/>
        </w:rPr>
      </w:pPr>
      <w:r>
        <w:rPr>
          <w:rFonts w:cs="Arial"/>
          <w:b/>
          <w:szCs w:val="20"/>
          <w:u w:val="single"/>
          <w:lang w:val="sl-SI"/>
        </w:rPr>
        <w:t>Kontaktna oseba za izvedbo postopka</w:t>
      </w:r>
      <w:r w:rsidRPr="00C83559">
        <w:rPr>
          <w:rFonts w:cs="Arial"/>
          <w:b/>
          <w:szCs w:val="20"/>
          <w:u w:val="single"/>
          <w:lang w:val="sl-SI"/>
        </w:rPr>
        <w:t xml:space="preserve"> javnega zbiranja ponudb:</w:t>
      </w:r>
    </w:p>
    <w:p w14:paraId="64E4AE12" w14:textId="5078E8F3" w:rsidR="004B10EC" w:rsidRDefault="004B10EC" w:rsidP="004B10EC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Gregor Gradišar, </w:t>
      </w:r>
      <w:r w:rsidRPr="003B7537">
        <w:rPr>
          <w:rFonts w:cs="Arial"/>
          <w:szCs w:val="20"/>
          <w:lang w:val="sl-SI"/>
        </w:rPr>
        <w:t xml:space="preserve">telefon številka 01 428 </w:t>
      </w:r>
      <w:r>
        <w:rPr>
          <w:rFonts w:cs="Arial"/>
          <w:szCs w:val="20"/>
          <w:lang w:val="sl-SI"/>
        </w:rPr>
        <w:t>57 74</w:t>
      </w:r>
      <w:r w:rsidRPr="003B7537">
        <w:rPr>
          <w:rFonts w:cs="Arial"/>
          <w:szCs w:val="20"/>
          <w:lang w:val="sl-SI"/>
        </w:rPr>
        <w:t xml:space="preserve">, elektronski poštni naslov: </w:t>
      </w:r>
      <w:r>
        <w:rPr>
          <w:rFonts w:cs="Arial"/>
          <w:szCs w:val="20"/>
          <w:lang w:val="sl-SI"/>
        </w:rPr>
        <w:t>gregor.gradisar@gov.si.</w:t>
      </w:r>
    </w:p>
    <w:p w14:paraId="33F6CD05" w14:textId="77777777" w:rsidR="004B10EC" w:rsidRPr="00157447" w:rsidRDefault="004B10EC" w:rsidP="004B10EC">
      <w:pPr>
        <w:ind w:left="426"/>
        <w:jc w:val="both"/>
        <w:rPr>
          <w:rFonts w:cs="Arial"/>
          <w:szCs w:val="20"/>
          <w:lang w:val="sl-SI"/>
        </w:rPr>
      </w:pPr>
    </w:p>
    <w:p w14:paraId="532BC031" w14:textId="69E8FC04" w:rsidR="00E62928" w:rsidRPr="00E62928" w:rsidRDefault="004B10EC" w:rsidP="00E62928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u w:val="single"/>
          <w:lang w:val="sl-SI"/>
        </w:rPr>
      </w:pPr>
      <w:r w:rsidRPr="00F765DF">
        <w:rPr>
          <w:rFonts w:cs="Arial"/>
          <w:b/>
          <w:szCs w:val="20"/>
          <w:u w:val="single"/>
          <w:lang w:val="sl-SI"/>
        </w:rPr>
        <w:t>Ustavitev postopka:</w:t>
      </w:r>
    </w:p>
    <w:p w14:paraId="38224C4A" w14:textId="3CC2E95D" w:rsidR="004B10EC" w:rsidRDefault="009A64A1" w:rsidP="00F765DF">
      <w:pPr>
        <w:tabs>
          <w:tab w:val="left" w:pos="0"/>
        </w:tabs>
        <w:jc w:val="both"/>
        <w:rPr>
          <w:rFonts w:cs="Arial"/>
          <w:szCs w:val="20"/>
          <w:lang w:val="sl-SI"/>
        </w:rPr>
      </w:pPr>
      <w:r w:rsidRPr="005B6538">
        <w:rPr>
          <w:rFonts w:cs="Arial"/>
          <w:szCs w:val="20"/>
          <w:lang w:val="sl-SI"/>
        </w:rPr>
        <w:t>Prodajalec lahko kadarkoli do sklenitve pravnega posla postopek</w:t>
      </w:r>
      <w:r>
        <w:rPr>
          <w:rFonts w:cs="Arial"/>
          <w:szCs w:val="20"/>
          <w:lang w:val="sl-SI"/>
        </w:rPr>
        <w:t xml:space="preserve"> ponovnega </w:t>
      </w:r>
      <w:r w:rsidRPr="005B6538">
        <w:rPr>
          <w:rFonts w:cs="Arial"/>
          <w:szCs w:val="20"/>
          <w:lang w:val="sl-SI"/>
        </w:rPr>
        <w:t>javne</w:t>
      </w:r>
      <w:r>
        <w:rPr>
          <w:rFonts w:cs="Arial"/>
          <w:szCs w:val="20"/>
          <w:lang w:val="sl-SI"/>
        </w:rPr>
        <w:t>ga zbiranja ponudb</w:t>
      </w:r>
      <w:r w:rsidRPr="005B6538">
        <w:rPr>
          <w:rFonts w:cs="Arial"/>
          <w:szCs w:val="20"/>
          <w:lang w:val="sl-SI"/>
        </w:rPr>
        <w:t xml:space="preserve"> brez obrazložitve in brez odškodninske odgovornosti ustavi, pri čemer se </w:t>
      </w:r>
      <w:r>
        <w:rPr>
          <w:rFonts w:cs="Arial"/>
          <w:szCs w:val="20"/>
          <w:lang w:val="sl-SI"/>
        </w:rPr>
        <w:t>ponudnikom</w:t>
      </w:r>
      <w:r w:rsidRPr="005B6538">
        <w:rPr>
          <w:rFonts w:cs="Arial"/>
          <w:szCs w:val="20"/>
          <w:lang w:val="sl-SI"/>
        </w:rPr>
        <w:t xml:space="preserve"> vrne varščin</w:t>
      </w:r>
      <w:r>
        <w:rPr>
          <w:rFonts w:cs="Arial"/>
          <w:szCs w:val="20"/>
          <w:lang w:val="sl-SI"/>
        </w:rPr>
        <w:t>a</w:t>
      </w:r>
      <w:r w:rsidRPr="005B6538">
        <w:rPr>
          <w:rFonts w:cs="Arial"/>
          <w:szCs w:val="20"/>
          <w:lang w:val="sl-SI"/>
        </w:rPr>
        <w:t xml:space="preserve"> brez obresti</w:t>
      </w:r>
      <w:r>
        <w:rPr>
          <w:rFonts w:cs="Arial"/>
          <w:szCs w:val="20"/>
          <w:lang w:val="sl-SI"/>
        </w:rPr>
        <w:t>.</w:t>
      </w:r>
    </w:p>
    <w:p w14:paraId="7D11FD39" w14:textId="6D9410CE" w:rsidR="00E267F1" w:rsidRDefault="00506112" w:rsidP="00FF3571">
      <w:pPr>
        <w:pStyle w:val="podpisi"/>
        <w:spacing w:before="960"/>
        <w:ind w:left="3402"/>
        <w:rPr>
          <w:lang w:val="sl-SI"/>
        </w:rPr>
      </w:pPr>
      <w:r>
        <w:rPr>
          <w:lang w:val="sl-SI"/>
        </w:rPr>
        <w:t>Nika Lošić Ošlak</w:t>
      </w:r>
    </w:p>
    <w:p w14:paraId="732997F9" w14:textId="77777777" w:rsidR="00506112" w:rsidRDefault="00506112" w:rsidP="00E62928">
      <w:pPr>
        <w:pStyle w:val="podpisi"/>
        <w:ind w:left="3402"/>
        <w:rPr>
          <w:lang w:val="sl-SI"/>
        </w:rPr>
      </w:pPr>
      <w:r w:rsidRPr="00506112">
        <w:rPr>
          <w:lang w:val="sl-SI"/>
        </w:rPr>
        <w:t>generalna direktorica</w:t>
      </w:r>
    </w:p>
    <w:p w14:paraId="45E3CDB2" w14:textId="6ABEC66C" w:rsidR="00B650EE" w:rsidRPr="00E62928" w:rsidRDefault="00F4744F" w:rsidP="00784D45">
      <w:pPr>
        <w:pStyle w:val="podpisi"/>
        <w:rPr>
          <w:sz w:val="14"/>
          <w:szCs w:val="14"/>
        </w:rPr>
      </w:pPr>
      <w:r>
        <w:rPr>
          <w:lang w:val="sl-SI"/>
        </w:rPr>
        <w:tab/>
      </w:r>
      <w:r w:rsidR="00E267F1" w:rsidRPr="008542C1">
        <w:rPr>
          <w:lang w:val="sl-SI"/>
        </w:rPr>
        <w:t>Direktorata za logistiko</w:t>
      </w:r>
    </w:p>
    <w:sectPr w:rsidR="00B650EE" w:rsidRPr="00E62928" w:rsidSect="00E62928">
      <w:headerReference w:type="first" r:id="rId8"/>
      <w:footerReference w:type="first" r:id="rId9"/>
      <w:pgSz w:w="11900" w:h="16840" w:code="9"/>
      <w:pgMar w:top="1418" w:right="1701" w:bottom="993" w:left="1701" w:header="1531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AB182" w14:textId="77777777" w:rsidR="002E7A1D" w:rsidRDefault="002E7A1D">
      <w:r>
        <w:separator/>
      </w:r>
    </w:p>
  </w:endnote>
  <w:endnote w:type="continuationSeparator" w:id="0">
    <w:p w14:paraId="1A5A4444" w14:textId="77777777" w:rsidR="002E7A1D" w:rsidRDefault="002E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8A29" w14:textId="77777777" w:rsidR="00E1445B" w:rsidRDefault="00E1445B" w:rsidP="00E1445B">
    <w:pPr>
      <w:ind w:left="400"/>
      <w:jc w:val="both"/>
      <w:rPr>
        <w:rFonts w:cs="Arial"/>
        <w:sz w:val="18"/>
        <w:szCs w:val="18"/>
        <w:lang w:val="sl-SI"/>
      </w:rPr>
    </w:pPr>
  </w:p>
  <w:p w14:paraId="3076357D" w14:textId="77777777" w:rsidR="00E1445B" w:rsidRDefault="00E14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049FC" w14:textId="77777777" w:rsidR="002E7A1D" w:rsidRDefault="002E7A1D">
      <w:r>
        <w:separator/>
      </w:r>
    </w:p>
  </w:footnote>
  <w:footnote w:type="continuationSeparator" w:id="0">
    <w:p w14:paraId="5CB242D1" w14:textId="77777777" w:rsidR="002E7A1D" w:rsidRDefault="002E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8B51DBE" w14:textId="77777777">
      <w:trPr>
        <w:cantSplit/>
        <w:trHeight w:hRule="exact" w:val="847"/>
      </w:trPr>
      <w:tc>
        <w:tcPr>
          <w:tcW w:w="567" w:type="dxa"/>
        </w:tcPr>
        <w:p w14:paraId="108A6799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4742CE9A" w14:textId="77777777" w:rsidR="00A770A6" w:rsidRPr="008F3500" w:rsidRDefault="0012611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 w:bidi="lo-LA"/>
      </w:rPr>
      <w:drawing>
        <wp:anchor distT="0" distB="0" distL="114300" distR="114300" simplePos="0" relativeHeight="251658240" behindDoc="0" locked="0" layoutInCell="1" allowOverlap="1" wp14:anchorId="6E958770" wp14:editId="7979B56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14:paraId="68FCB5D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14:paraId="41D91FB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14:paraId="41A3BB07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EB8"/>
    <w:multiLevelType w:val="hybridMultilevel"/>
    <w:tmpl w:val="573E5D44"/>
    <w:lvl w:ilvl="0" w:tplc="71461462">
      <w:start w:val="2370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256"/>
    <w:multiLevelType w:val="multilevel"/>
    <w:tmpl w:val="27508A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170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90D22"/>
    <w:multiLevelType w:val="hybridMultilevel"/>
    <w:tmpl w:val="272418C6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7DCF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5" w15:restartNumberingAfterBreak="0">
    <w:nsid w:val="108B69E0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3956E04"/>
    <w:multiLevelType w:val="hybridMultilevel"/>
    <w:tmpl w:val="95B02F2C"/>
    <w:lvl w:ilvl="0" w:tplc="C7C679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D43F3"/>
    <w:multiLevelType w:val="hybridMultilevel"/>
    <w:tmpl w:val="02387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1DED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75D5C"/>
    <w:multiLevelType w:val="hybridMultilevel"/>
    <w:tmpl w:val="CB7875F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C52"/>
    <w:multiLevelType w:val="hybridMultilevel"/>
    <w:tmpl w:val="1148383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0EAA"/>
    <w:multiLevelType w:val="hybridMultilevel"/>
    <w:tmpl w:val="5F7802EC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3" w15:restartNumberingAfterBreak="0">
    <w:nsid w:val="35DB561C"/>
    <w:multiLevelType w:val="hybridMultilevel"/>
    <w:tmpl w:val="621AFBD8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4" w15:restartNumberingAfterBreak="0">
    <w:nsid w:val="36645ADA"/>
    <w:multiLevelType w:val="hybridMultilevel"/>
    <w:tmpl w:val="CACEDC02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A53BA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7" w15:restartNumberingAfterBreak="0">
    <w:nsid w:val="3E837B75"/>
    <w:multiLevelType w:val="hybridMultilevel"/>
    <w:tmpl w:val="085884FE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B1AE8"/>
    <w:multiLevelType w:val="hybridMultilevel"/>
    <w:tmpl w:val="F5963A7A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9" w15:restartNumberingAfterBreak="0">
    <w:nsid w:val="40C34CD9"/>
    <w:multiLevelType w:val="hybridMultilevel"/>
    <w:tmpl w:val="F30CBFBC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F54E9"/>
    <w:multiLevelType w:val="hybridMultilevel"/>
    <w:tmpl w:val="523AE354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55D5"/>
    <w:multiLevelType w:val="hybridMultilevel"/>
    <w:tmpl w:val="1722E8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375B8"/>
    <w:multiLevelType w:val="hybridMultilevel"/>
    <w:tmpl w:val="D8889A64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61538B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5F304E9"/>
    <w:multiLevelType w:val="hybridMultilevel"/>
    <w:tmpl w:val="1DDE143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B3FAB"/>
    <w:multiLevelType w:val="hybridMultilevel"/>
    <w:tmpl w:val="639CEE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F54FF"/>
    <w:multiLevelType w:val="hybridMultilevel"/>
    <w:tmpl w:val="27508A6A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29" w15:restartNumberingAfterBreak="0">
    <w:nsid w:val="5E496F79"/>
    <w:multiLevelType w:val="multilevel"/>
    <w:tmpl w:val="6B4A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603C1831"/>
    <w:multiLevelType w:val="hybridMultilevel"/>
    <w:tmpl w:val="757C8690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135AE"/>
    <w:multiLevelType w:val="hybridMultilevel"/>
    <w:tmpl w:val="26444E0E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D6EC8"/>
    <w:multiLevelType w:val="hybridMultilevel"/>
    <w:tmpl w:val="8396746E"/>
    <w:lvl w:ilvl="0" w:tplc="C7C67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62243"/>
    <w:multiLevelType w:val="hybridMultilevel"/>
    <w:tmpl w:val="43487A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063AA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5673F"/>
    <w:multiLevelType w:val="hybridMultilevel"/>
    <w:tmpl w:val="EE0E2DD2"/>
    <w:lvl w:ilvl="0" w:tplc="84D420D4">
      <w:numFmt w:val="bullet"/>
      <w:lvlText w:val="-"/>
      <w:lvlJc w:val="left"/>
      <w:pPr>
        <w:ind w:left="7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" w15:restartNumberingAfterBreak="0">
    <w:nsid w:val="78B62194"/>
    <w:multiLevelType w:val="hybridMultilevel"/>
    <w:tmpl w:val="E5D0EBE0"/>
    <w:lvl w:ilvl="0" w:tplc="D2CA1C76">
      <w:start w:val="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7744"/>
    <w:multiLevelType w:val="multilevel"/>
    <w:tmpl w:val="B3D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3"/>
  </w:num>
  <w:num w:numId="4">
    <w:abstractNumId w:val="24"/>
  </w:num>
  <w:num w:numId="5">
    <w:abstractNumId w:val="13"/>
  </w:num>
  <w:num w:numId="6">
    <w:abstractNumId w:val="12"/>
  </w:num>
  <w:num w:numId="7">
    <w:abstractNumId w:val="29"/>
  </w:num>
  <w:num w:numId="8">
    <w:abstractNumId w:val="16"/>
  </w:num>
  <w:num w:numId="9">
    <w:abstractNumId w:val="20"/>
  </w:num>
  <w:num w:numId="10">
    <w:abstractNumId w:val="32"/>
  </w:num>
  <w:num w:numId="11">
    <w:abstractNumId w:val="41"/>
  </w:num>
  <w:num w:numId="12">
    <w:abstractNumId w:val="38"/>
  </w:num>
  <w:num w:numId="13">
    <w:abstractNumId w:val="27"/>
  </w:num>
  <w:num w:numId="14">
    <w:abstractNumId w:val="1"/>
  </w:num>
  <w:num w:numId="15">
    <w:abstractNumId w:val="25"/>
  </w:num>
  <w:num w:numId="16">
    <w:abstractNumId w:val="4"/>
  </w:num>
  <w:num w:numId="17">
    <w:abstractNumId w:val="18"/>
  </w:num>
  <w:num w:numId="18">
    <w:abstractNumId w:val="19"/>
  </w:num>
  <w:num w:numId="19">
    <w:abstractNumId w:val="35"/>
  </w:num>
  <w:num w:numId="20">
    <w:abstractNumId w:val="7"/>
  </w:num>
  <w:num w:numId="21">
    <w:abstractNumId w:val="28"/>
  </w:num>
  <w:num w:numId="22">
    <w:abstractNumId w:val="10"/>
  </w:num>
  <w:num w:numId="23">
    <w:abstractNumId w:val="5"/>
  </w:num>
  <w:num w:numId="24">
    <w:abstractNumId w:val="30"/>
  </w:num>
  <w:num w:numId="25">
    <w:abstractNumId w:val="11"/>
  </w:num>
  <w:num w:numId="26">
    <w:abstractNumId w:val="9"/>
  </w:num>
  <w:num w:numId="27">
    <w:abstractNumId w:val="2"/>
  </w:num>
  <w:num w:numId="28">
    <w:abstractNumId w:val="3"/>
  </w:num>
  <w:num w:numId="29">
    <w:abstractNumId w:val="17"/>
  </w:num>
  <w:num w:numId="30">
    <w:abstractNumId w:val="36"/>
  </w:num>
  <w:num w:numId="31">
    <w:abstractNumId w:val="14"/>
  </w:num>
  <w:num w:numId="32">
    <w:abstractNumId w:val="34"/>
  </w:num>
  <w:num w:numId="33">
    <w:abstractNumId w:val="21"/>
  </w:num>
  <w:num w:numId="34">
    <w:abstractNumId w:val="8"/>
  </w:num>
  <w:num w:numId="35">
    <w:abstractNumId w:val="37"/>
  </w:num>
  <w:num w:numId="36">
    <w:abstractNumId w:val="39"/>
  </w:num>
  <w:num w:numId="37">
    <w:abstractNumId w:val="0"/>
  </w:num>
  <w:num w:numId="38">
    <w:abstractNumId w:val="15"/>
  </w:num>
  <w:num w:numId="39">
    <w:abstractNumId w:val="31"/>
  </w:num>
  <w:num w:numId="40">
    <w:abstractNumId w:val="22"/>
  </w:num>
  <w:num w:numId="41">
    <w:abstractNumId w:val="26"/>
  </w:num>
  <w:num w:numId="42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874"/>
    <w:rsid w:val="00001E64"/>
    <w:rsid w:val="000034F0"/>
    <w:rsid w:val="00010D75"/>
    <w:rsid w:val="000135B4"/>
    <w:rsid w:val="000161CD"/>
    <w:rsid w:val="000214AD"/>
    <w:rsid w:val="0002319C"/>
    <w:rsid w:val="0002340B"/>
    <w:rsid w:val="00023596"/>
    <w:rsid w:val="0002365B"/>
    <w:rsid w:val="00023A88"/>
    <w:rsid w:val="00025A60"/>
    <w:rsid w:val="000261BA"/>
    <w:rsid w:val="000261C5"/>
    <w:rsid w:val="00030D36"/>
    <w:rsid w:val="00030D83"/>
    <w:rsid w:val="0003153E"/>
    <w:rsid w:val="0003362E"/>
    <w:rsid w:val="0003369C"/>
    <w:rsid w:val="000359CB"/>
    <w:rsid w:val="00036034"/>
    <w:rsid w:val="00040BE9"/>
    <w:rsid w:val="00050652"/>
    <w:rsid w:val="00054D4B"/>
    <w:rsid w:val="000557A0"/>
    <w:rsid w:val="00056D0E"/>
    <w:rsid w:val="00061246"/>
    <w:rsid w:val="00065F0F"/>
    <w:rsid w:val="00067D29"/>
    <w:rsid w:val="000755C3"/>
    <w:rsid w:val="000758F8"/>
    <w:rsid w:val="0007666C"/>
    <w:rsid w:val="000776B6"/>
    <w:rsid w:val="00077DD1"/>
    <w:rsid w:val="00083AF9"/>
    <w:rsid w:val="00090EE0"/>
    <w:rsid w:val="000A008C"/>
    <w:rsid w:val="000A391B"/>
    <w:rsid w:val="000A5139"/>
    <w:rsid w:val="000A55D0"/>
    <w:rsid w:val="000A6062"/>
    <w:rsid w:val="000A6DFD"/>
    <w:rsid w:val="000A7238"/>
    <w:rsid w:val="000B123E"/>
    <w:rsid w:val="000B453D"/>
    <w:rsid w:val="000B4E20"/>
    <w:rsid w:val="000B6EB2"/>
    <w:rsid w:val="000B6F56"/>
    <w:rsid w:val="000C0F13"/>
    <w:rsid w:val="000C1252"/>
    <w:rsid w:val="000C17AD"/>
    <w:rsid w:val="000C30E6"/>
    <w:rsid w:val="000C5917"/>
    <w:rsid w:val="000C799F"/>
    <w:rsid w:val="000D0D0D"/>
    <w:rsid w:val="000D4251"/>
    <w:rsid w:val="000E1CB9"/>
    <w:rsid w:val="000E1ECF"/>
    <w:rsid w:val="000E4088"/>
    <w:rsid w:val="000E48D6"/>
    <w:rsid w:val="000E6A7E"/>
    <w:rsid w:val="000E7469"/>
    <w:rsid w:val="000F2562"/>
    <w:rsid w:val="000F66DF"/>
    <w:rsid w:val="000F7344"/>
    <w:rsid w:val="000F774B"/>
    <w:rsid w:val="0010265C"/>
    <w:rsid w:val="00105FA8"/>
    <w:rsid w:val="0010644E"/>
    <w:rsid w:val="00106A21"/>
    <w:rsid w:val="00121510"/>
    <w:rsid w:val="0012175E"/>
    <w:rsid w:val="00122138"/>
    <w:rsid w:val="00125990"/>
    <w:rsid w:val="00126111"/>
    <w:rsid w:val="00127D5A"/>
    <w:rsid w:val="001321C9"/>
    <w:rsid w:val="001357B2"/>
    <w:rsid w:val="00140E4C"/>
    <w:rsid w:val="00142EF4"/>
    <w:rsid w:val="00145AA6"/>
    <w:rsid w:val="0015107D"/>
    <w:rsid w:val="001536BF"/>
    <w:rsid w:val="0015422E"/>
    <w:rsid w:val="001551A1"/>
    <w:rsid w:val="00155675"/>
    <w:rsid w:val="00157447"/>
    <w:rsid w:val="001622D4"/>
    <w:rsid w:val="00164064"/>
    <w:rsid w:val="00173329"/>
    <w:rsid w:val="00173A6A"/>
    <w:rsid w:val="0017478F"/>
    <w:rsid w:val="00175D0C"/>
    <w:rsid w:val="0017740A"/>
    <w:rsid w:val="00180FEF"/>
    <w:rsid w:val="001925BF"/>
    <w:rsid w:val="00196A4D"/>
    <w:rsid w:val="001A0D08"/>
    <w:rsid w:val="001A2645"/>
    <w:rsid w:val="001A68BB"/>
    <w:rsid w:val="001B07D0"/>
    <w:rsid w:val="001B2DCE"/>
    <w:rsid w:val="001B5D10"/>
    <w:rsid w:val="001C4FB7"/>
    <w:rsid w:val="001C6FE4"/>
    <w:rsid w:val="001C7345"/>
    <w:rsid w:val="001C77B4"/>
    <w:rsid w:val="001D22E2"/>
    <w:rsid w:val="001E739A"/>
    <w:rsid w:val="001E7604"/>
    <w:rsid w:val="001F2278"/>
    <w:rsid w:val="001F2E25"/>
    <w:rsid w:val="001F3B78"/>
    <w:rsid w:val="001F48E0"/>
    <w:rsid w:val="001F5D46"/>
    <w:rsid w:val="001F66A5"/>
    <w:rsid w:val="0020110B"/>
    <w:rsid w:val="00202785"/>
    <w:rsid w:val="00202A77"/>
    <w:rsid w:val="00203213"/>
    <w:rsid w:val="00203991"/>
    <w:rsid w:val="00207020"/>
    <w:rsid w:val="00210FE4"/>
    <w:rsid w:val="002118F4"/>
    <w:rsid w:val="002236D4"/>
    <w:rsid w:val="002255EC"/>
    <w:rsid w:val="0022760E"/>
    <w:rsid w:val="00232705"/>
    <w:rsid w:val="00234949"/>
    <w:rsid w:val="0023578E"/>
    <w:rsid w:val="00236F66"/>
    <w:rsid w:val="002375D2"/>
    <w:rsid w:val="002418C6"/>
    <w:rsid w:val="0024316F"/>
    <w:rsid w:val="00244130"/>
    <w:rsid w:val="00245134"/>
    <w:rsid w:val="002465AC"/>
    <w:rsid w:val="002543AB"/>
    <w:rsid w:val="002551A7"/>
    <w:rsid w:val="00256D49"/>
    <w:rsid w:val="00256F10"/>
    <w:rsid w:val="00261422"/>
    <w:rsid w:val="0026372F"/>
    <w:rsid w:val="00263A4B"/>
    <w:rsid w:val="002655FA"/>
    <w:rsid w:val="00265B67"/>
    <w:rsid w:val="00271CE5"/>
    <w:rsid w:val="00273182"/>
    <w:rsid w:val="00280CAB"/>
    <w:rsid w:val="00282020"/>
    <w:rsid w:val="00282C3D"/>
    <w:rsid w:val="00286227"/>
    <w:rsid w:val="00286A0A"/>
    <w:rsid w:val="002915FA"/>
    <w:rsid w:val="00291715"/>
    <w:rsid w:val="002938F7"/>
    <w:rsid w:val="00293E13"/>
    <w:rsid w:val="0029494B"/>
    <w:rsid w:val="00297EC2"/>
    <w:rsid w:val="002A2B69"/>
    <w:rsid w:val="002B109D"/>
    <w:rsid w:val="002B1601"/>
    <w:rsid w:val="002B70D1"/>
    <w:rsid w:val="002B7A68"/>
    <w:rsid w:val="002C25CA"/>
    <w:rsid w:val="002D2BE4"/>
    <w:rsid w:val="002D3FBD"/>
    <w:rsid w:val="002D4F0E"/>
    <w:rsid w:val="002D7CC4"/>
    <w:rsid w:val="002E097E"/>
    <w:rsid w:val="002E3BE2"/>
    <w:rsid w:val="002E70D7"/>
    <w:rsid w:val="002E7A1D"/>
    <w:rsid w:val="002F32C3"/>
    <w:rsid w:val="00300182"/>
    <w:rsid w:val="00300C1A"/>
    <w:rsid w:val="0030372B"/>
    <w:rsid w:val="00303E7E"/>
    <w:rsid w:val="00306CAC"/>
    <w:rsid w:val="00311B52"/>
    <w:rsid w:val="00313E97"/>
    <w:rsid w:val="00316AA4"/>
    <w:rsid w:val="00316D09"/>
    <w:rsid w:val="0032418E"/>
    <w:rsid w:val="003268A6"/>
    <w:rsid w:val="00330FED"/>
    <w:rsid w:val="003324E0"/>
    <w:rsid w:val="0033699C"/>
    <w:rsid w:val="003378C0"/>
    <w:rsid w:val="003520BB"/>
    <w:rsid w:val="00353D51"/>
    <w:rsid w:val="00354C56"/>
    <w:rsid w:val="00354EBE"/>
    <w:rsid w:val="003562CA"/>
    <w:rsid w:val="00361334"/>
    <w:rsid w:val="00361A37"/>
    <w:rsid w:val="003636BF"/>
    <w:rsid w:val="00363B75"/>
    <w:rsid w:val="00365200"/>
    <w:rsid w:val="00367DE6"/>
    <w:rsid w:val="00367F85"/>
    <w:rsid w:val="003704BB"/>
    <w:rsid w:val="003712A2"/>
    <w:rsid w:val="00371442"/>
    <w:rsid w:val="00376735"/>
    <w:rsid w:val="00377271"/>
    <w:rsid w:val="00377653"/>
    <w:rsid w:val="0037794A"/>
    <w:rsid w:val="00380321"/>
    <w:rsid w:val="00381035"/>
    <w:rsid w:val="00381AEE"/>
    <w:rsid w:val="00383E56"/>
    <w:rsid w:val="003842E5"/>
    <w:rsid w:val="003845B4"/>
    <w:rsid w:val="00386EDE"/>
    <w:rsid w:val="00387B1A"/>
    <w:rsid w:val="003901D8"/>
    <w:rsid w:val="003911B9"/>
    <w:rsid w:val="003918E2"/>
    <w:rsid w:val="00394331"/>
    <w:rsid w:val="00394C2D"/>
    <w:rsid w:val="00396654"/>
    <w:rsid w:val="00397DCC"/>
    <w:rsid w:val="003A0651"/>
    <w:rsid w:val="003A1102"/>
    <w:rsid w:val="003A229B"/>
    <w:rsid w:val="003A48FF"/>
    <w:rsid w:val="003A6D18"/>
    <w:rsid w:val="003A6FAE"/>
    <w:rsid w:val="003A76CC"/>
    <w:rsid w:val="003A7737"/>
    <w:rsid w:val="003B0615"/>
    <w:rsid w:val="003B385C"/>
    <w:rsid w:val="003B436F"/>
    <w:rsid w:val="003B6A49"/>
    <w:rsid w:val="003B7537"/>
    <w:rsid w:val="003C0ED7"/>
    <w:rsid w:val="003C1EBD"/>
    <w:rsid w:val="003C3DBC"/>
    <w:rsid w:val="003C4617"/>
    <w:rsid w:val="003C4F6D"/>
    <w:rsid w:val="003C5EE5"/>
    <w:rsid w:val="003C6B4E"/>
    <w:rsid w:val="003D08E3"/>
    <w:rsid w:val="003D63C7"/>
    <w:rsid w:val="003E038C"/>
    <w:rsid w:val="003E173A"/>
    <w:rsid w:val="003E1C74"/>
    <w:rsid w:val="003E297C"/>
    <w:rsid w:val="003E2D25"/>
    <w:rsid w:val="003E35F7"/>
    <w:rsid w:val="003E5CF2"/>
    <w:rsid w:val="003F196E"/>
    <w:rsid w:val="003F62F3"/>
    <w:rsid w:val="003F7A3D"/>
    <w:rsid w:val="00400688"/>
    <w:rsid w:val="00403A80"/>
    <w:rsid w:val="004050DA"/>
    <w:rsid w:val="0041054F"/>
    <w:rsid w:val="00410F35"/>
    <w:rsid w:val="00411D5D"/>
    <w:rsid w:val="00412044"/>
    <w:rsid w:val="00413466"/>
    <w:rsid w:val="00415093"/>
    <w:rsid w:val="004162D6"/>
    <w:rsid w:val="0042387B"/>
    <w:rsid w:val="00424C91"/>
    <w:rsid w:val="004330F5"/>
    <w:rsid w:val="00434243"/>
    <w:rsid w:val="0043431A"/>
    <w:rsid w:val="0044088B"/>
    <w:rsid w:val="004465A0"/>
    <w:rsid w:val="00446876"/>
    <w:rsid w:val="00453C9C"/>
    <w:rsid w:val="004542FD"/>
    <w:rsid w:val="004543C2"/>
    <w:rsid w:val="00462F56"/>
    <w:rsid w:val="0046304E"/>
    <w:rsid w:val="00463469"/>
    <w:rsid w:val="004657EE"/>
    <w:rsid w:val="00467800"/>
    <w:rsid w:val="00467A8F"/>
    <w:rsid w:val="00470468"/>
    <w:rsid w:val="00473A5A"/>
    <w:rsid w:val="0048034B"/>
    <w:rsid w:val="004806F5"/>
    <w:rsid w:val="0048249C"/>
    <w:rsid w:val="004838B9"/>
    <w:rsid w:val="00484C69"/>
    <w:rsid w:val="004866D8"/>
    <w:rsid w:val="00496DED"/>
    <w:rsid w:val="00497DA4"/>
    <w:rsid w:val="004A09D6"/>
    <w:rsid w:val="004A31C3"/>
    <w:rsid w:val="004A7D49"/>
    <w:rsid w:val="004B10C9"/>
    <w:rsid w:val="004B10EC"/>
    <w:rsid w:val="004B173B"/>
    <w:rsid w:val="004B18C5"/>
    <w:rsid w:val="004B418A"/>
    <w:rsid w:val="004B48C7"/>
    <w:rsid w:val="004B7112"/>
    <w:rsid w:val="004B7E8A"/>
    <w:rsid w:val="004C3DED"/>
    <w:rsid w:val="004C78A5"/>
    <w:rsid w:val="004D4A84"/>
    <w:rsid w:val="004E0D6E"/>
    <w:rsid w:val="004E1868"/>
    <w:rsid w:val="004E435B"/>
    <w:rsid w:val="004E7DC8"/>
    <w:rsid w:val="004F111D"/>
    <w:rsid w:val="004F355D"/>
    <w:rsid w:val="004F35E6"/>
    <w:rsid w:val="004F6437"/>
    <w:rsid w:val="004F7F5E"/>
    <w:rsid w:val="00501AA4"/>
    <w:rsid w:val="00502B69"/>
    <w:rsid w:val="00503A52"/>
    <w:rsid w:val="00505AD0"/>
    <w:rsid w:val="00506112"/>
    <w:rsid w:val="005065A1"/>
    <w:rsid w:val="00506744"/>
    <w:rsid w:val="005068BA"/>
    <w:rsid w:val="00506F78"/>
    <w:rsid w:val="00511603"/>
    <w:rsid w:val="00512881"/>
    <w:rsid w:val="00512D04"/>
    <w:rsid w:val="005155E8"/>
    <w:rsid w:val="00515E56"/>
    <w:rsid w:val="00520575"/>
    <w:rsid w:val="00523A38"/>
    <w:rsid w:val="00526246"/>
    <w:rsid w:val="00526605"/>
    <w:rsid w:val="0053050D"/>
    <w:rsid w:val="00536177"/>
    <w:rsid w:val="00541CA4"/>
    <w:rsid w:val="00551BE1"/>
    <w:rsid w:val="00554836"/>
    <w:rsid w:val="0055487C"/>
    <w:rsid w:val="00556A23"/>
    <w:rsid w:val="0055784D"/>
    <w:rsid w:val="00557D2E"/>
    <w:rsid w:val="00561A81"/>
    <w:rsid w:val="00563621"/>
    <w:rsid w:val="0056468F"/>
    <w:rsid w:val="00567106"/>
    <w:rsid w:val="0056755D"/>
    <w:rsid w:val="0057095B"/>
    <w:rsid w:val="00570AB0"/>
    <w:rsid w:val="0057164D"/>
    <w:rsid w:val="005716B8"/>
    <w:rsid w:val="00575A7E"/>
    <w:rsid w:val="00577676"/>
    <w:rsid w:val="005830C2"/>
    <w:rsid w:val="0058402F"/>
    <w:rsid w:val="00587904"/>
    <w:rsid w:val="00591FE1"/>
    <w:rsid w:val="005A2BDE"/>
    <w:rsid w:val="005B0F9B"/>
    <w:rsid w:val="005B3B6B"/>
    <w:rsid w:val="005B47FD"/>
    <w:rsid w:val="005B6038"/>
    <w:rsid w:val="005B64D6"/>
    <w:rsid w:val="005B7EEA"/>
    <w:rsid w:val="005C1F3B"/>
    <w:rsid w:val="005C3850"/>
    <w:rsid w:val="005C6C4F"/>
    <w:rsid w:val="005C7572"/>
    <w:rsid w:val="005D5605"/>
    <w:rsid w:val="005D61FD"/>
    <w:rsid w:val="005D749C"/>
    <w:rsid w:val="005E0CB7"/>
    <w:rsid w:val="005E1D3C"/>
    <w:rsid w:val="005E2416"/>
    <w:rsid w:val="005E2E5C"/>
    <w:rsid w:val="005F0249"/>
    <w:rsid w:val="005F166E"/>
    <w:rsid w:val="005F7E42"/>
    <w:rsid w:val="006036E1"/>
    <w:rsid w:val="00605CFC"/>
    <w:rsid w:val="00606A50"/>
    <w:rsid w:val="0061315F"/>
    <w:rsid w:val="00614F01"/>
    <w:rsid w:val="00617C7F"/>
    <w:rsid w:val="00625171"/>
    <w:rsid w:val="00625AE6"/>
    <w:rsid w:val="006270E9"/>
    <w:rsid w:val="00627795"/>
    <w:rsid w:val="0063017B"/>
    <w:rsid w:val="006303D2"/>
    <w:rsid w:val="00631E7B"/>
    <w:rsid w:val="00632253"/>
    <w:rsid w:val="006335BC"/>
    <w:rsid w:val="006353D3"/>
    <w:rsid w:val="00636A57"/>
    <w:rsid w:val="0063712D"/>
    <w:rsid w:val="00642714"/>
    <w:rsid w:val="006428A1"/>
    <w:rsid w:val="006455CE"/>
    <w:rsid w:val="0064650E"/>
    <w:rsid w:val="006475E9"/>
    <w:rsid w:val="00655841"/>
    <w:rsid w:val="006560F0"/>
    <w:rsid w:val="00657A02"/>
    <w:rsid w:val="00664E44"/>
    <w:rsid w:val="00666ACC"/>
    <w:rsid w:val="00674A1D"/>
    <w:rsid w:val="0067625A"/>
    <w:rsid w:val="0067657C"/>
    <w:rsid w:val="00682792"/>
    <w:rsid w:val="006834EC"/>
    <w:rsid w:val="00683994"/>
    <w:rsid w:val="00691524"/>
    <w:rsid w:val="00695E90"/>
    <w:rsid w:val="006962C2"/>
    <w:rsid w:val="006A457A"/>
    <w:rsid w:val="006A5E41"/>
    <w:rsid w:val="006A6EA1"/>
    <w:rsid w:val="006B0491"/>
    <w:rsid w:val="006B2F88"/>
    <w:rsid w:val="006C0A92"/>
    <w:rsid w:val="006C1620"/>
    <w:rsid w:val="006C36A0"/>
    <w:rsid w:val="006C6094"/>
    <w:rsid w:val="006D0EB2"/>
    <w:rsid w:val="006D18C4"/>
    <w:rsid w:val="006D5433"/>
    <w:rsid w:val="006D62F2"/>
    <w:rsid w:val="006D7C07"/>
    <w:rsid w:val="006E0713"/>
    <w:rsid w:val="006E2BEE"/>
    <w:rsid w:val="006F5759"/>
    <w:rsid w:val="007000F5"/>
    <w:rsid w:val="007003BD"/>
    <w:rsid w:val="00702293"/>
    <w:rsid w:val="00703EA2"/>
    <w:rsid w:val="0070484C"/>
    <w:rsid w:val="00704BF8"/>
    <w:rsid w:val="007100A8"/>
    <w:rsid w:val="00711440"/>
    <w:rsid w:val="00711469"/>
    <w:rsid w:val="00712062"/>
    <w:rsid w:val="00715C10"/>
    <w:rsid w:val="00717F6A"/>
    <w:rsid w:val="00723234"/>
    <w:rsid w:val="00724967"/>
    <w:rsid w:val="00725029"/>
    <w:rsid w:val="007259BA"/>
    <w:rsid w:val="0072638F"/>
    <w:rsid w:val="0072686F"/>
    <w:rsid w:val="00727D0B"/>
    <w:rsid w:val="007301BF"/>
    <w:rsid w:val="00731164"/>
    <w:rsid w:val="00733017"/>
    <w:rsid w:val="00733C50"/>
    <w:rsid w:val="0073551B"/>
    <w:rsid w:val="00735FA6"/>
    <w:rsid w:val="0074136C"/>
    <w:rsid w:val="0074220E"/>
    <w:rsid w:val="00744351"/>
    <w:rsid w:val="007507CB"/>
    <w:rsid w:val="00752D2F"/>
    <w:rsid w:val="00762BB6"/>
    <w:rsid w:val="007669FA"/>
    <w:rsid w:val="00770FD7"/>
    <w:rsid w:val="007717A9"/>
    <w:rsid w:val="00772AC8"/>
    <w:rsid w:val="00773857"/>
    <w:rsid w:val="00773C6E"/>
    <w:rsid w:val="00780B10"/>
    <w:rsid w:val="00782073"/>
    <w:rsid w:val="00783310"/>
    <w:rsid w:val="007841BA"/>
    <w:rsid w:val="007848BD"/>
    <w:rsid w:val="00784D45"/>
    <w:rsid w:val="0078742A"/>
    <w:rsid w:val="00787C15"/>
    <w:rsid w:val="0079174F"/>
    <w:rsid w:val="0079302F"/>
    <w:rsid w:val="00795490"/>
    <w:rsid w:val="007A0744"/>
    <w:rsid w:val="007A15BC"/>
    <w:rsid w:val="007A3BEB"/>
    <w:rsid w:val="007A4A6D"/>
    <w:rsid w:val="007A5073"/>
    <w:rsid w:val="007B3D40"/>
    <w:rsid w:val="007B4C0B"/>
    <w:rsid w:val="007C0CA7"/>
    <w:rsid w:val="007C115C"/>
    <w:rsid w:val="007C2105"/>
    <w:rsid w:val="007C28E0"/>
    <w:rsid w:val="007C4251"/>
    <w:rsid w:val="007C52AF"/>
    <w:rsid w:val="007C6CD0"/>
    <w:rsid w:val="007C7077"/>
    <w:rsid w:val="007C7846"/>
    <w:rsid w:val="007D1BCF"/>
    <w:rsid w:val="007D317F"/>
    <w:rsid w:val="007D5677"/>
    <w:rsid w:val="007D7081"/>
    <w:rsid w:val="007D7576"/>
    <w:rsid w:val="007D75CF"/>
    <w:rsid w:val="007E0440"/>
    <w:rsid w:val="007E3ABF"/>
    <w:rsid w:val="007E6DC5"/>
    <w:rsid w:val="007E714C"/>
    <w:rsid w:val="007F317F"/>
    <w:rsid w:val="007F3563"/>
    <w:rsid w:val="007F49AB"/>
    <w:rsid w:val="007F7288"/>
    <w:rsid w:val="007F786F"/>
    <w:rsid w:val="00802997"/>
    <w:rsid w:val="00804B76"/>
    <w:rsid w:val="008072BF"/>
    <w:rsid w:val="00807797"/>
    <w:rsid w:val="00811362"/>
    <w:rsid w:val="008118FC"/>
    <w:rsid w:val="008174A9"/>
    <w:rsid w:val="00823A0B"/>
    <w:rsid w:val="0082616C"/>
    <w:rsid w:val="00831C56"/>
    <w:rsid w:val="00832FE4"/>
    <w:rsid w:val="008362D2"/>
    <w:rsid w:val="008369C4"/>
    <w:rsid w:val="008443AC"/>
    <w:rsid w:val="00844C0F"/>
    <w:rsid w:val="00851486"/>
    <w:rsid w:val="008542C1"/>
    <w:rsid w:val="00855192"/>
    <w:rsid w:val="00855413"/>
    <w:rsid w:val="00856F29"/>
    <w:rsid w:val="008603C7"/>
    <w:rsid w:val="00863A33"/>
    <w:rsid w:val="00864247"/>
    <w:rsid w:val="00872393"/>
    <w:rsid w:val="00872457"/>
    <w:rsid w:val="008738BE"/>
    <w:rsid w:val="0087798C"/>
    <w:rsid w:val="0088043C"/>
    <w:rsid w:val="00881973"/>
    <w:rsid w:val="00882BC9"/>
    <w:rsid w:val="00883EBB"/>
    <w:rsid w:val="008841EC"/>
    <w:rsid w:val="0088436D"/>
    <w:rsid w:val="00884889"/>
    <w:rsid w:val="00884F72"/>
    <w:rsid w:val="008860A8"/>
    <w:rsid w:val="008906C9"/>
    <w:rsid w:val="00893160"/>
    <w:rsid w:val="008A03C0"/>
    <w:rsid w:val="008A0947"/>
    <w:rsid w:val="008A28F8"/>
    <w:rsid w:val="008A40F9"/>
    <w:rsid w:val="008B2FDF"/>
    <w:rsid w:val="008B63BA"/>
    <w:rsid w:val="008B725B"/>
    <w:rsid w:val="008C15CC"/>
    <w:rsid w:val="008C42D4"/>
    <w:rsid w:val="008C5738"/>
    <w:rsid w:val="008D04F0"/>
    <w:rsid w:val="008D1D13"/>
    <w:rsid w:val="008D2F15"/>
    <w:rsid w:val="008D3239"/>
    <w:rsid w:val="008E0037"/>
    <w:rsid w:val="008E447E"/>
    <w:rsid w:val="008F180E"/>
    <w:rsid w:val="008F2365"/>
    <w:rsid w:val="008F2EE8"/>
    <w:rsid w:val="008F3500"/>
    <w:rsid w:val="008F365F"/>
    <w:rsid w:val="008F5771"/>
    <w:rsid w:val="008F6BFC"/>
    <w:rsid w:val="009015C5"/>
    <w:rsid w:val="00902771"/>
    <w:rsid w:val="009040DD"/>
    <w:rsid w:val="00907789"/>
    <w:rsid w:val="009113D0"/>
    <w:rsid w:val="0091185E"/>
    <w:rsid w:val="009203FB"/>
    <w:rsid w:val="00920546"/>
    <w:rsid w:val="00921303"/>
    <w:rsid w:val="00921B6F"/>
    <w:rsid w:val="00924E3C"/>
    <w:rsid w:val="009272DD"/>
    <w:rsid w:val="0092761B"/>
    <w:rsid w:val="00930D8F"/>
    <w:rsid w:val="00932F23"/>
    <w:rsid w:val="0093508C"/>
    <w:rsid w:val="00935616"/>
    <w:rsid w:val="00935BD8"/>
    <w:rsid w:val="00936BEC"/>
    <w:rsid w:val="00936C6C"/>
    <w:rsid w:val="00937AA2"/>
    <w:rsid w:val="0094016B"/>
    <w:rsid w:val="00940350"/>
    <w:rsid w:val="00942BCD"/>
    <w:rsid w:val="0094686C"/>
    <w:rsid w:val="009612BB"/>
    <w:rsid w:val="00961B88"/>
    <w:rsid w:val="0096518F"/>
    <w:rsid w:val="009706E3"/>
    <w:rsid w:val="009707E8"/>
    <w:rsid w:val="009723AD"/>
    <w:rsid w:val="0097246C"/>
    <w:rsid w:val="009728B4"/>
    <w:rsid w:val="00975171"/>
    <w:rsid w:val="00976535"/>
    <w:rsid w:val="00980004"/>
    <w:rsid w:val="009822F7"/>
    <w:rsid w:val="00985F3E"/>
    <w:rsid w:val="009906CA"/>
    <w:rsid w:val="00991A09"/>
    <w:rsid w:val="009924D3"/>
    <w:rsid w:val="00994484"/>
    <w:rsid w:val="00996C87"/>
    <w:rsid w:val="00996E23"/>
    <w:rsid w:val="009A64A1"/>
    <w:rsid w:val="009B3A95"/>
    <w:rsid w:val="009C163D"/>
    <w:rsid w:val="009C4C19"/>
    <w:rsid w:val="009C6651"/>
    <w:rsid w:val="009C740A"/>
    <w:rsid w:val="009C75F0"/>
    <w:rsid w:val="009C7CF9"/>
    <w:rsid w:val="009D0A15"/>
    <w:rsid w:val="009D26B4"/>
    <w:rsid w:val="009D3218"/>
    <w:rsid w:val="009D3906"/>
    <w:rsid w:val="009D3FAE"/>
    <w:rsid w:val="009D3FC6"/>
    <w:rsid w:val="009D6EFB"/>
    <w:rsid w:val="009D73CE"/>
    <w:rsid w:val="009E17C0"/>
    <w:rsid w:val="009F0AEC"/>
    <w:rsid w:val="009F453C"/>
    <w:rsid w:val="009F5BD2"/>
    <w:rsid w:val="00A00842"/>
    <w:rsid w:val="00A04542"/>
    <w:rsid w:val="00A045A1"/>
    <w:rsid w:val="00A05E95"/>
    <w:rsid w:val="00A10AF5"/>
    <w:rsid w:val="00A125C5"/>
    <w:rsid w:val="00A13250"/>
    <w:rsid w:val="00A1349B"/>
    <w:rsid w:val="00A2451C"/>
    <w:rsid w:val="00A26E07"/>
    <w:rsid w:val="00A27B70"/>
    <w:rsid w:val="00A3327E"/>
    <w:rsid w:val="00A33CF6"/>
    <w:rsid w:val="00A36310"/>
    <w:rsid w:val="00A369D0"/>
    <w:rsid w:val="00A372B7"/>
    <w:rsid w:val="00A43448"/>
    <w:rsid w:val="00A460F2"/>
    <w:rsid w:val="00A471DB"/>
    <w:rsid w:val="00A50D97"/>
    <w:rsid w:val="00A52067"/>
    <w:rsid w:val="00A52BB2"/>
    <w:rsid w:val="00A61E4B"/>
    <w:rsid w:val="00A649C3"/>
    <w:rsid w:val="00A65EE7"/>
    <w:rsid w:val="00A660A3"/>
    <w:rsid w:val="00A67057"/>
    <w:rsid w:val="00A6759A"/>
    <w:rsid w:val="00A67E37"/>
    <w:rsid w:val="00A70133"/>
    <w:rsid w:val="00A70607"/>
    <w:rsid w:val="00A71AA5"/>
    <w:rsid w:val="00A72341"/>
    <w:rsid w:val="00A72A43"/>
    <w:rsid w:val="00A72EC2"/>
    <w:rsid w:val="00A751DA"/>
    <w:rsid w:val="00A770A6"/>
    <w:rsid w:val="00A778F8"/>
    <w:rsid w:val="00A80165"/>
    <w:rsid w:val="00A813B1"/>
    <w:rsid w:val="00A82B5B"/>
    <w:rsid w:val="00A84EB9"/>
    <w:rsid w:val="00A8652F"/>
    <w:rsid w:val="00A87215"/>
    <w:rsid w:val="00A910EA"/>
    <w:rsid w:val="00A9149B"/>
    <w:rsid w:val="00A92B7E"/>
    <w:rsid w:val="00A92F77"/>
    <w:rsid w:val="00A931CC"/>
    <w:rsid w:val="00A94284"/>
    <w:rsid w:val="00A970A7"/>
    <w:rsid w:val="00AA1B65"/>
    <w:rsid w:val="00AA4C5E"/>
    <w:rsid w:val="00AA5CFF"/>
    <w:rsid w:val="00AA6080"/>
    <w:rsid w:val="00AA6BE2"/>
    <w:rsid w:val="00AA75C2"/>
    <w:rsid w:val="00AA7DE7"/>
    <w:rsid w:val="00AB031A"/>
    <w:rsid w:val="00AB031C"/>
    <w:rsid w:val="00AB0EB0"/>
    <w:rsid w:val="00AB1EB3"/>
    <w:rsid w:val="00AB2B7E"/>
    <w:rsid w:val="00AB312D"/>
    <w:rsid w:val="00AB36C4"/>
    <w:rsid w:val="00AB7831"/>
    <w:rsid w:val="00AC32B2"/>
    <w:rsid w:val="00AC382B"/>
    <w:rsid w:val="00AC53B8"/>
    <w:rsid w:val="00AC5C2F"/>
    <w:rsid w:val="00AC7C76"/>
    <w:rsid w:val="00AD147B"/>
    <w:rsid w:val="00AD2274"/>
    <w:rsid w:val="00AD2437"/>
    <w:rsid w:val="00AD43CB"/>
    <w:rsid w:val="00AE3629"/>
    <w:rsid w:val="00AE4DCF"/>
    <w:rsid w:val="00AE7E32"/>
    <w:rsid w:val="00AF1DF4"/>
    <w:rsid w:val="00AF2D7C"/>
    <w:rsid w:val="00AF35F5"/>
    <w:rsid w:val="00B01416"/>
    <w:rsid w:val="00B02388"/>
    <w:rsid w:val="00B030EA"/>
    <w:rsid w:val="00B04BAD"/>
    <w:rsid w:val="00B07266"/>
    <w:rsid w:val="00B07BB7"/>
    <w:rsid w:val="00B11C4D"/>
    <w:rsid w:val="00B12421"/>
    <w:rsid w:val="00B16891"/>
    <w:rsid w:val="00B16994"/>
    <w:rsid w:val="00B17141"/>
    <w:rsid w:val="00B2143F"/>
    <w:rsid w:val="00B21FDB"/>
    <w:rsid w:val="00B23E45"/>
    <w:rsid w:val="00B23F0B"/>
    <w:rsid w:val="00B259C5"/>
    <w:rsid w:val="00B25F8C"/>
    <w:rsid w:val="00B307F3"/>
    <w:rsid w:val="00B31575"/>
    <w:rsid w:val="00B31724"/>
    <w:rsid w:val="00B3233D"/>
    <w:rsid w:val="00B33861"/>
    <w:rsid w:val="00B34BD3"/>
    <w:rsid w:val="00B34D55"/>
    <w:rsid w:val="00B36BBD"/>
    <w:rsid w:val="00B41B0A"/>
    <w:rsid w:val="00B440BC"/>
    <w:rsid w:val="00B4504A"/>
    <w:rsid w:val="00B52DB5"/>
    <w:rsid w:val="00B60852"/>
    <w:rsid w:val="00B61011"/>
    <w:rsid w:val="00B650EE"/>
    <w:rsid w:val="00B67781"/>
    <w:rsid w:val="00B71C80"/>
    <w:rsid w:val="00B757E3"/>
    <w:rsid w:val="00B7781D"/>
    <w:rsid w:val="00B8547D"/>
    <w:rsid w:val="00B86A08"/>
    <w:rsid w:val="00B8762B"/>
    <w:rsid w:val="00B900D0"/>
    <w:rsid w:val="00B90F0C"/>
    <w:rsid w:val="00B936A8"/>
    <w:rsid w:val="00B9561E"/>
    <w:rsid w:val="00BA1D00"/>
    <w:rsid w:val="00BA70C1"/>
    <w:rsid w:val="00BB6602"/>
    <w:rsid w:val="00BC79B3"/>
    <w:rsid w:val="00BC7BC6"/>
    <w:rsid w:val="00BD35B6"/>
    <w:rsid w:val="00BE1689"/>
    <w:rsid w:val="00BE1C16"/>
    <w:rsid w:val="00BE345B"/>
    <w:rsid w:val="00BE3A5A"/>
    <w:rsid w:val="00BE40BB"/>
    <w:rsid w:val="00BE6021"/>
    <w:rsid w:val="00BE6AA6"/>
    <w:rsid w:val="00BF124A"/>
    <w:rsid w:val="00BF1965"/>
    <w:rsid w:val="00BF52F9"/>
    <w:rsid w:val="00C00101"/>
    <w:rsid w:val="00C00D57"/>
    <w:rsid w:val="00C01E75"/>
    <w:rsid w:val="00C046E9"/>
    <w:rsid w:val="00C04C74"/>
    <w:rsid w:val="00C05CE8"/>
    <w:rsid w:val="00C07360"/>
    <w:rsid w:val="00C1331F"/>
    <w:rsid w:val="00C15D83"/>
    <w:rsid w:val="00C24D73"/>
    <w:rsid w:val="00C250D5"/>
    <w:rsid w:val="00C270A3"/>
    <w:rsid w:val="00C2731C"/>
    <w:rsid w:val="00C27EA0"/>
    <w:rsid w:val="00C3029F"/>
    <w:rsid w:val="00C30324"/>
    <w:rsid w:val="00C335FC"/>
    <w:rsid w:val="00C35666"/>
    <w:rsid w:val="00C37668"/>
    <w:rsid w:val="00C4223C"/>
    <w:rsid w:val="00C4302F"/>
    <w:rsid w:val="00C433D8"/>
    <w:rsid w:val="00C45E0A"/>
    <w:rsid w:val="00C46B73"/>
    <w:rsid w:val="00C50E1B"/>
    <w:rsid w:val="00C5187D"/>
    <w:rsid w:val="00C540F9"/>
    <w:rsid w:val="00C54305"/>
    <w:rsid w:val="00C544C4"/>
    <w:rsid w:val="00C5700D"/>
    <w:rsid w:val="00C574B7"/>
    <w:rsid w:val="00C57C93"/>
    <w:rsid w:val="00C614B1"/>
    <w:rsid w:val="00C632AC"/>
    <w:rsid w:val="00C66F81"/>
    <w:rsid w:val="00C67034"/>
    <w:rsid w:val="00C70967"/>
    <w:rsid w:val="00C70F8B"/>
    <w:rsid w:val="00C716C2"/>
    <w:rsid w:val="00C717F9"/>
    <w:rsid w:val="00C724A9"/>
    <w:rsid w:val="00C72689"/>
    <w:rsid w:val="00C72EBE"/>
    <w:rsid w:val="00C744FC"/>
    <w:rsid w:val="00C74DA4"/>
    <w:rsid w:val="00C753CD"/>
    <w:rsid w:val="00C755BA"/>
    <w:rsid w:val="00C75E3F"/>
    <w:rsid w:val="00C76632"/>
    <w:rsid w:val="00C83559"/>
    <w:rsid w:val="00C8451C"/>
    <w:rsid w:val="00C92898"/>
    <w:rsid w:val="00C9347C"/>
    <w:rsid w:val="00C94221"/>
    <w:rsid w:val="00CA20A4"/>
    <w:rsid w:val="00CA293D"/>
    <w:rsid w:val="00CA4340"/>
    <w:rsid w:val="00CA49DA"/>
    <w:rsid w:val="00CB26E0"/>
    <w:rsid w:val="00CB570D"/>
    <w:rsid w:val="00CB7C32"/>
    <w:rsid w:val="00CC06F5"/>
    <w:rsid w:val="00CC0F48"/>
    <w:rsid w:val="00CC138E"/>
    <w:rsid w:val="00CC1E5D"/>
    <w:rsid w:val="00CC28A1"/>
    <w:rsid w:val="00CC5FEA"/>
    <w:rsid w:val="00CD1DD1"/>
    <w:rsid w:val="00CD3CC3"/>
    <w:rsid w:val="00CD419D"/>
    <w:rsid w:val="00CD48AD"/>
    <w:rsid w:val="00CE12C1"/>
    <w:rsid w:val="00CE40E9"/>
    <w:rsid w:val="00CE5156"/>
    <w:rsid w:val="00CE5238"/>
    <w:rsid w:val="00CE5975"/>
    <w:rsid w:val="00CE5EA0"/>
    <w:rsid w:val="00CE7514"/>
    <w:rsid w:val="00CE7AAB"/>
    <w:rsid w:val="00CF00E7"/>
    <w:rsid w:val="00CF1038"/>
    <w:rsid w:val="00CF2CB3"/>
    <w:rsid w:val="00CF316F"/>
    <w:rsid w:val="00CF6FAA"/>
    <w:rsid w:val="00CF71F0"/>
    <w:rsid w:val="00D020A8"/>
    <w:rsid w:val="00D03AB1"/>
    <w:rsid w:val="00D03EE6"/>
    <w:rsid w:val="00D04605"/>
    <w:rsid w:val="00D0577E"/>
    <w:rsid w:val="00D05B2D"/>
    <w:rsid w:val="00D069BD"/>
    <w:rsid w:val="00D0727B"/>
    <w:rsid w:val="00D07942"/>
    <w:rsid w:val="00D07E86"/>
    <w:rsid w:val="00D169A5"/>
    <w:rsid w:val="00D248DE"/>
    <w:rsid w:val="00D27B43"/>
    <w:rsid w:val="00D30BB7"/>
    <w:rsid w:val="00D36E30"/>
    <w:rsid w:val="00D36F2E"/>
    <w:rsid w:val="00D41B80"/>
    <w:rsid w:val="00D42E96"/>
    <w:rsid w:val="00D45451"/>
    <w:rsid w:val="00D53477"/>
    <w:rsid w:val="00D56ED8"/>
    <w:rsid w:val="00D669F1"/>
    <w:rsid w:val="00D7106A"/>
    <w:rsid w:val="00D72D4C"/>
    <w:rsid w:val="00D74CE7"/>
    <w:rsid w:val="00D75966"/>
    <w:rsid w:val="00D763DF"/>
    <w:rsid w:val="00D80636"/>
    <w:rsid w:val="00D80B54"/>
    <w:rsid w:val="00D81C33"/>
    <w:rsid w:val="00D83A99"/>
    <w:rsid w:val="00D84E65"/>
    <w:rsid w:val="00D8542D"/>
    <w:rsid w:val="00D9004D"/>
    <w:rsid w:val="00D90EC3"/>
    <w:rsid w:val="00D91313"/>
    <w:rsid w:val="00D92B7E"/>
    <w:rsid w:val="00D95F41"/>
    <w:rsid w:val="00D966C6"/>
    <w:rsid w:val="00DA033E"/>
    <w:rsid w:val="00DA2229"/>
    <w:rsid w:val="00DA44BC"/>
    <w:rsid w:val="00DA595D"/>
    <w:rsid w:val="00DB0AA2"/>
    <w:rsid w:val="00DB4D1A"/>
    <w:rsid w:val="00DC5BFA"/>
    <w:rsid w:val="00DC6A71"/>
    <w:rsid w:val="00DD320B"/>
    <w:rsid w:val="00DD3EAF"/>
    <w:rsid w:val="00DD48F7"/>
    <w:rsid w:val="00DE1103"/>
    <w:rsid w:val="00DE1C23"/>
    <w:rsid w:val="00DE7A53"/>
    <w:rsid w:val="00DF2047"/>
    <w:rsid w:val="00DF2116"/>
    <w:rsid w:val="00DF22D3"/>
    <w:rsid w:val="00DF4422"/>
    <w:rsid w:val="00DF4432"/>
    <w:rsid w:val="00DF7216"/>
    <w:rsid w:val="00DF7D4F"/>
    <w:rsid w:val="00E00755"/>
    <w:rsid w:val="00E0106E"/>
    <w:rsid w:val="00E017BD"/>
    <w:rsid w:val="00E01F74"/>
    <w:rsid w:val="00E021A8"/>
    <w:rsid w:val="00E0357D"/>
    <w:rsid w:val="00E13B2F"/>
    <w:rsid w:val="00E13E2B"/>
    <w:rsid w:val="00E1445B"/>
    <w:rsid w:val="00E15C58"/>
    <w:rsid w:val="00E20806"/>
    <w:rsid w:val="00E228C9"/>
    <w:rsid w:val="00E2375E"/>
    <w:rsid w:val="00E267F1"/>
    <w:rsid w:val="00E303DA"/>
    <w:rsid w:val="00E30E11"/>
    <w:rsid w:val="00E312D4"/>
    <w:rsid w:val="00E32C6F"/>
    <w:rsid w:val="00E33030"/>
    <w:rsid w:val="00E33F2F"/>
    <w:rsid w:val="00E34071"/>
    <w:rsid w:val="00E341F6"/>
    <w:rsid w:val="00E353B3"/>
    <w:rsid w:val="00E42629"/>
    <w:rsid w:val="00E42AEA"/>
    <w:rsid w:val="00E44A2D"/>
    <w:rsid w:val="00E451A7"/>
    <w:rsid w:val="00E5578E"/>
    <w:rsid w:val="00E55BCC"/>
    <w:rsid w:val="00E5659D"/>
    <w:rsid w:val="00E621F5"/>
    <w:rsid w:val="00E62928"/>
    <w:rsid w:val="00E656EE"/>
    <w:rsid w:val="00E66D8A"/>
    <w:rsid w:val="00E7057B"/>
    <w:rsid w:val="00E77932"/>
    <w:rsid w:val="00E83BA2"/>
    <w:rsid w:val="00E8663E"/>
    <w:rsid w:val="00E866C6"/>
    <w:rsid w:val="00E94A95"/>
    <w:rsid w:val="00E94AF4"/>
    <w:rsid w:val="00EA00E4"/>
    <w:rsid w:val="00EA1187"/>
    <w:rsid w:val="00EA13CB"/>
    <w:rsid w:val="00EA46F0"/>
    <w:rsid w:val="00EB06DE"/>
    <w:rsid w:val="00EC0209"/>
    <w:rsid w:val="00EC155A"/>
    <w:rsid w:val="00EC572C"/>
    <w:rsid w:val="00EC5E9E"/>
    <w:rsid w:val="00EC7437"/>
    <w:rsid w:val="00ED0FCD"/>
    <w:rsid w:val="00ED1C3E"/>
    <w:rsid w:val="00ED3296"/>
    <w:rsid w:val="00ED6914"/>
    <w:rsid w:val="00EE2F2F"/>
    <w:rsid w:val="00EE5A4F"/>
    <w:rsid w:val="00EE6972"/>
    <w:rsid w:val="00EF1045"/>
    <w:rsid w:val="00EF3B89"/>
    <w:rsid w:val="00EF6C6F"/>
    <w:rsid w:val="00EF7099"/>
    <w:rsid w:val="00F001C1"/>
    <w:rsid w:val="00F0032D"/>
    <w:rsid w:val="00F00650"/>
    <w:rsid w:val="00F01C74"/>
    <w:rsid w:val="00F025DF"/>
    <w:rsid w:val="00F05380"/>
    <w:rsid w:val="00F118B0"/>
    <w:rsid w:val="00F12043"/>
    <w:rsid w:val="00F12FE1"/>
    <w:rsid w:val="00F21685"/>
    <w:rsid w:val="00F240BB"/>
    <w:rsid w:val="00F25BA0"/>
    <w:rsid w:val="00F25D37"/>
    <w:rsid w:val="00F304D3"/>
    <w:rsid w:val="00F327B0"/>
    <w:rsid w:val="00F33BC4"/>
    <w:rsid w:val="00F346F1"/>
    <w:rsid w:val="00F36060"/>
    <w:rsid w:val="00F37722"/>
    <w:rsid w:val="00F44DD1"/>
    <w:rsid w:val="00F44E7E"/>
    <w:rsid w:val="00F466FD"/>
    <w:rsid w:val="00F4744F"/>
    <w:rsid w:val="00F50E47"/>
    <w:rsid w:val="00F518A2"/>
    <w:rsid w:val="00F52CC3"/>
    <w:rsid w:val="00F53B8B"/>
    <w:rsid w:val="00F578ED"/>
    <w:rsid w:val="00F57FED"/>
    <w:rsid w:val="00F62C9E"/>
    <w:rsid w:val="00F643EE"/>
    <w:rsid w:val="00F67620"/>
    <w:rsid w:val="00F676CD"/>
    <w:rsid w:val="00F70E4F"/>
    <w:rsid w:val="00F716F7"/>
    <w:rsid w:val="00F71CCC"/>
    <w:rsid w:val="00F720D5"/>
    <w:rsid w:val="00F765DF"/>
    <w:rsid w:val="00F82B23"/>
    <w:rsid w:val="00F83E03"/>
    <w:rsid w:val="00F8737D"/>
    <w:rsid w:val="00F94FCB"/>
    <w:rsid w:val="00F96615"/>
    <w:rsid w:val="00F97207"/>
    <w:rsid w:val="00F978DF"/>
    <w:rsid w:val="00F97CE0"/>
    <w:rsid w:val="00FA131D"/>
    <w:rsid w:val="00FA26E3"/>
    <w:rsid w:val="00FA3321"/>
    <w:rsid w:val="00FA366D"/>
    <w:rsid w:val="00FA5E81"/>
    <w:rsid w:val="00FA7D79"/>
    <w:rsid w:val="00FB0D02"/>
    <w:rsid w:val="00FB0D2A"/>
    <w:rsid w:val="00FB0FE8"/>
    <w:rsid w:val="00FB3B66"/>
    <w:rsid w:val="00FB3F49"/>
    <w:rsid w:val="00FB4531"/>
    <w:rsid w:val="00FB751D"/>
    <w:rsid w:val="00FB7A44"/>
    <w:rsid w:val="00FC060E"/>
    <w:rsid w:val="00FC12B9"/>
    <w:rsid w:val="00FC1C13"/>
    <w:rsid w:val="00FC75C0"/>
    <w:rsid w:val="00FC7783"/>
    <w:rsid w:val="00FC7B84"/>
    <w:rsid w:val="00FD0A1A"/>
    <w:rsid w:val="00FD0E36"/>
    <w:rsid w:val="00FD1025"/>
    <w:rsid w:val="00FD2671"/>
    <w:rsid w:val="00FD3AA0"/>
    <w:rsid w:val="00FD4097"/>
    <w:rsid w:val="00FD4B56"/>
    <w:rsid w:val="00FD531F"/>
    <w:rsid w:val="00FE1BBC"/>
    <w:rsid w:val="00FE3533"/>
    <w:rsid w:val="00FE388D"/>
    <w:rsid w:val="00FE66A9"/>
    <w:rsid w:val="00FF2367"/>
    <w:rsid w:val="00FF25A1"/>
    <w:rsid w:val="00FF3571"/>
    <w:rsid w:val="00FF4CF1"/>
    <w:rsid w:val="00FF4E70"/>
    <w:rsid w:val="00FF5B7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48A3DA1"/>
  <w15:chartTrackingRefBased/>
  <w15:docId w15:val="{F0595F95-768D-4F1C-B077-7CF2986B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BodyTextKeep">
    <w:name w:val="Body Text Keep"/>
    <w:basedOn w:val="Telobesedila"/>
    <w:rsid w:val="00BC7BC6"/>
    <w:pPr>
      <w:keepNext/>
      <w:tabs>
        <w:tab w:val="center" w:pos="2410"/>
      </w:tabs>
      <w:spacing w:before="120"/>
      <w:ind w:left="567"/>
    </w:pPr>
    <w:rPr>
      <w:rFonts w:ascii="Arial" w:hAnsi="Arial"/>
      <w:sz w:val="22"/>
    </w:rPr>
  </w:style>
  <w:style w:type="paragraph" w:customStyle="1" w:styleId="Alineazaodstavkom">
    <w:name w:val="Alinea za odstavkom"/>
    <w:basedOn w:val="Navaden"/>
    <w:link w:val="AlineazaodstavkomZnak"/>
    <w:qFormat/>
    <w:rsid w:val="00DE7A53"/>
    <w:pPr>
      <w:numPr>
        <w:numId w:val="19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DE7A53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rkovnatokazaodstavkoma">
    <w:name w:val="Črkovna točka za odstavkom (a)"/>
    <w:qFormat/>
    <w:rsid w:val="00DE7A53"/>
    <w:pPr>
      <w:numPr>
        <w:numId w:val="20"/>
      </w:numPr>
      <w:jc w:val="both"/>
    </w:pPr>
    <w:rPr>
      <w:rFonts w:ascii="Arial" w:hAnsi="Arial"/>
      <w:sz w:val="22"/>
      <w:szCs w:val="16"/>
      <w:lang w:bidi="ar-SA"/>
    </w:rPr>
  </w:style>
  <w:style w:type="paragraph" w:styleId="Odstavekseznama">
    <w:name w:val="List Paragraph"/>
    <w:basedOn w:val="Navaden"/>
    <w:uiPriority w:val="34"/>
    <w:qFormat/>
    <w:rsid w:val="008F365F"/>
    <w:pPr>
      <w:ind w:left="708"/>
    </w:pPr>
  </w:style>
  <w:style w:type="paragraph" w:styleId="Telobesedila-zamik2">
    <w:name w:val="Body Text Indent 2"/>
    <w:basedOn w:val="Navaden"/>
    <w:link w:val="Telobesedila-zamik2Znak"/>
    <w:rsid w:val="00996E23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996E23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996E23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AB031A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EA46F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A46F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A46F0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EA46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A46F0"/>
    <w:rPr>
      <w:rFonts w:ascii="Arial" w:hAnsi="Arial"/>
      <w:b/>
      <w:bCs/>
      <w:lang w:val="en-US" w:eastAsia="en-US" w:bidi="ar-SA"/>
    </w:rPr>
  </w:style>
  <w:style w:type="table" w:styleId="Tabelamrea4poudarek1">
    <w:name w:val="Grid Table 4 Accent 1"/>
    <w:basedOn w:val="Navadnatabela"/>
    <w:uiPriority w:val="49"/>
    <w:rsid w:val="00A72EC2"/>
    <w:rPr>
      <w:lang w:bidi="ar-S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B0C2F6-0CE8-4339-8718-AA70540B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10577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10322</CharactersWithSpaces>
  <SharedDoc>false</SharedDoc>
  <HLinks>
    <vt:vector size="18" baseType="variant">
      <vt:variant>
        <vt:i4>3539052</vt:i4>
      </vt:variant>
      <vt:variant>
        <vt:i4>6</vt:i4>
      </vt:variant>
      <vt:variant>
        <vt:i4>0</vt:i4>
      </vt:variant>
      <vt:variant>
        <vt:i4>5</vt:i4>
      </vt:variant>
      <vt:variant>
        <vt:lpwstr>http://prostor3.gov.si/javni/login.jsp?jezik=sl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ZVONAR Maruška</dc:creator>
  <cp:keywords/>
  <cp:lastModifiedBy>GRADIŠAR Gregor</cp:lastModifiedBy>
  <cp:revision>22</cp:revision>
  <cp:lastPrinted>2018-08-30T10:44:00Z</cp:lastPrinted>
  <dcterms:created xsi:type="dcterms:W3CDTF">2026-01-05T11:55:00Z</dcterms:created>
  <dcterms:modified xsi:type="dcterms:W3CDTF">2026-01-30T08:34:00Z</dcterms:modified>
</cp:coreProperties>
</file>