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67630" w14:textId="77777777" w:rsidR="0012045C" w:rsidRDefault="0012045C">
      <w:pPr>
        <w:rPr>
          <w:b/>
          <w:bCs/>
          <w:sz w:val="30"/>
          <w:szCs w:val="30"/>
        </w:rPr>
      </w:pPr>
    </w:p>
    <w:p w14:paraId="6F379810" w14:textId="77777777" w:rsidR="0012045C" w:rsidRDefault="0012045C">
      <w:pPr>
        <w:rPr>
          <w:b/>
          <w:bCs/>
          <w:sz w:val="30"/>
          <w:szCs w:val="30"/>
        </w:rPr>
      </w:pPr>
    </w:p>
    <w:p w14:paraId="7E65B419" w14:textId="77777777" w:rsidR="0012045C" w:rsidRDefault="0012045C">
      <w:pPr>
        <w:rPr>
          <w:b/>
          <w:bCs/>
          <w:sz w:val="30"/>
          <w:szCs w:val="30"/>
        </w:rPr>
      </w:pPr>
    </w:p>
    <w:p w14:paraId="4D29ED0F" w14:textId="77777777" w:rsidR="006C5445" w:rsidRDefault="006C5445">
      <w:pPr>
        <w:rPr>
          <w:b/>
          <w:bCs/>
          <w:sz w:val="30"/>
          <w:szCs w:val="30"/>
        </w:rPr>
      </w:pPr>
    </w:p>
    <w:p w14:paraId="099E5906" w14:textId="77777777" w:rsidR="006C5445" w:rsidRDefault="006C5445">
      <w:pPr>
        <w:rPr>
          <w:b/>
          <w:bCs/>
          <w:sz w:val="30"/>
          <w:szCs w:val="30"/>
        </w:rPr>
      </w:pPr>
    </w:p>
    <w:p w14:paraId="09293D2B" w14:textId="77777777" w:rsidR="0012045C" w:rsidRDefault="0012045C">
      <w:pPr>
        <w:rPr>
          <w:b/>
          <w:bCs/>
          <w:sz w:val="30"/>
          <w:szCs w:val="30"/>
        </w:rPr>
      </w:pPr>
    </w:p>
    <w:p w14:paraId="6F8AFFA3" w14:textId="77777777" w:rsidR="0012045C" w:rsidRPr="0012045C" w:rsidRDefault="0012045C" w:rsidP="0012045C">
      <w:pPr>
        <w:jc w:val="center"/>
        <w:rPr>
          <w:b/>
          <w:bCs/>
          <w:sz w:val="24"/>
          <w:szCs w:val="24"/>
        </w:rPr>
      </w:pPr>
    </w:p>
    <w:p w14:paraId="32E0FE28" w14:textId="3F97565D" w:rsidR="0012045C" w:rsidRDefault="0012045C" w:rsidP="0012045C">
      <w:pPr>
        <w:jc w:val="center"/>
        <w:rPr>
          <w:b/>
          <w:bCs/>
          <w:sz w:val="24"/>
          <w:szCs w:val="24"/>
        </w:rPr>
      </w:pPr>
      <w:r w:rsidRPr="0012045C">
        <w:rPr>
          <w:b/>
          <w:bCs/>
          <w:sz w:val="24"/>
          <w:szCs w:val="24"/>
        </w:rPr>
        <w:t>NOVINARSKA KONFERENCA MINISTRSTVA ZA NARAVNE VIRE IN PROSTOR</w:t>
      </w:r>
    </w:p>
    <w:p w14:paraId="3E6B494A" w14:textId="77777777" w:rsidR="0012045C" w:rsidRDefault="0012045C" w:rsidP="0012045C">
      <w:pPr>
        <w:jc w:val="center"/>
        <w:rPr>
          <w:b/>
          <w:bCs/>
          <w:sz w:val="24"/>
          <w:szCs w:val="24"/>
        </w:rPr>
      </w:pPr>
    </w:p>
    <w:p w14:paraId="309E94BB" w14:textId="34AD86AB" w:rsidR="0012045C" w:rsidRPr="0012045C" w:rsidRDefault="0012045C" w:rsidP="0012045C">
      <w:pPr>
        <w:jc w:val="center"/>
        <w:rPr>
          <w:b/>
          <w:bCs/>
          <w:sz w:val="24"/>
          <w:szCs w:val="24"/>
        </w:rPr>
      </w:pPr>
      <w:r>
        <w:rPr>
          <w:b/>
          <w:bCs/>
          <w:sz w:val="24"/>
          <w:szCs w:val="24"/>
        </w:rPr>
        <w:t>Pregled izvedenih aktivnosti</w:t>
      </w:r>
    </w:p>
    <w:p w14:paraId="48C74702" w14:textId="77777777" w:rsidR="0012045C" w:rsidRDefault="0012045C">
      <w:pPr>
        <w:rPr>
          <w:b/>
          <w:bCs/>
          <w:sz w:val="30"/>
          <w:szCs w:val="30"/>
        </w:rPr>
      </w:pPr>
    </w:p>
    <w:p w14:paraId="63CF99D7" w14:textId="77777777" w:rsidR="006C5445" w:rsidRDefault="006C5445">
      <w:pPr>
        <w:rPr>
          <w:b/>
          <w:bCs/>
          <w:sz w:val="30"/>
          <w:szCs w:val="30"/>
        </w:rPr>
      </w:pPr>
    </w:p>
    <w:p w14:paraId="77885B5D" w14:textId="77777777" w:rsidR="006C5445" w:rsidRDefault="006C5445">
      <w:pPr>
        <w:rPr>
          <w:b/>
          <w:bCs/>
          <w:sz w:val="30"/>
          <w:szCs w:val="30"/>
        </w:rPr>
      </w:pPr>
    </w:p>
    <w:p w14:paraId="5B49FD63" w14:textId="77777777" w:rsidR="006C5445" w:rsidRDefault="006C5445">
      <w:pPr>
        <w:rPr>
          <w:b/>
          <w:bCs/>
          <w:sz w:val="30"/>
          <w:szCs w:val="30"/>
        </w:rPr>
      </w:pPr>
    </w:p>
    <w:p w14:paraId="7202B03A" w14:textId="77777777" w:rsidR="006C5445" w:rsidRDefault="0012045C" w:rsidP="006C5445">
      <w:pPr>
        <w:jc w:val="center"/>
        <w:rPr>
          <w:b/>
          <w:bCs/>
          <w:sz w:val="30"/>
          <w:szCs w:val="30"/>
        </w:rPr>
      </w:pPr>
      <w:r>
        <w:rPr>
          <w:b/>
          <w:bCs/>
          <w:noProof/>
          <w:sz w:val="30"/>
          <w:szCs w:val="30"/>
        </w:rPr>
        <w:drawing>
          <wp:inline distT="0" distB="0" distL="0" distR="0" wp14:anchorId="7BFD2BA7" wp14:editId="14F1AD82">
            <wp:extent cx="6069330" cy="3413998"/>
            <wp:effectExtent l="0" t="0" r="7620" b="0"/>
            <wp:docPr id="2145831745" name="Slika 4" descr="Slika, ki vsebuje besede besedilo, posnetek zaslona, voda, drev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31745" name="Slika 4" descr="Slika, ki vsebuje besede besedilo, posnetek zaslona, voda, drevo&#10;&#10;Vsebina, ustvarjena z UI, morda ni pravilna."/>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84250" cy="3422391"/>
                    </a:xfrm>
                    <a:prstGeom prst="rect">
                      <a:avLst/>
                    </a:prstGeom>
                  </pic:spPr>
                </pic:pic>
              </a:graphicData>
            </a:graphic>
          </wp:inline>
        </w:drawing>
      </w:r>
    </w:p>
    <w:p w14:paraId="75E6DEAA" w14:textId="77777777" w:rsidR="006C5445" w:rsidRDefault="006C5445">
      <w:pPr>
        <w:rPr>
          <w:b/>
          <w:bCs/>
          <w:sz w:val="30"/>
          <w:szCs w:val="30"/>
        </w:rPr>
      </w:pPr>
    </w:p>
    <w:p w14:paraId="544072A1" w14:textId="77777777" w:rsidR="006C5445" w:rsidRDefault="006C5445">
      <w:pPr>
        <w:rPr>
          <w:b/>
          <w:bCs/>
          <w:sz w:val="30"/>
          <w:szCs w:val="30"/>
        </w:rPr>
      </w:pPr>
    </w:p>
    <w:p w14:paraId="40DA347C" w14:textId="77777777" w:rsidR="006C5445" w:rsidRDefault="006C5445">
      <w:pPr>
        <w:rPr>
          <w:b/>
          <w:bCs/>
          <w:sz w:val="30"/>
          <w:szCs w:val="30"/>
        </w:rPr>
      </w:pPr>
    </w:p>
    <w:p w14:paraId="6FB2FF7D" w14:textId="77777777" w:rsidR="006C5445" w:rsidRDefault="006C5445">
      <w:pPr>
        <w:rPr>
          <w:b/>
          <w:bCs/>
          <w:sz w:val="30"/>
          <w:szCs w:val="30"/>
        </w:rPr>
      </w:pPr>
    </w:p>
    <w:p w14:paraId="4312C333" w14:textId="77777777" w:rsidR="006C5445" w:rsidRDefault="006C5445">
      <w:pPr>
        <w:rPr>
          <w:b/>
          <w:bCs/>
          <w:sz w:val="30"/>
          <w:szCs w:val="30"/>
        </w:rPr>
      </w:pPr>
    </w:p>
    <w:p w14:paraId="5B0BA850" w14:textId="77777777" w:rsidR="006C5445" w:rsidRDefault="006C5445">
      <w:pPr>
        <w:spacing w:after="160" w:line="240" w:lineRule="auto"/>
        <w:jc w:val="both"/>
        <w:rPr>
          <w:b/>
          <w:bCs/>
          <w:sz w:val="30"/>
          <w:szCs w:val="30"/>
        </w:rPr>
      </w:pPr>
    </w:p>
    <w:p w14:paraId="761C8466" w14:textId="3491DE58" w:rsidR="00867B22" w:rsidRDefault="006C5445">
      <w:pPr>
        <w:spacing w:after="160" w:line="240" w:lineRule="auto"/>
        <w:jc w:val="both"/>
        <w:rPr>
          <w:b/>
          <w:bCs/>
          <w:sz w:val="30"/>
          <w:szCs w:val="30"/>
        </w:rPr>
      </w:pPr>
      <w:r w:rsidRPr="00234EEC">
        <w:rPr>
          <w:b/>
          <w:bCs/>
          <w:sz w:val="30"/>
          <w:szCs w:val="30"/>
        </w:rPr>
        <w:t>DIREKTORAT ZA VODO</w:t>
      </w:r>
    </w:p>
    <w:p w14:paraId="2235F41A" w14:textId="77777777" w:rsidR="00234EEC" w:rsidRPr="00234EEC" w:rsidRDefault="00234EEC">
      <w:pPr>
        <w:spacing w:after="160" w:line="240" w:lineRule="auto"/>
        <w:jc w:val="both"/>
        <w:rPr>
          <w:b/>
          <w:bCs/>
          <w:sz w:val="24"/>
          <w:szCs w:val="24"/>
        </w:rPr>
      </w:pPr>
    </w:p>
    <w:p w14:paraId="3F103997" w14:textId="77777777" w:rsidR="00867B22" w:rsidRPr="00234EEC" w:rsidRDefault="006C5445">
      <w:pPr>
        <w:numPr>
          <w:ilvl w:val="0"/>
          <w:numId w:val="5"/>
        </w:numPr>
        <w:spacing w:after="160" w:line="240" w:lineRule="auto"/>
        <w:jc w:val="both"/>
        <w:rPr>
          <w:rFonts w:ascii="Aptos" w:eastAsia="Aptos" w:hAnsi="Aptos" w:cs="Aptos"/>
          <w:sz w:val="24"/>
          <w:szCs w:val="24"/>
        </w:rPr>
      </w:pPr>
      <w:r w:rsidRPr="00234EEC">
        <w:rPr>
          <w:b/>
          <w:bCs/>
          <w:sz w:val="24"/>
          <w:szCs w:val="24"/>
        </w:rPr>
        <w:t>Vodno bogastvo Slovenije:</w:t>
      </w:r>
      <w:r w:rsidRPr="00234EEC">
        <w:rPr>
          <w:sz w:val="24"/>
          <w:szCs w:val="24"/>
        </w:rPr>
        <w:t xml:space="preserve">  Slovenija je ena najbolj vodnatih držav v Evropi: preko 65000 vodotokov v skupni dolžini 41 000 km, od tega  8 300 km vodotokov širših od  2 m. Več kot 7200 km vodotokov ima prispevno območje večje od 10 km2 (492 vodotokov po imenih), oziroma vodotokov 1. reda 34 (ca 1915 km).    Evidentiranih je več kot 14100 izvirov,  skoraj 1800 slapov ter okoli 4800 jezer in bajerjev. Stoječe vode pokrivajo 24 km² (1%</w:t>
      </w:r>
      <w:r w:rsidRPr="00234EEC">
        <w:rPr>
          <w:sz w:val="24"/>
          <w:szCs w:val="24"/>
          <w:vertAlign w:val="subscript"/>
        </w:rPr>
        <w:t>0</w:t>
      </w:r>
      <w:r w:rsidRPr="00234EEC">
        <w:rPr>
          <w:sz w:val="24"/>
          <w:szCs w:val="24"/>
        </w:rPr>
        <w:t xml:space="preserve"> površine Slovenije), akumulacije 31 km² (1.5%</w:t>
      </w:r>
      <w:r w:rsidRPr="00234EEC">
        <w:rPr>
          <w:sz w:val="24"/>
          <w:szCs w:val="24"/>
          <w:vertAlign w:val="subscript"/>
        </w:rPr>
        <w:t>0</w:t>
      </w:r>
      <w:r w:rsidRPr="00234EEC">
        <w:rPr>
          <w:sz w:val="24"/>
          <w:szCs w:val="24"/>
        </w:rPr>
        <w:t>). Vodna zemljišča obsegajo 601 km² oziroma 3 % države</w:t>
      </w:r>
      <w:r w:rsidRPr="00234EEC">
        <w:rPr>
          <w:sz w:val="24"/>
          <w:szCs w:val="24"/>
        </w:rPr>
        <w:t xml:space="preserve">. Kar 97 % pitne vode pa prihaja iz podzemne vode. </w:t>
      </w:r>
    </w:p>
    <w:p w14:paraId="6C7E1C10" w14:textId="77777777" w:rsidR="00867B22" w:rsidRPr="00234EEC" w:rsidRDefault="006C5445">
      <w:pPr>
        <w:numPr>
          <w:ilvl w:val="0"/>
          <w:numId w:val="5"/>
        </w:numPr>
        <w:spacing w:line="240" w:lineRule="auto"/>
        <w:jc w:val="both"/>
        <w:rPr>
          <w:rFonts w:ascii="Aptos" w:eastAsia="Aptos" w:hAnsi="Aptos" w:cs="Aptos"/>
          <w:sz w:val="24"/>
          <w:szCs w:val="24"/>
        </w:rPr>
      </w:pPr>
      <w:r w:rsidRPr="00234EEC">
        <w:rPr>
          <w:b/>
          <w:bCs/>
          <w:sz w:val="24"/>
          <w:szCs w:val="24"/>
        </w:rPr>
        <w:t>Pravni okvir upravljanja</w:t>
      </w:r>
      <w:r w:rsidRPr="00234EEC">
        <w:rPr>
          <w:sz w:val="24"/>
          <w:szCs w:val="24"/>
        </w:rPr>
        <w:t xml:space="preserve">  so Zakon o vodah, Zakon o oskrbi s pitno vodo in odvajanju in čiščenju komunalne in padavinske odpadne vode ter zakon o odpravi posledic naravnih nesreč </w:t>
      </w:r>
    </w:p>
    <w:p w14:paraId="3D077338" w14:textId="77777777" w:rsidR="00867B22" w:rsidRPr="00234EEC" w:rsidRDefault="00867B22">
      <w:pPr>
        <w:spacing w:line="240" w:lineRule="auto"/>
        <w:jc w:val="both"/>
        <w:rPr>
          <w:sz w:val="24"/>
          <w:szCs w:val="24"/>
        </w:rPr>
      </w:pPr>
    </w:p>
    <w:p w14:paraId="61DC0A47" w14:textId="77777777" w:rsidR="00867B22" w:rsidRPr="00234EEC" w:rsidRDefault="006C5445">
      <w:pPr>
        <w:numPr>
          <w:ilvl w:val="0"/>
          <w:numId w:val="5"/>
        </w:numPr>
        <w:spacing w:after="160" w:line="240" w:lineRule="auto"/>
        <w:jc w:val="both"/>
        <w:rPr>
          <w:sz w:val="24"/>
          <w:szCs w:val="24"/>
        </w:rPr>
      </w:pPr>
      <w:r w:rsidRPr="00234EEC">
        <w:rPr>
          <w:b/>
          <w:bCs/>
          <w:sz w:val="24"/>
          <w:szCs w:val="24"/>
        </w:rPr>
        <w:t>Kemijsko in ekološko stanje površinskih voda</w:t>
      </w:r>
    </w:p>
    <w:p w14:paraId="518324F3" w14:textId="77777777" w:rsidR="00867B22" w:rsidRPr="00234EEC" w:rsidRDefault="006C5445">
      <w:pPr>
        <w:spacing w:after="160" w:line="240" w:lineRule="auto"/>
        <w:jc w:val="both"/>
        <w:rPr>
          <w:sz w:val="24"/>
          <w:szCs w:val="24"/>
        </w:rPr>
      </w:pPr>
      <w:r w:rsidRPr="00234EEC">
        <w:rPr>
          <w:sz w:val="24"/>
          <w:szCs w:val="24"/>
        </w:rPr>
        <w:t xml:space="preserve">V Sloveniji je le 2 površinski vodni telesi  od 155ih v slabem kemijskem stanju zaradi  preseganj kovin (Meža s kadmijem in svincem in </w:t>
      </w:r>
      <w:proofErr w:type="spellStart"/>
      <w:r w:rsidRPr="00234EEC">
        <w:rPr>
          <w:sz w:val="24"/>
          <w:szCs w:val="24"/>
        </w:rPr>
        <w:t>Iščica</w:t>
      </w:r>
      <w:proofErr w:type="spellEnd"/>
      <w:r w:rsidRPr="00234EEC">
        <w:rPr>
          <w:sz w:val="24"/>
          <w:szCs w:val="24"/>
        </w:rPr>
        <w:t xml:space="preserve"> z nikljem).  V splošnem slovenske površinske vode niso obremenjene z nevarnimi snovmi v vodi, so pa obremenjene s previsokimi koncentracijami živega srebra in bromiranih </w:t>
      </w:r>
      <w:proofErr w:type="spellStart"/>
      <w:r w:rsidRPr="00234EEC">
        <w:rPr>
          <w:sz w:val="24"/>
          <w:szCs w:val="24"/>
        </w:rPr>
        <w:t>difeniletrov</w:t>
      </w:r>
      <w:proofErr w:type="spellEnd"/>
      <w:r w:rsidRPr="00234EEC">
        <w:rPr>
          <w:sz w:val="24"/>
          <w:szCs w:val="24"/>
        </w:rPr>
        <w:t xml:space="preserve"> v ribah. To sta vsesplošno prisotni onesnaževali, ki sta v </w:t>
      </w:r>
      <w:proofErr w:type="spellStart"/>
      <w:r w:rsidRPr="00234EEC">
        <w:rPr>
          <w:sz w:val="24"/>
          <w:szCs w:val="24"/>
        </w:rPr>
        <w:t>bioti</w:t>
      </w:r>
      <w:proofErr w:type="spellEnd"/>
      <w:r w:rsidRPr="00234EEC">
        <w:rPr>
          <w:sz w:val="24"/>
          <w:szCs w:val="24"/>
        </w:rPr>
        <w:t xml:space="preserve"> prekomerno prisotni tako pri nas kot po Evropi.</w:t>
      </w:r>
    </w:p>
    <w:p w14:paraId="2F2D7258" w14:textId="77777777" w:rsidR="00867B22" w:rsidRPr="00234EEC" w:rsidRDefault="006C5445">
      <w:pPr>
        <w:spacing w:after="160" w:line="240" w:lineRule="auto"/>
        <w:jc w:val="both"/>
        <w:rPr>
          <w:sz w:val="24"/>
          <w:szCs w:val="24"/>
        </w:rPr>
      </w:pPr>
      <w:r w:rsidRPr="00234EEC">
        <w:rPr>
          <w:sz w:val="24"/>
          <w:szCs w:val="24"/>
        </w:rPr>
        <w:t xml:space="preserve">Dobro ali boljše ekološko stanje je ocenjeno za </w:t>
      </w:r>
      <w:proofErr w:type="spellStart"/>
      <w:r w:rsidRPr="00234EEC">
        <w:rPr>
          <w:sz w:val="24"/>
          <w:szCs w:val="24"/>
        </w:rPr>
        <w:t>poloivco</w:t>
      </w:r>
      <w:proofErr w:type="spellEnd"/>
      <w:r w:rsidRPr="00234EEC">
        <w:rPr>
          <w:sz w:val="24"/>
          <w:szCs w:val="24"/>
        </w:rPr>
        <w:t xml:space="preserve"> vodnih teles površinskih voda. Glavna vzroka za zmerno ali slabše ekološko stanje površinskih voda sta </w:t>
      </w:r>
      <w:proofErr w:type="spellStart"/>
      <w:r w:rsidRPr="00234EEC">
        <w:rPr>
          <w:sz w:val="24"/>
          <w:szCs w:val="24"/>
        </w:rPr>
        <w:t>hidromorfološka</w:t>
      </w:r>
      <w:proofErr w:type="spellEnd"/>
      <w:r w:rsidRPr="00234EEC">
        <w:rPr>
          <w:sz w:val="24"/>
          <w:szCs w:val="24"/>
        </w:rPr>
        <w:t xml:space="preserve"> spremenjenost in splošna degradiranost, ki ju vrednotimo na podlagi stanja združb </w:t>
      </w:r>
      <w:proofErr w:type="spellStart"/>
      <w:r w:rsidRPr="00234EEC">
        <w:rPr>
          <w:sz w:val="24"/>
          <w:szCs w:val="24"/>
        </w:rPr>
        <w:t>bentoških</w:t>
      </w:r>
      <w:proofErr w:type="spellEnd"/>
      <w:r w:rsidRPr="00234EEC">
        <w:rPr>
          <w:sz w:val="24"/>
          <w:szCs w:val="24"/>
        </w:rPr>
        <w:t xml:space="preserve"> nevretenčarjev in rib. V primerjavi s prejšnjim ocenjevalnim obdobjem dosega dobro ekološko stanje 9 % manj vodnih teles.</w:t>
      </w:r>
    </w:p>
    <w:p w14:paraId="7D885B4E" w14:textId="77777777" w:rsidR="00867B22" w:rsidRPr="00234EEC" w:rsidRDefault="006C5445">
      <w:pPr>
        <w:numPr>
          <w:ilvl w:val="0"/>
          <w:numId w:val="5"/>
        </w:numPr>
        <w:spacing w:line="240" w:lineRule="auto"/>
        <w:jc w:val="both"/>
        <w:rPr>
          <w:rFonts w:ascii="Aptos" w:eastAsia="Aptos" w:hAnsi="Aptos" w:cs="Aptos"/>
          <w:sz w:val="24"/>
          <w:szCs w:val="24"/>
        </w:rPr>
      </w:pPr>
      <w:r w:rsidRPr="00234EEC">
        <w:rPr>
          <w:b/>
          <w:bCs/>
          <w:sz w:val="24"/>
          <w:szCs w:val="24"/>
        </w:rPr>
        <w:t xml:space="preserve">Kakovost podzemne vode:  </w:t>
      </w:r>
      <w:r w:rsidRPr="00234EEC">
        <w:rPr>
          <w:sz w:val="24"/>
          <w:szCs w:val="24"/>
        </w:rPr>
        <w:t xml:space="preserve">V tretjem načrtu upravljanja voda (NUV) za obdobje 2022-2027 (sprejet 2023()  je slabo kemijsko stanje  določeno za vodna telesa, ki jih sestavljajo vodonosniki z </w:t>
      </w:r>
      <w:proofErr w:type="spellStart"/>
      <w:r w:rsidRPr="00234EEC">
        <w:rPr>
          <w:sz w:val="24"/>
          <w:szCs w:val="24"/>
        </w:rPr>
        <w:t>medzrnsko</w:t>
      </w:r>
      <w:proofErr w:type="spellEnd"/>
      <w:r w:rsidRPr="00234EEC">
        <w:rPr>
          <w:sz w:val="24"/>
          <w:szCs w:val="24"/>
        </w:rPr>
        <w:t xml:space="preserve"> poroznostjo in sicer Savinjska, Dravska in Murska kotlina. Vzrok za slabo kemijsko stanje teh vodnih teles je nitrat in v primeru Dravske kotline tudi atrazin. Na vseh treh vodnih telesih je bil ugotovljen statistično značilen trend zniževanja vsebnosti nitrata. Na Dravski kotlini statistično značilno upada tudi vsebnost atrazina. </w:t>
      </w:r>
    </w:p>
    <w:p w14:paraId="7323A828" w14:textId="77777777" w:rsidR="00867B22" w:rsidRPr="00234EEC" w:rsidRDefault="00867B22">
      <w:pPr>
        <w:spacing w:line="240" w:lineRule="auto"/>
        <w:jc w:val="both"/>
        <w:rPr>
          <w:sz w:val="24"/>
          <w:szCs w:val="24"/>
        </w:rPr>
      </w:pPr>
    </w:p>
    <w:p w14:paraId="39F70B3B" w14:textId="77777777" w:rsidR="00867B22" w:rsidRPr="00234EEC" w:rsidRDefault="006C5445">
      <w:pPr>
        <w:numPr>
          <w:ilvl w:val="0"/>
          <w:numId w:val="5"/>
        </w:numPr>
        <w:spacing w:after="160" w:line="240" w:lineRule="auto"/>
        <w:jc w:val="both"/>
        <w:rPr>
          <w:rFonts w:ascii="Aptos" w:eastAsia="Aptos" w:hAnsi="Aptos" w:cs="Aptos"/>
          <w:sz w:val="24"/>
          <w:szCs w:val="24"/>
        </w:rPr>
      </w:pPr>
      <w:r w:rsidRPr="00234EEC">
        <w:rPr>
          <w:b/>
          <w:bCs/>
          <w:sz w:val="24"/>
          <w:szCs w:val="24"/>
        </w:rPr>
        <w:t>Vodne pravice</w:t>
      </w:r>
      <w:r w:rsidRPr="00234EEC">
        <w:rPr>
          <w:sz w:val="24"/>
          <w:szCs w:val="24"/>
        </w:rPr>
        <w:t xml:space="preserve">: Imamo podpisanih 67 koncesijskih aktov za rabo vode na cca 200 lokacijah (pijače: 17 koncesij, termalna voda 35 koncesij (29 kopališča, 6 ogrevanja), velike HE 5 koncesij (22 lokacij) in 10 koncesij za odvzem naplavin (20 lokacij). Vodne pravice so podeljene tudi v obliki vodnih dovoljenj, vseh je 2782 (zavezanci) in sicer: 151 za vire za oskrbe s pitno vodo, 1318 za 1250 mio m3 vode, 152 za rabo površin vode (770 ha) ter 1151 zavezancev za proizvodnjo električne energije (840 000 </w:t>
      </w:r>
      <w:proofErr w:type="spellStart"/>
      <w:r w:rsidRPr="00234EEC">
        <w:rPr>
          <w:sz w:val="24"/>
          <w:szCs w:val="24"/>
        </w:rPr>
        <w:t>kWH</w:t>
      </w:r>
      <w:proofErr w:type="spellEnd"/>
      <w:r w:rsidRPr="00234EEC">
        <w:rPr>
          <w:sz w:val="24"/>
          <w:szCs w:val="24"/>
        </w:rPr>
        <w:t xml:space="preserve">/letno). Z </w:t>
      </w:r>
      <w:proofErr w:type="spellStart"/>
      <w:r w:rsidRPr="00234EEC">
        <w:rPr>
          <w:sz w:val="24"/>
          <w:szCs w:val="24"/>
        </w:rPr>
        <w:t>dovolninsk</w:t>
      </w:r>
      <w:r w:rsidRPr="00234EEC">
        <w:rPr>
          <w:sz w:val="24"/>
          <w:szCs w:val="24"/>
        </w:rPr>
        <w:t>o</w:t>
      </w:r>
      <w:proofErr w:type="spellEnd"/>
      <w:r w:rsidRPr="00234EEC">
        <w:rPr>
          <w:sz w:val="24"/>
          <w:szCs w:val="24"/>
        </w:rPr>
        <w:t xml:space="preserve"> uredbo smo izenačili vse </w:t>
      </w:r>
      <w:r w:rsidRPr="00234EEC">
        <w:rPr>
          <w:sz w:val="24"/>
          <w:szCs w:val="24"/>
        </w:rPr>
        <w:lastRenderedPageBreak/>
        <w:t xml:space="preserve">zavezance imetnikov vodnih pravic glede plačevanja za vodno pravico (rezervacija vode) tako, da se od leta 2026 naprej plačuje tudi za vodno dovoljenje in ne le za koncesijo. Izjema so le gospodinjstva – ta za vodno pravico (vodno dovoljenje) ne plačujejo. Vodno povračilo pa že vsa leta plačujejo vsi.  </w:t>
      </w:r>
    </w:p>
    <w:p w14:paraId="5576A448" w14:textId="77777777" w:rsidR="00867B22" w:rsidRPr="00234EEC" w:rsidRDefault="006C5445">
      <w:pPr>
        <w:spacing w:after="160" w:line="240" w:lineRule="auto"/>
        <w:jc w:val="both"/>
        <w:rPr>
          <w:sz w:val="24"/>
          <w:szCs w:val="24"/>
        </w:rPr>
      </w:pPr>
      <w:r w:rsidRPr="00234EEC">
        <w:rPr>
          <w:sz w:val="24"/>
          <w:szCs w:val="24"/>
        </w:rPr>
        <w:t xml:space="preserve">6)  Na novo smo  uredili </w:t>
      </w:r>
      <w:r w:rsidRPr="00234EEC">
        <w:rPr>
          <w:b/>
          <w:bCs/>
          <w:sz w:val="24"/>
          <w:szCs w:val="24"/>
        </w:rPr>
        <w:t xml:space="preserve">sistem oskrbe s pitno in sistem odvajanja odpadne komunalne in padavinske vode </w:t>
      </w:r>
      <w:r w:rsidRPr="00234EEC">
        <w:rPr>
          <w:sz w:val="24"/>
          <w:szCs w:val="24"/>
        </w:rPr>
        <w:t xml:space="preserve">– namreč, končno smo v tem mandatu sprejeli poseben zakon, ki opredeljuje, da je ta služba javno. Država je subsidiarno odgovorna – sodelujemo z občinami v  implementaciji novih evropskih zahtev za odpadno vodo, ki po novem obsega tudi potrebo po energetski učinkovitosti in ureditvi aglomeracij večjih od 1000 PE ter ureditvi območij, ki jih ne pokriva javna kanalizacija. Oblikujemo namreč politike sofinanciranja obnov sistemov z </w:t>
      </w:r>
      <w:r w:rsidRPr="00234EEC">
        <w:rPr>
          <w:sz w:val="24"/>
          <w:szCs w:val="24"/>
        </w:rPr>
        <w:t>namenom varstva vodnega okolja. S sistemi oskrbe s pitno vodo z javnimi distribucijskimi sistemi se oskrbuje  90% prebivalstva, kar je 10% več kot leta 2022, izgube pa so se zmanjšale na 30ih sistemih. Opremljenost s kanalizacijo se je v letih 2022 – 2026 povečala od 60% na 70% (za 250 000 novo priključenih PE). Za ta namen se je v obdobju 2022-2026  v sisteme sofinanciralo 100 mio Eurov, za pitno vodo pa 85 mio Evrov, v prihodnjem obdobju pa se bo ta številka okvirno ponovila. V obdobju pred tem (2014 – 20</w:t>
      </w:r>
      <w:r w:rsidRPr="00234EEC">
        <w:rPr>
          <w:sz w:val="24"/>
          <w:szCs w:val="24"/>
        </w:rPr>
        <w:t>20) se je investiralo 283 mio Evrov, kar pomeni, 60 mio Evrov na leto v zadnjih 10 letih. Zgradilo se je 880 km novih kanalizacij.</w:t>
      </w:r>
    </w:p>
    <w:p w14:paraId="438953CB" w14:textId="77777777" w:rsidR="00867B22" w:rsidRPr="00234EEC" w:rsidRDefault="006C5445">
      <w:pPr>
        <w:spacing w:after="160" w:line="240" w:lineRule="auto"/>
        <w:jc w:val="both"/>
        <w:rPr>
          <w:sz w:val="24"/>
          <w:szCs w:val="24"/>
        </w:rPr>
      </w:pPr>
      <w:r w:rsidRPr="00234EEC">
        <w:rPr>
          <w:sz w:val="24"/>
          <w:szCs w:val="24"/>
        </w:rPr>
        <w:t xml:space="preserve">7) Z vladnimi uredbami se je do leta 2022 zaščitilo 1500 km2 </w:t>
      </w:r>
      <w:r w:rsidRPr="00234EEC">
        <w:rPr>
          <w:b/>
          <w:bCs/>
          <w:sz w:val="24"/>
          <w:szCs w:val="24"/>
        </w:rPr>
        <w:t>zbirnih območij vodnih virov</w:t>
      </w:r>
      <w:r w:rsidRPr="00234EEC">
        <w:rPr>
          <w:sz w:val="24"/>
          <w:szCs w:val="24"/>
        </w:rPr>
        <w:t xml:space="preserve">, z uredbami, ki so bile sprejete v letu 2025 in bodo do konca mandata pa se dodatno ščiti  še dodatnih 300 km2. V novem obdobju bomo dali v obravnavo tudi uredbo za VVO Malnov in Brestovice ter nekaj manjših območij, skupaj 800 km2 na novo zaščitenih površin. </w:t>
      </w:r>
    </w:p>
    <w:p w14:paraId="06607355" w14:textId="77777777" w:rsidR="00867B22" w:rsidRPr="00234EEC" w:rsidRDefault="006C5445">
      <w:pPr>
        <w:spacing w:after="160" w:line="240" w:lineRule="auto"/>
        <w:jc w:val="both"/>
        <w:rPr>
          <w:sz w:val="24"/>
          <w:szCs w:val="24"/>
        </w:rPr>
      </w:pPr>
      <w:r w:rsidRPr="00234EEC">
        <w:rPr>
          <w:sz w:val="24"/>
          <w:szCs w:val="24"/>
        </w:rPr>
        <w:t xml:space="preserve">8) Za vode  </w:t>
      </w:r>
      <w:r w:rsidRPr="00234EEC">
        <w:rPr>
          <w:b/>
          <w:bCs/>
          <w:sz w:val="24"/>
          <w:szCs w:val="24"/>
        </w:rPr>
        <w:t>namenjana sredstva</w:t>
      </w:r>
      <w:r w:rsidRPr="00234EEC">
        <w:rPr>
          <w:sz w:val="24"/>
          <w:szCs w:val="24"/>
        </w:rPr>
        <w:t xml:space="preserve"> so pred 40imi leti dosegala 0.08% </w:t>
      </w:r>
      <w:proofErr w:type="spellStart"/>
      <w:r w:rsidRPr="00234EEC">
        <w:rPr>
          <w:sz w:val="24"/>
          <w:szCs w:val="24"/>
        </w:rPr>
        <w:t>GDPja</w:t>
      </w:r>
      <w:proofErr w:type="spellEnd"/>
      <w:r w:rsidRPr="00234EEC">
        <w:rPr>
          <w:sz w:val="24"/>
          <w:szCs w:val="24"/>
        </w:rPr>
        <w:t xml:space="preserve">, potem so se znižala za 4krat (na 0.02 % GDP), danes se večajo in znašajo skoraj 0.6 %.  Viri so </w:t>
      </w:r>
      <w:proofErr w:type="spellStart"/>
      <w:r w:rsidRPr="00234EEC">
        <w:rPr>
          <w:sz w:val="24"/>
          <w:szCs w:val="24"/>
        </w:rPr>
        <w:t>Vosni</w:t>
      </w:r>
      <w:proofErr w:type="spellEnd"/>
      <w:r w:rsidRPr="00234EEC">
        <w:rPr>
          <w:sz w:val="24"/>
          <w:szCs w:val="24"/>
        </w:rPr>
        <w:t xml:space="preserve"> sklad (sredstva vodnih povračil in vodnih pravic). Del sredstev se namenja tudi iz državnega glavnega proračuna, večina sredstev pa v zadnjih letih prihaja iz evropskih programskih finančnih skladov. </w:t>
      </w:r>
    </w:p>
    <w:p w14:paraId="3D353C86" w14:textId="77777777" w:rsidR="00867B22" w:rsidRPr="00234EEC" w:rsidRDefault="006C5445">
      <w:pPr>
        <w:spacing w:after="160" w:line="240" w:lineRule="auto"/>
        <w:jc w:val="both"/>
        <w:rPr>
          <w:sz w:val="24"/>
          <w:szCs w:val="24"/>
        </w:rPr>
      </w:pPr>
      <w:r w:rsidRPr="00234EEC">
        <w:rPr>
          <w:sz w:val="24"/>
          <w:szCs w:val="24"/>
        </w:rPr>
        <w:t>9) Pripravljamo karte ogroženosti od plazov</w:t>
      </w:r>
      <w:r w:rsidRPr="00234EEC">
        <w:rPr>
          <w:b/>
          <w:bCs/>
          <w:sz w:val="24"/>
          <w:szCs w:val="24"/>
        </w:rPr>
        <w:t xml:space="preserve"> -</w:t>
      </w:r>
      <w:r w:rsidRPr="00234EEC">
        <w:rPr>
          <w:sz w:val="24"/>
          <w:szCs w:val="24"/>
        </w:rPr>
        <w:t xml:space="preserve"> za 60% površine </w:t>
      </w:r>
      <w:proofErr w:type="spellStart"/>
      <w:r w:rsidRPr="00234EEC">
        <w:rPr>
          <w:sz w:val="24"/>
          <w:szCs w:val="24"/>
        </w:rPr>
        <w:t>SLovenije</w:t>
      </w:r>
      <w:proofErr w:type="spellEnd"/>
      <w:r w:rsidRPr="00234EEC">
        <w:rPr>
          <w:sz w:val="24"/>
          <w:szCs w:val="24"/>
        </w:rPr>
        <w:t xml:space="preserve"> so že pripravljene karte verjetnosti pojava plazov. pripravljena je tudi metodologija za določitev ogroženosti od plazov. v prihodnjih 3 letih se bodo razvili digitalni dvojčki za modeliranje scenarijev poplav, verjetnosti dosega plazov in sproščenega materiala v vodotoke. </w:t>
      </w:r>
      <w:r w:rsidRPr="00234EEC">
        <w:rPr>
          <w:b/>
          <w:bCs/>
          <w:sz w:val="24"/>
          <w:szCs w:val="24"/>
        </w:rPr>
        <w:t>To služi za izdelavo kart ogroženosti od plazov, poplav, erozije in območij nanosov v vodotokih</w:t>
      </w:r>
      <w:r w:rsidRPr="00234EEC">
        <w:rPr>
          <w:sz w:val="24"/>
          <w:szCs w:val="24"/>
        </w:rPr>
        <w:t>. Izdelali smo tudi priročnik za upravljanje s padavinsko vodo v naseljih.</w:t>
      </w:r>
    </w:p>
    <w:p w14:paraId="3E5FC6CF" w14:textId="77777777" w:rsidR="00867B22" w:rsidRPr="00234EEC" w:rsidRDefault="006C5445">
      <w:pPr>
        <w:spacing w:after="160" w:line="240" w:lineRule="auto"/>
        <w:jc w:val="both"/>
        <w:rPr>
          <w:sz w:val="24"/>
          <w:szCs w:val="24"/>
        </w:rPr>
      </w:pPr>
      <w:r w:rsidRPr="00234EEC">
        <w:rPr>
          <w:sz w:val="24"/>
          <w:szCs w:val="24"/>
        </w:rPr>
        <w:t xml:space="preserve">10. izdelali smo predlog </w:t>
      </w:r>
      <w:r w:rsidRPr="00234EEC">
        <w:rPr>
          <w:b/>
          <w:bCs/>
          <w:sz w:val="24"/>
          <w:szCs w:val="24"/>
        </w:rPr>
        <w:t>strategije za varstvo geotermalnih vodonosnikov in rabo termalne vode</w:t>
      </w:r>
      <w:r w:rsidRPr="00234EEC">
        <w:rPr>
          <w:sz w:val="24"/>
          <w:szCs w:val="24"/>
        </w:rPr>
        <w:t xml:space="preserve">. Cilj je povečati izrabo termalne energije z energetsko učinkovito kaskadno rabo in novimi vrtinami, brez bistvenega povečanja odvzema vode. Vzpostavil se bo državni monitoring glavnih geotermalnih vodonosnikov ter določile meje odvzema in obvezna </w:t>
      </w:r>
      <w:proofErr w:type="spellStart"/>
      <w:r w:rsidRPr="00234EEC">
        <w:rPr>
          <w:sz w:val="24"/>
          <w:szCs w:val="24"/>
        </w:rPr>
        <w:t>reinjekcija</w:t>
      </w:r>
      <w:proofErr w:type="spellEnd"/>
      <w:r w:rsidRPr="00234EEC">
        <w:rPr>
          <w:sz w:val="24"/>
          <w:szCs w:val="24"/>
        </w:rPr>
        <w:t xml:space="preserve">, kjer je tehnično izvedljiva. Poseben poudarek bo na omejevanju onesnaževanja površinskih voda in določanju prednostnih območij za rabo termalne vode.  Program vključuje sanacijo in </w:t>
      </w:r>
      <w:r w:rsidRPr="00234EEC">
        <w:rPr>
          <w:sz w:val="24"/>
          <w:szCs w:val="24"/>
        </w:rPr>
        <w:t xml:space="preserve">ponovno uporabo nekaterih  opuščenih vrtin, globoke geofizikalne raziskave za zmanjšanje geoloških negotovosti ter izvajanje ukrepov NEPN 2024 kot prispevek k </w:t>
      </w:r>
      <w:proofErr w:type="spellStart"/>
      <w:r w:rsidRPr="00234EEC">
        <w:rPr>
          <w:sz w:val="24"/>
          <w:szCs w:val="24"/>
        </w:rPr>
        <w:t>dekarbonizaciji</w:t>
      </w:r>
      <w:proofErr w:type="spellEnd"/>
      <w:r w:rsidRPr="00234EEC">
        <w:rPr>
          <w:sz w:val="24"/>
          <w:szCs w:val="24"/>
        </w:rPr>
        <w:t xml:space="preserve"> ogrevanja in hlajenja. Predviden je napreden </w:t>
      </w:r>
      <w:r w:rsidRPr="00234EEC">
        <w:rPr>
          <w:sz w:val="24"/>
          <w:szCs w:val="24"/>
        </w:rPr>
        <w:lastRenderedPageBreak/>
        <w:t xml:space="preserve">raziskovalni projekt z večnamensko kaskadno rabo in </w:t>
      </w:r>
      <w:proofErr w:type="spellStart"/>
      <w:r w:rsidRPr="00234EEC">
        <w:rPr>
          <w:sz w:val="24"/>
          <w:szCs w:val="24"/>
        </w:rPr>
        <w:t>reinjekcijo</w:t>
      </w:r>
      <w:proofErr w:type="spellEnd"/>
      <w:r w:rsidRPr="00234EEC">
        <w:rPr>
          <w:sz w:val="24"/>
          <w:szCs w:val="24"/>
        </w:rPr>
        <w:t xml:space="preserve"> ter finančni mehanizmi za zavarovanje tveganj pri vrtinah.</w:t>
      </w:r>
    </w:p>
    <w:p w14:paraId="7B5ABCC7" w14:textId="77777777" w:rsidR="00867B22" w:rsidRPr="00234EEC" w:rsidRDefault="006C5445">
      <w:pPr>
        <w:spacing w:after="160" w:line="240" w:lineRule="auto"/>
        <w:jc w:val="both"/>
        <w:rPr>
          <w:sz w:val="24"/>
          <w:szCs w:val="24"/>
        </w:rPr>
      </w:pPr>
      <w:r w:rsidRPr="00234EEC">
        <w:rPr>
          <w:sz w:val="24"/>
          <w:szCs w:val="24"/>
        </w:rPr>
        <w:t>11) Veliko področij upravljanja voda na začetku mandata 2022 ni bilo dovolj učinkovito organiziranih – predvsem je manjkala politika upravljanja ogroženost od plazov in premalo proaktivna politika varovanja vodnih virov za pitno vodo. Politika upravljanja ogroženosti od poplav in z njo povezane erozije pa je bila učinkovita na območju osrednje Slovenije (protipoplavna varnost Ljubljane), reke Sore v Železnikih in porečja reke Mure v Sloveniji. Kljub obilici padavin poleti 2023 ta območja niso utrpela večjih</w:t>
      </w:r>
      <w:r w:rsidRPr="00234EEC">
        <w:rPr>
          <w:sz w:val="24"/>
          <w:szCs w:val="24"/>
        </w:rPr>
        <w:t xml:space="preserve"> poplavnih škod. Na ostalih območjih Slovenije se izvajajo lokalni ukrepi, izdeluje prostorska dokumentacija za NOO za kohezijske projekte preko </w:t>
      </w:r>
      <w:proofErr w:type="spellStart"/>
      <w:r w:rsidRPr="00234EEC">
        <w:rPr>
          <w:sz w:val="24"/>
          <w:szCs w:val="24"/>
        </w:rPr>
        <w:t>OPNjev</w:t>
      </w:r>
      <w:proofErr w:type="spellEnd"/>
      <w:r w:rsidRPr="00234EEC">
        <w:rPr>
          <w:sz w:val="24"/>
          <w:szCs w:val="24"/>
        </w:rPr>
        <w:t xml:space="preserve">, za porečje Savinje pa se poplavna varnost rešuje preko </w:t>
      </w:r>
      <w:proofErr w:type="spellStart"/>
      <w:r w:rsidRPr="00234EEC">
        <w:rPr>
          <w:sz w:val="24"/>
          <w:szCs w:val="24"/>
        </w:rPr>
        <w:t>DPNjev</w:t>
      </w:r>
      <w:proofErr w:type="spellEnd"/>
      <w:r w:rsidRPr="00234EEC">
        <w:rPr>
          <w:sz w:val="24"/>
          <w:szCs w:val="24"/>
        </w:rPr>
        <w:t>.  Pomembno je poudariti, da smo z novo poplavno uredbo odločanje glede pogojev in omejitev sprememb namenske rabe ali posegov na območja nevarnosti poplav in plazov premaknili iz mrtve točke. Zaostrili smo pogoje gradnje stanovanjskih objektov, hkrati pa omogočamo razvoj ko dopuščamo poplavno odp</w:t>
      </w:r>
      <w:r w:rsidRPr="00234EEC">
        <w:rPr>
          <w:sz w:val="24"/>
          <w:szCs w:val="24"/>
        </w:rPr>
        <w:t xml:space="preserve">orno in stabilno gradnjo. Za pripravo informacij o nevarnosti uvajamo nove in celovito koncipirane digitalne tehnologije zaznavanja in modeliranja pojavov poplav in plazov. Tako smo se  obvezali,  da do konca 2027 pripravimo vse potrebne poplavne karte. Poplave obvladujemo preko zadrževanja visokih voda in varovanja </w:t>
      </w:r>
      <w:proofErr w:type="spellStart"/>
      <w:r w:rsidRPr="00234EEC">
        <w:rPr>
          <w:sz w:val="24"/>
          <w:szCs w:val="24"/>
        </w:rPr>
        <w:t>razlivnih</w:t>
      </w:r>
      <w:proofErr w:type="spellEnd"/>
      <w:r w:rsidRPr="00234EEC">
        <w:rPr>
          <w:sz w:val="24"/>
          <w:szCs w:val="24"/>
        </w:rPr>
        <w:t xml:space="preserve"> površin (skozi OPN, DPN, OPPN). Zagotavljamo projektirano pretočnost rek na urbaniziranih in intenzivno obdelanih kmetijskih območjih. </w:t>
      </w:r>
    </w:p>
    <w:p w14:paraId="6309065E" w14:textId="77777777" w:rsidR="00867B22" w:rsidRPr="00234EEC" w:rsidRDefault="00867B22">
      <w:pPr>
        <w:spacing w:after="160" w:line="240" w:lineRule="auto"/>
        <w:jc w:val="both"/>
        <w:rPr>
          <w:sz w:val="24"/>
          <w:szCs w:val="24"/>
        </w:rPr>
      </w:pPr>
    </w:p>
    <w:p w14:paraId="6C462986" w14:textId="77777777" w:rsidR="00867B22" w:rsidRPr="00234EEC" w:rsidRDefault="006C5445">
      <w:pPr>
        <w:spacing w:after="160" w:line="240" w:lineRule="auto"/>
        <w:jc w:val="both"/>
        <w:rPr>
          <w:sz w:val="24"/>
          <w:szCs w:val="24"/>
        </w:rPr>
      </w:pPr>
      <w:r w:rsidRPr="00234EEC">
        <w:rPr>
          <w:sz w:val="24"/>
          <w:szCs w:val="24"/>
        </w:rPr>
        <w:t xml:space="preserve">12. </w:t>
      </w:r>
      <w:r w:rsidRPr="00234EEC">
        <w:rPr>
          <w:b/>
          <w:bCs/>
          <w:sz w:val="24"/>
          <w:szCs w:val="24"/>
        </w:rPr>
        <w:t>V letu 2026 in 2027 bomo izdelali nove načrtovalske dokumente, NUV; NUMO in NZPO ter</w:t>
      </w:r>
      <w:r w:rsidRPr="00234EEC">
        <w:rPr>
          <w:sz w:val="24"/>
          <w:szCs w:val="24"/>
        </w:rPr>
        <w:t xml:space="preserve"> programe oskrbe s pitno vodo in odvajanja  in čiščenja komunalne in padavinske vode . Ključna zadeva boje </w:t>
      </w:r>
      <w:proofErr w:type="spellStart"/>
      <w:r w:rsidRPr="00234EEC">
        <w:rPr>
          <w:sz w:val="24"/>
          <w:szCs w:val="24"/>
        </w:rPr>
        <w:t>insitutcionalna</w:t>
      </w:r>
      <w:proofErr w:type="spellEnd"/>
      <w:r w:rsidRPr="00234EEC">
        <w:rPr>
          <w:sz w:val="24"/>
          <w:szCs w:val="24"/>
        </w:rPr>
        <w:t xml:space="preserve"> preobrazba </w:t>
      </w:r>
      <w:proofErr w:type="spellStart"/>
      <w:r w:rsidRPr="00234EEC">
        <w:rPr>
          <w:sz w:val="24"/>
          <w:szCs w:val="24"/>
        </w:rPr>
        <w:t>vodarskega</w:t>
      </w:r>
      <w:proofErr w:type="spellEnd"/>
      <w:r w:rsidRPr="00234EEC">
        <w:rPr>
          <w:sz w:val="24"/>
          <w:szCs w:val="24"/>
        </w:rPr>
        <w:t xml:space="preserve"> področja in povečanje učinkovitosti delovanja. Država bo obvladovala sistem s tem, da bo država delala poplavne karte, na osnovi tega se dajejo pogoji za poseganje v prostor. – to bo delalo ministrstvo. Ministrstvo bo sama izdajala prostorske pogoje vezane na poplavno nevarnost in s</w:t>
      </w:r>
      <w:r w:rsidRPr="00234EEC">
        <w:rPr>
          <w:sz w:val="24"/>
          <w:szCs w:val="24"/>
        </w:rPr>
        <w:t xml:space="preserve"> tem zagotavljala celovite pogoje. Delamo po principu NBS (Nature </w:t>
      </w:r>
      <w:proofErr w:type="spellStart"/>
      <w:r w:rsidRPr="00234EEC">
        <w:rPr>
          <w:sz w:val="24"/>
          <w:szCs w:val="24"/>
        </w:rPr>
        <w:t>based</w:t>
      </w:r>
      <w:proofErr w:type="spellEnd"/>
      <w:r w:rsidRPr="00234EEC">
        <w:rPr>
          <w:sz w:val="24"/>
          <w:szCs w:val="24"/>
        </w:rPr>
        <w:t xml:space="preserve"> </w:t>
      </w:r>
      <w:proofErr w:type="spellStart"/>
      <w:r w:rsidRPr="00234EEC">
        <w:rPr>
          <w:sz w:val="24"/>
          <w:szCs w:val="24"/>
        </w:rPr>
        <w:t>solutions</w:t>
      </w:r>
      <w:proofErr w:type="spellEnd"/>
      <w:r w:rsidRPr="00234EEC">
        <w:rPr>
          <w:sz w:val="24"/>
          <w:szCs w:val="24"/>
        </w:rPr>
        <w:t xml:space="preserve">), ki zajemajo ekonomsko učinkovitost, </w:t>
      </w:r>
      <w:proofErr w:type="spellStart"/>
      <w:r w:rsidRPr="00234EEC">
        <w:rPr>
          <w:sz w:val="24"/>
          <w:szCs w:val="24"/>
        </w:rPr>
        <w:t>okoljsko</w:t>
      </w:r>
      <w:proofErr w:type="spellEnd"/>
      <w:r w:rsidRPr="00234EEC">
        <w:rPr>
          <w:sz w:val="24"/>
          <w:szCs w:val="24"/>
        </w:rPr>
        <w:t xml:space="preserve"> učinkovitost, zasleduje družbene cilje in skrbi za </w:t>
      </w:r>
      <w:proofErr w:type="spellStart"/>
      <w:r w:rsidRPr="00234EEC">
        <w:rPr>
          <w:sz w:val="24"/>
          <w:szCs w:val="24"/>
        </w:rPr>
        <w:t>biodiverziteto</w:t>
      </w:r>
      <w:proofErr w:type="spellEnd"/>
      <w:r w:rsidRPr="00234EEC">
        <w:rPr>
          <w:sz w:val="24"/>
          <w:szCs w:val="24"/>
        </w:rPr>
        <w:t xml:space="preserve">, s tem pa zagotavljamo cilj, da VRNEMO VODAM PROSTOR. </w:t>
      </w:r>
      <w:proofErr w:type="spellStart"/>
      <w:r w:rsidRPr="00234EEC">
        <w:rPr>
          <w:sz w:val="24"/>
          <w:szCs w:val="24"/>
        </w:rPr>
        <w:t>Podrobenjši</w:t>
      </w:r>
      <w:proofErr w:type="spellEnd"/>
      <w:r w:rsidRPr="00234EEC">
        <w:rPr>
          <w:sz w:val="24"/>
          <w:szCs w:val="24"/>
        </w:rPr>
        <w:t xml:space="preserve"> načrti upravljanja voda. Izboljšati odpornost na naravne nesreče in zmanjšati tveganje za hidrološke suše.</w:t>
      </w:r>
    </w:p>
    <w:p w14:paraId="5AB3F0AA" w14:textId="77777777" w:rsidR="00867B22" w:rsidRPr="00234EEC" w:rsidRDefault="00867B22">
      <w:pPr>
        <w:spacing w:after="160" w:line="240" w:lineRule="auto"/>
        <w:jc w:val="both"/>
        <w:rPr>
          <w:sz w:val="24"/>
          <w:szCs w:val="24"/>
        </w:rPr>
      </w:pPr>
    </w:p>
    <w:p w14:paraId="442494AE" w14:textId="77777777" w:rsidR="00867B22" w:rsidRPr="00234EEC" w:rsidRDefault="00867B22">
      <w:pPr>
        <w:spacing w:after="160" w:line="240" w:lineRule="auto"/>
        <w:jc w:val="both"/>
        <w:rPr>
          <w:sz w:val="24"/>
          <w:szCs w:val="24"/>
        </w:rPr>
      </w:pPr>
    </w:p>
    <w:p w14:paraId="4A68B8C4" w14:textId="77777777" w:rsidR="00867B22" w:rsidRPr="00234EEC" w:rsidRDefault="00867B22">
      <w:pPr>
        <w:spacing w:after="160" w:line="240" w:lineRule="auto"/>
        <w:jc w:val="both"/>
        <w:rPr>
          <w:sz w:val="24"/>
          <w:szCs w:val="24"/>
        </w:rPr>
      </w:pPr>
    </w:p>
    <w:p w14:paraId="2E852413" w14:textId="77777777" w:rsidR="00867B22" w:rsidRPr="00234EEC" w:rsidRDefault="00867B22">
      <w:pPr>
        <w:spacing w:after="160" w:line="240" w:lineRule="auto"/>
        <w:jc w:val="both"/>
        <w:rPr>
          <w:sz w:val="24"/>
          <w:szCs w:val="24"/>
        </w:rPr>
      </w:pPr>
    </w:p>
    <w:p w14:paraId="44C5C3D2" w14:textId="77777777" w:rsidR="00867B22" w:rsidRPr="00234EEC" w:rsidRDefault="00867B22">
      <w:pPr>
        <w:spacing w:after="160" w:line="240" w:lineRule="auto"/>
        <w:jc w:val="both"/>
        <w:rPr>
          <w:sz w:val="24"/>
          <w:szCs w:val="24"/>
        </w:rPr>
      </w:pPr>
    </w:p>
    <w:p w14:paraId="71F61DBC" w14:textId="77777777" w:rsidR="00867B22" w:rsidRPr="00234EEC" w:rsidRDefault="00867B22">
      <w:pPr>
        <w:spacing w:after="160" w:line="240" w:lineRule="auto"/>
        <w:jc w:val="both"/>
        <w:rPr>
          <w:sz w:val="24"/>
          <w:szCs w:val="24"/>
        </w:rPr>
      </w:pPr>
    </w:p>
    <w:p w14:paraId="09DFBC52" w14:textId="77777777" w:rsidR="00867B22" w:rsidRPr="00234EEC" w:rsidRDefault="00867B22">
      <w:pPr>
        <w:spacing w:after="160" w:line="240" w:lineRule="auto"/>
        <w:jc w:val="both"/>
        <w:rPr>
          <w:sz w:val="24"/>
          <w:szCs w:val="24"/>
        </w:rPr>
      </w:pPr>
    </w:p>
    <w:p w14:paraId="6748558D" w14:textId="77777777" w:rsidR="00867B22" w:rsidRPr="00234EEC" w:rsidRDefault="00867B22">
      <w:pPr>
        <w:spacing w:after="160" w:line="240" w:lineRule="auto"/>
        <w:jc w:val="both"/>
        <w:rPr>
          <w:sz w:val="24"/>
          <w:szCs w:val="24"/>
        </w:rPr>
      </w:pPr>
    </w:p>
    <w:p w14:paraId="5D06F22A" w14:textId="77777777" w:rsidR="00867B22" w:rsidRPr="00234EEC" w:rsidRDefault="00867B22">
      <w:pPr>
        <w:spacing w:after="160" w:line="240" w:lineRule="auto"/>
        <w:jc w:val="both"/>
        <w:rPr>
          <w:sz w:val="24"/>
          <w:szCs w:val="24"/>
        </w:rPr>
      </w:pPr>
    </w:p>
    <w:p w14:paraId="6E851D55" w14:textId="1A29861F" w:rsidR="00867B22" w:rsidRPr="00234EEC" w:rsidRDefault="006C5445">
      <w:pPr>
        <w:spacing w:after="160" w:line="240" w:lineRule="auto"/>
        <w:jc w:val="both"/>
        <w:rPr>
          <w:b/>
          <w:bCs/>
          <w:sz w:val="30"/>
          <w:szCs w:val="30"/>
        </w:rPr>
      </w:pPr>
      <w:r w:rsidRPr="00234EEC">
        <w:rPr>
          <w:b/>
          <w:bCs/>
          <w:sz w:val="30"/>
          <w:szCs w:val="30"/>
        </w:rPr>
        <w:t xml:space="preserve">URAD ZA </w:t>
      </w:r>
      <w:r w:rsidRPr="00234EEC">
        <w:rPr>
          <w:b/>
          <w:bCs/>
          <w:sz w:val="30"/>
          <w:szCs w:val="30"/>
        </w:rPr>
        <w:t>ZMANJŠEVANJE POSLEDIC NARAVNIH NESREČ</w:t>
      </w:r>
    </w:p>
    <w:p w14:paraId="62ECCC91" w14:textId="77777777" w:rsidR="007D21E7" w:rsidRPr="00234EEC" w:rsidRDefault="007D21E7">
      <w:pPr>
        <w:spacing w:after="160" w:line="240" w:lineRule="auto"/>
        <w:rPr>
          <w:sz w:val="24"/>
          <w:szCs w:val="24"/>
        </w:rPr>
      </w:pPr>
    </w:p>
    <w:p w14:paraId="715C73BA" w14:textId="0F9F076E" w:rsidR="00867B22" w:rsidRPr="00234EEC" w:rsidRDefault="006C5445">
      <w:pPr>
        <w:spacing w:after="160" w:line="240" w:lineRule="auto"/>
        <w:rPr>
          <w:sz w:val="24"/>
          <w:szCs w:val="24"/>
        </w:rPr>
      </w:pPr>
      <w:r w:rsidRPr="00234EEC">
        <w:rPr>
          <w:sz w:val="24"/>
          <w:szCs w:val="24"/>
        </w:rPr>
        <w:t xml:space="preserve">Število naravnih nesreč se v zadnjih letih močno stopnjuje, zato se je država morala temu ustrezno prilagoditi - predvsem s poudarkom na večji odpornosti infrastrukture na podnebne spremembe. Leta 2025 je bil v okviru Ministrstva za naravne vire in prostor ustanovljen Urad za zmanjševanje posledic naravnih nesreč. </w:t>
      </w:r>
    </w:p>
    <w:p w14:paraId="02D0959E" w14:textId="77777777" w:rsidR="00867B22" w:rsidRPr="00234EEC" w:rsidRDefault="006C5445">
      <w:pPr>
        <w:spacing w:after="160" w:line="240" w:lineRule="auto"/>
        <w:rPr>
          <w:sz w:val="24"/>
          <w:szCs w:val="24"/>
        </w:rPr>
      </w:pPr>
      <w:r w:rsidRPr="00234EEC">
        <w:rPr>
          <w:sz w:val="24"/>
          <w:szCs w:val="24"/>
        </w:rPr>
        <w:t>Od leta 2023 je bilo obravnavanih 15 naravnih nesreč. Neposredna škoda, nastala v njih, v njih je znašala približno 3,3 milijarde evrov, od tega je samo v poplavah 4. avgusta 2023 nastalo za 3 milijarde evrov neposredne škode (posredne škode pa za okoli 10 milijard evrov).</w:t>
      </w:r>
    </w:p>
    <w:p w14:paraId="1708895F" w14:textId="77777777" w:rsidR="00867B22" w:rsidRPr="00234EEC" w:rsidRDefault="006C5445">
      <w:pPr>
        <w:spacing w:after="160" w:line="240" w:lineRule="auto"/>
        <w:jc w:val="both"/>
        <w:rPr>
          <w:sz w:val="24"/>
          <w:szCs w:val="24"/>
        </w:rPr>
      </w:pPr>
      <w:r w:rsidRPr="00234EEC">
        <w:rPr>
          <w:sz w:val="24"/>
          <w:szCs w:val="24"/>
        </w:rPr>
        <w:t>Po poplavah 4. avgusta 2023 so bila prvič v zgodovini države izplačana predplačila. Občine so prejele 218 milijonov evrov (in še 22 milijonov za druge naravne nesreče), ljudje pa za obnovo domov 37 milijonov evrov.</w:t>
      </w:r>
    </w:p>
    <w:p w14:paraId="3D8AB31E" w14:textId="77777777" w:rsidR="00867B22" w:rsidRPr="00234EEC" w:rsidRDefault="006C5445">
      <w:pPr>
        <w:spacing w:after="160" w:line="240" w:lineRule="auto"/>
        <w:jc w:val="both"/>
        <w:rPr>
          <w:sz w:val="24"/>
          <w:szCs w:val="24"/>
        </w:rPr>
      </w:pPr>
      <w:r w:rsidRPr="00234EEC">
        <w:rPr>
          <w:sz w:val="24"/>
          <w:szCs w:val="24"/>
        </w:rPr>
        <w:t>Na sanaciji občinske javne infrastrukture je bilo obravnavanih več kot 500 projektov, katerih sanacija je znašala več kot 400 milijonov evrov -  za obnovo cest, mostov, vodovodov, kanalizacij, šol, vrtcev ter drugih občinskih objektov ter za sanacijo območij, kjer so se sprožili plazovi.</w:t>
      </w:r>
    </w:p>
    <w:p w14:paraId="0D0659D2" w14:textId="77777777" w:rsidR="00867B22" w:rsidRPr="00234EEC" w:rsidRDefault="006C5445">
      <w:pPr>
        <w:spacing w:after="160" w:line="240" w:lineRule="auto"/>
        <w:jc w:val="both"/>
        <w:rPr>
          <w:sz w:val="24"/>
          <w:szCs w:val="24"/>
        </w:rPr>
      </w:pPr>
      <w:r w:rsidRPr="00234EEC">
        <w:rPr>
          <w:sz w:val="24"/>
          <w:szCs w:val="24"/>
        </w:rPr>
        <w:t>Za skoraj 10-krat smo v zadnjih letih povečali vlaganja v sanacijo vodotokov. Skupna realizacija na sanaciji vodotokov je približno 200 milijonov evrov.</w:t>
      </w:r>
    </w:p>
    <w:p w14:paraId="47B0918C" w14:textId="77777777" w:rsidR="00867B22" w:rsidRPr="00234EEC" w:rsidRDefault="006C5445">
      <w:pPr>
        <w:spacing w:after="160" w:line="240" w:lineRule="auto"/>
        <w:jc w:val="both"/>
        <w:rPr>
          <w:sz w:val="24"/>
          <w:szCs w:val="24"/>
        </w:rPr>
      </w:pPr>
      <w:r w:rsidRPr="00234EEC">
        <w:rPr>
          <w:sz w:val="24"/>
          <w:szCs w:val="24"/>
        </w:rPr>
        <w:t>Izplačujemo odškodnine nadomestitvenih upravičencem – lastnikom objektov, ki so na seznamu za odstranitev. Skupaj je bilo upravičencem za nadomestitveno gradnjo doslej izplačanih več kot 91 milijonov evrov. Ljudem (fizičnim osebam) je bilo tako vključno s predplačili, odškodninami za lastnike objektov, ki so na seznamu za odstranitev, izredno denarno socialno pomočjo (58 milijonov evrov) ter sredstvi Rdečega Križa in Karitasa (10 milijonov evrov) skupno doslej izplačanih približno 195 milijonov  evrov.</w:t>
      </w:r>
    </w:p>
    <w:p w14:paraId="5BCC93E8" w14:textId="77777777" w:rsidR="00867B22" w:rsidRPr="00234EEC" w:rsidRDefault="006C5445">
      <w:pPr>
        <w:spacing w:after="160" w:line="240" w:lineRule="auto"/>
        <w:rPr>
          <w:sz w:val="24"/>
          <w:szCs w:val="24"/>
        </w:rPr>
      </w:pPr>
      <w:r w:rsidRPr="00234EEC">
        <w:rPr>
          <w:sz w:val="24"/>
          <w:szCs w:val="24"/>
        </w:rPr>
        <w:t xml:space="preserve">Od sprejema programa za sanacijo po poplavah 4. avgusta 2023 je bilo od predvidenih 2,3 milijarde evrov doslej realiziranih 660 milijonov evrov, kar skupaj s predvideno realizacijo v letošnjem letu (približno 600 milijonov evrov) predstavlja dve tretjini realizacije celotnega sanacijskega programa. </w:t>
      </w:r>
    </w:p>
    <w:p w14:paraId="52530246" w14:textId="77777777" w:rsidR="00867B22" w:rsidRPr="00234EEC" w:rsidRDefault="006C5445">
      <w:pPr>
        <w:spacing w:after="160" w:line="240" w:lineRule="auto"/>
        <w:rPr>
          <w:sz w:val="24"/>
          <w:szCs w:val="24"/>
        </w:rPr>
      </w:pPr>
      <w:r w:rsidRPr="00234EEC">
        <w:rPr>
          <w:sz w:val="24"/>
          <w:szCs w:val="24"/>
        </w:rPr>
        <w:t xml:space="preserve">Učinkovito sodelujemo z Državno tehnično pisarno, Klicnim centrom 114, </w:t>
      </w:r>
      <w:proofErr w:type="spellStart"/>
      <w:r w:rsidRPr="00234EEC">
        <w:rPr>
          <w:sz w:val="24"/>
          <w:szCs w:val="24"/>
        </w:rPr>
        <w:t>geoinformacijsko</w:t>
      </w:r>
      <w:proofErr w:type="spellEnd"/>
      <w:r w:rsidRPr="00234EEC">
        <w:rPr>
          <w:sz w:val="24"/>
          <w:szCs w:val="24"/>
        </w:rPr>
        <w:t xml:space="preserve"> podporo in Službo vlade za obnovo po poplavah in plazovih.</w:t>
      </w:r>
    </w:p>
    <w:p w14:paraId="558B0CD9" w14:textId="77777777" w:rsidR="00867B22" w:rsidRPr="00234EEC" w:rsidRDefault="006C5445">
      <w:pPr>
        <w:spacing w:after="160" w:line="240" w:lineRule="auto"/>
        <w:rPr>
          <w:b/>
          <w:bCs/>
          <w:sz w:val="24"/>
          <w:szCs w:val="24"/>
        </w:rPr>
      </w:pPr>
      <w:r w:rsidRPr="00234EEC">
        <w:rPr>
          <w:b/>
          <w:bCs/>
          <w:sz w:val="24"/>
          <w:szCs w:val="24"/>
        </w:rPr>
        <w:t>Pogled naprej: Poudarek na večji odpornosti infrastrukture na podnebne spremembe, z namenom zmanjševanja škode ob prihodnjih naravnih nesrečah.</w:t>
      </w:r>
    </w:p>
    <w:p w14:paraId="5278BD5E" w14:textId="77777777" w:rsidR="00867B22" w:rsidRPr="00234EEC" w:rsidRDefault="006C5445">
      <w:pPr>
        <w:spacing w:after="160" w:line="240" w:lineRule="auto"/>
        <w:rPr>
          <w:sz w:val="24"/>
          <w:szCs w:val="24"/>
        </w:rPr>
      </w:pPr>
      <w:r w:rsidRPr="00234EEC">
        <w:rPr>
          <w:sz w:val="24"/>
          <w:szCs w:val="24"/>
        </w:rPr>
        <w:t>V letih 2026-2030 je v okviru sanacije po naravnih nesrečah predvidenih 600 milijonov evrov za sanacijo vodne infrastrukture, 500 milijonov evrov za sanacijo občinske infrastrukture (predvidoma 500 projektov) ter v okviru proračunov za letos in prihodnje leto skupaj 94 milijonov evrov za ostale naravne nesreče (brez poplav 4. avgusta 2023).</w:t>
      </w:r>
    </w:p>
    <w:p w14:paraId="7D05A57F" w14:textId="77777777" w:rsidR="00867B22" w:rsidRPr="00234EEC" w:rsidRDefault="006C5445">
      <w:pPr>
        <w:spacing w:after="160" w:line="240" w:lineRule="auto"/>
        <w:jc w:val="both"/>
        <w:rPr>
          <w:sz w:val="24"/>
          <w:szCs w:val="24"/>
        </w:rPr>
      </w:pPr>
      <w:r w:rsidRPr="00234EEC">
        <w:rPr>
          <w:sz w:val="24"/>
          <w:szCs w:val="24"/>
        </w:rPr>
        <w:lastRenderedPageBreak/>
        <w:t>V letu 2026 predvidena sredstva za sanacijo vseh naravnih nesreč skupaj znašajo več kot 650 milijonov evrov,  od tega:</w:t>
      </w:r>
    </w:p>
    <w:p w14:paraId="5CAAFDFC" w14:textId="77777777" w:rsidR="00867B22" w:rsidRPr="00234EEC" w:rsidRDefault="006C5445">
      <w:pPr>
        <w:numPr>
          <w:ilvl w:val="0"/>
          <w:numId w:val="2"/>
        </w:numPr>
        <w:spacing w:line="240" w:lineRule="auto"/>
        <w:jc w:val="both"/>
        <w:rPr>
          <w:sz w:val="24"/>
          <w:szCs w:val="24"/>
        </w:rPr>
      </w:pPr>
      <w:r w:rsidRPr="00234EEC">
        <w:rPr>
          <w:sz w:val="24"/>
          <w:szCs w:val="24"/>
        </w:rPr>
        <w:t xml:space="preserve">za sanacijo občinske infrastrukture predvideno 330 milijonov evrov, </w:t>
      </w:r>
    </w:p>
    <w:p w14:paraId="26DE8856" w14:textId="77777777" w:rsidR="00867B22" w:rsidRPr="00234EEC" w:rsidRDefault="006C5445">
      <w:pPr>
        <w:numPr>
          <w:ilvl w:val="0"/>
          <w:numId w:val="2"/>
        </w:numPr>
        <w:spacing w:line="240" w:lineRule="auto"/>
        <w:jc w:val="both"/>
        <w:rPr>
          <w:sz w:val="24"/>
          <w:szCs w:val="24"/>
        </w:rPr>
      </w:pPr>
      <w:r w:rsidRPr="00234EEC">
        <w:rPr>
          <w:sz w:val="24"/>
          <w:szCs w:val="24"/>
        </w:rPr>
        <w:t xml:space="preserve">za sanacijo vodne infrastrukture 180 milijonov evrov, </w:t>
      </w:r>
    </w:p>
    <w:p w14:paraId="42211246" w14:textId="77777777" w:rsidR="00867B22" w:rsidRPr="00234EEC" w:rsidRDefault="006C5445">
      <w:pPr>
        <w:numPr>
          <w:ilvl w:val="0"/>
          <w:numId w:val="2"/>
        </w:numPr>
        <w:spacing w:line="240" w:lineRule="auto"/>
        <w:jc w:val="both"/>
        <w:rPr>
          <w:sz w:val="24"/>
          <w:szCs w:val="24"/>
        </w:rPr>
      </w:pPr>
      <w:r w:rsidRPr="00234EEC">
        <w:rPr>
          <w:sz w:val="24"/>
          <w:szCs w:val="24"/>
        </w:rPr>
        <w:t xml:space="preserve">80 milijonov evrov za odškodnine za nadomestitvene upravičence ter komunalno opremljanje zemljišč za nadomestitvene upravičence, </w:t>
      </w:r>
    </w:p>
    <w:p w14:paraId="09C6E8C4" w14:textId="77777777" w:rsidR="00867B22" w:rsidRPr="00234EEC" w:rsidRDefault="006C5445">
      <w:pPr>
        <w:numPr>
          <w:ilvl w:val="0"/>
          <w:numId w:val="2"/>
        </w:numPr>
        <w:spacing w:line="240" w:lineRule="auto"/>
        <w:jc w:val="both"/>
        <w:rPr>
          <w:sz w:val="24"/>
          <w:szCs w:val="24"/>
        </w:rPr>
      </w:pPr>
      <w:r w:rsidRPr="00234EEC">
        <w:rPr>
          <w:sz w:val="24"/>
          <w:szCs w:val="24"/>
        </w:rPr>
        <w:t>20 milijonov evrov za osebe zasebnega prava (fizične osebe, podjetja, kulturni spomeniki) ter</w:t>
      </w:r>
    </w:p>
    <w:p w14:paraId="2EDC58CF" w14:textId="77777777" w:rsidR="00867B22" w:rsidRPr="00234EEC" w:rsidRDefault="006C5445">
      <w:pPr>
        <w:numPr>
          <w:ilvl w:val="0"/>
          <w:numId w:val="2"/>
        </w:numPr>
        <w:spacing w:after="160" w:line="240" w:lineRule="auto"/>
        <w:jc w:val="both"/>
        <w:rPr>
          <w:sz w:val="24"/>
          <w:szCs w:val="24"/>
        </w:rPr>
      </w:pPr>
      <w:r w:rsidRPr="00234EEC">
        <w:rPr>
          <w:sz w:val="24"/>
          <w:szCs w:val="24"/>
        </w:rPr>
        <w:t xml:space="preserve">Za ostale naravne nesreče (brez 4. avgusta 2023) skupaj 42 milijonov evrov. </w:t>
      </w:r>
    </w:p>
    <w:p w14:paraId="5647BA1D" w14:textId="77777777" w:rsidR="00867B22" w:rsidRPr="00234EEC" w:rsidRDefault="00867B22">
      <w:pPr>
        <w:spacing w:after="160" w:line="240" w:lineRule="auto"/>
        <w:jc w:val="both"/>
        <w:rPr>
          <w:sz w:val="24"/>
          <w:szCs w:val="24"/>
        </w:rPr>
      </w:pPr>
    </w:p>
    <w:p w14:paraId="18BBDE3A" w14:textId="77777777" w:rsidR="00867B22" w:rsidRPr="00234EEC" w:rsidRDefault="00867B22">
      <w:pPr>
        <w:spacing w:after="160" w:line="240" w:lineRule="auto"/>
        <w:jc w:val="both"/>
        <w:rPr>
          <w:sz w:val="24"/>
          <w:szCs w:val="24"/>
        </w:rPr>
      </w:pPr>
    </w:p>
    <w:p w14:paraId="7A491BED" w14:textId="77777777" w:rsidR="00867B22" w:rsidRPr="00234EEC" w:rsidRDefault="00867B22">
      <w:pPr>
        <w:spacing w:after="160" w:line="240" w:lineRule="auto"/>
        <w:jc w:val="both"/>
        <w:rPr>
          <w:sz w:val="24"/>
          <w:szCs w:val="24"/>
        </w:rPr>
      </w:pPr>
    </w:p>
    <w:p w14:paraId="61C15087" w14:textId="77777777" w:rsidR="00867B22" w:rsidRPr="00234EEC" w:rsidRDefault="00867B22">
      <w:pPr>
        <w:spacing w:after="160" w:line="240" w:lineRule="auto"/>
        <w:jc w:val="both"/>
        <w:rPr>
          <w:sz w:val="24"/>
          <w:szCs w:val="24"/>
        </w:rPr>
      </w:pPr>
    </w:p>
    <w:p w14:paraId="503B2794" w14:textId="77777777" w:rsidR="00867B22" w:rsidRPr="00234EEC" w:rsidRDefault="00867B22">
      <w:pPr>
        <w:spacing w:after="160" w:line="240" w:lineRule="auto"/>
        <w:jc w:val="both"/>
        <w:rPr>
          <w:sz w:val="24"/>
          <w:szCs w:val="24"/>
        </w:rPr>
      </w:pPr>
    </w:p>
    <w:p w14:paraId="086A3F1F" w14:textId="77777777" w:rsidR="00867B22" w:rsidRPr="00234EEC" w:rsidRDefault="00867B22">
      <w:pPr>
        <w:spacing w:after="160" w:line="240" w:lineRule="auto"/>
        <w:jc w:val="both"/>
        <w:rPr>
          <w:sz w:val="24"/>
          <w:szCs w:val="24"/>
        </w:rPr>
      </w:pPr>
    </w:p>
    <w:p w14:paraId="6F044061" w14:textId="77777777" w:rsidR="00867B22" w:rsidRPr="00234EEC" w:rsidRDefault="00867B22">
      <w:pPr>
        <w:spacing w:after="160" w:line="240" w:lineRule="auto"/>
        <w:jc w:val="both"/>
        <w:rPr>
          <w:sz w:val="24"/>
          <w:szCs w:val="24"/>
        </w:rPr>
      </w:pPr>
    </w:p>
    <w:p w14:paraId="1126CB51" w14:textId="77777777" w:rsidR="00867B22" w:rsidRPr="00234EEC" w:rsidRDefault="00867B22">
      <w:pPr>
        <w:spacing w:after="160" w:line="240" w:lineRule="auto"/>
        <w:jc w:val="both"/>
        <w:rPr>
          <w:sz w:val="24"/>
          <w:szCs w:val="24"/>
        </w:rPr>
      </w:pPr>
    </w:p>
    <w:p w14:paraId="1852A27E" w14:textId="77777777" w:rsidR="00867B22" w:rsidRPr="00234EEC" w:rsidRDefault="00867B22">
      <w:pPr>
        <w:spacing w:after="160" w:line="240" w:lineRule="auto"/>
        <w:jc w:val="both"/>
        <w:rPr>
          <w:sz w:val="24"/>
          <w:szCs w:val="24"/>
        </w:rPr>
      </w:pPr>
    </w:p>
    <w:p w14:paraId="35307ADD" w14:textId="77777777" w:rsidR="00867B22" w:rsidRPr="00234EEC" w:rsidRDefault="00867B22">
      <w:pPr>
        <w:spacing w:after="160" w:line="240" w:lineRule="auto"/>
        <w:jc w:val="both"/>
        <w:rPr>
          <w:sz w:val="24"/>
          <w:szCs w:val="24"/>
        </w:rPr>
      </w:pPr>
    </w:p>
    <w:p w14:paraId="1FE647E1" w14:textId="77777777" w:rsidR="00867B22" w:rsidRPr="00234EEC" w:rsidRDefault="00867B22">
      <w:pPr>
        <w:spacing w:after="160" w:line="240" w:lineRule="auto"/>
        <w:jc w:val="both"/>
        <w:rPr>
          <w:sz w:val="24"/>
          <w:szCs w:val="24"/>
        </w:rPr>
      </w:pPr>
    </w:p>
    <w:p w14:paraId="6060432D" w14:textId="77777777" w:rsidR="00867B22" w:rsidRPr="00234EEC" w:rsidRDefault="00867B22">
      <w:pPr>
        <w:spacing w:after="160" w:line="240" w:lineRule="auto"/>
        <w:jc w:val="both"/>
        <w:rPr>
          <w:sz w:val="24"/>
          <w:szCs w:val="24"/>
        </w:rPr>
      </w:pPr>
    </w:p>
    <w:p w14:paraId="67FDF747" w14:textId="77777777" w:rsidR="00867B22" w:rsidRPr="00234EEC" w:rsidRDefault="00867B22">
      <w:pPr>
        <w:spacing w:after="160" w:line="240" w:lineRule="auto"/>
        <w:jc w:val="both"/>
        <w:rPr>
          <w:sz w:val="24"/>
          <w:szCs w:val="24"/>
        </w:rPr>
      </w:pPr>
    </w:p>
    <w:p w14:paraId="15044825" w14:textId="77777777" w:rsidR="00867B22" w:rsidRPr="00234EEC" w:rsidRDefault="00867B22">
      <w:pPr>
        <w:spacing w:after="160" w:line="240" w:lineRule="auto"/>
        <w:jc w:val="both"/>
        <w:rPr>
          <w:sz w:val="24"/>
          <w:szCs w:val="24"/>
        </w:rPr>
      </w:pPr>
    </w:p>
    <w:p w14:paraId="605075C0" w14:textId="77777777" w:rsidR="00867B22" w:rsidRPr="00234EEC" w:rsidRDefault="00867B22">
      <w:pPr>
        <w:spacing w:after="160" w:line="240" w:lineRule="auto"/>
        <w:jc w:val="both"/>
        <w:rPr>
          <w:sz w:val="24"/>
          <w:szCs w:val="24"/>
        </w:rPr>
      </w:pPr>
    </w:p>
    <w:p w14:paraId="09C23D71" w14:textId="77777777" w:rsidR="00867B22" w:rsidRPr="00234EEC" w:rsidRDefault="00867B22">
      <w:pPr>
        <w:spacing w:after="160" w:line="240" w:lineRule="auto"/>
        <w:jc w:val="both"/>
        <w:rPr>
          <w:sz w:val="24"/>
          <w:szCs w:val="24"/>
        </w:rPr>
      </w:pPr>
    </w:p>
    <w:p w14:paraId="7BBBC0BC" w14:textId="77777777" w:rsidR="00867B22" w:rsidRPr="00234EEC" w:rsidRDefault="00867B22">
      <w:pPr>
        <w:spacing w:after="160" w:line="240" w:lineRule="auto"/>
        <w:jc w:val="both"/>
        <w:rPr>
          <w:sz w:val="24"/>
          <w:szCs w:val="24"/>
        </w:rPr>
      </w:pPr>
    </w:p>
    <w:p w14:paraId="6CDDDE56" w14:textId="77777777" w:rsidR="00867B22" w:rsidRPr="00234EEC" w:rsidRDefault="00867B22">
      <w:pPr>
        <w:spacing w:after="160" w:line="240" w:lineRule="auto"/>
        <w:jc w:val="both"/>
        <w:rPr>
          <w:sz w:val="24"/>
          <w:szCs w:val="24"/>
        </w:rPr>
      </w:pPr>
    </w:p>
    <w:p w14:paraId="16A774C4" w14:textId="77777777" w:rsidR="00867B22" w:rsidRPr="00234EEC" w:rsidRDefault="00867B22">
      <w:pPr>
        <w:spacing w:after="160" w:line="240" w:lineRule="auto"/>
        <w:jc w:val="both"/>
        <w:rPr>
          <w:sz w:val="24"/>
          <w:szCs w:val="24"/>
        </w:rPr>
      </w:pPr>
    </w:p>
    <w:p w14:paraId="31374FDB" w14:textId="77777777" w:rsidR="00867B22" w:rsidRPr="00234EEC" w:rsidRDefault="00867B22">
      <w:pPr>
        <w:spacing w:after="160" w:line="240" w:lineRule="auto"/>
        <w:jc w:val="both"/>
        <w:rPr>
          <w:sz w:val="24"/>
          <w:szCs w:val="24"/>
        </w:rPr>
      </w:pPr>
    </w:p>
    <w:p w14:paraId="31FF576E" w14:textId="77777777" w:rsidR="00867B22" w:rsidRPr="00234EEC" w:rsidRDefault="00867B22">
      <w:pPr>
        <w:spacing w:after="160" w:line="240" w:lineRule="auto"/>
        <w:jc w:val="both"/>
        <w:rPr>
          <w:sz w:val="24"/>
          <w:szCs w:val="24"/>
        </w:rPr>
      </w:pPr>
    </w:p>
    <w:p w14:paraId="2BC9ECC1" w14:textId="77777777" w:rsidR="00867B22" w:rsidRPr="00234EEC" w:rsidRDefault="00867B22">
      <w:pPr>
        <w:spacing w:after="160" w:line="240" w:lineRule="auto"/>
        <w:jc w:val="both"/>
        <w:rPr>
          <w:sz w:val="24"/>
          <w:szCs w:val="24"/>
        </w:rPr>
      </w:pPr>
    </w:p>
    <w:p w14:paraId="7C8C8120" w14:textId="77777777" w:rsidR="00867B22" w:rsidRPr="00234EEC" w:rsidRDefault="00867B22">
      <w:pPr>
        <w:spacing w:after="160" w:line="240" w:lineRule="auto"/>
        <w:jc w:val="both"/>
        <w:rPr>
          <w:sz w:val="24"/>
          <w:szCs w:val="24"/>
        </w:rPr>
      </w:pPr>
    </w:p>
    <w:p w14:paraId="15BD0C56" w14:textId="77777777" w:rsidR="006C5445" w:rsidRDefault="006C5445">
      <w:pPr>
        <w:spacing w:after="160" w:line="240" w:lineRule="auto"/>
        <w:jc w:val="both"/>
        <w:rPr>
          <w:sz w:val="24"/>
          <w:szCs w:val="24"/>
        </w:rPr>
      </w:pPr>
    </w:p>
    <w:p w14:paraId="7249D301" w14:textId="6944F6CD" w:rsidR="00867B22" w:rsidRDefault="006C5445">
      <w:pPr>
        <w:spacing w:after="160" w:line="240" w:lineRule="auto"/>
        <w:jc w:val="both"/>
        <w:rPr>
          <w:b/>
          <w:bCs/>
          <w:sz w:val="30"/>
          <w:szCs w:val="30"/>
        </w:rPr>
      </w:pPr>
      <w:r w:rsidRPr="00234EEC">
        <w:rPr>
          <w:b/>
          <w:bCs/>
          <w:sz w:val="30"/>
          <w:szCs w:val="30"/>
        </w:rPr>
        <w:t>DIREKCIJA RS ZA VODE</w:t>
      </w:r>
    </w:p>
    <w:p w14:paraId="221AA2EA" w14:textId="77777777" w:rsidR="00234EEC" w:rsidRPr="00234EEC" w:rsidRDefault="00234EEC" w:rsidP="00234EEC">
      <w:pPr>
        <w:ind w:left="-426"/>
        <w:rPr>
          <w:b/>
          <w:bCs/>
          <w:sz w:val="24"/>
          <w:szCs w:val="24"/>
          <w:u w:val="single"/>
        </w:rPr>
      </w:pPr>
      <w:r w:rsidRPr="00234EEC">
        <w:rPr>
          <w:b/>
          <w:bCs/>
          <w:sz w:val="24"/>
          <w:szCs w:val="24"/>
          <w:u w:val="single"/>
        </w:rPr>
        <w:t>Mandat sistemskega preobrata</w:t>
      </w:r>
    </w:p>
    <w:p w14:paraId="72E8B39C" w14:textId="77777777" w:rsidR="00234EEC" w:rsidRPr="00234EEC" w:rsidRDefault="00234EEC" w:rsidP="00234EEC">
      <w:pPr>
        <w:ind w:left="-426"/>
        <w:rPr>
          <w:sz w:val="24"/>
          <w:szCs w:val="24"/>
        </w:rPr>
      </w:pPr>
      <w:r w:rsidRPr="00234EEC">
        <w:rPr>
          <w:sz w:val="24"/>
          <w:szCs w:val="24"/>
        </w:rPr>
        <w:t xml:space="preserve">Ta mandat je pokazal, da se Slovenija </w:t>
      </w:r>
      <w:r w:rsidRPr="00234EEC">
        <w:rPr>
          <w:b/>
          <w:bCs/>
          <w:sz w:val="24"/>
          <w:szCs w:val="24"/>
        </w:rPr>
        <w:t>ni zgolj odzvala na krizo</w:t>
      </w:r>
      <w:r w:rsidRPr="00234EEC">
        <w:rPr>
          <w:sz w:val="24"/>
          <w:szCs w:val="24"/>
        </w:rPr>
        <w:t xml:space="preserve">, temveč je iz nje izšla </w:t>
      </w:r>
      <w:r w:rsidRPr="00234EEC">
        <w:rPr>
          <w:b/>
          <w:bCs/>
          <w:sz w:val="24"/>
          <w:szCs w:val="24"/>
        </w:rPr>
        <w:t>z okrepljeno institucijo, stabilnejšim sistemom upravljanja voda in jasno dolgoročno usmeritvijo</w:t>
      </w:r>
      <w:r w:rsidRPr="00234EEC">
        <w:rPr>
          <w:sz w:val="24"/>
          <w:szCs w:val="24"/>
        </w:rPr>
        <w:t>.</w:t>
      </w:r>
      <w:r w:rsidRPr="00234EEC">
        <w:rPr>
          <w:sz w:val="24"/>
          <w:szCs w:val="24"/>
        </w:rPr>
        <w:br/>
      </w:r>
      <w:r w:rsidRPr="00234EEC">
        <w:rPr>
          <w:sz w:val="24"/>
          <w:szCs w:val="24"/>
        </w:rPr>
        <w:br/>
        <w:t xml:space="preserve">Do sedaj je Direkcija RS za vode v tem mandatu za urejanje vodotokov namenila </w:t>
      </w:r>
      <w:r w:rsidRPr="00234EEC">
        <w:rPr>
          <w:b/>
          <w:bCs/>
          <w:sz w:val="24"/>
          <w:szCs w:val="24"/>
        </w:rPr>
        <w:t>772 milijonov EUR</w:t>
      </w:r>
      <w:r w:rsidRPr="00234EEC">
        <w:rPr>
          <w:sz w:val="24"/>
          <w:szCs w:val="24"/>
        </w:rPr>
        <w:t xml:space="preserve"> (GJS, interventni, izredni, sanacije in investicije).</w:t>
      </w:r>
    </w:p>
    <w:p w14:paraId="643F683F" w14:textId="77777777" w:rsidR="00234EEC" w:rsidRPr="00234EEC" w:rsidRDefault="00234EEC" w:rsidP="00234EEC">
      <w:pPr>
        <w:pStyle w:val="Odstavekseznama"/>
        <w:spacing w:line="276" w:lineRule="auto"/>
        <w:jc w:val="both"/>
        <w:rPr>
          <w:rFonts w:ascii="Arial" w:hAnsi="Arial" w:cs="Arial"/>
          <w:sz w:val="24"/>
          <w:szCs w:val="24"/>
        </w:rPr>
      </w:pPr>
    </w:p>
    <w:p w14:paraId="6F8F2D66" w14:textId="77777777" w:rsidR="00234EEC" w:rsidRPr="00234EEC" w:rsidRDefault="00234EEC" w:rsidP="00234EEC">
      <w:pPr>
        <w:pStyle w:val="Odstavekseznama"/>
        <w:numPr>
          <w:ilvl w:val="0"/>
          <w:numId w:val="15"/>
        </w:numPr>
        <w:spacing w:line="276" w:lineRule="auto"/>
        <w:jc w:val="both"/>
        <w:rPr>
          <w:rFonts w:ascii="Arial" w:hAnsi="Arial" w:cs="Arial"/>
          <w:b/>
          <w:bCs/>
          <w:sz w:val="24"/>
          <w:szCs w:val="24"/>
        </w:rPr>
      </w:pPr>
      <w:r w:rsidRPr="00234EEC">
        <w:rPr>
          <w:rFonts w:ascii="Arial" w:hAnsi="Arial" w:cs="Arial"/>
          <w:b/>
          <w:bCs/>
          <w:sz w:val="24"/>
          <w:szCs w:val="24"/>
        </w:rPr>
        <w:t>Vzdrževanje vodotokov – GJS</w:t>
      </w:r>
    </w:p>
    <w:p w14:paraId="62CD8D33" w14:textId="77777777" w:rsidR="00234EEC" w:rsidRPr="00234EEC" w:rsidRDefault="00234EEC" w:rsidP="00234EEC">
      <w:pPr>
        <w:pStyle w:val="Odstavekseznama"/>
        <w:numPr>
          <w:ilvl w:val="0"/>
          <w:numId w:val="13"/>
        </w:numPr>
        <w:spacing w:line="276" w:lineRule="auto"/>
        <w:jc w:val="both"/>
        <w:rPr>
          <w:rFonts w:ascii="Arial" w:hAnsi="Arial" w:cs="Arial"/>
          <w:sz w:val="24"/>
          <w:szCs w:val="24"/>
        </w:rPr>
      </w:pPr>
      <w:r w:rsidRPr="00234EEC">
        <w:rPr>
          <w:rFonts w:ascii="Arial" w:hAnsi="Arial" w:cs="Arial"/>
          <w:sz w:val="24"/>
          <w:szCs w:val="24"/>
        </w:rPr>
        <w:t>Za redno vzdrževanje vodotokov je Direkcija RS za vode zagotovila stabilen in sistemski vir proračunskih sredstev.</w:t>
      </w:r>
    </w:p>
    <w:p w14:paraId="02AED425" w14:textId="77777777" w:rsidR="00234EEC" w:rsidRPr="00234EEC" w:rsidRDefault="00234EEC" w:rsidP="00234EEC">
      <w:pPr>
        <w:pStyle w:val="Odstavekseznama"/>
        <w:numPr>
          <w:ilvl w:val="0"/>
          <w:numId w:val="13"/>
        </w:numPr>
        <w:spacing w:line="276" w:lineRule="auto"/>
        <w:jc w:val="both"/>
        <w:rPr>
          <w:rFonts w:ascii="Arial" w:hAnsi="Arial" w:cs="Arial"/>
          <w:sz w:val="24"/>
          <w:szCs w:val="24"/>
        </w:rPr>
      </w:pPr>
      <w:r w:rsidRPr="00234EEC">
        <w:rPr>
          <w:rFonts w:ascii="Arial" w:hAnsi="Arial" w:cs="Arial"/>
          <w:sz w:val="24"/>
          <w:szCs w:val="24"/>
        </w:rPr>
        <w:t xml:space="preserve">V obdobju 2022–2025 je bilo skokovito povečanje sredstev za vzdrževanje vodotokov. V celotnem mandatu so se sredstva povečevala iz </w:t>
      </w:r>
      <w:r w:rsidRPr="00234EEC">
        <w:rPr>
          <w:rFonts w:ascii="Arial" w:hAnsi="Arial" w:cs="Arial"/>
          <w:b/>
          <w:bCs/>
          <w:sz w:val="24"/>
          <w:szCs w:val="24"/>
        </w:rPr>
        <w:t>37 mio EUR na 55 mio EUR</w:t>
      </w:r>
      <w:r w:rsidRPr="00234EEC">
        <w:rPr>
          <w:rFonts w:ascii="Arial" w:hAnsi="Arial" w:cs="Arial"/>
          <w:sz w:val="24"/>
          <w:szCs w:val="24"/>
        </w:rPr>
        <w:t xml:space="preserve">, kar predstavlja </w:t>
      </w:r>
      <w:r w:rsidRPr="00234EEC">
        <w:rPr>
          <w:rFonts w:ascii="Arial" w:hAnsi="Arial" w:cs="Arial"/>
          <w:b/>
          <w:bCs/>
          <w:sz w:val="24"/>
          <w:szCs w:val="24"/>
        </w:rPr>
        <w:t>50 % povečanje</w:t>
      </w:r>
      <w:r w:rsidRPr="00234EEC">
        <w:rPr>
          <w:rFonts w:ascii="Arial" w:hAnsi="Arial" w:cs="Arial"/>
          <w:sz w:val="24"/>
          <w:szCs w:val="24"/>
        </w:rPr>
        <w:t xml:space="preserve"> v času mandata.</w:t>
      </w:r>
    </w:p>
    <w:p w14:paraId="080D312A" w14:textId="77777777" w:rsidR="00234EEC" w:rsidRPr="00234EEC" w:rsidRDefault="00234EEC" w:rsidP="00234EEC">
      <w:pPr>
        <w:pStyle w:val="Odstavekseznama"/>
        <w:numPr>
          <w:ilvl w:val="0"/>
          <w:numId w:val="13"/>
        </w:numPr>
        <w:spacing w:line="276" w:lineRule="auto"/>
        <w:jc w:val="both"/>
        <w:rPr>
          <w:rFonts w:ascii="Arial" w:hAnsi="Arial" w:cs="Arial"/>
          <w:sz w:val="24"/>
          <w:szCs w:val="24"/>
        </w:rPr>
      </w:pPr>
      <w:r w:rsidRPr="00234EEC">
        <w:rPr>
          <w:rFonts w:ascii="Arial" w:hAnsi="Arial" w:cs="Arial"/>
          <w:sz w:val="24"/>
          <w:szCs w:val="24"/>
        </w:rPr>
        <w:t xml:space="preserve">Velik poudarek je na urejanju hudourniških zaledij, ki so bila v preteklosti zanemarjena, </w:t>
      </w:r>
      <w:r w:rsidRPr="00234EEC">
        <w:rPr>
          <w:rFonts w:ascii="Arial" w:hAnsi="Arial" w:cs="Arial"/>
          <w:b/>
          <w:bCs/>
          <w:sz w:val="24"/>
          <w:szCs w:val="24"/>
        </w:rPr>
        <w:t>zato je od 30-40 % sredstev namenjenih vzdrževanju hudourniškega zaledja.</w:t>
      </w:r>
    </w:p>
    <w:p w14:paraId="7D23C1B1" w14:textId="77777777" w:rsidR="00234EEC" w:rsidRPr="00234EEC" w:rsidRDefault="00234EEC" w:rsidP="00234EEC">
      <w:pPr>
        <w:pStyle w:val="Odstavekseznama"/>
        <w:spacing w:line="276" w:lineRule="auto"/>
        <w:jc w:val="both"/>
        <w:rPr>
          <w:rFonts w:ascii="Arial" w:hAnsi="Arial" w:cs="Arial"/>
          <w:sz w:val="24"/>
          <w:szCs w:val="24"/>
        </w:rPr>
      </w:pPr>
    </w:p>
    <w:p w14:paraId="5FCAA54A" w14:textId="77777777" w:rsidR="00234EEC" w:rsidRPr="00234EEC" w:rsidRDefault="00234EEC" w:rsidP="00234EEC">
      <w:pPr>
        <w:pStyle w:val="Odstavekseznama"/>
        <w:numPr>
          <w:ilvl w:val="0"/>
          <w:numId w:val="15"/>
        </w:numPr>
        <w:spacing w:line="276" w:lineRule="auto"/>
        <w:jc w:val="both"/>
        <w:rPr>
          <w:rFonts w:ascii="Arial" w:hAnsi="Arial" w:cs="Arial"/>
          <w:b/>
          <w:bCs/>
          <w:sz w:val="24"/>
          <w:szCs w:val="24"/>
        </w:rPr>
      </w:pPr>
      <w:r w:rsidRPr="00234EEC">
        <w:rPr>
          <w:rFonts w:ascii="Arial" w:hAnsi="Arial" w:cs="Arial"/>
          <w:b/>
          <w:bCs/>
          <w:sz w:val="24"/>
          <w:szCs w:val="24"/>
        </w:rPr>
        <w:t>Izvedba intervencij, izrednih ukrepov in sanacij</w:t>
      </w:r>
    </w:p>
    <w:p w14:paraId="7C33FE7E" w14:textId="77777777" w:rsidR="00234EEC" w:rsidRPr="00234EEC" w:rsidRDefault="00234EEC" w:rsidP="00234EEC">
      <w:pPr>
        <w:pStyle w:val="Odstavekseznama"/>
        <w:numPr>
          <w:ilvl w:val="1"/>
          <w:numId w:val="15"/>
        </w:numPr>
        <w:spacing w:line="276" w:lineRule="auto"/>
        <w:jc w:val="both"/>
        <w:rPr>
          <w:rFonts w:ascii="Arial" w:hAnsi="Arial" w:cs="Arial"/>
          <w:b/>
          <w:bCs/>
          <w:sz w:val="24"/>
          <w:szCs w:val="24"/>
        </w:rPr>
      </w:pPr>
      <w:r w:rsidRPr="00234EEC">
        <w:rPr>
          <w:rFonts w:ascii="Arial" w:hAnsi="Arial" w:cs="Arial"/>
          <w:b/>
          <w:bCs/>
          <w:sz w:val="24"/>
          <w:szCs w:val="24"/>
        </w:rPr>
        <w:t>Sanacije po vseh dogodkih</w:t>
      </w:r>
    </w:p>
    <w:p w14:paraId="71B71637" w14:textId="77777777" w:rsidR="00234EEC" w:rsidRPr="00234EEC" w:rsidRDefault="00234EEC" w:rsidP="00234EEC">
      <w:pPr>
        <w:pStyle w:val="Odstavekseznama"/>
        <w:numPr>
          <w:ilvl w:val="0"/>
          <w:numId w:val="14"/>
        </w:numPr>
        <w:spacing w:line="276" w:lineRule="auto"/>
        <w:jc w:val="both"/>
        <w:rPr>
          <w:rFonts w:ascii="Arial" w:hAnsi="Arial" w:cs="Arial"/>
          <w:sz w:val="24"/>
          <w:szCs w:val="24"/>
        </w:rPr>
      </w:pPr>
      <w:r w:rsidRPr="00234EEC">
        <w:rPr>
          <w:rFonts w:ascii="Arial" w:hAnsi="Arial" w:cs="Arial"/>
          <w:sz w:val="24"/>
          <w:szCs w:val="24"/>
        </w:rPr>
        <w:t xml:space="preserve">V obdobju 2022 – 2025 je bilo </w:t>
      </w:r>
      <w:r w:rsidRPr="00234EEC">
        <w:rPr>
          <w:rFonts w:ascii="Arial" w:hAnsi="Arial" w:cs="Arial"/>
          <w:b/>
          <w:bCs/>
          <w:sz w:val="24"/>
          <w:szCs w:val="24"/>
        </w:rPr>
        <w:t>11 škodnih dogodkov</w:t>
      </w:r>
      <w:r w:rsidRPr="00234EEC">
        <w:rPr>
          <w:rFonts w:ascii="Arial" w:hAnsi="Arial" w:cs="Arial"/>
          <w:sz w:val="24"/>
          <w:szCs w:val="24"/>
        </w:rPr>
        <w:t xml:space="preserve">, od katerih je škodni dogodek 4.8.2023 daleč največji škodni dogodek in predstavlja 90 % nastale škode, skupaj je bilo za </w:t>
      </w:r>
      <w:r w:rsidRPr="00234EEC">
        <w:rPr>
          <w:rFonts w:ascii="Arial" w:hAnsi="Arial" w:cs="Arial"/>
          <w:b/>
          <w:bCs/>
          <w:sz w:val="24"/>
          <w:szCs w:val="24"/>
        </w:rPr>
        <w:t>3,4 milijarde EUR škode</w:t>
      </w:r>
      <w:r w:rsidRPr="00234EEC">
        <w:rPr>
          <w:rFonts w:ascii="Arial" w:hAnsi="Arial" w:cs="Arial"/>
          <w:sz w:val="24"/>
          <w:szCs w:val="24"/>
        </w:rPr>
        <w:t>.</w:t>
      </w:r>
    </w:p>
    <w:p w14:paraId="17DC324C" w14:textId="77777777" w:rsidR="00234EEC" w:rsidRPr="00234EEC" w:rsidRDefault="00234EEC" w:rsidP="00234EEC">
      <w:pPr>
        <w:pStyle w:val="Odstavekseznama"/>
        <w:numPr>
          <w:ilvl w:val="0"/>
          <w:numId w:val="14"/>
        </w:numPr>
        <w:spacing w:line="276" w:lineRule="auto"/>
        <w:jc w:val="both"/>
        <w:rPr>
          <w:rFonts w:ascii="Arial" w:hAnsi="Arial" w:cs="Arial"/>
          <w:sz w:val="24"/>
          <w:szCs w:val="24"/>
        </w:rPr>
      </w:pPr>
      <w:r w:rsidRPr="00234EEC">
        <w:rPr>
          <w:rFonts w:ascii="Arial" w:hAnsi="Arial" w:cs="Arial"/>
          <w:sz w:val="24"/>
          <w:szCs w:val="24"/>
        </w:rPr>
        <w:t xml:space="preserve">V obdobju od 2022 – 2025 je bilo za intervencije, izredne ukrepe in sanacije </w:t>
      </w:r>
      <w:r w:rsidRPr="00234EEC">
        <w:rPr>
          <w:rFonts w:ascii="Arial" w:hAnsi="Arial" w:cs="Arial"/>
          <w:b/>
          <w:bCs/>
          <w:sz w:val="24"/>
          <w:szCs w:val="24"/>
        </w:rPr>
        <w:t>skupno v vodotoke vloženih 352 milijon EUR.</w:t>
      </w:r>
    </w:p>
    <w:p w14:paraId="758239E4" w14:textId="77777777" w:rsidR="00234EEC" w:rsidRPr="00234EEC" w:rsidRDefault="00234EEC" w:rsidP="00234EEC">
      <w:pPr>
        <w:pStyle w:val="Odstavekseznama"/>
        <w:numPr>
          <w:ilvl w:val="0"/>
          <w:numId w:val="14"/>
        </w:numPr>
        <w:spacing w:line="276" w:lineRule="auto"/>
        <w:jc w:val="both"/>
        <w:rPr>
          <w:rFonts w:ascii="Arial" w:hAnsi="Arial" w:cs="Arial"/>
          <w:sz w:val="24"/>
          <w:szCs w:val="24"/>
        </w:rPr>
      </w:pPr>
      <w:r w:rsidRPr="00234EEC">
        <w:rPr>
          <w:rFonts w:ascii="Arial" w:hAnsi="Arial" w:cs="Arial"/>
          <w:sz w:val="24"/>
          <w:szCs w:val="24"/>
        </w:rPr>
        <w:t xml:space="preserve">Skupaj je bilo saniranih več kot </w:t>
      </w:r>
      <w:r w:rsidRPr="00234EEC">
        <w:rPr>
          <w:rFonts w:ascii="Arial" w:hAnsi="Arial" w:cs="Arial"/>
          <w:b/>
          <w:bCs/>
          <w:sz w:val="24"/>
          <w:szCs w:val="24"/>
        </w:rPr>
        <w:t>600 vodnih objektov.</w:t>
      </w:r>
    </w:p>
    <w:p w14:paraId="1FF3C715" w14:textId="77777777" w:rsidR="00234EEC" w:rsidRPr="00234EEC" w:rsidRDefault="00234EEC" w:rsidP="00234EEC">
      <w:pPr>
        <w:pStyle w:val="Odstavekseznama"/>
        <w:spacing w:line="276" w:lineRule="auto"/>
        <w:jc w:val="both"/>
        <w:rPr>
          <w:rFonts w:ascii="Arial" w:hAnsi="Arial" w:cs="Arial"/>
          <w:sz w:val="24"/>
          <w:szCs w:val="24"/>
        </w:rPr>
      </w:pPr>
    </w:p>
    <w:p w14:paraId="66292FCB" w14:textId="77777777" w:rsidR="00234EEC" w:rsidRPr="00234EEC" w:rsidRDefault="00234EEC" w:rsidP="00234EEC">
      <w:pPr>
        <w:pStyle w:val="Odstavekseznama"/>
        <w:numPr>
          <w:ilvl w:val="1"/>
          <w:numId w:val="15"/>
        </w:numPr>
        <w:spacing w:line="276" w:lineRule="auto"/>
        <w:jc w:val="both"/>
        <w:rPr>
          <w:rFonts w:ascii="Arial" w:hAnsi="Arial" w:cs="Arial"/>
          <w:b/>
          <w:bCs/>
          <w:sz w:val="24"/>
          <w:szCs w:val="24"/>
        </w:rPr>
      </w:pPr>
      <w:r w:rsidRPr="00234EEC">
        <w:rPr>
          <w:rFonts w:ascii="Arial" w:hAnsi="Arial" w:cs="Arial"/>
          <w:b/>
          <w:bCs/>
          <w:sz w:val="24"/>
          <w:szCs w:val="24"/>
        </w:rPr>
        <w:t>Sanacija po 4.8.2023</w:t>
      </w:r>
    </w:p>
    <w:p w14:paraId="551B5D4E" w14:textId="77777777" w:rsidR="00234EEC" w:rsidRPr="00234EEC" w:rsidRDefault="00234EEC" w:rsidP="00234EEC">
      <w:pPr>
        <w:pStyle w:val="Odstavekseznama"/>
        <w:numPr>
          <w:ilvl w:val="0"/>
          <w:numId w:val="14"/>
        </w:numPr>
        <w:spacing w:line="276" w:lineRule="auto"/>
        <w:jc w:val="both"/>
        <w:rPr>
          <w:rFonts w:ascii="Arial" w:hAnsi="Arial" w:cs="Arial"/>
          <w:sz w:val="24"/>
          <w:szCs w:val="24"/>
        </w:rPr>
      </w:pPr>
      <w:r w:rsidRPr="00234EEC">
        <w:rPr>
          <w:rFonts w:ascii="Arial" w:hAnsi="Arial" w:cs="Arial"/>
          <w:sz w:val="24"/>
          <w:szCs w:val="24"/>
        </w:rPr>
        <w:t>V dogodku 4.8.2023 je bilo</w:t>
      </w:r>
      <w:r w:rsidRPr="00234EEC">
        <w:rPr>
          <w:rFonts w:ascii="Arial" w:hAnsi="Arial" w:cs="Arial"/>
          <w:b/>
          <w:bCs/>
          <w:sz w:val="24"/>
          <w:szCs w:val="24"/>
        </w:rPr>
        <w:t xml:space="preserve"> poškodovanih vodnih objektov in strug na 4600 km vodotokov.</w:t>
      </w:r>
    </w:p>
    <w:p w14:paraId="15D75C05" w14:textId="77777777" w:rsidR="00234EEC" w:rsidRPr="00234EEC" w:rsidRDefault="00234EEC" w:rsidP="00234EEC">
      <w:pPr>
        <w:pStyle w:val="Odstavekseznama"/>
        <w:numPr>
          <w:ilvl w:val="0"/>
          <w:numId w:val="14"/>
        </w:numPr>
        <w:spacing w:line="276" w:lineRule="auto"/>
        <w:jc w:val="both"/>
        <w:rPr>
          <w:rFonts w:ascii="Arial" w:hAnsi="Arial" w:cs="Arial"/>
          <w:sz w:val="24"/>
          <w:szCs w:val="24"/>
        </w:rPr>
      </w:pPr>
      <w:r w:rsidRPr="00234EEC">
        <w:rPr>
          <w:rFonts w:ascii="Arial" w:hAnsi="Arial" w:cs="Arial"/>
          <w:sz w:val="24"/>
          <w:szCs w:val="24"/>
        </w:rPr>
        <w:t xml:space="preserve">Od septembra do 2023 do junija 2024 so bila izvedena </w:t>
      </w:r>
      <w:r w:rsidRPr="00234EEC">
        <w:rPr>
          <w:rFonts w:ascii="Arial" w:hAnsi="Arial" w:cs="Arial"/>
          <w:b/>
          <w:bCs/>
          <w:sz w:val="24"/>
          <w:szCs w:val="24"/>
        </w:rPr>
        <w:t>vsa interventna dela in vsi izredni ukrepi v obsegu 172 milijona EUR</w:t>
      </w:r>
      <w:r w:rsidRPr="00234EEC">
        <w:rPr>
          <w:rFonts w:ascii="Arial" w:hAnsi="Arial" w:cs="Arial"/>
          <w:sz w:val="24"/>
          <w:szCs w:val="24"/>
        </w:rPr>
        <w:t xml:space="preserve">. V tem obdobju je bilo zaključenih </w:t>
      </w:r>
      <w:r w:rsidRPr="00234EEC">
        <w:rPr>
          <w:rFonts w:ascii="Arial" w:hAnsi="Arial" w:cs="Arial"/>
          <w:b/>
          <w:bCs/>
          <w:sz w:val="24"/>
          <w:szCs w:val="24"/>
        </w:rPr>
        <w:t>1.486 delovišč na 843 km vodotokov</w:t>
      </w:r>
      <w:r w:rsidRPr="00234EEC">
        <w:rPr>
          <w:rFonts w:ascii="Arial" w:hAnsi="Arial" w:cs="Arial"/>
          <w:sz w:val="24"/>
          <w:szCs w:val="24"/>
        </w:rPr>
        <w:t xml:space="preserve">. Ukrepe je izvajalo več kot </w:t>
      </w:r>
      <w:r w:rsidRPr="00234EEC">
        <w:rPr>
          <w:rFonts w:ascii="Arial" w:hAnsi="Arial" w:cs="Arial"/>
          <w:b/>
          <w:bCs/>
          <w:sz w:val="24"/>
          <w:szCs w:val="24"/>
        </w:rPr>
        <w:t>1.500 delavcev z več kot 1.000 delovnimi stroji</w:t>
      </w:r>
      <w:r w:rsidRPr="00234EEC">
        <w:rPr>
          <w:rFonts w:ascii="Arial" w:hAnsi="Arial" w:cs="Arial"/>
          <w:sz w:val="24"/>
          <w:szCs w:val="24"/>
        </w:rPr>
        <w:t xml:space="preserve">. </w:t>
      </w:r>
    </w:p>
    <w:p w14:paraId="01F1E7C3" w14:textId="77777777" w:rsidR="00234EEC" w:rsidRPr="00234EEC" w:rsidRDefault="00234EEC" w:rsidP="00234EEC">
      <w:pPr>
        <w:pStyle w:val="Odstavekseznama"/>
        <w:numPr>
          <w:ilvl w:val="0"/>
          <w:numId w:val="14"/>
        </w:numPr>
        <w:spacing w:line="276" w:lineRule="auto"/>
        <w:jc w:val="both"/>
        <w:rPr>
          <w:rFonts w:ascii="Arial" w:hAnsi="Arial" w:cs="Arial"/>
          <w:sz w:val="24"/>
          <w:szCs w:val="24"/>
        </w:rPr>
      </w:pPr>
      <w:r w:rsidRPr="00234EEC">
        <w:rPr>
          <w:rFonts w:ascii="Arial" w:hAnsi="Arial" w:cs="Arial"/>
          <w:sz w:val="24"/>
          <w:szCs w:val="24"/>
        </w:rPr>
        <w:t xml:space="preserve">V okviru izrednih ukrepov in sanacij je bilo skupno odstranjenih </w:t>
      </w:r>
      <w:r w:rsidRPr="00234EEC">
        <w:rPr>
          <w:rFonts w:ascii="Arial" w:hAnsi="Arial" w:cs="Arial"/>
          <w:b/>
          <w:bCs/>
          <w:sz w:val="24"/>
          <w:szCs w:val="24"/>
        </w:rPr>
        <w:t>1,4 milijona m³ nanesenega materiala</w:t>
      </w:r>
      <w:r w:rsidRPr="00234EEC">
        <w:rPr>
          <w:rFonts w:ascii="Arial" w:hAnsi="Arial" w:cs="Arial"/>
          <w:sz w:val="24"/>
          <w:szCs w:val="24"/>
        </w:rPr>
        <w:t>.</w:t>
      </w:r>
    </w:p>
    <w:p w14:paraId="3854E34E" w14:textId="77777777" w:rsidR="00234EEC" w:rsidRPr="00234EEC" w:rsidRDefault="00234EEC" w:rsidP="00234EEC">
      <w:pPr>
        <w:pStyle w:val="Odstavekseznama"/>
        <w:numPr>
          <w:ilvl w:val="0"/>
          <w:numId w:val="14"/>
        </w:numPr>
        <w:spacing w:line="276" w:lineRule="auto"/>
        <w:jc w:val="both"/>
        <w:rPr>
          <w:rFonts w:ascii="Arial" w:hAnsi="Arial" w:cs="Arial"/>
          <w:sz w:val="24"/>
          <w:szCs w:val="24"/>
        </w:rPr>
      </w:pPr>
      <w:r w:rsidRPr="00234EEC">
        <w:rPr>
          <w:rFonts w:ascii="Arial" w:hAnsi="Arial" w:cs="Arial"/>
          <w:sz w:val="24"/>
          <w:szCs w:val="24"/>
        </w:rPr>
        <w:lastRenderedPageBreak/>
        <w:t xml:space="preserve">Maja 2024 je Vlada RS sprejela program sanacije </w:t>
      </w:r>
      <w:r w:rsidRPr="00234EEC">
        <w:rPr>
          <w:rFonts w:ascii="Arial" w:hAnsi="Arial" w:cs="Arial"/>
          <w:b/>
          <w:bCs/>
          <w:sz w:val="24"/>
          <w:szCs w:val="24"/>
        </w:rPr>
        <w:t>program sanacije vodne infrastrukture</w:t>
      </w:r>
      <w:r w:rsidRPr="00234EEC">
        <w:rPr>
          <w:rFonts w:ascii="Arial" w:hAnsi="Arial" w:cs="Arial"/>
          <w:sz w:val="24"/>
          <w:szCs w:val="24"/>
        </w:rPr>
        <w:t xml:space="preserve">, ki je ocenjen na </w:t>
      </w:r>
      <w:r w:rsidRPr="00234EEC">
        <w:rPr>
          <w:rFonts w:ascii="Arial" w:hAnsi="Arial" w:cs="Arial"/>
          <w:b/>
          <w:bCs/>
          <w:sz w:val="24"/>
          <w:szCs w:val="24"/>
        </w:rPr>
        <w:t>1,32 mrd EUR</w:t>
      </w:r>
      <w:r w:rsidRPr="00234EEC">
        <w:rPr>
          <w:rFonts w:ascii="Arial" w:hAnsi="Arial" w:cs="Arial"/>
          <w:sz w:val="24"/>
          <w:szCs w:val="24"/>
        </w:rPr>
        <w:t xml:space="preserve"> (realiziranih bo 746 mrd EUR). </w:t>
      </w:r>
    </w:p>
    <w:p w14:paraId="2BA0FB69" w14:textId="77777777" w:rsidR="00234EEC" w:rsidRPr="00234EEC" w:rsidRDefault="00234EEC" w:rsidP="00234EEC">
      <w:pPr>
        <w:pStyle w:val="Odstavekseznama"/>
        <w:numPr>
          <w:ilvl w:val="0"/>
          <w:numId w:val="14"/>
        </w:numPr>
        <w:spacing w:line="276" w:lineRule="auto"/>
        <w:jc w:val="both"/>
        <w:rPr>
          <w:rFonts w:ascii="Arial" w:hAnsi="Arial" w:cs="Arial"/>
          <w:b/>
          <w:bCs/>
          <w:sz w:val="24"/>
          <w:szCs w:val="24"/>
        </w:rPr>
      </w:pPr>
      <w:r w:rsidRPr="00234EEC">
        <w:rPr>
          <w:rFonts w:ascii="Arial" w:hAnsi="Arial" w:cs="Arial"/>
          <w:b/>
          <w:bCs/>
          <w:sz w:val="24"/>
          <w:szCs w:val="24"/>
        </w:rPr>
        <w:t>Do sedaj je bilo izvedenih za 160 milijonov EUR sanacijskih del</w:t>
      </w:r>
      <w:r w:rsidRPr="00234EEC">
        <w:rPr>
          <w:rFonts w:ascii="Arial" w:hAnsi="Arial" w:cs="Arial"/>
          <w:sz w:val="24"/>
          <w:szCs w:val="24"/>
        </w:rPr>
        <w:t xml:space="preserve"> (podatek se nanaša samo na sanacije po 4.8.2023), </w:t>
      </w:r>
      <w:r w:rsidRPr="00234EEC">
        <w:rPr>
          <w:rFonts w:ascii="Arial" w:hAnsi="Arial" w:cs="Arial"/>
          <w:b/>
          <w:bCs/>
          <w:sz w:val="24"/>
          <w:szCs w:val="24"/>
        </w:rPr>
        <w:t>od leta 2022 do 2025 pa 180 mio EUR.</w:t>
      </w:r>
    </w:p>
    <w:p w14:paraId="59D9ADFB" w14:textId="77777777" w:rsidR="00234EEC" w:rsidRPr="00234EEC" w:rsidRDefault="00234EEC" w:rsidP="00234EEC">
      <w:pPr>
        <w:pStyle w:val="Odstavekseznama"/>
        <w:numPr>
          <w:ilvl w:val="0"/>
          <w:numId w:val="14"/>
        </w:numPr>
        <w:spacing w:line="276" w:lineRule="auto"/>
        <w:jc w:val="both"/>
        <w:rPr>
          <w:rFonts w:ascii="Arial" w:hAnsi="Arial" w:cs="Arial"/>
          <w:sz w:val="24"/>
          <w:szCs w:val="24"/>
        </w:rPr>
      </w:pPr>
      <w:r w:rsidRPr="00234EEC">
        <w:rPr>
          <w:rFonts w:ascii="Arial" w:hAnsi="Arial" w:cs="Arial"/>
          <w:sz w:val="24"/>
          <w:szCs w:val="24"/>
        </w:rPr>
        <w:t xml:space="preserve">Za leto 2026 je predvidenih </w:t>
      </w:r>
      <w:r w:rsidRPr="00234EEC">
        <w:rPr>
          <w:rFonts w:ascii="Arial" w:hAnsi="Arial" w:cs="Arial"/>
          <w:b/>
          <w:bCs/>
          <w:sz w:val="24"/>
          <w:szCs w:val="24"/>
        </w:rPr>
        <w:t>178,0 mio EUR</w:t>
      </w:r>
      <w:r w:rsidRPr="00234EEC">
        <w:rPr>
          <w:rFonts w:ascii="Arial" w:hAnsi="Arial" w:cs="Arial"/>
          <w:sz w:val="24"/>
          <w:szCs w:val="24"/>
        </w:rPr>
        <w:t xml:space="preserve">. Za večje sanacije, ki bodo izvedene v letih </w:t>
      </w:r>
      <w:r w:rsidRPr="00234EEC">
        <w:rPr>
          <w:rFonts w:ascii="Arial" w:hAnsi="Arial" w:cs="Arial"/>
          <w:b/>
          <w:bCs/>
          <w:sz w:val="24"/>
          <w:szCs w:val="24"/>
        </w:rPr>
        <w:t>2027 in 2028 v skupni vrednosti 406 milijonov EUR</w:t>
      </w:r>
      <w:r w:rsidRPr="00234EEC">
        <w:rPr>
          <w:rFonts w:ascii="Arial" w:hAnsi="Arial" w:cs="Arial"/>
          <w:sz w:val="24"/>
          <w:szCs w:val="24"/>
        </w:rPr>
        <w:t xml:space="preserve">, bo v letih 2026 in deloma 2027 v teku priprava </w:t>
      </w:r>
      <w:r w:rsidRPr="00234EEC">
        <w:rPr>
          <w:rFonts w:ascii="Arial" w:hAnsi="Arial" w:cs="Arial"/>
          <w:b/>
          <w:bCs/>
          <w:sz w:val="24"/>
          <w:szCs w:val="24"/>
        </w:rPr>
        <w:t>projektne dokumentacije</w:t>
      </w:r>
      <w:r w:rsidRPr="00234EEC">
        <w:rPr>
          <w:rFonts w:ascii="Arial" w:hAnsi="Arial" w:cs="Arial"/>
          <w:sz w:val="24"/>
          <w:szCs w:val="24"/>
        </w:rPr>
        <w:t>.</w:t>
      </w:r>
    </w:p>
    <w:p w14:paraId="0EF450ED" w14:textId="77777777" w:rsidR="00234EEC" w:rsidRPr="00234EEC" w:rsidRDefault="00234EEC" w:rsidP="00234EEC">
      <w:pPr>
        <w:pStyle w:val="Odstavekseznama"/>
        <w:numPr>
          <w:ilvl w:val="0"/>
          <w:numId w:val="14"/>
        </w:numPr>
        <w:spacing w:line="276" w:lineRule="auto"/>
        <w:jc w:val="both"/>
        <w:rPr>
          <w:rFonts w:ascii="Arial" w:hAnsi="Arial" w:cs="Arial"/>
          <w:sz w:val="24"/>
          <w:szCs w:val="24"/>
        </w:rPr>
      </w:pPr>
      <w:r w:rsidRPr="00234EEC">
        <w:rPr>
          <w:rFonts w:ascii="Arial" w:hAnsi="Arial" w:cs="Arial"/>
          <w:sz w:val="24"/>
          <w:szCs w:val="24"/>
        </w:rPr>
        <w:t xml:space="preserve">Sanacije po poplavah 4. avgusta 2023 so pomenile prehod od odpravljanja posledic k bolj </w:t>
      </w:r>
      <w:r w:rsidRPr="00234EEC">
        <w:rPr>
          <w:rFonts w:ascii="Arial" w:hAnsi="Arial" w:cs="Arial"/>
          <w:b/>
          <w:bCs/>
          <w:sz w:val="24"/>
          <w:szCs w:val="24"/>
        </w:rPr>
        <w:t>sistemskemu upravljanju vodotokov</w:t>
      </w:r>
      <w:r w:rsidRPr="00234EEC">
        <w:rPr>
          <w:rFonts w:ascii="Arial" w:hAnsi="Arial" w:cs="Arial"/>
          <w:sz w:val="24"/>
          <w:szCs w:val="24"/>
        </w:rPr>
        <w:t>.</w:t>
      </w:r>
    </w:p>
    <w:p w14:paraId="4DD1464D" w14:textId="77777777" w:rsidR="00234EEC" w:rsidRPr="00234EEC" w:rsidRDefault="00234EEC" w:rsidP="00234EEC">
      <w:pPr>
        <w:pStyle w:val="Odstavekseznama"/>
        <w:spacing w:line="276" w:lineRule="auto"/>
        <w:jc w:val="both"/>
        <w:rPr>
          <w:rFonts w:ascii="Arial" w:hAnsi="Arial" w:cs="Arial"/>
          <w:sz w:val="24"/>
          <w:szCs w:val="24"/>
        </w:rPr>
      </w:pPr>
    </w:p>
    <w:p w14:paraId="7082C645" w14:textId="77777777" w:rsidR="00234EEC" w:rsidRPr="00234EEC" w:rsidRDefault="00234EEC" w:rsidP="00234EEC">
      <w:pPr>
        <w:pStyle w:val="Odstavekseznama"/>
        <w:numPr>
          <w:ilvl w:val="0"/>
          <w:numId w:val="15"/>
        </w:numPr>
        <w:spacing w:line="276" w:lineRule="auto"/>
        <w:jc w:val="both"/>
        <w:rPr>
          <w:rFonts w:ascii="Arial" w:hAnsi="Arial" w:cs="Arial"/>
          <w:b/>
          <w:bCs/>
          <w:sz w:val="24"/>
          <w:szCs w:val="24"/>
        </w:rPr>
      </w:pPr>
      <w:r w:rsidRPr="00234EEC">
        <w:rPr>
          <w:rFonts w:ascii="Arial" w:hAnsi="Arial" w:cs="Arial"/>
          <w:b/>
          <w:bCs/>
          <w:sz w:val="24"/>
          <w:szCs w:val="24"/>
        </w:rPr>
        <w:t>Investicije v večjo poplavno varnost in izboljšanje stanja vodotokov</w:t>
      </w:r>
    </w:p>
    <w:p w14:paraId="63FD3E26" w14:textId="77777777" w:rsidR="00234EEC" w:rsidRPr="00234EEC" w:rsidRDefault="00234EEC" w:rsidP="00234EEC">
      <w:pPr>
        <w:pStyle w:val="Odstavekseznama"/>
        <w:numPr>
          <w:ilvl w:val="0"/>
          <w:numId w:val="14"/>
        </w:numPr>
        <w:spacing w:line="276" w:lineRule="auto"/>
        <w:jc w:val="both"/>
        <w:rPr>
          <w:rFonts w:ascii="Arial" w:hAnsi="Arial" w:cs="Arial"/>
          <w:sz w:val="24"/>
          <w:szCs w:val="24"/>
        </w:rPr>
      </w:pPr>
      <w:r w:rsidRPr="00234EEC">
        <w:rPr>
          <w:rFonts w:ascii="Arial" w:hAnsi="Arial" w:cs="Arial"/>
          <w:sz w:val="24"/>
          <w:szCs w:val="24"/>
        </w:rPr>
        <w:t xml:space="preserve">Povečan obseg vzdrževanja vodotokov in izvajanja sanacij sovpada z največjim investicijskim ciklom v poplavno varnost v zgodovini Slovenije. </w:t>
      </w:r>
    </w:p>
    <w:p w14:paraId="05462607" w14:textId="77777777" w:rsidR="00234EEC" w:rsidRPr="00234EEC" w:rsidRDefault="00234EEC" w:rsidP="00234EEC">
      <w:pPr>
        <w:pStyle w:val="Odstavekseznama"/>
        <w:numPr>
          <w:ilvl w:val="0"/>
          <w:numId w:val="14"/>
        </w:numPr>
        <w:spacing w:line="276" w:lineRule="auto"/>
        <w:jc w:val="both"/>
        <w:rPr>
          <w:rFonts w:ascii="Arial" w:hAnsi="Arial" w:cs="Arial"/>
          <w:b/>
          <w:bCs/>
          <w:sz w:val="24"/>
          <w:szCs w:val="24"/>
        </w:rPr>
      </w:pPr>
      <w:r w:rsidRPr="00234EEC">
        <w:rPr>
          <w:rFonts w:ascii="Arial" w:hAnsi="Arial" w:cs="Arial"/>
          <w:b/>
          <w:bCs/>
          <w:sz w:val="24"/>
          <w:szCs w:val="24"/>
        </w:rPr>
        <w:t>V tem mandatu je bilo je v izvajanju okoli 55 projektov za zmanjšanje poplavne ogroženosti v skupni investicijski vrednosti kar 415 milijonov EUR in 5 LIFE projektov.</w:t>
      </w:r>
    </w:p>
    <w:p w14:paraId="6F2D956F" w14:textId="77777777" w:rsidR="00234EEC" w:rsidRPr="00234EEC" w:rsidRDefault="00234EEC" w:rsidP="00234EEC">
      <w:pPr>
        <w:pStyle w:val="Odstavekseznama"/>
        <w:numPr>
          <w:ilvl w:val="0"/>
          <w:numId w:val="14"/>
        </w:numPr>
        <w:spacing w:line="276" w:lineRule="auto"/>
        <w:jc w:val="both"/>
        <w:rPr>
          <w:rFonts w:ascii="Arial" w:hAnsi="Arial" w:cs="Arial"/>
          <w:b/>
          <w:bCs/>
          <w:sz w:val="24"/>
          <w:szCs w:val="24"/>
        </w:rPr>
      </w:pPr>
      <w:r w:rsidRPr="00234EEC">
        <w:rPr>
          <w:rFonts w:ascii="Arial" w:hAnsi="Arial" w:cs="Arial"/>
          <w:b/>
          <w:bCs/>
          <w:sz w:val="24"/>
          <w:szCs w:val="24"/>
        </w:rPr>
        <w:t xml:space="preserve">Po izvedbi projektov bo zmanjšana poplavna ogroženost za 100.000 prebivalcev, za javne in poslovne objekte ter za infrastrukturo. </w:t>
      </w:r>
    </w:p>
    <w:p w14:paraId="42CABAAF" w14:textId="77777777" w:rsidR="00234EEC" w:rsidRPr="00234EEC" w:rsidRDefault="00234EEC" w:rsidP="00234EEC">
      <w:pPr>
        <w:jc w:val="both"/>
        <w:rPr>
          <w:b/>
          <w:bCs/>
          <w:sz w:val="24"/>
          <w:szCs w:val="24"/>
        </w:rPr>
      </w:pPr>
      <w:r w:rsidRPr="00234EEC">
        <w:rPr>
          <w:b/>
          <w:bCs/>
          <w:sz w:val="24"/>
          <w:szCs w:val="24"/>
        </w:rPr>
        <w:t>V tem mandatu je bilo izvedenih za 250 milijonov investicij.</w:t>
      </w:r>
    </w:p>
    <w:p w14:paraId="7668B30C" w14:textId="77777777" w:rsidR="00234EEC" w:rsidRPr="00234EEC" w:rsidRDefault="00234EEC" w:rsidP="00234EEC">
      <w:pPr>
        <w:jc w:val="both"/>
        <w:rPr>
          <w:b/>
          <w:bCs/>
          <w:sz w:val="24"/>
          <w:szCs w:val="24"/>
        </w:rPr>
      </w:pPr>
      <w:r w:rsidRPr="00234EEC">
        <w:rPr>
          <w:sz w:val="24"/>
          <w:szCs w:val="24"/>
        </w:rPr>
        <w:t xml:space="preserve">Samo </w:t>
      </w:r>
      <w:r w:rsidRPr="00234EEC">
        <w:rPr>
          <w:b/>
          <w:bCs/>
          <w:sz w:val="24"/>
          <w:szCs w:val="24"/>
        </w:rPr>
        <w:t>v letu 2025 je bilo izvedenih za 74 milijonov EUR investicij</w:t>
      </w:r>
      <w:r w:rsidRPr="00234EEC">
        <w:rPr>
          <w:sz w:val="24"/>
          <w:szCs w:val="24"/>
        </w:rPr>
        <w:t>:</w:t>
      </w:r>
    </w:p>
    <w:p w14:paraId="29A9CDA5" w14:textId="77777777" w:rsidR="00234EEC" w:rsidRPr="00234EEC" w:rsidRDefault="00234EEC" w:rsidP="00234EEC">
      <w:pPr>
        <w:numPr>
          <w:ilvl w:val="0"/>
          <w:numId w:val="11"/>
        </w:numPr>
        <w:spacing w:after="160"/>
        <w:jc w:val="both"/>
        <w:rPr>
          <w:sz w:val="24"/>
          <w:szCs w:val="24"/>
        </w:rPr>
      </w:pPr>
      <w:r w:rsidRPr="00234EEC">
        <w:rPr>
          <w:b/>
          <w:bCs/>
          <w:sz w:val="24"/>
          <w:szCs w:val="24"/>
        </w:rPr>
        <w:t>43 mio EUR (20 projektov)</w:t>
      </w:r>
      <w:r w:rsidRPr="00234EEC">
        <w:rPr>
          <w:sz w:val="24"/>
          <w:szCs w:val="24"/>
        </w:rPr>
        <w:t xml:space="preserve"> v okviru NOO,</w:t>
      </w:r>
    </w:p>
    <w:p w14:paraId="7242F733" w14:textId="77777777" w:rsidR="00234EEC" w:rsidRPr="00234EEC" w:rsidRDefault="00234EEC" w:rsidP="00234EEC">
      <w:pPr>
        <w:numPr>
          <w:ilvl w:val="0"/>
          <w:numId w:val="11"/>
        </w:numPr>
        <w:spacing w:after="160"/>
        <w:jc w:val="both"/>
        <w:rPr>
          <w:sz w:val="24"/>
          <w:szCs w:val="24"/>
        </w:rPr>
      </w:pPr>
      <w:r w:rsidRPr="00234EEC">
        <w:rPr>
          <w:b/>
          <w:bCs/>
          <w:sz w:val="24"/>
          <w:szCs w:val="24"/>
        </w:rPr>
        <w:t>11,3 mio EUR (5 strateških operacij)</w:t>
      </w:r>
      <w:r w:rsidRPr="00234EEC">
        <w:rPr>
          <w:sz w:val="24"/>
          <w:szCs w:val="24"/>
        </w:rPr>
        <w:t xml:space="preserve"> iz kohezijskih sredstev,</w:t>
      </w:r>
    </w:p>
    <w:p w14:paraId="0E124B94" w14:textId="77777777" w:rsidR="00234EEC" w:rsidRPr="00234EEC" w:rsidRDefault="00234EEC" w:rsidP="00234EEC">
      <w:pPr>
        <w:numPr>
          <w:ilvl w:val="0"/>
          <w:numId w:val="11"/>
        </w:numPr>
        <w:spacing w:after="160"/>
        <w:jc w:val="both"/>
        <w:rPr>
          <w:sz w:val="24"/>
          <w:szCs w:val="24"/>
        </w:rPr>
      </w:pPr>
      <w:r w:rsidRPr="00234EEC">
        <w:rPr>
          <w:b/>
          <w:bCs/>
          <w:sz w:val="24"/>
          <w:szCs w:val="24"/>
        </w:rPr>
        <w:t>18,9 mio EUR (28 projektov)</w:t>
      </w:r>
      <w:r w:rsidRPr="00234EEC">
        <w:rPr>
          <w:sz w:val="24"/>
          <w:szCs w:val="24"/>
        </w:rPr>
        <w:t xml:space="preserve"> iz Sklada za vode in Podnebnega sklada,</w:t>
      </w:r>
    </w:p>
    <w:p w14:paraId="6EEA1D8B" w14:textId="77777777" w:rsidR="00234EEC" w:rsidRPr="00234EEC" w:rsidRDefault="00234EEC" w:rsidP="00234EEC">
      <w:pPr>
        <w:numPr>
          <w:ilvl w:val="0"/>
          <w:numId w:val="11"/>
        </w:numPr>
        <w:spacing w:after="160"/>
        <w:jc w:val="both"/>
        <w:rPr>
          <w:sz w:val="24"/>
          <w:szCs w:val="24"/>
        </w:rPr>
      </w:pPr>
      <w:r w:rsidRPr="00234EEC">
        <w:rPr>
          <w:b/>
          <w:bCs/>
          <w:sz w:val="24"/>
          <w:szCs w:val="24"/>
        </w:rPr>
        <w:t xml:space="preserve">0,8 mio EUR (3 projekti) </w:t>
      </w:r>
      <w:r w:rsidRPr="00234EEC">
        <w:rPr>
          <w:sz w:val="24"/>
          <w:szCs w:val="24"/>
        </w:rPr>
        <w:t>LIFE projekti.</w:t>
      </w:r>
    </w:p>
    <w:p w14:paraId="267C40DA" w14:textId="77777777" w:rsidR="00234EEC" w:rsidRPr="00234EEC" w:rsidRDefault="00234EEC" w:rsidP="00234EEC">
      <w:pPr>
        <w:jc w:val="both"/>
        <w:rPr>
          <w:b/>
          <w:bCs/>
          <w:sz w:val="24"/>
          <w:szCs w:val="24"/>
        </w:rPr>
      </w:pPr>
    </w:p>
    <w:p w14:paraId="07D0BFA5" w14:textId="77777777" w:rsidR="00234EEC" w:rsidRPr="00234EEC" w:rsidRDefault="00234EEC" w:rsidP="00234EEC">
      <w:pPr>
        <w:pStyle w:val="Odstavekseznama"/>
        <w:numPr>
          <w:ilvl w:val="0"/>
          <w:numId w:val="15"/>
        </w:numPr>
        <w:spacing w:line="276" w:lineRule="auto"/>
        <w:jc w:val="both"/>
        <w:rPr>
          <w:rFonts w:ascii="Arial" w:hAnsi="Arial" w:cs="Arial"/>
          <w:b/>
          <w:bCs/>
          <w:sz w:val="24"/>
          <w:szCs w:val="24"/>
        </w:rPr>
      </w:pPr>
      <w:r w:rsidRPr="00234EEC">
        <w:rPr>
          <w:rFonts w:ascii="Arial" w:hAnsi="Arial" w:cs="Arial"/>
          <w:b/>
          <w:bCs/>
          <w:sz w:val="24"/>
          <w:szCs w:val="24"/>
        </w:rPr>
        <w:t>Pomen poplav 4. avgusta 2023 – prelomni dogodek na področju urejanja voda</w:t>
      </w:r>
    </w:p>
    <w:p w14:paraId="6E54C540" w14:textId="77777777" w:rsidR="00234EEC" w:rsidRPr="00234EEC" w:rsidRDefault="00234EEC" w:rsidP="00234EEC">
      <w:pPr>
        <w:jc w:val="both"/>
        <w:rPr>
          <w:sz w:val="24"/>
          <w:szCs w:val="24"/>
        </w:rPr>
      </w:pPr>
      <w:r w:rsidRPr="00234EEC">
        <w:rPr>
          <w:sz w:val="24"/>
          <w:szCs w:val="24"/>
        </w:rPr>
        <w:t>Poprave niso vplivale le na povečano vlaganje v vodotoke, ampak tudi na sistemske spremembe na področju urejanja voda:</w:t>
      </w:r>
    </w:p>
    <w:p w14:paraId="45201DD0" w14:textId="77777777" w:rsidR="00234EEC" w:rsidRPr="00234EEC" w:rsidRDefault="00234EEC" w:rsidP="00234EEC">
      <w:pPr>
        <w:pStyle w:val="Odstavekseznama"/>
        <w:numPr>
          <w:ilvl w:val="0"/>
          <w:numId w:val="12"/>
        </w:numPr>
        <w:spacing w:line="276" w:lineRule="auto"/>
        <w:jc w:val="both"/>
        <w:rPr>
          <w:rFonts w:ascii="Arial" w:hAnsi="Arial" w:cs="Arial"/>
          <w:sz w:val="24"/>
          <w:szCs w:val="24"/>
        </w:rPr>
      </w:pPr>
      <w:r w:rsidRPr="00234EEC">
        <w:rPr>
          <w:rFonts w:ascii="Arial" w:hAnsi="Arial" w:cs="Arial"/>
          <w:sz w:val="24"/>
          <w:szCs w:val="24"/>
        </w:rPr>
        <w:t>reorganizacija in kadrovska krepitev DRSV,</w:t>
      </w:r>
    </w:p>
    <w:p w14:paraId="7C248E40" w14:textId="77777777" w:rsidR="00234EEC" w:rsidRPr="00DE05D2" w:rsidRDefault="00234EEC" w:rsidP="00234EEC">
      <w:pPr>
        <w:pStyle w:val="Odstavekseznama"/>
        <w:numPr>
          <w:ilvl w:val="0"/>
          <w:numId w:val="12"/>
        </w:numPr>
        <w:spacing w:line="276" w:lineRule="auto"/>
        <w:jc w:val="both"/>
        <w:rPr>
          <w:rFonts w:ascii="Arial" w:hAnsi="Arial" w:cs="Arial"/>
          <w:sz w:val="24"/>
          <w:szCs w:val="24"/>
        </w:rPr>
      </w:pPr>
      <w:r w:rsidRPr="00DE05D2">
        <w:rPr>
          <w:rFonts w:ascii="Arial" w:hAnsi="Arial" w:cs="Arial"/>
          <w:sz w:val="24"/>
          <w:szCs w:val="24"/>
        </w:rPr>
        <w:t xml:space="preserve">uvedba sistemskih pristopov k upravljanju voda, </w:t>
      </w:r>
    </w:p>
    <w:p w14:paraId="2172175A" w14:textId="77777777" w:rsidR="00234EEC" w:rsidRPr="00DE05D2" w:rsidRDefault="00234EEC" w:rsidP="00234EEC">
      <w:pPr>
        <w:pStyle w:val="Odstavekseznama"/>
        <w:numPr>
          <w:ilvl w:val="0"/>
          <w:numId w:val="12"/>
        </w:numPr>
        <w:spacing w:line="276" w:lineRule="auto"/>
        <w:jc w:val="both"/>
        <w:rPr>
          <w:rFonts w:ascii="Arial" w:hAnsi="Arial" w:cs="Arial"/>
          <w:sz w:val="24"/>
          <w:szCs w:val="24"/>
        </w:rPr>
      </w:pPr>
      <w:r w:rsidRPr="00DE05D2">
        <w:rPr>
          <w:rFonts w:ascii="Arial" w:hAnsi="Arial" w:cs="Arial"/>
          <w:sz w:val="24"/>
          <w:szCs w:val="24"/>
        </w:rPr>
        <w:t>celovita obravnava porečij,</w:t>
      </w:r>
    </w:p>
    <w:p w14:paraId="30F692F7" w14:textId="77777777" w:rsidR="00234EEC" w:rsidRPr="00DE05D2" w:rsidRDefault="00234EEC" w:rsidP="00234EEC">
      <w:pPr>
        <w:pStyle w:val="Odstavekseznama"/>
        <w:numPr>
          <w:ilvl w:val="0"/>
          <w:numId w:val="12"/>
        </w:numPr>
        <w:spacing w:line="276" w:lineRule="auto"/>
        <w:jc w:val="both"/>
        <w:rPr>
          <w:rFonts w:ascii="Arial" w:hAnsi="Arial" w:cs="Arial"/>
          <w:sz w:val="24"/>
          <w:szCs w:val="24"/>
        </w:rPr>
      </w:pPr>
      <w:r w:rsidRPr="00DE05D2">
        <w:rPr>
          <w:rFonts w:ascii="Arial" w:hAnsi="Arial" w:cs="Arial"/>
          <w:sz w:val="24"/>
          <w:szCs w:val="24"/>
        </w:rPr>
        <w:t>pospešena digitalizacija,</w:t>
      </w:r>
    </w:p>
    <w:p w14:paraId="7E70DB34" w14:textId="77777777" w:rsidR="00234EEC" w:rsidRPr="00DE05D2" w:rsidRDefault="00234EEC" w:rsidP="00234EEC">
      <w:pPr>
        <w:pStyle w:val="Odstavekseznama"/>
        <w:numPr>
          <w:ilvl w:val="0"/>
          <w:numId w:val="12"/>
        </w:numPr>
        <w:spacing w:line="276" w:lineRule="auto"/>
        <w:jc w:val="both"/>
        <w:rPr>
          <w:rFonts w:ascii="Arial" w:hAnsi="Arial" w:cs="Arial"/>
          <w:sz w:val="24"/>
          <w:szCs w:val="24"/>
        </w:rPr>
      </w:pPr>
      <w:r w:rsidRPr="00DE05D2">
        <w:rPr>
          <w:rFonts w:ascii="Arial" w:hAnsi="Arial" w:cs="Arial"/>
          <w:sz w:val="24"/>
          <w:szCs w:val="24"/>
        </w:rPr>
        <w:t>zmanjševanje zamud,</w:t>
      </w:r>
    </w:p>
    <w:p w14:paraId="4A96530D" w14:textId="77777777" w:rsidR="00234EEC" w:rsidRPr="00DE05D2" w:rsidRDefault="00234EEC" w:rsidP="00234EEC">
      <w:pPr>
        <w:pStyle w:val="Odstavekseznama"/>
        <w:numPr>
          <w:ilvl w:val="0"/>
          <w:numId w:val="12"/>
        </w:numPr>
        <w:spacing w:line="276" w:lineRule="auto"/>
        <w:jc w:val="both"/>
        <w:rPr>
          <w:rFonts w:ascii="Arial" w:hAnsi="Arial" w:cs="Arial"/>
          <w:sz w:val="24"/>
          <w:szCs w:val="24"/>
        </w:rPr>
      </w:pPr>
      <w:r w:rsidRPr="00DE05D2">
        <w:rPr>
          <w:rFonts w:ascii="Arial" w:hAnsi="Arial" w:cs="Arial"/>
          <w:sz w:val="24"/>
          <w:szCs w:val="24"/>
        </w:rPr>
        <w:t>optimizacija procesov,</w:t>
      </w:r>
    </w:p>
    <w:p w14:paraId="03FCE8A0" w14:textId="77777777" w:rsidR="00234EEC" w:rsidRPr="00DE05D2" w:rsidRDefault="00234EEC" w:rsidP="00234EEC">
      <w:pPr>
        <w:pStyle w:val="Odstavekseznama"/>
        <w:numPr>
          <w:ilvl w:val="0"/>
          <w:numId w:val="12"/>
        </w:numPr>
        <w:spacing w:line="276" w:lineRule="auto"/>
        <w:jc w:val="both"/>
        <w:rPr>
          <w:rFonts w:ascii="Arial" w:hAnsi="Arial" w:cs="Arial"/>
          <w:sz w:val="24"/>
          <w:szCs w:val="24"/>
        </w:rPr>
      </w:pPr>
      <w:r w:rsidRPr="00DE05D2">
        <w:rPr>
          <w:rFonts w:ascii="Arial" w:hAnsi="Arial" w:cs="Arial"/>
          <w:sz w:val="24"/>
          <w:szCs w:val="24"/>
        </w:rPr>
        <w:t>priprava celovitih strokovnih podlag,</w:t>
      </w:r>
    </w:p>
    <w:p w14:paraId="1874FFDE" w14:textId="77777777" w:rsidR="00234EEC" w:rsidRPr="00DE05D2" w:rsidRDefault="00234EEC" w:rsidP="00234EEC">
      <w:pPr>
        <w:pStyle w:val="Odstavekseznama"/>
        <w:numPr>
          <w:ilvl w:val="0"/>
          <w:numId w:val="12"/>
        </w:numPr>
        <w:spacing w:line="276" w:lineRule="auto"/>
        <w:jc w:val="both"/>
        <w:rPr>
          <w:rFonts w:ascii="Arial" w:hAnsi="Arial" w:cs="Arial"/>
          <w:sz w:val="24"/>
          <w:szCs w:val="24"/>
        </w:rPr>
      </w:pPr>
      <w:r w:rsidRPr="00DE05D2">
        <w:rPr>
          <w:rFonts w:ascii="Arial" w:hAnsi="Arial" w:cs="Arial"/>
          <w:sz w:val="24"/>
          <w:szCs w:val="24"/>
        </w:rPr>
        <w:t>okrepljeno sodelovanje in povezovanje z deležniki.</w:t>
      </w:r>
    </w:p>
    <w:p w14:paraId="5B26FECB" w14:textId="77777777" w:rsidR="006C5445" w:rsidRDefault="006C5445">
      <w:pPr>
        <w:spacing w:after="160" w:line="240" w:lineRule="auto"/>
        <w:jc w:val="both"/>
        <w:rPr>
          <w:b/>
          <w:bCs/>
          <w:sz w:val="30"/>
          <w:szCs w:val="30"/>
        </w:rPr>
      </w:pPr>
    </w:p>
    <w:p w14:paraId="1334BC50" w14:textId="108F0E5F" w:rsidR="00867B22" w:rsidRPr="00234EEC" w:rsidRDefault="006C5445">
      <w:pPr>
        <w:spacing w:after="160" w:line="240" w:lineRule="auto"/>
        <w:jc w:val="both"/>
        <w:rPr>
          <w:b/>
          <w:bCs/>
          <w:sz w:val="30"/>
          <w:szCs w:val="30"/>
        </w:rPr>
      </w:pPr>
      <w:r w:rsidRPr="00234EEC">
        <w:rPr>
          <w:b/>
          <w:bCs/>
          <w:sz w:val="30"/>
          <w:szCs w:val="30"/>
        </w:rPr>
        <w:t xml:space="preserve">DIREKTORAT ZA </w:t>
      </w:r>
      <w:r w:rsidRPr="00234EEC">
        <w:rPr>
          <w:b/>
          <w:bCs/>
          <w:sz w:val="30"/>
          <w:szCs w:val="30"/>
        </w:rPr>
        <w:t>PROSTOR IN GRADITEV</w:t>
      </w:r>
    </w:p>
    <w:p w14:paraId="5D50A6D7" w14:textId="77777777" w:rsidR="007D21E7" w:rsidRPr="00234EEC" w:rsidRDefault="007D21E7" w:rsidP="007D21E7">
      <w:pPr>
        <w:spacing w:line="280" w:lineRule="exact"/>
        <w:rPr>
          <w:b/>
          <w:bCs/>
          <w:u w:val="single"/>
        </w:rPr>
      </w:pPr>
      <w:r w:rsidRPr="00234EEC">
        <w:rPr>
          <w:b/>
          <w:bCs/>
          <w:color w:val="000000" w:themeColor="text1"/>
        </w:rPr>
        <w:t>Načrtovanje in usmerjanje prostorskega razvoja</w:t>
      </w:r>
    </w:p>
    <w:p w14:paraId="7A1D5B98" w14:textId="77777777" w:rsidR="007D21E7" w:rsidRPr="00234EEC" w:rsidRDefault="007D21E7" w:rsidP="007D21E7">
      <w:pPr>
        <w:spacing w:line="280" w:lineRule="exact"/>
        <w:jc w:val="both"/>
        <w:rPr>
          <w:b/>
          <w:bCs/>
          <w:u w:val="single"/>
        </w:rPr>
      </w:pPr>
    </w:p>
    <w:p w14:paraId="534FE016" w14:textId="77777777" w:rsidR="007D21E7" w:rsidRPr="00234EEC" w:rsidRDefault="007D21E7" w:rsidP="007D21E7">
      <w:pPr>
        <w:pStyle w:val="Odstavekseznama"/>
        <w:numPr>
          <w:ilvl w:val="0"/>
          <w:numId w:val="6"/>
        </w:numPr>
        <w:tabs>
          <w:tab w:val="left" w:pos="426"/>
        </w:tabs>
        <w:spacing w:after="0" w:line="280" w:lineRule="exact"/>
        <w:ind w:left="426" w:hanging="426"/>
        <w:jc w:val="both"/>
        <w:rPr>
          <w:rFonts w:ascii="Arial" w:hAnsi="Arial" w:cs="Arial"/>
          <w:bCs/>
        </w:rPr>
      </w:pPr>
      <w:r w:rsidRPr="00234EEC">
        <w:rPr>
          <w:rFonts w:ascii="Arial" w:hAnsi="Arial" w:cs="Arial"/>
          <w:b/>
        </w:rPr>
        <w:t xml:space="preserve">Uvod – področje dela: sistem – podpora - postopki </w:t>
      </w:r>
    </w:p>
    <w:p w14:paraId="3A548E39" w14:textId="77777777" w:rsidR="007D21E7" w:rsidRPr="00234EEC" w:rsidRDefault="007D21E7" w:rsidP="007D21E7">
      <w:pPr>
        <w:pStyle w:val="Odstavekseznama"/>
        <w:tabs>
          <w:tab w:val="left" w:pos="426"/>
        </w:tabs>
        <w:spacing w:after="0" w:line="280" w:lineRule="exact"/>
        <w:ind w:left="426"/>
        <w:jc w:val="both"/>
        <w:rPr>
          <w:rFonts w:ascii="Arial" w:hAnsi="Arial" w:cs="Arial"/>
          <w:bCs/>
        </w:rPr>
      </w:pPr>
    </w:p>
    <w:p w14:paraId="58E0FF91" w14:textId="77777777" w:rsidR="007D21E7" w:rsidRPr="00234EEC" w:rsidRDefault="007D21E7" w:rsidP="007D21E7">
      <w:pPr>
        <w:pStyle w:val="Odstavekseznama"/>
        <w:numPr>
          <w:ilvl w:val="0"/>
          <w:numId w:val="6"/>
        </w:numPr>
        <w:tabs>
          <w:tab w:val="left" w:pos="426"/>
        </w:tabs>
        <w:spacing w:after="0" w:line="280" w:lineRule="exact"/>
        <w:ind w:left="426" w:hanging="426"/>
        <w:jc w:val="both"/>
        <w:rPr>
          <w:rFonts w:ascii="Arial" w:hAnsi="Arial" w:cs="Arial"/>
          <w:bCs/>
        </w:rPr>
      </w:pPr>
      <w:proofErr w:type="spellStart"/>
      <w:r w:rsidRPr="00234EEC">
        <w:rPr>
          <w:rFonts w:ascii="Arial" w:hAnsi="Arial" w:cs="Arial"/>
          <w:b/>
        </w:rPr>
        <w:t>eGraditev</w:t>
      </w:r>
      <w:proofErr w:type="spellEnd"/>
      <w:r w:rsidRPr="00234EEC">
        <w:rPr>
          <w:rFonts w:ascii="Arial" w:hAnsi="Arial" w:cs="Arial"/>
          <w:b/>
        </w:rPr>
        <w:t>:</w:t>
      </w:r>
      <w:r w:rsidRPr="00234EEC">
        <w:rPr>
          <w:rFonts w:ascii="Arial" w:hAnsi="Arial" w:cs="Arial"/>
          <w:bCs/>
        </w:rPr>
        <w:t xml:space="preserve"> od </w:t>
      </w:r>
      <w:r w:rsidRPr="00234EEC">
        <w:rPr>
          <w:rFonts w:ascii="Arial" w:hAnsi="Arial" w:cs="Arial"/>
          <w:b/>
        </w:rPr>
        <w:t xml:space="preserve">5. 1. 2026 dalje </w:t>
      </w:r>
      <w:r w:rsidRPr="00234EEC">
        <w:rPr>
          <w:rFonts w:ascii="Arial" w:hAnsi="Arial" w:cs="Arial"/>
          <w:bCs/>
        </w:rPr>
        <w:t>se uporablja v celotni Sloveniji  - vloge, mnenja in izdaja gradbena dovoljenja na lokalni ravni – vključenih vseh 58 Upravnih enot po Sloveniji in Gradbena dovoljena na državni ravni</w:t>
      </w:r>
    </w:p>
    <w:p w14:paraId="4AB935DE" w14:textId="77777777" w:rsidR="007D21E7" w:rsidRPr="00234EEC" w:rsidRDefault="007D21E7" w:rsidP="007D21E7">
      <w:pPr>
        <w:tabs>
          <w:tab w:val="left" w:pos="426"/>
        </w:tabs>
        <w:spacing w:line="280" w:lineRule="exact"/>
        <w:jc w:val="both"/>
        <w:rPr>
          <w:bCs/>
        </w:rPr>
      </w:pPr>
    </w:p>
    <w:p w14:paraId="3E545778" w14:textId="77777777" w:rsidR="007D21E7" w:rsidRPr="00234EEC" w:rsidRDefault="007D21E7" w:rsidP="007D21E7">
      <w:pPr>
        <w:pStyle w:val="Odstavekseznama"/>
        <w:numPr>
          <w:ilvl w:val="0"/>
          <w:numId w:val="6"/>
        </w:numPr>
        <w:tabs>
          <w:tab w:val="left" w:pos="426"/>
        </w:tabs>
        <w:spacing w:after="0" w:line="280" w:lineRule="exact"/>
        <w:ind w:left="426" w:hanging="426"/>
        <w:rPr>
          <w:rFonts w:ascii="Arial" w:hAnsi="Arial" w:cs="Arial"/>
        </w:rPr>
      </w:pPr>
      <w:r w:rsidRPr="00234EEC">
        <w:rPr>
          <w:rFonts w:ascii="Arial" w:hAnsi="Arial" w:cs="Arial"/>
          <w:b/>
          <w:bCs/>
        </w:rPr>
        <w:t xml:space="preserve">Obnova po poplavah 2023: </w:t>
      </w:r>
      <w:r w:rsidRPr="00234EEC">
        <w:rPr>
          <w:rFonts w:ascii="Arial" w:hAnsi="Arial" w:cs="Arial"/>
        </w:rPr>
        <w:t xml:space="preserve">občinam pomagali, da so lahko učinkovito prostorsko načrtovale območja za </w:t>
      </w:r>
      <w:r w:rsidRPr="00234EEC">
        <w:rPr>
          <w:rFonts w:ascii="Arial" w:hAnsi="Arial" w:cs="Arial"/>
          <w:u w:val="single"/>
        </w:rPr>
        <w:t>nadomestitvene objekte – 355, za izgradnjo novih objektov, prizadete v poplavah avgusta 2023</w:t>
      </w:r>
      <w:r w:rsidRPr="00234EEC">
        <w:rPr>
          <w:rFonts w:ascii="Arial" w:hAnsi="Arial" w:cs="Arial"/>
        </w:rPr>
        <w:t>:</w:t>
      </w:r>
    </w:p>
    <w:p w14:paraId="44AC7DEB"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bookmarkStart w:id="0" w:name="_Hlk220937709"/>
      <w:r w:rsidRPr="00234EEC">
        <w:rPr>
          <w:rFonts w:ascii="Arial" w:hAnsi="Arial" w:cs="Arial"/>
        </w:rPr>
        <w:t>nova prostorsko-načrtovalska inštrumenta (OPPN za obnovo in lokacijska preveritev),</w:t>
      </w:r>
    </w:p>
    <w:p w14:paraId="28678CB8"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rPr>
        <w:t xml:space="preserve">22 občin je v celoti rešeno – prostorski akti; ostaja še 8 občin, kjer je bila odločitev za odstranitev objektov sprejeta naknadno v 2025; </w:t>
      </w:r>
    </w:p>
    <w:p w14:paraId="278E3B59" w14:textId="77777777" w:rsidR="007D21E7" w:rsidRPr="00234EEC" w:rsidRDefault="007D21E7" w:rsidP="007D21E7">
      <w:pPr>
        <w:pStyle w:val="Odstavekseznama"/>
        <w:spacing w:after="0" w:line="240" w:lineRule="auto"/>
        <w:ind w:left="782"/>
        <w:rPr>
          <w:rFonts w:ascii="Arial" w:hAnsi="Arial" w:cs="Arial"/>
        </w:rPr>
      </w:pPr>
    </w:p>
    <w:bookmarkEnd w:id="0"/>
    <w:p w14:paraId="16878A45" w14:textId="77777777" w:rsidR="007D21E7" w:rsidRPr="00234EEC" w:rsidRDefault="007D21E7" w:rsidP="007D21E7">
      <w:pPr>
        <w:pStyle w:val="Odstavekseznama"/>
        <w:numPr>
          <w:ilvl w:val="0"/>
          <w:numId w:val="6"/>
        </w:numPr>
        <w:tabs>
          <w:tab w:val="left" w:pos="426"/>
        </w:tabs>
        <w:spacing w:after="0" w:line="280" w:lineRule="exact"/>
        <w:ind w:left="426" w:hanging="426"/>
        <w:rPr>
          <w:rFonts w:ascii="Arial" w:hAnsi="Arial" w:cs="Arial"/>
          <w:b/>
          <w:bCs/>
        </w:rPr>
      </w:pPr>
      <w:r w:rsidRPr="00234EEC">
        <w:rPr>
          <w:rFonts w:ascii="Arial" w:hAnsi="Arial" w:cs="Arial"/>
          <w:b/>
          <w:bCs/>
        </w:rPr>
        <w:t xml:space="preserve">Občinski prostorski načrti (OPN): </w:t>
      </w:r>
    </w:p>
    <w:p w14:paraId="68D030BC" w14:textId="77777777" w:rsidR="007D21E7" w:rsidRPr="00234EEC" w:rsidRDefault="007D21E7" w:rsidP="007D21E7">
      <w:pPr>
        <w:pStyle w:val="Odstavekseznama"/>
        <w:numPr>
          <w:ilvl w:val="1"/>
          <w:numId w:val="7"/>
        </w:numPr>
        <w:spacing w:after="0" w:line="240" w:lineRule="auto"/>
        <w:ind w:left="782" w:hanging="357"/>
        <w:rPr>
          <w:rFonts w:ascii="Arial" w:hAnsi="Arial" w:cs="Arial"/>
          <w:b/>
          <w:bCs/>
        </w:rPr>
      </w:pPr>
      <w:r w:rsidRPr="00234EEC">
        <w:rPr>
          <w:rFonts w:ascii="Arial" w:hAnsi="Arial" w:cs="Arial"/>
        </w:rPr>
        <w:t xml:space="preserve">občine so sprejele </w:t>
      </w:r>
      <w:r w:rsidRPr="00234EEC">
        <w:rPr>
          <w:rFonts w:ascii="Arial" w:hAnsi="Arial" w:cs="Arial"/>
          <w:b/>
          <w:bCs/>
        </w:rPr>
        <w:t xml:space="preserve">93 spremembe in dopolnitve OPN in 7 novih OPN; </w:t>
      </w:r>
    </w:p>
    <w:p w14:paraId="15EA9AEE"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rPr>
        <w:t>prenovljena prostorska zakonodaja:</w:t>
      </w:r>
    </w:p>
    <w:p w14:paraId="64464EE3"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 xml:space="preserve">novi, bolj fleksibilni instrumenti za načrtovanje (npr. ciljni OPN, lokacijska preveritev, kjer se ne spreminja namenska raba, medresorska skupina na ravni ministra) </w:t>
      </w:r>
    </w:p>
    <w:p w14:paraId="784D3DAB"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omogoča občinam sprejem planov v 1–2 letih.</w:t>
      </w:r>
    </w:p>
    <w:p w14:paraId="4643B5D8"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rPr>
        <w:t>Odprava zaostankov pri izdaji mnenj občinam – od junij 2025 (ni več zaostankov):</w:t>
      </w:r>
    </w:p>
    <w:p w14:paraId="2EA3E886" w14:textId="77777777" w:rsidR="007D21E7" w:rsidRPr="00234EEC" w:rsidRDefault="007D21E7" w:rsidP="007D21E7">
      <w:pPr>
        <w:pStyle w:val="Odstavekseznama"/>
        <w:spacing w:after="0" w:line="240" w:lineRule="auto"/>
        <w:ind w:left="782"/>
        <w:rPr>
          <w:rFonts w:ascii="Arial" w:hAnsi="Arial" w:cs="Arial"/>
        </w:rPr>
      </w:pPr>
    </w:p>
    <w:p w14:paraId="611C3A57" w14:textId="77777777" w:rsidR="007D21E7" w:rsidRPr="00234EEC" w:rsidRDefault="007D21E7" w:rsidP="007D21E7">
      <w:pPr>
        <w:pStyle w:val="Odstavekseznama"/>
        <w:numPr>
          <w:ilvl w:val="0"/>
          <w:numId w:val="6"/>
        </w:numPr>
        <w:tabs>
          <w:tab w:val="left" w:pos="426"/>
        </w:tabs>
        <w:spacing w:after="0" w:line="280" w:lineRule="exact"/>
        <w:ind w:left="426" w:hanging="426"/>
        <w:rPr>
          <w:rFonts w:ascii="Arial" w:hAnsi="Arial" w:cs="Arial"/>
          <w:b/>
          <w:bCs/>
        </w:rPr>
      </w:pPr>
      <w:r w:rsidRPr="00234EEC">
        <w:rPr>
          <w:rFonts w:ascii="Arial" w:hAnsi="Arial" w:cs="Arial"/>
          <w:b/>
          <w:bCs/>
        </w:rPr>
        <w:t xml:space="preserve">Občine brez OPN: od 1991 – do 2022 - 26 občin ni sprejelo svojih novih prvih OPN </w:t>
      </w:r>
      <w:r w:rsidRPr="00234EEC">
        <w:rPr>
          <w:rFonts w:ascii="Arial" w:hAnsi="Arial" w:cs="Arial"/>
        </w:rPr>
        <w:t xml:space="preserve">aktivno sodelujemo z občinami, da so: </w:t>
      </w:r>
    </w:p>
    <w:p w14:paraId="12F6F765"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rPr>
        <w:t>od 2022 do 2025 je svoj prvi OPN sprejelo 7 občin;</w:t>
      </w:r>
    </w:p>
    <w:p w14:paraId="277DA4BA"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rPr>
        <w:t>6 občin bo predvidoma sprejelo v prvi polovici leta 2026, nadalje ostalih 13 občin;</w:t>
      </w:r>
    </w:p>
    <w:p w14:paraId="1A252E8B" w14:textId="77777777" w:rsidR="007D21E7" w:rsidRPr="00234EEC" w:rsidRDefault="007D21E7" w:rsidP="007D21E7">
      <w:pPr>
        <w:pStyle w:val="Odstavekseznama"/>
        <w:spacing w:after="0" w:line="240" w:lineRule="auto"/>
        <w:ind w:left="782"/>
        <w:rPr>
          <w:rFonts w:ascii="Arial" w:hAnsi="Arial" w:cs="Arial"/>
        </w:rPr>
      </w:pPr>
    </w:p>
    <w:p w14:paraId="1F773C1A" w14:textId="77777777" w:rsidR="007D21E7" w:rsidRPr="00234EEC" w:rsidRDefault="007D21E7" w:rsidP="007D21E7">
      <w:pPr>
        <w:pStyle w:val="Odstavekseznama"/>
        <w:numPr>
          <w:ilvl w:val="0"/>
          <w:numId w:val="6"/>
        </w:numPr>
        <w:tabs>
          <w:tab w:val="left" w:pos="426"/>
        </w:tabs>
        <w:spacing w:after="0" w:line="280" w:lineRule="exact"/>
        <w:ind w:left="426" w:hanging="426"/>
        <w:rPr>
          <w:rFonts w:ascii="Arial" w:hAnsi="Arial" w:cs="Arial"/>
          <w:b/>
          <w:bCs/>
        </w:rPr>
      </w:pPr>
      <w:r w:rsidRPr="00234EEC">
        <w:rPr>
          <w:rFonts w:ascii="Arial" w:hAnsi="Arial" w:cs="Arial"/>
          <w:b/>
          <w:bCs/>
        </w:rPr>
        <w:t xml:space="preserve">Državni prostorski načrti (DPN): </w:t>
      </w:r>
    </w:p>
    <w:p w14:paraId="3C496E5D"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u w:val="single"/>
        </w:rPr>
        <w:t>podlaga za izdajo gradbenih dovoljenj</w:t>
      </w:r>
      <w:r w:rsidRPr="00234EEC">
        <w:rPr>
          <w:rFonts w:ascii="Arial" w:hAnsi="Arial" w:cs="Arial"/>
        </w:rPr>
        <w:t xml:space="preserve"> in s tem </w:t>
      </w:r>
      <w:r w:rsidRPr="00234EEC">
        <w:rPr>
          <w:rFonts w:ascii="Arial" w:hAnsi="Arial" w:cs="Arial"/>
          <w:u w:val="single"/>
        </w:rPr>
        <w:t>podlaga za milijonske investicije države</w:t>
      </w:r>
      <w:r w:rsidRPr="00234EEC">
        <w:rPr>
          <w:rFonts w:ascii="Arial" w:hAnsi="Arial" w:cs="Arial"/>
        </w:rPr>
        <w:t>;</w:t>
      </w:r>
    </w:p>
    <w:p w14:paraId="681BB31C"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rPr>
        <w:t xml:space="preserve">usklajujemo železniške, cestne, energetske in druge koridorje ter zagotavljamo poplavno varnost naselij po Sloveniji; </w:t>
      </w:r>
    </w:p>
    <w:p w14:paraId="09B32466" w14:textId="77777777" w:rsidR="007D21E7" w:rsidRPr="00234EEC" w:rsidRDefault="007D21E7" w:rsidP="007D21E7">
      <w:pPr>
        <w:pStyle w:val="Odstavekseznama"/>
        <w:numPr>
          <w:ilvl w:val="1"/>
          <w:numId w:val="7"/>
        </w:numPr>
        <w:spacing w:after="0" w:line="240" w:lineRule="auto"/>
        <w:ind w:left="782" w:hanging="357"/>
        <w:rPr>
          <w:rFonts w:ascii="Arial" w:hAnsi="Arial" w:cs="Arial"/>
          <w:u w:val="single"/>
        </w:rPr>
      </w:pPr>
      <w:r w:rsidRPr="00234EEC">
        <w:rPr>
          <w:rFonts w:ascii="Arial" w:hAnsi="Arial" w:cs="Arial"/>
        </w:rPr>
        <w:t>sprejeli smo 7 državnih prostorskih načrtov (DPN) za cestno, železniško in energetsko infrastrukturo – kot je 3. razvojna os;</w:t>
      </w:r>
      <w:r w:rsidRPr="00234EEC">
        <w:rPr>
          <w:rFonts w:ascii="Arial" w:hAnsi="Arial" w:cs="Arial"/>
          <w:u w:val="single"/>
        </w:rPr>
        <w:t xml:space="preserve"> </w:t>
      </w:r>
    </w:p>
    <w:p w14:paraId="38880DC2"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rPr>
        <w:t xml:space="preserve">v skladu s prenovljeno zakonodajo bomo </w:t>
      </w:r>
      <w:r w:rsidRPr="00234EEC">
        <w:rPr>
          <w:rFonts w:ascii="Arial" w:hAnsi="Arial" w:cs="Arial"/>
          <w:u w:val="single"/>
        </w:rPr>
        <w:t xml:space="preserve">v roku </w:t>
      </w:r>
      <w:r w:rsidRPr="00234EEC">
        <w:rPr>
          <w:rFonts w:ascii="Arial" w:hAnsi="Arial" w:cs="Arial"/>
          <w:b/>
          <w:bCs/>
          <w:u w:val="single"/>
        </w:rPr>
        <w:t>največ dveh let</w:t>
      </w:r>
      <w:r w:rsidRPr="00234EEC">
        <w:rPr>
          <w:rFonts w:ascii="Arial" w:hAnsi="Arial" w:cs="Arial"/>
        </w:rPr>
        <w:t xml:space="preserve"> pripravili več DPN-jev;</w:t>
      </w:r>
    </w:p>
    <w:p w14:paraId="5684A7DD"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rPr>
        <w:t xml:space="preserve">trenutno pripravljamo DPN za približno: </w:t>
      </w:r>
    </w:p>
    <w:p w14:paraId="3A28A1B4"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b/>
          <w:bCs/>
        </w:rPr>
        <w:t xml:space="preserve">260 km železniških </w:t>
      </w:r>
      <w:r w:rsidRPr="00234EEC">
        <w:rPr>
          <w:rFonts w:ascii="Arial" w:hAnsi="Arial" w:cs="Arial"/>
        </w:rPr>
        <w:t xml:space="preserve">koridorjev, </w:t>
      </w:r>
    </w:p>
    <w:p w14:paraId="43D036C1"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b/>
          <w:bCs/>
        </w:rPr>
        <w:t>160 km cestnih</w:t>
      </w:r>
      <w:r w:rsidRPr="00234EEC">
        <w:rPr>
          <w:rFonts w:ascii="Arial" w:hAnsi="Arial" w:cs="Arial"/>
        </w:rPr>
        <w:t xml:space="preserve"> koridorjev ter </w:t>
      </w:r>
    </w:p>
    <w:p w14:paraId="25D16514"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b/>
          <w:bCs/>
        </w:rPr>
        <w:t>1850 MW elektrarn</w:t>
      </w:r>
      <w:r w:rsidRPr="00234EEC">
        <w:rPr>
          <w:rFonts w:ascii="Arial" w:hAnsi="Arial" w:cs="Arial"/>
        </w:rPr>
        <w:t xml:space="preserve"> (iz obnovljivih virov energije pribl. 200 MW in jedrska elektrarna do 1650 MW);</w:t>
      </w:r>
    </w:p>
    <w:p w14:paraId="6D1F775F" w14:textId="77777777" w:rsidR="007D21E7" w:rsidRPr="00234EEC" w:rsidRDefault="007D21E7" w:rsidP="007D21E7">
      <w:pPr>
        <w:pStyle w:val="Odstavekseznama"/>
        <w:spacing w:after="0" w:line="240" w:lineRule="auto"/>
        <w:ind w:left="1134"/>
        <w:rPr>
          <w:rFonts w:ascii="Arial" w:hAnsi="Arial" w:cs="Arial"/>
        </w:rPr>
      </w:pPr>
    </w:p>
    <w:p w14:paraId="6B335FCF" w14:textId="77777777" w:rsidR="007D21E7" w:rsidRPr="00234EEC" w:rsidRDefault="007D21E7" w:rsidP="007D21E7">
      <w:pPr>
        <w:pStyle w:val="Odstavekseznama"/>
        <w:numPr>
          <w:ilvl w:val="0"/>
          <w:numId w:val="6"/>
        </w:numPr>
        <w:tabs>
          <w:tab w:val="left" w:pos="426"/>
        </w:tabs>
        <w:spacing w:after="0" w:line="280" w:lineRule="exact"/>
        <w:ind w:left="426" w:hanging="426"/>
        <w:jc w:val="both"/>
        <w:rPr>
          <w:rFonts w:ascii="Arial" w:hAnsi="Arial" w:cs="Arial"/>
          <w:b/>
        </w:rPr>
      </w:pPr>
      <w:r w:rsidRPr="00234EEC">
        <w:rPr>
          <w:rFonts w:ascii="Arial" w:hAnsi="Arial" w:cs="Arial"/>
          <w:b/>
          <w:bCs/>
        </w:rPr>
        <w:t>Postopki s področja gradbenih dovoljenj na državni ravni:</w:t>
      </w:r>
    </w:p>
    <w:p w14:paraId="2CEF8269"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rPr>
        <w:t xml:space="preserve">V zadnjem </w:t>
      </w:r>
      <w:r w:rsidRPr="00234EEC">
        <w:rPr>
          <w:rFonts w:ascii="Arial" w:hAnsi="Arial" w:cs="Arial"/>
          <w:b/>
          <w:bCs/>
        </w:rPr>
        <w:t>2 - letnem obdobju</w:t>
      </w:r>
      <w:r w:rsidRPr="00234EEC">
        <w:rPr>
          <w:rFonts w:ascii="Arial" w:hAnsi="Arial" w:cs="Arial"/>
        </w:rPr>
        <w:t xml:space="preserve"> je bilo na ministrstvu izdanih za pribl. </w:t>
      </w:r>
      <w:r w:rsidRPr="00234EEC">
        <w:rPr>
          <w:rFonts w:ascii="Arial" w:hAnsi="Arial" w:cs="Arial"/>
          <w:b/>
          <w:bCs/>
        </w:rPr>
        <w:t>15 % več dovoljenj</w:t>
      </w:r>
      <w:r w:rsidRPr="00234EEC">
        <w:rPr>
          <w:rFonts w:ascii="Arial" w:hAnsi="Arial" w:cs="Arial"/>
        </w:rPr>
        <w:t xml:space="preserve"> kot v predhodnem obdobju pred tem;</w:t>
      </w:r>
    </w:p>
    <w:p w14:paraId="7B6AB382"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rPr>
        <w:lastRenderedPageBreak/>
        <w:t>Z gradbenimi dovoljeni smo omogočili izvedbo milijonskih investicij:</w:t>
      </w:r>
    </w:p>
    <w:p w14:paraId="4775795D"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večstanovanjski objekti ali stanovanjske soseske</w:t>
      </w:r>
    </w:p>
    <w:p w14:paraId="00BDB76F"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AC in državne ceste, železnice in drugi infrastrukturni objekti</w:t>
      </w:r>
    </w:p>
    <w:p w14:paraId="0932DE37"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Energetski objekti</w:t>
      </w:r>
    </w:p>
    <w:p w14:paraId="7F83A2FE"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Proizvodni objekti</w:t>
      </w:r>
    </w:p>
    <w:p w14:paraId="7810ECC2"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Gospodarske cone</w:t>
      </w:r>
    </w:p>
    <w:p w14:paraId="3C57C816"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Bolnice</w:t>
      </w:r>
    </w:p>
    <w:p w14:paraId="0EA3C657"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 xml:space="preserve">Vodnogospodarske ureditve </w:t>
      </w:r>
    </w:p>
    <w:p w14:paraId="3BFCC2FC"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objekti Brnik in Luka Koper</w:t>
      </w:r>
    </w:p>
    <w:p w14:paraId="6AD10D0B"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Veliki družbeni projekti kot so na primer: Fakulteta za farmacijo in strojništvo, avtobusna in železniška postaja LJ, Atletski center, Olimpijski bazen</w:t>
      </w:r>
    </w:p>
    <w:p w14:paraId="70EE547B" w14:textId="77777777" w:rsidR="007D21E7" w:rsidRPr="00234EEC" w:rsidRDefault="007D21E7" w:rsidP="007D21E7">
      <w:pPr>
        <w:pStyle w:val="Odstavekseznama"/>
        <w:spacing w:after="0" w:line="240" w:lineRule="auto"/>
        <w:ind w:left="1134"/>
        <w:rPr>
          <w:rFonts w:ascii="Arial" w:hAnsi="Arial" w:cs="Arial"/>
        </w:rPr>
      </w:pPr>
    </w:p>
    <w:p w14:paraId="022BEBB2" w14:textId="77777777" w:rsidR="007D21E7" w:rsidRPr="00234EEC" w:rsidRDefault="007D21E7" w:rsidP="007D21E7">
      <w:pPr>
        <w:pStyle w:val="Odstavekseznama"/>
        <w:numPr>
          <w:ilvl w:val="0"/>
          <w:numId w:val="6"/>
        </w:numPr>
        <w:tabs>
          <w:tab w:val="left" w:pos="426"/>
        </w:tabs>
        <w:spacing w:after="0" w:line="280" w:lineRule="exact"/>
        <w:ind w:left="426" w:hanging="426"/>
        <w:jc w:val="both"/>
        <w:rPr>
          <w:rFonts w:ascii="Arial" w:hAnsi="Arial" w:cs="Arial"/>
          <w:b/>
        </w:rPr>
      </w:pPr>
      <w:r w:rsidRPr="00234EEC">
        <w:rPr>
          <w:rFonts w:ascii="Arial" w:hAnsi="Arial" w:cs="Arial"/>
          <w:b/>
        </w:rPr>
        <w:t>Sprememba prostorske in gradbene zakonodaje</w:t>
      </w:r>
      <w:r w:rsidRPr="00234EEC">
        <w:rPr>
          <w:rFonts w:ascii="Arial" w:hAnsi="Arial" w:cs="Arial"/>
          <w:bCs/>
        </w:rPr>
        <w:t>, s katero smo:</w:t>
      </w:r>
      <w:r w:rsidRPr="00234EEC">
        <w:rPr>
          <w:rFonts w:ascii="Arial" w:hAnsi="Arial" w:cs="Arial"/>
          <w:b/>
        </w:rPr>
        <w:t xml:space="preserve"> </w:t>
      </w:r>
    </w:p>
    <w:p w14:paraId="69FDCCA0"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b/>
          <w:bCs/>
          <w:u w:val="single"/>
        </w:rPr>
        <w:t xml:space="preserve">omejili roke za odziv </w:t>
      </w:r>
      <w:proofErr w:type="spellStart"/>
      <w:r w:rsidRPr="00234EEC">
        <w:rPr>
          <w:rFonts w:ascii="Arial" w:hAnsi="Arial" w:cs="Arial"/>
          <w:b/>
          <w:bCs/>
          <w:u w:val="single"/>
        </w:rPr>
        <w:t>mnenjedajalcev</w:t>
      </w:r>
      <w:proofErr w:type="spellEnd"/>
      <w:r w:rsidRPr="00234EEC">
        <w:rPr>
          <w:rFonts w:ascii="Arial" w:hAnsi="Arial" w:cs="Arial"/>
          <w:b/>
          <w:bCs/>
          <w:u w:val="single"/>
        </w:rPr>
        <w:t xml:space="preserve"> in nosilcev urejanja prostora</w:t>
      </w:r>
      <w:r w:rsidRPr="00234EEC">
        <w:rPr>
          <w:rFonts w:ascii="Arial" w:hAnsi="Arial" w:cs="Arial"/>
          <w:u w:val="single"/>
        </w:rPr>
        <w:t xml:space="preserve"> </w:t>
      </w:r>
      <w:r w:rsidRPr="00234EEC">
        <w:rPr>
          <w:rFonts w:ascii="Arial" w:hAnsi="Arial" w:cs="Arial"/>
          <w:b/>
          <w:bCs/>
          <w:u w:val="single"/>
        </w:rPr>
        <w:t>na 30 dni</w:t>
      </w:r>
      <w:r w:rsidRPr="00234EEC">
        <w:rPr>
          <w:rFonts w:ascii="Arial" w:hAnsi="Arial" w:cs="Arial"/>
        </w:rPr>
        <w:t xml:space="preserve">, sicer se šteje, da se strinjajo; </w:t>
      </w:r>
    </w:p>
    <w:p w14:paraId="48A00279"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u w:val="single"/>
        </w:rPr>
        <w:t xml:space="preserve">uvedli </w:t>
      </w:r>
      <w:r w:rsidRPr="00234EEC">
        <w:rPr>
          <w:rFonts w:ascii="Arial" w:hAnsi="Arial" w:cs="Arial"/>
          <w:b/>
          <w:bCs/>
          <w:u w:val="single"/>
        </w:rPr>
        <w:t>medresorsko skupino</w:t>
      </w:r>
      <w:r w:rsidRPr="00234EEC">
        <w:rPr>
          <w:rFonts w:ascii="Arial" w:hAnsi="Arial" w:cs="Arial"/>
        </w:rPr>
        <w:t xml:space="preserve"> (42.a člen ZUreP-3): na ravni ministra - v 2025 ustanovil medresorsko skupino za pospešitev in uskladitev postopkov priprave OPN in DPN;</w:t>
      </w:r>
    </w:p>
    <w:p w14:paraId="3D8BBF76"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u w:val="single"/>
        </w:rPr>
        <w:t xml:space="preserve">za prostorsko načrtovanje občin </w:t>
      </w:r>
      <w:r w:rsidRPr="00234EEC">
        <w:rPr>
          <w:rFonts w:ascii="Arial" w:hAnsi="Arial" w:cs="Arial"/>
          <w:b/>
          <w:bCs/>
          <w:u w:val="single"/>
        </w:rPr>
        <w:t>uvedli poenostavitve postopkov</w:t>
      </w:r>
      <w:r w:rsidRPr="00234EEC">
        <w:rPr>
          <w:rFonts w:ascii="Arial" w:hAnsi="Arial" w:cs="Arial"/>
          <w:u w:val="single"/>
        </w:rPr>
        <w:t xml:space="preserve"> – </w:t>
      </w:r>
      <w:r w:rsidRPr="00234EEC">
        <w:rPr>
          <w:rFonts w:ascii="Arial" w:hAnsi="Arial" w:cs="Arial"/>
          <w:b/>
          <w:bCs/>
          <w:u w:val="single"/>
        </w:rPr>
        <w:t>nova postopka</w:t>
      </w:r>
      <w:r w:rsidRPr="00234EEC">
        <w:rPr>
          <w:rFonts w:ascii="Arial" w:hAnsi="Arial" w:cs="Arial"/>
          <w:u w:val="single"/>
        </w:rPr>
        <w:t>:</w:t>
      </w:r>
    </w:p>
    <w:p w14:paraId="353CF419" w14:textId="77777777" w:rsidR="007D21E7" w:rsidRPr="00234EEC" w:rsidRDefault="007D21E7" w:rsidP="007D21E7">
      <w:pPr>
        <w:pStyle w:val="Odstavekseznama"/>
        <w:spacing w:after="0" w:line="240" w:lineRule="auto"/>
        <w:ind w:left="782"/>
        <w:rPr>
          <w:rFonts w:ascii="Arial" w:hAnsi="Arial" w:cs="Arial"/>
        </w:rPr>
      </w:pPr>
      <w:r w:rsidRPr="00234EEC">
        <w:rPr>
          <w:rFonts w:ascii="Arial" w:hAnsi="Arial" w:cs="Arial"/>
        </w:rPr>
        <w:t xml:space="preserve"> – ciljni OPN (6 mesecev), lokacijska preveritev (3 mesece)</w:t>
      </w:r>
    </w:p>
    <w:p w14:paraId="7E6D41F0"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u w:val="single"/>
        </w:rPr>
        <w:t xml:space="preserve">odstranili smo </w:t>
      </w:r>
      <w:r w:rsidRPr="00234EEC">
        <w:rPr>
          <w:rFonts w:ascii="Arial" w:hAnsi="Arial" w:cs="Arial"/>
          <w:b/>
          <w:bCs/>
          <w:u w:val="single"/>
        </w:rPr>
        <w:t>ovire za zagotovitev univerzalne dostopnosti objektov</w:t>
      </w:r>
      <w:r w:rsidRPr="00234EEC">
        <w:rPr>
          <w:rFonts w:ascii="Arial" w:hAnsi="Arial" w:cs="Arial"/>
        </w:rPr>
        <w:t xml:space="preserve"> (za gibalno ali drugače ovirane osebe); </w:t>
      </w:r>
    </w:p>
    <w:p w14:paraId="408792BE"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 xml:space="preserve">obstoječi objekti v javni rabi morajo biti z letošnjim letom že univerzalno dostopni; </w:t>
      </w:r>
    </w:p>
    <w:p w14:paraId="2C1554EC"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možnost hitre prilagoditve smo lastnikom teh objektov olajšali:</w:t>
      </w:r>
    </w:p>
    <w:p w14:paraId="4967A9AA" w14:textId="77777777" w:rsidR="007D21E7" w:rsidRPr="00234EEC" w:rsidRDefault="007D21E7" w:rsidP="007D21E7">
      <w:pPr>
        <w:pStyle w:val="Odstavekseznama"/>
        <w:numPr>
          <w:ilvl w:val="2"/>
          <w:numId w:val="9"/>
        </w:numPr>
        <w:spacing w:after="0" w:line="240" w:lineRule="auto"/>
        <w:ind w:left="1491" w:hanging="357"/>
        <w:rPr>
          <w:rFonts w:ascii="Arial" w:hAnsi="Arial" w:cs="Arial"/>
        </w:rPr>
      </w:pPr>
      <w:r w:rsidRPr="00234EEC">
        <w:rPr>
          <w:rFonts w:ascii="Arial" w:hAnsi="Arial" w:cs="Arial"/>
        </w:rPr>
        <w:t xml:space="preserve">gradnja zunanjih vertikalnih komunikacij stavbe šteje za vzdrževanje (ki ne potrebuje gradbenega dovoljenja); </w:t>
      </w:r>
    </w:p>
    <w:p w14:paraId="28E4C6FC" w14:textId="77777777" w:rsidR="007D21E7" w:rsidRPr="00234EEC" w:rsidRDefault="007D21E7" w:rsidP="007D21E7">
      <w:pPr>
        <w:pStyle w:val="Odstavekseznama"/>
        <w:numPr>
          <w:ilvl w:val="2"/>
          <w:numId w:val="9"/>
        </w:numPr>
        <w:spacing w:after="0" w:line="240" w:lineRule="auto"/>
        <w:ind w:left="1491" w:hanging="357"/>
        <w:rPr>
          <w:rFonts w:ascii="Arial" w:hAnsi="Arial" w:cs="Arial"/>
        </w:rPr>
      </w:pPr>
      <w:r w:rsidRPr="00234EEC">
        <w:rPr>
          <w:rFonts w:ascii="Arial" w:hAnsi="Arial" w:cs="Arial"/>
        </w:rPr>
        <w:t>gradnja se lahko izvede ne glede na določbe prostorskih izvedbenih aktov;</w:t>
      </w:r>
    </w:p>
    <w:p w14:paraId="6BB27E6C" w14:textId="77777777" w:rsidR="007D21E7" w:rsidRPr="00234EEC" w:rsidRDefault="007D21E7" w:rsidP="007D21E7">
      <w:pPr>
        <w:pStyle w:val="Odstavekseznama"/>
        <w:spacing w:after="0" w:line="240" w:lineRule="auto"/>
        <w:ind w:left="1491"/>
        <w:rPr>
          <w:rFonts w:ascii="Arial" w:hAnsi="Arial" w:cs="Arial"/>
        </w:rPr>
      </w:pPr>
    </w:p>
    <w:p w14:paraId="39A8DD03"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b/>
          <w:bCs/>
          <w:u w:val="single"/>
        </w:rPr>
        <w:t>prepovedali smo oglasne panoje v naravnem okolju izven stavbnih zemljišč</w:t>
      </w:r>
      <w:r w:rsidRPr="00234EEC">
        <w:rPr>
          <w:rFonts w:ascii="Arial" w:hAnsi="Arial" w:cs="Arial"/>
        </w:rPr>
        <w:t xml:space="preserve"> (35. člen ZUreP-3C) </w:t>
      </w:r>
    </w:p>
    <w:p w14:paraId="1E338599"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 xml:space="preserve">občinski inšpektorji imajo potrebne inštrumente za izvajanje nadzora in ukrepanje (287. člen); </w:t>
      </w:r>
    </w:p>
    <w:p w14:paraId="3998F954" w14:textId="77777777" w:rsidR="007D21E7" w:rsidRPr="00234EEC" w:rsidRDefault="007D21E7" w:rsidP="007D21E7">
      <w:pPr>
        <w:pStyle w:val="Odstavekseznama"/>
        <w:numPr>
          <w:ilvl w:val="1"/>
          <w:numId w:val="8"/>
        </w:numPr>
        <w:spacing w:after="0" w:line="240" w:lineRule="auto"/>
        <w:ind w:left="1134"/>
        <w:rPr>
          <w:rFonts w:ascii="Arial" w:hAnsi="Arial" w:cs="Arial"/>
          <w:b/>
          <w:bCs/>
        </w:rPr>
      </w:pPr>
      <w:r w:rsidRPr="00234EEC">
        <w:rPr>
          <w:rFonts w:ascii="Arial" w:hAnsi="Arial" w:cs="Arial"/>
        </w:rPr>
        <w:t xml:space="preserve">do </w:t>
      </w:r>
      <w:r w:rsidRPr="00234EEC">
        <w:rPr>
          <w:rFonts w:ascii="Arial" w:hAnsi="Arial" w:cs="Arial"/>
          <w:b/>
          <w:bCs/>
        </w:rPr>
        <w:t>15. 10. 2027</w:t>
      </w:r>
      <w:r w:rsidRPr="00234EEC">
        <w:rPr>
          <w:rFonts w:ascii="Arial" w:hAnsi="Arial" w:cs="Arial"/>
        </w:rPr>
        <w:t xml:space="preserve"> morajo biti nezakonito postavljeni oglasni panoji </w:t>
      </w:r>
      <w:r w:rsidRPr="00234EEC">
        <w:rPr>
          <w:rFonts w:ascii="Arial" w:hAnsi="Arial" w:cs="Arial"/>
          <w:b/>
          <w:bCs/>
        </w:rPr>
        <w:t xml:space="preserve">odstranjeni; </w:t>
      </w:r>
    </w:p>
    <w:p w14:paraId="3CA1CE94" w14:textId="77777777" w:rsidR="007D21E7" w:rsidRPr="00234EEC" w:rsidRDefault="007D21E7" w:rsidP="007D21E7">
      <w:pPr>
        <w:pStyle w:val="Odstavekseznama"/>
        <w:spacing w:after="0" w:line="240" w:lineRule="auto"/>
        <w:ind w:left="1134"/>
        <w:rPr>
          <w:rFonts w:ascii="Arial" w:hAnsi="Arial" w:cs="Arial"/>
          <w:b/>
          <w:bCs/>
        </w:rPr>
      </w:pPr>
    </w:p>
    <w:p w14:paraId="267ECD0C" w14:textId="77777777" w:rsidR="007D21E7" w:rsidRPr="00234EEC" w:rsidRDefault="007D21E7" w:rsidP="007D21E7">
      <w:pPr>
        <w:pStyle w:val="Odstavekseznama"/>
        <w:numPr>
          <w:ilvl w:val="0"/>
          <w:numId w:val="6"/>
        </w:numPr>
        <w:tabs>
          <w:tab w:val="left" w:pos="426"/>
        </w:tabs>
        <w:spacing w:after="0" w:line="280" w:lineRule="exact"/>
        <w:ind w:left="426" w:hanging="426"/>
        <w:rPr>
          <w:rFonts w:ascii="Arial" w:hAnsi="Arial" w:cs="Arial"/>
          <w:bCs/>
        </w:rPr>
      </w:pPr>
      <w:r w:rsidRPr="00234EEC">
        <w:rPr>
          <w:rFonts w:ascii="Arial" w:hAnsi="Arial" w:cs="Arial"/>
          <w:b/>
        </w:rPr>
        <w:t>Zasnova prostorskega plana Slovenije</w:t>
      </w:r>
      <w:r w:rsidRPr="00234EEC">
        <w:rPr>
          <w:rFonts w:ascii="Arial" w:hAnsi="Arial" w:cs="Arial"/>
          <w:bCs/>
        </w:rPr>
        <w:t xml:space="preserve"> in </w:t>
      </w:r>
      <w:r w:rsidRPr="00234EEC">
        <w:rPr>
          <w:rFonts w:ascii="Arial" w:hAnsi="Arial" w:cs="Arial"/>
          <w:b/>
        </w:rPr>
        <w:t>12 Regionalnih prostorskih planov</w:t>
      </w:r>
      <w:r w:rsidRPr="00234EEC">
        <w:rPr>
          <w:rFonts w:ascii="Arial" w:hAnsi="Arial" w:cs="Arial"/>
          <w:bCs/>
        </w:rPr>
        <w:t xml:space="preserve">; </w:t>
      </w:r>
    </w:p>
    <w:p w14:paraId="698D118F" w14:textId="77777777" w:rsidR="007D21E7" w:rsidRPr="00234EEC" w:rsidRDefault="007D21E7" w:rsidP="007D21E7">
      <w:pPr>
        <w:pStyle w:val="Odstavekseznama"/>
        <w:numPr>
          <w:ilvl w:val="1"/>
          <w:numId w:val="7"/>
        </w:numPr>
        <w:spacing w:after="0" w:line="240" w:lineRule="auto"/>
        <w:ind w:left="782" w:hanging="357"/>
        <w:rPr>
          <w:rFonts w:ascii="Arial" w:hAnsi="Arial" w:cs="Arial"/>
          <w:bCs/>
        </w:rPr>
      </w:pPr>
      <w:r w:rsidRPr="00234EEC">
        <w:rPr>
          <w:rFonts w:ascii="Arial" w:hAnsi="Arial" w:cs="Arial"/>
          <w:bCs/>
        </w:rPr>
        <w:t xml:space="preserve">okvir za pomembne državne investicije (ZPPS) – potencial / ranljivost / ustreznost </w:t>
      </w:r>
    </w:p>
    <w:p w14:paraId="63E790BC" w14:textId="77777777" w:rsidR="007D21E7" w:rsidRPr="00234EEC" w:rsidRDefault="007D21E7" w:rsidP="007D21E7">
      <w:pPr>
        <w:numPr>
          <w:ilvl w:val="0"/>
          <w:numId w:val="10"/>
        </w:numPr>
        <w:spacing w:line="260" w:lineRule="exact"/>
        <w:jc w:val="both"/>
      </w:pPr>
      <w:r w:rsidRPr="00234EEC">
        <w:rPr>
          <w:bCs/>
        </w:rPr>
        <w:t xml:space="preserve"> okvir za dogovarjanje o skupnih projektih občin (RPP);-</w:t>
      </w:r>
      <w:r w:rsidRPr="00234EEC">
        <w:t xml:space="preserve"> omogoča, da se občine med seboj pogovarjajo in usklajujejo o prosto </w:t>
      </w:r>
      <w:proofErr w:type="spellStart"/>
      <w:r w:rsidRPr="00234EEC">
        <w:t>rskih</w:t>
      </w:r>
      <w:proofErr w:type="spellEnd"/>
      <w:r w:rsidRPr="00234EEC">
        <w:t xml:space="preserve"> vprašanjih.</w:t>
      </w:r>
    </w:p>
    <w:p w14:paraId="45A86AD1" w14:textId="77777777" w:rsidR="007D21E7" w:rsidRPr="00234EEC" w:rsidRDefault="007D21E7" w:rsidP="007D21E7">
      <w:pPr>
        <w:spacing w:line="260" w:lineRule="exact"/>
        <w:ind w:left="720"/>
        <w:jc w:val="both"/>
      </w:pPr>
    </w:p>
    <w:p w14:paraId="6916AAB1" w14:textId="77777777" w:rsidR="007D21E7" w:rsidRPr="00234EEC" w:rsidRDefault="007D21E7" w:rsidP="007D21E7">
      <w:pPr>
        <w:pStyle w:val="Odstavekseznama"/>
        <w:numPr>
          <w:ilvl w:val="0"/>
          <w:numId w:val="6"/>
        </w:numPr>
        <w:tabs>
          <w:tab w:val="left" w:pos="426"/>
        </w:tabs>
        <w:spacing w:after="0" w:line="280" w:lineRule="exact"/>
        <w:ind w:left="426" w:hanging="426"/>
        <w:rPr>
          <w:rFonts w:ascii="Arial" w:hAnsi="Arial" w:cs="Arial"/>
          <w:bCs/>
        </w:rPr>
      </w:pPr>
      <w:r w:rsidRPr="00234EEC">
        <w:rPr>
          <w:rFonts w:ascii="Arial" w:hAnsi="Arial" w:cs="Arial"/>
          <w:b/>
        </w:rPr>
        <w:t>Načrt za izvajanje Strategije Prostorskega Razvoja Slovenije 2050 za obdobje 2025–2034</w:t>
      </w:r>
      <w:r w:rsidRPr="00234EEC">
        <w:rPr>
          <w:rFonts w:ascii="Arial" w:hAnsi="Arial" w:cs="Arial"/>
          <w:bCs/>
        </w:rPr>
        <w:t xml:space="preserve">; </w:t>
      </w:r>
      <w:r w:rsidRPr="00234EEC">
        <w:rPr>
          <w:rFonts w:ascii="Arial" w:hAnsi="Arial" w:cs="Arial"/>
        </w:rPr>
        <w:t xml:space="preserve">vlada sprejela 10. 7. 2025; </w:t>
      </w:r>
    </w:p>
    <w:p w14:paraId="259F2F2E"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rPr>
        <w:t>določa prednostne naloge in odgovorni organi za izvajanje strategije za posamezna območja ali dejavnosti;</w:t>
      </w:r>
    </w:p>
    <w:p w14:paraId="66E1BA3F" w14:textId="77777777" w:rsidR="007D21E7" w:rsidRPr="00234EEC" w:rsidRDefault="007D21E7" w:rsidP="007D21E7">
      <w:pPr>
        <w:pStyle w:val="Odstavekseznama"/>
        <w:numPr>
          <w:ilvl w:val="1"/>
          <w:numId w:val="7"/>
        </w:numPr>
        <w:spacing w:after="0" w:line="240" w:lineRule="auto"/>
        <w:ind w:left="754" w:hanging="357"/>
        <w:rPr>
          <w:rFonts w:ascii="Arial" w:hAnsi="Arial" w:cs="Arial"/>
        </w:rPr>
      </w:pPr>
      <w:r w:rsidRPr="00234EEC">
        <w:rPr>
          <w:rFonts w:ascii="Arial" w:hAnsi="Arial" w:cs="Arial"/>
          <w:b/>
          <w:bCs/>
        </w:rPr>
        <w:t>opredeljen finančni okvir, roki za izvedbo, kazalnike doseganja ciljev</w:t>
      </w:r>
      <w:r w:rsidRPr="00234EEC">
        <w:rPr>
          <w:rFonts w:ascii="Arial" w:hAnsi="Arial" w:cs="Arial"/>
        </w:rPr>
        <w:t xml:space="preserve"> ter kazalnike spremljanja učinkovitosti; </w:t>
      </w:r>
    </w:p>
    <w:p w14:paraId="7CB2E81D" w14:textId="77777777" w:rsidR="007D21E7" w:rsidRPr="00234EEC" w:rsidRDefault="007D21E7" w:rsidP="007D21E7">
      <w:pPr>
        <w:numPr>
          <w:ilvl w:val="0"/>
          <w:numId w:val="10"/>
        </w:numPr>
        <w:spacing w:line="260" w:lineRule="exact"/>
        <w:jc w:val="both"/>
      </w:pPr>
      <w:r w:rsidRPr="00234EEC">
        <w:t xml:space="preserve">rezultati s področja prostora: Zasnove prostorskega plana Slovenije in 12 Regionalnih prostorskih planov, in </w:t>
      </w:r>
      <w:r w:rsidRPr="00234EEC">
        <w:rPr>
          <w:b/>
          <w:bCs/>
        </w:rPr>
        <w:t>Krajinska politika</w:t>
      </w:r>
      <w:r w:rsidRPr="00234EEC">
        <w:t>: interdisciplinarna, celovita obravnava krajin – v sprejemanju na vladi</w:t>
      </w:r>
    </w:p>
    <w:p w14:paraId="767F8995" w14:textId="77777777" w:rsidR="007D21E7" w:rsidRPr="00234EEC" w:rsidRDefault="007D21E7" w:rsidP="007D21E7">
      <w:pPr>
        <w:spacing w:line="260" w:lineRule="exact"/>
        <w:ind w:left="720"/>
        <w:jc w:val="both"/>
      </w:pPr>
    </w:p>
    <w:p w14:paraId="15CE0C72" w14:textId="77777777" w:rsidR="007D21E7" w:rsidRPr="00234EEC" w:rsidRDefault="007D21E7" w:rsidP="007D21E7">
      <w:pPr>
        <w:pStyle w:val="Odstavekseznama"/>
        <w:numPr>
          <w:ilvl w:val="0"/>
          <w:numId w:val="6"/>
        </w:numPr>
        <w:tabs>
          <w:tab w:val="left" w:pos="426"/>
        </w:tabs>
        <w:spacing w:after="0" w:line="280" w:lineRule="exact"/>
        <w:ind w:left="426" w:hanging="426"/>
        <w:jc w:val="both"/>
        <w:rPr>
          <w:rFonts w:ascii="Arial" w:hAnsi="Arial" w:cs="Arial"/>
          <w:b/>
        </w:rPr>
      </w:pPr>
      <w:r w:rsidRPr="00234EEC">
        <w:rPr>
          <w:rFonts w:ascii="Arial" w:hAnsi="Arial" w:cs="Arial"/>
          <w:b/>
        </w:rPr>
        <w:t>Poročilo o prostorskem razvoju 2024:</w:t>
      </w:r>
      <w:r w:rsidRPr="00234EEC">
        <w:rPr>
          <w:rFonts w:ascii="Arial" w:hAnsi="Arial" w:cs="Arial"/>
          <w:bCs/>
        </w:rPr>
        <w:t xml:space="preserve"> trendi in izzivi</w:t>
      </w:r>
    </w:p>
    <w:p w14:paraId="1CC039DF"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u w:val="single"/>
        </w:rPr>
        <w:lastRenderedPageBreak/>
        <w:t>prilagajanje na podnebne spremembe:</w:t>
      </w:r>
      <w:r w:rsidRPr="00234EEC">
        <w:rPr>
          <w:rFonts w:ascii="Arial" w:hAnsi="Arial" w:cs="Arial"/>
        </w:rPr>
        <w:t xml:space="preserve"> </w:t>
      </w:r>
    </w:p>
    <w:p w14:paraId="1578EC4B"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u w:val="single"/>
        </w:rPr>
        <w:t>prilagajanje na demografske spremembe:</w:t>
      </w:r>
      <w:r w:rsidRPr="00234EEC">
        <w:rPr>
          <w:rFonts w:ascii="Arial" w:hAnsi="Arial" w:cs="Arial"/>
        </w:rPr>
        <w:t xml:space="preserve"> </w:t>
      </w:r>
    </w:p>
    <w:p w14:paraId="5B0DA946"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 xml:space="preserve">zagotavljanje </w:t>
      </w:r>
      <w:r w:rsidRPr="00234EEC">
        <w:rPr>
          <w:rFonts w:ascii="Arial" w:hAnsi="Arial" w:cs="Arial"/>
          <w:b/>
          <w:bCs/>
        </w:rPr>
        <w:t>kakovostne in cenovno dostopne stanovanjske ponudbe v središčih policentričnega urbanega sistema ob prometnih koridorjih</w:t>
      </w:r>
      <w:r w:rsidRPr="00234EEC">
        <w:rPr>
          <w:rFonts w:ascii="Arial" w:hAnsi="Arial" w:cs="Arial"/>
        </w:rPr>
        <w:t xml:space="preserve"> ter </w:t>
      </w:r>
    </w:p>
    <w:p w14:paraId="3623CCD4"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b/>
          <w:bCs/>
        </w:rPr>
        <w:t>ohranjanje prebivalcev na podeželju</w:t>
      </w:r>
      <w:r w:rsidRPr="00234EEC">
        <w:rPr>
          <w:rFonts w:ascii="Arial" w:hAnsi="Arial" w:cs="Arial"/>
        </w:rPr>
        <w:t>:</w:t>
      </w:r>
    </w:p>
    <w:p w14:paraId="1675B829"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u w:val="single"/>
        </w:rPr>
        <w:t>mesta prihodnosti za odporno in visoko kakovost bivanja:</w:t>
      </w:r>
      <w:r w:rsidRPr="00234EEC">
        <w:rPr>
          <w:rFonts w:ascii="Arial" w:hAnsi="Arial" w:cs="Arial"/>
        </w:rPr>
        <w:t xml:space="preserve"> </w:t>
      </w:r>
    </w:p>
    <w:p w14:paraId="3D26B9E3"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 xml:space="preserve">ravnovesja med zgoščevanjem mestnih središč in kakovostjo bivanja – zelene. </w:t>
      </w:r>
      <w:proofErr w:type="spellStart"/>
      <w:r w:rsidRPr="00234EEC">
        <w:rPr>
          <w:rFonts w:ascii="Arial" w:hAnsi="Arial" w:cs="Arial"/>
        </w:rPr>
        <w:t>povr</w:t>
      </w:r>
      <w:proofErr w:type="spellEnd"/>
      <w:r w:rsidRPr="00234EEC">
        <w:rPr>
          <w:rFonts w:ascii="Arial" w:hAnsi="Arial" w:cs="Arial"/>
        </w:rPr>
        <w:t xml:space="preserve">., drevesa, </w:t>
      </w:r>
    </w:p>
    <w:p w14:paraId="11B60DC3"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krepitev vloge srednje velikih in majhnih mest, krepitev funkcionalnega sodelovanja med občinami;</w:t>
      </w:r>
    </w:p>
    <w:p w14:paraId="103AB295"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u w:val="single"/>
        </w:rPr>
        <w:t>prepoznavnost prostora:</w:t>
      </w:r>
      <w:r w:rsidRPr="00234EEC">
        <w:rPr>
          <w:rFonts w:ascii="Arial" w:hAnsi="Arial" w:cs="Arial"/>
        </w:rPr>
        <w:t xml:space="preserve"> </w:t>
      </w:r>
    </w:p>
    <w:p w14:paraId="36E1AF35"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 xml:space="preserve">uvajanje novih orodij (npr. Odlok o urejenosti naselij in krajine), </w:t>
      </w:r>
    </w:p>
    <w:p w14:paraId="0B0B5D1F"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b/>
          <w:bCs/>
        </w:rPr>
        <w:t>turizem</w:t>
      </w:r>
      <w:r w:rsidRPr="00234EEC">
        <w:rPr>
          <w:rFonts w:ascii="Arial" w:hAnsi="Arial" w:cs="Arial"/>
        </w:rPr>
        <w:t xml:space="preserve"> kot razvojna dejavnost, krepitev vloge civilne družbe pri ohranjanju identitete prostora;</w:t>
      </w:r>
    </w:p>
    <w:p w14:paraId="71D0BF6E" w14:textId="77777777" w:rsidR="007D21E7" w:rsidRPr="00234EEC" w:rsidRDefault="007D21E7" w:rsidP="007D21E7">
      <w:pPr>
        <w:spacing w:line="240" w:lineRule="auto"/>
      </w:pPr>
    </w:p>
    <w:p w14:paraId="704CD891" w14:textId="77777777" w:rsidR="007D21E7" w:rsidRPr="00234EEC" w:rsidRDefault="007D21E7" w:rsidP="007D21E7">
      <w:pPr>
        <w:pStyle w:val="Odstavekseznama"/>
        <w:numPr>
          <w:ilvl w:val="0"/>
          <w:numId w:val="6"/>
        </w:numPr>
        <w:tabs>
          <w:tab w:val="left" w:pos="426"/>
        </w:tabs>
        <w:spacing w:after="0" w:line="280" w:lineRule="exact"/>
        <w:ind w:left="426" w:hanging="426"/>
        <w:jc w:val="both"/>
        <w:rPr>
          <w:rFonts w:ascii="Arial" w:hAnsi="Arial" w:cs="Arial"/>
          <w:b/>
        </w:rPr>
      </w:pPr>
      <w:r w:rsidRPr="00234EEC">
        <w:rPr>
          <w:rFonts w:ascii="Arial" w:hAnsi="Arial" w:cs="Arial"/>
          <w:b/>
        </w:rPr>
        <w:t>Prilagajanje na podnebne spremembe in ekstremne dogodke:</w:t>
      </w:r>
    </w:p>
    <w:p w14:paraId="4F1D2B62"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u w:val="single"/>
        </w:rPr>
        <w:t>Podnebne spremembe/ekstremni dogodki</w:t>
      </w:r>
      <w:r w:rsidRPr="00234EEC">
        <w:rPr>
          <w:rFonts w:ascii="Arial" w:hAnsi="Arial" w:cs="Arial"/>
        </w:rPr>
        <w:t xml:space="preserve">: </w:t>
      </w:r>
    </w:p>
    <w:p w14:paraId="2D16406B"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rPr>
        <w:t xml:space="preserve">usmerjanje mest in naselij; </w:t>
      </w:r>
    </w:p>
    <w:p w14:paraId="49B21F57"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 xml:space="preserve">naročili strokovno nalogo 2024 - zaključena marca 2026 in 12. marca strokovna </w:t>
      </w:r>
      <w:proofErr w:type="spellStart"/>
      <w:r w:rsidRPr="00234EEC">
        <w:rPr>
          <w:rFonts w:ascii="Arial" w:hAnsi="Arial" w:cs="Arial"/>
        </w:rPr>
        <w:t>konf</w:t>
      </w:r>
      <w:proofErr w:type="spellEnd"/>
      <w:r w:rsidRPr="00234EEC">
        <w:rPr>
          <w:rFonts w:ascii="Arial" w:hAnsi="Arial" w:cs="Arial"/>
        </w:rPr>
        <w:t>.; prenos v pravne podlage, - krepitev odpornosti prostora s preventivnim prostorskim načrtovanjem in rešitvami za sodobne projekte za podnebno odporno gradnjo;</w:t>
      </w:r>
    </w:p>
    <w:p w14:paraId="5169179C"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u w:val="single"/>
        </w:rPr>
        <w:t>Potres</w:t>
      </w:r>
      <w:r w:rsidRPr="00234EEC">
        <w:rPr>
          <w:rFonts w:ascii="Arial" w:hAnsi="Arial" w:cs="Arial"/>
        </w:rPr>
        <w:t xml:space="preserve">: </w:t>
      </w:r>
    </w:p>
    <w:p w14:paraId="47BB8EB1"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 xml:space="preserve">vzpostavljamo sistem za zagotovitev potresno odpornih stavb do leta 2050; </w:t>
      </w:r>
    </w:p>
    <w:p w14:paraId="015E0009"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najprej bomo sprejeli Akcijski načrt za izvajanje Resolucije o potresni varnosti (sprejeta konec 2024), zagotoviti bo treba finančna sredstva;</w:t>
      </w:r>
    </w:p>
    <w:p w14:paraId="0E3403AF"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u w:val="single"/>
        </w:rPr>
        <w:t xml:space="preserve">OVE - Energetska neodvisnost in </w:t>
      </w:r>
      <w:proofErr w:type="spellStart"/>
      <w:r w:rsidRPr="00234EEC">
        <w:rPr>
          <w:rFonts w:ascii="Arial" w:hAnsi="Arial" w:cs="Arial"/>
          <w:u w:val="single"/>
        </w:rPr>
        <w:t>ogljična</w:t>
      </w:r>
      <w:proofErr w:type="spellEnd"/>
      <w:r w:rsidRPr="00234EEC">
        <w:rPr>
          <w:rFonts w:ascii="Arial" w:hAnsi="Arial" w:cs="Arial"/>
          <w:u w:val="single"/>
        </w:rPr>
        <w:t xml:space="preserve"> nevtralnost</w:t>
      </w:r>
      <w:r w:rsidRPr="00234EEC">
        <w:rPr>
          <w:rFonts w:ascii="Arial" w:hAnsi="Arial" w:cs="Arial"/>
        </w:rPr>
        <w:t>:</w:t>
      </w:r>
    </w:p>
    <w:p w14:paraId="7C7DFCB4"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 xml:space="preserve">določili zahteve in pogoji za umeščanje </w:t>
      </w:r>
      <w:proofErr w:type="spellStart"/>
      <w:r w:rsidRPr="00234EEC">
        <w:rPr>
          <w:rFonts w:ascii="Arial" w:hAnsi="Arial" w:cs="Arial"/>
        </w:rPr>
        <w:t>fotonapetostnih</w:t>
      </w:r>
      <w:proofErr w:type="spellEnd"/>
      <w:r w:rsidRPr="00234EEC">
        <w:rPr>
          <w:rFonts w:ascii="Arial" w:hAnsi="Arial" w:cs="Arial"/>
        </w:rPr>
        <w:t xml:space="preserve"> naprav na strehe stavb in na parkirišča;</w:t>
      </w:r>
    </w:p>
    <w:p w14:paraId="08549093"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nacionalni kazalniki trajnostne gradnje, ustrezen izbor materialov in pripadajoča digitalna orodja.</w:t>
      </w:r>
    </w:p>
    <w:p w14:paraId="2F3B06FC" w14:textId="77777777" w:rsidR="007D21E7" w:rsidRPr="00234EEC" w:rsidRDefault="007D21E7" w:rsidP="007D21E7">
      <w:pPr>
        <w:pStyle w:val="Odstavekseznama"/>
        <w:spacing w:after="0" w:line="240" w:lineRule="auto"/>
        <w:ind w:left="1134"/>
        <w:rPr>
          <w:rFonts w:ascii="Arial" w:hAnsi="Arial" w:cs="Arial"/>
        </w:rPr>
      </w:pPr>
    </w:p>
    <w:p w14:paraId="0687B224" w14:textId="77777777" w:rsidR="007D21E7" w:rsidRPr="00234EEC" w:rsidRDefault="007D21E7" w:rsidP="007D21E7">
      <w:pPr>
        <w:pStyle w:val="Odstavekseznama"/>
        <w:numPr>
          <w:ilvl w:val="0"/>
          <w:numId w:val="6"/>
        </w:numPr>
        <w:tabs>
          <w:tab w:val="left" w:pos="426"/>
        </w:tabs>
        <w:spacing w:after="0" w:line="280" w:lineRule="exact"/>
        <w:ind w:left="426" w:hanging="426"/>
        <w:jc w:val="both"/>
        <w:rPr>
          <w:rFonts w:ascii="Arial" w:hAnsi="Arial" w:cs="Arial"/>
          <w:b/>
        </w:rPr>
      </w:pPr>
      <w:r w:rsidRPr="00234EEC">
        <w:rPr>
          <w:rFonts w:ascii="Arial" w:hAnsi="Arial" w:cs="Arial"/>
          <w:b/>
        </w:rPr>
        <w:t>Evropska kohezijska politika 2021–2027: Urbana prenova in zelena infrastruktura</w:t>
      </w:r>
    </w:p>
    <w:p w14:paraId="1EC9B239"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b/>
          <w:bCs/>
        </w:rPr>
        <w:t xml:space="preserve">Občinam </w:t>
      </w:r>
      <w:r w:rsidRPr="00234EEC">
        <w:rPr>
          <w:rFonts w:ascii="Arial" w:hAnsi="Arial" w:cs="Arial"/>
        </w:rPr>
        <w:t xml:space="preserve">je bilo v okviru mehanizma </w:t>
      </w:r>
      <w:r w:rsidRPr="00234EEC">
        <w:rPr>
          <w:rFonts w:ascii="Arial" w:hAnsi="Arial" w:cs="Arial"/>
          <w:u w:val="single"/>
        </w:rPr>
        <w:t>Dogovor za razvoj regij</w:t>
      </w:r>
      <w:r w:rsidRPr="00234EEC">
        <w:rPr>
          <w:rFonts w:ascii="Arial" w:hAnsi="Arial" w:cs="Arial"/>
        </w:rPr>
        <w:t xml:space="preserve"> izdano soglasje za finančno podporo </w:t>
      </w:r>
      <w:r w:rsidRPr="00234EEC">
        <w:rPr>
          <w:rFonts w:ascii="Arial" w:hAnsi="Arial" w:cs="Arial"/>
          <w:b/>
          <w:bCs/>
        </w:rPr>
        <w:t>114 projektov zelene infrastrukture v urbanih območjih</w:t>
      </w:r>
      <w:r w:rsidRPr="00234EEC">
        <w:rPr>
          <w:rFonts w:ascii="Arial" w:hAnsi="Arial" w:cs="Arial"/>
        </w:rPr>
        <w:t xml:space="preserve"> v vrednosti </w:t>
      </w:r>
      <w:r w:rsidRPr="00234EEC">
        <w:rPr>
          <w:rFonts w:ascii="Arial" w:hAnsi="Arial" w:cs="Arial"/>
          <w:b/>
          <w:bCs/>
        </w:rPr>
        <w:t>91 mio EUR</w:t>
      </w:r>
      <w:r w:rsidRPr="00234EEC">
        <w:rPr>
          <w:rFonts w:ascii="Arial" w:hAnsi="Arial" w:cs="Arial"/>
        </w:rPr>
        <w:t>;</w:t>
      </w:r>
    </w:p>
    <w:p w14:paraId="3AC6EF74" w14:textId="77777777" w:rsidR="007D21E7" w:rsidRPr="00234EEC" w:rsidRDefault="007D21E7" w:rsidP="007D21E7">
      <w:pPr>
        <w:pStyle w:val="Odstavekseznama"/>
        <w:spacing w:after="0" w:line="240" w:lineRule="auto"/>
        <w:ind w:left="782"/>
        <w:rPr>
          <w:rFonts w:ascii="Arial" w:hAnsi="Arial" w:cs="Arial"/>
        </w:rPr>
      </w:pPr>
    </w:p>
    <w:p w14:paraId="7CDCF833" w14:textId="77777777" w:rsidR="007D21E7" w:rsidRPr="00234EEC" w:rsidRDefault="007D21E7" w:rsidP="007D21E7">
      <w:pPr>
        <w:pStyle w:val="Odstavekseznama"/>
        <w:numPr>
          <w:ilvl w:val="0"/>
          <w:numId w:val="6"/>
        </w:numPr>
        <w:tabs>
          <w:tab w:val="left" w:pos="426"/>
        </w:tabs>
        <w:spacing w:after="0" w:line="280" w:lineRule="exact"/>
        <w:ind w:left="426" w:hanging="426"/>
        <w:jc w:val="both"/>
        <w:rPr>
          <w:rFonts w:ascii="Arial" w:hAnsi="Arial" w:cs="Arial"/>
          <w:b/>
        </w:rPr>
      </w:pPr>
      <w:r w:rsidRPr="00234EEC">
        <w:rPr>
          <w:rFonts w:ascii="Arial" w:hAnsi="Arial" w:cs="Arial"/>
          <w:b/>
        </w:rPr>
        <w:t>Stavbna zemljišča in javne površine - aktivacija</w:t>
      </w:r>
    </w:p>
    <w:p w14:paraId="442AAC2C"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rPr>
        <w:t>1. 7. 2025 ustanovljen nov sektor za stavbna zemljišča in javne površine (zanemarjeno področje 30 let);</w:t>
      </w:r>
    </w:p>
    <w:p w14:paraId="341BE056"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u w:val="single"/>
        </w:rPr>
        <w:t>Zaloge stavbnih zemljišč</w:t>
      </w:r>
      <w:r w:rsidRPr="00234EEC">
        <w:rPr>
          <w:rFonts w:ascii="Arial" w:hAnsi="Arial" w:cs="Arial"/>
        </w:rPr>
        <w:t xml:space="preserve">: ocena za leto 2024 (planska raba): 122.027 ha stavbnih zemljišč, kar je 6,7 % celotnega ozemlja države (73,4 % pozidanih, 26,6 % nepozidanih) </w:t>
      </w:r>
    </w:p>
    <w:p w14:paraId="2C7A209B"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u w:val="single"/>
        </w:rPr>
        <w:t>Vzpostavitev evidence stavbnih zemljišč po dejanski rabi (ESZ)</w:t>
      </w:r>
      <w:r w:rsidRPr="00234EEC">
        <w:rPr>
          <w:rFonts w:ascii="Arial" w:hAnsi="Arial" w:cs="Arial"/>
        </w:rPr>
        <w:t xml:space="preserve">: </w:t>
      </w:r>
    </w:p>
    <w:p w14:paraId="64419A38"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Rok za vzpostavitev ESZ v občinah: 31. 12. 2026;</w:t>
      </w:r>
    </w:p>
    <w:p w14:paraId="43C65439"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 xml:space="preserve">javni poziv odprt: 23. 5. 2025; do 5. 3. 2026 </w:t>
      </w:r>
    </w:p>
    <w:p w14:paraId="2A99EE8B"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 xml:space="preserve">finančno občinam pomagali,: zagotovili 4,37 mio EUR iz Podnebnega sklada; </w:t>
      </w:r>
    </w:p>
    <w:p w14:paraId="6E610A2F"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u w:val="single"/>
        </w:rPr>
        <w:t>Aktivacija obstoječih nepozidanih stavbnih zemljišč</w:t>
      </w:r>
      <w:r w:rsidRPr="00234EEC">
        <w:rPr>
          <w:rFonts w:ascii="Arial" w:hAnsi="Arial" w:cs="Arial"/>
        </w:rPr>
        <w:t>: spodbuditi njihovo izrabo oz. jih dati na trg (že uveden inštrument: taksa);</w:t>
      </w:r>
    </w:p>
    <w:p w14:paraId="1BD0960D"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u w:val="single"/>
        </w:rPr>
        <w:t>Poenotenje sistema urejanja in čiščenja javnih površin</w:t>
      </w:r>
      <w:r w:rsidRPr="00234EEC">
        <w:rPr>
          <w:rFonts w:ascii="Arial" w:hAnsi="Arial" w:cs="Arial"/>
        </w:rPr>
        <w:t xml:space="preserve"> na državni ravni, s poudarkom na zelenih površinah in drevesih v mestih (strokovnih podlage, priporočila in usmeritve, </w:t>
      </w:r>
      <w:r w:rsidRPr="00234EEC">
        <w:rPr>
          <w:rFonts w:ascii="Arial" w:hAnsi="Arial" w:cs="Arial"/>
        </w:rPr>
        <w:lastRenderedPageBreak/>
        <w:t>smernice za ravnanje z drevesi v naseljih, operativni program in pravna podlaga za zelene površine in drevesa v mestih;</w:t>
      </w:r>
    </w:p>
    <w:p w14:paraId="2C1936A2" w14:textId="77777777" w:rsidR="007D21E7" w:rsidRPr="00234EEC" w:rsidRDefault="007D21E7" w:rsidP="007D21E7">
      <w:pPr>
        <w:pStyle w:val="Odstavekseznama"/>
        <w:spacing w:after="0" w:line="240" w:lineRule="auto"/>
        <w:ind w:left="782"/>
        <w:rPr>
          <w:rFonts w:ascii="Arial" w:hAnsi="Arial" w:cs="Arial"/>
        </w:rPr>
      </w:pPr>
    </w:p>
    <w:p w14:paraId="5E51AA62" w14:textId="77777777" w:rsidR="007D21E7" w:rsidRPr="00234EEC" w:rsidRDefault="007D21E7" w:rsidP="007D21E7">
      <w:pPr>
        <w:pStyle w:val="Odstavekseznama"/>
        <w:numPr>
          <w:ilvl w:val="0"/>
          <w:numId w:val="6"/>
        </w:numPr>
        <w:tabs>
          <w:tab w:val="left" w:pos="426"/>
        </w:tabs>
        <w:spacing w:after="0" w:line="280" w:lineRule="exact"/>
        <w:ind w:left="426" w:hanging="426"/>
        <w:jc w:val="both"/>
        <w:rPr>
          <w:rFonts w:ascii="Arial" w:hAnsi="Arial" w:cs="Arial"/>
          <w:b/>
        </w:rPr>
      </w:pPr>
      <w:r w:rsidRPr="00234EEC">
        <w:rPr>
          <w:rFonts w:ascii="Arial" w:hAnsi="Arial" w:cs="Arial"/>
          <w:b/>
        </w:rPr>
        <w:t>Izobraževanje, ozaveščanje in usposabljanje strokovne in širše javnosti:</w:t>
      </w:r>
    </w:p>
    <w:p w14:paraId="7E026104" w14:textId="77777777" w:rsidR="007D21E7" w:rsidRPr="00234EEC" w:rsidRDefault="007D21E7" w:rsidP="007D21E7">
      <w:pPr>
        <w:pStyle w:val="Odstavekseznama"/>
        <w:numPr>
          <w:ilvl w:val="0"/>
          <w:numId w:val="6"/>
        </w:numPr>
        <w:tabs>
          <w:tab w:val="left" w:pos="426"/>
        </w:tabs>
        <w:spacing w:after="0" w:line="280" w:lineRule="exact"/>
        <w:ind w:left="426" w:hanging="426"/>
        <w:jc w:val="both"/>
        <w:rPr>
          <w:rFonts w:ascii="Arial" w:hAnsi="Arial" w:cs="Arial"/>
          <w:b/>
        </w:rPr>
      </w:pPr>
      <w:r w:rsidRPr="00234EEC">
        <w:rPr>
          <w:rFonts w:ascii="Arial" w:hAnsi="Arial" w:cs="Arial"/>
          <w:b/>
        </w:rPr>
        <w:t xml:space="preserve"> Izobraževanja stroke – samostojno in v sodelovanju z ZAPS</w:t>
      </w:r>
    </w:p>
    <w:p w14:paraId="3C50DA7A"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 xml:space="preserve">vsako leto: </w:t>
      </w:r>
      <w:r w:rsidRPr="00234EEC">
        <w:rPr>
          <w:rFonts w:ascii="Arial" w:hAnsi="Arial" w:cs="Arial"/>
          <w:u w:val="single"/>
        </w:rPr>
        <w:t>javni poziv za sofinanciranje nagrad in projektov</w:t>
      </w:r>
      <w:r w:rsidRPr="00234EEC">
        <w:rPr>
          <w:rFonts w:ascii="Arial" w:hAnsi="Arial" w:cs="Arial"/>
        </w:rPr>
        <w:t xml:space="preserve"> (ki spodbujajo ozaveščenost javnosti o urejanju prostora);</w:t>
      </w:r>
    </w:p>
    <w:p w14:paraId="04DA5643"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 xml:space="preserve">mesec oktober: </w:t>
      </w:r>
      <w:r w:rsidRPr="00234EEC">
        <w:rPr>
          <w:rFonts w:ascii="Arial" w:hAnsi="Arial" w:cs="Arial"/>
          <w:b/>
          <w:bCs/>
          <w:u w:val="single"/>
        </w:rPr>
        <w:t>Mesec prostora</w:t>
      </w:r>
      <w:r w:rsidRPr="00234EEC">
        <w:rPr>
          <w:rFonts w:ascii="Arial" w:hAnsi="Arial" w:cs="Arial"/>
        </w:rPr>
        <w:t>, že desetletje povezuje številne organizacije in ustvarja odmeven program dogodkov po vsej državi, namenjenih različni javnosti;</w:t>
      </w:r>
    </w:p>
    <w:p w14:paraId="472BF6F2"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rPr>
        <w:t xml:space="preserve">ustanovili nov instrument </w:t>
      </w:r>
      <w:r w:rsidRPr="00234EEC">
        <w:rPr>
          <w:rFonts w:ascii="Arial" w:hAnsi="Arial" w:cs="Arial"/>
          <w:b/>
          <w:bCs/>
          <w:u w:val="single"/>
        </w:rPr>
        <w:t>Pogovori stroke</w:t>
      </w:r>
      <w:r w:rsidRPr="00234EEC">
        <w:rPr>
          <w:rFonts w:ascii="Arial" w:hAnsi="Arial" w:cs="Arial"/>
        </w:rPr>
        <w:t>:  odprt konstruktivni strokovni dialog,</w:t>
      </w:r>
    </w:p>
    <w:p w14:paraId="7CAD7B00" w14:textId="77777777" w:rsidR="007D21E7" w:rsidRPr="00234EEC" w:rsidRDefault="007D21E7" w:rsidP="007D21E7">
      <w:pPr>
        <w:pStyle w:val="Odstavekseznama"/>
        <w:numPr>
          <w:ilvl w:val="1"/>
          <w:numId w:val="8"/>
        </w:numPr>
        <w:spacing w:after="0" w:line="240" w:lineRule="auto"/>
        <w:ind w:left="1134"/>
        <w:rPr>
          <w:rFonts w:ascii="Arial" w:hAnsi="Arial" w:cs="Arial"/>
        </w:rPr>
      </w:pPr>
      <w:r w:rsidRPr="00234EEC">
        <w:rPr>
          <w:rFonts w:ascii="Arial" w:hAnsi="Arial" w:cs="Arial"/>
          <w:b/>
          <w:bCs/>
          <w:u w:val="single"/>
        </w:rPr>
        <w:t>Urbani forumi in Urbana konferenca</w:t>
      </w:r>
      <w:r w:rsidRPr="00234EEC">
        <w:rPr>
          <w:rFonts w:ascii="Arial" w:hAnsi="Arial" w:cs="Arial"/>
          <w:u w:val="single"/>
        </w:rPr>
        <w:t>:</w:t>
      </w:r>
      <w:r w:rsidRPr="00234EEC">
        <w:rPr>
          <w:rFonts w:ascii="Arial" w:hAnsi="Arial" w:cs="Arial"/>
        </w:rPr>
        <w:t xml:space="preserve"> </w:t>
      </w:r>
    </w:p>
    <w:p w14:paraId="2654AE15" w14:textId="77777777" w:rsidR="007D21E7" w:rsidRPr="00234EEC" w:rsidRDefault="007D21E7" w:rsidP="007D21E7">
      <w:pPr>
        <w:pStyle w:val="Odstavekseznama"/>
        <w:numPr>
          <w:ilvl w:val="2"/>
          <w:numId w:val="9"/>
        </w:numPr>
        <w:spacing w:after="0" w:line="240" w:lineRule="auto"/>
        <w:ind w:left="1491" w:hanging="357"/>
        <w:rPr>
          <w:rFonts w:ascii="Arial" w:hAnsi="Arial" w:cs="Arial"/>
        </w:rPr>
      </w:pPr>
      <w:r w:rsidRPr="00234EEC">
        <w:rPr>
          <w:rFonts w:ascii="Arial" w:hAnsi="Arial" w:cs="Arial"/>
        </w:rPr>
        <w:t xml:space="preserve">problemi mest obravnaval - Urbani forum ; </w:t>
      </w:r>
    </w:p>
    <w:p w14:paraId="19A71181" w14:textId="77777777" w:rsidR="007D21E7" w:rsidRPr="00234EEC" w:rsidRDefault="007D21E7" w:rsidP="007D21E7">
      <w:pPr>
        <w:pStyle w:val="Odstavekseznama"/>
        <w:numPr>
          <w:ilvl w:val="2"/>
          <w:numId w:val="9"/>
        </w:numPr>
        <w:spacing w:after="0" w:line="240" w:lineRule="auto"/>
        <w:ind w:left="1491" w:hanging="357"/>
        <w:rPr>
          <w:rFonts w:ascii="Arial" w:hAnsi="Arial" w:cs="Arial"/>
        </w:rPr>
      </w:pPr>
      <w:r w:rsidRPr="00234EEC">
        <w:rPr>
          <w:rFonts w:ascii="Arial" w:hAnsi="Arial" w:cs="Arial"/>
        </w:rPr>
        <w:t xml:space="preserve">v letu 2025 vsebinsko in strokovno nadgradil v Urbana konferenca; </w:t>
      </w:r>
    </w:p>
    <w:p w14:paraId="39574C58" w14:textId="77777777" w:rsidR="007D21E7" w:rsidRPr="00234EEC" w:rsidRDefault="007D21E7" w:rsidP="007D21E7">
      <w:pPr>
        <w:pStyle w:val="Odstavekseznama"/>
        <w:numPr>
          <w:ilvl w:val="2"/>
          <w:numId w:val="9"/>
        </w:numPr>
        <w:spacing w:after="0" w:line="240" w:lineRule="auto"/>
        <w:ind w:left="1491" w:hanging="357"/>
        <w:rPr>
          <w:rFonts w:ascii="Arial" w:hAnsi="Arial" w:cs="Arial"/>
        </w:rPr>
      </w:pPr>
      <w:r w:rsidRPr="00234EEC">
        <w:rPr>
          <w:rFonts w:ascii="Arial" w:hAnsi="Arial" w:cs="Arial"/>
        </w:rPr>
        <w:t>omogoča širšo in celovitejšo obravnavo aktualnih prostorskih vsebin -skupaj s SMOS;</w:t>
      </w:r>
    </w:p>
    <w:p w14:paraId="65189493" w14:textId="77777777" w:rsidR="007D21E7" w:rsidRPr="00234EEC" w:rsidRDefault="007D21E7" w:rsidP="007D21E7">
      <w:pPr>
        <w:pStyle w:val="Odstavekseznama"/>
        <w:numPr>
          <w:ilvl w:val="2"/>
          <w:numId w:val="9"/>
        </w:numPr>
        <w:spacing w:after="0" w:line="240" w:lineRule="auto"/>
        <w:ind w:left="1491" w:hanging="357"/>
        <w:rPr>
          <w:rFonts w:ascii="Arial" w:hAnsi="Arial" w:cs="Arial"/>
        </w:rPr>
      </w:pPr>
    </w:p>
    <w:p w14:paraId="7B08A59D" w14:textId="77777777" w:rsidR="007D21E7" w:rsidRPr="00234EEC" w:rsidRDefault="007D21E7" w:rsidP="007D21E7">
      <w:pPr>
        <w:pStyle w:val="Odstavekseznama"/>
        <w:numPr>
          <w:ilvl w:val="0"/>
          <w:numId w:val="6"/>
        </w:numPr>
        <w:tabs>
          <w:tab w:val="left" w:pos="426"/>
        </w:tabs>
        <w:spacing w:after="0" w:line="280" w:lineRule="exact"/>
        <w:ind w:left="426" w:hanging="426"/>
        <w:jc w:val="both"/>
        <w:rPr>
          <w:rFonts w:ascii="Arial" w:hAnsi="Arial" w:cs="Arial"/>
          <w:b/>
        </w:rPr>
      </w:pPr>
      <w:r w:rsidRPr="00234EEC">
        <w:rPr>
          <w:rFonts w:ascii="Arial" w:hAnsi="Arial" w:cs="Arial"/>
          <w:b/>
        </w:rPr>
        <w:t>Mednarodne aktivnosti:</w:t>
      </w:r>
    </w:p>
    <w:p w14:paraId="15C66C8D" w14:textId="77777777" w:rsidR="007D21E7" w:rsidRPr="00234EEC" w:rsidRDefault="007D21E7" w:rsidP="007D21E7">
      <w:pPr>
        <w:pStyle w:val="Odstavekseznama"/>
        <w:numPr>
          <w:ilvl w:val="1"/>
          <w:numId w:val="7"/>
        </w:numPr>
        <w:spacing w:after="0" w:line="240" w:lineRule="auto"/>
        <w:ind w:left="782" w:hanging="357"/>
        <w:rPr>
          <w:rFonts w:ascii="Arial" w:hAnsi="Arial" w:cs="Arial"/>
          <w:b/>
          <w:bCs/>
        </w:rPr>
      </w:pPr>
      <w:r w:rsidRPr="00234EEC">
        <w:rPr>
          <w:rFonts w:ascii="Arial" w:hAnsi="Arial" w:cs="Arial"/>
          <w:b/>
          <w:bCs/>
        </w:rPr>
        <w:t>Predsedovanje  Slovenije Alpski konvenciji v letih 2023 in 2024;</w:t>
      </w:r>
    </w:p>
    <w:p w14:paraId="783F2214"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b/>
          <w:bCs/>
        </w:rPr>
        <w:t>V gorskih območjih</w:t>
      </w:r>
      <w:r w:rsidRPr="00234EEC">
        <w:rPr>
          <w:rFonts w:ascii="Arial" w:hAnsi="Arial" w:cs="Arial"/>
        </w:rPr>
        <w:t xml:space="preserve"> podelili nazive »</w:t>
      </w:r>
      <w:r w:rsidRPr="00234EEC">
        <w:rPr>
          <w:rFonts w:ascii="Arial" w:hAnsi="Arial" w:cs="Arial"/>
          <w:b/>
          <w:bCs/>
        </w:rPr>
        <w:t>gorniške vasi</w:t>
      </w:r>
      <w:r w:rsidRPr="00234EEC">
        <w:rPr>
          <w:rFonts w:ascii="Arial" w:hAnsi="Arial" w:cs="Arial"/>
        </w:rPr>
        <w:t>« kot prepoznavno blagovno znamko, s katerim spodbujamo ohranjanje življenja in dejavnosti  na podeželju, v odročnih gorskih krajih v Sloveniji  : Dovje – Mojstrana, Jezersko, Luče, Baška grapa,</w:t>
      </w:r>
    </w:p>
    <w:p w14:paraId="290B56B3" w14:textId="77777777" w:rsidR="007D21E7" w:rsidRPr="00234EEC" w:rsidRDefault="007D21E7" w:rsidP="007D21E7">
      <w:pPr>
        <w:pStyle w:val="Odstavekseznama"/>
        <w:spacing w:after="0" w:line="240" w:lineRule="auto"/>
        <w:ind w:left="782"/>
        <w:rPr>
          <w:rFonts w:ascii="Arial" w:hAnsi="Arial" w:cs="Arial"/>
        </w:rPr>
      </w:pPr>
    </w:p>
    <w:p w14:paraId="3309C734" w14:textId="77777777" w:rsidR="007D21E7" w:rsidRPr="00234EEC" w:rsidRDefault="007D21E7" w:rsidP="007D21E7">
      <w:pPr>
        <w:rPr>
          <w:bCs/>
        </w:rPr>
      </w:pPr>
      <w:r w:rsidRPr="00234EEC">
        <w:rPr>
          <w:b/>
        </w:rPr>
        <w:t>- Kohezijski projekti -  zelena infrastruktura</w:t>
      </w:r>
      <w:r w:rsidRPr="00234EEC">
        <w:rPr>
          <w:bCs/>
        </w:rPr>
        <w:t xml:space="preserve"> – sredstva za vse občine Slovenije- 2021-2027</w:t>
      </w:r>
    </w:p>
    <w:p w14:paraId="192BD5E2" w14:textId="77777777" w:rsidR="007D21E7" w:rsidRPr="00234EEC" w:rsidRDefault="007D21E7" w:rsidP="007D21E7">
      <w:pPr>
        <w:rPr>
          <w:b/>
        </w:rPr>
      </w:pPr>
      <w:r w:rsidRPr="00234EEC">
        <w:rPr>
          <w:b/>
        </w:rPr>
        <w:t>Leta 2005 – za 119 projektov podeljenih 91 milijonov evrov</w:t>
      </w:r>
    </w:p>
    <w:p w14:paraId="41B8F739" w14:textId="77777777" w:rsidR="007D21E7" w:rsidRPr="00234EEC" w:rsidRDefault="007D21E7" w:rsidP="007D21E7">
      <w:pPr>
        <w:rPr>
          <w:b/>
        </w:rPr>
      </w:pPr>
    </w:p>
    <w:p w14:paraId="6FF1216B" w14:textId="77777777" w:rsidR="007D21E7" w:rsidRPr="00234EEC" w:rsidRDefault="007D21E7" w:rsidP="007D21E7">
      <w:pPr>
        <w:tabs>
          <w:tab w:val="left" w:pos="426"/>
        </w:tabs>
        <w:spacing w:line="280" w:lineRule="exact"/>
        <w:jc w:val="both"/>
        <w:rPr>
          <w:b/>
        </w:rPr>
      </w:pPr>
      <w:r w:rsidRPr="00234EEC">
        <w:rPr>
          <w:b/>
        </w:rPr>
        <w:t>Načrt za okrevanje in odpornost (NOO):</w:t>
      </w:r>
    </w:p>
    <w:p w14:paraId="109BEC4D"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b/>
          <w:bCs/>
        </w:rPr>
        <w:t>Zeleni slovenski lokacijski okvir (SLO4D):</w:t>
      </w:r>
      <w:r w:rsidRPr="00234EEC">
        <w:rPr>
          <w:rFonts w:ascii="Arial" w:hAnsi="Arial" w:cs="Arial"/>
        </w:rPr>
        <w:t xml:space="preserve"> medsebojna povezanost ključnih digitalnih prostorskih in </w:t>
      </w:r>
      <w:proofErr w:type="spellStart"/>
      <w:r w:rsidRPr="00234EEC">
        <w:rPr>
          <w:rFonts w:ascii="Arial" w:hAnsi="Arial" w:cs="Arial"/>
        </w:rPr>
        <w:t>okoljskih</w:t>
      </w:r>
      <w:proofErr w:type="spellEnd"/>
      <w:r w:rsidRPr="00234EEC">
        <w:rPr>
          <w:rFonts w:ascii="Arial" w:hAnsi="Arial" w:cs="Arial"/>
        </w:rPr>
        <w:t xml:space="preserve"> podatkov (narava, vode, okolje); </w:t>
      </w:r>
    </w:p>
    <w:p w14:paraId="48C50523" w14:textId="77777777" w:rsidR="007D21E7" w:rsidRPr="00234EEC" w:rsidRDefault="007D21E7" w:rsidP="007D21E7">
      <w:pPr>
        <w:pStyle w:val="Odstavekseznama"/>
        <w:numPr>
          <w:ilvl w:val="1"/>
          <w:numId w:val="7"/>
        </w:numPr>
        <w:spacing w:after="0" w:line="240" w:lineRule="auto"/>
        <w:ind w:left="782" w:hanging="357"/>
        <w:rPr>
          <w:rFonts w:ascii="Arial" w:hAnsi="Arial" w:cs="Arial"/>
        </w:rPr>
      </w:pPr>
      <w:r w:rsidRPr="00234EEC">
        <w:rPr>
          <w:rFonts w:ascii="Arial" w:hAnsi="Arial" w:cs="Arial"/>
          <w:b/>
          <w:bCs/>
        </w:rPr>
        <w:t>Trajanje:</w:t>
      </w:r>
      <w:r w:rsidRPr="00234EEC">
        <w:rPr>
          <w:rFonts w:ascii="Arial" w:hAnsi="Arial" w:cs="Arial"/>
        </w:rPr>
        <w:t xml:space="preserve"> do 30. 6. 2026;</w:t>
      </w:r>
    </w:p>
    <w:p w14:paraId="3ACC8798" w14:textId="4962EE46" w:rsidR="00867B22" w:rsidRPr="00234EEC" w:rsidRDefault="007D21E7" w:rsidP="007D21E7">
      <w:pPr>
        <w:spacing w:after="160" w:line="240" w:lineRule="auto"/>
        <w:jc w:val="both"/>
        <w:rPr>
          <w:sz w:val="24"/>
          <w:szCs w:val="24"/>
        </w:rPr>
      </w:pPr>
      <w:r w:rsidRPr="00234EEC">
        <w:rPr>
          <w:b/>
          <w:bCs/>
        </w:rPr>
        <w:t>Zagotovljenih</w:t>
      </w:r>
      <w:r w:rsidRPr="00234EEC">
        <w:t xml:space="preserve"> </w:t>
      </w:r>
      <w:r w:rsidRPr="00234EEC">
        <w:rPr>
          <w:b/>
          <w:bCs/>
        </w:rPr>
        <w:t>33,5 mio EUR nepovratnih sredstev</w:t>
      </w:r>
    </w:p>
    <w:p w14:paraId="537AB50C" w14:textId="77777777" w:rsidR="00867B22" w:rsidRPr="00234EEC" w:rsidRDefault="00867B22">
      <w:pPr>
        <w:spacing w:after="160" w:line="240" w:lineRule="auto"/>
        <w:jc w:val="both"/>
        <w:rPr>
          <w:sz w:val="24"/>
          <w:szCs w:val="24"/>
        </w:rPr>
      </w:pPr>
    </w:p>
    <w:p w14:paraId="25807D9B" w14:textId="77777777" w:rsidR="00867B22" w:rsidRPr="00234EEC" w:rsidRDefault="00867B22">
      <w:pPr>
        <w:spacing w:after="160" w:line="240" w:lineRule="auto"/>
        <w:jc w:val="both"/>
        <w:rPr>
          <w:sz w:val="24"/>
          <w:szCs w:val="24"/>
        </w:rPr>
      </w:pPr>
    </w:p>
    <w:p w14:paraId="4D5F5A88" w14:textId="77777777" w:rsidR="00867B22" w:rsidRPr="00234EEC" w:rsidRDefault="00867B22">
      <w:pPr>
        <w:spacing w:after="160" w:line="240" w:lineRule="auto"/>
        <w:jc w:val="both"/>
        <w:rPr>
          <w:sz w:val="24"/>
          <w:szCs w:val="24"/>
        </w:rPr>
      </w:pPr>
    </w:p>
    <w:p w14:paraId="5E20E839" w14:textId="77777777" w:rsidR="00867B22" w:rsidRPr="00234EEC" w:rsidRDefault="00867B22">
      <w:pPr>
        <w:spacing w:after="160" w:line="240" w:lineRule="auto"/>
        <w:jc w:val="both"/>
        <w:rPr>
          <w:sz w:val="24"/>
          <w:szCs w:val="24"/>
        </w:rPr>
      </w:pPr>
    </w:p>
    <w:p w14:paraId="2F79C43A" w14:textId="77777777" w:rsidR="00867B22" w:rsidRPr="00234EEC" w:rsidRDefault="00867B22">
      <w:pPr>
        <w:spacing w:after="160" w:line="240" w:lineRule="auto"/>
        <w:jc w:val="both"/>
        <w:rPr>
          <w:sz w:val="24"/>
          <w:szCs w:val="24"/>
        </w:rPr>
      </w:pPr>
    </w:p>
    <w:p w14:paraId="6D699FA9" w14:textId="77777777" w:rsidR="00867B22" w:rsidRPr="00234EEC" w:rsidRDefault="00867B22">
      <w:pPr>
        <w:spacing w:after="160" w:line="240" w:lineRule="auto"/>
        <w:jc w:val="both"/>
        <w:rPr>
          <w:sz w:val="24"/>
          <w:szCs w:val="24"/>
        </w:rPr>
      </w:pPr>
    </w:p>
    <w:p w14:paraId="081F1840" w14:textId="77777777" w:rsidR="00867B22" w:rsidRDefault="00867B22">
      <w:pPr>
        <w:spacing w:after="160" w:line="240" w:lineRule="auto"/>
        <w:jc w:val="both"/>
        <w:rPr>
          <w:sz w:val="24"/>
          <w:szCs w:val="24"/>
        </w:rPr>
      </w:pPr>
    </w:p>
    <w:p w14:paraId="46022154" w14:textId="77777777" w:rsidR="001A68C9" w:rsidRPr="00234EEC" w:rsidRDefault="001A68C9">
      <w:pPr>
        <w:spacing w:after="160" w:line="240" w:lineRule="auto"/>
        <w:jc w:val="both"/>
        <w:rPr>
          <w:sz w:val="24"/>
          <w:szCs w:val="24"/>
        </w:rPr>
      </w:pPr>
    </w:p>
    <w:p w14:paraId="2BF1FA7C" w14:textId="77777777" w:rsidR="00867B22" w:rsidRPr="00234EEC" w:rsidRDefault="00867B22">
      <w:pPr>
        <w:spacing w:after="160" w:line="240" w:lineRule="auto"/>
        <w:jc w:val="both"/>
        <w:rPr>
          <w:sz w:val="24"/>
          <w:szCs w:val="24"/>
        </w:rPr>
      </w:pPr>
    </w:p>
    <w:p w14:paraId="7D233977" w14:textId="77777777" w:rsidR="00867B22" w:rsidRPr="00234EEC" w:rsidRDefault="00867B22">
      <w:pPr>
        <w:spacing w:after="160" w:line="240" w:lineRule="auto"/>
        <w:jc w:val="both"/>
        <w:rPr>
          <w:sz w:val="24"/>
          <w:szCs w:val="24"/>
        </w:rPr>
      </w:pPr>
    </w:p>
    <w:p w14:paraId="4B6082F1" w14:textId="77777777" w:rsidR="00867B22" w:rsidRPr="00234EEC" w:rsidRDefault="00867B22">
      <w:pPr>
        <w:spacing w:after="160" w:line="240" w:lineRule="auto"/>
        <w:jc w:val="both"/>
        <w:rPr>
          <w:sz w:val="24"/>
          <w:szCs w:val="24"/>
        </w:rPr>
      </w:pPr>
    </w:p>
    <w:p w14:paraId="453F5404" w14:textId="77777777" w:rsidR="006C5445" w:rsidRDefault="006C5445">
      <w:pPr>
        <w:spacing w:after="160" w:line="240" w:lineRule="auto"/>
        <w:jc w:val="both"/>
        <w:rPr>
          <w:b/>
          <w:bCs/>
          <w:sz w:val="30"/>
          <w:szCs w:val="30"/>
        </w:rPr>
      </w:pPr>
    </w:p>
    <w:p w14:paraId="508C2301" w14:textId="02099900" w:rsidR="00867B22" w:rsidRPr="00234EEC" w:rsidRDefault="006C5445">
      <w:pPr>
        <w:spacing w:after="160" w:line="240" w:lineRule="auto"/>
        <w:jc w:val="both"/>
        <w:rPr>
          <w:b/>
          <w:bCs/>
          <w:sz w:val="30"/>
          <w:szCs w:val="30"/>
        </w:rPr>
      </w:pPr>
      <w:r w:rsidRPr="00234EEC">
        <w:rPr>
          <w:b/>
          <w:bCs/>
          <w:sz w:val="30"/>
          <w:szCs w:val="30"/>
        </w:rPr>
        <w:t>DIREKTORAT ZA NARAVO</w:t>
      </w:r>
    </w:p>
    <w:p w14:paraId="7058A99B" w14:textId="77777777" w:rsidR="007D21E7" w:rsidRPr="00234EEC" w:rsidRDefault="007D21E7">
      <w:pPr>
        <w:spacing w:after="160" w:line="240" w:lineRule="auto"/>
        <w:jc w:val="both"/>
        <w:rPr>
          <w:b/>
          <w:bCs/>
          <w:sz w:val="30"/>
          <w:szCs w:val="30"/>
        </w:rPr>
      </w:pPr>
    </w:p>
    <w:p w14:paraId="2B27B3D5" w14:textId="77777777" w:rsidR="00867B22" w:rsidRPr="00234EEC" w:rsidRDefault="006C5445">
      <w:pPr>
        <w:spacing w:after="160" w:line="278" w:lineRule="auto"/>
        <w:rPr>
          <w:rFonts w:ascii="Aptos" w:eastAsia="Aptos" w:hAnsi="Aptos" w:cs="Aptos"/>
          <w:sz w:val="24"/>
          <w:szCs w:val="24"/>
        </w:rPr>
      </w:pPr>
      <w:r w:rsidRPr="00234EEC">
        <w:rPr>
          <w:b/>
          <w:bCs/>
          <w:sz w:val="24"/>
          <w:szCs w:val="24"/>
        </w:rPr>
        <w:t xml:space="preserve">Odprava zaostankov pri upravnih postopkih na področju naravovarstvenih soglasij in naravovarstvenih pogojev za gradnjo na območjih s posebnim statusom: </w:t>
      </w:r>
      <w:r w:rsidRPr="00234EEC">
        <w:rPr>
          <w:sz w:val="24"/>
          <w:szCs w:val="24"/>
        </w:rPr>
        <w:t>v letu 2025 rešenih 2031 upravnih postopkov in 1954 drugih upravnih zadev.</w:t>
      </w:r>
    </w:p>
    <w:p w14:paraId="2D2ABD62" w14:textId="77777777" w:rsidR="00867B22" w:rsidRPr="00234EEC" w:rsidRDefault="006C5445">
      <w:pPr>
        <w:spacing w:after="160" w:line="259" w:lineRule="auto"/>
        <w:jc w:val="both"/>
        <w:rPr>
          <w:b/>
          <w:bCs/>
          <w:sz w:val="24"/>
          <w:szCs w:val="24"/>
        </w:rPr>
      </w:pPr>
      <w:r w:rsidRPr="00234EEC">
        <w:rPr>
          <w:b/>
          <w:bCs/>
          <w:sz w:val="24"/>
          <w:szCs w:val="24"/>
        </w:rPr>
        <w:t xml:space="preserve">Izvedene aktivnosti za vzdrževanje in nadgradnjo Informacijskega sistema za naravo </w:t>
      </w:r>
      <w:r w:rsidRPr="00234EEC">
        <w:rPr>
          <w:sz w:val="24"/>
          <w:szCs w:val="24"/>
        </w:rPr>
        <w:t>kot podlaga za boljše odločanje in dostopnost za deležnike za namen različnih postopkov: 41 mnenj v vseh fazah, 26 DPN postopkov, rešenih je 286 vlog.</w:t>
      </w:r>
    </w:p>
    <w:p w14:paraId="5BB02B9F" w14:textId="77777777" w:rsidR="00867B22" w:rsidRPr="00234EEC" w:rsidRDefault="006C5445">
      <w:pPr>
        <w:spacing w:after="160" w:line="259" w:lineRule="auto"/>
        <w:jc w:val="both"/>
        <w:rPr>
          <w:sz w:val="24"/>
          <w:szCs w:val="24"/>
        </w:rPr>
      </w:pPr>
      <w:r w:rsidRPr="00234EEC">
        <w:rPr>
          <w:b/>
          <w:bCs/>
          <w:sz w:val="24"/>
          <w:szCs w:val="24"/>
        </w:rPr>
        <w:t xml:space="preserve">Izvedene aktivnosti za vzdrževanje in nadgradnjo Informacijskega sistema za naravo </w:t>
      </w:r>
      <w:r w:rsidRPr="00234EEC">
        <w:rPr>
          <w:sz w:val="24"/>
          <w:szCs w:val="24"/>
        </w:rPr>
        <w:t>kot podlaga za boljše odločanje in dostopnost za deležnike za namen različnih postopkov.</w:t>
      </w:r>
    </w:p>
    <w:p w14:paraId="1086567F" w14:textId="77777777" w:rsidR="00867B22" w:rsidRPr="00234EEC" w:rsidRDefault="006C5445">
      <w:pPr>
        <w:spacing w:after="160" w:line="259" w:lineRule="auto"/>
        <w:jc w:val="both"/>
        <w:rPr>
          <w:sz w:val="24"/>
          <w:szCs w:val="24"/>
        </w:rPr>
      </w:pPr>
      <w:r w:rsidRPr="00234EEC">
        <w:rPr>
          <w:b/>
          <w:bCs/>
          <w:sz w:val="24"/>
          <w:szCs w:val="24"/>
        </w:rPr>
        <w:t xml:space="preserve">Izboljšano upravljanje zavarovanih območij </w:t>
      </w:r>
      <w:r w:rsidRPr="00234EEC">
        <w:rPr>
          <w:sz w:val="24"/>
          <w:szCs w:val="24"/>
        </w:rPr>
        <w:t>zlasti s povečevanjem sredstev upravljavcev zavarovanih območij iz naslova EU finančnih mehanizmov oziroma skladov ter lastne dejavnosti.</w:t>
      </w:r>
    </w:p>
    <w:p w14:paraId="0CB0F08D" w14:textId="77777777" w:rsidR="00867B22" w:rsidRPr="00234EEC" w:rsidRDefault="006C5445">
      <w:pPr>
        <w:spacing w:after="160" w:line="259" w:lineRule="auto"/>
        <w:jc w:val="both"/>
        <w:rPr>
          <w:sz w:val="24"/>
          <w:szCs w:val="24"/>
        </w:rPr>
      </w:pPr>
      <w:r w:rsidRPr="00234EEC">
        <w:rPr>
          <w:b/>
          <w:bCs/>
          <w:sz w:val="24"/>
          <w:szCs w:val="24"/>
        </w:rPr>
        <w:t xml:space="preserve">Uspešnejše varstvo živalskih in rastlinskih vrst na prednostnih Natura 2000 območjih </w:t>
      </w:r>
      <w:r w:rsidRPr="00234EEC">
        <w:rPr>
          <w:sz w:val="24"/>
          <w:szCs w:val="24"/>
        </w:rPr>
        <w:t>zlasti prek novih Natura kohezijskih projektov, kjer je v izvajanju 6 projektov in v zaključku potrjevanja še 5 projektov v skupni vrednosti 69 milijona EUR</w:t>
      </w:r>
    </w:p>
    <w:p w14:paraId="7B08FD5A" w14:textId="77777777" w:rsidR="00867B22" w:rsidRPr="00234EEC" w:rsidRDefault="006C5445">
      <w:pPr>
        <w:spacing w:after="160" w:line="259" w:lineRule="auto"/>
        <w:jc w:val="both"/>
        <w:rPr>
          <w:sz w:val="24"/>
          <w:szCs w:val="24"/>
        </w:rPr>
      </w:pPr>
      <w:r w:rsidRPr="00234EEC">
        <w:rPr>
          <w:b/>
          <w:bCs/>
          <w:sz w:val="24"/>
          <w:szCs w:val="24"/>
        </w:rPr>
        <w:t xml:space="preserve">Izboljšanje upravljanja velikih zveri: </w:t>
      </w:r>
      <w:r w:rsidRPr="00234EEC">
        <w:rPr>
          <w:sz w:val="24"/>
          <w:szCs w:val="24"/>
        </w:rPr>
        <w:t xml:space="preserve">izboljšan pristop interventnega ukrepanja, zagotovitev sredstev za </w:t>
      </w:r>
      <w:proofErr w:type="spellStart"/>
      <w:r w:rsidRPr="00234EEC">
        <w:rPr>
          <w:sz w:val="24"/>
          <w:szCs w:val="24"/>
        </w:rPr>
        <w:t>medovarne</w:t>
      </w:r>
      <w:proofErr w:type="spellEnd"/>
      <w:r w:rsidRPr="00234EEC">
        <w:rPr>
          <w:sz w:val="24"/>
          <w:szCs w:val="24"/>
        </w:rPr>
        <w:t xml:space="preserve"> zabojnike na najbolj kritičnih območjih za 2026-2027 ter sprejeta strategija in akcijski načrt za volka, za medveda je v pripravi</w:t>
      </w:r>
    </w:p>
    <w:p w14:paraId="22EC6560" w14:textId="77777777" w:rsidR="00867B22" w:rsidRPr="00234EEC" w:rsidRDefault="006C5445">
      <w:pPr>
        <w:spacing w:after="160" w:line="259" w:lineRule="auto"/>
        <w:jc w:val="both"/>
        <w:rPr>
          <w:sz w:val="24"/>
          <w:szCs w:val="24"/>
        </w:rPr>
      </w:pPr>
      <w:r w:rsidRPr="00234EEC">
        <w:rPr>
          <w:b/>
          <w:bCs/>
          <w:sz w:val="24"/>
          <w:szCs w:val="24"/>
        </w:rPr>
        <w:t xml:space="preserve">Priprava Nacionalnega načrta za obnovo narave: </w:t>
      </w:r>
      <w:r w:rsidRPr="00234EEC">
        <w:rPr>
          <w:sz w:val="24"/>
          <w:szCs w:val="24"/>
        </w:rPr>
        <w:t>aktivna priprava prek usklajevanja stališč sektorjev kmetijstva, voda, gozdarstva, urbanega prostorskega načrtovanja</w:t>
      </w:r>
    </w:p>
    <w:p w14:paraId="61F9DB21" w14:textId="77777777" w:rsidR="00867B22" w:rsidRPr="00234EEC" w:rsidRDefault="006C5445">
      <w:pPr>
        <w:spacing w:after="160" w:line="259" w:lineRule="auto"/>
        <w:jc w:val="both"/>
        <w:rPr>
          <w:sz w:val="24"/>
          <w:szCs w:val="24"/>
        </w:rPr>
      </w:pPr>
      <w:r w:rsidRPr="00234EEC">
        <w:rPr>
          <w:b/>
          <w:bCs/>
          <w:sz w:val="24"/>
          <w:szCs w:val="24"/>
        </w:rPr>
        <w:t xml:space="preserve">Posodobitev Zakona o ohranjanju narave </w:t>
      </w:r>
      <w:r w:rsidRPr="00234EEC">
        <w:rPr>
          <w:sz w:val="24"/>
          <w:szCs w:val="24"/>
        </w:rPr>
        <w:t>za učinkovitejše delo na področju ohranjanja narave, zlasti pri interventnem ukrepanju pri velikih zvereh, poenotenju rabe naravnih vrednot, preprečevanju in obvladovanju invazivnih tujerodnih vrst ter pri nadzoru vožnje v naravnem okolju</w:t>
      </w:r>
    </w:p>
    <w:p w14:paraId="4958773A" w14:textId="77777777" w:rsidR="00867B22" w:rsidRPr="00234EEC" w:rsidRDefault="006C5445">
      <w:pPr>
        <w:spacing w:after="160" w:line="259" w:lineRule="auto"/>
        <w:jc w:val="both"/>
        <w:rPr>
          <w:sz w:val="24"/>
          <w:szCs w:val="24"/>
        </w:rPr>
      </w:pPr>
      <w:r w:rsidRPr="00234EEC">
        <w:rPr>
          <w:b/>
          <w:bCs/>
          <w:sz w:val="24"/>
          <w:szCs w:val="24"/>
        </w:rPr>
        <w:t>Izboljšano upravljanje naravnih vrednot</w:t>
      </w:r>
      <w:r w:rsidRPr="00234EEC">
        <w:rPr>
          <w:sz w:val="24"/>
          <w:szCs w:val="24"/>
        </w:rPr>
        <w:t xml:space="preserve">, zlasti prek začetka izvajanja kohezijskega projekta </w:t>
      </w:r>
      <w:proofErr w:type="spellStart"/>
      <w:r w:rsidRPr="00234EEC">
        <w:rPr>
          <w:sz w:val="24"/>
          <w:szCs w:val="24"/>
        </w:rPr>
        <w:t>ZaJame</w:t>
      </w:r>
      <w:proofErr w:type="spellEnd"/>
      <w:r w:rsidRPr="00234EEC">
        <w:rPr>
          <w:sz w:val="24"/>
          <w:szCs w:val="24"/>
        </w:rPr>
        <w:t xml:space="preserve">, ki ga vodi MNVP </w:t>
      </w:r>
    </w:p>
    <w:p w14:paraId="61E2B7AC" w14:textId="77777777" w:rsidR="00867B22" w:rsidRPr="00234EEC" w:rsidRDefault="006C5445">
      <w:pPr>
        <w:spacing w:after="160" w:line="259" w:lineRule="auto"/>
        <w:jc w:val="both"/>
        <w:rPr>
          <w:b/>
          <w:bCs/>
          <w:sz w:val="24"/>
          <w:szCs w:val="24"/>
        </w:rPr>
      </w:pPr>
      <w:r w:rsidRPr="00234EEC">
        <w:rPr>
          <w:b/>
          <w:bCs/>
          <w:sz w:val="24"/>
          <w:szCs w:val="24"/>
        </w:rPr>
        <w:t xml:space="preserve">Potrditev 1. faze predloga projekta strateškega LIFE projekta SUPERNATURA.SI </w:t>
      </w:r>
      <w:r w:rsidRPr="00234EEC">
        <w:rPr>
          <w:sz w:val="24"/>
          <w:szCs w:val="24"/>
        </w:rPr>
        <w:t>v skupni višini 16,6 mio EUR</w:t>
      </w:r>
    </w:p>
    <w:p w14:paraId="51AD25E3" w14:textId="77777777" w:rsidR="00867B22" w:rsidRPr="00234EEC" w:rsidRDefault="00867B22">
      <w:pPr>
        <w:spacing w:after="160" w:line="240" w:lineRule="auto"/>
        <w:jc w:val="both"/>
        <w:rPr>
          <w:sz w:val="24"/>
          <w:szCs w:val="24"/>
        </w:rPr>
      </w:pPr>
    </w:p>
    <w:p w14:paraId="7A935E96" w14:textId="77777777" w:rsidR="00867B22" w:rsidRPr="00234EEC" w:rsidRDefault="00867B22">
      <w:pPr>
        <w:spacing w:after="160" w:line="240" w:lineRule="auto"/>
        <w:jc w:val="both"/>
        <w:rPr>
          <w:sz w:val="24"/>
          <w:szCs w:val="24"/>
        </w:rPr>
      </w:pPr>
    </w:p>
    <w:p w14:paraId="02A09AA1" w14:textId="77777777" w:rsidR="00867B22" w:rsidRPr="00234EEC" w:rsidRDefault="00867B22">
      <w:pPr>
        <w:spacing w:after="160" w:line="240" w:lineRule="auto"/>
        <w:jc w:val="both"/>
        <w:rPr>
          <w:sz w:val="24"/>
          <w:szCs w:val="24"/>
        </w:rPr>
      </w:pPr>
    </w:p>
    <w:p w14:paraId="18FF59A6" w14:textId="77777777" w:rsidR="007D21E7" w:rsidRPr="00234EEC" w:rsidRDefault="007D21E7">
      <w:pPr>
        <w:spacing w:after="160" w:line="240" w:lineRule="auto"/>
        <w:jc w:val="both"/>
        <w:rPr>
          <w:sz w:val="24"/>
          <w:szCs w:val="24"/>
        </w:rPr>
      </w:pPr>
    </w:p>
    <w:p w14:paraId="7CF8F96F" w14:textId="146F9DA4" w:rsidR="00867B22" w:rsidRDefault="006C5445">
      <w:pPr>
        <w:spacing w:after="160" w:line="240" w:lineRule="auto"/>
        <w:jc w:val="both"/>
        <w:rPr>
          <w:b/>
          <w:bCs/>
          <w:sz w:val="30"/>
          <w:szCs w:val="30"/>
        </w:rPr>
      </w:pPr>
      <w:r w:rsidRPr="00234EEC">
        <w:rPr>
          <w:b/>
          <w:bCs/>
          <w:sz w:val="30"/>
          <w:szCs w:val="30"/>
        </w:rPr>
        <w:t>URAD ZA EVROPSKA SREDSTVA</w:t>
      </w:r>
    </w:p>
    <w:p w14:paraId="1DABF927" w14:textId="77777777" w:rsidR="00234EEC" w:rsidRPr="00234EEC" w:rsidRDefault="00234EEC">
      <w:pPr>
        <w:spacing w:after="160" w:line="240" w:lineRule="auto"/>
        <w:jc w:val="both"/>
        <w:rPr>
          <w:b/>
          <w:bCs/>
          <w:sz w:val="30"/>
          <w:szCs w:val="30"/>
        </w:rPr>
      </w:pPr>
    </w:p>
    <w:p w14:paraId="768611D4" w14:textId="77777777" w:rsidR="00867B22" w:rsidRPr="00234EEC" w:rsidRDefault="006C5445">
      <w:pPr>
        <w:spacing w:line="240" w:lineRule="auto"/>
        <w:jc w:val="both"/>
        <w:rPr>
          <w:b/>
          <w:bCs/>
          <w:sz w:val="24"/>
          <w:szCs w:val="24"/>
        </w:rPr>
      </w:pPr>
      <w:r w:rsidRPr="00234EEC">
        <w:rPr>
          <w:b/>
          <w:bCs/>
          <w:sz w:val="24"/>
          <w:szCs w:val="24"/>
        </w:rPr>
        <w:t xml:space="preserve">Ministrstvo za naravne vire in prostor </w:t>
      </w:r>
      <w:r w:rsidRPr="00234EEC">
        <w:rPr>
          <w:b/>
          <w:bCs/>
          <w:sz w:val="24"/>
          <w:szCs w:val="24"/>
        </w:rPr>
        <w:t>uspešno pri koriščenju evropskih sredstev</w:t>
      </w:r>
    </w:p>
    <w:p w14:paraId="1066F19F" w14:textId="77777777" w:rsidR="00867B22" w:rsidRPr="00234EEC" w:rsidRDefault="00867B22">
      <w:pPr>
        <w:spacing w:line="240" w:lineRule="auto"/>
        <w:jc w:val="both"/>
        <w:rPr>
          <w:b/>
          <w:bCs/>
          <w:sz w:val="24"/>
          <w:szCs w:val="24"/>
        </w:rPr>
      </w:pPr>
    </w:p>
    <w:p w14:paraId="58502120" w14:textId="77777777" w:rsidR="00867B22" w:rsidRPr="00234EEC" w:rsidRDefault="006C5445">
      <w:pPr>
        <w:spacing w:line="240" w:lineRule="auto"/>
        <w:jc w:val="both"/>
        <w:rPr>
          <w:sz w:val="24"/>
          <w:szCs w:val="24"/>
        </w:rPr>
      </w:pPr>
      <w:r w:rsidRPr="00234EEC">
        <w:rPr>
          <w:sz w:val="24"/>
          <w:szCs w:val="24"/>
        </w:rPr>
        <w:t>Ministrstvo je v zadnjih letih doseglo pomembne rezultate pri izvajanju projektov, sofinanciranih iz evropskih sredstev. S tem pomembno prispeva k izboljšanju kakovosti življenja prebivalcev, varovanju narave ter večji odpornosti na podnebne spremembe.</w:t>
      </w:r>
    </w:p>
    <w:p w14:paraId="1513A397" w14:textId="77777777" w:rsidR="00867B22" w:rsidRPr="00234EEC" w:rsidRDefault="00867B22">
      <w:pPr>
        <w:spacing w:line="240" w:lineRule="auto"/>
        <w:jc w:val="both"/>
        <w:rPr>
          <w:sz w:val="24"/>
          <w:szCs w:val="24"/>
        </w:rPr>
      </w:pPr>
    </w:p>
    <w:p w14:paraId="2D779EF7" w14:textId="77777777" w:rsidR="00867B22" w:rsidRPr="00234EEC" w:rsidRDefault="006C5445">
      <w:pPr>
        <w:spacing w:line="240" w:lineRule="auto"/>
        <w:jc w:val="both"/>
        <w:rPr>
          <w:b/>
          <w:bCs/>
          <w:sz w:val="24"/>
          <w:szCs w:val="24"/>
        </w:rPr>
      </w:pPr>
      <w:r w:rsidRPr="00234EEC">
        <w:rPr>
          <w:b/>
          <w:bCs/>
          <w:sz w:val="24"/>
          <w:szCs w:val="24"/>
        </w:rPr>
        <w:t>Zaključeni projekti v okviru Operativnega programa EKP 2014–2020</w:t>
      </w:r>
    </w:p>
    <w:p w14:paraId="611A2BAA" w14:textId="77777777" w:rsidR="00867B22" w:rsidRPr="00234EEC" w:rsidRDefault="00867B22">
      <w:pPr>
        <w:spacing w:line="240" w:lineRule="auto"/>
        <w:jc w:val="both"/>
        <w:rPr>
          <w:b/>
          <w:bCs/>
          <w:sz w:val="24"/>
          <w:szCs w:val="24"/>
        </w:rPr>
      </w:pPr>
    </w:p>
    <w:p w14:paraId="440A12F7" w14:textId="77777777" w:rsidR="00867B22" w:rsidRPr="00234EEC" w:rsidRDefault="006C5445">
      <w:pPr>
        <w:spacing w:line="240" w:lineRule="auto"/>
        <w:jc w:val="both"/>
        <w:rPr>
          <w:sz w:val="24"/>
          <w:szCs w:val="24"/>
        </w:rPr>
      </w:pPr>
      <w:r w:rsidRPr="00234EEC">
        <w:rPr>
          <w:sz w:val="24"/>
          <w:szCs w:val="24"/>
        </w:rPr>
        <w:t xml:space="preserve">V okviru Operativnega programa EKP 2014–2020 je ministrstvo uspešno zaključilo </w:t>
      </w:r>
      <w:r w:rsidRPr="00234EEC">
        <w:rPr>
          <w:b/>
          <w:bCs/>
          <w:sz w:val="24"/>
          <w:szCs w:val="24"/>
        </w:rPr>
        <w:t>128 operacij</w:t>
      </w:r>
      <w:r w:rsidRPr="00234EEC">
        <w:rPr>
          <w:sz w:val="24"/>
          <w:szCs w:val="24"/>
        </w:rPr>
        <w:t xml:space="preserve"> na področjih odvajanja in čiščenja odpadne komunalne vode, oskrbe s pitno vodo, ohranjanja biotske raznovrstnosti, zmanjšanja poplavne ogroženosti, prilagajanja na podnebne nesreče, razvoja e-prostora in urbane prenove. Skupna vrednost izvedenih operacij znaša skoraj </w:t>
      </w:r>
      <w:r w:rsidRPr="00234EEC">
        <w:rPr>
          <w:b/>
          <w:bCs/>
          <w:sz w:val="24"/>
          <w:szCs w:val="24"/>
        </w:rPr>
        <w:t>700 milijonov EUR</w:t>
      </w:r>
      <w:r w:rsidRPr="00234EEC">
        <w:rPr>
          <w:sz w:val="24"/>
          <w:szCs w:val="24"/>
        </w:rPr>
        <w:t xml:space="preserve">, v letih 2022–2024 pa je bilo izvedenih več kot </w:t>
      </w:r>
      <w:r w:rsidRPr="00234EEC">
        <w:rPr>
          <w:b/>
          <w:bCs/>
          <w:sz w:val="24"/>
          <w:szCs w:val="24"/>
        </w:rPr>
        <w:t>43 % vseh izplačil in povračil upravičencem</w:t>
      </w:r>
      <w:r w:rsidRPr="00234EEC">
        <w:rPr>
          <w:sz w:val="24"/>
          <w:szCs w:val="24"/>
        </w:rPr>
        <w:t>.</w:t>
      </w:r>
    </w:p>
    <w:p w14:paraId="51867162" w14:textId="77777777" w:rsidR="00867B22" w:rsidRPr="00234EEC" w:rsidRDefault="00867B22">
      <w:pPr>
        <w:spacing w:line="240" w:lineRule="auto"/>
        <w:jc w:val="both"/>
        <w:rPr>
          <w:sz w:val="24"/>
          <w:szCs w:val="24"/>
        </w:rPr>
      </w:pPr>
    </w:p>
    <w:p w14:paraId="2DB8ACC5" w14:textId="77777777" w:rsidR="00867B22" w:rsidRPr="00234EEC" w:rsidRDefault="006C5445">
      <w:pPr>
        <w:spacing w:line="240" w:lineRule="auto"/>
        <w:jc w:val="both"/>
        <w:rPr>
          <w:b/>
          <w:bCs/>
          <w:sz w:val="24"/>
          <w:szCs w:val="24"/>
        </w:rPr>
      </w:pPr>
      <w:r w:rsidRPr="00234EEC">
        <w:rPr>
          <w:b/>
          <w:bCs/>
          <w:sz w:val="24"/>
          <w:szCs w:val="24"/>
        </w:rPr>
        <w:t>Podpora občinam pri vodovodni in kanalizacijski javni infrastrukturi</w:t>
      </w:r>
    </w:p>
    <w:p w14:paraId="20C8D830" w14:textId="77777777" w:rsidR="00867B22" w:rsidRPr="00234EEC" w:rsidRDefault="00867B22">
      <w:pPr>
        <w:spacing w:line="240" w:lineRule="auto"/>
        <w:jc w:val="both"/>
        <w:rPr>
          <w:b/>
          <w:bCs/>
          <w:sz w:val="24"/>
          <w:szCs w:val="24"/>
        </w:rPr>
      </w:pPr>
    </w:p>
    <w:p w14:paraId="541A5C03" w14:textId="77777777" w:rsidR="00867B22" w:rsidRPr="00234EEC" w:rsidRDefault="006C5445">
      <w:pPr>
        <w:spacing w:line="240" w:lineRule="auto"/>
        <w:jc w:val="both"/>
        <w:rPr>
          <w:sz w:val="24"/>
          <w:szCs w:val="24"/>
        </w:rPr>
      </w:pPr>
      <w:r w:rsidRPr="00234EEC">
        <w:rPr>
          <w:sz w:val="24"/>
          <w:szCs w:val="24"/>
        </w:rPr>
        <w:t xml:space="preserve">Občine v okviru </w:t>
      </w:r>
      <w:r w:rsidRPr="00234EEC">
        <w:rPr>
          <w:b/>
          <w:bCs/>
          <w:sz w:val="24"/>
          <w:szCs w:val="24"/>
        </w:rPr>
        <w:t>mehanizma Načrta za okrevanje in odpornost</w:t>
      </w:r>
      <w:r w:rsidRPr="00234EEC">
        <w:rPr>
          <w:sz w:val="24"/>
          <w:szCs w:val="24"/>
        </w:rPr>
        <w:t xml:space="preserve"> prejemajo finančno podporo:</w:t>
      </w:r>
    </w:p>
    <w:p w14:paraId="1248D03C" w14:textId="77777777" w:rsidR="00867B22" w:rsidRPr="00234EEC" w:rsidRDefault="006C5445">
      <w:pPr>
        <w:numPr>
          <w:ilvl w:val="0"/>
          <w:numId w:val="4"/>
        </w:numPr>
        <w:spacing w:line="240" w:lineRule="auto"/>
        <w:jc w:val="both"/>
        <w:rPr>
          <w:rFonts w:ascii="Noto Sans Symbols" w:eastAsia="Noto Sans Symbols" w:hAnsi="Noto Sans Symbols" w:cs="Noto Sans Symbols"/>
          <w:sz w:val="24"/>
          <w:szCs w:val="24"/>
        </w:rPr>
      </w:pPr>
      <w:r w:rsidRPr="00234EEC">
        <w:rPr>
          <w:sz w:val="24"/>
          <w:szCs w:val="24"/>
        </w:rPr>
        <w:t xml:space="preserve">48,7 mio EUR za 77 </w:t>
      </w:r>
      <w:r w:rsidRPr="00234EEC">
        <w:rPr>
          <w:b/>
          <w:bCs/>
          <w:sz w:val="24"/>
          <w:szCs w:val="24"/>
        </w:rPr>
        <w:t>manjših javnih kanalizacij</w:t>
      </w:r>
      <w:r w:rsidRPr="00234EEC">
        <w:rPr>
          <w:sz w:val="24"/>
          <w:szCs w:val="24"/>
        </w:rPr>
        <w:t xml:space="preserve"> </w:t>
      </w:r>
    </w:p>
    <w:p w14:paraId="0E694BEA" w14:textId="77777777" w:rsidR="00867B22" w:rsidRPr="00234EEC" w:rsidRDefault="006C5445">
      <w:pPr>
        <w:numPr>
          <w:ilvl w:val="0"/>
          <w:numId w:val="4"/>
        </w:numPr>
        <w:spacing w:line="240" w:lineRule="auto"/>
        <w:jc w:val="both"/>
        <w:rPr>
          <w:rFonts w:ascii="Noto Sans Symbols" w:eastAsia="Noto Sans Symbols" w:hAnsi="Noto Sans Symbols" w:cs="Noto Sans Symbols"/>
          <w:sz w:val="24"/>
          <w:szCs w:val="24"/>
        </w:rPr>
      </w:pPr>
      <w:r w:rsidRPr="00234EEC">
        <w:rPr>
          <w:sz w:val="24"/>
          <w:szCs w:val="24"/>
        </w:rPr>
        <w:t xml:space="preserve">22,8 mio EUR za 45 </w:t>
      </w:r>
      <w:r w:rsidRPr="00234EEC">
        <w:rPr>
          <w:b/>
          <w:bCs/>
          <w:sz w:val="24"/>
          <w:szCs w:val="24"/>
        </w:rPr>
        <w:t>manjših javnih vodovodov</w:t>
      </w:r>
      <w:r w:rsidRPr="00234EEC">
        <w:rPr>
          <w:sz w:val="24"/>
          <w:szCs w:val="24"/>
        </w:rPr>
        <w:t xml:space="preserve">. </w:t>
      </w:r>
    </w:p>
    <w:p w14:paraId="789219BC" w14:textId="77777777" w:rsidR="00867B22" w:rsidRPr="00234EEC" w:rsidRDefault="006C5445">
      <w:pPr>
        <w:spacing w:line="240" w:lineRule="auto"/>
        <w:jc w:val="both"/>
        <w:rPr>
          <w:sz w:val="24"/>
          <w:szCs w:val="24"/>
        </w:rPr>
      </w:pPr>
      <w:r w:rsidRPr="00234EEC">
        <w:rPr>
          <w:sz w:val="24"/>
          <w:szCs w:val="24"/>
        </w:rPr>
        <w:t xml:space="preserve">Uspeli smo izplačati občinam že malo manj kot </w:t>
      </w:r>
      <w:r w:rsidRPr="00234EEC">
        <w:rPr>
          <w:b/>
          <w:bCs/>
          <w:sz w:val="24"/>
          <w:szCs w:val="24"/>
        </w:rPr>
        <w:t xml:space="preserve">50 mio EUR povračil, </w:t>
      </w:r>
      <w:r w:rsidRPr="00234EEC">
        <w:rPr>
          <w:sz w:val="24"/>
          <w:szCs w:val="24"/>
        </w:rPr>
        <w:t>kar pomeni čez 70% načrtovanih.</w:t>
      </w:r>
    </w:p>
    <w:p w14:paraId="17F23750" w14:textId="77777777" w:rsidR="00867B22" w:rsidRPr="00234EEC" w:rsidRDefault="00867B22">
      <w:pPr>
        <w:spacing w:line="240" w:lineRule="auto"/>
        <w:jc w:val="both"/>
        <w:rPr>
          <w:sz w:val="24"/>
          <w:szCs w:val="24"/>
        </w:rPr>
      </w:pPr>
    </w:p>
    <w:p w14:paraId="4240AED6" w14:textId="77777777" w:rsidR="00867B22" w:rsidRPr="00234EEC" w:rsidRDefault="006C5445">
      <w:pPr>
        <w:spacing w:line="240" w:lineRule="auto"/>
        <w:jc w:val="both"/>
        <w:rPr>
          <w:sz w:val="24"/>
          <w:szCs w:val="24"/>
        </w:rPr>
      </w:pPr>
      <w:r w:rsidRPr="00234EEC">
        <w:rPr>
          <w:sz w:val="24"/>
          <w:szCs w:val="24"/>
        </w:rPr>
        <w:t xml:space="preserve">Občinam smo v okviru </w:t>
      </w:r>
      <w:r w:rsidRPr="00234EEC">
        <w:rPr>
          <w:b/>
          <w:bCs/>
          <w:sz w:val="24"/>
          <w:szCs w:val="24"/>
        </w:rPr>
        <w:t>mehanizma Dogovora za razvoj regij</w:t>
      </w:r>
      <w:r w:rsidRPr="00234EEC">
        <w:rPr>
          <w:sz w:val="24"/>
          <w:szCs w:val="24"/>
        </w:rPr>
        <w:t xml:space="preserve"> že bila izdana tudi soglasja za podporo:</w:t>
      </w:r>
    </w:p>
    <w:p w14:paraId="4680191D" w14:textId="77777777" w:rsidR="00867B22" w:rsidRPr="00234EEC" w:rsidRDefault="006C5445">
      <w:pPr>
        <w:numPr>
          <w:ilvl w:val="1"/>
          <w:numId w:val="4"/>
        </w:numPr>
        <w:spacing w:line="240" w:lineRule="auto"/>
        <w:jc w:val="both"/>
        <w:rPr>
          <w:sz w:val="24"/>
          <w:szCs w:val="24"/>
        </w:rPr>
      </w:pPr>
      <w:r w:rsidRPr="00234EEC">
        <w:rPr>
          <w:sz w:val="24"/>
          <w:szCs w:val="24"/>
        </w:rPr>
        <w:t>37 javnih kanalizacij v vrednosti slabih 93 mio EUR,</w:t>
      </w:r>
    </w:p>
    <w:p w14:paraId="3B50516A" w14:textId="77777777" w:rsidR="00867B22" w:rsidRPr="00234EEC" w:rsidRDefault="006C5445">
      <w:pPr>
        <w:numPr>
          <w:ilvl w:val="1"/>
          <w:numId w:val="4"/>
        </w:numPr>
        <w:spacing w:line="240" w:lineRule="auto"/>
        <w:jc w:val="both"/>
        <w:rPr>
          <w:sz w:val="24"/>
          <w:szCs w:val="24"/>
        </w:rPr>
      </w:pPr>
      <w:r w:rsidRPr="00234EEC">
        <w:rPr>
          <w:sz w:val="24"/>
          <w:szCs w:val="24"/>
        </w:rPr>
        <w:t>31 javnih vodovodov v vrednosti 98 mio EUR,</w:t>
      </w:r>
    </w:p>
    <w:p w14:paraId="13502E38" w14:textId="77777777" w:rsidR="00867B22" w:rsidRPr="00234EEC" w:rsidRDefault="006C5445">
      <w:pPr>
        <w:numPr>
          <w:ilvl w:val="1"/>
          <w:numId w:val="4"/>
        </w:numPr>
        <w:spacing w:line="240" w:lineRule="auto"/>
        <w:jc w:val="both"/>
        <w:rPr>
          <w:sz w:val="24"/>
          <w:szCs w:val="24"/>
        </w:rPr>
      </w:pPr>
      <w:r w:rsidRPr="00234EEC">
        <w:rPr>
          <w:sz w:val="24"/>
          <w:szCs w:val="24"/>
        </w:rPr>
        <w:t>114 projektov zelene infrastrukture v urbanih območjih v vrednosti 91 mio EUR.</w:t>
      </w:r>
    </w:p>
    <w:p w14:paraId="0609E49A" w14:textId="77777777" w:rsidR="00867B22" w:rsidRPr="00234EEC" w:rsidRDefault="00867B22">
      <w:pPr>
        <w:spacing w:line="240" w:lineRule="auto"/>
        <w:jc w:val="both"/>
        <w:rPr>
          <w:sz w:val="24"/>
          <w:szCs w:val="24"/>
        </w:rPr>
      </w:pPr>
    </w:p>
    <w:p w14:paraId="44939BA5" w14:textId="77777777" w:rsidR="00867B22" w:rsidRPr="00234EEC" w:rsidRDefault="006C5445">
      <w:pPr>
        <w:spacing w:line="240" w:lineRule="auto"/>
        <w:jc w:val="both"/>
        <w:rPr>
          <w:sz w:val="24"/>
          <w:szCs w:val="24"/>
        </w:rPr>
      </w:pPr>
      <w:r w:rsidRPr="00234EEC">
        <w:rPr>
          <w:sz w:val="24"/>
          <w:szCs w:val="24"/>
        </w:rPr>
        <w:t xml:space="preserve">Ministrstvo redno sodeluje tudi z 12 občinami </w:t>
      </w:r>
      <w:r w:rsidRPr="00234EEC">
        <w:rPr>
          <w:b/>
          <w:bCs/>
          <w:sz w:val="24"/>
          <w:szCs w:val="24"/>
        </w:rPr>
        <w:t xml:space="preserve">slovenske Istre in kraškega zaledja </w:t>
      </w:r>
      <w:r w:rsidRPr="00234EEC">
        <w:rPr>
          <w:sz w:val="24"/>
          <w:szCs w:val="24"/>
        </w:rPr>
        <w:t>za pripravo vlog za neposredno potrditev operacij na štirih javnih vodovodih, ki naslavljajo ključna področja oskrbe s pitno vodo in sicer zmanjševanje vodnih izgub in povezovanje z namenom zagotavljanja rezervnih zajetij. V letu 2026 bi naj pridobili sredstva iz Kohezijskega sklada v okviru Programa EKP 2021–2027.</w:t>
      </w:r>
    </w:p>
    <w:p w14:paraId="6DC6EF84" w14:textId="77777777" w:rsidR="00867B22" w:rsidRPr="00234EEC" w:rsidRDefault="00867B22">
      <w:pPr>
        <w:spacing w:line="240" w:lineRule="auto"/>
        <w:jc w:val="both"/>
        <w:rPr>
          <w:sz w:val="24"/>
          <w:szCs w:val="24"/>
        </w:rPr>
      </w:pPr>
    </w:p>
    <w:p w14:paraId="03DF8E59" w14:textId="77777777" w:rsidR="00867B22" w:rsidRPr="00234EEC" w:rsidRDefault="006C5445">
      <w:pPr>
        <w:spacing w:line="240" w:lineRule="auto"/>
        <w:jc w:val="both"/>
        <w:rPr>
          <w:b/>
          <w:bCs/>
          <w:sz w:val="24"/>
          <w:szCs w:val="24"/>
        </w:rPr>
      </w:pPr>
      <w:r w:rsidRPr="00234EEC">
        <w:rPr>
          <w:b/>
          <w:bCs/>
          <w:sz w:val="24"/>
          <w:szCs w:val="24"/>
        </w:rPr>
        <w:t>Krepitev poplavne varnosti in odzivnosti na podnebne nesreče</w:t>
      </w:r>
    </w:p>
    <w:p w14:paraId="32649552" w14:textId="77777777" w:rsidR="00867B22" w:rsidRPr="00234EEC" w:rsidRDefault="006C5445">
      <w:pPr>
        <w:spacing w:line="240" w:lineRule="auto"/>
        <w:jc w:val="both"/>
        <w:rPr>
          <w:sz w:val="24"/>
          <w:szCs w:val="24"/>
        </w:rPr>
      </w:pPr>
      <w:r w:rsidRPr="00234EEC">
        <w:rPr>
          <w:sz w:val="24"/>
          <w:szCs w:val="24"/>
        </w:rPr>
        <w:t>V okviru Programa EKP 2021–2027 poteka izvajanje protipoplavnih ureditev na območjih:</w:t>
      </w:r>
    </w:p>
    <w:p w14:paraId="57C12BFA" w14:textId="77777777" w:rsidR="00867B22" w:rsidRPr="00234EEC" w:rsidRDefault="006C5445">
      <w:pPr>
        <w:numPr>
          <w:ilvl w:val="0"/>
          <w:numId w:val="1"/>
        </w:numPr>
        <w:spacing w:line="240" w:lineRule="auto"/>
        <w:jc w:val="both"/>
        <w:rPr>
          <w:sz w:val="24"/>
          <w:szCs w:val="24"/>
        </w:rPr>
      </w:pPr>
      <w:r w:rsidRPr="00234EEC">
        <w:rPr>
          <w:sz w:val="24"/>
          <w:szCs w:val="24"/>
        </w:rPr>
        <w:t>Meže in Mislinje,</w:t>
      </w:r>
    </w:p>
    <w:p w14:paraId="28C0F0B6" w14:textId="77777777" w:rsidR="00867B22" w:rsidRPr="00234EEC" w:rsidRDefault="006C5445">
      <w:pPr>
        <w:numPr>
          <w:ilvl w:val="0"/>
          <w:numId w:val="1"/>
        </w:numPr>
        <w:spacing w:line="240" w:lineRule="auto"/>
        <w:jc w:val="both"/>
        <w:rPr>
          <w:sz w:val="24"/>
          <w:szCs w:val="24"/>
        </w:rPr>
      </w:pPr>
      <w:r w:rsidRPr="00234EEC">
        <w:rPr>
          <w:sz w:val="24"/>
          <w:szCs w:val="24"/>
        </w:rPr>
        <w:t>Ptujske Drave,</w:t>
      </w:r>
    </w:p>
    <w:p w14:paraId="0CDF3642" w14:textId="77777777" w:rsidR="00867B22" w:rsidRPr="00234EEC" w:rsidRDefault="006C5445">
      <w:pPr>
        <w:numPr>
          <w:ilvl w:val="0"/>
          <w:numId w:val="1"/>
        </w:numPr>
        <w:spacing w:line="240" w:lineRule="auto"/>
        <w:jc w:val="both"/>
        <w:rPr>
          <w:sz w:val="24"/>
          <w:szCs w:val="24"/>
        </w:rPr>
      </w:pPr>
      <w:r w:rsidRPr="00234EEC">
        <w:rPr>
          <w:sz w:val="24"/>
          <w:szCs w:val="24"/>
        </w:rPr>
        <w:lastRenderedPageBreak/>
        <w:t>Dravinje s Polskavo,</w:t>
      </w:r>
    </w:p>
    <w:p w14:paraId="6A314808" w14:textId="77777777" w:rsidR="00867B22" w:rsidRPr="00234EEC" w:rsidRDefault="006C5445">
      <w:pPr>
        <w:numPr>
          <w:ilvl w:val="0"/>
          <w:numId w:val="1"/>
        </w:numPr>
        <w:spacing w:line="240" w:lineRule="auto"/>
        <w:jc w:val="both"/>
        <w:rPr>
          <w:sz w:val="24"/>
          <w:szCs w:val="24"/>
        </w:rPr>
      </w:pPr>
      <w:r w:rsidRPr="00234EEC">
        <w:rPr>
          <w:sz w:val="24"/>
          <w:szCs w:val="24"/>
        </w:rPr>
        <w:t>Vipave,</w:t>
      </w:r>
    </w:p>
    <w:p w14:paraId="7FA554BC" w14:textId="77777777" w:rsidR="00867B22" w:rsidRPr="00234EEC" w:rsidRDefault="006C5445">
      <w:pPr>
        <w:numPr>
          <w:ilvl w:val="0"/>
          <w:numId w:val="1"/>
        </w:numPr>
        <w:spacing w:line="240" w:lineRule="auto"/>
        <w:jc w:val="both"/>
        <w:rPr>
          <w:sz w:val="24"/>
          <w:szCs w:val="24"/>
        </w:rPr>
      </w:pPr>
      <w:r w:rsidRPr="00234EEC">
        <w:rPr>
          <w:sz w:val="24"/>
          <w:szCs w:val="24"/>
        </w:rPr>
        <w:t>Savinje.</w:t>
      </w:r>
    </w:p>
    <w:p w14:paraId="04B0BDD7" w14:textId="77777777" w:rsidR="00867B22" w:rsidRPr="00234EEC" w:rsidRDefault="006C5445">
      <w:pPr>
        <w:spacing w:line="240" w:lineRule="auto"/>
        <w:jc w:val="both"/>
        <w:rPr>
          <w:sz w:val="24"/>
          <w:szCs w:val="24"/>
        </w:rPr>
      </w:pPr>
      <w:r w:rsidRPr="00234EEC">
        <w:rPr>
          <w:sz w:val="24"/>
          <w:szCs w:val="24"/>
        </w:rPr>
        <w:t xml:space="preserve">Skupna vrednost sofinanciranje teh naložb </w:t>
      </w:r>
      <w:r w:rsidRPr="00234EEC">
        <w:rPr>
          <w:b/>
          <w:bCs/>
          <w:sz w:val="24"/>
          <w:szCs w:val="24"/>
        </w:rPr>
        <w:t>znaša 127 mio EUR</w:t>
      </w:r>
      <w:r w:rsidRPr="00234EEC">
        <w:rPr>
          <w:sz w:val="24"/>
          <w:szCs w:val="24"/>
        </w:rPr>
        <w:t>.</w:t>
      </w:r>
    </w:p>
    <w:p w14:paraId="0B6F993B" w14:textId="77777777" w:rsidR="00867B22" w:rsidRPr="00234EEC" w:rsidRDefault="00867B22">
      <w:pPr>
        <w:spacing w:line="240" w:lineRule="auto"/>
        <w:jc w:val="both"/>
        <w:rPr>
          <w:sz w:val="24"/>
          <w:szCs w:val="24"/>
        </w:rPr>
      </w:pPr>
    </w:p>
    <w:p w14:paraId="535621C8" w14:textId="77777777" w:rsidR="00867B22" w:rsidRPr="00234EEC" w:rsidRDefault="006C5445">
      <w:pPr>
        <w:spacing w:line="240" w:lineRule="auto"/>
        <w:jc w:val="both"/>
        <w:rPr>
          <w:b/>
          <w:bCs/>
          <w:sz w:val="24"/>
          <w:szCs w:val="24"/>
        </w:rPr>
      </w:pPr>
      <w:r w:rsidRPr="00234EEC">
        <w:rPr>
          <w:sz w:val="24"/>
          <w:szCs w:val="24"/>
        </w:rPr>
        <w:t xml:space="preserve">Za izboljšanje odzivnosti na podnebno pogojene nesreče je ministrstvo že sofinanciralo tudi </w:t>
      </w:r>
      <w:r w:rsidRPr="00234EEC">
        <w:rPr>
          <w:b/>
          <w:bCs/>
          <w:sz w:val="24"/>
          <w:szCs w:val="24"/>
        </w:rPr>
        <w:t>nakup štirih letal za gašenje požarov</w:t>
      </w:r>
      <w:r w:rsidRPr="00234EEC">
        <w:rPr>
          <w:sz w:val="24"/>
          <w:szCs w:val="24"/>
        </w:rPr>
        <w:t xml:space="preserve"> v vrednosti </w:t>
      </w:r>
      <w:r w:rsidRPr="00234EEC">
        <w:rPr>
          <w:b/>
          <w:bCs/>
          <w:sz w:val="24"/>
          <w:szCs w:val="24"/>
        </w:rPr>
        <w:t>18,2 mio EUR</w:t>
      </w:r>
      <w:r w:rsidRPr="00234EEC">
        <w:rPr>
          <w:sz w:val="24"/>
          <w:szCs w:val="24"/>
        </w:rPr>
        <w:t>, kar je že pomembno prispevalo k hitrejšemu ukrepanju ob večjih požarih v naravnem okolju.</w:t>
      </w:r>
    </w:p>
    <w:p w14:paraId="2A5ADC16" w14:textId="77777777" w:rsidR="00867B22" w:rsidRPr="00234EEC" w:rsidRDefault="00867B22">
      <w:pPr>
        <w:spacing w:line="240" w:lineRule="auto"/>
        <w:jc w:val="both"/>
        <w:rPr>
          <w:b/>
          <w:bCs/>
          <w:sz w:val="24"/>
          <w:szCs w:val="24"/>
        </w:rPr>
      </w:pPr>
    </w:p>
    <w:p w14:paraId="7AB9F714" w14:textId="77777777" w:rsidR="00867B22" w:rsidRPr="00234EEC" w:rsidRDefault="006C5445">
      <w:pPr>
        <w:spacing w:line="240" w:lineRule="auto"/>
        <w:jc w:val="both"/>
        <w:rPr>
          <w:b/>
          <w:bCs/>
          <w:sz w:val="24"/>
          <w:szCs w:val="24"/>
        </w:rPr>
      </w:pPr>
      <w:r w:rsidRPr="00234EEC">
        <w:rPr>
          <w:b/>
          <w:bCs/>
          <w:sz w:val="24"/>
          <w:szCs w:val="24"/>
        </w:rPr>
        <w:t>Varstvo narave in biotske raznovrstnosti</w:t>
      </w:r>
    </w:p>
    <w:p w14:paraId="4B48B838" w14:textId="77777777" w:rsidR="00867B22" w:rsidRPr="00234EEC" w:rsidRDefault="006C5445">
      <w:pPr>
        <w:spacing w:line="240" w:lineRule="auto"/>
        <w:jc w:val="both"/>
        <w:rPr>
          <w:sz w:val="24"/>
          <w:szCs w:val="24"/>
        </w:rPr>
      </w:pPr>
      <w:r w:rsidRPr="00234EEC">
        <w:rPr>
          <w:sz w:val="24"/>
          <w:szCs w:val="24"/>
        </w:rPr>
        <w:t xml:space="preserve">Pričelo se je izvajanje </w:t>
      </w:r>
      <w:r w:rsidRPr="00234EEC">
        <w:rPr>
          <w:b/>
          <w:bCs/>
          <w:sz w:val="24"/>
          <w:szCs w:val="24"/>
        </w:rPr>
        <w:t>petih kohezijskih projektov</w:t>
      </w:r>
      <w:r w:rsidRPr="00234EEC">
        <w:rPr>
          <w:sz w:val="24"/>
          <w:szCs w:val="24"/>
        </w:rPr>
        <w:t xml:space="preserve"> za izboljšanje stanja biotske raznovrstnosti na območjih Natura 2000 in drugih prednostnih območjih. Projekti (Za Jame, Povezani, ZaKras2, </w:t>
      </w:r>
      <w:proofErr w:type="spellStart"/>
      <w:r w:rsidRPr="00234EEC">
        <w:rPr>
          <w:sz w:val="24"/>
          <w:szCs w:val="24"/>
        </w:rPr>
        <w:t>Živoljub</w:t>
      </w:r>
      <w:proofErr w:type="spellEnd"/>
      <w:r w:rsidRPr="00234EEC">
        <w:rPr>
          <w:sz w:val="24"/>
          <w:szCs w:val="24"/>
        </w:rPr>
        <w:t xml:space="preserve">, Natura Mura–Drava) so vredni </w:t>
      </w:r>
      <w:r w:rsidRPr="00234EEC">
        <w:rPr>
          <w:b/>
          <w:bCs/>
          <w:sz w:val="24"/>
          <w:szCs w:val="24"/>
        </w:rPr>
        <w:t>40 mio EUR</w:t>
      </w:r>
      <w:r w:rsidRPr="00234EEC">
        <w:rPr>
          <w:sz w:val="24"/>
          <w:szCs w:val="24"/>
        </w:rPr>
        <w:t xml:space="preserve"> evropskih sredstev. Za dodatnih </w:t>
      </w:r>
      <w:r w:rsidRPr="00234EEC">
        <w:rPr>
          <w:b/>
          <w:bCs/>
          <w:sz w:val="24"/>
          <w:szCs w:val="24"/>
        </w:rPr>
        <w:t>30 mio EUR</w:t>
      </w:r>
      <w:r w:rsidRPr="00234EEC">
        <w:rPr>
          <w:sz w:val="24"/>
          <w:szCs w:val="24"/>
        </w:rPr>
        <w:t xml:space="preserve"> se pripravljajo vloge krajinskih parkov s partnerji.</w:t>
      </w:r>
    </w:p>
    <w:p w14:paraId="3FD02338" w14:textId="77777777" w:rsidR="00867B22" w:rsidRPr="00234EEC" w:rsidRDefault="00867B22">
      <w:pPr>
        <w:spacing w:line="240" w:lineRule="auto"/>
        <w:jc w:val="both"/>
        <w:rPr>
          <w:sz w:val="24"/>
          <w:szCs w:val="24"/>
        </w:rPr>
      </w:pPr>
    </w:p>
    <w:p w14:paraId="2EE4043F" w14:textId="77777777" w:rsidR="00867B22" w:rsidRPr="00234EEC" w:rsidRDefault="006C5445">
      <w:pPr>
        <w:spacing w:line="240" w:lineRule="auto"/>
        <w:jc w:val="both"/>
        <w:rPr>
          <w:b/>
          <w:bCs/>
          <w:sz w:val="24"/>
          <w:szCs w:val="24"/>
        </w:rPr>
      </w:pPr>
      <w:r w:rsidRPr="00234EEC">
        <w:rPr>
          <w:b/>
          <w:bCs/>
          <w:sz w:val="24"/>
          <w:szCs w:val="24"/>
        </w:rPr>
        <w:t>Urbana prenova in zelena infrastruktura</w:t>
      </w:r>
    </w:p>
    <w:p w14:paraId="7C83A3C0" w14:textId="77777777" w:rsidR="00867B22" w:rsidRPr="00234EEC" w:rsidRDefault="006C5445">
      <w:pPr>
        <w:spacing w:line="240" w:lineRule="auto"/>
        <w:jc w:val="both"/>
        <w:rPr>
          <w:sz w:val="24"/>
          <w:szCs w:val="24"/>
        </w:rPr>
      </w:pPr>
      <w:r w:rsidRPr="00234EEC">
        <w:rPr>
          <w:b/>
          <w:bCs/>
          <w:sz w:val="24"/>
          <w:szCs w:val="24"/>
        </w:rPr>
        <w:t>Mestnim občinam</w:t>
      </w:r>
      <w:r w:rsidRPr="00234EEC">
        <w:rPr>
          <w:sz w:val="24"/>
          <w:szCs w:val="24"/>
        </w:rPr>
        <w:t xml:space="preserve"> je bilo v okviru mehanizma celostnih teritorialnih naložb (CTN) je bilo po uspešno zaključenem prvem Povabilu ZMOS, za </w:t>
      </w:r>
      <w:r w:rsidRPr="00234EEC">
        <w:rPr>
          <w:b/>
          <w:bCs/>
          <w:sz w:val="24"/>
          <w:szCs w:val="24"/>
        </w:rPr>
        <w:t>12 projektov</w:t>
      </w:r>
      <w:r w:rsidRPr="00234EEC">
        <w:rPr>
          <w:sz w:val="24"/>
          <w:szCs w:val="24"/>
        </w:rPr>
        <w:t xml:space="preserve"> dodeljenih </w:t>
      </w:r>
      <w:r w:rsidRPr="00234EEC">
        <w:rPr>
          <w:b/>
          <w:bCs/>
          <w:sz w:val="24"/>
          <w:szCs w:val="24"/>
        </w:rPr>
        <w:t>44 mio EUR</w:t>
      </w:r>
      <w:r w:rsidRPr="00234EEC">
        <w:rPr>
          <w:sz w:val="24"/>
          <w:szCs w:val="24"/>
        </w:rPr>
        <w:t xml:space="preserve"> nepovratnih sredstev Programa EKP 2021 - 2027.</w:t>
      </w:r>
    </w:p>
    <w:p w14:paraId="612DE5CC" w14:textId="77777777" w:rsidR="00867B22" w:rsidRPr="00234EEC" w:rsidRDefault="006C5445">
      <w:pPr>
        <w:spacing w:line="240" w:lineRule="auto"/>
        <w:jc w:val="both"/>
        <w:rPr>
          <w:sz w:val="24"/>
          <w:szCs w:val="24"/>
        </w:rPr>
      </w:pPr>
      <w:r w:rsidRPr="00234EEC">
        <w:rPr>
          <w:b/>
          <w:bCs/>
          <w:sz w:val="24"/>
          <w:szCs w:val="24"/>
        </w:rPr>
        <w:t>V letu 2025</w:t>
      </w:r>
      <w:r w:rsidRPr="00234EEC">
        <w:rPr>
          <w:sz w:val="24"/>
          <w:szCs w:val="24"/>
        </w:rPr>
        <w:t xml:space="preserve"> je bilo izvedeno dodatno povabilo ZMOS – t. i. varnostna mreža, ki je omogočilo </w:t>
      </w:r>
      <w:r w:rsidRPr="00234EEC">
        <w:rPr>
          <w:b/>
          <w:bCs/>
          <w:sz w:val="24"/>
          <w:szCs w:val="24"/>
        </w:rPr>
        <w:t>izplačila 24 mio EUR</w:t>
      </w:r>
      <w:r w:rsidRPr="00234EEC">
        <w:rPr>
          <w:sz w:val="24"/>
          <w:szCs w:val="24"/>
        </w:rPr>
        <w:t xml:space="preserve"> za 7 projektov urbane prenove in pomembno prispevalo k doseganju pravila n+3 PEKP 2021-2027, kar pomeni da smo kot država članica EU uspeli zadržati ovojnico.</w:t>
      </w:r>
    </w:p>
    <w:p w14:paraId="38D5B66D" w14:textId="77777777" w:rsidR="00867B22" w:rsidRPr="00234EEC" w:rsidRDefault="006C5445">
      <w:pPr>
        <w:spacing w:line="240" w:lineRule="auto"/>
        <w:jc w:val="both"/>
        <w:rPr>
          <w:sz w:val="24"/>
          <w:szCs w:val="24"/>
        </w:rPr>
      </w:pPr>
      <w:r w:rsidRPr="00234EEC">
        <w:rPr>
          <w:sz w:val="24"/>
          <w:szCs w:val="24"/>
        </w:rPr>
        <w:t xml:space="preserve">V teku je </w:t>
      </w:r>
      <w:r w:rsidRPr="00234EEC">
        <w:rPr>
          <w:b/>
          <w:bCs/>
          <w:sz w:val="24"/>
          <w:szCs w:val="24"/>
        </w:rPr>
        <w:t>drugo Povabilo</w:t>
      </w:r>
      <w:r w:rsidRPr="00234EEC">
        <w:rPr>
          <w:sz w:val="24"/>
          <w:szCs w:val="24"/>
        </w:rPr>
        <w:t xml:space="preserve"> ZMOS mestnim občinam, kjer se pričakuje potrditev </w:t>
      </w:r>
      <w:r w:rsidRPr="00234EEC">
        <w:rPr>
          <w:b/>
          <w:bCs/>
          <w:sz w:val="24"/>
          <w:szCs w:val="24"/>
        </w:rPr>
        <w:t>vsaj 12 projektov</w:t>
      </w:r>
      <w:r w:rsidRPr="00234EEC">
        <w:rPr>
          <w:sz w:val="24"/>
          <w:szCs w:val="24"/>
        </w:rPr>
        <w:t xml:space="preserve"> v vrednosti </w:t>
      </w:r>
      <w:r w:rsidRPr="00234EEC">
        <w:rPr>
          <w:b/>
          <w:bCs/>
          <w:sz w:val="24"/>
          <w:szCs w:val="24"/>
        </w:rPr>
        <w:t>27 mio EUR</w:t>
      </w:r>
      <w:r w:rsidRPr="00234EEC">
        <w:rPr>
          <w:sz w:val="24"/>
          <w:szCs w:val="24"/>
        </w:rPr>
        <w:t xml:space="preserve">. V letu 2025 so bili izvedeni tudi </w:t>
      </w:r>
      <w:r w:rsidRPr="00234EEC">
        <w:rPr>
          <w:b/>
          <w:bCs/>
          <w:sz w:val="24"/>
          <w:szCs w:val="24"/>
        </w:rPr>
        <w:t>trije strateški projekti</w:t>
      </w:r>
      <w:r w:rsidRPr="00234EEC">
        <w:rPr>
          <w:sz w:val="24"/>
          <w:szCs w:val="24"/>
        </w:rPr>
        <w:t xml:space="preserve"> v okviru </w:t>
      </w:r>
      <w:r w:rsidRPr="00234EEC">
        <w:rPr>
          <w:b/>
          <w:bCs/>
          <w:sz w:val="24"/>
          <w:szCs w:val="24"/>
        </w:rPr>
        <w:t xml:space="preserve">EPK GO!2025, </w:t>
      </w:r>
      <w:r w:rsidRPr="00234EEC">
        <w:rPr>
          <w:sz w:val="24"/>
          <w:szCs w:val="24"/>
        </w:rPr>
        <w:t>sofinancirani v višini 8 mio EUR.</w:t>
      </w:r>
    </w:p>
    <w:p w14:paraId="79C43BFA" w14:textId="77777777" w:rsidR="00867B22" w:rsidRPr="00234EEC" w:rsidRDefault="00867B22">
      <w:pPr>
        <w:spacing w:after="160" w:line="240" w:lineRule="auto"/>
        <w:jc w:val="both"/>
        <w:rPr>
          <w:b/>
          <w:bCs/>
          <w:sz w:val="30"/>
          <w:szCs w:val="30"/>
        </w:rPr>
      </w:pPr>
    </w:p>
    <w:p w14:paraId="783DD17D" w14:textId="77777777" w:rsidR="00867B22" w:rsidRPr="00234EEC" w:rsidRDefault="00867B22">
      <w:pPr>
        <w:spacing w:after="160" w:line="240" w:lineRule="auto"/>
        <w:jc w:val="both"/>
        <w:rPr>
          <w:sz w:val="24"/>
          <w:szCs w:val="24"/>
        </w:rPr>
      </w:pPr>
    </w:p>
    <w:p w14:paraId="769AA95C" w14:textId="77777777" w:rsidR="00867B22" w:rsidRPr="00234EEC" w:rsidRDefault="00867B22">
      <w:pPr>
        <w:spacing w:after="160" w:line="240" w:lineRule="auto"/>
        <w:jc w:val="both"/>
        <w:rPr>
          <w:sz w:val="24"/>
          <w:szCs w:val="24"/>
        </w:rPr>
      </w:pPr>
    </w:p>
    <w:p w14:paraId="26601F7E" w14:textId="77777777" w:rsidR="00867B22" w:rsidRPr="00234EEC" w:rsidRDefault="00867B22">
      <w:pPr>
        <w:spacing w:after="160" w:line="240" w:lineRule="auto"/>
        <w:jc w:val="both"/>
        <w:rPr>
          <w:sz w:val="24"/>
          <w:szCs w:val="24"/>
        </w:rPr>
      </w:pPr>
    </w:p>
    <w:p w14:paraId="50A4DBFF" w14:textId="77777777" w:rsidR="00867B22" w:rsidRPr="00234EEC" w:rsidRDefault="00867B22">
      <w:pPr>
        <w:spacing w:after="160" w:line="240" w:lineRule="auto"/>
        <w:jc w:val="both"/>
        <w:rPr>
          <w:sz w:val="24"/>
          <w:szCs w:val="24"/>
        </w:rPr>
      </w:pPr>
    </w:p>
    <w:p w14:paraId="5F989A74" w14:textId="77777777" w:rsidR="00867B22" w:rsidRPr="00234EEC" w:rsidRDefault="00867B22">
      <w:pPr>
        <w:spacing w:after="160" w:line="240" w:lineRule="auto"/>
        <w:jc w:val="both"/>
        <w:rPr>
          <w:sz w:val="24"/>
          <w:szCs w:val="24"/>
        </w:rPr>
      </w:pPr>
    </w:p>
    <w:p w14:paraId="7C6A45A7" w14:textId="77777777" w:rsidR="00867B22" w:rsidRPr="00234EEC" w:rsidRDefault="00867B22">
      <w:pPr>
        <w:spacing w:after="160" w:line="240" w:lineRule="auto"/>
        <w:jc w:val="both"/>
        <w:rPr>
          <w:sz w:val="24"/>
          <w:szCs w:val="24"/>
        </w:rPr>
      </w:pPr>
    </w:p>
    <w:p w14:paraId="13FF1EFE" w14:textId="77777777" w:rsidR="00867B22" w:rsidRPr="00234EEC" w:rsidRDefault="00867B22">
      <w:pPr>
        <w:spacing w:after="160" w:line="240" w:lineRule="auto"/>
        <w:jc w:val="both"/>
        <w:rPr>
          <w:sz w:val="24"/>
          <w:szCs w:val="24"/>
        </w:rPr>
      </w:pPr>
    </w:p>
    <w:p w14:paraId="3D54AB8C" w14:textId="77777777" w:rsidR="00867B22" w:rsidRPr="00234EEC" w:rsidRDefault="00867B22">
      <w:pPr>
        <w:spacing w:after="160" w:line="240" w:lineRule="auto"/>
        <w:jc w:val="both"/>
        <w:rPr>
          <w:sz w:val="24"/>
          <w:szCs w:val="24"/>
        </w:rPr>
      </w:pPr>
    </w:p>
    <w:p w14:paraId="7445F951" w14:textId="77777777" w:rsidR="00867B22" w:rsidRPr="00234EEC" w:rsidRDefault="00867B22">
      <w:pPr>
        <w:spacing w:after="160" w:line="240" w:lineRule="auto"/>
        <w:jc w:val="both"/>
        <w:rPr>
          <w:sz w:val="24"/>
          <w:szCs w:val="24"/>
        </w:rPr>
      </w:pPr>
    </w:p>
    <w:p w14:paraId="3B7A8200" w14:textId="77777777" w:rsidR="00867B22" w:rsidRPr="00234EEC" w:rsidRDefault="00867B22">
      <w:pPr>
        <w:spacing w:after="160" w:line="240" w:lineRule="auto"/>
        <w:jc w:val="both"/>
        <w:rPr>
          <w:sz w:val="24"/>
          <w:szCs w:val="24"/>
        </w:rPr>
      </w:pPr>
    </w:p>
    <w:p w14:paraId="65DA114A" w14:textId="77777777" w:rsidR="00867B22" w:rsidRPr="00234EEC" w:rsidRDefault="00867B22">
      <w:pPr>
        <w:spacing w:after="160" w:line="240" w:lineRule="auto"/>
        <w:jc w:val="both"/>
        <w:rPr>
          <w:sz w:val="24"/>
          <w:szCs w:val="24"/>
        </w:rPr>
      </w:pPr>
    </w:p>
    <w:p w14:paraId="29C2CB67" w14:textId="77777777" w:rsidR="00867B22" w:rsidRPr="00234EEC" w:rsidRDefault="00867B22">
      <w:pPr>
        <w:spacing w:after="160" w:line="240" w:lineRule="auto"/>
        <w:jc w:val="both"/>
        <w:rPr>
          <w:sz w:val="24"/>
          <w:szCs w:val="24"/>
        </w:rPr>
      </w:pPr>
    </w:p>
    <w:p w14:paraId="151CA913" w14:textId="77777777" w:rsidR="007D21E7" w:rsidRPr="00234EEC" w:rsidRDefault="007D21E7" w:rsidP="007D21E7">
      <w:pPr>
        <w:spacing w:after="160" w:line="240" w:lineRule="auto"/>
        <w:jc w:val="both"/>
        <w:rPr>
          <w:b/>
          <w:bCs/>
          <w:sz w:val="30"/>
          <w:szCs w:val="30"/>
        </w:rPr>
      </w:pPr>
      <w:r w:rsidRPr="00234EEC">
        <w:rPr>
          <w:b/>
          <w:bCs/>
          <w:sz w:val="30"/>
          <w:szCs w:val="30"/>
        </w:rPr>
        <w:t>SEKRETARIAT MNVP</w:t>
      </w:r>
    </w:p>
    <w:p w14:paraId="21354ECC" w14:textId="77777777" w:rsidR="007D21E7" w:rsidRPr="00234EEC" w:rsidRDefault="007D21E7">
      <w:pPr>
        <w:spacing w:after="160" w:line="259" w:lineRule="auto"/>
        <w:jc w:val="both"/>
        <w:rPr>
          <w:b/>
          <w:bCs/>
          <w:sz w:val="24"/>
          <w:szCs w:val="24"/>
        </w:rPr>
      </w:pPr>
    </w:p>
    <w:p w14:paraId="3260478D" w14:textId="6A7B8F4C" w:rsidR="00867B22" w:rsidRPr="00234EEC" w:rsidRDefault="006C5445">
      <w:pPr>
        <w:spacing w:after="160" w:line="259" w:lineRule="auto"/>
        <w:jc w:val="both"/>
        <w:rPr>
          <w:b/>
          <w:bCs/>
          <w:sz w:val="24"/>
          <w:szCs w:val="24"/>
        </w:rPr>
      </w:pPr>
      <w:r w:rsidRPr="00234EEC">
        <w:rPr>
          <w:b/>
          <w:bCs/>
          <w:sz w:val="24"/>
          <w:szCs w:val="24"/>
        </w:rPr>
        <w:t xml:space="preserve">Poročilo </w:t>
      </w:r>
      <w:r w:rsidRPr="00234EEC">
        <w:rPr>
          <w:b/>
          <w:bCs/>
          <w:sz w:val="24"/>
          <w:szCs w:val="24"/>
        </w:rPr>
        <w:t>Službe za upravne zadeve (SUZ) v zvezi z reševanjem pritožbenih upravnih zadev, ki jih resorno pokriva Ministrstvo za naravne vire in prostor</w:t>
      </w:r>
    </w:p>
    <w:p w14:paraId="180BAFE0" w14:textId="77777777" w:rsidR="007D21E7" w:rsidRPr="00234EEC" w:rsidRDefault="007D21E7">
      <w:pPr>
        <w:spacing w:after="160" w:line="259" w:lineRule="auto"/>
        <w:jc w:val="both"/>
        <w:rPr>
          <w:sz w:val="24"/>
          <w:szCs w:val="24"/>
        </w:rPr>
      </w:pPr>
    </w:p>
    <w:p w14:paraId="32A5BE1F" w14:textId="77777777" w:rsidR="00867B22" w:rsidRPr="00234EEC" w:rsidRDefault="006C5445">
      <w:pPr>
        <w:spacing w:after="160" w:line="259" w:lineRule="auto"/>
        <w:jc w:val="both"/>
        <w:rPr>
          <w:sz w:val="24"/>
          <w:szCs w:val="24"/>
        </w:rPr>
      </w:pPr>
      <w:r w:rsidRPr="00234EEC">
        <w:rPr>
          <w:sz w:val="24"/>
          <w:szCs w:val="24"/>
        </w:rPr>
        <w:t xml:space="preserve">Minister Jože Novak je takoj po nastopu mandata (december 2023) v začetku leta 2024 sprejel akcijski načrt za odpravo zaostankov pri odločanju v pritožbenih upravnih postopkih, ki jih resorno pokriva MNVP. </w:t>
      </w:r>
    </w:p>
    <w:p w14:paraId="6B25FB5B" w14:textId="77777777" w:rsidR="007D21E7" w:rsidRPr="00234EEC" w:rsidRDefault="007D21E7">
      <w:pPr>
        <w:spacing w:after="160" w:line="259" w:lineRule="auto"/>
        <w:jc w:val="both"/>
        <w:rPr>
          <w:sz w:val="24"/>
          <w:szCs w:val="24"/>
        </w:rPr>
      </w:pPr>
    </w:p>
    <w:p w14:paraId="1B7B7332" w14:textId="77777777" w:rsidR="00867B22" w:rsidRPr="00234EEC" w:rsidRDefault="006C5445">
      <w:pPr>
        <w:spacing w:after="160" w:line="259" w:lineRule="auto"/>
        <w:jc w:val="both"/>
        <w:rPr>
          <w:sz w:val="24"/>
          <w:szCs w:val="24"/>
        </w:rPr>
      </w:pPr>
      <w:r w:rsidRPr="00234EEC">
        <w:rPr>
          <w:sz w:val="24"/>
          <w:szCs w:val="24"/>
        </w:rPr>
        <w:t xml:space="preserve">Pred pričetkom izvajanja akcijskega načrta, </w:t>
      </w:r>
      <w:proofErr w:type="spellStart"/>
      <w:r w:rsidRPr="00234EEC">
        <w:rPr>
          <w:sz w:val="24"/>
          <w:szCs w:val="24"/>
        </w:rPr>
        <w:t>t.j</w:t>
      </w:r>
      <w:proofErr w:type="spellEnd"/>
      <w:r w:rsidRPr="00234EEC">
        <w:rPr>
          <w:sz w:val="24"/>
          <w:szCs w:val="24"/>
        </w:rPr>
        <w:t xml:space="preserve">. na dan 1. 1. 2024 je bilo v reševanju 612 konkretnih upravnih pritožbenih zadev. Od tega je bilo na navedeni datum izven </w:t>
      </w:r>
      <w:proofErr w:type="spellStart"/>
      <w:r w:rsidRPr="00234EEC">
        <w:rPr>
          <w:sz w:val="24"/>
          <w:szCs w:val="24"/>
        </w:rPr>
        <w:t>instrukcijskega</w:t>
      </w:r>
      <w:proofErr w:type="spellEnd"/>
      <w:r w:rsidRPr="00234EEC">
        <w:rPr>
          <w:sz w:val="24"/>
          <w:szCs w:val="24"/>
        </w:rPr>
        <w:t xml:space="preserve"> roka, (tj. dvomesečnega roka), v reševanju 293 pritožbenih zadev in sicer največ na področju gradbene inšpekcije in gradbenih ter uporabnih dovoljenj.</w:t>
      </w:r>
    </w:p>
    <w:p w14:paraId="57734D88" w14:textId="77777777" w:rsidR="007D21E7" w:rsidRPr="00234EEC" w:rsidRDefault="007D21E7">
      <w:pPr>
        <w:spacing w:after="160" w:line="259" w:lineRule="auto"/>
        <w:jc w:val="both"/>
        <w:rPr>
          <w:sz w:val="24"/>
          <w:szCs w:val="24"/>
        </w:rPr>
      </w:pPr>
    </w:p>
    <w:p w14:paraId="69FF0706" w14:textId="77777777" w:rsidR="00867B22" w:rsidRPr="00234EEC" w:rsidRDefault="006C5445">
      <w:pPr>
        <w:spacing w:after="160" w:line="259" w:lineRule="auto"/>
        <w:jc w:val="both"/>
        <w:rPr>
          <w:b/>
          <w:bCs/>
          <w:sz w:val="24"/>
          <w:szCs w:val="24"/>
        </w:rPr>
      </w:pPr>
      <w:r w:rsidRPr="00234EEC">
        <w:rPr>
          <w:b/>
          <w:bCs/>
          <w:sz w:val="24"/>
          <w:szCs w:val="24"/>
        </w:rPr>
        <w:t xml:space="preserve">Od nastopa mandata ministra Jožeta Novaka (december 2023) se je število nerešenih pritožbenih zadev iz 612 zmanjšalo na 283 zadev (tj. na dan 1.2.2026).  </w:t>
      </w:r>
    </w:p>
    <w:p w14:paraId="2405A722" w14:textId="77777777" w:rsidR="007D21E7" w:rsidRPr="00234EEC" w:rsidRDefault="007D21E7">
      <w:pPr>
        <w:spacing w:after="160" w:line="259" w:lineRule="auto"/>
        <w:jc w:val="both"/>
        <w:rPr>
          <w:sz w:val="24"/>
          <w:szCs w:val="24"/>
        </w:rPr>
      </w:pPr>
    </w:p>
    <w:p w14:paraId="77BD646B" w14:textId="77777777" w:rsidR="00867B22" w:rsidRPr="00234EEC" w:rsidRDefault="006C5445">
      <w:pPr>
        <w:spacing w:after="160" w:line="259" w:lineRule="auto"/>
        <w:jc w:val="both"/>
        <w:rPr>
          <w:sz w:val="24"/>
          <w:szCs w:val="24"/>
        </w:rPr>
      </w:pPr>
      <w:r w:rsidRPr="00234EEC">
        <w:rPr>
          <w:b/>
          <w:bCs/>
          <w:sz w:val="24"/>
          <w:szCs w:val="24"/>
        </w:rPr>
        <w:t>Ob dejstvu, da MNVP vsak mesec prejme v povprečju 103 nove pritožbene zadeve, se pritožbene zadeve na področju gradbenih in uporabnih dovoljenj, gradbene inšpekcije, rudarske inšpekcije, inšpekcije za naravne vire, zadeve na področju voda in narave, uzurpacije in degradacije prostora, od prispetja zadev na MNVP, rešujejo v dvomesečnem roku. Manjši zaostanki pri reševanju pritožb so na področju zemljiškega katastra in razlastitev, ki pa se intenzivno odpravljajo.</w:t>
      </w:r>
    </w:p>
    <w:p w14:paraId="37C244A6" w14:textId="77777777" w:rsidR="00867B22" w:rsidRPr="00234EEC" w:rsidRDefault="00867B22">
      <w:pPr>
        <w:spacing w:after="160" w:line="240" w:lineRule="auto"/>
        <w:jc w:val="both"/>
        <w:rPr>
          <w:b/>
          <w:bCs/>
          <w:sz w:val="32"/>
          <w:szCs w:val="32"/>
        </w:rPr>
      </w:pPr>
    </w:p>
    <w:p w14:paraId="32D05DCF" w14:textId="77777777" w:rsidR="00867B22" w:rsidRPr="00234EEC" w:rsidRDefault="00867B22">
      <w:pPr>
        <w:spacing w:after="160" w:line="240" w:lineRule="auto"/>
        <w:jc w:val="both"/>
        <w:rPr>
          <w:b/>
          <w:bCs/>
          <w:sz w:val="32"/>
          <w:szCs w:val="32"/>
        </w:rPr>
      </w:pPr>
    </w:p>
    <w:p w14:paraId="7EABAF4E" w14:textId="77777777" w:rsidR="00867B22" w:rsidRPr="00234EEC" w:rsidRDefault="00867B22">
      <w:pPr>
        <w:spacing w:after="160" w:line="240" w:lineRule="auto"/>
        <w:jc w:val="both"/>
        <w:rPr>
          <w:b/>
          <w:bCs/>
          <w:sz w:val="32"/>
          <w:szCs w:val="32"/>
        </w:rPr>
      </w:pPr>
    </w:p>
    <w:p w14:paraId="1B712CC3" w14:textId="77777777" w:rsidR="00867B22" w:rsidRPr="00234EEC" w:rsidRDefault="00867B22">
      <w:pPr>
        <w:spacing w:after="160" w:line="240" w:lineRule="auto"/>
        <w:jc w:val="both"/>
        <w:rPr>
          <w:b/>
          <w:bCs/>
          <w:sz w:val="32"/>
          <w:szCs w:val="32"/>
        </w:rPr>
      </w:pPr>
    </w:p>
    <w:p w14:paraId="5FCEFE31" w14:textId="77777777" w:rsidR="00867B22" w:rsidRPr="00234EEC" w:rsidRDefault="00867B22">
      <w:pPr>
        <w:spacing w:after="160" w:line="240" w:lineRule="auto"/>
        <w:jc w:val="both"/>
        <w:rPr>
          <w:b/>
          <w:bCs/>
          <w:sz w:val="32"/>
          <w:szCs w:val="32"/>
        </w:rPr>
      </w:pPr>
    </w:p>
    <w:p w14:paraId="22FA9756" w14:textId="77777777" w:rsidR="00867B22" w:rsidRPr="00234EEC" w:rsidRDefault="00867B22">
      <w:pPr>
        <w:spacing w:after="160" w:line="240" w:lineRule="auto"/>
        <w:jc w:val="both"/>
        <w:rPr>
          <w:b/>
          <w:bCs/>
          <w:sz w:val="32"/>
          <w:szCs w:val="32"/>
        </w:rPr>
      </w:pPr>
    </w:p>
    <w:p w14:paraId="028C898D" w14:textId="77777777" w:rsidR="00867B22" w:rsidRPr="00234EEC" w:rsidRDefault="00867B22">
      <w:pPr>
        <w:spacing w:after="160" w:line="240" w:lineRule="auto"/>
        <w:jc w:val="both"/>
        <w:rPr>
          <w:b/>
          <w:bCs/>
          <w:sz w:val="32"/>
          <w:szCs w:val="32"/>
        </w:rPr>
      </w:pPr>
    </w:p>
    <w:p w14:paraId="64858863" w14:textId="77777777" w:rsidR="00867B22" w:rsidRPr="00234EEC" w:rsidRDefault="00867B22">
      <w:pPr>
        <w:spacing w:after="160" w:line="240" w:lineRule="auto"/>
        <w:jc w:val="both"/>
        <w:rPr>
          <w:b/>
          <w:bCs/>
          <w:sz w:val="32"/>
          <w:szCs w:val="32"/>
        </w:rPr>
      </w:pPr>
    </w:p>
    <w:p w14:paraId="0318EC7A" w14:textId="10E0E4EC" w:rsidR="00867B22" w:rsidRPr="00234EEC" w:rsidRDefault="006C5445">
      <w:pPr>
        <w:spacing w:after="160" w:line="240" w:lineRule="auto"/>
        <w:jc w:val="both"/>
        <w:rPr>
          <w:b/>
          <w:bCs/>
          <w:sz w:val="30"/>
          <w:szCs w:val="30"/>
        </w:rPr>
      </w:pPr>
      <w:r w:rsidRPr="00234EEC">
        <w:rPr>
          <w:b/>
          <w:bCs/>
          <w:sz w:val="30"/>
          <w:szCs w:val="30"/>
        </w:rPr>
        <w:t>G</w:t>
      </w:r>
      <w:r w:rsidR="007D21E7" w:rsidRPr="00234EEC">
        <w:rPr>
          <w:b/>
          <w:bCs/>
          <w:sz w:val="30"/>
          <w:szCs w:val="30"/>
        </w:rPr>
        <w:t>EODETSKA UPRAVA R</w:t>
      </w:r>
      <w:r w:rsidRPr="00234EEC">
        <w:rPr>
          <w:b/>
          <w:bCs/>
          <w:sz w:val="30"/>
          <w:szCs w:val="30"/>
        </w:rPr>
        <w:t>S</w:t>
      </w:r>
    </w:p>
    <w:p w14:paraId="638AA90F" w14:textId="77777777" w:rsidR="007D21E7" w:rsidRPr="00234EEC" w:rsidRDefault="007D21E7">
      <w:pPr>
        <w:spacing w:after="160" w:line="240" w:lineRule="auto"/>
        <w:jc w:val="both"/>
        <w:rPr>
          <w:b/>
          <w:bCs/>
          <w:sz w:val="30"/>
          <w:szCs w:val="30"/>
        </w:rPr>
      </w:pPr>
    </w:p>
    <w:p w14:paraId="2A0F56DE" w14:textId="77777777" w:rsidR="007D21E7" w:rsidRPr="00234EEC" w:rsidRDefault="007D21E7" w:rsidP="007D21E7">
      <w:pPr>
        <w:rPr>
          <w:sz w:val="24"/>
          <w:szCs w:val="24"/>
        </w:rPr>
      </w:pPr>
      <w:r w:rsidRPr="007D21E7">
        <w:rPr>
          <w:sz w:val="24"/>
          <w:szCs w:val="24"/>
        </w:rPr>
        <w:t xml:space="preserve">V obdobju 2021–2025 so bile izvedene številne nadgradnje geodetskih, kartografskih in nepremičninskih sistemov, ki uporabnikom prinašajo bolj </w:t>
      </w:r>
      <w:r w:rsidRPr="007D21E7">
        <w:rPr>
          <w:b/>
          <w:bCs/>
          <w:sz w:val="24"/>
          <w:szCs w:val="24"/>
        </w:rPr>
        <w:t>točne, zanesljive in dostopne prostorske podatke</w:t>
      </w:r>
      <w:r w:rsidRPr="007D21E7">
        <w:rPr>
          <w:sz w:val="24"/>
          <w:szCs w:val="24"/>
        </w:rPr>
        <w:t xml:space="preserve">. Posodobljene merilne mreže, </w:t>
      </w:r>
      <w:proofErr w:type="spellStart"/>
      <w:r w:rsidRPr="007D21E7">
        <w:rPr>
          <w:sz w:val="24"/>
          <w:szCs w:val="24"/>
        </w:rPr>
        <w:t>aerofotografiranje</w:t>
      </w:r>
      <w:proofErr w:type="spellEnd"/>
      <w:r w:rsidRPr="007D21E7">
        <w:rPr>
          <w:sz w:val="24"/>
          <w:szCs w:val="24"/>
        </w:rPr>
        <w:t xml:space="preserve"> in lasersko skeniranje omogočajo </w:t>
      </w:r>
      <w:r w:rsidRPr="007D21E7">
        <w:rPr>
          <w:b/>
          <w:bCs/>
          <w:sz w:val="24"/>
          <w:szCs w:val="24"/>
        </w:rPr>
        <w:t>natančnejše karte, boljše načrtovanje posegov v prostor ter večjo varnost pri upravljanju z zemljišči</w:t>
      </w:r>
      <w:r w:rsidRPr="007D21E7">
        <w:rPr>
          <w:sz w:val="24"/>
          <w:szCs w:val="24"/>
        </w:rPr>
        <w:t>.</w:t>
      </w:r>
    </w:p>
    <w:p w14:paraId="7C5AD2FF" w14:textId="77777777" w:rsidR="007D21E7" w:rsidRPr="007D21E7" w:rsidRDefault="007D21E7" w:rsidP="007D21E7">
      <w:pPr>
        <w:rPr>
          <w:sz w:val="24"/>
          <w:szCs w:val="24"/>
        </w:rPr>
      </w:pPr>
    </w:p>
    <w:p w14:paraId="29844543" w14:textId="77777777" w:rsidR="007D21E7" w:rsidRPr="007D21E7" w:rsidRDefault="007D21E7" w:rsidP="007D21E7">
      <w:pPr>
        <w:rPr>
          <w:sz w:val="24"/>
          <w:szCs w:val="24"/>
        </w:rPr>
      </w:pPr>
      <w:r w:rsidRPr="007D21E7">
        <w:rPr>
          <w:sz w:val="24"/>
          <w:szCs w:val="24"/>
        </w:rPr>
        <w:t xml:space="preserve">Na področju nepremičnin so izboljšani katastrski podatki in informacijski sistemi prinesli </w:t>
      </w:r>
      <w:r w:rsidRPr="007D21E7">
        <w:rPr>
          <w:b/>
          <w:bCs/>
          <w:sz w:val="24"/>
          <w:szCs w:val="24"/>
        </w:rPr>
        <w:t>večjo pravno varnost lastnikom</w:t>
      </w:r>
      <w:r w:rsidRPr="007D21E7">
        <w:rPr>
          <w:sz w:val="24"/>
          <w:szCs w:val="24"/>
        </w:rPr>
        <w:t xml:space="preserve">, hitrejše postopke in bolj kakovostne informacije o zemljiščih, stavbah in infrastrukturi. Mobilne in spletne rešitve olajšujejo sodelovanje uporabnikov ter dostop do podatkov. Vsi katastrski postopki od leta 2022 dalje so bili izvajani </w:t>
      </w:r>
      <w:r w:rsidRPr="007D21E7">
        <w:rPr>
          <w:b/>
          <w:bCs/>
          <w:sz w:val="24"/>
          <w:szCs w:val="24"/>
        </w:rPr>
        <w:t>brez zaostankov in v zakonsko predpisanih rokih</w:t>
      </w:r>
      <w:r w:rsidRPr="007D21E7">
        <w:rPr>
          <w:sz w:val="24"/>
          <w:szCs w:val="24"/>
        </w:rPr>
        <w:t xml:space="preserve"> Na letni ravni na Geodetski upravi RS rešimo 80.000 različnih katastrskih postopkov in zahtevkov.</w:t>
      </w:r>
    </w:p>
    <w:p w14:paraId="5261E12C" w14:textId="77777777" w:rsidR="007D21E7" w:rsidRPr="00234EEC" w:rsidRDefault="007D21E7" w:rsidP="007D21E7">
      <w:pPr>
        <w:rPr>
          <w:sz w:val="24"/>
          <w:szCs w:val="24"/>
        </w:rPr>
      </w:pPr>
      <w:r w:rsidRPr="007D21E7">
        <w:rPr>
          <w:sz w:val="24"/>
          <w:szCs w:val="24"/>
        </w:rPr>
        <w:t xml:space="preserve">Sistem množičnega vrednotenja nepremičnin zagotavlja </w:t>
      </w:r>
      <w:r w:rsidRPr="007D21E7">
        <w:rPr>
          <w:b/>
          <w:bCs/>
          <w:sz w:val="24"/>
          <w:szCs w:val="24"/>
        </w:rPr>
        <w:t>preglednejše in pravičnejše vrednosti nepremičnin</w:t>
      </w:r>
      <w:r w:rsidRPr="007D21E7">
        <w:rPr>
          <w:sz w:val="24"/>
          <w:szCs w:val="24"/>
        </w:rPr>
        <w:t xml:space="preserve">, lastnikom pa omogoča vpogled v podatke ter uveljavljanje posebnih okoliščin. Skupaj vse izboljšave pomenijo </w:t>
      </w:r>
      <w:r w:rsidRPr="007D21E7">
        <w:rPr>
          <w:b/>
          <w:bCs/>
          <w:sz w:val="24"/>
          <w:szCs w:val="24"/>
        </w:rPr>
        <w:t>večjo preglednost, boljše odločanje ter učinkovitejše storitve za državljane, podjetja in javni sektor</w:t>
      </w:r>
      <w:r w:rsidRPr="007D21E7">
        <w:rPr>
          <w:sz w:val="24"/>
          <w:szCs w:val="24"/>
        </w:rPr>
        <w:t xml:space="preserve">. Leta 2025 je bil na podlagi prenovljenih modelov vrednotenja uspešno izveden pripis posplošene vrednosti vsem nepremičninam v Sloveniji. Geodetska uprava RS je z vrednostjo nepremičnin seznanila 1,2 milijona lastnikov nepremičnin s pisnim potrdilom. Ustanovljen je bil </w:t>
      </w:r>
      <w:r w:rsidRPr="007D21E7">
        <w:rPr>
          <w:b/>
          <w:bCs/>
          <w:sz w:val="24"/>
          <w:szCs w:val="24"/>
        </w:rPr>
        <w:t>kontaktno klicni center</w:t>
      </w:r>
      <w:r w:rsidRPr="007D21E7">
        <w:rPr>
          <w:sz w:val="24"/>
          <w:szCs w:val="24"/>
        </w:rPr>
        <w:t xml:space="preserve"> kot osrednja podporna točka za javnost ob objavi novih posplošenih vrednosti nepremičnin.</w:t>
      </w:r>
    </w:p>
    <w:p w14:paraId="7210ED49" w14:textId="77777777" w:rsidR="007D21E7" w:rsidRPr="007D21E7" w:rsidRDefault="007D21E7" w:rsidP="007D21E7">
      <w:pPr>
        <w:rPr>
          <w:sz w:val="24"/>
          <w:szCs w:val="24"/>
        </w:rPr>
      </w:pPr>
    </w:p>
    <w:p w14:paraId="100839EB" w14:textId="77777777" w:rsidR="007D21E7" w:rsidRPr="00234EEC" w:rsidRDefault="007D21E7" w:rsidP="007D21E7">
      <w:pPr>
        <w:rPr>
          <w:sz w:val="24"/>
          <w:szCs w:val="24"/>
        </w:rPr>
      </w:pPr>
      <w:r w:rsidRPr="007D21E7">
        <w:rPr>
          <w:sz w:val="24"/>
          <w:szCs w:val="24"/>
        </w:rPr>
        <w:t xml:space="preserve">Z izvedeno digitalno preobrazbo in posodobitvijo zakonodaje je Geodetska uprava RS uporabnikom zagotovila </w:t>
      </w:r>
      <w:r w:rsidRPr="007D21E7">
        <w:rPr>
          <w:b/>
          <w:bCs/>
          <w:sz w:val="24"/>
          <w:szCs w:val="24"/>
        </w:rPr>
        <w:t>hitrejše, enostavnejše in bolj dostopne geodetske ter nepremičninske storitve</w:t>
      </w:r>
      <w:r w:rsidRPr="007D21E7">
        <w:rPr>
          <w:sz w:val="24"/>
          <w:szCs w:val="24"/>
        </w:rPr>
        <w:t xml:space="preserve">. Neprekinjen elektronski dostop do podatkov, digitalizirani arhivi in sodobna distribucija (tudi 3D podatki) omogočajo </w:t>
      </w:r>
      <w:r w:rsidRPr="007D21E7">
        <w:rPr>
          <w:b/>
          <w:bCs/>
          <w:sz w:val="24"/>
          <w:szCs w:val="24"/>
        </w:rPr>
        <w:t>lažjo uporabo podatkov za načrtovanje, projektiranje, upravljanje in odločanje</w:t>
      </w:r>
      <w:r w:rsidRPr="007D21E7">
        <w:rPr>
          <w:sz w:val="24"/>
          <w:szCs w:val="24"/>
        </w:rPr>
        <w:t>.</w:t>
      </w:r>
    </w:p>
    <w:p w14:paraId="5F764A21" w14:textId="77777777" w:rsidR="007D21E7" w:rsidRPr="007D21E7" w:rsidRDefault="007D21E7" w:rsidP="007D21E7">
      <w:pPr>
        <w:rPr>
          <w:sz w:val="24"/>
          <w:szCs w:val="24"/>
        </w:rPr>
      </w:pPr>
    </w:p>
    <w:p w14:paraId="26A29330" w14:textId="77777777" w:rsidR="007D21E7" w:rsidRPr="00234EEC" w:rsidRDefault="007D21E7" w:rsidP="007D21E7">
      <w:pPr>
        <w:rPr>
          <w:sz w:val="24"/>
          <w:szCs w:val="24"/>
        </w:rPr>
      </w:pPr>
      <w:r w:rsidRPr="007D21E7">
        <w:rPr>
          <w:sz w:val="24"/>
          <w:szCs w:val="24"/>
        </w:rPr>
        <w:t xml:space="preserve">S posodobljeno zakonodajo (Zakon o katastru nepremičnin) so bile nepremičninske evidence poenotene in omogočeno </w:t>
      </w:r>
      <w:r w:rsidRPr="007D21E7">
        <w:rPr>
          <w:b/>
          <w:bCs/>
          <w:sz w:val="24"/>
          <w:szCs w:val="24"/>
        </w:rPr>
        <w:t>popolno elektronsko poslovanje</w:t>
      </w:r>
      <w:r w:rsidRPr="007D21E7">
        <w:rPr>
          <w:sz w:val="24"/>
          <w:szCs w:val="24"/>
        </w:rPr>
        <w:t xml:space="preserve">, kar zmanjšuje administrativne obremenitve ter povečuje preglednost in pravno varnost za državljane, podjetja in javni sektor. Projekta </w:t>
      </w:r>
      <w:proofErr w:type="spellStart"/>
      <w:r w:rsidRPr="007D21E7">
        <w:rPr>
          <w:sz w:val="24"/>
          <w:szCs w:val="24"/>
        </w:rPr>
        <w:t>eProstor</w:t>
      </w:r>
      <w:proofErr w:type="spellEnd"/>
      <w:r w:rsidRPr="007D21E7">
        <w:rPr>
          <w:sz w:val="24"/>
          <w:szCs w:val="24"/>
        </w:rPr>
        <w:t xml:space="preserve"> in SLO4D prinašata </w:t>
      </w:r>
      <w:r w:rsidRPr="007D21E7">
        <w:rPr>
          <w:b/>
          <w:bCs/>
          <w:sz w:val="24"/>
          <w:szCs w:val="24"/>
        </w:rPr>
        <w:t>enotno, povezano in zanesljivo prostorsko podatkovno okolje</w:t>
      </w:r>
      <w:r w:rsidRPr="007D21E7">
        <w:rPr>
          <w:sz w:val="24"/>
          <w:szCs w:val="24"/>
        </w:rPr>
        <w:t xml:space="preserve">, ki omogoča boljše storitve, večjo </w:t>
      </w:r>
      <w:proofErr w:type="spellStart"/>
      <w:r w:rsidRPr="007D21E7">
        <w:rPr>
          <w:sz w:val="24"/>
          <w:szCs w:val="24"/>
        </w:rPr>
        <w:t>interoperabilnost</w:t>
      </w:r>
      <w:proofErr w:type="spellEnd"/>
      <w:r w:rsidRPr="007D21E7">
        <w:rPr>
          <w:sz w:val="24"/>
          <w:szCs w:val="24"/>
        </w:rPr>
        <w:t xml:space="preserve"> in podporo trajnostnemu razvoju.</w:t>
      </w:r>
    </w:p>
    <w:p w14:paraId="17D95B0E" w14:textId="77777777" w:rsidR="007D21E7" w:rsidRPr="007D21E7" w:rsidRDefault="007D21E7" w:rsidP="007D21E7">
      <w:pPr>
        <w:rPr>
          <w:sz w:val="24"/>
          <w:szCs w:val="24"/>
        </w:rPr>
      </w:pPr>
    </w:p>
    <w:p w14:paraId="45F54F5C" w14:textId="77777777" w:rsidR="007D21E7" w:rsidRPr="007D21E7" w:rsidRDefault="007D21E7" w:rsidP="007D21E7">
      <w:pPr>
        <w:rPr>
          <w:sz w:val="24"/>
          <w:szCs w:val="24"/>
        </w:rPr>
      </w:pPr>
      <w:r w:rsidRPr="007D21E7">
        <w:rPr>
          <w:sz w:val="24"/>
          <w:szCs w:val="24"/>
        </w:rPr>
        <w:lastRenderedPageBreak/>
        <w:t xml:space="preserve">Izboljšani podatki o bonitetah zemljišč ter mobilna aplikacija za javljanje posebnih vplivov omogočajo lastnikom </w:t>
      </w:r>
      <w:r w:rsidRPr="007D21E7">
        <w:rPr>
          <w:b/>
          <w:bCs/>
          <w:sz w:val="24"/>
          <w:szCs w:val="24"/>
        </w:rPr>
        <w:t>bolj pravične in ažurne podatke o zemljiščih</w:t>
      </w:r>
      <w:r w:rsidRPr="007D21E7">
        <w:rPr>
          <w:sz w:val="24"/>
          <w:szCs w:val="24"/>
        </w:rPr>
        <w:t xml:space="preserve">, kar je pomembno za kmetijstvo, vrednotenje in prostorsko načrtovanje. Krepitev uporabniške podpore in razvoj </w:t>
      </w:r>
      <w:proofErr w:type="spellStart"/>
      <w:r w:rsidRPr="007D21E7">
        <w:rPr>
          <w:sz w:val="24"/>
          <w:szCs w:val="24"/>
        </w:rPr>
        <w:t>geoinformatike</w:t>
      </w:r>
      <w:proofErr w:type="spellEnd"/>
      <w:r w:rsidRPr="007D21E7">
        <w:rPr>
          <w:sz w:val="24"/>
          <w:szCs w:val="24"/>
        </w:rPr>
        <w:t xml:space="preserve"> pa zagotavljata, da imajo uporabniki </w:t>
      </w:r>
      <w:r w:rsidRPr="007D21E7">
        <w:rPr>
          <w:b/>
          <w:bCs/>
          <w:sz w:val="24"/>
          <w:szCs w:val="24"/>
        </w:rPr>
        <w:t>strokovno pomoč, zanesljive podatke in sodobna orodja za učinkovito rabo prostora</w:t>
      </w:r>
      <w:r w:rsidRPr="007D21E7">
        <w:rPr>
          <w:sz w:val="24"/>
          <w:szCs w:val="24"/>
        </w:rPr>
        <w:t>.</w:t>
      </w:r>
    </w:p>
    <w:p w14:paraId="6EF25BBA" w14:textId="77777777" w:rsidR="007D21E7" w:rsidRPr="007D21E7" w:rsidRDefault="007D21E7" w:rsidP="007D21E7">
      <w:pPr>
        <w:rPr>
          <w:sz w:val="24"/>
          <w:szCs w:val="24"/>
        </w:rPr>
      </w:pPr>
    </w:p>
    <w:p w14:paraId="62B5F092" w14:textId="77777777" w:rsidR="007D21E7" w:rsidRPr="007D21E7" w:rsidRDefault="007D21E7" w:rsidP="007D21E7">
      <w:pPr>
        <w:rPr>
          <w:sz w:val="24"/>
          <w:szCs w:val="24"/>
        </w:rPr>
      </w:pPr>
      <w:r w:rsidRPr="007D21E7">
        <w:rPr>
          <w:sz w:val="24"/>
          <w:szCs w:val="24"/>
        </w:rPr>
        <w:t xml:space="preserve">Z izvedbo projekta SLO4D je bila na področju </w:t>
      </w:r>
      <w:proofErr w:type="spellStart"/>
      <w:r w:rsidRPr="007D21E7">
        <w:rPr>
          <w:sz w:val="24"/>
          <w:szCs w:val="24"/>
        </w:rPr>
        <w:t>geoinformatike</w:t>
      </w:r>
      <w:proofErr w:type="spellEnd"/>
      <w:r w:rsidRPr="007D21E7">
        <w:rPr>
          <w:sz w:val="24"/>
          <w:szCs w:val="24"/>
        </w:rPr>
        <w:t xml:space="preserve"> ustanovljena </w:t>
      </w:r>
      <w:r w:rsidRPr="007D21E7">
        <w:rPr>
          <w:b/>
          <w:bCs/>
          <w:sz w:val="24"/>
          <w:szCs w:val="24"/>
        </w:rPr>
        <w:t xml:space="preserve">skupnost </w:t>
      </w:r>
      <w:proofErr w:type="spellStart"/>
      <w:r w:rsidRPr="007D21E7">
        <w:rPr>
          <w:b/>
          <w:bCs/>
          <w:sz w:val="24"/>
          <w:szCs w:val="24"/>
        </w:rPr>
        <w:t>Geo</w:t>
      </w:r>
      <w:proofErr w:type="spellEnd"/>
      <w:r w:rsidRPr="007D21E7">
        <w:rPr>
          <w:b/>
          <w:bCs/>
          <w:sz w:val="24"/>
          <w:szCs w:val="24"/>
        </w:rPr>
        <w:t xml:space="preserve"> Slovenija</w:t>
      </w:r>
      <w:r w:rsidRPr="007D21E7">
        <w:rPr>
          <w:sz w:val="24"/>
          <w:szCs w:val="24"/>
        </w:rPr>
        <w:t xml:space="preserve">, ki zagotavlja horizontalno sposobnost za </w:t>
      </w:r>
      <w:r w:rsidRPr="007D21E7">
        <w:rPr>
          <w:b/>
          <w:bCs/>
          <w:sz w:val="24"/>
          <w:szCs w:val="24"/>
        </w:rPr>
        <w:t>podporo nalogam na področju nepremičnin, prostora in okolja</w:t>
      </w:r>
      <w:r w:rsidRPr="007D21E7">
        <w:rPr>
          <w:sz w:val="24"/>
          <w:szCs w:val="24"/>
        </w:rPr>
        <w:t xml:space="preserve">. Z nakupom komercialnih satelitskih podatkov velike natančnosti in z uporabo postopkov daljinskega zaznavanja, avtomatizacije in umetne inteligence je uporabnikom na voljo </w:t>
      </w:r>
      <w:r w:rsidRPr="007D21E7">
        <w:rPr>
          <w:b/>
          <w:bCs/>
          <w:sz w:val="24"/>
          <w:szCs w:val="24"/>
        </w:rPr>
        <w:t>izboljšana analitika prostorskih procesov</w:t>
      </w:r>
      <w:r w:rsidRPr="007D21E7">
        <w:rPr>
          <w:sz w:val="24"/>
          <w:szCs w:val="24"/>
        </w:rPr>
        <w:t>. GURS je prevzel vodilno vlogo pri upravljanju skupne infrastrukture za prostorske informacije, ter sledil mednarodnim usmeritvam na tem področju.</w:t>
      </w:r>
    </w:p>
    <w:p w14:paraId="4CF03768" w14:textId="77777777" w:rsidR="007D21E7" w:rsidRPr="00234EEC" w:rsidRDefault="007D21E7" w:rsidP="007D21E7">
      <w:pPr>
        <w:rPr>
          <w:sz w:val="24"/>
          <w:szCs w:val="24"/>
        </w:rPr>
      </w:pPr>
    </w:p>
    <w:p w14:paraId="5858C3AC" w14:textId="77777777" w:rsidR="007D21E7" w:rsidRPr="00234EEC" w:rsidRDefault="007D21E7" w:rsidP="007D21E7">
      <w:pPr>
        <w:rPr>
          <w:sz w:val="24"/>
          <w:szCs w:val="24"/>
        </w:rPr>
      </w:pPr>
    </w:p>
    <w:p w14:paraId="17839193" w14:textId="77777777" w:rsidR="007D21E7" w:rsidRPr="00234EEC" w:rsidRDefault="007D21E7" w:rsidP="007D21E7">
      <w:pPr>
        <w:rPr>
          <w:sz w:val="24"/>
          <w:szCs w:val="24"/>
        </w:rPr>
      </w:pPr>
    </w:p>
    <w:p w14:paraId="6973A9DC" w14:textId="77777777" w:rsidR="007D21E7" w:rsidRPr="00234EEC" w:rsidRDefault="007D21E7" w:rsidP="007D21E7">
      <w:pPr>
        <w:rPr>
          <w:sz w:val="24"/>
          <w:szCs w:val="24"/>
        </w:rPr>
      </w:pPr>
    </w:p>
    <w:p w14:paraId="12211DB5" w14:textId="77777777" w:rsidR="007D21E7" w:rsidRPr="00234EEC" w:rsidRDefault="007D21E7" w:rsidP="007D21E7">
      <w:pPr>
        <w:rPr>
          <w:sz w:val="24"/>
          <w:szCs w:val="24"/>
        </w:rPr>
      </w:pPr>
    </w:p>
    <w:p w14:paraId="35C35886" w14:textId="77777777" w:rsidR="007D21E7" w:rsidRPr="00234EEC" w:rsidRDefault="007D21E7" w:rsidP="007D21E7">
      <w:pPr>
        <w:rPr>
          <w:sz w:val="24"/>
          <w:szCs w:val="24"/>
        </w:rPr>
      </w:pPr>
    </w:p>
    <w:p w14:paraId="71305D90" w14:textId="77777777" w:rsidR="007D21E7" w:rsidRPr="00234EEC" w:rsidRDefault="007D21E7" w:rsidP="007D21E7">
      <w:pPr>
        <w:rPr>
          <w:sz w:val="24"/>
          <w:szCs w:val="24"/>
        </w:rPr>
      </w:pPr>
    </w:p>
    <w:p w14:paraId="0B876DF4" w14:textId="77777777" w:rsidR="007D21E7" w:rsidRPr="00234EEC" w:rsidRDefault="007D21E7" w:rsidP="007D21E7">
      <w:pPr>
        <w:rPr>
          <w:sz w:val="24"/>
          <w:szCs w:val="24"/>
        </w:rPr>
      </w:pPr>
    </w:p>
    <w:p w14:paraId="27B73B41" w14:textId="77777777" w:rsidR="007D21E7" w:rsidRPr="00234EEC" w:rsidRDefault="007D21E7" w:rsidP="007D21E7">
      <w:pPr>
        <w:rPr>
          <w:sz w:val="24"/>
          <w:szCs w:val="24"/>
        </w:rPr>
      </w:pPr>
    </w:p>
    <w:p w14:paraId="439FEA8D" w14:textId="77777777" w:rsidR="007D21E7" w:rsidRPr="00234EEC" w:rsidRDefault="007D21E7" w:rsidP="007D21E7">
      <w:pPr>
        <w:rPr>
          <w:sz w:val="24"/>
          <w:szCs w:val="24"/>
        </w:rPr>
      </w:pPr>
    </w:p>
    <w:p w14:paraId="3EFA4BFF" w14:textId="77777777" w:rsidR="007D21E7" w:rsidRPr="00234EEC" w:rsidRDefault="007D21E7" w:rsidP="007D21E7">
      <w:pPr>
        <w:rPr>
          <w:sz w:val="24"/>
          <w:szCs w:val="24"/>
        </w:rPr>
      </w:pPr>
    </w:p>
    <w:p w14:paraId="3F57CADE" w14:textId="77777777" w:rsidR="007D21E7" w:rsidRPr="00234EEC" w:rsidRDefault="007D21E7" w:rsidP="007D21E7">
      <w:pPr>
        <w:rPr>
          <w:sz w:val="24"/>
          <w:szCs w:val="24"/>
        </w:rPr>
      </w:pPr>
    </w:p>
    <w:p w14:paraId="1441BA26" w14:textId="77777777" w:rsidR="007D21E7" w:rsidRPr="00234EEC" w:rsidRDefault="007D21E7" w:rsidP="007D21E7">
      <w:pPr>
        <w:rPr>
          <w:sz w:val="24"/>
          <w:szCs w:val="24"/>
        </w:rPr>
      </w:pPr>
    </w:p>
    <w:p w14:paraId="5EC2C190" w14:textId="77777777" w:rsidR="007D21E7" w:rsidRPr="00234EEC" w:rsidRDefault="007D21E7" w:rsidP="007D21E7">
      <w:pPr>
        <w:rPr>
          <w:sz w:val="24"/>
          <w:szCs w:val="24"/>
        </w:rPr>
      </w:pPr>
    </w:p>
    <w:p w14:paraId="40C24F2D" w14:textId="77777777" w:rsidR="007D21E7" w:rsidRPr="00234EEC" w:rsidRDefault="007D21E7" w:rsidP="007D21E7">
      <w:pPr>
        <w:rPr>
          <w:sz w:val="24"/>
          <w:szCs w:val="24"/>
        </w:rPr>
      </w:pPr>
    </w:p>
    <w:p w14:paraId="191AF14D" w14:textId="77777777" w:rsidR="007D21E7" w:rsidRPr="00234EEC" w:rsidRDefault="007D21E7" w:rsidP="007D21E7">
      <w:pPr>
        <w:rPr>
          <w:sz w:val="24"/>
          <w:szCs w:val="24"/>
        </w:rPr>
      </w:pPr>
    </w:p>
    <w:p w14:paraId="7530EDE5" w14:textId="77777777" w:rsidR="007D21E7" w:rsidRPr="00234EEC" w:rsidRDefault="007D21E7" w:rsidP="007D21E7">
      <w:pPr>
        <w:rPr>
          <w:sz w:val="24"/>
          <w:szCs w:val="24"/>
        </w:rPr>
      </w:pPr>
    </w:p>
    <w:p w14:paraId="74FACA5A" w14:textId="77777777" w:rsidR="007D21E7" w:rsidRPr="00234EEC" w:rsidRDefault="007D21E7" w:rsidP="007D21E7">
      <w:pPr>
        <w:rPr>
          <w:sz w:val="24"/>
          <w:szCs w:val="24"/>
        </w:rPr>
      </w:pPr>
    </w:p>
    <w:p w14:paraId="169D4230" w14:textId="77777777" w:rsidR="007D21E7" w:rsidRPr="00234EEC" w:rsidRDefault="007D21E7" w:rsidP="007D21E7">
      <w:pPr>
        <w:rPr>
          <w:sz w:val="24"/>
          <w:szCs w:val="24"/>
        </w:rPr>
      </w:pPr>
    </w:p>
    <w:p w14:paraId="7D9CF260" w14:textId="77777777" w:rsidR="007D21E7" w:rsidRPr="00234EEC" w:rsidRDefault="007D21E7" w:rsidP="007D21E7">
      <w:pPr>
        <w:rPr>
          <w:sz w:val="24"/>
          <w:szCs w:val="24"/>
        </w:rPr>
      </w:pPr>
    </w:p>
    <w:p w14:paraId="11DAE71E" w14:textId="77777777" w:rsidR="007D21E7" w:rsidRPr="00234EEC" w:rsidRDefault="007D21E7" w:rsidP="007D21E7">
      <w:pPr>
        <w:rPr>
          <w:sz w:val="24"/>
          <w:szCs w:val="24"/>
        </w:rPr>
      </w:pPr>
    </w:p>
    <w:p w14:paraId="7781656F" w14:textId="77777777" w:rsidR="007D21E7" w:rsidRPr="00234EEC" w:rsidRDefault="007D21E7" w:rsidP="007D21E7">
      <w:pPr>
        <w:rPr>
          <w:sz w:val="24"/>
          <w:szCs w:val="24"/>
        </w:rPr>
      </w:pPr>
    </w:p>
    <w:p w14:paraId="0F76B21C" w14:textId="77777777" w:rsidR="007D21E7" w:rsidRPr="00234EEC" w:rsidRDefault="007D21E7" w:rsidP="007D21E7">
      <w:pPr>
        <w:rPr>
          <w:sz w:val="24"/>
          <w:szCs w:val="24"/>
        </w:rPr>
      </w:pPr>
    </w:p>
    <w:p w14:paraId="0738B597" w14:textId="77777777" w:rsidR="007D21E7" w:rsidRPr="00234EEC" w:rsidRDefault="007D21E7" w:rsidP="007D21E7">
      <w:pPr>
        <w:rPr>
          <w:sz w:val="24"/>
          <w:szCs w:val="24"/>
        </w:rPr>
      </w:pPr>
    </w:p>
    <w:p w14:paraId="4ABC01F9" w14:textId="77777777" w:rsidR="007D21E7" w:rsidRPr="00234EEC" w:rsidRDefault="007D21E7" w:rsidP="007D21E7">
      <w:pPr>
        <w:rPr>
          <w:sz w:val="24"/>
          <w:szCs w:val="24"/>
        </w:rPr>
      </w:pPr>
    </w:p>
    <w:p w14:paraId="6E34AD87" w14:textId="77777777" w:rsidR="00867B22" w:rsidRPr="00234EEC" w:rsidRDefault="00867B22">
      <w:pPr>
        <w:spacing w:after="160" w:line="240" w:lineRule="auto"/>
        <w:jc w:val="both"/>
        <w:rPr>
          <w:b/>
          <w:bCs/>
          <w:sz w:val="24"/>
          <w:szCs w:val="24"/>
        </w:rPr>
      </w:pPr>
    </w:p>
    <w:p w14:paraId="386850D4" w14:textId="77777777" w:rsidR="006C5445" w:rsidRDefault="006C5445">
      <w:pPr>
        <w:spacing w:after="160" w:line="240" w:lineRule="auto"/>
        <w:jc w:val="both"/>
        <w:rPr>
          <w:b/>
          <w:bCs/>
          <w:sz w:val="30"/>
          <w:szCs w:val="30"/>
        </w:rPr>
      </w:pPr>
    </w:p>
    <w:p w14:paraId="6BC0163F" w14:textId="2986EE14" w:rsidR="007D21E7" w:rsidRPr="00234EEC" w:rsidRDefault="007D21E7">
      <w:pPr>
        <w:spacing w:after="160" w:line="240" w:lineRule="auto"/>
        <w:jc w:val="both"/>
        <w:rPr>
          <w:b/>
          <w:bCs/>
          <w:sz w:val="24"/>
          <w:szCs w:val="24"/>
        </w:rPr>
      </w:pPr>
      <w:r w:rsidRPr="00234EEC">
        <w:rPr>
          <w:b/>
          <w:bCs/>
          <w:sz w:val="30"/>
          <w:szCs w:val="30"/>
        </w:rPr>
        <w:t xml:space="preserve">UPRAVA RS ZA JEDRSKO VARNOST </w:t>
      </w:r>
    </w:p>
    <w:p w14:paraId="6D4716DF" w14:textId="77777777" w:rsidR="007D21E7" w:rsidRPr="00234EEC" w:rsidRDefault="007D21E7" w:rsidP="007D21E7"/>
    <w:p w14:paraId="3EA1F148" w14:textId="74A15BAE" w:rsidR="007D21E7" w:rsidRPr="007D21E7" w:rsidRDefault="007D21E7" w:rsidP="007D21E7">
      <w:pPr>
        <w:rPr>
          <w:b/>
          <w:bCs/>
          <w:sz w:val="24"/>
          <w:szCs w:val="24"/>
        </w:rPr>
      </w:pPr>
      <w:r w:rsidRPr="007D21E7">
        <w:rPr>
          <w:b/>
          <w:bCs/>
          <w:sz w:val="24"/>
          <w:szCs w:val="24"/>
        </w:rPr>
        <w:t>Upravna učinkovitost in nadzor</w:t>
      </w:r>
    </w:p>
    <w:p w14:paraId="65B22B00" w14:textId="77777777" w:rsidR="007D21E7" w:rsidRPr="007D21E7" w:rsidRDefault="007D21E7" w:rsidP="007D21E7">
      <w:pPr>
        <w:rPr>
          <w:sz w:val="24"/>
          <w:szCs w:val="24"/>
        </w:rPr>
      </w:pPr>
      <w:r w:rsidRPr="007D21E7">
        <w:rPr>
          <w:sz w:val="24"/>
          <w:szCs w:val="24"/>
        </w:rPr>
        <w:t>•</w:t>
      </w:r>
      <w:r w:rsidRPr="007D21E7">
        <w:rPr>
          <w:sz w:val="24"/>
          <w:szCs w:val="24"/>
        </w:rPr>
        <w:tab/>
        <w:t>Sprotno reševanje upravnih zadev brez zamud (preko 1000, povprečno v ~10 dneh).</w:t>
      </w:r>
    </w:p>
    <w:p w14:paraId="7F2882A7" w14:textId="77777777" w:rsidR="007D21E7" w:rsidRPr="007D21E7" w:rsidRDefault="007D21E7" w:rsidP="007D21E7">
      <w:pPr>
        <w:rPr>
          <w:sz w:val="24"/>
          <w:szCs w:val="24"/>
        </w:rPr>
      </w:pPr>
      <w:r w:rsidRPr="007D21E7">
        <w:rPr>
          <w:sz w:val="24"/>
          <w:szCs w:val="24"/>
        </w:rPr>
        <w:t>•</w:t>
      </w:r>
      <w:r w:rsidRPr="007D21E7">
        <w:rPr>
          <w:sz w:val="24"/>
          <w:szCs w:val="24"/>
        </w:rPr>
        <w:tab/>
        <w:t>Več kot 400 inšpekcijskih pregledov, tudi večdnevnih in mednarodnih, hitro ukrepanje ob preko 100 intervencijah in drugih prijavah.</w:t>
      </w:r>
    </w:p>
    <w:p w14:paraId="502930D6" w14:textId="77777777" w:rsidR="007D21E7" w:rsidRPr="007D21E7" w:rsidRDefault="007D21E7" w:rsidP="007D21E7">
      <w:pPr>
        <w:rPr>
          <w:sz w:val="24"/>
          <w:szCs w:val="24"/>
        </w:rPr>
      </w:pPr>
      <w:r w:rsidRPr="007D21E7">
        <w:rPr>
          <w:sz w:val="24"/>
          <w:szCs w:val="24"/>
        </w:rPr>
        <w:t>•</w:t>
      </w:r>
      <w:r w:rsidRPr="007D21E7">
        <w:rPr>
          <w:sz w:val="24"/>
          <w:szCs w:val="24"/>
        </w:rPr>
        <w:tab/>
        <w:t>Posodobljeni registri in ažurno poročanje v mednarodne baze.</w:t>
      </w:r>
    </w:p>
    <w:p w14:paraId="5743586F" w14:textId="77777777" w:rsidR="007D21E7" w:rsidRPr="007D21E7" w:rsidRDefault="007D21E7" w:rsidP="007D21E7">
      <w:pPr>
        <w:rPr>
          <w:sz w:val="24"/>
          <w:szCs w:val="24"/>
        </w:rPr>
      </w:pPr>
      <w:r w:rsidRPr="007D21E7">
        <w:rPr>
          <w:sz w:val="24"/>
          <w:szCs w:val="24"/>
        </w:rPr>
        <w:t>Sodobna zakonodaja in strateški dokumenti</w:t>
      </w:r>
    </w:p>
    <w:p w14:paraId="4DA47A3B" w14:textId="77777777" w:rsidR="007D21E7" w:rsidRPr="007D21E7" w:rsidRDefault="007D21E7" w:rsidP="007D21E7">
      <w:pPr>
        <w:rPr>
          <w:sz w:val="24"/>
          <w:szCs w:val="24"/>
        </w:rPr>
      </w:pPr>
      <w:r w:rsidRPr="007D21E7">
        <w:rPr>
          <w:sz w:val="24"/>
          <w:szCs w:val="24"/>
        </w:rPr>
        <w:t>Sprejeti ključni dokumenti za dolgoročno varno rabo jedrske energije:</w:t>
      </w:r>
    </w:p>
    <w:p w14:paraId="39F21674" w14:textId="77777777" w:rsidR="007D21E7" w:rsidRPr="007D21E7" w:rsidRDefault="007D21E7" w:rsidP="007D21E7">
      <w:pPr>
        <w:rPr>
          <w:sz w:val="24"/>
          <w:szCs w:val="24"/>
        </w:rPr>
      </w:pPr>
      <w:r w:rsidRPr="007D21E7">
        <w:rPr>
          <w:sz w:val="24"/>
          <w:szCs w:val="24"/>
        </w:rPr>
        <w:t>•</w:t>
      </w:r>
      <w:r w:rsidRPr="007D21E7">
        <w:rPr>
          <w:sz w:val="24"/>
          <w:szCs w:val="24"/>
        </w:rPr>
        <w:tab/>
        <w:t>Resolucija o jedrski in sevalni varnosti (2024–33) in Resolucija o ravnanju z RAO in IG (2023–32).</w:t>
      </w:r>
    </w:p>
    <w:p w14:paraId="175444FF" w14:textId="77777777" w:rsidR="007D21E7" w:rsidRPr="007D21E7" w:rsidRDefault="007D21E7" w:rsidP="007D21E7">
      <w:pPr>
        <w:rPr>
          <w:sz w:val="24"/>
          <w:szCs w:val="24"/>
        </w:rPr>
      </w:pPr>
      <w:r w:rsidRPr="007D21E7">
        <w:rPr>
          <w:sz w:val="24"/>
          <w:szCs w:val="24"/>
        </w:rPr>
        <w:t>•</w:t>
      </w:r>
      <w:r w:rsidRPr="007D21E7">
        <w:rPr>
          <w:sz w:val="24"/>
          <w:szCs w:val="24"/>
        </w:rPr>
        <w:tab/>
        <w:t>Posodobljeni pravilniki/uredbe za jedrske objekte in izvajalce sevalnih dejavnostih.</w:t>
      </w:r>
    </w:p>
    <w:p w14:paraId="16E7B0D9" w14:textId="77777777" w:rsidR="007D21E7" w:rsidRPr="00234EEC" w:rsidRDefault="007D21E7" w:rsidP="007D21E7">
      <w:pPr>
        <w:rPr>
          <w:sz w:val="24"/>
          <w:szCs w:val="24"/>
        </w:rPr>
      </w:pPr>
      <w:r w:rsidRPr="007D21E7">
        <w:rPr>
          <w:sz w:val="24"/>
          <w:szCs w:val="24"/>
        </w:rPr>
        <w:t>•</w:t>
      </w:r>
      <w:r w:rsidRPr="007D21E7">
        <w:rPr>
          <w:sz w:val="24"/>
          <w:szCs w:val="24"/>
        </w:rPr>
        <w:tab/>
        <w:t>Strategija raziskav in razvoja (2025–35) ter novela Zakona o odgovornosti za jedrsko škodo (2026).</w:t>
      </w:r>
    </w:p>
    <w:p w14:paraId="0FD400E3" w14:textId="77777777" w:rsidR="007D21E7" w:rsidRPr="007D21E7" w:rsidRDefault="007D21E7" w:rsidP="007D21E7">
      <w:pPr>
        <w:rPr>
          <w:sz w:val="24"/>
          <w:szCs w:val="24"/>
        </w:rPr>
      </w:pPr>
    </w:p>
    <w:p w14:paraId="51782FE0" w14:textId="77777777" w:rsidR="007D21E7" w:rsidRPr="007D21E7" w:rsidRDefault="007D21E7" w:rsidP="007D21E7">
      <w:pPr>
        <w:rPr>
          <w:b/>
          <w:bCs/>
          <w:sz w:val="24"/>
          <w:szCs w:val="24"/>
        </w:rPr>
      </w:pPr>
      <w:r w:rsidRPr="007D21E7">
        <w:rPr>
          <w:b/>
          <w:bCs/>
          <w:sz w:val="24"/>
          <w:szCs w:val="24"/>
        </w:rPr>
        <w:t>Jedrski in sevalni objekti – ključni projekti</w:t>
      </w:r>
    </w:p>
    <w:p w14:paraId="0AD18350" w14:textId="77777777" w:rsidR="007D21E7" w:rsidRPr="007D21E7" w:rsidRDefault="007D21E7" w:rsidP="007D21E7">
      <w:pPr>
        <w:rPr>
          <w:sz w:val="24"/>
          <w:szCs w:val="24"/>
        </w:rPr>
      </w:pPr>
      <w:r w:rsidRPr="007D21E7">
        <w:rPr>
          <w:sz w:val="24"/>
          <w:szCs w:val="24"/>
        </w:rPr>
        <w:t>NEK:</w:t>
      </w:r>
    </w:p>
    <w:p w14:paraId="22A74CDC" w14:textId="77777777" w:rsidR="007D21E7" w:rsidRPr="007D21E7" w:rsidRDefault="007D21E7" w:rsidP="007D21E7">
      <w:pPr>
        <w:rPr>
          <w:sz w:val="24"/>
          <w:szCs w:val="24"/>
        </w:rPr>
      </w:pPr>
      <w:r w:rsidRPr="007D21E7">
        <w:rPr>
          <w:sz w:val="24"/>
          <w:szCs w:val="24"/>
        </w:rPr>
        <w:t>•</w:t>
      </w:r>
      <w:r w:rsidRPr="007D21E7">
        <w:rPr>
          <w:sz w:val="24"/>
          <w:szCs w:val="24"/>
        </w:rPr>
        <w:tab/>
        <w:t>Izvedeni obsežni remonti in potrjen 3. občasni varnostni pregled, prehod v dolgoročno obratovanje.</w:t>
      </w:r>
    </w:p>
    <w:p w14:paraId="073C61A0" w14:textId="77777777" w:rsidR="007D21E7" w:rsidRPr="007D21E7" w:rsidRDefault="007D21E7" w:rsidP="007D21E7">
      <w:pPr>
        <w:rPr>
          <w:sz w:val="24"/>
          <w:szCs w:val="24"/>
        </w:rPr>
      </w:pPr>
      <w:r w:rsidRPr="007D21E7">
        <w:rPr>
          <w:sz w:val="24"/>
          <w:szCs w:val="24"/>
        </w:rPr>
        <w:t>•</w:t>
      </w:r>
      <w:r w:rsidRPr="007D21E7">
        <w:rPr>
          <w:sz w:val="24"/>
          <w:szCs w:val="24"/>
        </w:rPr>
        <w:tab/>
        <w:t>Prvi prenos izrabljenega goriva v suho skladišče.</w:t>
      </w:r>
    </w:p>
    <w:p w14:paraId="3279F877" w14:textId="77777777" w:rsidR="007D21E7" w:rsidRPr="007D21E7" w:rsidRDefault="007D21E7" w:rsidP="007D21E7">
      <w:pPr>
        <w:rPr>
          <w:sz w:val="24"/>
          <w:szCs w:val="24"/>
        </w:rPr>
      </w:pPr>
      <w:r w:rsidRPr="007D21E7">
        <w:rPr>
          <w:sz w:val="24"/>
          <w:szCs w:val="24"/>
        </w:rPr>
        <w:t>TRIGA: zaključen občasni varnostni pregled, zagotovljeno nadaljnje varno obratovanje.</w:t>
      </w:r>
    </w:p>
    <w:p w14:paraId="0C3DAFB2" w14:textId="77777777" w:rsidR="007D21E7" w:rsidRPr="007D21E7" w:rsidRDefault="007D21E7" w:rsidP="007D21E7">
      <w:pPr>
        <w:rPr>
          <w:sz w:val="24"/>
          <w:szCs w:val="24"/>
        </w:rPr>
      </w:pPr>
      <w:r w:rsidRPr="007D21E7">
        <w:rPr>
          <w:sz w:val="24"/>
          <w:szCs w:val="24"/>
        </w:rPr>
        <w:t>Radioaktivni odpadki:</w:t>
      </w:r>
    </w:p>
    <w:p w14:paraId="3589F790" w14:textId="77777777" w:rsidR="007D21E7" w:rsidRPr="007D21E7" w:rsidRDefault="007D21E7" w:rsidP="007D21E7">
      <w:pPr>
        <w:rPr>
          <w:sz w:val="24"/>
          <w:szCs w:val="24"/>
        </w:rPr>
      </w:pPr>
      <w:r w:rsidRPr="007D21E7">
        <w:rPr>
          <w:sz w:val="24"/>
          <w:szCs w:val="24"/>
        </w:rPr>
        <w:t>•</w:t>
      </w:r>
      <w:r w:rsidRPr="007D21E7">
        <w:rPr>
          <w:sz w:val="24"/>
          <w:szCs w:val="24"/>
        </w:rPr>
        <w:tab/>
        <w:t>NSRAO Vrbina – izdana vsa dovoljenja in učinkovit nadzor gradnje.</w:t>
      </w:r>
    </w:p>
    <w:p w14:paraId="08EB1620" w14:textId="77777777" w:rsidR="007D21E7" w:rsidRPr="007D21E7" w:rsidRDefault="007D21E7" w:rsidP="007D21E7">
      <w:pPr>
        <w:rPr>
          <w:sz w:val="24"/>
          <w:szCs w:val="24"/>
        </w:rPr>
      </w:pPr>
      <w:r w:rsidRPr="007D21E7">
        <w:rPr>
          <w:sz w:val="24"/>
          <w:szCs w:val="24"/>
        </w:rPr>
        <w:t>•</w:t>
      </w:r>
      <w:r w:rsidRPr="007D21E7">
        <w:rPr>
          <w:sz w:val="24"/>
          <w:szCs w:val="24"/>
        </w:rPr>
        <w:tab/>
        <w:t>Odlagališče Boršt na RUŽV – v 2025 zaključeno zaprtje in predaja v upravljanje ARAO.</w:t>
      </w:r>
    </w:p>
    <w:p w14:paraId="3DBC6FB0" w14:textId="77777777" w:rsidR="007D21E7" w:rsidRPr="007D21E7" w:rsidRDefault="007D21E7" w:rsidP="007D21E7">
      <w:pPr>
        <w:rPr>
          <w:sz w:val="24"/>
          <w:szCs w:val="24"/>
        </w:rPr>
      </w:pPr>
      <w:r w:rsidRPr="007D21E7">
        <w:rPr>
          <w:sz w:val="24"/>
          <w:szCs w:val="24"/>
        </w:rPr>
        <w:t>Monitoring, pripravljenost in kibernetska varnost</w:t>
      </w:r>
    </w:p>
    <w:p w14:paraId="01159745" w14:textId="77777777" w:rsidR="007D21E7" w:rsidRPr="007D21E7" w:rsidRDefault="007D21E7" w:rsidP="007D21E7">
      <w:pPr>
        <w:rPr>
          <w:sz w:val="24"/>
          <w:szCs w:val="24"/>
        </w:rPr>
      </w:pPr>
      <w:r w:rsidRPr="007D21E7">
        <w:rPr>
          <w:sz w:val="24"/>
          <w:szCs w:val="24"/>
        </w:rPr>
        <w:t>•</w:t>
      </w:r>
      <w:r w:rsidRPr="007D21E7">
        <w:rPr>
          <w:sz w:val="24"/>
          <w:szCs w:val="24"/>
        </w:rPr>
        <w:tab/>
        <w:t>Prenovljena državna mreža za zgodnje obveščanje o radioaktivnosti.</w:t>
      </w:r>
    </w:p>
    <w:p w14:paraId="3458EDDC" w14:textId="77777777" w:rsidR="007D21E7" w:rsidRPr="007D21E7" w:rsidRDefault="007D21E7" w:rsidP="007D21E7">
      <w:pPr>
        <w:rPr>
          <w:sz w:val="24"/>
          <w:szCs w:val="24"/>
        </w:rPr>
      </w:pPr>
      <w:r w:rsidRPr="007D21E7">
        <w:rPr>
          <w:sz w:val="24"/>
          <w:szCs w:val="24"/>
        </w:rPr>
        <w:t>•</w:t>
      </w:r>
      <w:r w:rsidRPr="007D21E7">
        <w:rPr>
          <w:sz w:val="24"/>
          <w:szCs w:val="24"/>
        </w:rPr>
        <w:tab/>
        <w:t>Nadgrajeni sistemi odziva na izredne dogodke in kibernetske varnosti (ISO 27001).</w:t>
      </w:r>
    </w:p>
    <w:p w14:paraId="52A9E8D0" w14:textId="77777777" w:rsidR="007D21E7" w:rsidRPr="007D21E7" w:rsidRDefault="007D21E7" w:rsidP="007D21E7">
      <w:pPr>
        <w:rPr>
          <w:sz w:val="24"/>
          <w:szCs w:val="24"/>
        </w:rPr>
      </w:pPr>
      <w:r w:rsidRPr="007D21E7">
        <w:rPr>
          <w:sz w:val="24"/>
          <w:szCs w:val="24"/>
        </w:rPr>
        <w:t>•</w:t>
      </w:r>
      <w:r w:rsidRPr="007D21E7">
        <w:rPr>
          <w:sz w:val="24"/>
          <w:szCs w:val="24"/>
        </w:rPr>
        <w:tab/>
        <w:t>Razvoj in izvedba mednarodne vaje KiVA2022 , prve na svetu, za odziv na kibernetske grožnje v jedrskih objektih.</w:t>
      </w:r>
    </w:p>
    <w:p w14:paraId="5B555B60" w14:textId="77777777" w:rsidR="007D21E7" w:rsidRPr="007D21E7" w:rsidRDefault="007D21E7" w:rsidP="007D21E7">
      <w:pPr>
        <w:rPr>
          <w:sz w:val="24"/>
          <w:szCs w:val="24"/>
        </w:rPr>
      </w:pPr>
      <w:r w:rsidRPr="007D21E7">
        <w:rPr>
          <w:sz w:val="24"/>
          <w:szCs w:val="24"/>
        </w:rPr>
        <w:t>Morebitna širitev jedrskega programa</w:t>
      </w:r>
    </w:p>
    <w:p w14:paraId="749F51EE" w14:textId="77777777" w:rsidR="007D21E7" w:rsidRPr="007D21E7" w:rsidRDefault="007D21E7" w:rsidP="007D21E7">
      <w:pPr>
        <w:rPr>
          <w:sz w:val="24"/>
          <w:szCs w:val="24"/>
        </w:rPr>
      </w:pPr>
      <w:r w:rsidRPr="007D21E7">
        <w:rPr>
          <w:sz w:val="24"/>
          <w:szCs w:val="24"/>
        </w:rPr>
        <w:t>•</w:t>
      </w:r>
      <w:r w:rsidRPr="007D21E7">
        <w:rPr>
          <w:sz w:val="24"/>
          <w:szCs w:val="24"/>
        </w:rPr>
        <w:tab/>
        <w:t>Varnostni pregledi investitorskih pobud, usmeritve jedrske varnosti za DPN JEK2.</w:t>
      </w:r>
    </w:p>
    <w:p w14:paraId="1F17126C" w14:textId="77777777" w:rsidR="007D21E7" w:rsidRPr="00234EEC" w:rsidRDefault="007D21E7" w:rsidP="007D21E7">
      <w:pPr>
        <w:rPr>
          <w:sz w:val="24"/>
          <w:szCs w:val="24"/>
        </w:rPr>
      </w:pPr>
      <w:r w:rsidRPr="007D21E7">
        <w:rPr>
          <w:sz w:val="24"/>
          <w:szCs w:val="24"/>
        </w:rPr>
        <w:t>•</w:t>
      </w:r>
      <w:r w:rsidRPr="007D21E7">
        <w:rPr>
          <w:sz w:val="24"/>
          <w:szCs w:val="24"/>
        </w:rPr>
        <w:tab/>
        <w:t>Sodelovanje v mednarodnih pobudah o SMR.</w:t>
      </w:r>
    </w:p>
    <w:p w14:paraId="5D513881" w14:textId="77777777" w:rsidR="007D21E7" w:rsidRPr="00234EEC" w:rsidRDefault="007D21E7" w:rsidP="007D21E7">
      <w:pPr>
        <w:rPr>
          <w:sz w:val="24"/>
          <w:szCs w:val="24"/>
        </w:rPr>
      </w:pPr>
    </w:p>
    <w:p w14:paraId="5C2C154E" w14:textId="77777777" w:rsidR="007D21E7" w:rsidRPr="00234EEC" w:rsidRDefault="007D21E7" w:rsidP="007D21E7">
      <w:pPr>
        <w:rPr>
          <w:sz w:val="24"/>
          <w:szCs w:val="24"/>
        </w:rPr>
      </w:pPr>
    </w:p>
    <w:p w14:paraId="2C101519" w14:textId="77777777" w:rsidR="007D21E7" w:rsidRPr="007D21E7" w:rsidRDefault="007D21E7" w:rsidP="007D21E7">
      <w:pPr>
        <w:rPr>
          <w:sz w:val="24"/>
          <w:szCs w:val="24"/>
        </w:rPr>
      </w:pPr>
    </w:p>
    <w:p w14:paraId="532A6F8E" w14:textId="77777777" w:rsidR="007D21E7" w:rsidRPr="007D21E7" w:rsidRDefault="007D21E7" w:rsidP="007D21E7">
      <w:pPr>
        <w:rPr>
          <w:b/>
          <w:bCs/>
          <w:sz w:val="24"/>
          <w:szCs w:val="24"/>
        </w:rPr>
      </w:pPr>
      <w:r w:rsidRPr="007D21E7">
        <w:rPr>
          <w:b/>
          <w:bCs/>
          <w:sz w:val="24"/>
          <w:szCs w:val="24"/>
        </w:rPr>
        <w:t>Transparentnost in obveščanje javnosti</w:t>
      </w:r>
    </w:p>
    <w:p w14:paraId="1E068EE1" w14:textId="77777777" w:rsidR="007D21E7" w:rsidRPr="007D21E7" w:rsidRDefault="007D21E7" w:rsidP="007D21E7">
      <w:pPr>
        <w:rPr>
          <w:sz w:val="24"/>
          <w:szCs w:val="24"/>
        </w:rPr>
      </w:pPr>
      <w:r w:rsidRPr="007D21E7">
        <w:rPr>
          <w:sz w:val="24"/>
          <w:szCs w:val="24"/>
        </w:rPr>
        <w:t>•</w:t>
      </w:r>
      <w:r w:rsidRPr="007D21E7">
        <w:rPr>
          <w:sz w:val="24"/>
          <w:szCs w:val="24"/>
        </w:rPr>
        <w:tab/>
        <w:t>Hitra komunikacija z mediji in deležniki, letna poročila v več različicah, redne novice.</w:t>
      </w:r>
    </w:p>
    <w:p w14:paraId="7CA3FD9D" w14:textId="77777777" w:rsidR="007D21E7" w:rsidRPr="00234EEC" w:rsidRDefault="007D21E7" w:rsidP="007D21E7">
      <w:pPr>
        <w:rPr>
          <w:sz w:val="24"/>
          <w:szCs w:val="24"/>
        </w:rPr>
      </w:pPr>
      <w:r w:rsidRPr="007D21E7">
        <w:rPr>
          <w:sz w:val="24"/>
          <w:szCs w:val="24"/>
        </w:rPr>
        <w:t>•</w:t>
      </w:r>
      <w:r w:rsidRPr="007D21E7">
        <w:rPr>
          <w:sz w:val="24"/>
          <w:szCs w:val="24"/>
        </w:rPr>
        <w:tab/>
        <w:t>Redni sestanki z NVO in zainteresiranimi deležniki.</w:t>
      </w:r>
    </w:p>
    <w:p w14:paraId="41590716" w14:textId="77777777" w:rsidR="007D21E7" w:rsidRPr="007D21E7" w:rsidRDefault="007D21E7" w:rsidP="007D21E7">
      <w:pPr>
        <w:rPr>
          <w:sz w:val="24"/>
          <w:szCs w:val="24"/>
        </w:rPr>
      </w:pPr>
    </w:p>
    <w:p w14:paraId="3A4572DC" w14:textId="77777777" w:rsidR="007D21E7" w:rsidRPr="007D21E7" w:rsidRDefault="007D21E7" w:rsidP="007D21E7">
      <w:pPr>
        <w:rPr>
          <w:b/>
          <w:bCs/>
          <w:sz w:val="24"/>
          <w:szCs w:val="24"/>
        </w:rPr>
      </w:pPr>
      <w:r w:rsidRPr="007D21E7">
        <w:rPr>
          <w:b/>
          <w:bCs/>
          <w:sz w:val="24"/>
          <w:szCs w:val="24"/>
        </w:rPr>
        <w:t>Sklep</w:t>
      </w:r>
    </w:p>
    <w:p w14:paraId="2D02FE4E" w14:textId="15544175" w:rsidR="007D21E7" w:rsidRPr="007D21E7" w:rsidRDefault="007D21E7" w:rsidP="007D21E7">
      <w:pPr>
        <w:rPr>
          <w:sz w:val="24"/>
          <w:szCs w:val="24"/>
        </w:rPr>
      </w:pPr>
      <w:r w:rsidRPr="00234EEC">
        <w:rPr>
          <w:sz w:val="24"/>
          <w:szCs w:val="24"/>
        </w:rPr>
        <w:t xml:space="preserve">V obdobju 2022–2026 je Uprava Republike Slovenije za jedrsko varnost zagotavljala najvišje standarde jedrske in sevalne varnosti ter podprla ključne nacionalne projekte, vključno z varnim dolgoročnim obratovanjem NEK, gradnjo odlagališča nizko- in </w:t>
      </w:r>
      <w:proofErr w:type="spellStart"/>
      <w:r w:rsidRPr="00234EEC">
        <w:rPr>
          <w:sz w:val="24"/>
          <w:szCs w:val="24"/>
        </w:rPr>
        <w:t>srednjeradioaktivnih</w:t>
      </w:r>
      <w:proofErr w:type="spellEnd"/>
      <w:r w:rsidRPr="00234EEC">
        <w:rPr>
          <w:sz w:val="24"/>
          <w:szCs w:val="24"/>
        </w:rPr>
        <w:t xml:space="preserve"> odpadkov, zaprtje odlagališča Boršt in s pripravami na morebitno širitev jedrskega programa, prenovila monitoring in okrepila pripravljenost na izredne dogodke ter transparentnost delovanja. S tem ostaja ključni, strokovni in neodvisni varuh jedrske in sevalne varnosti države.</w:t>
      </w:r>
    </w:p>
    <w:sectPr w:rsidR="007D21E7" w:rsidRPr="007D21E7">
      <w:headerReference w:type="default" r:id="rId8"/>
      <w:footerReference w:type="default" r:id="rId9"/>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4334C" w14:textId="77777777" w:rsidR="0012045C" w:rsidRDefault="0012045C" w:rsidP="0012045C">
      <w:pPr>
        <w:spacing w:line="240" w:lineRule="auto"/>
      </w:pPr>
      <w:r>
        <w:separator/>
      </w:r>
    </w:p>
  </w:endnote>
  <w:endnote w:type="continuationSeparator" w:id="0">
    <w:p w14:paraId="17B75ACF" w14:textId="77777777" w:rsidR="0012045C" w:rsidRDefault="0012045C" w:rsidP="001204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AD81F84E-A31F-40EC-A8F2-D7F9F488996C}"/>
    <w:embedBold r:id="rId2" w:fontKey="{1F4E6BFC-4C5E-40D6-9FAA-9BF879CFA278}"/>
  </w:font>
  <w:font w:name="Aptos">
    <w:charset w:val="00"/>
    <w:family w:val="swiss"/>
    <w:pitch w:val="variable"/>
    <w:sig w:usb0="20000287" w:usb1="00000003" w:usb2="00000000" w:usb3="00000000" w:csb0="0000019F" w:csb1="00000000"/>
    <w:embedRegular r:id="rId3" w:fontKey="{B8B5BB10-314F-4978-843E-ECB347B3A7B0}"/>
  </w:font>
  <w:font w:name="Noto Sans Symbols">
    <w:charset w:val="00"/>
    <w:family w:val="auto"/>
    <w:pitch w:val="default"/>
    <w:embedRegular r:id="rId4" w:fontKey="{ACCD4D1F-2C93-43D2-8FAE-070E542299A6}"/>
  </w:font>
  <w:font w:name="Calibri">
    <w:panose1 w:val="020F0502020204030204"/>
    <w:charset w:val="EE"/>
    <w:family w:val="swiss"/>
    <w:pitch w:val="variable"/>
    <w:sig w:usb0="E4002EFF" w:usb1="C200247B" w:usb2="00000009" w:usb3="00000000" w:csb0="000001FF" w:csb1="00000000"/>
    <w:embedRegular r:id="rId5" w:fontKey="{BD6C38ED-EA49-4C3C-9C5E-7ED83E2D1F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6A194" w14:textId="6AA0CFB5" w:rsidR="006C5445" w:rsidRPr="006C5445" w:rsidRDefault="006C5445" w:rsidP="006C5445">
    <w:pPr>
      <w:jc w:val="center"/>
      <w:rPr>
        <w:sz w:val="24"/>
        <w:szCs w:val="24"/>
      </w:rPr>
    </w:pPr>
    <w:r w:rsidRPr="006C5445">
      <w:rPr>
        <w:sz w:val="24"/>
        <w:szCs w:val="24"/>
      </w:rPr>
      <w:t>Februar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1341F" w14:textId="77777777" w:rsidR="0012045C" w:rsidRDefault="0012045C" w:rsidP="0012045C">
      <w:pPr>
        <w:spacing w:line="240" w:lineRule="auto"/>
      </w:pPr>
      <w:r>
        <w:separator/>
      </w:r>
    </w:p>
  </w:footnote>
  <w:footnote w:type="continuationSeparator" w:id="0">
    <w:p w14:paraId="3A6A7186" w14:textId="77777777" w:rsidR="0012045C" w:rsidRDefault="0012045C" w:rsidP="001204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2AED7" w14:textId="0FEA258E" w:rsidR="0012045C" w:rsidRDefault="0012045C">
    <w:pPr>
      <w:pStyle w:val="Glava"/>
    </w:pPr>
    <w:r>
      <w:rPr>
        <w:noProof/>
      </w:rPr>
      <w:drawing>
        <wp:inline distT="0" distB="0" distL="0" distR="0" wp14:anchorId="7B2BF782" wp14:editId="36E480FA">
          <wp:extent cx="2371725" cy="338818"/>
          <wp:effectExtent l="0" t="0" r="0" b="0"/>
          <wp:docPr id="37969626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1010" cy="3415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64125"/>
    <w:multiLevelType w:val="multilevel"/>
    <w:tmpl w:val="DBD29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254986"/>
    <w:multiLevelType w:val="multilevel"/>
    <w:tmpl w:val="997EE2B0"/>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7E78EF"/>
    <w:multiLevelType w:val="hybridMultilevel"/>
    <w:tmpl w:val="0B1ED5FC"/>
    <w:lvl w:ilvl="0" w:tplc="FFFFFFFF">
      <w:start w:val="1"/>
      <w:numFmt w:val="bullet"/>
      <w:lvlText w:val="‒"/>
      <w:lvlJc w:val="left"/>
      <w:pPr>
        <w:ind w:left="720" w:hanging="360"/>
      </w:pPr>
      <w:rPr>
        <w:rFonts w:ascii="Arial" w:hAnsi="Arial" w:hint="default"/>
      </w:rPr>
    </w:lvl>
    <w:lvl w:ilvl="1" w:tplc="04240005">
      <w:start w:val="1"/>
      <w:numFmt w:val="bullet"/>
      <w:lvlText w:val=""/>
      <w:lvlJc w:val="left"/>
      <w:pPr>
        <w:ind w:left="1353"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0A25CC"/>
    <w:multiLevelType w:val="hybridMultilevel"/>
    <w:tmpl w:val="6378516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13694B3C"/>
    <w:multiLevelType w:val="multilevel"/>
    <w:tmpl w:val="03FC5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EF78B1"/>
    <w:multiLevelType w:val="multilevel"/>
    <w:tmpl w:val="DFAC50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15:restartNumberingAfterBreak="0">
    <w:nsid w:val="14BC22F3"/>
    <w:multiLevelType w:val="hybridMultilevel"/>
    <w:tmpl w:val="D6841130"/>
    <w:lvl w:ilvl="0" w:tplc="FFFFFFFF">
      <w:start w:val="1"/>
      <w:numFmt w:val="bullet"/>
      <w:lvlText w:val="‒"/>
      <w:lvlJc w:val="left"/>
      <w:pPr>
        <w:ind w:left="720" w:hanging="360"/>
      </w:pPr>
      <w:rPr>
        <w:rFonts w:ascii="Arial" w:hAnsi="Arial" w:hint="default"/>
      </w:rPr>
    </w:lvl>
    <w:lvl w:ilvl="1" w:tplc="04240001">
      <w:start w:val="1"/>
      <w:numFmt w:val="bullet"/>
      <w:lvlText w:val=""/>
      <w:lvlJc w:val="left"/>
      <w:pPr>
        <w:ind w:left="1353"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C8C2236"/>
    <w:multiLevelType w:val="multilevel"/>
    <w:tmpl w:val="7A3E00F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586DAB"/>
    <w:multiLevelType w:val="multilevel"/>
    <w:tmpl w:val="FDB4905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CFB19CC"/>
    <w:multiLevelType w:val="multilevel"/>
    <w:tmpl w:val="27CC3B36"/>
    <w:lvl w:ilvl="0">
      <w:start w:val="1"/>
      <w:numFmt w:val="decimal"/>
      <w:lvlText w:val="%1."/>
      <w:lvlJc w:val="left"/>
      <w:pPr>
        <w:ind w:left="-183" w:hanging="360"/>
      </w:pPr>
      <w:rPr>
        <w:rFonts w:hint="default"/>
      </w:rPr>
    </w:lvl>
    <w:lvl w:ilvl="1">
      <w:start w:val="1"/>
      <w:numFmt w:val="decimal"/>
      <w:isLgl/>
      <w:lvlText w:val="%1.%2."/>
      <w:lvlJc w:val="left"/>
      <w:pPr>
        <w:ind w:left="177" w:hanging="720"/>
      </w:pPr>
      <w:rPr>
        <w:rFonts w:hint="default"/>
        <w:color w:val="auto"/>
      </w:rPr>
    </w:lvl>
    <w:lvl w:ilvl="2">
      <w:start w:val="1"/>
      <w:numFmt w:val="decimal"/>
      <w:isLgl/>
      <w:lvlText w:val="%1.%2.%3."/>
      <w:lvlJc w:val="left"/>
      <w:pPr>
        <w:ind w:left="177" w:hanging="720"/>
      </w:pPr>
      <w:rPr>
        <w:rFonts w:hint="default"/>
      </w:rPr>
    </w:lvl>
    <w:lvl w:ilvl="3">
      <w:start w:val="1"/>
      <w:numFmt w:val="decimal"/>
      <w:isLgl/>
      <w:lvlText w:val="%1.%2.%3.%4."/>
      <w:lvlJc w:val="left"/>
      <w:pPr>
        <w:ind w:left="537" w:hanging="1080"/>
      </w:pPr>
      <w:rPr>
        <w:rFonts w:hint="default"/>
      </w:rPr>
    </w:lvl>
    <w:lvl w:ilvl="4">
      <w:start w:val="1"/>
      <w:numFmt w:val="decimal"/>
      <w:isLgl/>
      <w:lvlText w:val="%1.%2.%3.%4.%5."/>
      <w:lvlJc w:val="left"/>
      <w:pPr>
        <w:ind w:left="537" w:hanging="1080"/>
      </w:pPr>
      <w:rPr>
        <w:rFonts w:hint="default"/>
      </w:rPr>
    </w:lvl>
    <w:lvl w:ilvl="5">
      <w:start w:val="1"/>
      <w:numFmt w:val="decimal"/>
      <w:isLgl/>
      <w:lvlText w:val="%1.%2.%3.%4.%5.%6."/>
      <w:lvlJc w:val="left"/>
      <w:pPr>
        <w:ind w:left="897" w:hanging="1440"/>
      </w:pPr>
      <w:rPr>
        <w:rFonts w:hint="default"/>
      </w:rPr>
    </w:lvl>
    <w:lvl w:ilvl="6">
      <w:start w:val="1"/>
      <w:numFmt w:val="decimal"/>
      <w:isLgl/>
      <w:lvlText w:val="%1.%2.%3.%4.%5.%6.%7."/>
      <w:lvlJc w:val="left"/>
      <w:pPr>
        <w:ind w:left="1257" w:hanging="1800"/>
      </w:pPr>
      <w:rPr>
        <w:rFonts w:hint="default"/>
      </w:rPr>
    </w:lvl>
    <w:lvl w:ilvl="7">
      <w:start w:val="1"/>
      <w:numFmt w:val="decimal"/>
      <w:isLgl/>
      <w:lvlText w:val="%1.%2.%3.%4.%5.%6.%7.%8."/>
      <w:lvlJc w:val="left"/>
      <w:pPr>
        <w:ind w:left="1257" w:hanging="1800"/>
      </w:pPr>
      <w:rPr>
        <w:rFonts w:hint="default"/>
      </w:rPr>
    </w:lvl>
    <w:lvl w:ilvl="8">
      <w:start w:val="1"/>
      <w:numFmt w:val="decimal"/>
      <w:isLgl/>
      <w:lvlText w:val="%1.%2.%3.%4.%5.%6.%7.%8.%9."/>
      <w:lvlJc w:val="left"/>
      <w:pPr>
        <w:ind w:left="1617" w:hanging="2160"/>
      </w:pPr>
      <w:rPr>
        <w:rFonts w:hint="default"/>
      </w:rPr>
    </w:lvl>
  </w:abstractNum>
  <w:abstractNum w:abstractNumId="10" w15:restartNumberingAfterBreak="0">
    <w:nsid w:val="3FE335E5"/>
    <w:multiLevelType w:val="multilevel"/>
    <w:tmpl w:val="AC56F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AC117A"/>
    <w:multiLevelType w:val="hybridMultilevel"/>
    <w:tmpl w:val="27E868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0ED2ACD"/>
    <w:multiLevelType w:val="hybridMultilevel"/>
    <w:tmpl w:val="845090A0"/>
    <w:lvl w:ilvl="0" w:tplc="9D4CDBDA">
      <w:start w:val="1"/>
      <w:numFmt w:val="bullet"/>
      <w:lvlText w:val="‒"/>
      <w:lvlJc w:val="left"/>
      <w:pPr>
        <w:ind w:left="720" w:hanging="360"/>
      </w:pPr>
      <w:rPr>
        <w:rFonts w:ascii="Arial" w:hAnsi="Arial" w:hint="default"/>
      </w:rPr>
    </w:lvl>
    <w:lvl w:ilvl="1" w:tplc="04240003">
      <w:start w:val="1"/>
      <w:numFmt w:val="bullet"/>
      <w:lvlText w:val="o"/>
      <w:lvlJc w:val="left"/>
      <w:pPr>
        <w:ind w:left="1353"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68247E4"/>
    <w:multiLevelType w:val="hybridMultilevel"/>
    <w:tmpl w:val="6FEE7C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BE26BE8"/>
    <w:multiLevelType w:val="hybridMultilevel"/>
    <w:tmpl w:val="1F4023DA"/>
    <w:lvl w:ilvl="0" w:tplc="FFFFFFFF">
      <w:start w:val="1"/>
      <w:numFmt w:val="bullet"/>
      <w:lvlText w:val="‒"/>
      <w:lvlJc w:val="left"/>
      <w:pPr>
        <w:ind w:left="720" w:hanging="360"/>
      </w:pPr>
      <w:rPr>
        <w:rFonts w:ascii="Arial" w:hAnsi="Arial" w:hint="default"/>
      </w:rPr>
    </w:lvl>
    <w:lvl w:ilvl="1" w:tplc="FFFFFFFF">
      <w:start w:val="1"/>
      <w:numFmt w:val="bullet"/>
      <w:lvlText w:val=""/>
      <w:lvlJc w:val="left"/>
      <w:pPr>
        <w:ind w:left="1353" w:hanging="360"/>
      </w:pPr>
      <w:rPr>
        <w:rFonts w:ascii="Wingdings" w:hAnsi="Wingdings" w:hint="default"/>
      </w:rPr>
    </w:lvl>
    <w:lvl w:ilvl="2" w:tplc="6964BD90">
      <w:numFmt w:val="bullet"/>
      <w:lvlText w:val="-"/>
      <w:lvlJc w:val="left"/>
      <w:pPr>
        <w:ind w:left="2160" w:hanging="360"/>
      </w:pPr>
      <w:rPr>
        <w:rFonts w:ascii="Arial" w:eastAsiaTheme="minorHAnsi" w:hAnsi="Arial" w:cs="Arial" w:hint="default"/>
        <w:b w:val="0"/>
        <w:bCs w:val="0"/>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32560090">
    <w:abstractNumId w:val="8"/>
  </w:num>
  <w:num w:numId="2" w16cid:durableId="333336025">
    <w:abstractNumId w:val="4"/>
  </w:num>
  <w:num w:numId="3" w16cid:durableId="1991248488">
    <w:abstractNumId w:val="1"/>
  </w:num>
  <w:num w:numId="4" w16cid:durableId="1959217955">
    <w:abstractNumId w:val="7"/>
  </w:num>
  <w:num w:numId="5" w16cid:durableId="1868254564">
    <w:abstractNumId w:val="5"/>
  </w:num>
  <w:num w:numId="6" w16cid:durableId="833958927">
    <w:abstractNumId w:val="12"/>
  </w:num>
  <w:num w:numId="7" w16cid:durableId="2120055832">
    <w:abstractNumId w:val="6"/>
  </w:num>
  <w:num w:numId="8" w16cid:durableId="1058280952">
    <w:abstractNumId w:val="2"/>
  </w:num>
  <w:num w:numId="9" w16cid:durableId="1814983144">
    <w:abstractNumId w:val="14"/>
  </w:num>
  <w:num w:numId="10" w16cid:durableId="2139183217">
    <w:abstractNumId w:val="0"/>
  </w:num>
  <w:num w:numId="11" w16cid:durableId="984046518">
    <w:abstractNumId w:val="10"/>
  </w:num>
  <w:num w:numId="12" w16cid:durableId="986662102">
    <w:abstractNumId w:val="3"/>
  </w:num>
  <w:num w:numId="13" w16cid:durableId="1487016532">
    <w:abstractNumId w:val="13"/>
  </w:num>
  <w:num w:numId="14" w16cid:durableId="52391555">
    <w:abstractNumId w:val="11"/>
  </w:num>
  <w:num w:numId="15" w16cid:durableId="4752955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B22"/>
    <w:rsid w:val="0012045C"/>
    <w:rsid w:val="001A68C9"/>
    <w:rsid w:val="00234EEC"/>
    <w:rsid w:val="006C5445"/>
    <w:rsid w:val="007D21E7"/>
    <w:rsid w:val="00867B22"/>
    <w:rsid w:val="00EB02CA"/>
    <w:rsid w:val="00FA1B2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BBF2D"/>
  <w15:docId w15:val="{8336B185-8990-4FB3-B941-72708278E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sl-S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lang w:val="sl-SI"/>
    </w:rPr>
  </w:style>
  <w:style w:type="paragraph" w:styleId="Naslov1">
    <w:name w:val="heading 1"/>
    <w:basedOn w:val="Navaden"/>
    <w:next w:val="Navaden"/>
    <w:uiPriority w:val="9"/>
    <w:qFormat/>
    <w:pPr>
      <w:keepNext/>
      <w:keepLines/>
      <w:spacing w:before="400" w:after="120"/>
      <w:outlineLvl w:val="0"/>
    </w:pPr>
    <w:rPr>
      <w:sz w:val="40"/>
      <w:szCs w:val="40"/>
    </w:rPr>
  </w:style>
  <w:style w:type="paragraph" w:styleId="Naslov2">
    <w:name w:val="heading 2"/>
    <w:basedOn w:val="Navaden"/>
    <w:next w:val="Navaden"/>
    <w:uiPriority w:val="9"/>
    <w:semiHidden/>
    <w:unhideWhenUsed/>
    <w:qFormat/>
    <w:pPr>
      <w:keepNext/>
      <w:keepLines/>
      <w:spacing w:before="360" w:after="120"/>
      <w:outlineLvl w:val="1"/>
    </w:pPr>
    <w:rPr>
      <w:sz w:val="32"/>
      <w:szCs w:val="32"/>
    </w:rPr>
  </w:style>
  <w:style w:type="paragraph" w:styleId="Naslov3">
    <w:name w:val="heading 3"/>
    <w:basedOn w:val="Navaden"/>
    <w:next w:val="Navaden"/>
    <w:uiPriority w:val="9"/>
    <w:semiHidden/>
    <w:unhideWhenUsed/>
    <w:qFormat/>
    <w:pPr>
      <w:keepNext/>
      <w:keepLines/>
      <w:spacing w:before="320" w:after="80"/>
      <w:outlineLvl w:val="2"/>
    </w:pPr>
    <w:rPr>
      <w:color w:val="434343"/>
      <w:sz w:val="28"/>
      <w:szCs w:val="28"/>
    </w:rPr>
  </w:style>
  <w:style w:type="paragraph" w:styleId="Naslov4">
    <w:name w:val="heading 4"/>
    <w:basedOn w:val="Navaden"/>
    <w:next w:val="Navaden"/>
    <w:uiPriority w:val="9"/>
    <w:semiHidden/>
    <w:unhideWhenUsed/>
    <w:qFormat/>
    <w:pPr>
      <w:keepNext/>
      <w:keepLines/>
      <w:spacing w:before="280" w:after="80"/>
      <w:outlineLvl w:val="3"/>
    </w:pPr>
    <w:rPr>
      <w:color w:val="666666"/>
      <w:sz w:val="24"/>
      <w:szCs w:val="24"/>
    </w:rPr>
  </w:style>
  <w:style w:type="paragraph" w:styleId="Naslov5">
    <w:name w:val="heading 5"/>
    <w:basedOn w:val="Navaden"/>
    <w:next w:val="Navaden"/>
    <w:uiPriority w:val="9"/>
    <w:semiHidden/>
    <w:unhideWhenUsed/>
    <w:qFormat/>
    <w:pPr>
      <w:keepNext/>
      <w:keepLines/>
      <w:spacing w:before="240" w:after="80"/>
      <w:outlineLvl w:val="4"/>
    </w:pPr>
    <w:rPr>
      <w:color w:val="666666"/>
    </w:rPr>
  </w:style>
  <w:style w:type="paragraph" w:styleId="Naslov6">
    <w:name w:val="heading 6"/>
    <w:basedOn w:val="Navaden"/>
    <w:next w:val="Navaden"/>
    <w:uiPriority w:val="9"/>
    <w:semiHidden/>
    <w:unhideWhenUsed/>
    <w:qFormat/>
    <w:pPr>
      <w:keepNext/>
      <w:keepLines/>
      <w:spacing w:before="240" w:after="80"/>
      <w:outlineLvl w:val="5"/>
    </w:pPr>
    <w:rPr>
      <w:i/>
      <w:iCs/>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avaden"/>
    <w:next w:val="Navaden"/>
    <w:uiPriority w:val="10"/>
    <w:qFormat/>
    <w:pPr>
      <w:keepNext/>
      <w:keepLines/>
      <w:spacing w:after="60"/>
    </w:pPr>
    <w:rPr>
      <w:sz w:val="52"/>
      <w:szCs w:val="52"/>
    </w:rPr>
  </w:style>
  <w:style w:type="paragraph" w:styleId="Podnaslov">
    <w:name w:val="Subtitle"/>
    <w:basedOn w:val="Navaden"/>
    <w:next w:val="Navaden"/>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 w:type="paragraph" w:styleId="Odstavekseznama">
    <w:name w:val="List Paragraph"/>
    <w:aliases w:val="3,Bullet,Bullet 1,Bullet Points,Colorful List - Accent 11,Dot pt,F5 List Paragraph,Indicator Text,Issue Action POC,List Paragraph Char Char Char,List Paragraph2,MAIN CONTENT,Normal numbered,Numbered Para 1,POCG Table Text,Paragraph,Titr"/>
    <w:basedOn w:val="Navaden"/>
    <w:link w:val="OdstavekseznamaZnak"/>
    <w:uiPriority w:val="34"/>
    <w:qFormat/>
    <w:rsid w:val="007D21E7"/>
    <w:pPr>
      <w:spacing w:after="160" w:line="259" w:lineRule="auto"/>
      <w:ind w:left="720"/>
      <w:contextualSpacing/>
    </w:pPr>
    <w:rPr>
      <w:rFonts w:asciiTheme="minorHAnsi" w:eastAsiaTheme="minorHAnsi" w:hAnsiTheme="minorHAnsi" w:cstheme="minorBidi"/>
      <w:lang w:eastAsia="en-US"/>
    </w:rPr>
  </w:style>
  <w:style w:type="character" w:customStyle="1" w:styleId="OdstavekseznamaZnak">
    <w:name w:val="Odstavek seznama Znak"/>
    <w:aliases w:val="3 Znak,Bullet Znak,Bullet 1 Znak,Bullet Points Znak,Colorful List - Accent 11 Znak,Dot pt Znak,F5 List Paragraph Znak,Indicator Text Znak,Issue Action POC Znak,List Paragraph Char Char Char Znak,List Paragraph2 Znak,Paragraph Znak"/>
    <w:link w:val="Odstavekseznama"/>
    <w:uiPriority w:val="34"/>
    <w:qFormat/>
    <w:locked/>
    <w:rsid w:val="007D21E7"/>
    <w:rPr>
      <w:rFonts w:asciiTheme="minorHAnsi" w:eastAsiaTheme="minorHAnsi" w:hAnsiTheme="minorHAnsi" w:cstheme="minorBidi"/>
      <w:lang w:val="sl-SI" w:eastAsia="en-US"/>
    </w:rPr>
  </w:style>
  <w:style w:type="paragraph" w:styleId="Glava">
    <w:name w:val="header"/>
    <w:basedOn w:val="Navaden"/>
    <w:link w:val="GlavaZnak"/>
    <w:uiPriority w:val="99"/>
    <w:unhideWhenUsed/>
    <w:rsid w:val="0012045C"/>
    <w:pPr>
      <w:tabs>
        <w:tab w:val="center" w:pos="4536"/>
        <w:tab w:val="right" w:pos="9072"/>
      </w:tabs>
      <w:spacing w:line="240" w:lineRule="auto"/>
    </w:pPr>
  </w:style>
  <w:style w:type="character" w:customStyle="1" w:styleId="GlavaZnak">
    <w:name w:val="Glava Znak"/>
    <w:basedOn w:val="Privzetapisavaodstavka"/>
    <w:link w:val="Glava"/>
    <w:uiPriority w:val="99"/>
    <w:rsid w:val="0012045C"/>
    <w:rPr>
      <w:lang w:val="sl-SI"/>
    </w:rPr>
  </w:style>
  <w:style w:type="paragraph" w:styleId="Noga">
    <w:name w:val="footer"/>
    <w:basedOn w:val="Navaden"/>
    <w:link w:val="NogaZnak"/>
    <w:uiPriority w:val="99"/>
    <w:unhideWhenUsed/>
    <w:rsid w:val="0012045C"/>
    <w:pPr>
      <w:tabs>
        <w:tab w:val="center" w:pos="4536"/>
        <w:tab w:val="right" w:pos="9072"/>
      </w:tabs>
      <w:spacing w:line="240" w:lineRule="auto"/>
    </w:pPr>
  </w:style>
  <w:style w:type="character" w:customStyle="1" w:styleId="NogaZnak">
    <w:name w:val="Noga Znak"/>
    <w:basedOn w:val="Privzetapisavaodstavka"/>
    <w:link w:val="Noga"/>
    <w:uiPriority w:val="99"/>
    <w:rsid w:val="0012045C"/>
    <w:rPr>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3912323">
      <w:bodyDiv w:val="1"/>
      <w:marLeft w:val="0"/>
      <w:marRight w:val="0"/>
      <w:marTop w:val="0"/>
      <w:marBottom w:val="0"/>
      <w:divBdr>
        <w:top w:val="none" w:sz="0" w:space="0" w:color="auto"/>
        <w:left w:val="none" w:sz="0" w:space="0" w:color="auto"/>
        <w:bottom w:val="none" w:sz="0" w:space="0" w:color="auto"/>
        <w:right w:val="none" w:sz="0" w:space="0" w:color="auto"/>
      </w:divBdr>
    </w:div>
    <w:div w:id="878275658">
      <w:bodyDiv w:val="1"/>
      <w:marLeft w:val="0"/>
      <w:marRight w:val="0"/>
      <w:marTop w:val="0"/>
      <w:marBottom w:val="0"/>
      <w:divBdr>
        <w:top w:val="none" w:sz="0" w:space="0" w:color="auto"/>
        <w:left w:val="none" w:sz="0" w:space="0" w:color="auto"/>
        <w:bottom w:val="none" w:sz="0" w:space="0" w:color="auto"/>
        <w:right w:val="none" w:sz="0" w:space="0" w:color="auto"/>
      </w:divBdr>
    </w:div>
    <w:div w:id="1000889942">
      <w:bodyDiv w:val="1"/>
      <w:marLeft w:val="0"/>
      <w:marRight w:val="0"/>
      <w:marTop w:val="0"/>
      <w:marBottom w:val="0"/>
      <w:divBdr>
        <w:top w:val="none" w:sz="0" w:space="0" w:color="auto"/>
        <w:left w:val="none" w:sz="0" w:space="0" w:color="auto"/>
        <w:bottom w:val="none" w:sz="0" w:space="0" w:color="auto"/>
        <w:right w:val="none" w:sz="0" w:space="0" w:color="auto"/>
      </w:divBdr>
    </w:div>
    <w:div w:id="1667437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20</Pages>
  <Words>5648</Words>
  <Characters>32194</Characters>
  <Application>Microsoft Office Word</Application>
  <DocSecurity>4</DocSecurity>
  <Lines>268</Lines>
  <Paragraphs>75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 Medvešek</dc:creator>
  <cp:lastModifiedBy>Tanaja Petrovič (student)</cp:lastModifiedBy>
  <cp:revision>2</cp:revision>
  <dcterms:created xsi:type="dcterms:W3CDTF">2026-02-12T10:22:00Z</dcterms:created>
  <dcterms:modified xsi:type="dcterms:W3CDTF">2026-02-12T10:22:00Z</dcterms:modified>
</cp:coreProperties>
</file>