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35F42" w14:textId="5D2E8AAB" w:rsidR="00DB6E69" w:rsidRDefault="00CD1C72" w:rsidP="00CD1C72">
      <w:r w:rsidRPr="002409CA">
        <w:t xml:space="preserve">Številka: </w:t>
      </w:r>
      <w:r w:rsidR="00A331F4" w:rsidRPr="00A331F4">
        <w:t>0612-32/2023-2550</w:t>
      </w:r>
      <w:r w:rsidR="00911C73">
        <w:t>-</w:t>
      </w:r>
      <w:r w:rsidR="00DB6E69">
        <w:t>2</w:t>
      </w:r>
    </w:p>
    <w:p w14:paraId="203515CD" w14:textId="63478A98" w:rsidR="00CD1C72" w:rsidRPr="00DB6E69" w:rsidRDefault="00CD1C72" w:rsidP="00CD1C72">
      <w:r w:rsidRPr="00DB6E69">
        <w:t xml:space="preserve">Datum: </w:t>
      </w:r>
      <w:r w:rsidR="005C266C">
        <w:t>1</w:t>
      </w:r>
      <w:r w:rsidR="004340ED">
        <w:t>2</w:t>
      </w:r>
      <w:r w:rsidRPr="00DB6E69">
        <w:t xml:space="preserve">. </w:t>
      </w:r>
      <w:r w:rsidR="00A331F4">
        <w:t>7</w:t>
      </w:r>
      <w:r w:rsidRPr="00DB6E69">
        <w:t>. 2023</w:t>
      </w:r>
    </w:p>
    <w:p w14:paraId="2F921A10" w14:textId="77777777" w:rsidR="00CD1C72" w:rsidRDefault="00CD1C72" w:rsidP="00CD1C72">
      <w:pPr>
        <w:autoSpaceDE w:val="0"/>
        <w:autoSpaceDN w:val="0"/>
        <w:adjustRightInd w:val="0"/>
        <w:spacing w:line="240" w:lineRule="exact"/>
        <w:jc w:val="both"/>
        <w:rPr>
          <w:rFonts w:cs="Arial"/>
          <w:sz w:val="16"/>
          <w:szCs w:val="16"/>
          <w:lang w:eastAsia="sl-SI"/>
        </w:rPr>
      </w:pPr>
    </w:p>
    <w:p w14:paraId="12FEA152" w14:textId="5B3D16A8" w:rsidR="00CD1C72" w:rsidRPr="006C55BB" w:rsidRDefault="00CD1C72" w:rsidP="00CD1C72">
      <w:pPr>
        <w:autoSpaceDE w:val="0"/>
        <w:autoSpaceDN w:val="0"/>
        <w:adjustRightInd w:val="0"/>
        <w:spacing w:before="38" w:line="259" w:lineRule="exact"/>
        <w:jc w:val="both"/>
        <w:rPr>
          <w:rFonts w:cs="Arial"/>
          <w:bCs/>
          <w:szCs w:val="20"/>
          <w:lang w:eastAsia="sl-SI"/>
        </w:rPr>
      </w:pPr>
      <w:r w:rsidRPr="00984188">
        <w:rPr>
          <w:rFonts w:cs="Arial"/>
          <w:szCs w:val="20"/>
          <w:lang w:eastAsia="sl-SI"/>
        </w:rPr>
        <w:t xml:space="preserve">Ministrstvo za </w:t>
      </w:r>
      <w:r>
        <w:rPr>
          <w:rFonts w:cs="Arial"/>
          <w:szCs w:val="20"/>
          <w:lang w:eastAsia="sl-SI"/>
        </w:rPr>
        <w:t>naravne vire in prostor</w:t>
      </w:r>
      <w:r w:rsidRPr="00984188">
        <w:rPr>
          <w:rFonts w:cs="Arial"/>
          <w:szCs w:val="20"/>
          <w:lang w:eastAsia="sl-SI"/>
        </w:rPr>
        <w:t xml:space="preserve"> </w:t>
      </w:r>
      <w:r w:rsidRPr="006C55BB">
        <w:rPr>
          <w:rFonts w:cs="Arial"/>
          <w:bCs/>
          <w:szCs w:val="20"/>
          <w:lang w:eastAsia="sl-SI"/>
        </w:rPr>
        <w:t xml:space="preserve">izdaja o pritožbi </w:t>
      </w:r>
      <w:r w:rsidR="009C4F6E" w:rsidRPr="009C4F6E">
        <w:rPr>
          <w:rFonts w:cs="Arial"/>
          <w:bCs/>
          <w:szCs w:val="20"/>
          <w:lang w:eastAsia="sl-SI"/>
        </w:rPr>
        <w:t>Mestn</w:t>
      </w:r>
      <w:r w:rsidR="009C4F6E">
        <w:rPr>
          <w:rFonts w:cs="Arial"/>
          <w:bCs/>
          <w:szCs w:val="20"/>
          <w:lang w:eastAsia="sl-SI"/>
        </w:rPr>
        <w:t>e</w:t>
      </w:r>
      <w:r w:rsidR="009C4F6E" w:rsidRPr="009C4F6E">
        <w:rPr>
          <w:rFonts w:cs="Arial"/>
          <w:bCs/>
          <w:szCs w:val="20"/>
          <w:lang w:eastAsia="sl-SI"/>
        </w:rPr>
        <w:t xml:space="preserve"> občin</w:t>
      </w:r>
      <w:r w:rsidR="009C4F6E">
        <w:rPr>
          <w:rFonts w:cs="Arial"/>
          <w:bCs/>
          <w:szCs w:val="20"/>
          <w:lang w:eastAsia="sl-SI"/>
        </w:rPr>
        <w:t>e</w:t>
      </w:r>
      <w:r w:rsidR="009C4F6E" w:rsidRPr="009C4F6E">
        <w:rPr>
          <w:rFonts w:cs="Arial"/>
          <w:bCs/>
          <w:szCs w:val="20"/>
          <w:lang w:eastAsia="sl-SI"/>
        </w:rPr>
        <w:t xml:space="preserve"> Ljubljana, Mestni trg 1,</w:t>
      </w:r>
      <w:r w:rsidR="009C4F6E">
        <w:rPr>
          <w:rFonts w:cs="Arial"/>
          <w:bCs/>
          <w:szCs w:val="20"/>
          <w:lang w:eastAsia="sl-SI"/>
        </w:rPr>
        <w:t xml:space="preserve"> </w:t>
      </w:r>
      <w:r w:rsidR="009C4F6E" w:rsidRPr="009C4F6E">
        <w:rPr>
          <w:rFonts w:cs="Arial"/>
          <w:bCs/>
          <w:szCs w:val="20"/>
          <w:lang w:eastAsia="sl-SI"/>
        </w:rPr>
        <w:t>1000 Ljubljana</w:t>
      </w:r>
      <w:r w:rsidR="00DB6E69">
        <w:rPr>
          <w:rFonts w:cs="Arial"/>
          <w:bCs/>
          <w:szCs w:val="20"/>
          <w:lang w:eastAsia="sl-SI"/>
        </w:rPr>
        <w:t xml:space="preserve">, </w:t>
      </w:r>
      <w:r w:rsidR="006E7573">
        <w:rPr>
          <w:rFonts w:cs="Arial"/>
          <w:bCs/>
          <w:szCs w:val="20"/>
          <w:lang w:eastAsia="sl-SI"/>
        </w:rPr>
        <w:t xml:space="preserve">ki jo zastopa župan Zoran Jankovič, </w:t>
      </w:r>
      <w:r w:rsidR="00DB6E69">
        <w:rPr>
          <w:rFonts w:cs="Arial"/>
          <w:bCs/>
          <w:szCs w:val="20"/>
          <w:lang w:eastAsia="sl-SI"/>
        </w:rPr>
        <w:t xml:space="preserve">zoper odločbo </w:t>
      </w:r>
      <w:r w:rsidR="009C4F6E">
        <w:rPr>
          <w:rFonts w:cs="Arial"/>
          <w:bCs/>
          <w:szCs w:val="20"/>
          <w:lang w:eastAsia="sl-SI"/>
        </w:rPr>
        <w:t xml:space="preserve">inšpektorice za naravo in vode </w:t>
      </w:r>
      <w:r w:rsidRPr="006C55BB">
        <w:rPr>
          <w:rFonts w:cs="Arial"/>
          <w:bCs/>
          <w:szCs w:val="20"/>
          <w:lang w:eastAsia="sl-SI"/>
        </w:rPr>
        <w:t xml:space="preserve">Inšpektorata Republike Slovenije za </w:t>
      </w:r>
      <w:r w:rsidR="009C4F6E">
        <w:rPr>
          <w:rFonts w:cs="Arial"/>
          <w:bCs/>
          <w:szCs w:val="20"/>
          <w:lang w:eastAsia="sl-SI"/>
        </w:rPr>
        <w:t xml:space="preserve">naravne vire in prostor, Inšpekcije za naravne vire in rudarstvo </w:t>
      </w:r>
      <w:r w:rsidRPr="006C55BB">
        <w:rPr>
          <w:rFonts w:cs="Arial"/>
          <w:bCs/>
          <w:szCs w:val="20"/>
          <w:lang w:eastAsia="sl-SI"/>
        </w:rPr>
        <w:t>št.</w:t>
      </w:r>
      <w:r w:rsidR="00DB6E69" w:rsidRPr="00DB6E69">
        <w:t xml:space="preserve"> </w:t>
      </w:r>
      <w:r w:rsidR="009C4F6E" w:rsidRPr="009C4F6E">
        <w:t>06102-1/2023-15</w:t>
      </w:r>
      <w:r w:rsidR="009C4F6E">
        <w:t xml:space="preserve"> z dne 18. 5. 2023</w:t>
      </w:r>
      <w:r w:rsidRPr="006C55BB">
        <w:rPr>
          <w:rFonts w:cs="Arial"/>
          <w:bCs/>
          <w:szCs w:val="20"/>
          <w:lang w:eastAsia="sl-SI"/>
        </w:rPr>
        <w:t xml:space="preserve">, na podlagi drugega odstavka 16. člena Zakona o splošnem upravnem postopku (Uradni list RS št. 24/06-ZUP-UPB2, 105/06-ZUS-1, 126/07, 65/08, 8/10, 82/13, </w:t>
      </w:r>
      <w:r w:rsidRPr="00B52F74">
        <w:rPr>
          <w:rFonts w:cs="Arial"/>
          <w:bCs/>
          <w:szCs w:val="20"/>
          <w:lang w:eastAsia="sl-SI"/>
        </w:rPr>
        <w:t xml:space="preserve">175/20 - ZIUOPDVE in 3/22 - </w:t>
      </w:r>
      <w:proofErr w:type="spellStart"/>
      <w:r w:rsidRPr="00B52F74">
        <w:rPr>
          <w:rFonts w:cs="Arial"/>
          <w:bCs/>
          <w:szCs w:val="20"/>
          <w:lang w:eastAsia="sl-SI"/>
        </w:rPr>
        <w:t>ZDeb</w:t>
      </w:r>
      <w:proofErr w:type="spellEnd"/>
      <w:r w:rsidRPr="006C55BB">
        <w:rPr>
          <w:rFonts w:cs="Arial"/>
          <w:bCs/>
          <w:szCs w:val="20"/>
          <w:lang w:eastAsia="sl-SI"/>
        </w:rPr>
        <w:t xml:space="preserve">)(v nadaljnjem besedilu: ZUP), v upravni zadevi </w:t>
      </w:r>
      <w:r w:rsidR="009C4F6E" w:rsidRPr="009C4F6E">
        <w:rPr>
          <w:rFonts w:cs="Arial"/>
          <w:bCs/>
          <w:szCs w:val="20"/>
          <w:lang w:eastAsia="sl-SI"/>
        </w:rPr>
        <w:t>»sečnja dreves v Krajinskem parku Tivoli, Rožnik in Šišenski hrib«, v zvezi z posekom dreves brez mnenja a</w:t>
      </w:r>
      <w:r w:rsidR="009C4F6E">
        <w:rPr>
          <w:rFonts w:cs="Arial"/>
          <w:bCs/>
          <w:szCs w:val="20"/>
          <w:lang w:eastAsia="sl-SI"/>
        </w:rPr>
        <w:t>li</w:t>
      </w:r>
      <w:r w:rsidR="009C4F6E" w:rsidRPr="009C4F6E">
        <w:rPr>
          <w:rFonts w:cs="Arial"/>
          <w:bCs/>
          <w:szCs w:val="20"/>
          <w:lang w:eastAsia="sl-SI"/>
        </w:rPr>
        <w:t xml:space="preserve"> soglasja Z</w:t>
      </w:r>
      <w:r w:rsidR="009C4F6E">
        <w:rPr>
          <w:rFonts w:cs="Arial"/>
          <w:bCs/>
          <w:szCs w:val="20"/>
          <w:lang w:eastAsia="sl-SI"/>
        </w:rPr>
        <w:t>avoda Republike Slovenije za varstvo narave,</w:t>
      </w:r>
      <w:r w:rsidR="009C4F6E" w:rsidRPr="009C4F6E">
        <w:rPr>
          <w:rFonts w:cs="Arial"/>
          <w:bCs/>
          <w:szCs w:val="20"/>
          <w:lang w:eastAsia="sl-SI"/>
        </w:rPr>
        <w:t xml:space="preserve"> v območju krajinskega parka</w:t>
      </w:r>
      <w:r w:rsidR="00DB6E69" w:rsidRPr="00DB6E69">
        <w:rPr>
          <w:rFonts w:cs="Arial"/>
          <w:bCs/>
          <w:szCs w:val="20"/>
          <w:lang w:eastAsia="sl-SI"/>
        </w:rPr>
        <w:t>,</w:t>
      </w:r>
      <w:r w:rsidR="00DB6E69">
        <w:rPr>
          <w:rFonts w:cs="Arial"/>
          <w:bCs/>
          <w:szCs w:val="20"/>
          <w:lang w:eastAsia="sl-SI"/>
        </w:rPr>
        <w:t xml:space="preserve"> </w:t>
      </w:r>
      <w:r w:rsidRPr="006C55BB">
        <w:rPr>
          <w:rFonts w:cs="Arial"/>
          <w:bCs/>
          <w:szCs w:val="20"/>
          <w:lang w:eastAsia="sl-SI"/>
        </w:rPr>
        <w:t>naslednjo</w:t>
      </w:r>
    </w:p>
    <w:p w14:paraId="4D7F8188" w14:textId="77777777" w:rsidR="00CD1C72" w:rsidRDefault="00CD1C72" w:rsidP="00CD1C72">
      <w:pPr>
        <w:autoSpaceDE w:val="0"/>
        <w:autoSpaceDN w:val="0"/>
        <w:adjustRightInd w:val="0"/>
        <w:spacing w:line="240" w:lineRule="exact"/>
        <w:jc w:val="both"/>
        <w:rPr>
          <w:rFonts w:cs="Arial"/>
          <w:b/>
          <w:bCs/>
          <w:szCs w:val="20"/>
          <w:lang w:eastAsia="sl-SI"/>
        </w:rPr>
      </w:pPr>
    </w:p>
    <w:p w14:paraId="2F9927D5" w14:textId="77777777" w:rsidR="00CD1C72" w:rsidRPr="00947153" w:rsidRDefault="00CD1C72" w:rsidP="00CD1C72">
      <w:pPr>
        <w:autoSpaceDE w:val="0"/>
        <w:autoSpaceDN w:val="0"/>
        <w:adjustRightInd w:val="0"/>
        <w:spacing w:line="240" w:lineRule="exact"/>
        <w:jc w:val="both"/>
        <w:rPr>
          <w:rFonts w:cs="Arial"/>
          <w:b/>
          <w:bCs/>
          <w:szCs w:val="20"/>
          <w:lang w:eastAsia="sl-SI"/>
        </w:rPr>
      </w:pPr>
    </w:p>
    <w:p w14:paraId="2199DFA9" w14:textId="77777777" w:rsidR="00CD1C72" w:rsidRDefault="00CD1C72" w:rsidP="00CD1C72">
      <w:pPr>
        <w:autoSpaceDE w:val="0"/>
        <w:autoSpaceDN w:val="0"/>
        <w:adjustRightInd w:val="0"/>
        <w:spacing w:before="38" w:line="259" w:lineRule="exact"/>
        <w:jc w:val="center"/>
        <w:rPr>
          <w:rFonts w:cs="Arial"/>
          <w:b/>
          <w:szCs w:val="20"/>
          <w:lang w:eastAsia="sl-SI"/>
        </w:rPr>
      </w:pPr>
      <w:r>
        <w:rPr>
          <w:rFonts w:cs="Arial"/>
          <w:b/>
          <w:szCs w:val="20"/>
          <w:lang w:eastAsia="sl-SI"/>
        </w:rPr>
        <w:t>O D L O Č B O</w:t>
      </w:r>
    </w:p>
    <w:p w14:paraId="27262299" w14:textId="77777777" w:rsidR="00CD1C72" w:rsidRDefault="00CD1C72" w:rsidP="00CD1C72">
      <w:pPr>
        <w:autoSpaceDE w:val="0"/>
        <w:autoSpaceDN w:val="0"/>
        <w:adjustRightInd w:val="0"/>
        <w:spacing w:before="38" w:line="259" w:lineRule="exact"/>
        <w:jc w:val="center"/>
        <w:rPr>
          <w:rFonts w:cs="Arial"/>
          <w:b/>
          <w:szCs w:val="20"/>
          <w:lang w:eastAsia="sl-SI"/>
        </w:rPr>
      </w:pPr>
    </w:p>
    <w:p w14:paraId="7D0A1701" w14:textId="77777777" w:rsidR="00CD1C72" w:rsidRDefault="00CD1C72" w:rsidP="00CD1C72">
      <w:pPr>
        <w:autoSpaceDE w:val="0"/>
        <w:autoSpaceDN w:val="0"/>
        <w:adjustRightInd w:val="0"/>
        <w:spacing w:before="38" w:line="259" w:lineRule="exact"/>
        <w:jc w:val="both"/>
        <w:rPr>
          <w:rFonts w:cs="Arial"/>
          <w:szCs w:val="20"/>
          <w:lang w:eastAsia="sl-SI"/>
        </w:rPr>
      </w:pPr>
    </w:p>
    <w:p w14:paraId="099B45FB" w14:textId="477F781A" w:rsidR="00BD5389" w:rsidRDefault="005C266C" w:rsidP="00BD5389">
      <w:pPr>
        <w:autoSpaceDE w:val="0"/>
        <w:autoSpaceDN w:val="0"/>
        <w:adjustRightInd w:val="0"/>
        <w:spacing w:before="38" w:line="259" w:lineRule="exact"/>
        <w:jc w:val="both"/>
        <w:rPr>
          <w:rFonts w:cs="Arial"/>
          <w:szCs w:val="20"/>
          <w:lang w:eastAsia="sl-SI"/>
        </w:rPr>
      </w:pPr>
      <w:r w:rsidRPr="005C266C">
        <w:rPr>
          <w:rFonts w:cs="Arial"/>
          <w:szCs w:val="20"/>
          <w:lang w:eastAsia="sl-SI"/>
        </w:rPr>
        <w:t>1. Pritožbi se ugodi in se odločba inšpektorice za naravo in vode Inšpektorata Republike Slovenije za naravne vire in prostor, Inšpekcije za naravne vire in rudarstvo št. 06102-1/2023-15 z dne 18. 5. 2023, odpravi in se zadeva vrne organu prve stopnje v ponovni postopek.</w:t>
      </w:r>
    </w:p>
    <w:p w14:paraId="0C68BC86" w14:textId="77777777" w:rsidR="005C266C" w:rsidRPr="00BD5389" w:rsidRDefault="005C266C" w:rsidP="00BD5389">
      <w:pPr>
        <w:autoSpaceDE w:val="0"/>
        <w:autoSpaceDN w:val="0"/>
        <w:adjustRightInd w:val="0"/>
        <w:spacing w:before="38" w:line="259" w:lineRule="exact"/>
        <w:jc w:val="both"/>
        <w:rPr>
          <w:rFonts w:cs="Arial"/>
          <w:szCs w:val="20"/>
          <w:lang w:eastAsia="sl-SI"/>
        </w:rPr>
      </w:pPr>
    </w:p>
    <w:p w14:paraId="217D8579" w14:textId="0C96E4C1" w:rsidR="00CD1C72" w:rsidRPr="00DA736A" w:rsidRDefault="005C266C" w:rsidP="00BD5389">
      <w:pPr>
        <w:autoSpaceDE w:val="0"/>
        <w:autoSpaceDN w:val="0"/>
        <w:adjustRightInd w:val="0"/>
        <w:spacing w:before="38" w:line="259" w:lineRule="exact"/>
        <w:jc w:val="both"/>
        <w:rPr>
          <w:rFonts w:cs="Arial"/>
          <w:szCs w:val="20"/>
          <w:lang w:eastAsia="sl-SI"/>
        </w:rPr>
      </w:pPr>
      <w:r w:rsidRPr="00DA736A">
        <w:rPr>
          <w:rFonts w:cs="Arial"/>
          <w:szCs w:val="20"/>
          <w:lang w:eastAsia="sl-SI"/>
        </w:rPr>
        <w:t>2</w:t>
      </w:r>
      <w:r w:rsidR="00BD5389" w:rsidRPr="00DA736A">
        <w:rPr>
          <w:rFonts w:cs="Arial"/>
          <w:szCs w:val="20"/>
          <w:lang w:eastAsia="sl-SI"/>
        </w:rPr>
        <w:t>. Stroškov pritožbenega postopka ni.</w:t>
      </w:r>
    </w:p>
    <w:p w14:paraId="733E7B61" w14:textId="77777777" w:rsidR="008C3556" w:rsidRPr="00BD5389" w:rsidRDefault="008C3556" w:rsidP="008C3556">
      <w:pPr>
        <w:autoSpaceDE w:val="0"/>
        <w:autoSpaceDN w:val="0"/>
        <w:adjustRightInd w:val="0"/>
        <w:spacing w:before="38" w:line="259" w:lineRule="exact"/>
        <w:jc w:val="both"/>
        <w:rPr>
          <w:rFonts w:cs="Arial"/>
          <w:b/>
          <w:bCs/>
          <w:szCs w:val="20"/>
          <w:lang w:eastAsia="sl-SI"/>
        </w:rPr>
      </w:pPr>
    </w:p>
    <w:p w14:paraId="67763232" w14:textId="77777777" w:rsidR="00CD1C72" w:rsidRDefault="00CD1C72" w:rsidP="00CD1C72">
      <w:pPr>
        <w:autoSpaceDE w:val="0"/>
        <w:autoSpaceDN w:val="0"/>
        <w:adjustRightInd w:val="0"/>
        <w:spacing w:before="38" w:line="259" w:lineRule="exact"/>
        <w:jc w:val="center"/>
        <w:rPr>
          <w:rFonts w:cs="Arial"/>
          <w:szCs w:val="20"/>
          <w:lang w:eastAsia="sl-SI"/>
        </w:rPr>
      </w:pPr>
      <w:r>
        <w:rPr>
          <w:rFonts w:cs="Arial"/>
          <w:b/>
          <w:bCs/>
          <w:szCs w:val="20"/>
          <w:lang w:eastAsia="sl-SI"/>
        </w:rPr>
        <w:t>O b r a z l o ž i t e v</w:t>
      </w:r>
      <w:r>
        <w:rPr>
          <w:rFonts w:cs="Arial"/>
          <w:szCs w:val="20"/>
          <w:lang w:eastAsia="sl-SI"/>
        </w:rPr>
        <w:t>:</w:t>
      </w:r>
    </w:p>
    <w:p w14:paraId="3C70A4B2" w14:textId="77777777" w:rsidR="00CD1C72" w:rsidRDefault="00CD1C72" w:rsidP="00CD1C72">
      <w:pPr>
        <w:autoSpaceDE w:val="0"/>
        <w:autoSpaceDN w:val="0"/>
        <w:adjustRightInd w:val="0"/>
        <w:spacing w:before="38" w:line="259" w:lineRule="exact"/>
        <w:jc w:val="center"/>
        <w:rPr>
          <w:rFonts w:cs="Arial"/>
          <w:szCs w:val="20"/>
          <w:lang w:eastAsia="sl-SI"/>
        </w:rPr>
      </w:pPr>
    </w:p>
    <w:p w14:paraId="6D6274FF" w14:textId="4435421F" w:rsidR="001D7CE7" w:rsidRDefault="00DB6E69" w:rsidP="004526AC">
      <w:pPr>
        <w:autoSpaceDE w:val="0"/>
        <w:autoSpaceDN w:val="0"/>
        <w:adjustRightInd w:val="0"/>
        <w:spacing w:before="38" w:line="259" w:lineRule="exact"/>
        <w:jc w:val="both"/>
      </w:pPr>
      <w:r w:rsidRPr="00CD0895">
        <w:t>Prvostopenjski upravni organ je z izpodbijano odločbo pod 1. točko izreka</w:t>
      </w:r>
      <w:r>
        <w:t xml:space="preserve"> </w:t>
      </w:r>
      <w:r w:rsidR="001D7CE7">
        <w:t xml:space="preserve">odločil, da mora zavezanec Mestna občina Ljubljana, Mestni trg 1,1000 Ljubljana, kot lastnik in uporabnik zemljišč, </w:t>
      </w:r>
      <w:proofErr w:type="spellStart"/>
      <w:r w:rsidR="001D7CE7">
        <w:t>parc</w:t>
      </w:r>
      <w:proofErr w:type="spellEnd"/>
      <w:r w:rsidR="001D7CE7">
        <w:t>. številke: 2005, 2011, 2010/1, 2010/3, 2037, 2039, 2034, 2036, 2020, 2068/4, vse k. o. Ajdovščina, ki se nahajajo v zavarovanem območju Krajinskega parka Tivoli, Rožnik in Šišenski hrib: 1.</w:t>
      </w:r>
      <w:r w:rsidR="001D7CE7">
        <w:tab/>
        <w:t>Ustaviti posek dreves na navedenih zemljiščih, določen z odločbo ZGS št. 3408-04-2462-A193/22-1 z dne 2</w:t>
      </w:r>
      <w:r w:rsidR="006E7573">
        <w:t xml:space="preserve">. </w:t>
      </w:r>
      <w:r w:rsidR="001D7CE7">
        <w:t>12.</w:t>
      </w:r>
      <w:r w:rsidR="006E7573">
        <w:t xml:space="preserve"> </w:t>
      </w:r>
      <w:r w:rsidR="001D7CE7">
        <w:t xml:space="preserve">2022, z dnem vročitve te odločbe, </w:t>
      </w:r>
      <w:r w:rsidR="004526AC">
        <w:t>v 2. točki, da prepoved velja od vročitve te odločbe do pridobitve strokovnega mnenja in naravovarstvenih pogojev Zavoda RS za varstvo narave, v 3., da mora zavezanec o odpravljenih nepravilnostih takoj obvestiti organ, ki je izdal to odločbo, v 4., da stroškov v postopku do izdaje odločbe v breme stranke ni bilo in v 5. točki, da pritožba zoper to odločbo ne zadrži njene izvršitve.</w:t>
      </w:r>
    </w:p>
    <w:p w14:paraId="5382AEDF" w14:textId="77777777" w:rsidR="00911C73" w:rsidRDefault="00911C73" w:rsidP="00DB6E69">
      <w:pPr>
        <w:autoSpaceDE w:val="0"/>
        <w:autoSpaceDN w:val="0"/>
        <w:adjustRightInd w:val="0"/>
        <w:spacing w:before="38" w:line="259" w:lineRule="exact"/>
        <w:jc w:val="both"/>
      </w:pPr>
    </w:p>
    <w:p w14:paraId="76579247" w14:textId="7C0AB2EB" w:rsidR="004526AC" w:rsidRDefault="00DB6E69" w:rsidP="00DA736A">
      <w:pPr>
        <w:autoSpaceDE w:val="0"/>
        <w:autoSpaceDN w:val="0"/>
        <w:adjustRightInd w:val="0"/>
        <w:spacing w:before="38" w:line="259" w:lineRule="exact"/>
        <w:jc w:val="both"/>
      </w:pPr>
      <w:r w:rsidRPr="00804EEF">
        <w:t xml:space="preserve">Izpodbijano odločbo je upravni organ prve stopnje izdal na podlagi </w:t>
      </w:r>
      <w:r>
        <w:t xml:space="preserve">153. člena </w:t>
      </w:r>
      <w:r w:rsidR="004526AC" w:rsidRPr="004526AC">
        <w:t>(ukrepi)</w:t>
      </w:r>
      <w:r w:rsidR="004526AC">
        <w:t xml:space="preserve"> </w:t>
      </w:r>
      <w:r w:rsidRPr="008775C7">
        <w:t>Zakon</w:t>
      </w:r>
      <w:r>
        <w:t>a</w:t>
      </w:r>
      <w:r w:rsidRPr="008775C7">
        <w:t xml:space="preserve"> o ohranjanju na</w:t>
      </w:r>
      <w:r>
        <w:t xml:space="preserve">rave </w:t>
      </w:r>
      <w:r w:rsidR="00911C73">
        <w:t xml:space="preserve">(Uradni list RS, št. 96/04 – uradno prečiščeno besedilo, 61/06 – ZDru-1, 8/10 – ZSKZ-B, 46/14, 21/18 – </w:t>
      </w:r>
      <w:proofErr w:type="spellStart"/>
      <w:r w:rsidR="00911C73">
        <w:t>ZNOrg</w:t>
      </w:r>
      <w:proofErr w:type="spellEnd"/>
      <w:r w:rsidR="00911C73">
        <w:t xml:space="preserve">, 31/18, 82/20, 3/22 – </w:t>
      </w:r>
      <w:proofErr w:type="spellStart"/>
      <w:r w:rsidR="00911C73">
        <w:t>ZDeb</w:t>
      </w:r>
      <w:proofErr w:type="spellEnd"/>
      <w:r w:rsidR="00911C73">
        <w:t>, 105/22 – ZZNŠPP</w:t>
      </w:r>
      <w:r w:rsidR="004526AC" w:rsidRPr="004526AC">
        <w:t xml:space="preserve"> in 18/23 – ZDU-1O)</w:t>
      </w:r>
      <w:r>
        <w:t>(v nadaljnjem besedilu: ZON</w:t>
      </w:r>
      <w:r w:rsidR="00DA736A">
        <w:t>).</w:t>
      </w:r>
    </w:p>
    <w:p w14:paraId="386EDC9D" w14:textId="77777777" w:rsidR="00DB6E69" w:rsidRDefault="00DB6E69" w:rsidP="00CD1C72">
      <w:pPr>
        <w:autoSpaceDE w:val="0"/>
        <w:autoSpaceDN w:val="0"/>
        <w:adjustRightInd w:val="0"/>
        <w:spacing w:before="38" w:line="259" w:lineRule="exact"/>
        <w:jc w:val="both"/>
        <w:rPr>
          <w:rFonts w:cs="Arial"/>
          <w:bCs/>
          <w:szCs w:val="20"/>
          <w:lang w:eastAsia="sl-SI"/>
        </w:rPr>
      </w:pPr>
    </w:p>
    <w:p w14:paraId="7F9E0D9C" w14:textId="68B9200D" w:rsidR="00CD1C72" w:rsidRPr="00232832" w:rsidRDefault="00CD1C72" w:rsidP="00CD1C72">
      <w:pPr>
        <w:autoSpaceDE w:val="0"/>
        <w:autoSpaceDN w:val="0"/>
        <w:adjustRightInd w:val="0"/>
        <w:spacing w:before="38" w:line="259" w:lineRule="exact"/>
        <w:jc w:val="both"/>
      </w:pPr>
      <w:r w:rsidRPr="00A31989">
        <w:rPr>
          <w:rFonts w:cs="Arial"/>
          <w:bCs/>
          <w:szCs w:val="20"/>
          <w:lang w:eastAsia="sl-SI"/>
        </w:rPr>
        <w:t>Zoper naveden</w:t>
      </w:r>
      <w:r w:rsidR="00DB6E69">
        <w:rPr>
          <w:rFonts w:cs="Arial"/>
          <w:bCs/>
          <w:szCs w:val="20"/>
          <w:lang w:eastAsia="sl-SI"/>
        </w:rPr>
        <w:t xml:space="preserve">o odločbo se je </w:t>
      </w:r>
      <w:r w:rsidRPr="00A31989">
        <w:rPr>
          <w:rFonts w:cs="Arial"/>
          <w:bCs/>
          <w:szCs w:val="20"/>
          <w:lang w:eastAsia="sl-SI"/>
        </w:rPr>
        <w:t>pritožil</w:t>
      </w:r>
      <w:r w:rsidR="00232832">
        <w:rPr>
          <w:rFonts w:cs="Arial"/>
          <w:bCs/>
          <w:szCs w:val="20"/>
          <w:lang w:eastAsia="sl-SI"/>
        </w:rPr>
        <w:t>a</w:t>
      </w:r>
      <w:r w:rsidRPr="00A31989">
        <w:rPr>
          <w:rFonts w:cs="Arial"/>
          <w:bCs/>
          <w:szCs w:val="20"/>
          <w:lang w:eastAsia="sl-SI"/>
        </w:rPr>
        <w:t xml:space="preserve"> inšpekcijsk</w:t>
      </w:r>
      <w:r w:rsidR="00232832">
        <w:rPr>
          <w:rFonts w:cs="Arial"/>
          <w:bCs/>
          <w:szCs w:val="20"/>
          <w:lang w:eastAsia="sl-SI"/>
        </w:rPr>
        <w:t>a zavezanka</w:t>
      </w:r>
      <w:r w:rsidRPr="00A31989">
        <w:rPr>
          <w:rFonts w:cs="Arial"/>
          <w:bCs/>
          <w:szCs w:val="20"/>
          <w:lang w:eastAsia="sl-SI"/>
        </w:rPr>
        <w:t>,</w:t>
      </w:r>
      <w:r w:rsidR="00DB6E69" w:rsidRPr="00DB6E69">
        <w:t xml:space="preserve"> </w:t>
      </w:r>
      <w:r w:rsidR="00232832" w:rsidRPr="00232832">
        <w:t>Mestn</w:t>
      </w:r>
      <w:r w:rsidR="00232832">
        <w:t>a</w:t>
      </w:r>
      <w:r w:rsidR="00232832" w:rsidRPr="00232832">
        <w:t xml:space="preserve"> občin</w:t>
      </w:r>
      <w:r w:rsidR="00232832">
        <w:t>a</w:t>
      </w:r>
      <w:r w:rsidR="00232832" w:rsidRPr="00232832">
        <w:t xml:space="preserve"> Ljubljana, Mestni trg 1, 1000 Ljubljana</w:t>
      </w:r>
      <w:r w:rsidR="00911C73">
        <w:rPr>
          <w:rFonts w:cs="Arial"/>
          <w:bCs/>
          <w:szCs w:val="20"/>
          <w:lang w:eastAsia="sl-SI"/>
        </w:rPr>
        <w:t xml:space="preserve"> </w:t>
      </w:r>
      <w:r w:rsidRPr="00A31989">
        <w:rPr>
          <w:rFonts w:cs="Arial"/>
          <w:bCs/>
          <w:szCs w:val="20"/>
          <w:lang w:eastAsia="sl-SI"/>
        </w:rPr>
        <w:t>(v nadaljnjem besedilu: pritožni</w:t>
      </w:r>
      <w:r w:rsidR="00232832">
        <w:rPr>
          <w:rFonts w:cs="Arial"/>
          <w:bCs/>
          <w:szCs w:val="20"/>
          <w:lang w:eastAsia="sl-SI"/>
        </w:rPr>
        <w:t>ca</w:t>
      </w:r>
      <w:r w:rsidRPr="00A31989">
        <w:rPr>
          <w:rFonts w:cs="Arial"/>
          <w:bCs/>
          <w:szCs w:val="20"/>
          <w:lang w:eastAsia="sl-SI"/>
        </w:rPr>
        <w:t xml:space="preserve">). </w:t>
      </w:r>
      <w:r>
        <w:rPr>
          <w:rFonts w:cs="Arial"/>
          <w:bCs/>
          <w:szCs w:val="20"/>
          <w:lang w:eastAsia="sl-SI"/>
        </w:rPr>
        <w:t>Obrazl</w:t>
      </w:r>
      <w:r w:rsidRPr="003F78AE">
        <w:rPr>
          <w:rFonts w:cs="Arial"/>
          <w:bCs/>
          <w:szCs w:val="20"/>
          <w:lang w:eastAsia="sl-SI"/>
        </w:rPr>
        <w:t>ožitev</w:t>
      </w:r>
      <w:r>
        <w:rPr>
          <w:rFonts w:cs="Arial"/>
          <w:bCs/>
          <w:szCs w:val="20"/>
          <w:lang w:eastAsia="sl-SI"/>
        </w:rPr>
        <w:t xml:space="preserve"> </w:t>
      </w:r>
      <w:r w:rsidRPr="00A31989">
        <w:rPr>
          <w:rFonts w:cs="Arial"/>
          <w:bCs/>
          <w:szCs w:val="20"/>
          <w:lang w:eastAsia="sl-SI"/>
        </w:rPr>
        <w:t>pritožb</w:t>
      </w:r>
      <w:r>
        <w:rPr>
          <w:rFonts w:cs="Arial"/>
          <w:bCs/>
          <w:szCs w:val="20"/>
          <w:lang w:eastAsia="sl-SI"/>
        </w:rPr>
        <w:t>e</w:t>
      </w:r>
      <w:r w:rsidRPr="00A31989">
        <w:rPr>
          <w:rFonts w:cs="Arial"/>
          <w:bCs/>
          <w:szCs w:val="20"/>
          <w:lang w:eastAsia="sl-SI"/>
        </w:rPr>
        <w:t xml:space="preserve"> pritožbeni </w:t>
      </w:r>
      <w:r>
        <w:rPr>
          <w:rFonts w:cs="Arial"/>
          <w:bCs/>
          <w:szCs w:val="20"/>
          <w:lang w:eastAsia="sl-SI"/>
        </w:rPr>
        <w:t xml:space="preserve">upravni </w:t>
      </w:r>
      <w:r w:rsidRPr="00A31989">
        <w:rPr>
          <w:rFonts w:cs="Arial"/>
          <w:bCs/>
          <w:szCs w:val="20"/>
          <w:lang w:eastAsia="sl-SI"/>
        </w:rPr>
        <w:t>organ povzema dobesedno:</w:t>
      </w:r>
    </w:p>
    <w:p w14:paraId="24F3C0B6" w14:textId="68A7CB4E" w:rsidR="0052430B" w:rsidRDefault="00CD1C72" w:rsidP="0052430B">
      <w:pPr>
        <w:pStyle w:val="Style12"/>
        <w:spacing w:before="149" w:line="264" w:lineRule="exact"/>
        <w:ind w:right="5"/>
        <w:rPr>
          <w:rFonts w:eastAsia="Times New Roman"/>
          <w:sz w:val="18"/>
          <w:szCs w:val="18"/>
        </w:rPr>
      </w:pPr>
      <w:r w:rsidRPr="003D0283">
        <w:rPr>
          <w:rFonts w:eastAsia="Times New Roman"/>
          <w:sz w:val="18"/>
          <w:szCs w:val="18"/>
        </w:rPr>
        <w:t>»</w:t>
      </w:r>
      <w:r w:rsidR="0052430B" w:rsidRPr="0052430B">
        <w:rPr>
          <w:rFonts w:eastAsia="Times New Roman"/>
          <w:sz w:val="18"/>
          <w:szCs w:val="18"/>
        </w:rPr>
        <w:t>Mestna občina Ljubljana v nadaljevanju podaja pritožbo zoper odločbo Ministrstva za naravne vire in prostor, Inšpektorat RS za naravne vire in prostor, Inšpekcija za naravne vire in rudarstvo št. 06102-1/2023-</w:t>
      </w:r>
      <w:r w:rsidR="0052430B" w:rsidRPr="0052430B">
        <w:rPr>
          <w:rFonts w:eastAsia="Times New Roman"/>
          <w:sz w:val="18"/>
          <w:szCs w:val="18"/>
        </w:rPr>
        <w:lastRenderedPageBreak/>
        <w:t>15 z dne 18. 5. 2023, kije bila vročen 22. 5. 2023.</w:t>
      </w:r>
      <w:r w:rsidR="0052430B">
        <w:rPr>
          <w:rFonts w:eastAsia="Times New Roman"/>
          <w:sz w:val="18"/>
          <w:szCs w:val="18"/>
        </w:rPr>
        <w:t xml:space="preserve"> </w:t>
      </w:r>
      <w:r w:rsidR="0052430B" w:rsidRPr="0052430B">
        <w:rPr>
          <w:rFonts w:eastAsia="Times New Roman"/>
          <w:sz w:val="18"/>
          <w:szCs w:val="18"/>
        </w:rPr>
        <w:t>Na podlagi prve točke izreka izpodbijane odločbe nam je naložena ustavitev poseka dreves na zemljiščih s parcelno št.: 2005, 2011, 2010/1, 2010/3, 2037, 2039, 2034, 2036, 2020, 2068/4, vse k.</w:t>
      </w:r>
      <w:r w:rsidR="0052430B">
        <w:rPr>
          <w:rFonts w:eastAsia="Times New Roman"/>
          <w:sz w:val="18"/>
          <w:szCs w:val="18"/>
        </w:rPr>
        <w:t xml:space="preserve"> </w:t>
      </w:r>
      <w:r w:rsidR="0052430B" w:rsidRPr="0052430B">
        <w:rPr>
          <w:rFonts w:eastAsia="Times New Roman"/>
          <w:sz w:val="18"/>
          <w:szCs w:val="18"/>
        </w:rPr>
        <w:t>o. Ajdovščina, ki se nahajajo v zavarovanem območju Krajinskega parka Tivoli, Rožnik in Šišenski hrib. Navedena prepoved velja od vročitve te odločbe do pridobitve strokovnega mnenja in naravovarstvenih pogojev Zavoda RS za varstvo narave.</w:t>
      </w:r>
      <w:r w:rsidR="0052430B">
        <w:rPr>
          <w:rFonts w:eastAsia="Times New Roman"/>
          <w:sz w:val="18"/>
          <w:szCs w:val="18"/>
        </w:rPr>
        <w:t xml:space="preserve"> </w:t>
      </w:r>
      <w:r w:rsidR="0052430B" w:rsidRPr="0052430B">
        <w:rPr>
          <w:rFonts w:eastAsia="Times New Roman"/>
          <w:sz w:val="18"/>
          <w:szCs w:val="18"/>
        </w:rPr>
        <w:t xml:space="preserve">Pritožbo zoper navedeno odločbo vlagamo, ker je izpodbijana odločba izdana na podlagi 151. in 153. člena Zakona o ohranjanju narave (Uradni list RS, št. 96/04 - uradno prečiščeno besedilo, 61/06 - ZDru-1,8/10- ZSKZ-B, 46/14, 21/18- </w:t>
      </w:r>
      <w:proofErr w:type="spellStart"/>
      <w:r w:rsidR="0052430B" w:rsidRPr="0052430B">
        <w:rPr>
          <w:rFonts w:eastAsia="Times New Roman"/>
          <w:sz w:val="18"/>
          <w:szCs w:val="18"/>
        </w:rPr>
        <w:t>ZNOrg</w:t>
      </w:r>
      <w:proofErr w:type="spellEnd"/>
      <w:r w:rsidR="0052430B" w:rsidRPr="0052430B">
        <w:rPr>
          <w:rFonts w:eastAsia="Times New Roman"/>
          <w:sz w:val="18"/>
          <w:szCs w:val="18"/>
        </w:rPr>
        <w:t xml:space="preserve">, 31/18, 82/20, 3/22- </w:t>
      </w:r>
      <w:proofErr w:type="spellStart"/>
      <w:r w:rsidR="0052430B" w:rsidRPr="0052430B">
        <w:rPr>
          <w:rFonts w:eastAsia="Times New Roman"/>
          <w:sz w:val="18"/>
          <w:szCs w:val="18"/>
        </w:rPr>
        <w:t>ZDeb</w:t>
      </w:r>
      <w:proofErr w:type="spellEnd"/>
      <w:r w:rsidR="0052430B" w:rsidRPr="0052430B">
        <w:rPr>
          <w:rFonts w:eastAsia="Times New Roman"/>
          <w:sz w:val="18"/>
          <w:szCs w:val="18"/>
        </w:rPr>
        <w:t>, 105/22- ZZNŠPP in 18/23-ZDU-IO; v nadaljnjem besedilu: ZON) nejasna in nerazumljiva, odločbe se ne da preizkusiti, saj v sami obrazložitvi in v utemeljitvi odločitve ni naveden noben člen ZON, ki naj bi bil prekršen, iz česar izhaja, da je podana bistvena kršitev določb postopka, kar izhaja tudi iz sodne prakse, npr. sodba Upravnega sodišča RS I U 1459-2012-21.11.2012. Četudi ne bi bila podana navedena procesna kršitev, pa je podrejeno podana kršitev materialnega prava, saj v konkretnem primeru ni bil prekršen noben predpis, kar bi sploh utemeljevalo uporabo 151. člena ZON, kot izhaja iz zapisanega v nadaljevanju.</w:t>
      </w:r>
      <w:r w:rsidR="0052430B">
        <w:rPr>
          <w:rFonts w:eastAsia="Times New Roman"/>
          <w:sz w:val="18"/>
          <w:szCs w:val="18"/>
        </w:rPr>
        <w:t xml:space="preserve"> </w:t>
      </w:r>
      <w:r w:rsidR="0052430B" w:rsidRPr="0052430B">
        <w:rPr>
          <w:rFonts w:eastAsia="Times New Roman"/>
          <w:sz w:val="18"/>
          <w:szCs w:val="18"/>
        </w:rPr>
        <w:t>Sečnja na območju Rožnika (parcele št.: 2005, 2011, 2010/1, 2010/3, 2037, 2039, 2034, 2036, 2020,</w:t>
      </w:r>
      <w:r w:rsidR="0052430B">
        <w:rPr>
          <w:rFonts w:eastAsia="Times New Roman"/>
          <w:sz w:val="18"/>
          <w:szCs w:val="18"/>
        </w:rPr>
        <w:t xml:space="preserve"> </w:t>
      </w:r>
      <w:r w:rsidR="0052430B" w:rsidRPr="0052430B">
        <w:rPr>
          <w:rFonts w:eastAsia="Times New Roman"/>
          <w:sz w:val="18"/>
          <w:szCs w:val="18"/>
        </w:rPr>
        <w:t>2068/4 vse k.</w:t>
      </w:r>
      <w:r w:rsidR="0052430B">
        <w:rPr>
          <w:rFonts w:eastAsia="Times New Roman"/>
          <w:sz w:val="18"/>
          <w:szCs w:val="18"/>
        </w:rPr>
        <w:t xml:space="preserve"> </w:t>
      </w:r>
      <w:r w:rsidR="0052430B" w:rsidRPr="0052430B">
        <w:rPr>
          <w:rFonts w:eastAsia="Times New Roman"/>
          <w:sz w:val="18"/>
          <w:szCs w:val="18"/>
        </w:rPr>
        <w:t>o. 1725-Ajdovščina) je bila izvedena na podlagi odločbe Zavoda za gozdove Slovenije (v</w:t>
      </w:r>
      <w:r w:rsidR="0052430B">
        <w:rPr>
          <w:rFonts w:eastAsia="Times New Roman"/>
          <w:sz w:val="18"/>
          <w:szCs w:val="18"/>
        </w:rPr>
        <w:t xml:space="preserve"> </w:t>
      </w:r>
      <w:r w:rsidR="0052430B" w:rsidRPr="0052430B">
        <w:rPr>
          <w:rFonts w:eastAsia="Times New Roman"/>
          <w:sz w:val="18"/>
          <w:szCs w:val="18"/>
        </w:rPr>
        <w:t>nadaljnjem besedilu: Zavod) št. 3408-04-2462-A193/22-1 z dne 2.12.2022. Izbira drevja za posek je bila</w:t>
      </w:r>
      <w:r w:rsidR="0052430B">
        <w:rPr>
          <w:rFonts w:eastAsia="Times New Roman"/>
          <w:sz w:val="18"/>
          <w:szCs w:val="18"/>
        </w:rPr>
        <w:t xml:space="preserve"> </w:t>
      </w:r>
      <w:r w:rsidR="0052430B" w:rsidRPr="0052430B">
        <w:rPr>
          <w:rFonts w:eastAsia="Times New Roman"/>
          <w:sz w:val="18"/>
          <w:szCs w:val="18"/>
        </w:rPr>
        <w:t>v okviru redne sečnje opravljena na podlagi 17. člena Zakona gozdovih (Uradni list RS, št. 30/93, 56/99 -</w:t>
      </w:r>
      <w:r w:rsidR="0052430B">
        <w:rPr>
          <w:rFonts w:eastAsia="Times New Roman"/>
          <w:sz w:val="18"/>
          <w:szCs w:val="18"/>
        </w:rPr>
        <w:t xml:space="preserve"> </w:t>
      </w:r>
      <w:r w:rsidR="0052430B" w:rsidRPr="0052430B">
        <w:rPr>
          <w:rFonts w:eastAsia="Times New Roman"/>
          <w:sz w:val="18"/>
          <w:szCs w:val="18"/>
        </w:rPr>
        <w:t>ZON, 67/02, 110/02 -</w:t>
      </w:r>
      <w:r w:rsidR="0052430B" w:rsidRPr="0052430B">
        <w:rPr>
          <w:rFonts w:eastAsia="Times New Roman"/>
          <w:sz w:val="18"/>
          <w:szCs w:val="18"/>
        </w:rPr>
        <w:tab/>
        <w:t>ZGO-1,</w:t>
      </w:r>
      <w:r w:rsidR="0052430B">
        <w:rPr>
          <w:rFonts w:eastAsia="Times New Roman"/>
          <w:sz w:val="18"/>
          <w:szCs w:val="18"/>
        </w:rPr>
        <w:t xml:space="preserve"> </w:t>
      </w:r>
      <w:r w:rsidR="0052430B" w:rsidRPr="0052430B">
        <w:rPr>
          <w:rFonts w:eastAsia="Times New Roman"/>
          <w:sz w:val="18"/>
          <w:szCs w:val="18"/>
        </w:rPr>
        <w:t>115/06 -</w:t>
      </w:r>
      <w:r w:rsidR="0052430B">
        <w:rPr>
          <w:rFonts w:eastAsia="Times New Roman"/>
          <w:sz w:val="18"/>
          <w:szCs w:val="18"/>
        </w:rPr>
        <w:t xml:space="preserve"> </w:t>
      </w:r>
      <w:r w:rsidR="0052430B" w:rsidRPr="0052430B">
        <w:rPr>
          <w:rFonts w:eastAsia="Times New Roman"/>
          <w:sz w:val="18"/>
          <w:szCs w:val="18"/>
        </w:rPr>
        <w:t>ORZG40,</w:t>
      </w:r>
      <w:r w:rsidR="0052430B">
        <w:rPr>
          <w:rFonts w:eastAsia="Times New Roman"/>
          <w:sz w:val="18"/>
          <w:szCs w:val="18"/>
        </w:rPr>
        <w:t xml:space="preserve"> </w:t>
      </w:r>
      <w:r w:rsidR="0052430B" w:rsidRPr="0052430B">
        <w:rPr>
          <w:rFonts w:eastAsia="Times New Roman"/>
          <w:sz w:val="18"/>
          <w:szCs w:val="18"/>
        </w:rPr>
        <w:t>110/07,</w:t>
      </w:r>
      <w:r w:rsidR="0052430B">
        <w:rPr>
          <w:rFonts w:eastAsia="Times New Roman"/>
          <w:sz w:val="18"/>
          <w:szCs w:val="18"/>
        </w:rPr>
        <w:t xml:space="preserve"> </w:t>
      </w:r>
      <w:r w:rsidR="0052430B" w:rsidRPr="0052430B">
        <w:rPr>
          <w:rFonts w:eastAsia="Times New Roman"/>
          <w:sz w:val="18"/>
          <w:szCs w:val="18"/>
        </w:rPr>
        <w:t>106/10, 63/13,</w:t>
      </w:r>
      <w:r w:rsidR="0052430B">
        <w:rPr>
          <w:rFonts w:eastAsia="Times New Roman"/>
          <w:sz w:val="18"/>
          <w:szCs w:val="18"/>
        </w:rPr>
        <w:t xml:space="preserve"> </w:t>
      </w:r>
      <w:r w:rsidR="0052430B" w:rsidRPr="0052430B">
        <w:rPr>
          <w:rFonts w:eastAsia="Times New Roman"/>
          <w:sz w:val="18"/>
          <w:szCs w:val="18"/>
        </w:rPr>
        <w:t xml:space="preserve">101/13 </w:t>
      </w:r>
      <w:r w:rsidR="0052430B">
        <w:rPr>
          <w:rFonts w:eastAsia="Times New Roman"/>
          <w:sz w:val="18"/>
          <w:szCs w:val="18"/>
        </w:rPr>
        <w:t xml:space="preserve">– </w:t>
      </w:r>
      <w:proofErr w:type="spellStart"/>
      <w:r w:rsidR="0052430B" w:rsidRPr="0052430B">
        <w:rPr>
          <w:rFonts w:eastAsia="Times New Roman"/>
          <w:sz w:val="18"/>
          <w:szCs w:val="18"/>
        </w:rPr>
        <w:t>ZdavNepr</w:t>
      </w:r>
      <w:proofErr w:type="spellEnd"/>
      <w:r w:rsidR="0052430B">
        <w:rPr>
          <w:rFonts w:eastAsia="Times New Roman"/>
          <w:sz w:val="18"/>
          <w:szCs w:val="18"/>
        </w:rPr>
        <w:t xml:space="preserve">. </w:t>
      </w:r>
      <w:r w:rsidR="0052430B" w:rsidRPr="0052430B">
        <w:rPr>
          <w:rFonts w:eastAsia="Times New Roman"/>
          <w:sz w:val="18"/>
          <w:szCs w:val="18"/>
        </w:rPr>
        <w:t>17/14,</w:t>
      </w:r>
      <w:r w:rsidR="0052430B">
        <w:rPr>
          <w:rFonts w:eastAsia="Times New Roman"/>
          <w:sz w:val="18"/>
          <w:szCs w:val="18"/>
        </w:rPr>
        <w:t xml:space="preserve"> </w:t>
      </w:r>
      <w:r w:rsidR="0052430B" w:rsidRPr="0052430B">
        <w:rPr>
          <w:rFonts w:eastAsia="Times New Roman"/>
          <w:sz w:val="18"/>
          <w:szCs w:val="18"/>
        </w:rPr>
        <w:t xml:space="preserve">22/14 - </w:t>
      </w:r>
      <w:proofErr w:type="spellStart"/>
      <w:r w:rsidR="0052430B" w:rsidRPr="0052430B">
        <w:rPr>
          <w:rFonts w:eastAsia="Times New Roman"/>
          <w:sz w:val="18"/>
          <w:szCs w:val="18"/>
        </w:rPr>
        <w:t>od</w:t>
      </w:r>
      <w:r w:rsidR="0052430B">
        <w:rPr>
          <w:rFonts w:eastAsia="Times New Roman"/>
          <w:sz w:val="18"/>
          <w:szCs w:val="18"/>
        </w:rPr>
        <w:t>l</w:t>
      </w:r>
      <w:proofErr w:type="spellEnd"/>
      <w:r w:rsidR="0052430B" w:rsidRPr="0052430B">
        <w:rPr>
          <w:rFonts w:eastAsia="Times New Roman"/>
          <w:sz w:val="18"/>
          <w:szCs w:val="18"/>
        </w:rPr>
        <w:t xml:space="preserve">. US, 24/15, 9/16 - ZGGLRS in 77/16; v nadaljnjem besedilu: </w:t>
      </w:r>
      <w:proofErr w:type="spellStart"/>
      <w:r w:rsidR="0052430B" w:rsidRPr="0052430B">
        <w:rPr>
          <w:rFonts w:eastAsia="Times New Roman"/>
          <w:sz w:val="18"/>
          <w:szCs w:val="18"/>
        </w:rPr>
        <w:t>ZoG</w:t>
      </w:r>
      <w:proofErr w:type="spellEnd"/>
      <w:r w:rsidR="0052430B" w:rsidRPr="0052430B">
        <w:rPr>
          <w:rFonts w:eastAsia="Times New Roman"/>
          <w:sz w:val="18"/>
          <w:szCs w:val="18"/>
        </w:rPr>
        <w:t>) in na podlagi veljavnega gozdnogojitvenega načrta.</w:t>
      </w:r>
      <w:r w:rsidR="0052430B">
        <w:rPr>
          <w:rFonts w:eastAsia="Times New Roman"/>
          <w:sz w:val="18"/>
          <w:szCs w:val="18"/>
        </w:rPr>
        <w:t xml:space="preserve"> </w:t>
      </w:r>
      <w:r w:rsidR="0052430B" w:rsidRPr="0052430B">
        <w:rPr>
          <w:rFonts w:eastAsia="Times New Roman"/>
          <w:sz w:val="18"/>
          <w:szCs w:val="18"/>
        </w:rPr>
        <w:t xml:space="preserve">Gozdnogojitveni načrt je izvedbeni načrt gozdnogospodarskega načrta gozdnogospodarske enote, v katerem se po posameznih gozdnih ekosistemih oziroma njihovih delih določijo: gozdnogojitveni cilji, smernice in ukrepi za gospodarjenje, obseg, intenzivnost in nujnost gojitvenih in varstvenih del, območja, kjer posamična izbira dreves za možni posek ni obvezna in so usklajena z gozdnogospodarskim načrtom gozdnogospodarske enote, količinski, časovni in prostorski obseg sečenj, načini in pogoji za pridobivanje lesa, smernice in dela za sočasno ohranjanje in pospeševanje ekoloških in socialnih funkcij gozda (prvi odstavek, 13. člen </w:t>
      </w:r>
      <w:proofErr w:type="spellStart"/>
      <w:r w:rsidR="0052430B" w:rsidRPr="0052430B">
        <w:rPr>
          <w:rFonts w:eastAsia="Times New Roman"/>
          <w:sz w:val="18"/>
          <w:szCs w:val="18"/>
        </w:rPr>
        <w:t>ZoG</w:t>
      </w:r>
      <w:proofErr w:type="spellEnd"/>
      <w:r w:rsidR="0052430B" w:rsidRPr="0052430B">
        <w:rPr>
          <w:rFonts w:eastAsia="Times New Roman"/>
          <w:sz w:val="18"/>
          <w:szCs w:val="18"/>
        </w:rPr>
        <w:t>). Gozdnogojitveni načrt za oddelek 58A01, ki se navezuje na področje sečnje z zadevne odločbe, je izvedbeni načrt Gozdnogospodarskega načrta gozdnogospodarske enote Ljubljana 2015-2024 (nadalje: GGN GGE Ljubljana 2015-2024), št. 04-58/15, sprejet s Pravilnikom o gozdnogospodarskem načrtu gozdnogospodarske enote Ljubljana (2015-2024) (Uradni list RS, št. 106/2015). Slednjega je dne 30.12. 2015 sprejelo Ministrstvo za kmetijstvo, gozdarstvo in prehrano.</w:t>
      </w:r>
      <w:r w:rsidR="0052430B">
        <w:rPr>
          <w:rFonts w:eastAsia="Times New Roman"/>
          <w:sz w:val="18"/>
          <w:szCs w:val="18"/>
        </w:rPr>
        <w:t xml:space="preserve"> </w:t>
      </w:r>
      <w:r w:rsidR="0052430B" w:rsidRPr="0052430B">
        <w:rPr>
          <w:rFonts w:eastAsia="Times New Roman"/>
          <w:sz w:val="18"/>
          <w:szCs w:val="18"/>
        </w:rPr>
        <w:t xml:space="preserve">Zavod mora k predlogu gozdnogospodarskega načrta gozdnogospodarske enote pridobiti mnenje organizacije, pristojne za varstvo narave in mnenja lokalnih skupnosti, na območju katerih leži gozdnogospodarska enota (četrti odstavek, 14. člen </w:t>
      </w:r>
      <w:proofErr w:type="spellStart"/>
      <w:r w:rsidR="0052430B" w:rsidRPr="0052430B">
        <w:rPr>
          <w:rFonts w:eastAsia="Times New Roman"/>
          <w:sz w:val="18"/>
          <w:szCs w:val="18"/>
        </w:rPr>
        <w:t>ZoG</w:t>
      </w:r>
      <w:proofErr w:type="spellEnd"/>
      <w:r w:rsidR="0052430B" w:rsidRPr="0052430B">
        <w:rPr>
          <w:rFonts w:eastAsia="Times New Roman"/>
          <w:sz w:val="18"/>
          <w:szCs w:val="18"/>
        </w:rPr>
        <w:t xml:space="preserve">). Skladno z navedenim členom </w:t>
      </w:r>
      <w:proofErr w:type="spellStart"/>
      <w:r w:rsidR="0052430B" w:rsidRPr="0052430B">
        <w:rPr>
          <w:rFonts w:eastAsia="Times New Roman"/>
          <w:sz w:val="18"/>
          <w:szCs w:val="18"/>
        </w:rPr>
        <w:t>ZoG</w:t>
      </w:r>
      <w:proofErr w:type="spellEnd"/>
      <w:r w:rsidR="0052430B" w:rsidRPr="0052430B">
        <w:rPr>
          <w:rFonts w:eastAsia="Times New Roman"/>
          <w:sz w:val="18"/>
          <w:szCs w:val="18"/>
        </w:rPr>
        <w:t xml:space="preserve"> je v okviru sprejemanja predloga GGN GGE Ljubljana 2015-2024 Zavod za varstvo narave Republike Slovenije (v nadaljnjem besedilu: ZRSVN) junija 2014 pripravil podrobne naravovarstvene smernice. ZRSVN je decembra 2014 upoštevane smernice v osnutku GGN GGE Ljubljana 2015-2024 pregledal še v postopku izdaje odločbe o potrebnosti izvedbe celovite presoje vplivov na okolje. Javna razgrnitev zadevnega načrta je bila izvedena od 1. -</w:t>
      </w:r>
      <w:r w:rsidR="00183998">
        <w:rPr>
          <w:rFonts w:eastAsia="Times New Roman"/>
          <w:sz w:val="18"/>
          <w:szCs w:val="18"/>
        </w:rPr>
        <w:t xml:space="preserve"> </w:t>
      </w:r>
      <w:r w:rsidR="0052430B" w:rsidRPr="0052430B">
        <w:rPr>
          <w:rFonts w:eastAsia="Times New Roman"/>
          <w:sz w:val="18"/>
          <w:szCs w:val="18"/>
        </w:rPr>
        <w:t>14. julija 2015. V omenjenem rokuje bilo možno k predlogu načrta podati pripombe in pobude. V času javne razgrnitve predmetnega načrta je bila izvedena še javna obravnava. V sklepni fazi sprejemanja GGN GGE Ljubljana 2015-2024, to je septembra 2015, pred sprejemom zadevnega načrta na pristojnem ministrstvu, je ZRSVN podal še pozitivno mnenje k predlogu načrta.</w:t>
      </w:r>
      <w:r w:rsidR="0052430B">
        <w:rPr>
          <w:rFonts w:eastAsia="Times New Roman"/>
          <w:sz w:val="18"/>
          <w:szCs w:val="18"/>
        </w:rPr>
        <w:t xml:space="preserve"> </w:t>
      </w:r>
      <w:r w:rsidR="0052430B" w:rsidRPr="0052430B">
        <w:rPr>
          <w:rFonts w:eastAsia="Times New Roman"/>
          <w:sz w:val="18"/>
          <w:szCs w:val="18"/>
        </w:rPr>
        <w:t>Iz zgornjega opisa je povsem nedvoumno ugotovljeno, da je organizacija, pristojna za varstvo narave (ZRSVN) podala naravovarstvene smernice, kontrolirala upoštevane smernice in na koncu podala še pozitivno mnenje k GGN GGE Ljubljana 2015-2024, vse skladno z opisanimi veljavnimi pravnimi akti. Z ozirom na dejstvo, da aktualni, še veljavni GGN GGE Ljubljana 2015-2024 vključuje natančne smernice, ki jih je podala pristojna naravovarstvena služba, in ob dejstvu, da sečnja, kot glavni gozdnogojitveni ukrep, ni opredeljena kot poseg v naravo, je zahteva po dodatnem, naknadnem in ponovnem pridobivanju strokovnega mnenja in naravovarstvenih pogojev s strani organizacije, pristojne za varstvo narave, neutemeljena.</w:t>
      </w:r>
      <w:r w:rsidR="0052430B">
        <w:rPr>
          <w:rFonts w:eastAsia="Times New Roman"/>
          <w:sz w:val="18"/>
          <w:szCs w:val="18"/>
        </w:rPr>
        <w:t xml:space="preserve"> </w:t>
      </w:r>
      <w:r w:rsidR="0052430B" w:rsidRPr="0052430B">
        <w:rPr>
          <w:rFonts w:eastAsia="Times New Roman"/>
          <w:sz w:val="18"/>
          <w:szCs w:val="18"/>
        </w:rPr>
        <w:t xml:space="preserve">Odločitev v izreku izpodbijane odločbe, da prepoved velja do pridobitve strokovnega mnenja in naravovarstvenih pogojev, je tudi brez pravne podlage, saj noben predpis ne določa, da se tudi v postopku izdaje odločbe o poseku drevja v zavarovanih območjih pridobi še strokovno mnenje ZRSVN in naravovarstvene pogoje. Tudi ostale trditve oz. sklicevanje na kršitev Odloka o Krajinskem parku Tivoli, Rožnik in Šišenski hrib (Uradni list RS, št. 78/15 </w:t>
      </w:r>
      <w:r w:rsidR="0052430B" w:rsidRPr="0052430B">
        <w:rPr>
          <w:rFonts w:eastAsia="Times New Roman"/>
          <w:sz w:val="18"/>
          <w:szCs w:val="18"/>
        </w:rPr>
        <w:lastRenderedPageBreak/>
        <w:t>in 41/16; v nadaljnjem besedilu: Odlok) je napačno, saj se v gozdu ni izvajalo del, ki bi zahtevala pridobitev soglasja ZRSVN (npr. gozdarsko investicijska dela). Inšpektorat za naravne vire in rudarstvo v obrazložitvi odločbe torej ni nikjer navedel, kaj šele izkazal in utemeljil kršitve določil, ki izhajajo in ZON</w:t>
      </w:r>
      <w:r w:rsidR="0052430B">
        <w:rPr>
          <w:rFonts w:eastAsia="Times New Roman"/>
          <w:sz w:val="18"/>
          <w:szCs w:val="18"/>
        </w:rPr>
        <w:t>-</w:t>
      </w:r>
      <w:r w:rsidR="0052430B" w:rsidRPr="0052430B">
        <w:rPr>
          <w:rFonts w:eastAsia="Times New Roman"/>
          <w:sz w:val="18"/>
          <w:szCs w:val="18"/>
        </w:rPr>
        <w:t>a oz. podrejenih pravnih aktov in ki bi posledično utemeljevale uporabo 151. člena ZON kot podlage za izdajo izpodbijane odločbe.</w:t>
      </w:r>
      <w:r w:rsidR="0052430B">
        <w:rPr>
          <w:rFonts w:eastAsia="Times New Roman"/>
          <w:sz w:val="18"/>
          <w:szCs w:val="18"/>
        </w:rPr>
        <w:t xml:space="preserve"> </w:t>
      </w:r>
      <w:r w:rsidR="0052430B" w:rsidRPr="0052430B">
        <w:rPr>
          <w:rFonts w:eastAsia="Times New Roman"/>
          <w:sz w:val="18"/>
          <w:szCs w:val="18"/>
        </w:rPr>
        <w:t>Obenem navajamo, da posek, ki seje izvajal na obravnavanem območju prav tako ne sodi med posege, ki jih določa 104. člen ZON in, ki so opredeljeni v Prilogi 2 Pravilnika o presoji sprejemljivosti vplivov izvedbe planov in posegov v naravo na varovana območja (Uradni list RS, št. 130/04, 53/06, 38/10 in 3/11), kar je navedla v zapisniku št. 06102-1/2023-7 z dne 12. 4. 2023 tudi mag. Alja Grošelj z ZRSVN OE Ljubljana: »Pridobitve dovoljenja za poseg v naravo, ki ga določa 104. člen ZON, za posek dreves nismo zahtevali, ker Pravilnik o presoji sprejemljivosti vplivov izvedbe planov in posegov v naravo na varovana območja in njegove priloge (Uradni list RS, št. 130/04, 53/06, 38/10 in 3/11) za tovrstne posege tega ne predvidevajo.</w:t>
      </w:r>
      <w:r w:rsidR="0052430B">
        <w:rPr>
          <w:rFonts w:eastAsia="Times New Roman"/>
          <w:sz w:val="18"/>
          <w:szCs w:val="18"/>
        </w:rPr>
        <w:t xml:space="preserve"> </w:t>
      </w:r>
      <w:r w:rsidR="0052430B" w:rsidRPr="0052430B">
        <w:rPr>
          <w:rFonts w:eastAsia="Times New Roman"/>
          <w:sz w:val="18"/>
          <w:szCs w:val="18"/>
        </w:rPr>
        <w:t xml:space="preserve">Posek na območju Rožnika je bil opravljen na 1,5% gozda Krajinskega parka Tivoli, Rožnik in Šišenski hrib oziroma na približno 5 ha. Velika večina odraslih </w:t>
      </w:r>
      <w:proofErr w:type="spellStart"/>
      <w:r w:rsidR="0052430B" w:rsidRPr="0052430B">
        <w:rPr>
          <w:rFonts w:eastAsia="Times New Roman"/>
          <w:sz w:val="18"/>
          <w:szCs w:val="18"/>
        </w:rPr>
        <w:t>nevitalnih</w:t>
      </w:r>
      <w:proofErr w:type="spellEnd"/>
      <w:r w:rsidR="0052430B" w:rsidRPr="0052430B">
        <w:rPr>
          <w:rFonts w:eastAsia="Times New Roman"/>
          <w:sz w:val="18"/>
          <w:szCs w:val="18"/>
        </w:rPr>
        <w:t xml:space="preserve"> dreves nad pomlajenim delom gozda je bila odstranjena le na delu te površine, in sicer na približno dobrega pol hektara površine.</w:t>
      </w:r>
      <w:r w:rsidR="0052430B">
        <w:rPr>
          <w:rFonts w:eastAsia="Times New Roman"/>
          <w:sz w:val="18"/>
          <w:szCs w:val="18"/>
        </w:rPr>
        <w:t xml:space="preserve"> </w:t>
      </w:r>
      <w:r w:rsidR="0052430B" w:rsidRPr="0052430B">
        <w:rPr>
          <w:rFonts w:eastAsia="Times New Roman"/>
          <w:sz w:val="18"/>
          <w:szCs w:val="18"/>
        </w:rPr>
        <w:t>Naravna vrednota Rožnik - Šišenski hrib - Koseški boršt obsega preko 423 ha, zato posek, ki</w:t>
      </w:r>
      <w:r w:rsidR="0052430B">
        <w:rPr>
          <w:rFonts w:eastAsia="Times New Roman"/>
          <w:sz w:val="18"/>
          <w:szCs w:val="18"/>
        </w:rPr>
        <w:t xml:space="preserve"> </w:t>
      </w:r>
      <w:r w:rsidR="0052430B" w:rsidRPr="0052430B">
        <w:rPr>
          <w:rFonts w:eastAsia="Times New Roman"/>
          <w:sz w:val="18"/>
          <w:szCs w:val="18"/>
        </w:rPr>
        <w:t>je skladen z gozdnogospodarskim načrtom enote s pridobljenim mnenjem ZRSVN, na površini manjši od 5 ha ne more predstavljati ravnanja, ki lahko ogrozi obstoj naravne vrednote. Iz navedenega izhaja, da s posekom z odločbe 3408-04-2462-A193/22-1 z dne 2.12.2022 ni prišlo do kršitve 40. člena ZON, ki govori o tem, da nihče ne sme ravnati z naravnimi vrednotami tako, da ogrozi njihov obstoj.</w:t>
      </w:r>
      <w:r w:rsidR="0052430B">
        <w:rPr>
          <w:rFonts w:eastAsia="Times New Roman"/>
          <w:sz w:val="18"/>
          <w:szCs w:val="18"/>
        </w:rPr>
        <w:t xml:space="preserve"> </w:t>
      </w:r>
      <w:r w:rsidR="0052430B" w:rsidRPr="0052430B">
        <w:rPr>
          <w:rFonts w:eastAsia="Times New Roman"/>
          <w:sz w:val="18"/>
          <w:szCs w:val="18"/>
        </w:rPr>
        <w:t xml:space="preserve">ZGS je s predstavnikom lastnika izvedel negovalno in pomladitveno </w:t>
      </w:r>
      <w:proofErr w:type="spellStart"/>
      <w:r w:rsidR="0052430B" w:rsidRPr="0052430B">
        <w:rPr>
          <w:rFonts w:eastAsia="Times New Roman"/>
          <w:sz w:val="18"/>
          <w:szCs w:val="18"/>
        </w:rPr>
        <w:t>odkazilo</w:t>
      </w:r>
      <w:proofErr w:type="spellEnd"/>
      <w:r w:rsidR="0052430B" w:rsidRPr="0052430B">
        <w:rPr>
          <w:rFonts w:eastAsia="Times New Roman"/>
          <w:sz w:val="18"/>
          <w:szCs w:val="18"/>
        </w:rPr>
        <w:t>, s tem je odkazal potencialno nevarno drevje, drevje z zmanjšano vitalnostjo in oslabljeno drevje s čimer izboljšujemo stanje gozda ter sproščamo podmladek na tem področju. Upoštevanje bil tudi tretji odstavek 15. člena Odloka, ki usmerja k ohranjanju in gojenju debelih dreves, ki imajo nad 50 cm premera v prsni višini, le v območjih okoli 20 m od javnih poti in poti, ki se vzdržujejo ali urejajo za obiskovanje krajinskega parka. Gre za način ohranjanja debelih dreves, ki ne smejo ogrožati obiskovalcev na javnih/uradnih poteh.</w:t>
      </w:r>
      <w:r w:rsidR="0052430B">
        <w:rPr>
          <w:rFonts w:eastAsia="Times New Roman"/>
          <w:sz w:val="18"/>
          <w:szCs w:val="18"/>
        </w:rPr>
        <w:t xml:space="preserve"> </w:t>
      </w:r>
      <w:r w:rsidR="0052430B" w:rsidRPr="0052430B">
        <w:rPr>
          <w:rFonts w:eastAsia="Times New Roman"/>
          <w:sz w:val="18"/>
          <w:szCs w:val="18"/>
        </w:rPr>
        <w:t>Pri izbiri drevja za posek je bil upoštevan tudi šesti odstavek 15. člen Odloka, ki usmerja gospodarjenje z gozdom na območjih populacij hroščev puščavnika in rogača tako, da se posamezna drevesa listavcev načrtno prepušča naravnemu razvoju. Pri tem seje izbralo posamezna poškodovana, propadajoča ali iz gospodarskega vidika manj kvalitetna drevesa, ki ne ogrožajo varnosti obiskovalcev. Kjer zaradi varnosti ni bilo možno pustiti celih dreves, se jih je oziroma se jih bo znižalo do višine, ki ne bo nevarna za obiskovalce in prepustilo naravnemu razkroju. Kjer tudi na tak način ni možno zagotavljati varnosti za obiskovalce, se je oziroma se bo posekano drevo pustilo v gozdu. Razpoložljivi prostor med potmi in vodohranom je omogočal gojenje takšnih debelih dreves več desetletij dlje kot v gospodarskem gozdu, dokler ZGS ni konec leta 2022 v odločbi 3408-04-2462-A193/22-1 strokovno ocenil, da se tega ne da več ohranjati na varen način.</w:t>
      </w:r>
      <w:r w:rsidR="0052430B">
        <w:rPr>
          <w:rFonts w:eastAsia="Times New Roman"/>
          <w:sz w:val="18"/>
          <w:szCs w:val="18"/>
        </w:rPr>
        <w:t xml:space="preserve"> </w:t>
      </w:r>
      <w:r w:rsidR="0052430B" w:rsidRPr="0052430B">
        <w:rPr>
          <w:rFonts w:eastAsia="Times New Roman"/>
          <w:sz w:val="18"/>
          <w:szCs w:val="18"/>
        </w:rPr>
        <w:t>Hkrati navajamo, da bo bili predstavniki ZRSVN vabljeni k postopku izbire drevja za posek, čeprav zakonodaja tega izrecno ne zahteva, vendar se postopka niso udeležili.</w:t>
      </w:r>
      <w:r w:rsidR="0052430B">
        <w:rPr>
          <w:rFonts w:eastAsia="Times New Roman"/>
          <w:sz w:val="18"/>
          <w:szCs w:val="18"/>
        </w:rPr>
        <w:t xml:space="preserve"> </w:t>
      </w:r>
      <w:r w:rsidR="0052430B" w:rsidRPr="0052430B">
        <w:rPr>
          <w:rFonts w:eastAsia="Times New Roman"/>
          <w:sz w:val="18"/>
          <w:szCs w:val="18"/>
        </w:rPr>
        <w:t>Glede na navedeno prepoved nadaljevanja sečnje do pridobitve strokovnega mnenja in naravovarstvenih pogojev Zavoda RS za varstvo narave, kot to nalaga odločba Inšpektorata RS za naravne vire in prostor št. 06102-1/2023-15, z dne 18.05.2023, iz zgoraj navedenih razlogov ni utemeljena, zato predlagamo, da drugostopenjski organ izpodbijano odločbo odpravi.</w:t>
      </w:r>
      <w:r w:rsidR="0027694A">
        <w:rPr>
          <w:rFonts w:eastAsia="Times New Roman"/>
          <w:sz w:val="18"/>
          <w:szCs w:val="18"/>
        </w:rPr>
        <w:t xml:space="preserve"> </w:t>
      </w:r>
      <w:r w:rsidR="0052430B" w:rsidRPr="0052430B">
        <w:rPr>
          <w:rFonts w:eastAsia="Times New Roman"/>
          <w:sz w:val="18"/>
          <w:szCs w:val="18"/>
        </w:rPr>
        <w:t xml:space="preserve">Vložitev te pritožbe je skladno z 22. členom Zakona o upravnih taksah (Uradni list RS, št. 106/10 -uradno prečiščeno besedilo, 14/15 - ZUUJFO, 84/15 - ZZelP-J, 32/16, 30/18 - </w:t>
      </w:r>
      <w:proofErr w:type="spellStart"/>
      <w:r w:rsidR="0052430B" w:rsidRPr="0052430B">
        <w:rPr>
          <w:rFonts w:eastAsia="Times New Roman"/>
          <w:sz w:val="18"/>
          <w:szCs w:val="18"/>
        </w:rPr>
        <w:t>ZKZaš</w:t>
      </w:r>
      <w:proofErr w:type="spellEnd"/>
      <w:r w:rsidR="0052430B" w:rsidRPr="0052430B">
        <w:rPr>
          <w:rFonts w:eastAsia="Times New Roman"/>
          <w:sz w:val="18"/>
          <w:szCs w:val="18"/>
        </w:rPr>
        <w:t xml:space="preserve"> in 189/20-ZFRO) takse prosta.«</w:t>
      </w:r>
    </w:p>
    <w:p w14:paraId="49D4EA95" w14:textId="77777777" w:rsidR="005C266C" w:rsidRDefault="005C266C" w:rsidP="00DB6E69">
      <w:pPr>
        <w:autoSpaceDE w:val="0"/>
        <w:autoSpaceDN w:val="0"/>
        <w:adjustRightInd w:val="0"/>
        <w:spacing w:before="38" w:line="259" w:lineRule="exact"/>
        <w:jc w:val="both"/>
      </w:pPr>
      <w:bookmarkStart w:id="0" w:name="_Hlk37782904"/>
    </w:p>
    <w:p w14:paraId="0747ECE7" w14:textId="77777777" w:rsidR="005C266C" w:rsidRPr="00975A69" w:rsidRDefault="005C266C" w:rsidP="005C266C">
      <w:pPr>
        <w:autoSpaceDE w:val="0"/>
        <w:autoSpaceDN w:val="0"/>
        <w:adjustRightInd w:val="0"/>
        <w:spacing w:before="38" w:line="259" w:lineRule="exact"/>
        <w:jc w:val="both"/>
      </w:pPr>
      <w:r w:rsidRPr="00975A69">
        <w:t>Pritožba je utemeljena.</w:t>
      </w:r>
    </w:p>
    <w:p w14:paraId="6D580227" w14:textId="77777777" w:rsidR="005C266C" w:rsidRDefault="005C266C" w:rsidP="005C266C">
      <w:pPr>
        <w:autoSpaceDE w:val="0"/>
        <w:autoSpaceDN w:val="0"/>
        <w:adjustRightInd w:val="0"/>
        <w:spacing w:before="38" w:line="259" w:lineRule="exact"/>
        <w:jc w:val="both"/>
      </w:pPr>
    </w:p>
    <w:p w14:paraId="645780C3" w14:textId="6C7FF06C" w:rsidR="005C266C" w:rsidRDefault="005C266C" w:rsidP="005C266C">
      <w:pPr>
        <w:autoSpaceDE w:val="0"/>
        <w:autoSpaceDN w:val="0"/>
        <w:adjustRightInd w:val="0"/>
        <w:spacing w:before="38" w:line="259" w:lineRule="exact"/>
        <w:jc w:val="both"/>
      </w:pPr>
      <w:r>
        <w:t xml:space="preserve">Pritožbeni upravni organ je v skladu z 247. členom ZUP izpodbijano odločbo preizkusil v mejah pritožbenih navedb, po uradni dolžnosti pa je preveril, ali ni prišlo v postopku na prvi stopnji do bistvenih kršitev postopka in ali ni bil prekršen materialni zakon. Ob tem, upoštevajoč </w:t>
      </w:r>
      <w:r w:rsidR="00F74580">
        <w:t xml:space="preserve">predloženo </w:t>
      </w:r>
      <w:r>
        <w:t xml:space="preserve">spisno dokumentacijo obravnavane zadeve, pritožbene navedbe in obrazložitev izpodbijane odločbe, ugotavlja, da </w:t>
      </w:r>
      <w:r w:rsidR="006E7573">
        <w:t xml:space="preserve">se izpodbijane odločbe </w:t>
      </w:r>
      <w:r>
        <w:t xml:space="preserve">upoštevajoč standard obrazložitve iz 214. člena ZUP, ne da preizkusiti. V prvostopenjskem postopku je tako bila storjena bistvena kršitev pravil upravnega postopka po sedmi točki drugega odstavka 237. člena ZUP. Izpodbijano odločbo je </w:t>
      </w:r>
      <w:r>
        <w:lastRenderedPageBreak/>
        <w:t>zato bilo potrebno odpraviti in zadevo vrniti organu prve stopnje v ponovni postopek (251. člen ZUP).</w:t>
      </w:r>
    </w:p>
    <w:p w14:paraId="1FA614DB" w14:textId="3FFC610D" w:rsidR="00F74580" w:rsidRDefault="00F74580" w:rsidP="00F74580">
      <w:pPr>
        <w:autoSpaceDE w:val="0"/>
        <w:autoSpaceDN w:val="0"/>
        <w:adjustRightInd w:val="0"/>
        <w:spacing w:before="38" w:line="259" w:lineRule="exact"/>
        <w:jc w:val="both"/>
      </w:pPr>
      <w:r>
        <w:t xml:space="preserve">Iz predložene spisne dokumentacije zadeve in obrazložitve izpodbijane odločbe izhaja, da je prvostopenjski upravni organ po uradni dolžnosti 4. 4. 2023 in 12. 4. 2023 opravil izredni inšpekcijski pregled na zemljiščih pritožnice s </w:t>
      </w:r>
      <w:proofErr w:type="spellStart"/>
      <w:r>
        <w:t>parc</w:t>
      </w:r>
      <w:proofErr w:type="spellEnd"/>
      <w:r>
        <w:t xml:space="preserve">. št.: 2005, 2011, 2010/1, 2010/3, 2037, 2039, 2034, 2036, 2020, 2068/4, vse k. o. Ajdovščina, ki se nahajajo v zavarovanem območju Krajinskega parka Tivoli, Rožnik in Šišenski hrib (v nadaljnjem besedilu: krajinski park), </w:t>
      </w:r>
      <w:r w:rsidR="006A6547">
        <w:t xml:space="preserve">ki je zavarovan z Odlokom o Krajinskem parku Tivoli, Rožnik in Šišenski hrib (Uradni list RS št. </w:t>
      </w:r>
      <w:r w:rsidR="006A6547" w:rsidRPr="006A6547">
        <w:t>78/15</w:t>
      </w:r>
      <w:r w:rsidR="006A6547">
        <w:t xml:space="preserve"> in </w:t>
      </w:r>
      <w:r w:rsidR="006A6547" w:rsidRPr="006A6547">
        <w:t>41/16</w:t>
      </w:r>
      <w:r w:rsidR="006A6547">
        <w:t xml:space="preserve">)(v nadaljnjem besedilu: Odlok), </w:t>
      </w:r>
      <w:r>
        <w:t>da je na teh zemljiščih bilo v začetku leta 2023 posekano ca 200 od 389 za posek določenih dreves, in sicer je bil posek dreves opravljen na podlagi Odločbe Zavoda za gozdove Slovenije (v nadaljnjem besedilu: ZGS) št. 3408-04-2462-A193/22-1 z dne 2. 12. 2022 na površini ca 5 ha. Namembnost teh zemljišč je gozd (</w:t>
      </w:r>
      <w:r w:rsidR="00DA5A1D" w:rsidRPr="00DA5A1D">
        <w:t>dokument prvostopenjske zadeve št. 06102-1/2023-1 z dne 4. 4. 2023</w:t>
      </w:r>
      <w:r w:rsidR="00DA5A1D">
        <w:t xml:space="preserve"> in </w:t>
      </w:r>
      <w:r>
        <w:t xml:space="preserve">dokument prvostopenjske zadeve št. 06102-1/2023-7 z dne 12. 4. 2023). Zapisnik inšpekcijskega pregleda št. 06102-1/2023-7 z dne 12. 4. 2023 je bil pritožnici vročen po elektronski pošti dne 5. 5. 2023. </w:t>
      </w:r>
    </w:p>
    <w:p w14:paraId="6BC0FA35" w14:textId="77777777" w:rsidR="0024055C" w:rsidRDefault="0024055C" w:rsidP="00F74580">
      <w:pPr>
        <w:autoSpaceDE w:val="0"/>
        <w:autoSpaceDN w:val="0"/>
        <w:adjustRightInd w:val="0"/>
        <w:spacing w:before="38" w:line="259" w:lineRule="exact"/>
        <w:jc w:val="both"/>
      </w:pPr>
    </w:p>
    <w:p w14:paraId="5A50E39E" w14:textId="170D9873" w:rsidR="0024055C" w:rsidRDefault="00DA5A1D" w:rsidP="00F74580">
      <w:pPr>
        <w:autoSpaceDE w:val="0"/>
        <w:autoSpaceDN w:val="0"/>
        <w:adjustRightInd w:val="0"/>
        <w:spacing w:before="38" w:line="259" w:lineRule="exact"/>
        <w:jc w:val="both"/>
      </w:pPr>
      <w:r>
        <w:t xml:space="preserve">Na terenskem inšpekcijskem pregledu </w:t>
      </w:r>
      <w:r w:rsidR="0024055C">
        <w:t>12. 4. 2023</w:t>
      </w:r>
      <w:r>
        <w:t xml:space="preserve"> so</w:t>
      </w:r>
      <w:r w:rsidR="0024055C">
        <w:t xml:space="preserve"> izjave podali p</w:t>
      </w:r>
      <w:r w:rsidR="00F74580">
        <w:t xml:space="preserve">redstavnik pritožnice, ki je organiziral in vodil aktivnosti za ta posek, </w:t>
      </w:r>
      <w:r w:rsidR="0024055C">
        <w:t xml:space="preserve">predstavniki </w:t>
      </w:r>
      <w:r w:rsidR="0024055C" w:rsidRPr="0024055C">
        <w:t xml:space="preserve">ZGS, upravljavec krajinskega parka in </w:t>
      </w:r>
      <w:r>
        <w:t xml:space="preserve">predstavnica </w:t>
      </w:r>
      <w:r w:rsidR="0024055C" w:rsidRPr="0024055C">
        <w:t>Z</w:t>
      </w:r>
      <w:r>
        <w:t>avoda Republike Slovenije za varstvo narave, Območna enota Ljubljana (v nadaljnjem besedilu: Z</w:t>
      </w:r>
      <w:r w:rsidR="0024055C" w:rsidRPr="0024055C">
        <w:t>RSVN</w:t>
      </w:r>
      <w:r>
        <w:t>)</w:t>
      </w:r>
      <w:r w:rsidR="0024055C">
        <w:t xml:space="preserve">(Zapisnik št. </w:t>
      </w:r>
      <w:r w:rsidR="0024055C" w:rsidRPr="0024055C">
        <w:t>061 02-1/2023-7 z dne 12. 4. 2023</w:t>
      </w:r>
      <w:r w:rsidR="0024055C">
        <w:t>, s fotografijami).</w:t>
      </w:r>
    </w:p>
    <w:p w14:paraId="144B9524" w14:textId="77777777" w:rsidR="00F74580" w:rsidRDefault="00F74580" w:rsidP="00F74580">
      <w:pPr>
        <w:autoSpaceDE w:val="0"/>
        <w:autoSpaceDN w:val="0"/>
        <w:adjustRightInd w:val="0"/>
        <w:spacing w:before="38" w:line="259" w:lineRule="exact"/>
        <w:jc w:val="both"/>
      </w:pPr>
    </w:p>
    <w:p w14:paraId="33B68551" w14:textId="765AE63F" w:rsidR="00F74580" w:rsidRDefault="0024055C" w:rsidP="00F74580">
      <w:pPr>
        <w:autoSpaceDE w:val="0"/>
        <w:autoSpaceDN w:val="0"/>
        <w:adjustRightInd w:val="0"/>
        <w:spacing w:before="38" w:line="259" w:lineRule="exact"/>
        <w:jc w:val="both"/>
      </w:pPr>
      <w:r>
        <w:t>P</w:t>
      </w:r>
      <w:r w:rsidR="00F74580">
        <w:t>redstavnik</w:t>
      </w:r>
      <w:r w:rsidR="00064FA1">
        <w:t xml:space="preserve"> </w:t>
      </w:r>
      <w:r w:rsidR="00F74580">
        <w:t xml:space="preserve"> pritožnice je v izjavi z dne </w:t>
      </w:r>
      <w:r w:rsidR="00203E95">
        <w:t>8</w:t>
      </w:r>
      <w:r w:rsidR="00F74580">
        <w:t xml:space="preserve">. 5. 2023 navedel, da zadnji odstavek zapisnika z dne 12. 4. 2023 vsebuje dve neresnični trditvi, s katerima se ne morejo strinjati, in sicer, da 1. posek na zavarovanem območju, ki je izveden skladno z odločbo ZGS, ni poseg v naravo in da 2. posek na zavarovanem območju po ZON, na površini ca 5 ha površine, ne presega redne sečnje, ki se izvaja na podlagi veljavnega </w:t>
      </w:r>
      <w:r w:rsidR="006F539F">
        <w:t>G</w:t>
      </w:r>
      <w:r w:rsidR="00567611">
        <w:t>ozdnogospodarskega načrta gozdnogospodarske enote Ljubljana 2015 - 2024 (v nadaljnjem besedilu: GGN GGE Ljubljana 2015 - 2024)</w:t>
      </w:r>
      <w:r w:rsidR="00F74580">
        <w:t xml:space="preserve">. Ponovno poudarja, da gre za del gozdnega prostora z največjo gostoto poti in obiskovalcev, kjer je varnost obiskovalcev najbolj poudarjena. Pritožnica je k sečnji pristopila na podlagi veljavnega GGN GGE Ljubljana 2015 - 2024 in gozdnogojitvenega načrta za oddelek 58A01, kjer so ukrepi in cilji definirani tako, da v vplivnih pasovih poti prvenstveno težijo k zagotavljanju varnosti, podredno pa skrbijo za biotsko pestrost, estetiko idr. Meni, da je nekonstruktivna vloga ZRSVN, ki se je namesto sodelovanja v procesu izbire drevja za posek, odločil za kritiziranje izbranega pristopa k izvedbi, odraz neodgovornosti institucije. Sečnja je bila zaradi razmočenosti terena v drugi polovici januarja prekinjena in se je glede na splet okoliščin ponovno začela šele v marcu. Zato želenega nivoja varnosti niso uspeli zagotoviti in to pomeni, da je v neposrednem vplivnem pasu </w:t>
      </w:r>
      <w:proofErr w:type="spellStart"/>
      <w:r w:rsidR="00F74580">
        <w:t>Podrožniške</w:t>
      </w:r>
      <w:proofErr w:type="spellEnd"/>
      <w:r w:rsidR="00F74580">
        <w:t xml:space="preserve"> poti, Ceste 27. aprila in vmesne vzporedne poti ostalo 15 zelo nevarnih dreves. Predstavnik pritožnice je navedel še, da posek oziroma znižanje teh dreves želijo izvesti takoj, ko bo mogoče in pri tem želijo upoštevati tudi relevantna določila 10. člena Odloka. Navaja, da Zapisnika (št. 06102-1/2023-7 z dne 12. 4. 2023) ne more podpisati, ker vsebuje neresnične trditve (dokument prvostopenjske zadeve št. 06102-1/2023-1</w:t>
      </w:r>
      <w:r w:rsidR="00183998">
        <w:t>3</w:t>
      </w:r>
      <w:r w:rsidR="00F74580">
        <w:t xml:space="preserve"> z dne </w:t>
      </w:r>
      <w:r w:rsidR="00183998">
        <w:t>8</w:t>
      </w:r>
      <w:r w:rsidR="00F74580">
        <w:t>. 5. 2023).</w:t>
      </w:r>
    </w:p>
    <w:p w14:paraId="7C2551EF" w14:textId="09A12AD8" w:rsidR="00F74580" w:rsidRDefault="00F74580" w:rsidP="00F74580">
      <w:pPr>
        <w:autoSpaceDE w:val="0"/>
        <w:autoSpaceDN w:val="0"/>
        <w:adjustRightInd w:val="0"/>
        <w:spacing w:before="38" w:line="259" w:lineRule="exact"/>
        <w:jc w:val="both"/>
      </w:pPr>
    </w:p>
    <w:p w14:paraId="2C13FE01" w14:textId="136FB564" w:rsidR="001077CC" w:rsidRDefault="0024055C" w:rsidP="00F74580">
      <w:pPr>
        <w:autoSpaceDE w:val="0"/>
        <w:autoSpaceDN w:val="0"/>
        <w:adjustRightInd w:val="0"/>
        <w:spacing w:before="38" w:line="259" w:lineRule="exact"/>
        <w:jc w:val="both"/>
      </w:pPr>
      <w:r w:rsidRPr="0024055C">
        <w:t xml:space="preserve">Prvostopenjski upravni organ je v nadaljevanju </w:t>
      </w:r>
      <w:r>
        <w:t>izdal izpodbijano odločbo, ki temelji na ugotovitvi, da p</w:t>
      </w:r>
      <w:r w:rsidRPr="0024055C">
        <w:t>osek dreves v krajinskem parku brez mnenja ZRSVN predstavlja kršitev ZON in varstvenega režima, določenega v Odloku</w:t>
      </w:r>
      <w:r w:rsidR="00384046">
        <w:t>,</w:t>
      </w:r>
      <w:r>
        <w:t xml:space="preserve"> p</w:t>
      </w:r>
      <w:r w:rsidRPr="0024055C">
        <w:t xml:space="preserve">arcele, kjer </w:t>
      </w:r>
      <w:r>
        <w:t>je bil izveden obravnavani posek</w:t>
      </w:r>
      <w:r w:rsidRPr="0024055C">
        <w:t xml:space="preserve"> drevj</w:t>
      </w:r>
      <w:r>
        <w:t>a</w:t>
      </w:r>
      <w:r w:rsidRPr="0024055C">
        <w:t xml:space="preserve">, </w:t>
      </w:r>
      <w:r>
        <w:t xml:space="preserve">pa </w:t>
      </w:r>
      <w:r w:rsidRPr="0024055C">
        <w:t>se vse nahajajo v območju, ki</w:t>
      </w:r>
      <w:r>
        <w:t xml:space="preserve"> </w:t>
      </w:r>
      <w:r w:rsidRPr="0024055C">
        <w:t>je zavarovano z Odlokom</w:t>
      </w:r>
      <w:r w:rsidR="001077CC">
        <w:t xml:space="preserve">. Odločitev </w:t>
      </w:r>
      <w:r w:rsidR="00665EBD">
        <w:t xml:space="preserve">je prvostopenjski upravni organ </w:t>
      </w:r>
      <w:r w:rsidR="001077CC">
        <w:t>spreje</w:t>
      </w:r>
      <w:r w:rsidR="00665EBD">
        <w:t>l</w:t>
      </w:r>
      <w:r w:rsidR="001077CC">
        <w:t xml:space="preserve"> na podlagi ugotovitve, da p</w:t>
      </w:r>
      <w:r w:rsidR="001077CC" w:rsidRPr="001077CC">
        <w:t xml:space="preserve">osek 200 dreves na površini ca 5 ha </w:t>
      </w:r>
      <w:r w:rsidR="001077CC">
        <w:t xml:space="preserve">- </w:t>
      </w:r>
      <w:r w:rsidR="001077CC" w:rsidRPr="001077CC">
        <w:t>na posameznih predelih so odstranjena vsa zrela drevesa -</w:t>
      </w:r>
      <w:r w:rsidR="001077CC">
        <w:t xml:space="preserve"> </w:t>
      </w:r>
      <w:r w:rsidR="001077CC" w:rsidRPr="001077CC">
        <w:t>predstavlja poseg v</w:t>
      </w:r>
      <w:r w:rsidR="001077CC">
        <w:t xml:space="preserve"> krajinski park</w:t>
      </w:r>
      <w:r w:rsidR="001077CC" w:rsidRPr="001077CC">
        <w:t xml:space="preserve">, ki vpliva na poslabšanje oziroma slabša ugodna stanja nekaterih rastlinskih in živalskih vrst in njihovih habitatov, spreminja krajinsko pestrost in značilne krajinske strukture tega dela </w:t>
      </w:r>
      <w:r w:rsidR="001077CC">
        <w:t>krajinskega parka</w:t>
      </w:r>
      <w:r w:rsidR="001077CC" w:rsidRPr="001077CC">
        <w:t xml:space="preserve">. </w:t>
      </w:r>
      <w:r w:rsidR="001077CC">
        <w:t>Sklepno prvostopenjski upravni organ ugotavlja, da z</w:t>
      </w:r>
      <w:r w:rsidR="001077CC" w:rsidRPr="001077CC">
        <w:t xml:space="preserve">a poseg v </w:t>
      </w:r>
      <w:r w:rsidR="001077CC">
        <w:t>krajinski park si pritožnica</w:t>
      </w:r>
      <w:r w:rsidR="001077CC" w:rsidRPr="001077CC">
        <w:t xml:space="preserve"> ni pridobil</w:t>
      </w:r>
      <w:r w:rsidR="001077CC">
        <w:t>a</w:t>
      </w:r>
      <w:r w:rsidR="001077CC" w:rsidRPr="001077CC">
        <w:t xml:space="preserve"> pogojev naravovarstvene stroke in predhodnega mnenja ZRSVN, zato je v prvi in drugi točki </w:t>
      </w:r>
      <w:r w:rsidR="001077CC" w:rsidRPr="001077CC">
        <w:lastRenderedPageBreak/>
        <w:t xml:space="preserve">izreka </w:t>
      </w:r>
      <w:r w:rsidR="001077CC">
        <w:t>izpodbijane</w:t>
      </w:r>
      <w:r w:rsidR="001077CC" w:rsidRPr="001077CC">
        <w:t xml:space="preserve"> odločbe prepoveda</w:t>
      </w:r>
      <w:r w:rsidR="001077CC">
        <w:t>l</w:t>
      </w:r>
      <w:r w:rsidR="001077CC" w:rsidRPr="001077CC">
        <w:t xml:space="preserve"> nadaljevanje poseka dreves na zemljiščih </w:t>
      </w:r>
      <w:r w:rsidR="001077CC">
        <w:t>pritožnice</w:t>
      </w:r>
      <w:r w:rsidR="001077CC" w:rsidRPr="001077CC">
        <w:t xml:space="preserve"> po citirani odločbi ZGS do pridobitve naravovarstvenih pogojev in mnenja ZRSVN.</w:t>
      </w:r>
    </w:p>
    <w:p w14:paraId="13F37BD6" w14:textId="77777777" w:rsidR="0024055C" w:rsidRDefault="0024055C" w:rsidP="00F74580">
      <w:pPr>
        <w:autoSpaceDE w:val="0"/>
        <w:autoSpaceDN w:val="0"/>
        <w:adjustRightInd w:val="0"/>
        <w:spacing w:before="38" w:line="259" w:lineRule="exact"/>
        <w:jc w:val="both"/>
      </w:pPr>
    </w:p>
    <w:p w14:paraId="3EC5320A" w14:textId="0204E5E7" w:rsidR="00F74580" w:rsidRDefault="00F74580" w:rsidP="00F74580">
      <w:pPr>
        <w:autoSpaceDE w:val="0"/>
        <w:autoSpaceDN w:val="0"/>
        <w:adjustRightInd w:val="0"/>
        <w:spacing w:before="38" w:line="259" w:lineRule="exact"/>
        <w:jc w:val="both"/>
      </w:pPr>
      <w:r>
        <w:t xml:space="preserve">Pritožnica </w:t>
      </w:r>
      <w:r w:rsidR="00665EBD">
        <w:t xml:space="preserve">tudi </w:t>
      </w:r>
      <w:r>
        <w:t>v pritožbi vztraja na stališču, da je pridobila potrebno dovoljenje oziroma navedeno odločbo ZGS in da z obravnavano sečnjo na podlagi odločbe ZGS ni kršila ZON in Odloka. Pritožnica meni, da je</w:t>
      </w:r>
      <w:r w:rsidR="001077CC">
        <w:t xml:space="preserve"> </w:t>
      </w:r>
      <w:r>
        <w:t xml:space="preserve">obravnavani posek izveden v skladu z GGN, ki ga je potrdila tudi naravovarstvena stroka in prav tako tudi z </w:t>
      </w:r>
      <w:r w:rsidR="00375498">
        <w:t xml:space="preserve">veljavnim </w:t>
      </w:r>
      <w:r>
        <w:t>gozdnogojitvenim načrtom</w:t>
      </w:r>
      <w:r w:rsidR="00375498">
        <w:t xml:space="preserve"> za oddelek </w:t>
      </w:r>
      <w:r w:rsidR="00375498" w:rsidRPr="00375498">
        <w:t>58A01</w:t>
      </w:r>
      <w:r w:rsidR="00375498">
        <w:t xml:space="preserve">, </w:t>
      </w:r>
      <w:r>
        <w:t>torej v skladu z vsemi potrebnimi dovoljenji.</w:t>
      </w:r>
    </w:p>
    <w:p w14:paraId="1DDB6D3E" w14:textId="77777777" w:rsidR="00375498" w:rsidRDefault="00375498" w:rsidP="00F74580">
      <w:pPr>
        <w:autoSpaceDE w:val="0"/>
        <w:autoSpaceDN w:val="0"/>
        <w:adjustRightInd w:val="0"/>
        <w:spacing w:before="38" w:line="259" w:lineRule="exact"/>
        <w:jc w:val="both"/>
      </w:pPr>
    </w:p>
    <w:p w14:paraId="2E1D78FC" w14:textId="234D3F1E" w:rsidR="00F74580" w:rsidRDefault="00F74580" w:rsidP="00F74580">
      <w:pPr>
        <w:autoSpaceDE w:val="0"/>
        <w:autoSpaceDN w:val="0"/>
        <w:adjustRightInd w:val="0"/>
        <w:spacing w:before="38" w:line="259" w:lineRule="exact"/>
        <w:jc w:val="both"/>
      </w:pPr>
      <w:r>
        <w:t xml:space="preserve">Pritožnica </w:t>
      </w:r>
      <w:r w:rsidR="00375498">
        <w:t xml:space="preserve">pa </w:t>
      </w:r>
      <w:r>
        <w:t xml:space="preserve">v pritožbi </w:t>
      </w:r>
      <w:r w:rsidR="001077CC">
        <w:t xml:space="preserve">utemeljeno </w:t>
      </w:r>
      <w:r>
        <w:t>navaja, da je izpodbijana odločba nejasna in nerazumljiva, da se je ne da preizkusiti, saj v sami obrazložitvi in v utemeljitvi odločitve ni naveden noben člen ZON, ki naj bi bil prekršen, iz česar izhaja, da je podana bistvena kršitev določb postopka</w:t>
      </w:r>
      <w:r w:rsidR="00064FA1">
        <w:t xml:space="preserve">; </w:t>
      </w:r>
      <w:r>
        <w:t xml:space="preserve">nadalje </w:t>
      </w:r>
      <w:r w:rsidR="00375498">
        <w:t xml:space="preserve">uveljavlja tudi kršitev materialnega prava, in </w:t>
      </w:r>
      <w:r>
        <w:t xml:space="preserve">navaja, da v konkretnem primeru ni bil prekršen noben predpis, kar bi sploh utemeljevalo uporabo 151. člena ZON. V nadaljevanju </w:t>
      </w:r>
      <w:r w:rsidR="00375498">
        <w:t xml:space="preserve">pritožbe </w:t>
      </w:r>
      <w:r>
        <w:t>pojasnjuje, na kakšen način so upoštevane določbe 15. člena (varstvene usmeritve) Odloka.</w:t>
      </w:r>
    </w:p>
    <w:p w14:paraId="3BB71CBC" w14:textId="61CFA351" w:rsidR="00F74580" w:rsidRDefault="00F74580" w:rsidP="00F74580">
      <w:pPr>
        <w:autoSpaceDE w:val="0"/>
        <w:autoSpaceDN w:val="0"/>
        <w:adjustRightInd w:val="0"/>
        <w:spacing w:before="38" w:line="259" w:lineRule="exact"/>
        <w:jc w:val="both"/>
      </w:pPr>
      <w:r>
        <w:t xml:space="preserve">Pritožnica </w:t>
      </w:r>
      <w:r w:rsidR="00064FA1">
        <w:t>navaja, da je</w:t>
      </w:r>
      <w:r w:rsidR="00064FA1" w:rsidRPr="00064FA1">
        <w:t xml:space="preserve"> sklicevanje na kršitev Odloka napačno, saj v gozdu</w:t>
      </w:r>
      <w:r>
        <w:t>, na zavarovanem območju krajinskega parka (Rožnika), ni izvajala del, ki bi zahtevala pridobitev soglasja ZRSVN (npr. gozdarsko investicijska dela).</w:t>
      </w:r>
    </w:p>
    <w:p w14:paraId="7AD6332E" w14:textId="77777777" w:rsidR="00F74580" w:rsidRDefault="00F74580" w:rsidP="00F74580">
      <w:pPr>
        <w:autoSpaceDE w:val="0"/>
        <w:autoSpaceDN w:val="0"/>
        <w:adjustRightInd w:val="0"/>
        <w:spacing w:before="38" w:line="259" w:lineRule="exact"/>
        <w:jc w:val="both"/>
      </w:pPr>
    </w:p>
    <w:p w14:paraId="06767894" w14:textId="3DBC167C" w:rsidR="00F74580" w:rsidRDefault="00064FA1" w:rsidP="00F74580">
      <w:pPr>
        <w:autoSpaceDE w:val="0"/>
        <w:autoSpaceDN w:val="0"/>
        <w:adjustRightInd w:val="0"/>
        <w:spacing w:before="38" w:line="259" w:lineRule="exact"/>
        <w:jc w:val="both"/>
      </w:pPr>
      <w:r>
        <w:t>Tudi pritožbeni upravni organ na podlagi predložene spisne dokumentacije zadeve, obrazložitve izpodbijane odločbe in pritožbenih navedb, ugotavlja, da se izpodbijane odločbe ne da preizkusiti.</w:t>
      </w:r>
      <w:r w:rsidR="00F74580">
        <w:t xml:space="preserve"> </w:t>
      </w:r>
    </w:p>
    <w:p w14:paraId="0BC61536" w14:textId="0AAF9B9A" w:rsidR="00064FA1" w:rsidRDefault="00F74580" w:rsidP="00F74580">
      <w:pPr>
        <w:autoSpaceDE w:val="0"/>
        <w:autoSpaceDN w:val="0"/>
        <w:adjustRightInd w:val="0"/>
        <w:spacing w:before="38" w:line="259" w:lineRule="exact"/>
        <w:jc w:val="both"/>
      </w:pPr>
      <w:r>
        <w:t>V zadevi ni sporno, da se je obravnavani posek dreves izvedel na zavarovanem območju, in sicer širšem zavarovanem območju t. j. območju krajinskega parka (53. člen ZON), konkretno Krajinskega parka Tivoli, Rožnik in Šišenski hrib, ki je ustanovljen in zavarovan z aktom o zavarovanju t. j. Odlokom. Območje Rožnik - Šišenski hrib - Koseški boršt je naravna vrednota lokalnega pomena (</w:t>
      </w:r>
      <w:proofErr w:type="spellStart"/>
      <w:r>
        <w:t>ident</w:t>
      </w:r>
      <w:proofErr w:type="spellEnd"/>
      <w:r>
        <w:t xml:space="preserve">. št. </w:t>
      </w:r>
      <w:r w:rsidR="000F1AE4">
        <w:t>3</w:t>
      </w:r>
      <w:r>
        <w:t>17V), določena s Pravilnikom o določitvi in varstvu naravnih vrednot (Uradni list RS, št. 111/04, 70/06, 58/09, 93/10, 23/15, 7/19 in 53/23)</w:t>
      </w:r>
      <w:r w:rsidR="00C42426">
        <w:t>(Priloga 1)</w:t>
      </w:r>
      <w:r>
        <w:t>, prav tako tudi Tivoli - mestni park (</w:t>
      </w:r>
      <w:proofErr w:type="spellStart"/>
      <w:r>
        <w:t>ident</w:t>
      </w:r>
      <w:proofErr w:type="spellEnd"/>
      <w:r>
        <w:t>. št. 1941). Tivoli - nahajališče evropske gomoljčice (</w:t>
      </w:r>
      <w:proofErr w:type="spellStart"/>
      <w:r>
        <w:t>ident</w:t>
      </w:r>
      <w:proofErr w:type="spellEnd"/>
      <w:r>
        <w:t xml:space="preserve">. št. 1376) pa je določen za naravno vrednoto državnega pomena. </w:t>
      </w:r>
      <w:r w:rsidR="000F1AE4">
        <w:t>Navedene naravne vrednote se naha</w:t>
      </w:r>
      <w:r w:rsidR="00203E95">
        <w:t>ja</w:t>
      </w:r>
      <w:r w:rsidR="000F1AE4">
        <w:t>jo znotraj Goz</w:t>
      </w:r>
      <w:r w:rsidR="00203E95">
        <w:t>dn</w:t>
      </w:r>
      <w:r w:rsidR="000F1AE4">
        <w:t>ogospodarske enote Ljubljana</w:t>
      </w:r>
      <w:r w:rsidR="005432FF">
        <w:t xml:space="preserve"> (Naravovarstvene smernice za Gozdnogospodarski načrt GGE Ljubljana 2015 - 2024, ZRSVN, junij 20</w:t>
      </w:r>
      <w:r w:rsidR="006F539F">
        <w:t>1</w:t>
      </w:r>
      <w:r w:rsidR="005432FF">
        <w:t>4)</w:t>
      </w:r>
      <w:r w:rsidR="00203E95">
        <w:t>.</w:t>
      </w:r>
    </w:p>
    <w:p w14:paraId="6AF276A2" w14:textId="77777777" w:rsidR="006A6547" w:rsidRDefault="006A6547" w:rsidP="00F74580">
      <w:pPr>
        <w:autoSpaceDE w:val="0"/>
        <w:autoSpaceDN w:val="0"/>
        <w:adjustRightInd w:val="0"/>
        <w:spacing w:before="38" w:line="259" w:lineRule="exact"/>
        <w:jc w:val="both"/>
      </w:pPr>
    </w:p>
    <w:p w14:paraId="5ECBDFD3" w14:textId="08A280B2" w:rsidR="00F74580" w:rsidRDefault="00592BB2" w:rsidP="00F74580">
      <w:pPr>
        <w:autoSpaceDE w:val="0"/>
        <w:autoSpaceDN w:val="0"/>
        <w:adjustRightInd w:val="0"/>
        <w:spacing w:before="38" w:line="259" w:lineRule="exact"/>
        <w:jc w:val="both"/>
      </w:pPr>
      <w:r>
        <w:t xml:space="preserve">Vendar pa, kot ugotovljeno, </w:t>
      </w:r>
      <w:r w:rsidR="006A6547">
        <w:t xml:space="preserve">se </w:t>
      </w:r>
      <w:r w:rsidR="00CD703B">
        <w:t xml:space="preserve">izreka izpodbijane odločbe, </w:t>
      </w:r>
      <w:r>
        <w:t xml:space="preserve">ko prvostopenjski upravni organ odreja </w:t>
      </w:r>
      <w:r w:rsidR="006A6547">
        <w:t xml:space="preserve"> u</w:t>
      </w:r>
      <w:r w:rsidR="00FC1611">
        <w:t>stav</w:t>
      </w:r>
      <w:r w:rsidR="006A6547">
        <w:t xml:space="preserve">itev </w:t>
      </w:r>
      <w:r>
        <w:t>posek</w:t>
      </w:r>
      <w:r w:rsidR="006A6547">
        <w:t>a</w:t>
      </w:r>
      <w:r>
        <w:t xml:space="preserve"> dreves na navedenih zemljiščih, določen</w:t>
      </w:r>
      <w:r w:rsidR="00203E95">
        <w:t>ega</w:t>
      </w:r>
      <w:r>
        <w:t xml:space="preserve"> z odločbo ZGS </w:t>
      </w:r>
      <w:r w:rsidR="00203E95">
        <w:t>š</w:t>
      </w:r>
      <w:r>
        <w:t>t. 3408-04-2462-A193/22-1 z dne 2.</w:t>
      </w:r>
      <w:r w:rsidR="006A6547">
        <w:t xml:space="preserve"> </w:t>
      </w:r>
      <w:r>
        <w:t>12.</w:t>
      </w:r>
      <w:r w:rsidR="006A6547">
        <w:t xml:space="preserve"> </w:t>
      </w:r>
      <w:r>
        <w:t xml:space="preserve">2022 in izrečeno </w:t>
      </w:r>
      <w:r w:rsidR="00203E95">
        <w:t xml:space="preserve">trajanje </w:t>
      </w:r>
      <w:r>
        <w:t>ustavitv</w:t>
      </w:r>
      <w:r w:rsidR="00203E95">
        <w:t>e</w:t>
      </w:r>
      <w:r>
        <w:t xml:space="preserve"> </w:t>
      </w:r>
      <w:r w:rsidR="005432FF">
        <w:t xml:space="preserve">sečnje </w:t>
      </w:r>
      <w:r>
        <w:t>veže na pridobitev strokovnega mnenja in naravovarstvenih pogojev ZRSVN</w:t>
      </w:r>
      <w:r w:rsidR="00CD703B">
        <w:t>, ne da preizkusiti zaradi pomanjkljiv</w:t>
      </w:r>
      <w:r w:rsidR="00203E95">
        <w:t>ih razlogov za tako odločitev</w:t>
      </w:r>
      <w:r w:rsidR="00CD703B">
        <w:t>.</w:t>
      </w:r>
    </w:p>
    <w:p w14:paraId="59567FC4" w14:textId="6C954718" w:rsidR="00F74580" w:rsidRDefault="00CD703B" w:rsidP="00F74580">
      <w:pPr>
        <w:autoSpaceDE w:val="0"/>
        <w:autoSpaceDN w:val="0"/>
        <w:adjustRightInd w:val="0"/>
        <w:spacing w:before="38" w:line="259" w:lineRule="exact"/>
        <w:jc w:val="both"/>
      </w:pPr>
      <w:r>
        <w:t>Iz obrazložitve namreč ni jasno, na kateri materialnopravni podlagi prvostopenjski upravni organ izreka inšpekcijski ukrep po 153. členu ZON</w:t>
      </w:r>
      <w:r w:rsidR="006A6547">
        <w:t xml:space="preserve">, t. j. kršitev katerega člena ZON in Odloka predstavlja pritožničino ravnanje, ko je </w:t>
      </w:r>
      <w:r w:rsidR="00203E95">
        <w:t xml:space="preserve">na podlagi odločbe ZGS </w:t>
      </w:r>
      <w:r w:rsidR="006A6547">
        <w:t xml:space="preserve">izvajala posek dreves na navedenih zemljiščih krajinskega parka, </w:t>
      </w:r>
      <w:r w:rsidR="00203E95">
        <w:t xml:space="preserve">torej </w:t>
      </w:r>
      <w:r w:rsidR="005432FF">
        <w:t xml:space="preserve">sečnjo </w:t>
      </w:r>
      <w:r w:rsidR="00816770" w:rsidRPr="00816770">
        <w:t>kot gozdnogojitveni ukrep</w:t>
      </w:r>
      <w:r w:rsidR="00816770">
        <w:t xml:space="preserve">. </w:t>
      </w:r>
      <w:r w:rsidR="006A6547">
        <w:t>Iz obrazložitve tudi ne izhaja, na poslabšanje oziroma slabše stanje katerih rastlinskih in živalskih vrst in njihovih habitatov</w:t>
      </w:r>
      <w:r w:rsidR="00F47B99">
        <w:t xml:space="preserve"> vpliva obravnavani posek dreves in kako spreminja krajinsko pestrost in značilne krajinske strukture tega dela krajinskega parka.</w:t>
      </w:r>
    </w:p>
    <w:p w14:paraId="3CEA63D2" w14:textId="5931C709" w:rsidR="00CD703B" w:rsidRDefault="00CD703B" w:rsidP="005C266C">
      <w:pPr>
        <w:autoSpaceDE w:val="0"/>
        <w:autoSpaceDN w:val="0"/>
        <w:adjustRightInd w:val="0"/>
        <w:spacing w:before="38" w:line="259" w:lineRule="exact"/>
        <w:jc w:val="both"/>
      </w:pPr>
      <w:r>
        <w:t>V obrazložitvi izpodbijane odločbe se upravni organ prve stopnje tudi ni opredelil do</w:t>
      </w:r>
      <w:r w:rsidR="00F47B99">
        <w:t>,</w:t>
      </w:r>
      <w:r>
        <w:t xml:space="preserve"> za odločitev relevantnih izjav predstavnika pritožnice</w:t>
      </w:r>
      <w:r w:rsidR="005432FF">
        <w:t xml:space="preserve">, tudi do </w:t>
      </w:r>
      <w:r w:rsidR="006F539F">
        <w:t>nje</w:t>
      </w:r>
      <w:r w:rsidR="0098329D">
        <w:t>gove</w:t>
      </w:r>
      <w:r w:rsidR="006F539F">
        <w:t xml:space="preserve"> </w:t>
      </w:r>
      <w:r w:rsidR="005432FF">
        <w:t>izjave z dne 8. 5. 2023,</w:t>
      </w:r>
      <w:r>
        <w:t xml:space="preserve"> in</w:t>
      </w:r>
      <w:r w:rsidR="00665EBD">
        <w:t xml:space="preserve"> </w:t>
      </w:r>
      <w:r w:rsidR="00665EBD" w:rsidRPr="00665EBD">
        <w:t>predstavnik</w:t>
      </w:r>
      <w:r w:rsidR="00665EBD">
        <w:t>ov</w:t>
      </w:r>
      <w:r w:rsidR="00665EBD" w:rsidRPr="00665EBD">
        <w:t xml:space="preserve"> ZGS, upravljavc</w:t>
      </w:r>
      <w:r w:rsidR="00665EBD">
        <w:t>a</w:t>
      </w:r>
      <w:r w:rsidR="00665EBD" w:rsidRPr="00665EBD">
        <w:t xml:space="preserve"> krajinskega parka in </w:t>
      </w:r>
      <w:r w:rsidR="00665EBD">
        <w:t xml:space="preserve">predstavnice </w:t>
      </w:r>
      <w:r w:rsidR="00665EBD" w:rsidRPr="00665EBD">
        <w:t>ZRSVN</w:t>
      </w:r>
      <w:r w:rsidR="00F47B99">
        <w:t>. 214. člen ZUP določa, da obrazložitev odločbe</w:t>
      </w:r>
      <w:r w:rsidR="00F47B99" w:rsidRPr="00F47B99">
        <w:t xml:space="preserve">  razloge, zaradi katerih ni bilo ugodeno kakšnemu zahtevku strank</w:t>
      </w:r>
      <w:r w:rsidR="00F47B99">
        <w:t xml:space="preserve"> (6. točka prvega odstavka)</w:t>
      </w:r>
      <w:r w:rsidR="00F47B99" w:rsidRPr="00F47B99">
        <w:t>.</w:t>
      </w:r>
    </w:p>
    <w:p w14:paraId="328C8694" w14:textId="5413AF89" w:rsidR="00CD703B" w:rsidRPr="00CC5D74" w:rsidRDefault="00CD703B" w:rsidP="005C266C">
      <w:pPr>
        <w:autoSpaceDE w:val="0"/>
        <w:autoSpaceDN w:val="0"/>
        <w:adjustRightInd w:val="0"/>
        <w:spacing w:before="38" w:line="259" w:lineRule="exact"/>
        <w:jc w:val="both"/>
        <w:rPr>
          <w:b/>
          <w:bCs/>
        </w:rPr>
      </w:pPr>
    </w:p>
    <w:p w14:paraId="476AFDC2" w14:textId="438C44CB" w:rsidR="00266318" w:rsidRPr="00046585" w:rsidRDefault="00266318" w:rsidP="005C266C">
      <w:pPr>
        <w:autoSpaceDE w:val="0"/>
        <w:autoSpaceDN w:val="0"/>
        <w:adjustRightInd w:val="0"/>
        <w:spacing w:before="38" w:line="259" w:lineRule="exact"/>
        <w:jc w:val="both"/>
      </w:pPr>
      <w:r w:rsidRPr="00046585">
        <w:lastRenderedPageBreak/>
        <w:t xml:space="preserve">V </w:t>
      </w:r>
      <w:r w:rsidR="002704EB" w:rsidRPr="00046585">
        <w:t xml:space="preserve">obravnavanem postopku in posledično v </w:t>
      </w:r>
      <w:r w:rsidRPr="00046585">
        <w:t xml:space="preserve">obrazložitvi izpodbijane odločbe je torej izostala ugotovitev, kateri predpis je pritožnica kršila </w:t>
      </w:r>
      <w:r w:rsidR="0069196D" w:rsidRPr="00046585">
        <w:t xml:space="preserve">t. j. </w:t>
      </w:r>
      <w:r w:rsidRPr="00046585">
        <w:t xml:space="preserve">na podlagi </w:t>
      </w:r>
      <w:r w:rsidR="00D441D0" w:rsidRPr="00046585">
        <w:t xml:space="preserve">kršitve </w:t>
      </w:r>
      <w:r w:rsidRPr="00046585">
        <w:t>katerega predpisa</w:t>
      </w:r>
      <w:r w:rsidR="004545B1">
        <w:t xml:space="preserve"> </w:t>
      </w:r>
      <w:r w:rsidRPr="00046585">
        <w:t>ji</w:t>
      </w:r>
      <w:r w:rsidR="002704EB" w:rsidRPr="00046585">
        <w:t xml:space="preserve"> </w:t>
      </w:r>
      <w:r w:rsidR="0069196D" w:rsidRPr="00046585">
        <w:t xml:space="preserve">prvostopenjski upravni organ </w:t>
      </w:r>
      <w:r w:rsidRPr="00046585">
        <w:t xml:space="preserve">odreja ustavitev del, </w:t>
      </w:r>
      <w:r w:rsidR="00E242A9">
        <w:t xml:space="preserve">sicer </w:t>
      </w:r>
      <w:r w:rsidRPr="00046585">
        <w:t xml:space="preserve">dovoljenih z odločbo ZGS in </w:t>
      </w:r>
      <w:r w:rsidR="00D441D0" w:rsidRPr="00046585">
        <w:t>kateri predpis, glede na ugotovljeno dejansko stanje</w:t>
      </w:r>
      <w:r w:rsidR="0069196D" w:rsidRPr="00046585">
        <w:t xml:space="preserve"> </w:t>
      </w:r>
      <w:r w:rsidR="00D441D0" w:rsidRPr="00046585">
        <w:t xml:space="preserve">nalaga pritožnici </w:t>
      </w:r>
      <w:r w:rsidRPr="00046585">
        <w:t>pridobitev strokovnega mnenja in naravovarstvenih pogojev ZRSVN.</w:t>
      </w:r>
    </w:p>
    <w:p w14:paraId="625D08D9" w14:textId="525D44BB" w:rsidR="005C266C" w:rsidRDefault="005C266C" w:rsidP="005C266C">
      <w:pPr>
        <w:autoSpaceDE w:val="0"/>
        <w:autoSpaceDN w:val="0"/>
        <w:adjustRightInd w:val="0"/>
        <w:spacing w:before="38" w:line="259" w:lineRule="exact"/>
        <w:jc w:val="both"/>
      </w:pPr>
      <w:r>
        <w:t>Za odločitev pravno relevantn</w:t>
      </w:r>
      <w:r w:rsidR="00203E95">
        <w:t>o dejstvo</w:t>
      </w:r>
      <w:r>
        <w:t>, namreč kater</w:t>
      </w:r>
      <w:r w:rsidR="002704EB">
        <w:t xml:space="preserve">i - </w:t>
      </w:r>
      <w:r w:rsidRPr="0069196D">
        <w:t>nedovoljen</w:t>
      </w:r>
      <w:r w:rsidR="002704EB">
        <w:t xml:space="preserve"> - </w:t>
      </w:r>
      <w:r>
        <w:t xml:space="preserve">poseg v </w:t>
      </w:r>
      <w:r w:rsidR="00D441D0">
        <w:t xml:space="preserve">krajinski park je pritožnica </w:t>
      </w:r>
      <w:r w:rsidR="0069196D">
        <w:t xml:space="preserve">ob izvrševanju odločbe ZGS izvedla, </w:t>
      </w:r>
      <w:r>
        <w:t>ni ugotovljen</w:t>
      </w:r>
      <w:r w:rsidR="002704EB">
        <w:t>o</w:t>
      </w:r>
      <w:r>
        <w:t xml:space="preserve">. </w:t>
      </w:r>
    </w:p>
    <w:p w14:paraId="603DA2E6" w14:textId="392BEA88" w:rsidR="00046585" w:rsidRDefault="005C266C" w:rsidP="005C266C">
      <w:pPr>
        <w:autoSpaceDE w:val="0"/>
        <w:autoSpaceDN w:val="0"/>
        <w:adjustRightInd w:val="0"/>
        <w:spacing w:before="38" w:line="259" w:lineRule="exact"/>
        <w:jc w:val="both"/>
      </w:pPr>
      <w:r>
        <w:t>V ponovljenem postopku bo prvostopenjski upravni organ moral</w:t>
      </w:r>
      <w:r w:rsidR="002704EB">
        <w:t xml:space="preserve"> to</w:t>
      </w:r>
      <w:r>
        <w:t xml:space="preserve"> </w:t>
      </w:r>
      <w:r w:rsidRPr="00AC15CD">
        <w:t>ugotoviti</w:t>
      </w:r>
      <w:r w:rsidR="002704EB">
        <w:t>, t. j. katero določbo ZON ali predpis, izdan na njegovi podlagi</w:t>
      </w:r>
      <w:r w:rsidR="00F47B99">
        <w:t>,</w:t>
      </w:r>
      <w:r w:rsidR="002704EB">
        <w:t xml:space="preserve"> je pritožnica s sečnjo dreves na navedenih parcelah krajinskega parka</w:t>
      </w:r>
      <w:r w:rsidR="00F47B99">
        <w:t xml:space="preserve"> - ki jo je pritožnica izvedla </w:t>
      </w:r>
      <w:r w:rsidR="002704EB">
        <w:t>na podlagi o</w:t>
      </w:r>
      <w:r w:rsidR="00816770">
        <w:t>d</w:t>
      </w:r>
      <w:r w:rsidR="002704EB">
        <w:t xml:space="preserve">ločbe </w:t>
      </w:r>
      <w:r w:rsidR="00046585">
        <w:t>ZGS</w:t>
      </w:r>
      <w:r w:rsidR="00F47B99">
        <w:t xml:space="preserve"> </w:t>
      </w:r>
      <w:r w:rsidR="00046585">
        <w:t>izdan</w:t>
      </w:r>
      <w:r w:rsidR="00F47B99">
        <w:t>e</w:t>
      </w:r>
      <w:r w:rsidR="00046585">
        <w:t xml:space="preserve"> po izvedenem negovalnem in pomladitvenem </w:t>
      </w:r>
      <w:proofErr w:type="spellStart"/>
      <w:r w:rsidR="00046585">
        <w:t>odkazilu</w:t>
      </w:r>
      <w:proofErr w:type="spellEnd"/>
      <w:r w:rsidR="00046585">
        <w:t xml:space="preserve">, </w:t>
      </w:r>
      <w:r w:rsidR="00203E95">
        <w:t xml:space="preserve">s </w:t>
      </w:r>
      <w:r w:rsidR="00046585">
        <w:t xml:space="preserve">katerim je ZKS </w:t>
      </w:r>
      <w:r w:rsidR="00046585" w:rsidRPr="00046585">
        <w:t xml:space="preserve">odkazal </w:t>
      </w:r>
      <w:r w:rsidR="00203E95">
        <w:t xml:space="preserve">za obiskovalce krajinskega parka </w:t>
      </w:r>
      <w:r w:rsidR="00046585" w:rsidRPr="00046585">
        <w:t xml:space="preserve">potencialno nevarno drevje, drevje z zmanjšano vitalnostjo in oslabljeno drevje </w:t>
      </w:r>
      <w:r w:rsidR="00816770">
        <w:t xml:space="preserve">za </w:t>
      </w:r>
      <w:r w:rsidR="00046585" w:rsidRPr="00046585">
        <w:t>izboljš</w:t>
      </w:r>
      <w:r w:rsidR="00816770">
        <w:t>anje</w:t>
      </w:r>
      <w:r w:rsidR="00046585" w:rsidRPr="00046585">
        <w:t xml:space="preserve"> stanje gozda ter sprošča</w:t>
      </w:r>
      <w:r w:rsidR="00816770">
        <w:t>nje</w:t>
      </w:r>
      <w:r w:rsidR="00046585" w:rsidRPr="00046585">
        <w:t xml:space="preserve"> podmladk</w:t>
      </w:r>
      <w:r w:rsidR="00816770">
        <w:t>a</w:t>
      </w:r>
      <w:r w:rsidR="00046585" w:rsidRPr="00046585">
        <w:t xml:space="preserve"> na tem področju</w:t>
      </w:r>
      <w:r w:rsidR="00F47B99">
        <w:t xml:space="preserve"> - kršila.</w:t>
      </w:r>
    </w:p>
    <w:p w14:paraId="71A983D7" w14:textId="77777777" w:rsidR="00046585" w:rsidRDefault="00046585" w:rsidP="005C266C">
      <w:pPr>
        <w:autoSpaceDE w:val="0"/>
        <w:autoSpaceDN w:val="0"/>
        <w:adjustRightInd w:val="0"/>
        <w:spacing w:before="38" w:line="259" w:lineRule="exact"/>
        <w:jc w:val="both"/>
      </w:pPr>
    </w:p>
    <w:p w14:paraId="26295B21" w14:textId="43E7B443" w:rsidR="005C266C" w:rsidRDefault="005C266C" w:rsidP="00046585">
      <w:pPr>
        <w:autoSpaceDE w:val="0"/>
        <w:autoSpaceDN w:val="0"/>
        <w:adjustRightInd w:val="0"/>
        <w:spacing w:before="38" w:line="259" w:lineRule="exact"/>
        <w:jc w:val="both"/>
      </w:pPr>
      <w:r w:rsidRPr="00AC15CD">
        <w:t xml:space="preserve">Opredeliti se bo </w:t>
      </w:r>
      <w:r>
        <w:t xml:space="preserve">tako </w:t>
      </w:r>
      <w:r w:rsidRPr="00AC15CD">
        <w:t xml:space="preserve">moral </w:t>
      </w:r>
      <w:r w:rsidR="00046585">
        <w:t xml:space="preserve">tudi </w:t>
      </w:r>
      <w:r w:rsidRPr="00AC15CD">
        <w:t>do</w:t>
      </w:r>
      <w:r w:rsidR="00046585">
        <w:t xml:space="preserve"> za odločitev </w:t>
      </w:r>
      <w:proofErr w:type="spellStart"/>
      <w:r w:rsidR="00EC17F7">
        <w:t>pravno</w:t>
      </w:r>
      <w:r w:rsidRPr="00AC15CD">
        <w:t>relevantnih</w:t>
      </w:r>
      <w:proofErr w:type="spellEnd"/>
      <w:r w:rsidRPr="00AC15CD">
        <w:t xml:space="preserve"> izjav </w:t>
      </w:r>
      <w:r>
        <w:t xml:space="preserve">in dokazov </w:t>
      </w:r>
      <w:r w:rsidR="00046585">
        <w:t>strank postopka, podanih do izdaje</w:t>
      </w:r>
      <w:r w:rsidRPr="00AC15CD">
        <w:t xml:space="preserve"> odločbe</w:t>
      </w:r>
      <w:r>
        <w:t xml:space="preserve">, kar </w:t>
      </w:r>
      <w:r w:rsidRPr="00AC15CD">
        <w:t>v obravnavanem postopku</w:t>
      </w:r>
      <w:r>
        <w:t xml:space="preserve"> </w:t>
      </w:r>
      <w:r w:rsidRPr="00AC15CD">
        <w:t>ni storil</w:t>
      </w:r>
      <w:r w:rsidR="00F47B99">
        <w:t>.</w:t>
      </w:r>
    </w:p>
    <w:p w14:paraId="155CA58B" w14:textId="576A6C5C" w:rsidR="00EC17F7" w:rsidRDefault="00046585" w:rsidP="00046585">
      <w:pPr>
        <w:autoSpaceDE w:val="0"/>
        <w:autoSpaceDN w:val="0"/>
        <w:adjustRightInd w:val="0"/>
        <w:spacing w:before="38" w:line="259" w:lineRule="exact"/>
        <w:jc w:val="both"/>
      </w:pPr>
      <w:r>
        <w:t xml:space="preserve">Pritožnica je tako v izjavi na </w:t>
      </w:r>
      <w:r w:rsidR="00EC17F7">
        <w:t>Z</w:t>
      </w:r>
      <w:r>
        <w:t>apisnik</w:t>
      </w:r>
      <w:r w:rsidR="00EC17F7">
        <w:t xml:space="preserve"> št. </w:t>
      </w:r>
      <w:r w:rsidR="00EC17F7" w:rsidRPr="00EC17F7">
        <w:t>061 02-1/2023-7 z dne 12. 4. 2023</w:t>
      </w:r>
      <w:r w:rsidR="00EC17F7">
        <w:t xml:space="preserve"> </w:t>
      </w:r>
      <w:r>
        <w:t>kot tudi v izjavi</w:t>
      </w:r>
      <w:r w:rsidR="00EC17F7">
        <w:t xml:space="preserve">, (odgovor na zapisnik) </w:t>
      </w:r>
      <w:r>
        <w:t xml:space="preserve">dne </w:t>
      </w:r>
      <w:r w:rsidR="00EC17F7">
        <w:t xml:space="preserve">8. 5. 2023 ugovarjala, da </w:t>
      </w:r>
      <w:r>
        <w:t>ji za obravnavani posek dreves ni bilo potrebno pridobiti dodatnega mnenja naravovarstvene stroke ali dovoljenja za poseg v naravo</w:t>
      </w:r>
      <w:r w:rsidR="00EC17F7">
        <w:t>, prvostopenjski upravni organ pa se do teh ugovor v obrazložitvi izpodbijane odločbe ni opredelil.</w:t>
      </w:r>
    </w:p>
    <w:p w14:paraId="68256EB3" w14:textId="77777777" w:rsidR="00046585" w:rsidRDefault="00046585" w:rsidP="00046585">
      <w:pPr>
        <w:autoSpaceDE w:val="0"/>
        <w:autoSpaceDN w:val="0"/>
        <w:adjustRightInd w:val="0"/>
        <w:spacing w:before="38" w:line="259" w:lineRule="exact"/>
        <w:jc w:val="both"/>
      </w:pPr>
    </w:p>
    <w:p w14:paraId="6B70EB91" w14:textId="3CA585AA" w:rsidR="005C266C" w:rsidRDefault="005C266C" w:rsidP="005C266C">
      <w:pPr>
        <w:jc w:val="both"/>
      </w:pPr>
      <w:r w:rsidRPr="00600DAC">
        <w:t xml:space="preserve">Izpodbijana odločba je torej bila izdana, ne da bi bilo popolno ugotovljeno </w:t>
      </w:r>
      <w:proofErr w:type="spellStart"/>
      <w:r w:rsidR="00EC17F7">
        <w:t>pravnorelevantno</w:t>
      </w:r>
      <w:proofErr w:type="spellEnd"/>
      <w:r w:rsidR="00EC17F7">
        <w:t xml:space="preserve"> </w:t>
      </w:r>
      <w:r w:rsidRPr="00600DAC">
        <w:t xml:space="preserve">dejansko stanje, izreka izpodbijane odločbe </w:t>
      </w:r>
      <w:r>
        <w:t xml:space="preserve">pa </w:t>
      </w:r>
      <w:r w:rsidRPr="00600DAC">
        <w:t>ni mogoče preizkusiti z razlogi obrazložitve</w:t>
      </w:r>
      <w:r w:rsidR="00EC17F7">
        <w:t xml:space="preserve">. </w:t>
      </w:r>
    </w:p>
    <w:p w14:paraId="660A0319" w14:textId="77777777" w:rsidR="005C266C" w:rsidRPr="00F94E40" w:rsidRDefault="005C266C" w:rsidP="005C266C">
      <w:pPr>
        <w:jc w:val="both"/>
        <w:rPr>
          <w:b/>
          <w:bCs/>
        </w:rPr>
      </w:pPr>
    </w:p>
    <w:p w14:paraId="2925C5CD" w14:textId="77777777" w:rsidR="005C266C" w:rsidRDefault="005C266C" w:rsidP="005C266C">
      <w:pPr>
        <w:autoSpaceDE w:val="0"/>
        <w:autoSpaceDN w:val="0"/>
        <w:adjustRightInd w:val="0"/>
        <w:spacing w:before="38" w:line="259" w:lineRule="exact"/>
        <w:jc w:val="both"/>
      </w:pPr>
      <w:r>
        <w:t>Kadar pritožbeni upravni organ pri obravnavanju pritožbe ugotovi, da so bila v postopku na prvi stopnji nepopolno ali zmotno ugotovljena dejstva, da je v postopku prišlo do bistvenih kršitev pravil postopka oziroma, da je izrek izpodbijane odločbe nejasen ali v nasprotju z obrazložitvijo, dopolni postopek in odpravi omenjene pomanjkljivosti bodisi sam bodisi po organu prve stopnje ali po zaprošenem organu. Kadar organ druge stopnje spozna, da bo pomanjkljivosti postopka na prvi stopnji lažje in hitreje odpravil organ prve stopnje, odpravi odločbo prve stopnje s svojo odločbo in vrne zadevo organu prve stopnje v ponovni postopek (251. člen ZUP). V obravnavanem primeru je v postopku na prvi stopnji prišlo do zgoraj navedenih pomanjkljivosti, pritožbeni upravni organ pa ocenjuje, da jih bo lažje in hitreje odpravil prvostopenjski upravni organ, zato je s svojo odločbo prvostopenjsko odločbo odpravil ter zadevo vrnil v ponovni postopek na prvo stopnjo.</w:t>
      </w:r>
    </w:p>
    <w:p w14:paraId="29221CA5" w14:textId="5BAB68D9" w:rsidR="005C266C" w:rsidRDefault="005C266C" w:rsidP="005C266C">
      <w:pPr>
        <w:autoSpaceDE w:val="0"/>
        <w:autoSpaceDN w:val="0"/>
        <w:adjustRightInd w:val="0"/>
        <w:spacing w:before="38" w:line="259" w:lineRule="exact"/>
        <w:jc w:val="both"/>
      </w:pPr>
      <w:r>
        <w:t xml:space="preserve">V ponovljenem postopku bo prvostopenjski upravni organ ugotovitveni postopek vodil skladno z določbami 138. in 139. člena ZUP ter pravili dokazovanja in ob uporabo pooblastil, ki jih inšpektorju daje Zakon o inšpekcijskem nadzoru (Uradni list RS, št. 43/07 - uradno prečiščeno besedilo in 40/14)(v nadaljnjem besedilu: ZIN). </w:t>
      </w:r>
    </w:p>
    <w:p w14:paraId="2DE7A5B4" w14:textId="21A473A6" w:rsidR="005B10D8" w:rsidRDefault="005C266C" w:rsidP="005C266C">
      <w:pPr>
        <w:autoSpaceDE w:val="0"/>
        <w:autoSpaceDN w:val="0"/>
        <w:adjustRightInd w:val="0"/>
        <w:spacing w:before="38" w:line="259" w:lineRule="exact"/>
        <w:jc w:val="both"/>
      </w:pPr>
      <w:r>
        <w:t>Šele po pravilno izpeljanem ugotovitvenem postopku, kot prvostopenjskemu upravnemu organu to nalagajo določbe 138. in 139. člena ZUP, bo namreč mogoče ugotoviti za odločitev pravno relevantna dejstva</w:t>
      </w:r>
      <w:r w:rsidR="00203E95">
        <w:t xml:space="preserve"> in</w:t>
      </w:r>
      <w:r w:rsidR="002710A1">
        <w:t xml:space="preserve"> </w:t>
      </w:r>
      <w:r>
        <w:t xml:space="preserve">(v kolikor ne bo ugotovil, da pritožnica </w:t>
      </w:r>
      <w:r w:rsidR="00416625">
        <w:t xml:space="preserve">z obravnavano sečnjo ni kršila določb ZON, predpisov oziroma aktov, izdanih na njihovi podlagi </w:t>
      </w:r>
      <w:r>
        <w:t>in postopek zato ustavil)</w:t>
      </w:r>
      <w:r w:rsidR="00203E95">
        <w:t xml:space="preserve"> uporabiti </w:t>
      </w:r>
      <w:r w:rsidR="00013952">
        <w:t xml:space="preserve">inšpekcijski </w:t>
      </w:r>
      <w:r w:rsidR="005B10D8">
        <w:t>ukrep, ki ga določa</w:t>
      </w:r>
      <w:r w:rsidR="00013952">
        <w:t xml:space="preserve"> </w:t>
      </w:r>
      <w:r w:rsidR="005B10D8">
        <w:t>ZON</w:t>
      </w:r>
      <w:r w:rsidR="00013952">
        <w:t xml:space="preserve">. </w:t>
      </w:r>
    </w:p>
    <w:p w14:paraId="0C997CB9" w14:textId="77777777" w:rsidR="005B10D8" w:rsidRDefault="005B10D8" w:rsidP="005C266C">
      <w:pPr>
        <w:autoSpaceDE w:val="0"/>
        <w:autoSpaceDN w:val="0"/>
        <w:adjustRightInd w:val="0"/>
        <w:spacing w:before="38" w:line="259" w:lineRule="exact"/>
        <w:jc w:val="both"/>
      </w:pPr>
    </w:p>
    <w:p w14:paraId="272CB26E" w14:textId="29841857" w:rsidR="00FC1611" w:rsidRDefault="005B10D8" w:rsidP="005C266C">
      <w:pPr>
        <w:autoSpaceDE w:val="0"/>
        <w:autoSpaceDN w:val="0"/>
        <w:adjustRightInd w:val="0"/>
        <w:spacing w:before="38" w:line="259" w:lineRule="exact"/>
        <w:jc w:val="both"/>
      </w:pPr>
      <w:r>
        <w:t>K</w:t>
      </w:r>
      <w:r w:rsidR="00FC1611">
        <w:t>ot je bilo ugotovljeno je v</w:t>
      </w:r>
      <w:r w:rsidR="005C266C">
        <w:t xml:space="preserve"> </w:t>
      </w:r>
      <w:r w:rsidR="00FC1611">
        <w:t xml:space="preserve">izpodbijani odločbi </w:t>
      </w:r>
      <w:r w:rsidR="005C266C">
        <w:t>osta</w:t>
      </w:r>
      <w:r w:rsidR="00FC1611">
        <w:t>lo</w:t>
      </w:r>
      <w:r w:rsidR="005C266C">
        <w:t xml:space="preserve"> </w:t>
      </w:r>
      <w:proofErr w:type="spellStart"/>
      <w:r w:rsidR="005C266C">
        <w:t>neobrazloženo</w:t>
      </w:r>
      <w:proofErr w:type="spellEnd"/>
      <w:r w:rsidR="005C266C">
        <w:t xml:space="preserve">, </w:t>
      </w:r>
      <w:r w:rsidR="002710A1">
        <w:t xml:space="preserve">kakšna kršitev ZON je v obravnavanem primeru podana </w:t>
      </w:r>
      <w:r w:rsidR="00B95387">
        <w:t>(na podlagi kršitve katerih predpisov s področja ohranjanja narave)</w:t>
      </w:r>
      <w:r w:rsidR="002710A1">
        <w:t xml:space="preserve"> in s katerim inšpekcijskim ukrepom po ZON </w:t>
      </w:r>
      <w:r w:rsidR="005C266C">
        <w:t>se v izreku</w:t>
      </w:r>
      <w:r>
        <w:t xml:space="preserve"> </w:t>
      </w:r>
      <w:r w:rsidR="005C266C">
        <w:t xml:space="preserve">odreja </w:t>
      </w:r>
      <w:r w:rsidR="00FC1611" w:rsidRPr="00FC1611">
        <w:t>ustavi</w:t>
      </w:r>
      <w:r w:rsidR="00FC1611">
        <w:t>tev</w:t>
      </w:r>
      <w:r w:rsidR="00FC1611" w:rsidRPr="00FC1611">
        <w:t xml:space="preserve"> posek</w:t>
      </w:r>
      <w:r w:rsidR="00FC1611">
        <w:t>a</w:t>
      </w:r>
      <w:r w:rsidR="00FC1611" w:rsidRPr="00FC1611">
        <w:t xml:space="preserve"> dreves na navedenih zemljiščih, </w:t>
      </w:r>
      <w:r w:rsidR="000A5FCB">
        <w:t xml:space="preserve">ki je sicer </w:t>
      </w:r>
      <w:r w:rsidR="00461D2E">
        <w:t xml:space="preserve">dovoljen </w:t>
      </w:r>
      <w:r w:rsidR="00FC1611" w:rsidRPr="00FC1611">
        <w:t xml:space="preserve">z odločbo ZGS </w:t>
      </w:r>
      <w:r w:rsidR="00B95387">
        <w:t>š</w:t>
      </w:r>
      <w:r w:rsidR="00FC1611" w:rsidRPr="00FC1611">
        <w:t>t. 3408-04-2462-A193/22-1 z dne 2.</w:t>
      </w:r>
      <w:r w:rsidR="00FC1611">
        <w:t xml:space="preserve"> </w:t>
      </w:r>
      <w:r w:rsidR="00FC1611" w:rsidRPr="00FC1611">
        <w:t>12.</w:t>
      </w:r>
      <w:r w:rsidR="00FC1611">
        <w:t xml:space="preserve"> </w:t>
      </w:r>
      <w:r w:rsidR="00FC1611" w:rsidRPr="00FC1611">
        <w:t>2022</w:t>
      </w:r>
      <w:r w:rsidR="004545B1">
        <w:t>,</w:t>
      </w:r>
      <w:r w:rsidR="00B95387">
        <w:t xml:space="preserve"> </w:t>
      </w:r>
      <w:r w:rsidR="00FC1611" w:rsidRPr="00FC1611">
        <w:t xml:space="preserve">in </w:t>
      </w:r>
      <w:r w:rsidR="00E242A9">
        <w:t xml:space="preserve">se </w:t>
      </w:r>
      <w:r w:rsidR="00375498">
        <w:t xml:space="preserve">nalaga </w:t>
      </w:r>
      <w:r w:rsidR="00FC1611">
        <w:t xml:space="preserve">pridobitev </w:t>
      </w:r>
      <w:r w:rsidR="00FC1611" w:rsidRPr="00FC1611">
        <w:t>strokovnega mnenja in naravovarstvenih pogojev ZRSVN</w:t>
      </w:r>
      <w:r w:rsidR="00B95387">
        <w:t>.</w:t>
      </w:r>
    </w:p>
    <w:p w14:paraId="0A15CF1C" w14:textId="77777777" w:rsidR="002710A1" w:rsidRDefault="002710A1" w:rsidP="005C266C">
      <w:pPr>
        <w:autoSpaceDE w:val="0"/>
        <w:autoSpaceDN w:val="0"/>
        <w:adjustRightInd w:val="0"/>
        <w:spacing w:before="38" w:line="259" w:lineRule="exact"/>
        <w:jc w:val="both"/>
      </w:pPr>
    </w:p>
    <w:p w14:paraId="61C6FC6D" w14:textId="6FA38599" w:rsidR="005C266C" w:rsidRDefault="005C266C" w:rsidP="005C266C">
      <w:pPr>
        <w:autoSpaceDE w:val="0"/>
        <w:autoSpaceDN w:val="0"/>
        <w:adjustRightInd w:val="0"/>
        <w:spacing w:before="38" w:line="259" w:lineRule="exact"/>
        <w:jc w:val="both"/>
      </w:pPr>
      <w:r>
        <w:lastRenderedPageBreak/>
        <w:t>Prvostopenjski upravni organ se bo v obrazložitvi odločbe opredelil do vseh pritožničinih za odločitev v zadevi pravno relevantnih navedb v njenih izjavah do izdaje odločbe, in bo tako upošteval, da je skladno z načelom zaslišanja stranke iz 9. člena ZUP, preden se izda odločba, treba dati stranki (strankam) možnost, da se izjavi o vseh dejstvih in okoliščinah, ki so pomembne za odločbo (zaslišanje stranke)(prvi odstavek), organ pa svoje odločbe ne sme opreti na dejstva, glede katerih vsem strankam ni bila dana možnost, da se o njih izjavijo, razen v primerih, določenih z zakonom (tretji odstavek).</w:t>
      </w:r>
      <w:r w:rsidR="00C42426">
        <w:t xml:space="preserve"> </w:t>
      </w:r>
      <w:r>
        <w:t>Zaradi zagotovitve kontradiktornosti postopka, je inšpekcijskega zavezanca kot stranko postopka potrebno seznaniti z vsemi dokumenti</w:t>
      </w:r>
      <w:r w:rsidR="005B10D8">
        <w:t xml:space="preserve"> in dokazi</w:t>
      </w:r>
      <w:r>
        <w:t>, na katerih bo upravni organ utemeljeval svoje ugotovitve (</w:t>
      </w:r>
      <w:r w:rsidRPr="00BE13C3">
        <w:t>to pa vključuje tudi opredelitev upravnega organa do s strani zavezanca predloženih trditev in dokazov glede dejstev, to pa do tistih, ki so bistvena za odločitev o obravnavani upravni stvari</w:t>
      </w:r>
      <w:r>
        <w:t>), vse zato, da se bo pravilno in popolno ugotovilo dejansko stanje.</w:t>
      </w:r>
      <w:r w:rsidR="00C42426">
        <w:t xml:space="preserve"> </w:t>
      </w:r>
      <w:r w:rsidR="002710A1">
        <w:t xml:space="preserve">V obravnavanem primeru je tako med drugim ostalo nerazjasnjeno </w:t>
      </w:r>
      <w:r w:rsidR="000173AD">
        <w:t xml:space="preserve">tudi </w:t>
      </w:r>
      <w:r w:rsidR="002710A1">
        <w:t xml:space="preserve">nasprotje med </w:t>
      </w:r>
      <w:r w:rsidR="005064C2">
        <w:t xml:space="preserve">izjavama podanima na zapisnik 12. 4. 2023, in sicer med izjavo </w:t>
      </w:r>
      <w:r w:rsidR="002710A1">
        <w:t>predstavnice Z</w:t>
      </w:r>
      <w:r w:rsidR="005064C2">
        <w:t>RSVN</w:t>
      </w:r>
      <w:r w:rsidR="00713FB4">
        <w:t xml:space="preserve"> Območne enote Ljubljana</w:t>
      </w:r>
      <w:r w:rsidR="002710A1">
        <w:t xml:space="preserve">, da je </w:t>
      </w:r>
      <w:r w:rsidR="005064C2">
        <w:t xml:space="preserve">na varstvenem območju hrošča rogača </w:t>
      </w:r>
      <w:r w:rsidR="005064C2" w:rsidRPr="00013952">
        <w:rPr>
          <w:u w:val="single"/>
        </w:rPr>
        <w:t>najverjetneje</w:t>
      </w:r>
      <w:r w:rsidR="005064C2">
        <w:t xml:space="preserve"> prišlo do poškodb ekosistema ter </w:t>
      </w:r>
      <w:r w:rsidR="00713FB4">
        <w:t xml:space="preserve">izjavo </w:t>
      </w:r>
      <w:r w:rsidR="005064C2">
        <w:t>upravljavca krajinskega parka</w:t>
      </w:r>
      <w:r w:rsidR="00713FB4">
        <w:t xml:space="preserve"> VOKA SNAGA</w:t>
      </w:r>
      <w:r w:rsidR="005064C2">
        <w:t xml:space="preserve">, da na pretežnem delu omenjenega območja populacije hrošča rogača, sečna minulo zimo </w:t>
      </w:r>
      <w:r w:rsidR="005064C2" w:rsidRPr="00013952">
        <w:rPr>
          <w:u w:val="single"/>
        </w:rPr>
        <w:t>še ni potekala</w:t>
      </w:r>
      <w:r w:rsidR="005064C2">
        <w:t>.</w:t>
      </w:r>
    </w:p>
    <w:p w14:paraId="0E9553BF" w14:textId="77777777" w:rsidR="005064C2" w:rsidRDefault="005064C2" w:rsidP="005064C2">
      <w:pPr>
        <w:autoSpaceDE w:val="0"/>
        <w:autoSpaceDN w:val="0"/>
        <w:adjustRightInd w:val="0"/>
        <w:spacing w:before="38" w:line="259" w:lineRule="exact"/>
        <w:jc w:val="both"/>
      </w:pPr>
    </w:p>
    <w:p w14:paraId="11BA7E5C" w14:textId="1D3B10C8" w:rsidR="005064C2" w:rsidRDefault="005064C2" w:rsidP="005064C2">
      <w:pPr>
        <w:autoSpaceDE w:val="0"/>
        <w:autoSpaceDN w:val="0"/>
        <w:adjustRightInd w:val="0"/>
        <w:spacing w:before="38" w:line="259" w:lineRule="exact"/>
        <w:jc w:val="both"/>
      </w:pPr>
      <w:r>
        <w:t xml:space="preserve">V kolikor bo prvostopenjski upravni organ v ponovnem postopku ugotovil, da </w:t>
      </w:r>
      <w:r w:rsidR="004545B1">
        <w:t xml:space="preserve">pa </w:t>
      </w:r>
      <w:r>
        <w:t xml:space="preserve">gre za tak poseg v naravo, za katerega je potrebno pridobiti dovoljenja za poseg v naravo po 104. členu ZON, </w:t>
      </w:r>
      <w:r w:rsidR="007D6750">
        <w:t xml:space="preserve">bo </w:t>
      </w:r>
      <w:r w:rsidR="004545B1">
        <w:t xml:space="preserve">to </w:t>
      </w:r>
      <w:r w:rsidR="007D6750">
        <w:t xml:space="preserve">ugotovil </w:t>
      </w:r>
      <w:r w:rsidR="004545B1">
        <w:t>po predhodni preverbi</w:t>
      </w:r>
      <w:r w:rsidR="007D6750">
        <w:t xml:space="preserve">, ali </w:t>
      </w:r>
      <w:r>
        <w:t>gre za poseg, za katerega izvedbo pridobitev takega dovoljenja določa Pravilnik o presoji sprejemljivosti vplivov izvedbe planov in posegov v naravo na varovana območja (Uradni list RS, št. 130/04, 53/06, 38/10 in 3/11)</w:t>
      </w:r>
      <w:r w:rsidR="007D6750">
        <w:t>.</w:t>
      </w:r>
    </w:p>
    <w:p w14:paraId="3A8E5D33" w14:textId="77777777" w:rsidR="005064C2" w:rsidRDefault="005064C2" w:rsidP="005064C2">
      <w:pPr>
        <w:autoSpaceDE w:val="0"/>
        <w:autoSpaceDN w:val="0"/>
        <w:adjustRightInd w:val="0"/>
        <w:spacing w:before="38" w:line="259" w:lineRule="exact"/>
        <w:jc w:val="both"/>
      </w:pPr>
    </w:p>
    <w:p w14:paraId="5EE3E3A2" w14:textId="77777777" w:rsidR="00CC5D74" w:rsidRPr="005064C2" w:rsidRDefault="00CC5D74" w:rsidP="00CC5D74">
      <w:pPr>
        <w:autoSpaceDE w:val="0"/>
        <w:autoSpaceDN w:val="0"/>
        <w:adjustRightInd w:val="0"/>
        <w:spacing w:before="38" w:line="259" w:lineRule="exact"/>
        <w:jc w:val="both"/>
      </w:pPr>
      <w:r w:rsidRPr="005064C2">
        <w:t xml:space="preserve">Upravni organ prve stopnje v obrazložitvi izpodbijane odločbe navaja 10. člen Odloka, po katerem je prepovedano izvajanje gozdarskih investicijsko-vzdrževalnih del v nasprotju z varstvenimi cilji krajinskega parka brez predhodnega soglasja ZRSVN (20. točka drugega odstavka 10. člena). </w:t>
      </w:r>
    </w:p>
    <w:p w14:paraId="67A0B476" w14:textId="77777777" w:rsidR="00CC5D74" w:rsidRPr="005064C2" w:rsidRDefault="00CC5D74" w:rsidP="00CC5D74">
      <w:pPr>
        <w:autoSpaceDE w:val="0"/>
        <w:autoSpaceDN w:val="0"/>
        <w:adjustRightInd w:val="0"/>
        <w:spacing w:before="38" w:line="259" w:lineRule="exact"/>
        <w:jc w:val="both"/>
      </w:pPr>
      <w:r w:rsidRPr="005064C2">
        <w:t>21. člen (soglasje ZRSVN) Odloka določa, da ravnanja, posegi, dejavnosti, ukrepi, ki se jih v krajinskem parku lahko izvaja s predhodnim soglasjem ZRSVN, so določeni med drugim tudi v 20. točki drugega odstavka 10. člena tega odloka (prva alineja prvega odstavka) in da soglasje iz prejšnjega odstavka se izda na podlagi ugotovitve, da ravnanja, posegi, dejavnosti ali ukrepi, ki so izjemoma dovoljeni, ne bodo ogrozili varstvenih ciljev krajinskega parka in so skladni z njimi. V soglasju se lahko določi pogoje, ki morajo biti izpolnjeni, da se ravnanja, posege, dejavnosti ali ukrepe lahko izvede. Kot pogoj se lahko določi obveznost strokovnega nadzora nad izvedbo posega (tretji odstavek); določa še, da ZRSVN izdano predhodno soglasje posreduje upravljavcu krajinskega parka v vednost, če soglasja ni izdal njemu (tretji odstavek).</w:t>
      </w:r>
    </w:p>
    <w:p w14:paraId="02BCA61D" w14:textId="2EB1AC62" w:rsidR="00941C81" w:rsidRPr="005064C2" w:rsidRDefault="00CC5D74" w:rsidP="00CC5D74">
      <w:pPr>
        <w:autoSpaceDE w:val="0"/>
        <w:autoSpaceDN w:val="0"/>
        <w:adjustRightInd w:val="0"/>
        <w:spacing w:before="38" w:line="259" w:lineRule="exact"/>
        <w:jc w:val="both"/>
      </w:pPr>
      <w:r w:rsidRPr="005064C2">
        <w:t xml:space="preserve">Pritožbeni upravni organ pojasnjuje, da gozdarska investicijsko-vzdrževalna dela </w:t>
      </w:r>
      <w:r w:rsidR="005064C2" w:rsidRPr="005064C2">
        <w:t xml:space="preserve">opredeljuje </w:t>
      </w:r>
      <w:r w:rsidRPr="005064C2">
        <w:t xml:space="preserve">Zakon o gozdovih (Uradni list RS, št. 30/93, 56/99 – ZON, 67/02, 110/02 – ZGO-1, 115/06 – ORZG40, 110/07, 106/10, 63/13, 101/13 – </w:t>
      </w:r>
      <w:proofErr w:type="spellStart"/>
      <w:r w:rsidRPr="005064C2">
        <w:t>ZDavNepr</w:t>
      </w:r>
      <w:proofErr w:type="spellEnd"/>
      <w:r w:rsidRPr="005064C2">
        <w:t xml:space="preserve">, 17/14, 22/14 – </w:t>
      </w:r>
      <w:proofErr w:type="spellStart"/>
      <w:r w:rsidRPr="005064C2">
        <w:t>odl</w:t>
      </w:r>
      <w:proofErr w:type="spellEnd"/>
      <w:r w:rsidRPr="005064C2">
        <w:t>. US, 24/15, 9/16 – ZGGLRS in 77/16)(v nadaljnjem besedilu: ZG)</w:t>
      </w:r>
      <w:r w:rsidR="005064C2" w:rsidRPr="005064C2">
        <w:t>, in sicer da so ta dela</w:t>
      </w:r>
      <w:r w:rsidRPr="005064C2">
        <w:t>: rekonstrukcija gozdne infrastrukture, izdelava in rekonstrukcija protipožarnih presek, zidov, stez ter druga podobna dela</w:t>
      </w:r>
      <w:r w:rsidR="005064C2" w:rsidRPr="005064C2">
        <w:t xml:space="preserve">. Minister oziroma ministrica, pristojna za gozdarstvo (v nadaljnjem besedilu: minister, pristojen za gozdarstvo) podrobneje določi gozdarska investicijska vzdrževalna dela in pogoje za njihovo izvedbo </w:t>
      </w:r>
      <w:r w:rsidRPr="005064C2">
        <w:t xml:space="preserve">(tretji odstavek 3.a člena). ZG nadalje določa tudi, da gozdarska investicijska vzdrževalna dela iz prejšnjega odstavka se štejejo za investicijska vzdrževalna dela po predpisih, ki urejajo graditev objektov (četrti odstavek). </w:t>
      </w:r>
    </w:p>
    <w:p w14:paraId="35CBDE28" w14:textId="77777777" w:rsidR="00CC5D74" w:rsidRDefault="00CC5D74" w:rsidP="005C266C">
      <w:pPr>
        <w:autoSpaceDE w:val="0"/>
        <w:autoSpaceDN w:val="0"/>
        <w:adjustRightInd w:val="0"/>
        <w:spacing w:before="38" w:line="259" w:lineRule="exact"/>
        <w:jc w:val="both"/>
      </w:pPr>
    </w:p>
    <w:p w14:paraId="7C6C58AC" w14:textId="2F656F6E" w:rsidR="005C266C" w:rsidRDefault="005C266C" w:rsidP="005C266C">
      <w:pPr>
        <w:autoSpaceDE w:val="0"/>
        <w:autoSpaceDN w:val="0"/>
        <w:adjustRightInd w:val="0"/>
        <w:spacing w:before="38" w:line="259" w:lineRule="exact"/>
        <w:jc w:val="both"/>
      </w:pPr>
      <w:r>
        <w:t xml:space="preserve">Ker se, glede na predhodno ugotovljeno, po ugotovitvi pritožbenega upravnega organa izpodbijane odločbe ne da preizkusiti, se, ob ugotovljeni kršitvi načela zaslišanja stranke iz 9. člena ZUP, iz obstoja razloga bistvene kršitve pravil upravnega postopka po tretji in sedmi točki drugega odstavka 237. člen ZUP obravnavana zadeva vrača v ponovni postopek . </w:t>
      </w:r>
    </w:p>
    <w:p w14:paraId="6392C3B4" w14:textId="58445BA5" w:rsidR="005C266C" w:rsidRDefault="005C266C" w:rsidP="005C266C">
      <w:pPr>
        <w:autoSpaceDE w:val="0"/>
        <w:autoSpaceDN w:val="0"/>
        <w:adjustRightInd w:val="0"/>
        <w:spacing w:before="38" w:line="259" w:lineRule="exact"/>
        <w:jc w:val="both"/>
      </w:pPr>
      <w:r>
        <w:lastRenderedPageBreak/>
        <w:t xml:space="preserve">214. člen ZUP določa, da obrazložitev odločbe obsega: 1. razložitev zahtevkov strank in njihove navedbe o dejstvih; 2. ugotovljeno dejansko stanje in dokaze, na katere je le-to oprto; 3. razloge, odločilne za presojo posameznih dokazov; 4. navedbo določb predpisov, na katere se opira odločba; 5. razloge, ki glede na ugotovljeno dejansko stanje narekujejo takšno odločbo, in 6. razloge, zaradi katerih ni bilo ugodeno kakšnemu zahtevku strank (prvi odstavek). </w:t>
      </w:r>
    </w:p>
    <w:p w14:paraId="517CA64D" w14:textId="16415D2C" w:rsidR="00FC1611" w:rsidRDefault="00013952" w:rsidP="005C266C">
      <w:pPr>
        <w:autoSpaceDE w:val="0"/>
        <w:autoSpaceDN w:val="0"/>
        <w:adjustRightInd w:val="0"/>
        <w:spacing w:before="38" w:line="259" w:lineRule="exact"/>
        <w:jc w:val="both"/>
      </w:pPr>
      <w:r>
        <w:t xml:space="preserve">V obravnavanem primeru glede na določbo 214. člena obrazložitev </w:t>
      </w:r>
      <w:r w:rsidR="000173AD">
        <w:t xml:space="preserve">izpodbijane </w:t>
      </w:r>
      <w:r>
        <w:t xml:space="preserve">odločbe ne obsega </w:t>
      </w:r>
      <w:r w:rsidR="00FC1611" w:rsidRPr="00FC1611">
        <w:t>navedb</w:t>
      </w:r>
      <w:r>
        <w:t>e</w:t>
      </w:r>
      <w:r w:rsidR="00FC1611" w:rsidRPr="00FC1611">
        <w:t xml:space="preserve"> določb predpisov, na katere se opira odločba</w:t>
      </w:r>
      <w:r w:rsidR="00FC1611">
        <w:t xml:space="preserve"> </w:t>
      </w:r>
      <w:r w:rsidR="00FC1611" w:rsidRPr="00FC1611">
        <w:t>(</w:t>
      </w:r>
      <w:r w:rsidR="00FC1611">
        <w:t>4</w:t>
      </w:r>
      <w:r w:rsidR="00FC1611" w:rsidRPr="00FC1611">
        <w:t xml:space="preserve">. točka prvega odstavka), </w:t>
      </w:r>
      <w:r w:rsidR="005B10D8" w:rsidRPr="005B10D8">
        <w:t>razloge, ki glede na ugotovljeno dejansko stanje narekujejo takšno odločbo</w:t>
      </w:r>
      <w:r w:rsidR="005B10D8">
        <w:t xml:space="preserve"> (5. točka prvega odstavka)</w:t>
      </w:r>
      <w:r>
        <w:t xml:space="preserve"> in </w:t>
      </w:r>
      <w:r w:rsidRPr="00013952">
        <w:t xml:space="preserve">razloge, zaradi katerih ni bilo ugodeno kakšnemu zahtevku strank </w:t>
      </w:r>
      <w:r>
        <w:t>(6. točka prvega odstavka).</w:t>
      </w:r>
    </w:p>
    <w:p w14:paraId="6F0374C4" w14:textId="77777777" w:rsidR="00FC1611" w:rsidRDefault="00FC1611" w:rsidP="005C266C">
      <w:pPr>
        <w:autoSpaceDE w:val="0"/>
        <w:autoSpaceDN w:val="0"/>
        <w:adjustRightInd w:val="0"/>
        <w:spacing w:before="38" w:line="259" w:lineRule="exact"/>
        <w:jc w:val="both"/>
      </w:pPr>
    </w:p>
    <w:p w14:paraId="106ACF19" w14:textId="6F8D6878" w:rsidR="005C266C" w:rsidRDefault="005C266C" w:rsidP="005C266C">
      <w:pPr>
        <w:autoSpaceDE w:val="0"/>
        <w:autoSpaceDN w:val="0"/>
        <w:adjustRightInd w:val="0"/>
        <w:spacing w:before="38" w:line="259" w:lineRule="exact"/>
        <w:jc w:val="both"/>
      </w:pPr>
      <w:r>
        <w:t xml:space="preserve">Ugotovljene pomanjkljivosti bo, upoštevajoč teritorialno organiziranost prvostopenjskega organa  in z njo povezana izvajanja inšpekcijskih pregledov, na katerih se ugotavljajo dejstva in okoliščine, bistvene za odločitev ter pridobivajo dokazi, lažje in hitreje odpravil prvostopenjski upravni organ (inšpektor kot strokovnjak z izobrazbo s področja ohranjanja narave, ki razpolaga s potrebnim strokovnim znanjem za pridobivanje in presojo, tudi kot navedeno terensko pridobljenih dokazov, in presojo ugotovljenih dejstev ter za sprejemanje odločitev s tega področja), zato je pritožbeni organ s svojo odločbo izpodbijano odločbo odpravil ter zadevo vrnil v ponovni postopek na prvo stopnjo (251. člen ZUP)(1. točka izreka te odločbe), upoštevajoč tudi načelo dvostopenjskega odločanja, ki izhaja iz pravice do pritožbe (13. člena ZUP). V ponovnem postopku bo upravni organ prve stopnje postopek dopolnil oziroma pomanjkljivosti odpravil skladno z zgoraj navedenimi usmeritvami. Na podlagi pravilno in popolno ugotovljenega dejanskega stanja (8. člen ZUP), </w:t>
      </w:r>
      <w:r w:rsidRPr="00777DA2">
        <w:t xml:space="preserve">upoštevajoč ugotovljeno stanje na terenu </w:t>
      </w:r>
      <w:r>
        <w:t xml:space="preserve">ter </w:t>
      </w:r>
      <w:r w:rsidRPr="00870E9A">
        <w:t>obseg pravic pritožnice iz pridobljenih upravnih dovoljenj</w:t>
      </w:r>
      <w:r w:rsidR="00FC1611">
        <w:t xml:space="preserve"> </w:t>
      </w:r>
      <w:r w:rsidRPr="00777DA2">
        <w:t>in</w:t>
      </w:r>
      <w:r>
        <w:t xml:space="preserve"> ob upoštevanju načela zaslišanja stranke (9. člen ZUP), bo ob pravilni uporabi materialnega predpisa sprejel odločitev in jo obrazložil skladno z 214. členom ZUP, torej tako, da jo bo moč preizkusiti.</w:t>
      </w:r>
    </w:p>
    <w:p w14:paraId="6C97AB7A" w14:textId="31AC67A0" w:rsidR="005C266C" w:rsidRDefault="005C266C" w:rsidP="005C266C">
      <w:pPr>
        <w:autoSpaceDE w:val="0"/>
        <w:autoSpaceDN w:val="0"/>
        <w:adjustRightInd w:val="0"/>
        <w:spacing w:before="38" w:line="259" w:lineRule="exact"/>
        <w:jc w:val="both"/>
      </w:pPr>
    </w:p>
    <w:p w14:paraId="119A4668" w14:textId="77777777" w:rsidR="005C266C" w:rsidRDefault="005C266C" w:rsidP="005C266C">
      <w:pPr>
        <w:autoSpaceDE w:val="0"/>
        <w:autoSpaceDN w:val="0"/>
        <w:adjustRightInd w:val="0"/>
        <w:spacing w:before="38" w:line="259" w:lineRule="exact"/>
        <w:jc w:val="both"/>
      </w:pPr>
      <w:r>
        <w:t>Vsled navedenega je pritožbeni upravni organ ugotovil, da je pritožbi potrebno ugoditi in na podlagi določb 251. člena ZUP zato odločil kot izhaja iz prve točke izreka te odločbe.</w:t>
      </w:r>
    </w:p>
    <w:p w14:paraId="3F68B832" w14:textId="77777777" w:rsidR="00E35C12" w:rsidRDefault="00E35C12" w:rsidP="00E35C12"/>
    <w:p w14:paraId="2FE85B3D" w14:textId="2EB5C489" w:rsidR="00E35C12" w:rsidRPr="005C266C" w:rsidRDefault="00E35C12" w:rsidP="00E35C12">
      <w:r w:rsidRPr="005C266C">
        <w:t>V pritožbenem postopku stroški niso nastali in niso bili priglašeni, zato je bilo odločeno tako kot izhaja iz druge točke izreka te odločbe (118. člen ZUP).</w:t>
      </w:r>
    </w:p>
    <w:p w14:paraId="195A56CB" w14:textId="77777777" w:rsidR="00E35C12" w:rsidRDefault="00E35C12" w:rsidP="00BD5389">
      <w:pPr>
        <w:autoSpaceDE w:val="0"/>
        <w:autoSpaceDN w:val="0"/>
        <w:adjustRightInd w:val="0"/>
        <w:spacing w:before="38" w:line="259" w:lineRule="exact"/>
        <w:jc w:val="both"/>
      </w:pPr>
    </w:p>
    <w:p w14:paraId="10315159" w14:textId="77777777" w:rsidR="005C266C" w:rsidRDefault="00BD5389" w:rsidP="005C266C">
      <w:pPr>
        <w:autoSpaceDE w:val="0"/>
        <w:autoSpaceDN w:val="0"/>
        <w:adjustRightInd w:val="0"/>
        <w:spacing w:before="38" w:line="259" w:lineRule="exact"/>
        <w:jc w:val="both"/>
      </w:pPr>
      <w:r w:rsidRPr="00BD5389">
        <w:rPr>
          <w:b/>
          <w:bCs/>
        </w:rPr>
        <w:t>Pouk o pravnem sredstvu:</w:t>
      </w:r>
      <w:r>
        <w:t xml:space="preserve"> </w:t>
      </w:r>
      <w:r w:rsidR="005C266C">
        <w:t xml:space="preserve">Zoper to odločbo v upravnem postopku ni rednega pravnega sredstva, niti ni dovoljeno sprožiti upravnega spora.   </w:t>
      </w:r>
    </w:p>
    <w:p w14:paraId="4237462D" w14:textId="5EC79D04" w:rsidR="00E35C12" w:rsidRDefault="005C266C" w:rsidP="005C266C">
      <w:pPr>
        <w:autoSpaceDE w:val="0"/>
        <w:autoSpaceDN w:val="0"/>
        <w:adjustRightInd w:val="0"/>
        <w:spacing w:before="38" w:line="259" w:lineRule="exact"/>
        <w:jc w:val="both"/>
      </w:pPr>
      <w:r>
        <w:t xml:space="preserve">                                                                                             </w:t>
      </w:r>
    </w:p>
    <w:p w14:paraId="2ADF994A" w14:textId="77777777" w:rsidR="005C266C" w:rsidRPr="00E35C12" w:rsidRDefault="005C266C" w:rsidP="005C266C">
      <w:pPr>
        <w:autoSpaceDE w:val="0"/>
        <w:autoSpaceDN w:val="0"/>
        <w:adjustRightInd w:val="0"/>
        <w:spacing w:before="38" w:line="259" w:lineRule="exact"/>
        <w:jc w:val="both"/>
        <w:rPr>
          <w:b/>
          <w:bCs/>
        </w:rPr>
      </w:pPr>
    </w:p>
    <w:p w14:paraId="070261DD" w14:textId="77777777" w:rsidR="00BD5389" w:rsidRPr="00BD5389" w:rsidRDefault="00BD5389" w:rsidP="00BD5389">
      <w:pPr>
        <w:autoSpaceDE w:val="0"/>
        <w:autoSpaceDN w:val="0"/>
        <w:adjustRightInd w:val="0"/>
        <w:spacing w:before="38" w:line="259" w:lineRule="exact"/>
        <w:jc w:val="both"/>
        <w:rPr>
          <w:b/>
          <w:bCs/>
        </w:rPr>
      </w:pPr>
      <w:r w:rsidRPr="00BD5389">
        <w:rPr>
          <w:b/>
          <w:bCs/>
        </w:rPr>
        <w:t xml:space="preserve">                                                                                                        Andreja Erjavec</w:t>
      </w:r>
    </w:p>
    <w:p w14:paraId="017117E8" w14:textId="77777777" w:rsidR="00BD5389" w:rsidRPr="00BD5389" w:rsidRDefault="00BD5389" w:rsidP="00BD5389">
      <w:pPr>
        <w:autoSpaceDE w:val="0"/>
        <w:autoSpaceDN w:val="0"/>
        <w:adjustRightInd w:val="0"/>
        <w:spacing w:before="38" w:line="259" w:lineRule="exact"/>
        <w:jc w:val="both"/>
        <w:rPr>
          <w:b/>
          <w:bCs/>
        </w:rPr>
      </w:pPr>
      <w:r w:rsidRPr="00BD5389">
        <w:rPr>
          <w:b/>
          <w:bCs/>
        </w:rPr>
        <w:t xml:space="preserve">                                                                                                         podsekretarka                                                                                                                                                                                                                                                                                                               </w:t>
      </w:r>
    </w:p>
    <w:p w14:paraId="6AAED0BB" w14:textId="77777777" w:rsidR="00BD5389" w:rsidRDefault="00BD5389" w:rsidP="00BD5389">
      <w:pPr>
        <w:autoSpaceDE w:val="0"/>
        <w:autoSpaceDN w:val="0"/>
        <w:adjustRightInd w:val="0"/>
        <w:spacing w:before="38" w:line="259" w:lineRule="exact"/>
        <w:jc w:val="both"/>
      </w:pPr>
    </w:p>
    <w:p w14:paraId="4F8A91A4" w14:textId="77777777" w:rsidR="00BD5389" w:rsidRDefault="00BD5389" w:rsidP="00BD5389">
      <w:pPr>
        <w:autoSpaceDE w:val="0"/>
        <w:autoSpaceDN w:val="0"/>
        <w:adjustRightInd w:val="0"/>
        <w:spacing w:before="38" w:line="259" w:lineRule="exact"/>
        <w:jc w:val="both"/>
      </w:pPr>
    </w:p>
    <w:p w14:paraId="1202219D" w14:textId="77777777" w:rsidR="00BD5389" w:rsidRDefault="00BD5389" w:rsidP="00BD5389">
      <w:pPr>
        <w:autoSpaceDE w:val="0"/>
        <w:autoSpaceDN w:val="0"/>
        <w:adjustRightInd w:val="0"/>
        <w:spacing w:before="38" w:line="259" w:lineRule="exact"/>
        <w:jc w:val="both"/>
      </w:pPr>
    </w:p>
    <w:p w14:paraId="76D04020" w14:textId="77777777" w:rsidR="00BD5389" w:rsidRDefault="00BD5389" w:rsidP="00BD5389">
      <w:pPr>
        <w:autoSpaceDE w:val="0"/>
        <w:autoSpaceDN w:val="0"/>
        <w:adjustRightInd w:val="0"/>
        <w:spacing w:before="38" w:line="259" w:lineRule="exact"/>
        <w:jc w:val="both"/>
      </w:pPr>
    </w:p>
    <w:p w14:paraId="2E38FF64" w14:textId="77777777" w:rsidR="00BD5389" w:rsidRDefault="00BD5389" w:rsidP="00BD5389">
      <w:pPr>
        <w:autoSpaceDE w:val="0"/>
        <w:autoSpaceDN w:val="0"/>
        <w:adjustRightInd w:val="0"/>
        <w:spacing w:before="38" w:line="259" w:lineRule="exact"/>
        <w:jc w:val="both"/>
      </w:pPr>
      <w:r>
        <w:t xml:space="preserve">Vročiti: </w:t>
      </w:r>
    </w:p>
    <w:p w14:paraId="3705339E" w14:textId="6F40916F" w:rsidR="00BD5389" w:rsidRPr="00E35C12" w:rsidRDefault="00BD5389" w:rsidP="00BD5389">
      <w:pPr>
        <w:autoSpaceDE w:val="0"/>
        <w:autoSpaceDN w:val="0"/>
        <w:adjustRightInd w:val="0"/>
        <w:spacing w:before="38" w:line="259" w:lineRule="exact"/>
        <w:jc w:val="both"/>
      </w:pPr>
      <w:r>
        <w:t xml:space="preserve">- pritožnici, </w:t>
      </w:r>
      <w:r w:rsidR="0027694A" w:rsidRPr="0027694A">
        <w:t>Mestn</w:t>
      </w:r>
      <w:r w:rsidR="0027694A">
        <w:t>i</w:t>
      </w:r>
      <w:r w:rsidR="0027694A" w:rsidRPr="0027694A">
        <w:t xml:space="preserve"> občin</w:t>
      </w:r>
      <w:r w:rsidR="0027694A">
        <w:t>i</w:t>
      </w:r>
      <w:r w:rsidR="0027694A" w:rsidRPr="0027694A">
        <w:t xml:space="preserve"> Ljubljana, Mestni trg 1, 1000 Ljubljana</w:t>
      </w:r>
      <w:r w:rsidR="0027694A">
        <w:t xml:space="preserve"> </w:t>
      </w:r>
      <w:r w:rsidRPr="00E35C12">
        <w:t xml:space="preserve">(osebno po ZUP)  </w:t>
      </w:r>
    </w:p>
    <w:p w14:paraId="24065827" w14:textId="22708AC4" w:rsidR="00BD5389" w:rsidRDefault="00BD5389" w:rsidP="00DB6E69">
      <w:pPr>
        <w:autoSpaceDE w:val="0"/>
        <w:autoSpaceDN w:val="0"/>
        <w:adjustRightInd w:val="0"/>
        <w:spacing w:before="38" w:line="259" w:lineRule="exact"/>
        <w:jc w:val="both"/>
      </w:pPr>
    </w:p>
    <w:p w14:paraId="52883654" w14:textId="4E990609" w:rsidR="00BD5389" w:rsidRDefault="00BD5389" w:rsidP="00DB6E69">
      <w:pPr>
        <w:autoSpaceDE w:val="0"/>
        <w:autoSpaceDN w:val="0"/>
        <w:adjustRightInd w:val="0"/>
        <w:spacing w:before="38" w:line="259" w:lineRule="exact"/>
        <w:jc w:val="both"/>
      </w:pPr>
    </w:p>
    <w:p w14:paraId="5F897916" w14:textId="37F71776" w:rsidR="00BD5389" w:rsidRDefault="00BD5389" w:rsidP="00DB6E69">
      <w:pPr>
        <w:autoSpaceDE w:val="0"/>
        <w:autoSpaceDN w:val="0"/>
        <w:adjustRightInd w:val="0"/>
        <w:spacing w:before="38" w:line="259" w:lineRule="exact"/>
        <w:jc w:val="both"/>
      </w:pPr>
    </w:p>
    <w:bookmarkEnd w:id="0"/>
    <w:p w14:paraId="1D4BD4DF" w14:textId="77777777" w:rsidR="00BD5389" w:rsidRDefault="00BD5389" w:rsidP="00DB6E69">
      <w:pPr>
        <w:autoSpaceDE w:val="0"/>
        <w:autoSpaceDN w:val="0"/>
        <w:adjustRightInd w:val="0"/>
        <w:spacing w:before="38" w:line="259" w:lineRule="exact"/>
        <w:jc w:val="both"/>
      </w:pPr>
    </w:p>
    <w:sectPr w:rsidR="00BD5389" w:rsidSect="00783310">
      <w:headerReference w:type="default" r:id="rId10"/>
      <w:foot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D96EF" w14:textId="77777777" w:rsidR="00EF6736" w:rsidRDefault="00EF6736">
      <w:r>
        <w:separator/>
      </w:r>
    </w:p>
  </w:endnote>
  <w:endnote w:type="continuationSeparator" w:id="0">
    <w:p w14:paraId="54D0E61C" w14:textId="77777777" w:rsidR="00EF6736" w:rsidRDefault="00EF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31435"/>
      <w:docPartObj>
        <w:docPartGallery w:val="Page Numbers (Bottom of Page)"/>
        <w:docPartUnique/>
      </w:docPartObj>
    </w:sdtPr>
    <w:sdtEndPr/>
    <w:sdtContent>
      <w:p w14:paraId="35B3897F" w14:textId="1598CEB6" w:rsidR="00384046" w:rsidRDefault="00384046">
        <w:pPr>
          <w:pStyle w:val="Noga"/>
          <w:jc w:val="right"/>
        </w:pPr>
        <w:r>
          <w:fldChar w:fldCharType="begin"/>
        </w:r>
        <w:r>
          <w:instrText>PAGE   \* MERGEFORMAT</w:instrText>
        </w:r>
        <w:r>
          <w:fldChar w:fldCharType="separate"/>
        </w:r>
        <w:r>
          <w:t>2</w:t>
        </w:r>
        <w:r>
          <w:fldChar w:fldCharType="end"/>
        </w:r>
      </w:p>
    </w:sdtContent>
  </w:sdt>
  <w:p w14:paraId="0460C71E" w14:textId="77777777" w:rsidR="00384046" w:rsidRDefault="0038404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7AD27" w14:textId="77777777" w:rsidR="00EF6736" w:rsidRDefault="00EF6736">
      <w:r>
        <w:separator/>
      </w:r>
    </w:p>
  </w:footnote>
  <w:footnote w:type="continuationSeparator" w:id="0">
    <w:p w14:paraId="08462641" w14:textId="77777777" w:rsidR="00EF6736" w:rsidRDefault="00EF6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D6ABE" w14:textId="77777777" w:rsidR="00D97C07" w:rsidRPr="00110CBD" w:rsidRDefault="00D97C0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D6AC1" w14:textId="77777777" w:rsidR="00D97C07" w:rsidRDefault="00D97C07" w:rsidP="0080686A">
    <w:pPr>
      <w:autoSpaceDE w:val="0"/>
      <w:autoSpaceDN w:val="0"/>
      <w:adjustRightInd w:val="0"/>
      <w:spacing w:line="240" w:lineRule="auto"/>
      <w:rPr>
        <w:rFonts w:ascii="Republika" w:hAnsi="Republika"/>
      </w:rPr>
    </w:pPr>
    <w:bookmarkStart w:id="1" w:name="_GoBack"/>
    <w:r>
      <w:rPr>
        <w:noProof/>
        <w:lang w:eastAsia="sl-SI"/>
      </w:rPr>
      <w:drawing>
        <wp:anchor distT="0" distB="0" distL="114300" distR="114300" simplePos="0" relativeHeight="251658752" behindDoc="1" locked="0" layoutInCell="1" allowOverlap="1" wp14:anchorId="2FDD6ACA" wp14:editId="28090009">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bookmarkEnd w:id="1"/>
    <w:r w:rsidRPr="00B95595">
      <w:rPr>
        <w:rFonts w:ascii="Republika" w:hAnsi="Republika"/>
        <w:noProof/>
        <w:szCs w:val="20"/>
        <w:lang w:eastAsia="sl-SI"/>
      </w:rPr>
      <mc:AlternateContent>
        <mc:Choice Requires="wps">
          <w:drawing>
            <wp:anchor distT="0" distB="0" distL="114300" distR="114300" simplePos="0" relativeHeight="251657728" behindDoc="1" locked="0" layoutInCell="0" allowOverlap="1" wp14:anchorId="2FDD6ACC" wp14:editId="2FDD6ACD">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1C72A0D"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p>
  <w:p w14:paraId="2FDD6AC2" w14:textId="77777777" w:rsidR="00D97C07" w:rsidRDefault="00D97C07" w:rsidP="0080686A">
    <w:pPr>
      <w:pStyle w:val="Glava"/>
      <w:tabs>
        <w:tab w:val="clear" w:pos="4320"/>
        <w:tab w:val="left" w:pos="5112"/>
      </w:tabs>
      <w:spacing w:line="240" w:lineRule="exact"/>
      <w:rPr>
        <w:rFonts w:cs="Arial"/>
        <w:sz w:val="16"/>
      </w:rPr>
    </w:pPr>
  </w:p>
  <w:p w14:paraId="2FDD6AC3" w14:textId="77777777" w:rsidR="00D97C07" w:rsidRDefault="00D97C07" w:rsidP="0080686A">
    <w:pPr>
      <w:pStyle w:val="Glava"/>
      <w:tabs>
        <w:tab w:val="clear" w:pos="4320"/>
        <w:tab w:val="left" w:pos="5112"/>
      </w:tabs>
      <w:spacing w:line="240" w:lineRule="exact"/>
      <w:rPr>
        <w:rFonts w:cs="Arial"/>
        <w:sz w:val="16"/>
      </w:rPr>
    </w:pPr>
  </w:p>
  <w:p w14:paraId="2FDD6AC4" w14:textId="77777777" w:rsidR="00D97C07" w:rsidRDefault="00D97C07" w:rsidP="0080686A">
    <w:pPr>
      <w:pStyle w:val="Glava"/>
      <w:tabs>
        <w:tab w:val="clear" w:pos="4320"/>
        <w:tab w:val="left" w:pos="5112"/>
      </w:tabs>
      <w:spacing w:line="240" w:lineRule="exact"/>
      <w:rPr>
        <w:rFonts w:cs="Arial"/>
        <w:sz w:val="16"/>
      </w:rPr>
    </w:pPr>
    <w:r>
      <w:rPr>
        <w:rFonts w:cs="Arial"/>
        <w:sz w:val="16"/>
      </w:rPr>
      <w:t>Dunajska cesta 48, 1000 Ljubljana</w:t>
    </w:r>
    <w:r>
      <w:rPr>
        <w:rFonts w:cs="Arial"/>
        <w:sz w:val="16"/>
      </w:rPr>
      <w:tab/>
      <w:t>T: 01 478 70 00</w:t>
    </w:r>
  </w:p>
  <w:p w14:paraId="2FDD6AC5" w14:textId="77777777" w:rsidR="00D97C07" w:rsidRDefault="00D97C07" w:rsidP="00593FC6">
    <w:pPr>
      <w:pStyle w:val="Glava"/>
      <w:tabs>
        <w:tab w:val="clear" w:pos="4320"/>
        <w:tab w:val="left" w:pos="5112"/>
      </w:tabs>
      <w:spacing w:line="240" w:lineRule="exact"/>
      <w:rPr>
        <w:rFonts w:cs="Arial"/>
        <w:sz w:val="16"/>
      </w:rPr>
    </w:pPr>
    <w:r>
      <w:rPr>
        <w:rFonts w:cs="Arial"/>
        <w:sz w:val="16"/>
      </w:rPr>
      <w:tab/>
      <w:t xml:space="preserve">F: 01 478 74 25 </w:t>
    </w:r>
  </w:p>
  <w:p w14:paraId="2FDD6AC6" w14:textId="77777777" w:rsidR="00D97C07" w:rsidRDefault="00D97C07" w:rsidP="00593FC6">
    <w:pPr>
      <w:pStyle w:val="Glava"/>
      <w:tabs>
        <w:tab w:val="clear" w:pos="4320"/>
        <w:tab w:val="left" w:pos="5112"/>
      </w:tabs>
      <w:spacing w:line="240" w:lineRule="exact"/>
      <w:rPr>
        <w:rFonts w:cs="Arial"/>
        <w:sz w:val="16"/>
      </w:rPr>
    </w:pPr>
    <w:r>
      <w:rPr>
        <w:rFonts w:cs="Arial"/>
        <w:sz w:val="16"/>
      </w:rPr>
      <w:tab/>
      <w:t>E: gp.mnvp@gov.si</w:t>
    </w:r>
  </w:p>
  <w:p w14:paraId="2FDD6AC7" w14:textId="77777777" w:rsidR="00D97C07" w:rsidRDefault="00D97C07" w:rsidP="00593FC6">
    <w:pPr>
      <w:pStyle w:val="Glava"/>
      <w:tabs>
        <w:tab w:val="clear" w:pos="4320"/>
        <w:tab w:val="left" w:pos="5112"/>
      </w:tabs>
      <w:spacing w:line="240" w:lineRule="exact"/>
      <w:rPr>
        <w:rFonts w:cs="Arial"/>
        <w:sz w:val="16"/>
      </w:rPr>
    </w:pPr>
    <w:r>
      <w:rPr>
        <w:rFonts w:cs="Arial"/>
        <w:sz w:val="16"/>
      </w:rPr>
      <w:tab/>
      <w:t>www.mnvp.gov.si</w:t>
    </w:r>
  </w:p>
  <w:p w14:paraId="2FDD6AC8" w14:textId="77777777" w:rsidR="00D97C07" w:rsidRPr="008F3500" w:rsidRDefault="00D97C07" w:rsidP="00994953">
    <w:pPr>
      <w:pStyle w:val="Glava"/>
      <w:tabs>
        <w:tab w:val="clear" w:pos="4320"/>
        <w:tab w:val="clear" w:pos="8640"/>
        <w:tab w:val="left" w:pos="5112"/>
      </w:tabs>
      <w:spacing w:before="24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AB0559D"/>
    <w:multiLevelType w:val="hybridMultilevel"/>
    <w:tmpl w:val="8EA267A2"/>
    <w:lvl w:ilvl="0" w:tplc="C0DE9766">
      <w:start w:val="1535"/>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E7"/>
    <w:rsid w:val="000052CA"/>
    <w:rsid w:val="00012801"/>
    <w:rsid w:val="00013952"/>
    <w:rsid w:val="0001550E"/>
    <w:rsid w:val="000173AD"/>
    <w:rsid w:val="00023A88"/>
    <w:rsid w:val="00025C16"/>
    <w:rsid w:val="00027744"/>
    <w:rsid w:val="00046585"/>
    <w:rsid w:val="000471E8"/>
    <w:rsid w:val="00064FA1"/>
    <w:rsid w:val="000827D6"/>
    <w:rsid w:val="00096D57"/>
    <w:rsid w:val="000A5663"/>
    <w:rsid w:val="000A5FCB"/>
    <w:rsid w:val="000A7238"/>
    <w:rsid w:val="000C59E6"/>
    <w:rsid w:val="000E1264"/>
    <w:rsid w:val="000E1292"/>
    <w:rsid w:val="000F1AE4"/>
    <w:rsid w:val="000F4168"/>
    <w:rsid w:val="001077CC"/>
    <w:rsid w:val="00110D74"/>
    <w:rsid w:val="0013460B"/>
    <w:rsid w:val="001357B2"/>
    <w:rsid w:val="001438EB"/>
    <w:rsid w:val="001513C4"/>
    <w:rsid w:val="00153196"/>
    <w:rsid w:val="00155A15"/>
    <w:rsid w:val="00164BE3"/>
    <w:rsid w:val="00165B6C"/>
    <w:rsid w:val="00171499"/>
    <w:rsid w:val="00183663"/>
    <w:rsid w:val="00183998"/>
    <w:rsid w:val="001A43E2"/>
    <w:rsid w:val="001B2568"/>
    <w:rsid w:val="001B408A"/>
    <w:rsid w:val="001C6EE4"/>
    <w:rsid w:val="001D7CE7"/>
    <w:rsid w:val="001E006C"/>
    <w:rsid w:val="00200F4C"/>
    <w:rsid w:val="00202A77"/>
    <w:rsid w:val="00203E95"/>
    <w:rsid w:val="00224BE2"/>
    <w:rsid w:val="00232832"/>
    <w:rsid w:val="0024031F"/>
    <w:rsid w:val="0024055C"/>
    <w:rsid w:val="00266318"/>
    <w:rsid w:val="002704EB"/>
    <w:rsid w:val="002710A1"/>
    <w:rsid w:val="00271CE5"/>
    <w:rsid w:val="0027455D"/>
    <w:rsid w:val="0027694A"/>
    <w:rsid w:val="00282020"/>
    <w:rsid w:val="0028490D"/>
    <w:rsid w:val="00285F92"/>
    <w:rsid w:val="00292BE4"/>
    <w:rsid w:val="002A4C01"/>
    <w:rsid w:val="002B5CCB"/>
    <w:rsid w:val="002B7A82"/>
    <w:rsid w:val="002D1010"/>
    <w:rsid w:val="002D633E"/>
    <w:rsid w:val="002E1CF2"/>
    <w:rsid w:val="002F0405"/>
    <w:rsid w:val="002F1E81"/>
    <w:rsid w:val="002F470C"/>
    <w:rsid w:val="002F4EC2"/>
    <w:rsid w:val="002F6DF5"/>
    <w:rsid w:val="00300324"/>
    <w:rsid w:val="00304253"/>
    <w:rsid w:val="003138CE"/>
    <w:rsid w:val="0031720D"/>
    <w:rsid w:val="00335F94"/>
    <w:rsid w:val="003636BF"/>
    <w:rsid w:val="0037479F"/>
    <w:rsid w:val="00375498"/>
    <w:rsid w:val="00375BA9"/>
    <w:rsid w:val="00384046"/>
    <w:rsid w:val="003845B4"/>
    <w:rsid w:val="00387B1A"/>
    <w:rsid w:val="00391784"/>
    <w:rsid w:val="003A3133"/>
    <w:rsid w:val="003A7FA6"/>
    <w:rsid w:val="003D614D"/>
    <w:rsid w:val="003D6C70"/>
    <w:rsid w:val="003E1C74"/>
    <w:rsid w:val="003F1F8C"/>
    <w:rsid w:val="003F337A"/>
    <w:rsid w:val="004010D1"/>
    <w:rsid w:val="00414CE2"/>
    <w:rsid w:val="00416625"/>
    <w:rsid w:val="004340ED"/>
    <w:rsid w:val="00442DE2"/>
    <w:rsid w:val="00446386"/>
    <w:rsid w:val="00447966"/>
    <w:rsid w:val="004526AC"/>
    <w:rsid w:val="0045431F"/>
    <w:rsid w:val="004545B1"/>
    <w:rsid w:val="00457B66"/>
    <w:rsid w:val="00461D2E"/>
    <w:rsid w:val="0048055B"/>
    <w:rsid w:val="00490D9E"/>
    <w:rsid w:val="00492B88"/>
    <w:rsid w:val="0049312A"/>
    <w:rsid w:val="0049507C"/>
    <w:rsid w:val="004A3D45"/>
    <w:rsid w:val="004A576B"/>
    <w:rsid w:val="004A5B2A"/>
    <w:rsid w:val="004A65CD"/>
    <w:rsid w:val="004B7DCC"/>
    <w:rsid w:val="004E285C"/>
    <w:rsid w:val="004E4A56"/>
    <w:rsid w:val="004E577B"/>
    <w:rsid w:val="004E7997"/>
    <w:rsid w:val="00503D59"/>
    <w:rsid w:val="005064C2"/>
    <w:rsid w:val="00512511"/>
    <w:rsid w:val="00521C7F"/>
    <w:rsid w:val="0052430B"/>
    <w:rsid w:val="00526246"/>
    <w:rsid w:val="005432FF"/>
    <w:rsid w:val="00560E70"/>
    <w:rsid w:val="00561056"/>
    <w:rsid w:val="005637B0"/>
    <w:rsid w:val="00564DBC"/>
    <w:rsid w:val="00567106"/>
    <w:rsid w:val="00567611"/>
    <w:rsid w:val="00573F00"/>
    <w:rsid w:val="0058286C"/>
    <w:rsid w:val="00592BB2"/>
    <w:rsid w:val="00593FC6"/>
    <w:rsid w:val="005A07E9"/>
    <w:rsid w:val="005A2E87"/>
    <w:rsid w:val="005B10D8"/>
    <w:rsid w:val="005C0EB4"/>
    <w:rsid w:val="005C266C"/>
    <w:rsid w:val="005E1D3C"/>
    <w:rsid w:val="005E26BD"/>
    <w:rsid w:val="005E4B64"/>
    <w:rsid w:val="005E4D48"/>
    <w:rsid w:val="005E4EF9"/>
    <w:rsid w:val="005F31ED"/>
    <w:rsid w:val="005F5B20"/>
    <w:rsid w:val="0060308C"/>
    <w:rsid w:val="0062057D"/>
    <w:rsid w:val="0062262D"/>
    <w:rsid w:val="00632253"/>
    <w:rsid w:val="006357BD"/>
    <w:rsid w:val="00641B71"/>
    <w:rsid w:val="00642714"/>
    <w:rsid w:val="006455CE"/>
    <w:rsid w:val="00660099"/>
    <w:rsid w:val="00665EBD"/>
    <w:rsid w:val="00671B37"/>
    <w:rsid w:val="00677197"/>
    <w:rsid w:val="00687D6D"/>
    <w:rsid w:val="0069196D"/>
    <w:rsid w:val="006A0693"/>
    <w:rsid w:val="006A6547"/>
    <w:rsid w:val="006C5633"/>
    <w:rsid w:val="006D42D9"/>
    <w:rsid w:val="006E2C9F"/>
    <w:rsid w:val="006E7573"/>
    <w:rsid w:val="006F539F"/>
    <w:rsid w:val="007015DB"/>
    <w:rsid w:val="00707289"/>
    <w:rsid w:val="00713FB4"/>
    <w:rsid w:val="0072164A"/>
    <w:rsid w:val="00733017"/>
    <w:rsid w:val="007349E6"/>
    <w:rsid w:val="00742284"/>
    <w:rsid w:val="00745161"/>
    <w:rsid w:val="00751BF8"/>
    <w:rsid w:val="00766E26"/>
    <w:rsid w:val="00767954"/>
    <w:rsid w:val="0077528B"/>
    <w:rsid w:val="00783310"/>
    <w:rsid w:val="007A4A6D"/>
    <w:rsid w:val="007A5A2B"/>
    <w:rsid w:val="007B0BCA"/>
    <w:rsid w:val="007B6252"/>
    <w:rsid w:val="007C2A11"/>
    <w:rsid w:val="007C432E"/>
    <w:rsid w:val="007C5493"/>
    <w:rsid w:val="007D1BCF"/>
    <w:rsid w:val="007D6750"/>
    <w:rsid w:val="007D75CF"/>
    <w:rsid w:val="007E4ACD"/>
    <w:rsid w:val="007E59CE"/>
    <w:rsid w:val="007E6DC5"/>
    <w:rsid w:val="00805AA7"/>
    <w:rsid w:val="00805D19"/>
    <w:rsid w:val="0080686A"/>
    <w:rsid w:val="00816770"/>
    <w:rsid w:val="008361F6"/>
    <w:rsid w:val="008378B7"/>
    <w:rsid w:val="00840370"/>
    <w:rsid w:val="0085447E"/>
    <w:rsid w:val="008556D0"/>
    <w:rsid w:val="008725B4"/>
    <w:rsid w:val="0087425A"/>
    <w:rsid w:val="0088043C"/>
    <w:rsid w:val="00883ACA"/>
    <w:rsid w:val="008906C9"/>
    <w:rsid w:val="008942B7"/>
    <w:rsid w:val="00895CE7"/>
    <w:rsid w:val="008A4C27"/>
    <w:rsid w:val="008A7ECA"/>
    <w:rsid w:val="008B3FE1"/>
    <w:rsid w:val="008B6EC8"/>
    <w:rsid w:val="008C3556"/>
    <w:rsid w:val="008C5738"/>
    <w:rsid w:val="008D04F0"/>
    <w:rsid w:val="008D4EBC"/>
    <w:rsid w:val="008D7188"/>
    <w:rsid w:val="008E1736"/>
    <w:rsid w:val="008E1ACD"/>
    <w:rsid w:val="008F3500"/>
    <w:rsid w:val="009010BD"/>
    <w:rsid w:val="00910CD5"/>
    <w:rsid w:val="00911C73"/>
    <w:rsid w:val="0091598D"/>
    <w:rsid w:val="0092482F"/>
    <w:rsid w:val="00924E3C"/>
    <w:rsid w:val="00941C81"/>
    <w:rsid w:val="009469EE"/>
    <w:rsid w:val="00953137"/>
    <w:rsid w:val="00955559"/>
    <w:rsid w:val="00961084"/>
    <w:rsid w:val="009612BB"/>
    <w:rsid w:val="0098329D"/>
    <w:rsid w:val="00994953"/>
    <w:rsid w:val="00997F87"/>
    <w:rsid w:val="009A20ED"/>
    <w:rsid w:val="009B706D"/>
    <w:rsid w:val="009C4175"/>
    <w:rsid w:val="009C4F6E"/>
    <w:rsid w:val="009D3C36"/>
    <w:rsid w:val="00A0060E"/>
    <w:rsid w:val="00A125C5"/>
    <w:rsid w:val="00A331F4"/>
    <w:rsid w:val="00A5039D"/>
    <w:rsid w:val="00A62CB4"/>
    <w:rsid w:val="00A65EE7"/>
    <w:rsid w:val="00A70133"/>
    <w:rsid w:val="00A705FE"/>
    <w:rsid w:val="00A70931"/>
    <w:rsid w:val="00A81550"/>
    <w:rsid w:val="00A8574A"/>
    <w:rsid w:val="00A96EE1"/>
    <w:rsid w:val="00AA5F99"/>
    <w:rsid w:val="00AB2333"/>
    <w:rsid w:val="00AB3ECB"/>
    <w:rsid w:val="00AC2465"/>
    <w:rsid w:val="00AD7CE0"/>
    <w:rsid w:val="00AE68F1"/>
    <w:rsid w:val="00AF13F4"/>
    <w:rsid w:val="00B061E0"/>
    <w:rsid w:val="00B17141"/>
    <w:rsid w:val="00B30CA9"/>
    <w:rsid w:val="00B31575"/>
    <w:rsid w:val="00B42F89"/>
    <w:rsid w:val="00B5641B"/>
    <w:rsid w:val="00B66CA1"/>
    <w:rsid w:val="00B8120B"/>
    <w:rsid w:val="00B82688"/>
    <w:rsid w:val="00B83C01"/>
    <w:rsid w:val="00B8547D"/>
    <w:rsid w:val="00B90D75"/>
    <w:rsid w:val="00B95387"/>
    <w:rsid w:val="00B95595"/>
    <w:rsid w:val="00BB68E9"/>
    <w:rsid w:val="00BC32E9"/>
    <w:rsid w:val="00BC4E24"/>
    <w:rsid w:val="00BC7031"/>
    <w:rsid w:val="00BD5389"/>
    <w:rsid w:val="00BE13C3"/>
    <w:rsid w:val="00BE3297"/>
    <w:rsid w:val="00BF1BE7"/>
    <w:rsid w:val="00C00FDC"/>
    <w:rsid w:val="00C04869"/>
    <w:rsid w:val="00C07C51"/>
    <w:rsid w:val="00C168F1"/>
    <w:rsid w:val="00C22F18"/>
    <w:rsid w:val="00C250D5"/>
    <w:rsid w:val="00C42426"/>
    <w:rsid w:val="00C53E61"/>
    <w:rsid w:val="00C63643"/>
    <w:rsid w:val="00C6504B"/>
    <w:rsid w:val="00C80355"/>
    <w:rsid w:val="00C92898"/>
    <w:rsid w:val="00CA50A7"/>
    <w:rsid w:val="00CA695D"/>
    <w:rsid w:val="00CB7185"/>
    <w:rsid w:val="00CC5BE7"/>
    <w:rsid w:val="00CC5D74"/>
    <w:rsid w:val="00CD1C72"/>
    <w:rsid w:val="00CD703B"/>
    <w:rsid w:val="00CD7563"/>
    <w:rsid w:val="00CE7514"/>
    <w:rsid w:val="00D07F86"/>
    <w:rsid w:val="00D1401C"/>
    <w:rsid w:val="00D248DE"/>
    <w:rsid w:val="00D269B3"/>
    <w:rsid w:val="00D317FE"/>
    <w:rsid w:val="00D32BDA"/>
    <w:rsid w:val="00D3383B"/>
    <w:rsid w:val="00D34F98"/>
    <w:rsid w:val="00D355D2"/>
    <w:rsid w:val="00D441D0"/>
    <w:rsid w:val="00D536B9"/>
    <w:rsid w:val="00D631EF"/>
    <w:rsid w:val="00D71EEC"/>
    <w:rsid w:val="00D8542D"/>
    <w:rsid w:val="00D870FC"/>
    <w:rsid w:val="00D92264"/>
    <w:rsid w:val="00D97C07"/>
    <w:rsid w:val="00DA5A1D"/>
    <w:rsid w:val="00DA5DDF"/>
    <w:rsid w:val="00DA736A"/>
    <w:rsid w:val="00DB1275"/>
    <w:rsid w:val="00DB6E69"/>
    <w:rsid w:val="00DC5029"/>
    <w:rsid w:val="00DC6A71"/>
    <w:rsid w:val="00DE5B46"/>
    <w:rsid w:val="00DE6739"/>
    <w:rsid w:val="00DF5B5B"/>
    <w:rsid w:val="00E015B7"/>
    <w:rsid w:val="00E0357D"/>
    <w:rsid w:val="00E1272C"/>
    <w:rsid w:val="00E179D0"/>
    <w:rsid w:val="00E242A9"/>
    <w:rsid w:val="00E24C59"/>
    <w:rsid w:val="00E24EC2"/>
    <w:rsid w:val="00E35C12"/>
    <w:rsid w:val="00E40ABB"/>
    <w:rsid w:val="00E45B17"/>
    <w:rsid w:val="00E501F3"/>
    <w:rsid w:val="00E657EA"/>
    <w:rsid w:val="00E94063"/>
    <w:rsid w:val="00E96041"/>
    <w:rsid w:val="00EA73FB"/>
    <w:rsid w:val="00EB0368"/>
    <w:rsid w:val="00EB2E02"/>
    <w:rsid w:val="00EC17F7"/>
    <w:rsid w:val="00ED63D8"/>
    <w:rsid w:val="00EF53B7"/>
    <w:rsid w:val="00EF5755"/>
    <w:rsid w:val="00EF65F6"/>
    <w:rsid w:val="00EF6736"/>
    <w:rsid w:val="00F12080"/>
    <w:rsid w:val="00F23209"/>
    <w:rsid w:val="00F240BB"/>
    <w:rsid w:val="00F25603"/>
    <w:rsid w:val="00F448A3"/>
    <w:rsid w:val="00F46724"/>
    <w:rsid w:val="00F47B99"/>
    <w:rsid w:val="00F50565"/>
    <w:rsid w:val="00F57FED"/>
    <w:rsid w:val="00F727EB"/>
    <w:rsid w:val="00F74580"/>
    <w:rsid w:val="00F77D66"/>
    <w:rsid w:val="00F83F65"/>
    <w:rsid w:val="00F84DDB"/>
    <w:rsid w:val="00F93C74"/>
    <w:rsid w:val="00FA1419"/>
    <w:rsid w:val="00FA5AFC"/>
    <w:rsid w:val="00FC1611"/>
    <w:rsid w:val="00FC22ED"/>
    <w:rsid w:val="00FC7420"/>
    <w:rsid w:val="00FD2C6D"/>
    <w:rsid w:val="00FE269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2FDD6AA6"/>
  <w15:docId w15:val="{5EE9AB17-8E1C-4C18-97B4-40A21D5E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45431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Odstavekseznama">
    <w:name w:val="List Paragraph"/>
    <w:basedOn w:val="Navaden"/>
    <w:uiPriority w:val="34"/>
    <w:qFormat/>
    <w:rsid w:val="001B408A"/>
    <w:pPr>
      <w:ind w:left="720"/>
      <w:contextualSpacing/>
    </w:pPr>
  </w:style>
  <w:style w:type="paragraph" w:customStyle="1" w:styleId="Style12">
    <w:name w:val="Style12"/>
    <w:basedOn w:val="Navaden"/>
    <w:uiPriority w:val="99"/>
    <w:rsid w:val="00CD1C72"/>
    <w:pPr>
      <w:widowControl w:val="0"/>
      <w:autoSpaceDE w:val="0"/>
      <w:autoSpaceDN w:val="0"/>
      <w:adjustRightInd w:val="0"/>
      <w:spacing w:line="230" w:lineRule="exact"/>
      <w:jc w:val="both"/>
    </w:pPr>
    <w:rPr>
      <w:rFonts w:eastAsiaTheme="minorEastAsia" w:cs="Arial"/>
      <w:sz w:val="24"/>
      <w:lang w:eastAsia="sl-SI"/>
    </w:rPr>
  </w:style>
  <w:style w:type="paragraph" w:styleId="Sprotnaopomba-besedilo">
    <w:name w:val="footnote text"/>
    <w:basedOn w:val="Navaden"/>
    <w:link w:val="Sprotnaopomba-besediloZnak"/>
    <w:semiHidden/>
    <w:unhideWhenUsed/>
    <w:rsid w:val="00CD1C72"/>
    <w:pPr>
      <w:spacing w:line="240" w:lineRule="auto"/>
    </w:pPr>
    <w:rPr>
      <w:szCs w:val="20"/>
    </w:rPr>
  </w:style>
  <w:style w:type="character" w:customStyle="1" w:styleId="Sprotnaopomba-besediloZnak">
    <w:name w:val="Sprotna opomba - besedilo Znak"/>
    <w:basedOn w:val="Privzetapisavaodstavka"/>
    <w:link w:val="Sprotnaopomba-besedilo"/>
    <w:semiHidden/>
    <w:rsid w:val="00CD1C72"/>
    <w:rPr>
      <w:rFonts w:ascii="Arial" w:hAnsi="Arial"/>
      <w:lang w:eastAsia="en-US"/>
    </w:rPr>
  </w:style>
  <w:style w:type="character" w:styleId="Sprotnaopomba-sklic">
    <w:name w:val="footnote reference"/>
    <w:basedOn w:val="Privzetapisavaodstavka"/>
    <w:semiHidden/>
    <w:unhideWhenUsed/>
    <w:rsid w:val="00CD1C72"/>
    <w:rPr>
      <w:vertAlign w:val="superscript"/>
    </w:rPr>
  </w:style>
  <w:style w:type="character" w:customStyle="1" w:styleId="Naslov2Znak">
    <w:name w:val="Naslov 2 Znak"/>
    <w:basedOn w:val="Privzetapisavaodstavka"/>
    <w:link w:val="Naslov2"/>
    <w:semiHidden/>
    <w:rsid w:val="0045431F"/>
    <w:rPr>
      <w:rFonts w:asciiTheme="majorHAnsi" w:eastAsiaTheme="majorEastAsia" w:hAnsiTheme="majorHAnsi" w:cstheme="majorBidi"/>
      <w:color w:val="2F5496" w:themeColor="accent1" w:themeShade="BF"/>
      <w:sz w:val="26"/>
      <w:szCs w:val="26"/>
      <w:lang w:eastAsia="en-US"/>
    </w:rPr>
  </w:style>
  <w:style w:type="character" w:customStyle="1" w:styleId="NogaZnak">
    <w:name w:val="Noga Znak"/>
    <w:basedOn w:val="Privzetapisavaodstavka"/>
    <w:link w:val="Noga"/>
    <w:uiPriority w:val="99"/>
    <w:rsid w:val="0038404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313171735">
      <w:bodyDiv w:val="1"/>
      <w:marLeft w:val="0"/>
      <w:marRight w:val="0"/>
      <w:marTop w:val="0"/>
      <w:marBottom w:val="0"/>
      <w:divBdr>
        <w:top w:val="none" w:sz="0" w:space="0" w:color="auto"/>
        <w:left w:val="none" w:sz="0" w:space="0" w:color="auto"/>
        <w:bottom w:val="none" w:sz="0" w:space="0" w:color="auto"/>
        <w:right w:val="none" w:sz="0" w:space="0" w:color="auto"/>
      </w:divBdr>
    </w:div>
    <w:div w:id="1979526635">
      <w:bodyDiv w:val="1"/>
      <w:marLeft w:val="0"/>
      <w:marRight w:val="0"/>
      <w:marTop w:val="0"/>
      <w:marBottom w:val="0"/>
      <w:divBdr>
        <w:top w:val="none" w:sz="0" w:space="0" w:color="auto"/>
        <w:left w:val="none" w:sz="0" w:space="0" w:color="auto"/>
        <w:bottom w:val="none" w:sz="0" w:space="0" w:color="auto"/>
        <w:right w:val="none" w:sz="0" w:space="0" w:color="auto"/>
      </w:divBdr>
    </w:div>
    <w:div w:id="20907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5117</Words>
  <Characters>28093</Characters>
  <Application>Microsoft Office Word</Application>
  <DocSecurity>0</DocSecurity>
  <Lines>739</Lines>
  <Paragraphs>286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32924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Spela.Sovinc</dc:creator>
  <cp:lastModifiedBy>Spela.Sovinc</cp:lastModifiedBy>
  <cp:revision>3</cp:revision>
  <cp:lastPrinted>2023-07-12T11:52:00Z</cp:lastPrinted>
  <dcterms:created xsi:type="dcterms:W3CDTF">2023-11-29T09:31:00Z</dcterms:created>
  <dcterms:modified xsi:type="dcterms:W3CDTF">2023-11-29T09:32:00Z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