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9C11" w14:textId="77777777" w:rsidR="008C67E5" w:rsidRPr="00401D29" w:rsidRDefault="008C67E5" w:rsidP="00442DE2">
      <w:pPr>
        <w:rPr>
          <w:rFonts w:ascii="Arial" w:hAnsi="Arial" w:cs="Arial"/>
        </w:rPr>
      </w:pPr>
    </w:p>
    <w:p w14:paraId="3C49FCE2" w14:textId="77777777" w:rsidR="008C67E5" w:rsidRPr="00401D29" w:rsidRDefault="008C67E5" w:rsidP="008C67E5">
      <w:pPr>
        <w:jc w:val="center"/>
        <w:rPr>
          <w:rFonts w:ascii="Arial" w:hAnsi="Arial" w:cs="Arial"/>
          <w:b/>
          <w:bCs/>
          <w:sz w:val="32"/>
          <w:szCs w:val="32"/>
        </w:rPr>
      </w:pPr>
    </w:p>
    <w:p w14:paraId="62D82D55" w14:textId="77777777" w:rsidR="008C67E5" w:rsidRPr="00401D29" w:rsidRDefault="008C67E5" w:rsidP="008C67E5">
      <w:pPr>
        <w:jc w:val="center"/>
        <w:rPr>
          <w:rFonts w:ascii="Arial" w:hAnsi="Arial" w:cs="Arial"/>
          <w:b/>
          <w:bCs/>
          <w:sz w:val="32"/>
          <w:szCs w:val="32"/>
        </w:rPr>
      </w:pPr>
    </w:p>
    <w:p w14:paraId="0CD67C07" w14:textId="77777777" w:rsidR="008C67E5" w:rsidRPr="00401D29" w:rsidRDefault="008C67E5" w:rsidP="008C67E5">
      <w:pPr>
        <w:jc w:val="center"/>
        <w:rPr>
          <w:rFonts w:ascii="Arial" w:hAnsi="Arial" w:cs="Arial"/>
          <w:b/>
          <w:bCs/>
          <w:sz w:val="32"/>
          <w:szCs w:val="32"/>
        </w:rPr>
      </w:pPr>
    </w:p>
    <w:p w14:paraId="6371BE3C" w14:textId="1B60E20D" w:rsidR="008C67E5" w:rsidRPr="00401D29" w:rsidRDefault="008C67E5" w:rsidP="008C67E5">
      <w:pPr>
        <w:jc w:val="center"/>
        <w:rPr>
          <w:rFonts w:ascii="Arial" w:hAnsi="Arial" w:cs="Arial"/>
          <w:b/>
          <w:bCs/>
          <w:sz w:val="28"/>
          <w:szCs w:val="28"/>
        </w:rPr>
      </w:pPr>
      <w:r w:rsidRPr="00401D29">
        <w:rPr>
          <w:rFonts w:ascii="Arial" w:hAnsi="Arial" w:cs="Arial"/>
          <w:b/>
          <w:bCs/>
          <w:sz w:val="28"/>
          <w:szCs w:val="28"/>
        </w:rPr>
        <w:t>RAZPISNA DOKUMENTACIJA</w:t>
      </w:r>
      <w:r w:rsidRPr="00401D29">
        <w:rPr>
          <w:rFonts w:ascii="Arial" w:hAnsi="Arial" w:cs="Arial"/>
          <w:b/>
          <w:bCs/>
          <w:sz w:val="28"/>
          <w:szCs w:val="28"/>
        </w:rPr>
        <w:br/>
      </w:r>
    </w:p>
    <w:p w14:paraId="4807C33A" w14:textId="02D66955" w:rsidR="008C67E5" w:rsidRPr="00401D29" w:rsidRDefault="008C67E5" w:rsidP="008C67E5">
      <w:pPr>
        <w:jc w:val="center"/>
        <w:rPr>
          <w:rFonts w:ascii="Arial" w:hAnsi="Arial" w:cs="Arial"/>
          <w:b/>
          <w:bCs/>
          <w:sz w:val="28"/>
          <w:szCs w:val="28"/>
        </w:rPr>
      </w:pPr>
      <w:r w:rsidRPr="00401D29">
        <w:rPr>
          <w:rFonts w:ascii="Arial" w:hAnsi="Arial" w:cs="Arial"/>
          <w:b/>
          <w:bCs/>
          <w:sz w:val="28"/>
          <w:szCs w:val="28"/>
        </w:rPr>
        <w:t xml:space="preserve">za podelitev koncesije za upravljanje območja geometričnega središča Republike </w:t>
      </w:r>
      <w:proofErr w:type="spellStart"/>
      <w:r w:rsidRPr="00401D29">
        <w:rPr>
          <w:rFonts w:ascii="Arial" w:hAnsi="Arial" w:cs="Arial"/>
          <w:b/>
          <w:bCs/>
          <w:sz w:val="28"/>
          <w:szCs w:val="28"/>
        </w:rPr>
        <w:t>Slovenije</w:t>
      </w:r>
      <w:r w:rsidR="00AA47A4">
        <w:rPr>
          <w:rFonts w:ascii="Arial" w:hAnsi="Arial" w:cs="Arial"/>
          <w:b/>
          <w:bCs/>
          <w:sz w:val="28"/>
          <w:szCs w:val="28"/>
        </w:rPr>
        <w:t>_sprememba</w:t>
      </w:r>
      <w:proofErr w:type="spellEnd"/>
      <w:r w:rsidR="00AA47A4">
        <w:rPr>
          <w:rFonts w:ascii="Arial" w:hAnsi="Arial" w:cs="Arial"/>
          <w:b/>
          <w:bCs/>
          <w:sz w:val="28"/>
          <w:szCs w:val="28"/>
        </w:rPr>
        <w:t xml:space="preserve"> 1</w:t>
      </w:r>
    </w:p>
    <w:p w14:paraId="5B6C58F3" w14:textId="6CD95937" w:rsidR="008C67E5" w:rsidRPr="00401D29" w:rsidRDefault="008C67E5" w:rsidP="00442DE2">
      <w:pPr>
        <w:rPr>
          <w:rFonts w:ascii="Arial" w:hAnsi="Arial" w:cs="Arial"/>
          <w:sz w:val="28"/>
          <w:szCs w:val="28"/>
        </w:rPr>
      </w:pPr>
    </w:p>
    <w:p w14:paraId="6209AE26" w14:textId="77777777" w:rsidR="008C67E5" w:rsidRPr="00401D29" w:rsidRDefault="008C67E5" w:rsidP="00442DE2">
      <w:pPr>
        <w:rPr>
          <w:rFonts w:ascii="Arial" w:hAnsi="Arial" w:cs="Arial"/>
          <w:sz w:val="28"/>
          <w:szCs w:val="28"/>
        </w:rPr>
      </w:pPr>
    </w:p>
    <w:p w14:paraId="0F6366F6" w14:textId="77777777" w:rsidR="008C67E5" w:rsidRPr="00401D29" w:rsidRDefault="008C67E5" w:rsidP="00442DE2">
      <w:pPr>
        <w:rPr>
          <w:rFonts w:ascii="Arial" w:hAnsi="Arial" w:cs="Arial"/>
          <w:sz w:val="28"/>
          <w:szCs w:val="28"/>
        </w:rPr>
      </w:pPr>
    </w:p>
    <w:p w14:paraId="67F62100" w14:textId="77777777" w:rsidR="008C67E5" w:rsidRPr="00401D29" w:rsidRDefault="008C67E5" w:rsidP="00442DE2">
      <w:pPr>
        <w:rPr>
          <w:rFonts w:ascii="Arial" w:hAnsi="Arial" w:cs="Arial"/>
          <w:sz w:val="28"/>
          <w:szCs w:val="28"/>
        </w:rPr>
      </w:pPr>
    </w:p>
    <w:p w14:paraId="52818487" w14:textId="3190043F" w:rsidR="008C67E5" w:rsidRPr="00401D29" w:rsidRDefault="005A574B" w:rsidP="005A574B">
      <w:pPr>
        <w:tabs>
          <w:tab w:val="left" w:pos="6705"/>
        </w:tabs>
        <w:rPr>
          <w:rFonts w:ascii="Arial" w:hAnsi="Arial" w:cs="Arial"/>
          <w:sz w:val="28"/>
          <w:szCs w:val="28"/>
        </w:rPr>
      </w:pPr>
      <w:r w:rsidRPr="00401D29">
        <w:rPr>
          <w:rFonts w:ascii="Arial" w:hAnsi="Arial" w:cs="Arial"/>
          <w:sz w:val="28"/>
          <w:szCs w:val="28"/>
        </w:rPr>
        <w:tab/>
      </w:r>
    </w:p>
    <w:p w14:paraId="420D4F3D" w14:textId="77777777" w:rsidR="008C67E5" w:rsidRPr="00401D29" w:rsidRDefault="008C67E5" w:rsidP="00442DE2">
      <w:pPr>
        <w:rPr>
          <w:rFonts w:ascii="Arial" w:hAnsi="Arial" w:cs="Arial"/>
          <w:sz w:val="28"/>
          <w:szCs w:val="28"/>
        </w:rPr>
      </w:pPr>
    </w:p>
    <w:p w14:paraId="55EEA565" w14:textId="77777777" w:rsidR="008C67E5" w:rsidRPr="00401D29" w:rsidRDefault="008C67E5" w:rsidP="00442DE2">
      <w:pPr>
        <w:rPr>
          <w:rFonts w:ascii="Arial" w:hAnsi="Arial" w:cs="Arial"/>
          <w:sz w:val="28"/>
          <w:szCs w:val="28"/>
        </w:rPr>
      </w:pPr>
    </w:p>
    <w:p w14:paraId="6231660E" w14:textId="77777777" w:rsidR="008C67E5" w:rsidRPr="00401D29" w:rsidRDefault="008C67E5" w:rsidP="00442DE2">
      <w:pPr>
        <w:rPr>
          <w:rFonts w:ascii="Arial" w:hAnsi="Arial" w:cs="Arial"/>
          <w:sz w:val="28"/>
          <w:szCs w:val="28"/>
        </w:rPr>
      </w:pPr>
    </w:p>
    <w:p w14:paraId="54F73ADE" w14:textId="77777777" w:rsidR="008C67E5" w:rsidRPr="00401D29" w:rsidRDefault="008C67E5" w:rsidP="00442DE2">
      <w:pPr>
        <w:rPr>
          <w:rFonts w:ascii="Arial" w:hAnsi="Arial" w:cs="Arial"/>
          <w:sz w:val="28"/>
          <w:szCs w:val="28"/>
        </w:rPr>
      </w:pPr>
    </w:p>
    <w:p w14:paraId="58F79267" w14:textId="77777777" w:rsidR="008C67E5" w:rsidRPr="00401D29" w:rsidRDefault="008C67E5" w:rsidP="00442DE2">
      <w:pPr>
        <w:rPr>
          <w:rFonts w:ascii="Arial" w:hAnsi="Arial" w:cs="Arial"/>
          <w:sz w:val="28"/>
          <w:szCs w:val="28"/>
        </w:rPr>
      </w:pPr>
    </w:p>
    <w:p w14:paraId="397838F5" w14:textId="77777777" w:rsidR="008C67E5" w:rsidRPr="00401D29" w:rsidRDefault="008C67E5" w:rsidP="00442DE2">
      <w:pPr>
        <w:rPr>
          <w:rFonts w:ascii="Arial" w:hAnsi="Arial" w:cs="Arial"/>
          <w:sz w:val="28"/>
          <w:szCs w:val="28"/>
        </w:rPr>
      </w:pPr>
    </w:p>
    <w:p w14:paraId="7C7EE3D9" w14:textId="77777777" w:rsidR="008C67E5" w:rsidRPr="00401D29" w:rsidRDefault="008C67E5" w:rsidP="00442DE2">
      <w:pPr>
        <w:rPr>
          <w:rFonts w:ascii="Arial" w:hAnsi="Arial" w:cs="Arial"/>
          <w:sz w:val="28"/>
          <w:szCs w:val="28"/>
        </w:rPr>
      </w:pPr>
    </w:p>
    <w:p w14:paraId="0841A35D" w14:textId="77777777" w:rsidR="008C67E5" w:rsidRPr="00401D29" w:rsidRDefault="008C67E5" w:rsidP="00442DE2">
      <w:pPr>
        <w:rPr>
          <w:rFonts w:ascii="Arial" w:hAnsi="Arial" w:cs="Arial"/>
          <w:sz w:val="28"/>
          <w:szCs w:val="28"/>
        </w:rPr>
      </w:pPr>
    </w:p>
    <w:p w14:paraId="74ED387C" w14:textId="77777777" w:rsidR="008C67E5" w:rsidRPr="00401D29" w:rsidRDefault="008C67E5" w:rsidP="00442DE2">
      <w:pPr>
        <w:rPr>
          <w:rFonts w:ascii="Arial" w:hAnsi="Arial" w:cs="Arial"/>
          <w:sz w:val="28"/>
          <w:szCs w:val="28"/>
        </w:rPr>
      </w:pPr>
    </w:p>
    <w:p w14:paraId="5C7D767C" w14:textId="6C9ACDDC" w:rsidR="008C67E5" w:rsidRPr="00401D29" w:rsidRDefault="008C67E5" w:rsidP="00442DE2">
      <w:pPr>
        <w:rPr>
          <w:rFonts w:ascii="Arial" w:hAnsi="Arial" w:cs="Arial"/>
          <w:sz w:val="28"/>
          <w:szCs w:val="28"/>
        </w:rPr>
      </w:pPr>
      <w:r w:rsidRPr="00401D29">
        <w:rPr>
          <w:rFonts w:ascii="Arial" w:hAnsi="Arial" w:cs="Arial"/>
          <w:sz w:val="28"/>
          <w:szCs w:val="28"/>
        </w:rPr>
        <w:t>Ljubljana,</w:t>
      </w:r>
      <w:r w:rsidR="00DB37DC" w:rsidRPr="00401D29">
        <w:rPr>
          <w:rFonts w:ascii="Arial" w:hAnsi="Arial" w:cs="Arial"/>
          <w:sz w:val="28"/>
          <w:szCs w:val="28"/>
        </w:rPr>
        <w:t xml:space="preserve"> </w:t>
      </w:r>
      <w:r w:rsidR="00CE4F60">
        <w:rPr>
          <w:rFonts w:ascii="Arial" w:hAnsi="Arial" w:cs="Arial"/>
          <w:sz w:val="28"/>
          <w:szCs w:val="28"/>
        </w:rPr>
        <w:t xml:space="preserve">oktober </w:t>
      </w:r>
      <w:r w:rsidR="00DB37DC" w:rsidRPr="00401D29">
        <w:rPr>
          <w:rFonts w:ascii="Arial" w:hAnsi="Arial" w:cs="Arial"/>
          <w:sz w:val="28"/>
          <w:szCs w:val="28"/>
        </w:rPr>
        <w:t>2025</w:t>
      </w:r>
    </w:p>
    <w:p w14:paraId="458C51B9" w14:textId="075CC495" w:rsidR="008C67E5" w:rsidRPr="00401D29" w:rsidRDefault="008C67E5">
      <w:pPr>
        <w:spacing w:line="240" w:lineRule="auto"/>
        <w:rPr>
          <w:rFonts w:ascii="Arial" w:hAnsi="Arial" w:cs="Arial"/>
        </w:rPr>
      </w:pPr>
    </w:p>
    <w:p w14:paraId="1F5A6C42" w14:textId="67BFDCF2" w:rsidR="008C67E5" w:rsidRDefault="008C67E5" w:rsidP="00442DE2">
      <w:pPr>
        <w:rPr>
          <w:rFonts w:ascii="Arial" w:hAnsi="Arial" w:cs="Arial"/>
        </w:rPr>
      </w:pPr>
      <w:r w:rsidRPr="00401D29">
        <w:rPr>
          <w:rFonts w:ascii="Arial" w:hAnsi="Arial" w:cs="Arial"/>
        </w:rPr>
        <w:lastRenderedPageBreak/>
        <w:t>KAZALO:</w:t>
      </w:r>
    </w:p>
    <w:p w14:paraId="1A326667" w14:textId="2B81EC5C" w:rsidR="007812D3" w:rsidRDefault="001156E9">
      <w:pPr>
        <w:pStyle w:val="Kazalovsebine1"/>
        <w:tabs>
          <w:tab w:val="left" w:pos="440"/>
          <w:tab w:val="right" w:leader="dot" w:pos="9346"/>
        </w:tabs>
        <w:rPr>
          <w:noProof/>
          <w:kern w:val="2"/>
          <w:sz w:val="24"/>
          <w:szCs w:val="24"/>
          <w14:ligatures w14:val="standardContextual"/>
        </w:rPr>
      </w:pPr>
      <w:r>
        <w:rPr>
          <w:rFonts w:ascii="Arial" w:hAnsi="Arial" w:cs="Arial"/>
        </w:rPr>
        <w:fldChar w:fldCharType="begin"/>
      </w:r>
      <w:r>
        <w:rPr>
          <w:rFonts w:ascii="Arial" w:hAnsi="Arial" w:cs="Arial"/>
        </w:rPr>
        <w:instrText xml:space="preserve"> TOC \h \z \t "Geoss 1;1;Geoss 2;2;Geoss 3;3;Geoss 4;4" </w:instrText>
      </w:r>
      <w:r>
        <w:rPr>
          <w:rFonts w:ascii="Arial" w:hAnsi="Arial" w:cs="Arial"/>
        </w:rPr>
        <w:fldChar w:fldCharType="separate"/>
      </w:r>
      <w:hyperlink w:anchor="_Toc209163087" w:history="1">
        <w:r w:rsidR="007812D3" w:rsidRPr="008362BE">
          <w:rPr>
            <w:rStyle w:val="Hiperpovezava"/>
            <w:noProof/>
          </w:rPr>
          <w:t>1.</w:t>
        </w:r>
        <w:r w:rsidR="007812D3">
          <w:rPr>
            <w:noProof/>
            <w:kern w:val="2"/>
            <w:sz w:val="24"/>
            <w:szCs w:val="24"/>
            <w14:ligatures w14:val="standardContextual"/>
          </w:rPr>
          <w:tab/>
        </w:r>
        <w:r w:rsidR="007812D3" w:rsidRPr="008362BE">
          <w:rPr>
            <w:rStyle w:val="Hiperpovezava"/>
            <w:noProof/>
          </w:rPr>
          <w:t>BESEDILO JAVNEGA RAZPISA</w:t>
        </w:r>
        <w:r w:rsidR="007812D3">
          <w:rPr>
            <w:noProof/>
            <w:webHidden/>
          </w:rPr>
          <w:tab/>
        </w:r>
        <w:r w:rsidR="007812D3">
          <w:rPr>
            <w:noProof/>
            <w:webHidden/>
          </w:rPr>
          <w:fldChar w:fldCharType="begin"/>
        </w:r>
        <w:r w:rsidR="007812D3">
          <w:rPr>
            <w:noProof/>
            <w:webHidden/>
          </w:rPr>
          <w:instrText xml:space="preserve"> PAGEREF _Toc209163087 \h </w:instrText>
        </w:r>
        <w:r w:rsidR="007812D3">
          <w:rPr>
            <w:noProof/>
            <w:webHidden/>
          </w:rPr>
        </w:r>
        <w:r w:rsidR="007812D3">
          <w:rPr>
            <w:noProof/>
            <w:webHidden/>
          </w:rPr>
          <w:fldChar w:fldCharType="separate"/>
        </w:r>
        <w:r w:rsidR="008C7B3A">
          <w:rPr>
            <w:noProof/>
            <w:webHidden/>
          </w:rPr>
          <w:t>3</w:t>
        </w:r>
        <w:r w:rsidR="007812D3">
          <w:rPr>
            <w:noProof/>
            <w:webHidden/>
          </w:rPr>
          <w:fldChar w:fldCharType="end"/>
        </w:r>
      </w:hyperlink>
    </w:p>
    <w:p w14:paraId="1A8F41D5" w14:textId="0D969D26" w:rsidR="007812D3" w:rsidRDefault="007812D3">
      <w:pPr>
        <w:pStyle w:val="Kazalovsebine2"/>
        <w:tabs>
          <w:tab w:val="left" w:pos="960"/>
          <w:tab w:val="right" w:leader="dot" w:pos="9346"/>
        </w:tabs>
        <w:rPr>
          <w:noProof/>
          <w:kern w:val="2"/>
          <w:sz w:val="24"/>
          <w:szCs w:val="24"/>
          <w14:ligatures w14:val="standardContextual"/>
        </w:rPr>
      </w:pPr>
      <w:hyperlink w:anchor="_Toc209163088" w:history="1">
        <w:r w:rsidRPr="008362BE">
          <w:rPr>
            <w:rStyle w:val="Hiperpovezava"/>
            <w:noProof/>
          </w:rPr>
          <w:t>1.1</w:t>
        </w:r>
        <w:r>
          <w:rPr>
            <w:noProof/>
            <w:kern w:val="2"/>
            <w:sz w:val="24"/>
            <w:szCs w:val="24"/>
            <w14:ligatures w14:val="standardContextual"/>
          </w:rPr>
          <w:tab/>
        </w:r>
        <w:r w:rsidRPr="008362BE">
          <w:rPr>
            <w:rStyle w:val="Hiperpovezava"/>
            <w:noProof/>
          </w:rPr>
          <w:t>KONCEDENT</w:t>
        </w:r>
        <w:r>
          <w:rPr>
            <w:noProof/>
            <w:webHidden/>
          </w:rPr>
          <w:tab/>
        </w:r>
        <w:r>
          <w:rPr>
            <w:noProof/>
            <w:webHidden/>
          </w:rPr>
          <w:fldChar w:fldCharType="begin"/>
        </w:r>
        <w:r>
          <w:rPr>
            <w:noProof/>
            <w:webHidden/>
          </w:rPr>
          <w:instrText xml:space="preserve"> PAGEREF _Toc209163088 \h </w:instrText>
        </w:r>
        <w:r>
          <w:rPr>
            <w:noProof/>
            <w:webHidden/>
          </w:rPr>
        </w:r>
        <w:r>
          <w:rPr>
            <w:noProof/>
            <w:webHidden/>
          </w:rPr>
          <w:fldChar w:fldCharType="separate"/>
        </w:r>
        <w:r w:rsidR="008C7B3A">
          <w:rPr>
            <w:noProof/>
            <w:webHidden/>
          </w:rPr>
          <w:t>3</w:t>
        </w:r>
        <w:r>
          <w:rPr>
            <w:noProof/>
            <w:webHidden/>
          </w:rPr>
          <w:fldChar w:fldCharType="end"/>
        </w:r>
      </w:hyperlink>
    </w:p>
    <w:p w14:paraId="04DD35A4" w14:textId="2C0870AA" w:rsidR="007812D3" w:rsidRDefault="007812D3">
      <w:pPr>
        <w:pStyle w:val="Kazalovsebine2"/>
        <w:tabs>
          <w:tab w:val="left" w:pos="960"/>
          <w:tab w:val="right" w:leader="dot" w:pos="9346"/>
        </w:tabs>
        <w:rPr>
          <w:noProof/>
          <w:kern w:val="2"/>
          <w:sz w:val="24"/>
          <w:szCs w:val="24"/>
          <w14:ligatures w14:val="standardContextual"/>
        </w:rPr>
      </w:pPr>
      <w:hyperlink w:anchor="_Toc209163089" w:history="1">
        <w:r w:rsidRPr="008362BE">
          <w:rPr>
            <w:rStyle w:val="Hiperpovezava"/>
            <w:noProof/>
          </w:rPr>
          <w:t>1.2</w:t>
        </w:r>
        <w:r>
          <w:rPr>
            <w:noProof/>
            <w:kern w:val="2"/>
            <w:sz w:val="24"/>
            <w:szCs w:val="24"/>
            <w14:ligatures w14:val="standardContextual"/>
          </w:rPr>
          <w:tab/>
        </w:r>
        <w:r w:rsidRPr="008362BE">
          <w:rPr>
            <w:rStyle w:val="Hiperpovezava"/>
            <w:noProof/>
          </w:rPr>
          <w:t>ŠTEVILKA IN DATUM KONCESIJSKEGA AKTA, KI JE PODLAGA ZA JAVNI RAZPIS</w:t>
        </w:r>
        <w:r>
          <w:rPr>
            <w:noProof/>
            <w:webHidden/>
          </w:rPr>
          <w:tab/>
        </w:r>
        <w:r>
          <w:rPr>
            <w:noProof/>
            <w:webHidden/>
          </w:rPr>
          <w:fldChar w:fldCharType="begin"/>
        </w:r>
        <w:r>
          <w:rPr>
            <w:noProof/>
            <w:webHidden/>
          </w:rPr>
          <w:instrText xml:space="preserve"> PAGEREF _Toc209163089 \h </w:instrText>
        </w:r>
        <w:r>
          <w:rPr>
            <w:noProof/>
            <w:webHidden/>
          </w:rPr>
        </w:r>
        <w:r>
          <w:rPr>
            <w:noProof/>
            <w:webHidden/>
          </w:rPr>
          <w:fldChar w:fldCharType="separate"/>
        </w:r>
        <w:r w:rsidR="008C7B3A">
          <w:rPr>
            <w:noProof/>
            <w:webHidden/>
          </w:rPr>
          <w:t>3</w:t>
        </w:r>
        <w:r>
          <w:rPr>
            <w:noProof/>
            <w:webHidden/>
          </w:rPr>
          <w:fldChar w:fldCharType="end"/>
        </w:r>
      </w:hyperlink>
    </w:p>
    <w:p w14:paraId="355F7CF7" w14:textId="05D174D6" w:rsidR="007812D3" w:rsidRDefault="007812D3">
      <w:pPr>
        <w:pStyle w:val="Kazalovsebine2"/>
        <w:tabs>
          <w:tab w:val="left" w:pos="960"/>
          <w:tab w:val="right" w:leader="dot" w:pos="9346"/>
        </w:tabs>
        <w:rPr>
          <w:noProof/>
          <w:kern w:val="2"/>
          <w:sz w:val="24"/>
          <w:szCs w:val="24"/>
          <w14:ligatures w14:val="standardContextual"/>
        </w:rPr>
      </w:pPr>
      <w:hyperlink w:anchor="_Toc209163090" w:history="1">
        <w:r w:rsidRPr="008362BE">
          <w:rPr>
            <w:rStyle w:val="Hiperpovezava"/>
            <w:noProof/>
          </w:rPr>
          <w:t>1.3</w:t>
        </w:r>
        <w:r>
          <w:rPr>
            <w:noProof/>
            <w:kern w:val="2"/>
            <w:sz w:val="24"/>
            <w:szCs w:val="24"/>
            <w14:ligatures w14:val="standardContextual"/>
          </w:rPr>
          <w:tab/>
        </w:r>
        <w:r w:rsidRPr="008362BE">
          <w:rPr>
            <w:rStyle w:val="Hiperpovezava"/>
            <w:noProof/>
          </w:rPr>
          <w:t>PREDMET JAVNEGA RAZPISA</w:t>
        </w:r>
        <w:r>
          <w:rPr>
            <w:noProof/>
            <w:webHidden/>
          </w:rPr>
          <w:tab/>
        </w:r>
        <w:r>
          <w:rPr>
            <w:noProof/>
            <w:webHidden/>
          </w:rPr>
          <w:fldChar w:fldCharType="begin"/>
        </w:r>
        <w:r>
          <w:rPr>
            <w:noProof/>
            <w:webHidden/>
          </w:rPr>
          <w:instrText xml:space="preserve"> PAGEREF _Toc209163090 \h </w:instrText>
        </w:r>
        <w:r>
          <w:rPr>
            <w:noProof/>
            <w:webHidden/>
          </w:rPr>
        </w:r>
        <w:r>
          <w:rPr>
            <w:noProof/>
            <w:webHidden/>
          </w:rPr>
          <w:fldChar w:fldCharType="separate"/>
        </w:r>
        <w:r w:rsidR="008C7B3A">
          <w:rPr>
            <w:noProof/>
            <w:webHidden/>
          </w:rPr>
          <w:t>3</w:t>
        </w:r>
        <w:r>
          <w:rPr>
            <w:noProof/>
            <w:webHidden/>
          </w:rPr>
          <w:fldChar w:fldCharType="end"/>
        </w:r>
      </w:hyperlink>
    </w:p>
    <w:p w14:paraId="2B49E5E6" w14:textId="5E9247D1" w:rsidR="007812D3" w:rsidRDefault="007812D3">
      <w:pPr>
        <w:pStyle w:val="Kazalovsebine2"/>
        <w:tabs>
          <w:tab w:val="left" w:pos="960"/>
          <w:tab w:val="right" w:leader="dot" w:pos="9346"/>
        </w:tabs>
        <w:rPr>
          <w:noProof/>
          <w:kern w:val="2"/>
          <w:sz w:val="24"/>
          <w:szCs w:val="24"/>
          <w14:ligatures w14:val="standardContextual"/>
        </w:rPr>
      </w:pPr>
      <w:hyperlink w:anchor="_Toc209163091" w:history="1">
        <w:r w:rsidRPr="008362BE">
          <w:rPr>
            <w:rStyle w:val="Hiperpovezava"/>
            <w:noProof/>
            <w:lang w:val="it-IT"/>
          </w:rPr>
          <w:t>1.4</w:t>
        </w:r>
        <w:r>
          <w:rPr>
            <w:noProof/>
            <w:kern w:val="2"/>
            <w:sz w:val="24"/>
            <w:szCs w:val="24"/>
            <w14:ligatures w14:val="standardContextual"/>
          </w:rPr>
          <w:tab/>
        </w:r>
        <w:r w:rsidRPr="008362BE">
          <w:rPr>
            <w:rStyle w:val="Hiperpovezava"/>
            <w:noProof/>
            <w:lang w:val="it-IT"/>
          </w:rPr>
          <w:t>PREDVIDEN ZAČETEK IN TRAJANJE KONCESIJSKEGA RAZMERJA</w:t>
        </w:r>
        <w:r>
          <w:rPr>
            <w:noProof/>
            <w:webHidden/>
          </w:rPr>
          <w:tab/>
        </w:r>
        <w:r>
          <w:rPr>
            <w:noProof/>
            <w:webHidden/>
          </w:rPr>
          <w:fldChar w:fldCharType="begin"/>
        </w:r>
        <w:r>
          <w:rPr>
            <w:noProof/>
            <w:webHidden/>
          </w:rPr>
          <w:instrText xml:space="preserve"> PAGEREF _Toc209163091 \h </w:instrText>
        </w:r>
        <w:r>
          <w:rPr>
            <w:noProof/>
            <w:webHidden/>
          </w:rPr>
        </w:r>
        <w:r>
          <w:rPr>
            <w:noProof/>
            <w:webHidden/>
          </w:rPr>
          <w:fldChar w:fldCharType="separate"/>
        </w:r>
        <w:r w:rsidR="008C7B3A">
          <w:rPr>
            <w:noProof/>
            <w:webHidden/>
          </w:rPr>
          <w:t>4</w:t>
        </w:r>
        <w:r>
          <w:rPr>
            <w:noProof/>
            <w:webHidden/>
          </w:rPr>
          <w:fldChar w:fldCharType="end"/>
        </w:r>
      </w:hyperlink>
    </w:p>
    <w:p w14:paraId="4D057E0C" w14:textId="4471859F" w:rsidR="007812D3" w:rsidRDefault="007812D3">
      <w:pPr>
        <w:pStyle w:val="Kazalovsebine2"/>
        <w:tabs>
          <w:tab w:val="left" w:pos="960"/>
          <w:tab w:val="right" w:leader="dot" w:pos="9346"/>
        </w:tabs>
        <w:rPr>
          <w:noProof/>
          <w:kern w:val="2"/>
          <w:sz w:val="24"/>
          <w:szCs w:val="24"/>
          <w14:ligatures w14:val="standardContextual"/>
        </w:rPr>
      </w:pPr>
      <w:hyperlink w:anchor="_Toc209163092" w:history="1">
        <w:r w:rsidRPr="008362BE">
          <w:rPr>
            <w:rStyle w:val="Hiperpovezava"/>
            <w:noProof/>
          </w:rPr>
          <w:t>1.5</w:t>
        </w:r>
        <w:r>
          <w:rPr>
            <w:noProof/>
            <w:kern w:val="2"/>
            <w:sz w:val="24"/>
            <w:szCs w:val="24"/>
            <w14:ligatures w14:val="standardContextual"/>
          </w:rPr>
          <w:tab/>
        </w:r>
        <w:r w:rsidRPr="008362BE">
          <w:rPr>
            <w:rStyle w:val="Hiperpovezava"/>
            <w:noProof/>
          </w:rPr>
          <w:t>PREDPISANI POGOJI, KI JIH MORA IZPOLNJEVATI PONUDNIK, IN DOKAZILA O NJIHOVEM IZPOLNJEVANJU</w:t>
        </w:r>
        <w:r>
          <w:rPr>
            <w:noProof/>
            <w:webHidden/>
          </w:rPr>
          <w:tab/>
        </w:r>
        <w:r>
          <w:rPr>
            <w:noProof/>
            <w:webHidden/>
          </w:rPr>
          <w:fldChar w:fldCharType="begin"/>
        </w:r>
        <w:r>
          <w:rPr>
            <w:noProof/>
            <w:webHidden/>
          </w:rPr>
          <w:instrText xml:space="preserve"> PAGEREF _Toc209163092 \h </w:instrText>
        </w:r>
        <w:r>
          <w:rPr>
            <w:noProof/>
            <w:webHidden/>
          </w:rPr>
        </w:r>
        <w:r>
          <w:rPr>
            <w:noProof/>
            <w:webHidden/>
          </w:rPr>
          <w:fldChar w:fldCharType="separate"/>
        </w:r>
        <w:r w:rsidR="008C7B3A">
          <w:rPr>
            <w:noProof/>
            <w:webHidden/>
          </w:rPr>
          <w:t>4</w:t>
        </w:r>
        <w:r>
          <w:rPr>
            <w:noProof/>
            <w:webHidden/>
          </w:rPr>
          <w:fldChar w:fldCharType="end"/>
        </w:r>
      </w:hyperlink>
    </w:p>
    <w:p w14:paraId="66C175DD" w14:textId="2EDC1E1D" w:rsidR="007812D3" w:rsidRDefault="007812D3">
      <w:pPr>
        <w:pStyle w:val="Kazalovsebine2"/>
        <w:tabs>
          <w:tab w:val="left" w:pos="960"/>
          <w:tab w:val="right" w:leader="dot" w:pos="9346"/>
        </w:tabs>
        <w:rPr>
          <w:noProof/>
          <w:kern w:val="2"/>
          <w:sz w:val="24"/>
          <w:szCs w:val="24"/>
          <w14:ligatures w14:val="standardContextual"/>
        </w:rPr>
      </w:pPr>
      <w:hyperlink w:anchor="_Toc209163093" w:history="1">
        <w:r w:rsidRPr="008362BE">
          <w:rPr>
            <w:rStyle w:val="Hiperpovezava"/>
            <w:noProof/>
          </w:rPr>
          <w:t>1.6</w:t>
        </w:r>
        <w:r>
          <w:rPr>
            <w:noProof/>
            <w:kern w:val="2"/>
            <w:sz w:val="24"/>
            <w:szCs w:val="24"/>
            <w14:ligatures w14:val="standardContextual"/>
          </w:rPr>
          <w:tab/>
        </w:r>
        <w:r w:rsidRPr="008362BE">
          <w:rPr>
            <w:rStyle w:val="Hiperpovezava"/>
            <w:noProof/>
          </w:rPr>
          <w:t>MERILA ZA IZBIRO KONCESIONARJA</w:t>
        </w:r>
        <w:r>
          <w:rPr>
            <w:noProof/>
            <w:webHidden/>
          </w:rPr>
          <w:tab/>
        </w:r>
        <w:r>
          <w:rPr>
            <w:noProof/>
            <w:webHidden/>
          </w:rPr>
          <w:fldChar w:fldCharType="begin"/>
        </w:r>
        <w:r>
          <w:rPr>
            <w:noProof/>
            <w:webHidden/>
          </w:rPr>
          <w:instrText xml:space="preserve"> PAGEREF _Toc209163093 \h </w:instrText>
        </w:r>
        <w:r>
          <w:rPr>
            <w:noProof/>
            <w:webHidden/>
          </w:rPr>
        </w:r>
        <w:r>
          <w:rPr>
            <w:noProof/>
            <w:webHidden/>
          </w:rPr>
          <w:fldChar w:fldCharType="separate"/>
        </w:r>
        <w:r w:rsidR="008C7B3A">
          <w:rPr>
            <w:noProof/>
            <w:webHidden/>
          </w:rPr>
          <w:t>4</w:t>
        </w:r>
        <w:r>
          <w:rPr>
            <w:noProof/>
            <w:webHidden/>
          </w:rPr>
          <w:fldChar w:fldCharType="end"/>
        </w:r>
      </w:hyperlink>
    </w:p>
    <w:p w14:paraId="26D38185" w14:textId="2902B79D" w:rsidR="007812D3" w:rsidRDefault="007812D3">
      <w:pPr>
        <w:pStyle w:val="Kazalovsebine2"/>
        <w:tabs>
          <w:tab w:val="left" w:pos="960"/>
          <w:tab w:val="right" w:leader="dot" w:pos="9346"/>
        </w:tabs>
        <w:rPr>
          <w:noProof/>
          <w:kern w:val="2"/>
          <w:sz w:val="24"/>
          <w:szCs w:val="24"/>
          <w14:ligatures w14:val="standardContextual"/>
        </w:rPr>
      </w:pPr>
      <w:hyperlink w:anchor="_Toc209163094" w:history="1">
        <w:r w:rsidRPr="008362BE">
          <w:rPr>
            <w:rStyle w:val="Hiperpovezava"/>
            <w:noProof/>
            <w:lang w:val="it-IT"/>
          </w:rPr>
          <w:t>1.7</w:t>
        </w:r>
        <w:r>
          <w:rPr>
            <w:noProof/>
            <w:kern w:val="2"/>
            <w:sz w:val="24"/>
            <w:szCs w:val="24"/>
            <w14:ligatures w14:val="standardContextual"/>
          </w:rPr>
          <w:tab/>
        </w:r>
        <w:r w:rsidRPr="008362BE">
          <w:rPr>
            <w:rStyle w:val="Hiperpovezava"/>
            <w:noProof/>
            <w:lang w:val="it-IT"/>
          </w:rPr>
          <w:t>DOKAZILA O IZPOLNJEVANJU POGOJEV IN DOKAZILA O DOSEGANJU MERIL</w:t>
        </w:r>
        <w:r>
          <w:rPr>
            <w:noProof/>
            <w:webHidden/>
          </w:rPr>
          <w:tab/>
        </w:r>
        <w:r>
          <w:rPr>
            <w:noProof/>
            <w:webHidden/>
          </w:rPr>
          <w:fldChar w:fldCharType="begin"/>
        </w:r>
        <w:r>
          <w:rPr>
            <w:noProof/>
            <w:webHidden/>
          </w:rPr>
          <w:instrText xml:space="preserve"> PAGEREF _Toc209163094 \h </w:instrText>
        </w:r>
        <w:r>
          <w:rPr>
            <w:noProof/>
            <w:webHidden/>
          </w:rPr>
        </w:r>
        <w:r>
          <w:rPr>
            <w:noProof/>
            <w:webHidden/>
          </w:rPr>
          <w:fldChar w:fldCharType="separate"/>
        </w:r>
        <w:r w:rsidR="008C7B3A">
          <w:rPr>
            <w:noProof/>
            <w:webHidden/>
          </w:rPr>
          <w:t>5</w:t>
        </w:r>
        <w:r>
          <w:rPr>
            <w:noProof/>
            <w:webHidden/>
          </w:rPr>
          <w:fldChar w:fldCharType="end"/>
        </w:r>
      </w:hyperlink>
    </w:p>
    <w:p w14:paraId="1B1C83D1" w14:textId="198061F5" w:rsidR="007812D3" w:rsidRDefault="007812D3">
      <w:pPr>
        <w:pStyle w:val="Kazalovsebine2"/>
        <w:tabs>
          <w:tab w:val="left" w:pos="960"/>
          <w:tab w:val="right" w:leader="dot" w:pos="9346"/>
        </w:tabs>
        <w:rPr>
          <w:noProof/>
          <w:kern w:val="2"/>
          <w:sz w:val="24"/>
          <w:szCs w:val="24"/>
          <w14:ligatures w14:val="standardContextual"/>
        </w:rPr>
      </w:pPr>
      <w:hyperlink w:anchor="_Toc209163095" w:history="1">
        <w:r w:rsidRPr="008362BE">
          <w:rPr>
            <w:rStyle w:val="Hiperpovezava"/>
            <w:noProof/>
          </w:rPr>
          <w:t>1.8</w:t>
        </w:r>
        <w:r>
          <w:rPr>
            <w:noProof/>
            <w:kern w:val="2"/>
            <w:sz w:val="24"/>
            <w:szCs w:val="24"/>
            <w14:ligatures w14:val="standardContextual"/>
          </w:rPr>
          <w:tab/>
        </w:r>
        <w:r w:rsidRPr="008362BE">
          <w:rPr>
            <w:rStyle w:val="Hiperpovezava"/>
            <w:noProof/>
          </w:rPr>
          <w:t>OSNUTEK POGODBE</w:t>
        </w:r>
        <w:r>
          <w:rPr>
            <w:noProof/>
            <w:webHidden/>
          </w:rPr>
          <w:tab/>
        </w:r>
        <w:r>
          <w:rPr>
            <w:noProof/>
            <w:webHidden/>
          </w:rPr>
          <w:fldChar w:fldCharType="begin"/>
        </w:r>
        <w:r>
          <w:rPr>
            <w:noProof/>
            <w:webHidden/>
          </w:rPr>
          <w:instrText xml:space="preserve"> PAGEREF _Toc209163095 \h </w:instrText>
        </w:r>
        <w:r>
          <w:rPr>
            <w:noProof/>
            <w:webHidden/>
          </w:rPr>
        </w:r>
        <w:r>
          <w:rPr>
            <w:noProof/>
            <w:webHidden/>
          </w:rPr>
          <w:fldChar w:fldCharType="separate"/>
        </w:r>
        <w:r w:rsidR="008C7B3A">
          <w:rPr>
            <w:noProof/>
            <w:webHidden/>
          </w:rPr>
          <w:t>6</w:t>
        </w:r>
        <w:r>
          <w:rPr>
            <w:noProof/>
            <w:webHidden/>
          </w:rPr>
          <w:fldChar w:fldCharType="end"/>
        </w:r>
      </w:hyperlink>
    </w:p>
    <w:p w14:paraId="2FF99AC1" w14:textId="7F5FFE08" w:rsidR="007812D3" w:rsidRDefault="007812D3">
      <w:pPr>
        <w:pStyle w:val="Kazalovsebine2"/>
        <w:tabs>
          <w:tab w:val="left" w:pos="960"/>
          <w:tab w:val="right" w:leader="dot" w:pos="9346"/>
        </w:tabs>
        <w:rPr>
          <w:noProof/>
          <w:kern w:val="2"/>
          <w:sz w:val="24"/>
          <w:szCs w:val="24"/>
          <w14:ligatures w14:val="standardContextual"/>
        </w:rPr>
      </w:pPr>
      <w:hyperlink w:anchor="_Toc209163096" w:history="1">
        <w:r w:rsidRPr="008362BE">
          <w:rPr>
            <w:rStyle w:val="Hiperpovezava"/>
            <w:noProof/>
          </w:rPr>
          <w:t>1.9</w:t>
        </w:r>
        <w:r>
          <w:rPr>
            <w:noProof/>
            <w:kern w:val="2"/>
            <w:sz w:val="24"/>
            <w:szCs w:val="24"/>
            <w14:ligatures w14:val="standardContextual"/>
          </w:rPr>
          <w:tab/>
        </w:r>
        <w:r w:rsidRPr="008362BE">
          <w:rPr>
            <w:rStyle w:val="Hiperpovezava"/>
            <w:noProof/>
          </w:rPr>
          <w:t>NASLOV, ROK IN NAČIN PREDLOŽITVE PONUDBE</w:t>
        </w:r>
        <w:r>
          <w:rPr>
            <w:noProof/>
            <w:webHidden/>
          </w:rPr>
          <w:tab/>
        </w:r>
        <w:r>
          <w:rPr>
            <w:noProof/>
            <w:webHidden/>
          </w:rPr>
          <w:fldChar w:fldCharType="begin"/>
        </w:r>
        <w:r>
          <w:rPr>
            <w:noProof/>
            <w:webHidden/>
          </w:rPr>
          <w:instrText xml:space="preserve"> PAGEREF _Toc209163096 \h </w:instrText>
        </w:r>
        <w:r>
          <w:rPr>
            <w:noProof/>
            <w:webHidden/>
          </w:rPr>
        </w:r>
        <w:r>
          <w:rPr>
            <w:noProof/>
            <w:webHidden/>
          </w:rPr>
          <w:fldChar w:fldCharType="separate"/>
        </w:r>
        <w:r w:rsidR="008C7B3A">
          <w:rPr>
            <w:noProof/>
            <w:webHidden/>
          </w:rPr>
          <w:t>6</w:t>
        </w:r>
        <w:r>
          <w:rPr>
            <w:noProof/>
            <w:webHidden/>
          </w:rPr>
          <w:fldChar w:fldCharType="end"/>
        </w:r>
      </w:hyperlink>
    </w:p>
    <w:p w14:paraId="15B2AFF0" w14:textId="6D42BDD5" w:rsidR="007812D3" w:rsidRDefault="007812D3">
      <w:pPr>
        <w:pStyle w:val="Kazalovsebine2"/>
        <w:tabs>
          <w:tab w:val="left" w:pos="960"/>
          <w:tab w:val="right" w:leader="dot" w:pos="9346"/>
        </w:tabs>
        <w:rPr>
          <w:noProof/>
          <w:kern w:val="2"/>
          <w:sz w:val="24"/>
          <w:szCs w:val="24"/>
          <w14:ligatures w14:val="standardContextual"/>
        </w:rPr>
      </w:pPr>
      <w:hyperlink w:anchor="_Toc209163097" w:history="1">
        <w:r w:rsidRPr="008362BE">
          <w:rPr>
            <w:rStyle w:val="Hiperpovezava"/>
            <w:noProof/>
          </w:rPr>
          <w:t>1.10</w:t>
        </w:r>
        <w:r>
          <w:rPr>
            <w:noProof/>
            <w:kern w:val="2"/>
            <w:sz w:val="24"/>
            <w:szCs w:val="24"/>
            <w14:ligatures w14:val="standardContextual"/>
          </w:rPr>
          <w:tab/>
        </w:r>
        <w:r w:rsidRPr="008362BE">
          <w:rPr>
            <w:rStyle w:val="Hiperpovezava"/>
            <w:noProof/>
          </w:rPr>
          <w:t>ODPIRANJE PONUDB</w:t>
        </w:r>
        <w:r>
          <w:rPr>
            <w:noProof/>
            <w:webHidden/>
          </w:rPr>
          <w:tab/>
        </w:r>
        <w:r>
          <w:rPr>
            <w:noProof/>
            <w:webHidden/>
          </w:rPr>
          <w:fldChar w:fldCharType="begin"/>
        </w:r>
        <w:r>
          <w:rPr>
            <w:noProof/>
            <w:webHidden/>
          </w:rPr>
          <w:instrText xml:space="preserve"> PAGEREF _Toc209163097 \h </w:instrText>
        </w:r>
        <w:r>
          <w:rPr>
            <w:noProof/>
            <w:webHidden/>
          </w:rPr>
        </w:r>
        <w:r>
          <w:rPr>
            <w:noProof/>
            <w:webHidden/>
          </w:rPr>
          <w:fldChar w:fldCharType="separate"/>
        </w:r>
        <w:r w:rsidR="008C7B3A">
          <w:rPr>
            <w:noProof/>
            <w:webHidden/>
          </w:rPr>
          <w:t>6</w:t>
        </w:r>
        <w:r>
          <w:rPr>
            <w:noProof/>
            <w:webHidden/>
          </w:rPr>
          <w:fldChar w:fldCharType="end"/>
        </w:r>
      </w:hyperlink>
    </w:p>
    <w:p w14:paraId="03144B28" w14:textId="32F8FB55" w:rsidR="007812D3" w:rsidRDefault="007812D3">
      <w:pPr>
        <w:pStyle w:val="Kazalovsebine2"/>
        <w:tabs>
          <w:tab w:val="left" w:pos="960"/>
          <w:tab w:val="right" w:leader="dot" w:pos="9346"/>
        </w:tabs>
        <w:rPr>
          <w:noProof/>
          <w:kern w:val="2"/>
          <w:sz w:val="24"/>
          <w:szCs w:val="24"/>
          <w14:ligatures w14:val="standardContextual"/>
        </w:rPr>
      </w:pPr>
      <w:hyperlink w:anchor="_Toc209163098" w:history="1">
        <w:r w:rsidRPr="008362BE">
          <w:rPr>
            <w:rStyle w:val="Hiperpovezava"/>
            <w:noProof/>
            <w:lang w:val="it-IT"/>
          </w:rPr>
          <w:t>1.11</w:t>
        </w:r>
        <w:r>
          <w:rPr>
            <w:noProof/>
            <w:kern w:val="2"/>
            <w:sz w:val="24"/>
            <w:szCs w:val="24"/>
            <w14:ligatures w14:val="standardContextual"/>
          </w:rPr>
          <w:tab/>
        </w:r>
        <w:r w:rsidRPr="008362BE">
          <w:rPr>
            <w:rStyle w:val="Hiperpovezava"/>
            <w:noProof/>
            <w:lang w:val="it-IT"/>
          </w:rPr>
          <w:t>POSTOPEK IZBIRE KONCESIONARJA</w:t>
        </w:r>
        <w:r>
          <w:rPr>
            <w:noProof/>
            <w:webHidden/>
          </w:rPr>
          <w:tab/>
        </w:r>
        <w:r>
          <w:rPr>
            <w:noProof/>
            <w:webHidden/>
          </w:rPr>
          <w:fldChar w:fldCharType="begin"/>
        </w:r>
        <w:r>
          <w:rPr>
            <w:noProof/>
            <w:webHidden/>
          </w:rPr>
          <w:instrText xml:space="preserve"> PAGEREF _Toc209163098 \h </w:instrText>
        </w:r>
        <w:r>
          <w:rPr>
            <w:noProof/>
            <w:webHidden/>
          </w:rPr>
        </w:r>
        <w:r>
          <w:rPr>
            <w:noProof/>
            <w:webHidden/>
          </w:rPr>
          <w:fldChar w:fldCharType="separate"/>
        </w:r>
        <w:r w:rsidR="008C7B3A">
          <w:rPr>
            <w:noProof/>
            <w:webHidden/>
          </w:rPr>
          <w:t>7</w:t>
        </w:r>
        <w:r>
          <w:rPr>
            <w:noProof/>
            <w:webHidden/>
          </w:rPr>
          <w:fldChar w:fldCharType="end"/>
        </w:r>
      </w:hyperlink>
    </w:p>
    <w:p w14:paraId="3C93DD27" w14:textId="5C448CD9" w:rsidR="007812D3" w:rsidRDefault="007812D3">
      <w:pPr>
        <w:pStyle w:val="Kazalovsebine2"/>
        <w:tabs>
          <w:tab w:val="left" w:pos="960"/>
          <w:tab w:val="right" w:leader="dot" w:pos="9346"/>
        </w:tabs>
        <w:rPr>
          <w:noProof/>
          <w:kern w:val="2"/>
          <w:sz w:val="24"/>
          <w:szCs w:val="24"/>
          <w14:ligatures w14:val="standardContextual"/>
        </w:rPr>
      </w:pPr>
      <w:hyperlink w:anchor="_Toc209163099" w:history="1">
        <w:r w:rsidRPr="008362BE">
          <w:rPr>
            <w:rStyle w:val="Hiperpovezava"/>
            <w:noProof/>
          </w:rPr>
          <w:t>1.12</w:t>
        </w:r>
        <w:r>
          <w:rPr>
            <w:noProof/>
            <w:kern w:val="2"/>
            <w:sz w:val="24"/>
            <w:szCs w:val="24"/>
            <w14:ligatures w14:val="standardContextual"/>
          </w:rPr>
          <w:tab/>
        </w:r>
        <w:r w:rsidRPr="008362BE">
          <w:rPr>
            <w:rStyle w:val="Hiperpovezava"/>
            <w:noProof/>
          </w:rPr>
          <w:t>OBVESTILO PONUDNIKOM O OBDELAVI OSEBNIH PODATKOV</w:t>
        </w:r>
        <w:r>
          <w:rPr>
            <w:noProof/>
            <w:webHidden/>
          </w:rPr>
          <w:tab/>
        </w:r>
        <w:r>
          <w:rPr>
            <w:noProof/>
            <w:webHidden/>
          </w:rPr>
          <w:fldChar w:fldCharType="begin"/>
        </w:r>
        <w:r>
          <w:rPr>
            <w:noProof/>
            <w:webHidden/>
          </w:rPr>
          <w:instrText xml:space="preserve"> PAGEREF _Toc209163099 \h </w:instrText>
        </w:r>
        <w:r>
          <w:rPr>
            <w:noProof/>
            <w:webHidden/>
          </w:rPr>
        </w:r>
        <w:r>
          <w:rPr>
            <w:noProof/>
            <w:webHidden/>
          </w:rPr>
          <w:fldChar w:fldCharType="separate"/>
        </w:r>
        <w:r w:rsidR="008C7B3A">
          <w:rPr>
            <w:noProof/>
            <w:webHidden/>
          </w:rPr>
          <w:t>7</w:t>
        </w:r>
        <w:r>
          <w:rPr>
            <w:noProof/>
            <w:webHidden/>
          </w:rPr>
          <w:fldChar w:fldCharType="end"/>
        </w:r>
      </w:hyperlink>
    </w:p>
    <w:p w14:paraId="0F97EDAD" w14:textId="3C4FD5C8" w:rsidR="007812D3" w:rsidRDefault="007812D3">
      <w:pPr>
        <w:pStyle w:val="Kazalovsebine2"/>
        <w:tabs>
          <w:tab w:val="left" w:pos="960"/>
          <w:tab w:val="right" w:leader="dot" w:pos="9346"/>
        </w:tabs>
        <w:rPr>
          <w:noProof/>
          <w:kern w:val="2"/>
          <w:sz w:val="24"/>
          <w:szCs w:val="24"/>
          <w14:ligatures w14:val="standardContextual"/>
        </w:rPr>
      </w:pPr>
      <w:hyperlink w:anchor="_Toc209163100" w:history="1">
        <w:r w:rsidRPr="008362BE">
          <w:rPr>
            <w:rStyle w:val="Hiperpovezava"/>
            <w:noProof/>
            <w:lang w:val="it-IT"/>
          </w:rPr>
          <w:t>1.13</w:t>
        </w:r>
        <w:r>
          <w:rPr>
            <w:noProof/>
            <w:kern w:val="2"/>
            <w:sz w:val="24"/>
            <w:szCs w:val="24"/>
            <w14:ligatures w14:val="standardContextual"/>
          </w:rPr>
          <w:tab/>
        </w:r>
        <w:r w:rsidRPr="008362BE">
          <w:rPr>
            <w:rStyle w:val="Hiperpovezava"/>
            <w:noProof/>
            <w:lang w:val="it-IT"/>
          </w:rPr>
          <w:t>NAČIN DOSTOPA DO RAZPISNE DOKUMENTACIJE IN DODATNIH INFORMACIJ</w:t>
        </w:r>
        <w:r>
          <w:rPr>
            <w:noProof/>
            <w:webHidden/>
          </w:rPr>
          <w:tab/>
        </w:r>
        <w:r>
          <w:rPr>
            <w:noProof/>
            <w:webHidden/>
          </w:rPr>
          <w:fldChar w:fldCharType="begin"/>
        </w:r>
        <w:r>
          <w:rPr>
            <w:noProof/>
            <w:webHidden/>
          </w:rPr>
          <w:instrText xml:space="preserve"> PAGEREF _Toc209163100 \h </w:instrText>
        </w:r>
        <w:r>
          <w:rPr>
            <w:noProof/>
            <w:webHidden/>
          </w:rPr>
        </w:r>
        <w:r>
          <w:rPr>
            <w:noProof/>
            <w:webHidden/>
          </w:rPr>
          <w:fldChar w:fldCharType="separate"/>
        </w:r>
        <w:r w:rsidR="008C7B3A">
          <w:rPr>
            <w:noProof/>
            <w:webHidden/>
          </w:rPr>
          <w:t>7</w:t>
        </w:r>
        <w:r>
          <w:rPr>
            <w:noProof/>
            <w:webHidden/>
          </w:rPr>
          <w:fldChar w:fldCharType="end"/>
        </w:r>
      </w:hyperlink>
    </w:p>
    <w:p w14:paraId="5285BB6C" w14:textId="07CFA315" w:rsidR="007812D3" w:rsidRDefault="007812D3">
      <w:pPr>
        <w:pStyle w:val="Kazalovsebine1"/>
        <w:tabs>
          <w:tab w:val="left" w:pos="440"/>
          <w:tab w:val="right" w:leader="dot" w:pos="9346"/>
        </w:tabs>
        <w:rPr>
          <w:noProof/>
          <w:kern w:val="2"/>
          <w:sz w:val="24"/>
          <w:szCs w:val="24"/>
          <w14:ligatures w14:val="standardContextual"/>
        </w:rPr>
      </w:pPr>
      <w:hyperlink w:anchor="_Toc209163101" w:history="1">
        <w:r w:rsidRPr="008362BE">
          <w:rPr>
            <w:rStyle w:val="Hiperpovezava"/>
            <w:noProof/>
          </w:rPr>
          <w:t>2.</w:t>
        </w:r>
        <w:r>
          <w:rPr>
            <w:noProof/>
            <w:kern w:val="2"/>
            <w:sz w:val="24"/>
            <w:szCs w:val="24"/>
            <w14:ligatures w14:val="standardContextual"/>
          </w:rPr>
          <w:tab/>
        </w:r>
        <w:r w:rsidRPr="008362BE">
          <w:rPr>
            <w:rStyle w:val="Hiperpovezava"/>
            <w:noProof/>
          </w:rPr>
          <w:t>NAVODILA ZA IZDELAVO IN POSREDOVANJE PONUDB</w:t>
        </w:r>
        <w:r>
          <w:rPr>
            <w:noProof/>
            <w:webHidden/>
          </w:rPr>
          <w:tab/>
        </w:r>
        <w:r>
          <w:rPr>
            <w:noProof/>
            <w:webHidden/>
          </w:rPr>
          <w:fldChar w:fldCharType="begin"/>
        </w:r>
        <w:r>
          <w:rPr>
            <w:noProof/>
            <w:webHidden/>
          </w:rPr>
          <w:instrText xml:space="preserve"> PAGEREF _Toc209163101 \h </w:instrText>
        </w:r>
        <w:r>
          <w:rPr>
            <w:noProof/>
            <w:webHidden/>
          </w:rPr>
        </w:r>
        <w:r>
          <w:rPr>
            <w:noProof/>
            <w:webHidden/>
          </w:rPr>
          <w:fldChar w:fldCharType="separate"/>
        </w:r>
        <w:r w:rsidR="008C7B3A">
          <w:rPr>
            <w:noProof/>
            <w:webHidden/>
          </w:rPr>
          <w:t>9</w:t>
        </w:r>
        <w:r>
          <w:rPr>
            <w:noProof/>
            <w:webHidden/>
          </w:rPr>
          <w:fldChar w:fldCharType="end"/>
        </w:r>
      </w:hyperlink>
    </w:p>
    <w:p w14:paraId="6F73F333" w14:textId="57046F59" w:rsidR="007812D3" w:rsidRDefault="007812D3">
      <w:pPr>
        <w:pStyle w:val="Kazalovsebine2"/>
        <w:tabs>
          <w:tab w:val="left" w:pos="960"/>
          <w:tab w:val="right" w:leader="dot" w:pos="9346"/>
        </w:tabs>
        <w:rPr>
          <w:noProof/>
          <w:kern w:val="2"/>
          <w:sz w:val="24"/>
          <w:szCs w:val="24"/>
          <w14:ligatures w14:val="standardContextual"/>
        </w:rPr>
      </w:pPr>
      <w:hyperlink w:anchor="_Toc209163102" w:history="1">
        <w:r w:rsidRPr="008362BE">
          <w:rPr>
            <w:rStyle w:val="Hiperpovezava"/>
            <w:noProof/>
            <w:lang w:val="it-IT"/>
          </w:rPr>
          <w:t>2.1</w:t>
        </w:r>
        <w:r>
          <w:rPr>
            <w:noProof/>
            <w:kern w:val="2"/>
            <w:sz w:val="24"/>
            <w:szCs w:val="24"/>
            <w14:ligatures w14:val="standardContextual"/>
          </w:rPr>
          <w:tab/>
        </w:r>
        <w:r w:rsidRPr="008362BE">
          <w:rPr>
            <w:rStyle w:val="Hiperpovezava"/>
            <w:noProof/>
            <w:lang w:val="it-IT"/>
          </w:rPr>
          <w:t>NAVODILA ZA PRIPRAVO IN PREDLOŽITEV PONUDBE</w:t>
        </w:r>
        <w:r>
          <w:rPr>
            <w:noProof/>
            <w:webHidden/>
          </w:rPr>
          <w:tab/>
        </w:r>
        <w:r>
          <w:rPr>
            <w:noProof/>
            <w:webHidden/>
          </w:rPr>
          <w:fldChar w:fldCharType="begin"/>
        </w:r>
        <w:r>
          <w:rPr>
            <w:noProof/>
            <w:webHidden/>
          </w:rPr>
          <w:instrText xml:space="preserve"> PAGEREF _Toc209163102 \h </w:instrText>
        </w:r>
        <w:r>
          <w:rPr>
            <w:noProof/>
            <w:webHidden/>
          </w:rPr>
        </w:r>
        <w:r>
          <w:rPr>
            <w:noProof/>
            <w:webHidden/>
          </w:rPr>
          <w:fldChar w:fldCharType="separate"/>
        </w:r>
        <w:r w:rsidR="008C7B3A">
          <w:rPr>
            <w:noProof/>
            <w:webHidden/>
          </w:rPr>
          <w:t>9</w:t>
        </w:r>
        <w:r>
          <w:rPr>
            <w:noProof/>
            <w:webHidden/>
          </w:rPr>
          <w:fldChar w:fldCharType="end"/>
        </w:r>
      </w:hyperlink>
    </w:p>
    <w:p w14:paraId="4E45EAFB" w14:textId="3FE8A35F" w:rsidR="007812D3" w:rsidRDefault="007812D3">
      <w:pPr>
        <w:pStyle w:val="Kazalovsebine3"/>
        <w:tabs>
          <w:tab w:val="right" w:leader="dot" w:pos="9346"/>
        </w:tabs>
        <w:rPr>
          <w:rFonts w:cstheme="minorBidi"/>
          <w:noProof/>
          <w:kern w:val="2"/>
          <w:sz w:val="24"/>
          <w:szCs w:val="24"/>
          <w14:ligatures w14:val="standardContextual"/>
        </w:rPr>
      </w:pPr>
      <w:hyperlink w:anchor="_Toc209163103" w:history="1">
        <w:r w:rsidRPr="008362BE">
          <w:rPr>
            <w:rStyle w:val="Hiperpovezava"/>
            <w:noProof/>
          </w:rPr>
          <w:t>2.1.1 PRAVOČASNOST PONUDBE (ROK ZA ODDAJO PONUDBE)</w:t>
        </w:r>
        <w:r>
          <w:rPr>
            <w:noProof/>
            <w:webHidden/>
          </w:rPr>
          <w:tab/>
        </w:r>
        <w:r>
          <w:rPr>
            <w:noProof/>
            <w:webHidden/>
          </w:rPr>
          <w:fldChar w:fldCharType="begin"/>
        </w:r>
        <w:r>
          <w:rPr>
            <w:noProof/>
            <w:webHidden/>
          </w:rPr>
          <w:instrText xml:space="preserve"> PAGEREF _Toc209163103 \h </w:instrText>
        </w:r>
        <w:r>
          <w:rPr>
            <w:noProof/>
            <w:webHidden/>
          </w:rPr>
        </w:r>
        <w:r>
          <w:rPr>
            <w:noProof/>
            <w:webHidden/>
          </w:rPr>
          <w:fldChar w:fldCharType="separate"/>
        </w:r>
        <w:r w:rsidR="008C7B3A">
          <w:rPr>
            <w:noProof/>
            <w:webHidden/>
          </w:rPr>
          <w:t>9</w:t>
        </w:r>
        <w:r>
          <w:rPr>
            <w:noProof/>
            <w:webHidden/>
          </w:rPr>
          <w:fldChar w:fldCharType="end"/>
        </w:r>
      </w:hyperlink>
    </w:p>
    <w:p w14:paraId="6B5477F9" w14:textId="059B9735" w:rsidR="007812D3" w:rsidRDefault="007812D3">
      <w:pPr>
        <w:pStyle w:val="Kazalovsebine3"/>
        <w:tabs>
          <w:tab w:val="right" w:leader="dot" w:pos="9346"/>
        </w:tabs>
        <w:rPr>
          <w:rFonts w:cstheme="minorBidi"/>
          <w:noProof/>
          <w:kern w:val="2"/>
          <w:sz w:val="24"/>
          <w:szCs w:val="24"/>
          <w14:ligatures w14:val="standardContextual"/>
        </w:rPr>
      </w:pPr>
      <w:hyperlink w:anchor="_Toc209163104" w:history="1">
        <w:r w:rsidRPr="008362BE">
          <w:rPr>
            <w:rStyle w:val="Hiperpovezava"/>
            <w:noProof/>
          </w:rPr>
          <w:t>2.1.2 PRAVILNOST PONUDBE</w:t>
        </w:r>
        <w:r>
          <w:rPr>
            <w:noProof/>
            <w:webHidden/>
          </w:rPr>
          <w:tab/>
        </w:r>
        <w:r>
          <w:rPr>
            <w:noProof/>
            <w:webHidden/>
          </w:rPr>
          <w:fldChar w:fldCharType="begin"/>
        </w:r>
        <w:r>
          <w:rPr>
            <w:noProof/>
            <w:webHidden/>
          </w:rPr>
          <w:instrText xml:space="preserve"> PAGEREF _Toc209163104 \h </w:instrText>
        </w:r>
        <w:r>
          <w:rPr>
            <w:noProof/>
            <w:webHidden/>
          </w:rPr>
        </w:r>
        <w:r>
          <w:rPr>
            <w:noProof/>
            <w:webHidden/>
          </w:rPr>
          <w:fldChar w:fldCharType="separate"/>
        </w:r>
        <w:r w:rsidR="008C7B3A">
          <w:rPr>
            <w:noProof/>
            <w:webHidden/>
          </w:rPr>
          <w:t>9</w:t>
        </w:r>
        <w:r>
          <w:rPr>
            <w:noProof/>
            <w:webHidden/>
          </w:rPr>
          <w:fldChar w:fldCharType="end"/>
        </w:r>
      </w:hyperlink>
    </w:p>
    <w:p w14:paraId="228B6EAA" w14:textId="6E1E37B4" w:rsidR="007812D3" w:rsidRDefault="007812D3">
      <w:pPr>
        <w:pStyle w:val="Kazalovsebine3"/>
        <w:tabs>
          <w:tab w:val="right" w:leader="dot" w:pos="9346"/>
        </w:tabs>
        <w:rPr>
          <w:rFonts w:cstheme="minorBidi"/>
          <w:noProof/>
          <w:kern w:val="2"/>
          <w:sz w:val="24"/>
          <w:szCs w:val="24"/>
          <w14:ligatures w14:val="standardContextual"/>
        </w:rPr>
      </w:pPr>
      <w:hyperlink w:anchor="_Toc209163105" w:history="1">
        <w:r w:rsidRPr="008362BE">
          <w:rPr>
            <w:rStyle w:val="Hiperpovezava"/>
            <w:noProof/>
          </w:rPr>
          <w:t>2.1.3 POPOLNOST PONUDBE</w:t>
        </w:r>
        <w:r>
          <w:rPr>
            <w:noProof/>
            <w:webHidden/>
          </w:rPr>
          <w:tab/>
        </w:r>
        <w:r>
          <w:rPr>
            <w:noProof/>
            <w:webHidden/>
          </w:rPr>
          <w:fldChar w:fldCharType="begin"/>
        </w:r>
        <w:r>
          <w:rPr>
            <w:noProof/>
            <w:webHidden/>
          </w:rPr>
          <w:instrText xml:space="preserve"> PAGEREF _Toc209163105 \h </w:instrText>
        </w:r>
        <w:r>
          <w:rPr>
            <w:noProof/>
            <w:webHidden/>
          </w:rPr>
        </w:r>
        <w:r>
          <w:rPr>
            <w:noProof/>
            <w:webHidden/>
          </w:rPr>
          <w:fldChar w:fldCharType="separate"/>
        </w:r>
        <w:r w:rsidR="008C7B3A">
          <w:rPr>
            <w:noProof/>
            <w:webHidden/>
          </w:rPr>
          <w:t>9</w:t>
        </w:r>
        <w:r>
          <w:rPr>
            <w:noProof/>
            <w:webHidden/>
          </w:rPr>
          <w:fldChar w:fldCharType="end"/>
        </w:r>
      </w:hyperlink>
    </w:p>
    <w:p w14:paraId="5A21361D" w14:textId="301C54A2" w:rsidR="007812D3" w:rsidRDefault="007812D3">
      <w:pPr>
        <w:pStyle w:val="Kazalovsebine3"/>
        <w:tabs>
          <w:tab w:val="right" w:leader="dot" w:pos="9346"/>
        </w:tabs>
        <w:rPr>
          <w:rFonts w:cstheme="minorBidi"/>
          <w:noProof/>
          <w:kern w:val="2"/>
          <w:sz w:val="24"/>
          <w:szCs w:val="24"/>
          <w14:ligatures w14:val="standardContextual"/>
        </w:rPr>
      </w:pPr>
      <w:hyperlink w:anchor="_Toc209163106" w:history="1">
        <w:r w:rsidRPr="008362BE">
          <w:rPr>
            <w:rStyle w:val="Hiperpovezava"/>
            <w:noProof/>
          </w:rPr>
          <w:t>2.1.4 DODATNA PRAVILA PRI ODDAJI PONUDBE</w:t>
        </w:r>
        <w:r>
          <w:rPr>
            <w:noProof/>
            <w:webHidden/>
          </w:rPr>
          <w:tab/>
        </w:r>
        <w:r>
          <w:rPr>
            <w:noProof/>
            <w:webHidden/>
          </w:rPr>
          <w:fldChar w:fldCharType="begin"/>
        </w:r>
        <w:r>
          <w:rPr>
            <w:noProof/>
            <w:webHidden/>
          </w:rPr>
          <w:instrText xml:space="preserve"> PAGEREF _Toc209163106 \h </w:instrText>
        </w:r>
        <w:r>
          <w:rPr>
            <w:noProof/>
            <w:webHidden/>
          </w:rPr>
        </w:r>
        <w:r>
          <w:rPr>
            <w:noProof/>
            <w:webHidden/>
          </w:rPr>
          <w:fldChar w:fldCharType="separate"/>
        </w:r>
        <w:r w:rsidR="008C7B3A">
          <w:rPr>
            <w:noProof/>
            <w:webHidden/>
          </w:rPr>
          <w:t>9</w:t>
        </w:r>
        <w:r>
          <w:rPr>
            <w:noProof/>
            <w:webHidden/>
          </w:rPr>
          <w:fldChar w:fldCharType="end"/>
        </w:r>
      </w:hyperlink>
    </w:p>
    <w:p w14:paraId="4725E5E1" w14:textId="528CBB2D" w:rsidR="007812D3" w:rsidRDefault="007812D3">
      <w:pPr>
        <w:pStyle w:val="Kazalovsebine3"/>
        <w:tabs>
          <w:tab w:val="right" w:leader="dot" w:pos="9346"/>
        </w:tabs>
        <w:rPr>
          <w:rFonts w:cstheme="minorBidi"/>
          <w:noProof/>
          <w:kern w:val="2"/>
          <w:sz w:val="24"/>
          <w:szCs w:val="24"/>
          <w14:ligatures w14:val="standardContextual"/>
        </w:rPr>
      </w:pPr>
      <w:hyperlink w:anchor="_Toc209163107" w:history="1">
        <w:r w:rsidRPr="008362BE">
          <w:rPr>
            <w:rStyle w:val="Hiperpovezava"/>
            <w:noProof/>
          </w:rPr>
          <w:t>2.1.5. ZAHTEVANE SESTAVINE PONUDBE ZA IZPOLNJEVANJE POGOJEV</w:t>
        </w:r>
        <w:r>
          <w:rPr>
            <w:noProof/>
            <w:webHidden/>
          </w:rPr>
          <w:tab/>
        </w:r>
        <w:r>
          <w:rPr>
            <w:noProof/>
            <w:webHidden/>
          </w:rPr>
          <w:fldChar w:fldCharType="begin"/>
        </w:r>
        <w:r>
          <w:rPr>
            <w:noProof/>
            <w:webHidden/>
          </w:rPr>
          <w:instrText xml:space="preserve"> PAGEREF _Toc209163107 \h </w:instrText>
        </w:r>
        <w:r>
          <w:rPr>
            <w:noProof/>
            <w:webHidden/>
          </w:rPr>
        </w:r>
        <w:r>
          <w:rPr>
            <w:noProof/>
            <w:webHidden/>
          </w:rPr>
          <w:fldChar w:fldCharType="separate"/>
        </w:r>
        <w:r w:rsidR="008C7B3A">
          <w:rPr>
            <w:noProof/>
            <w:webHidden/>
          </w:rPr>
          <w:t>9</w:t>
        </w:r>
        <w:r>
          <w:rPr>
            <w:noProof/>
            <w:webHidden/>
          </w:rPr>
          <w:fldChar w:fldCharType="end"/>
        </w:r>
      </w:hyperlink>
    </w:p>
    <w:p w14:paraId="13F0BF6F" w14:textId="1672610D" w:rsidR="007812D3" w:rsidRDefault="007812D3">
      <w:pPr>
        <w:pStyle w:val="Kazalovsebine3"/>
        <w:tabs>
          <w:tab w:val="right" w:leader="dot" w:pos="9346"/>
        </w:tabs>
        <w:rPr>
          <w:rFonts w:cstheme="minorBidi"/>
          <w:noProof/>
          <w:kern w:val="2"/>
          <w:sz w:val="24"/>
          <w:szCs w:val="24"/>
          <w14:ligatures w14:val="standardContextual"/>
        </w:rPr>
      </w:pPr>
      <w:hyperlink w:anchor="_Toc209163108" w:history="1">
        <w:r w:rsidRPr="008362BE">
          <w:rPr>
            <w:rStyle w:val="Hiperpovezava"/>
            <w:noProof/>
          </w:rPr>
          <w:t>2.1.6. ZAHTEVANE SESTAVINE PONUDBE ZA OCENJEVANJE PONUDB IN VREDNOTENJE MERIL</w:t>
        </w:r>
        <w:r>
          <w:rPr>
            <w:noProof/>
            <w:webHidden/>
          </w:rPr>
          <w:tab/>
        </w:r>
        <w:r>
          <w:rPr>
            <w:noProof/>
            <w:webHidden/>
          </w:rPr>
          <w:fldChar w:fldCharType="begin"/>
        </w:r>
        <w:r>
          <w:rPr>
            <w:noProof/>
            <w:webHidden/>
          </w:rPr>
          <w:instrText xml:space="preserve"> PAGEREF _Toc209163108 \h </w:instrText>
        </w:r>
        <w:r>
          <w:rPr>
            <w:noProof/>
            <w:webHidden/>
          </w:rPr>
        </w:r>
        <w:r>
          <w:rPr>
            <w:noProof/>
            <w:webHidden/>
          </w:rPr>
          <w:fldChar w:fldCharType="separate"/>
        </w:r>
        <w:r w:rsidR="008C7B3A">
          <w:rPr>
            <w:noProof/>
            <w:webHidden/>
          </w:rPr>
          <w:t>10</w:t>
        </w:r>
        <w:r>
          <w:rPr>
            <w:noProof/>
            <w:webHidden/>
          </w:rPr>
          <w:fldChar w:fldCharType="end"/>
        </w:r>
      </w:hyperlink>
    </w:p>
    <w:p w14:paraId="15ECBEDF" w14:textId="0D44E3E4" w:rsidR="007812D3" w:rsidRDefault="007812D3">
      <w:pPr>
        <w:pStyle w:val="Kazalovsebine4"/>
        <w:tabs>
          <w:tab w:val="right" w:leader="dot" w:pos="9346"/>
        </w:tabs>
        <w:rPr>
          <w:noProof/>
          <w:kern w:val="2"/>
          <w:sz w:val="24"/>
          <w:szCs w:val="24"/>
          <w14:ligatures w14:val="standardContextual"/>
        </w:rPr>
      </w:pPr>
      <w:hyperlink w:anchor="_Toc209163109" w:history="1">
        <w:r w:rsidRPr="008362BE">
          <w:rPr>
            <w:rStyle w:val="Hiperpovezava"/>
            <w:noProof/>
          </w:rPr>
          <w:t>2.1.6.1 MERILA ZA IZBIRO KONCESIONARJA</w:t>
        </w:r>
        <w:r>
          <w:rPr>
            <w:noProof/>
            <w:webHidden/>
          </w:rPr>
          <w:tab/>
        </w:r>
        <w:r>
          <w:rPr>
            <w:noProof/>
            <w:webHidden/>
          </w:rPr>
          <w:fldChar w:fldCharType="begin"/>
        </w:r>
        <w:r>
          <w:rPr>
            <w:noProof/>
            <w:webHidden/>
          </w:rPr>
          <w:instrText xml:space="preserve"> PAGEREF _Toc209163109 \h </w:instrText>
        </w:r>
        <w:r>
          <w:rPr>
            <w:noProof/>
            <w:webHidden/>
          </w:rPr>
        </w:r>
        <w:r>
          <w:rPr>
            <w:noProof/>
            <w:webHidden/>
          </w:rPr>
          <w:fldChar w:fldCharType="separate"/>
        </w:r>
        <w:r w:rsidR="008C7B3A">
          <w:rPr>
            <w:noProof/>
            <w:webHidden/>
          </w:rPr>
          <w:t>10</w:t>
        </w:r>
        <w:r>
          <w:rPr>
            <w:noProof/>
            <w:webHidden/>
          </w:rPr>
          <w:fldChar w:fldCharType="end"/>
        </w:r>
      </w:hyperlink>
    </w:p>
    <w:p w14:paraId="366337AC" w14:textId="15361233" w:rsidR="007812D3" w:rsidRDefault="007812D3">
      <w:pPr>
        <w:pStyle w:val="Kazalovsebine4"/>
        <w:tabs>
          <w:tab w:val="right" w:leader="dot" w:pos="9346"/>
        </w:tabs>
        <w:rPr>
          <w:noProof/>
          <w:kern w:val="2"/>
          <w:sz w:val="24"/>
          <w:szCs w:val="24"/>
          <w14:ligatures w14:val="standardContextual"/>
        </w:rPr>
      </w:pPr>
      <w:hyperlink w:anchor="_Toc209163110" w:history="1">
        <w:r w:rsidRPr="008362BE">
          <w:rPr>
            <w:rStyle w:val="Hiperpovezava"/>
            <w:noProof/>
          </w:rPr>
          <w:t>2.1.6.2 PREDNOSTNA MERILA, KI BODO VPLIVALA NA IZBIRO KONCESIONARJA</w:t>
        </w:r>
        <w:r>
          <w:rPr>
            <w:noProof/>
            <w:webHidden/>
          </w:rPr>
          <w:tab/>
        </w:r>
        <w:r>
          <w:rPr>
            <w:noProof/>
            <w:webHidden/>
          </w:rPr>
          <w:fldChar w:fldCharType="begin"/>
        </w:r>
        <w:r>
          <w:rPr>
            <w:noProof/>
            <w:webHidden/>
          </w:rPr>
          <w:instrText xml:space="preserve"> PAGEREF _Toc209163110 \h </w:instrText>
        </w:r>
        <w:r>
          <w:rPr>
            <w:noProof/>
            <w:webHidden/>
          </w:rPr>
        </w:r>
        <w:r>
          <w:rPr>
            <w:noProof/>
            <w:webHidden/>
          </w:rPr>
          <w:fldChar w:fldCharType="separate"/>
        </w:r>
        <w:r w:rsidR="008C7B3A">
          <w:rPr>
            <w:noProof/>
            <w:webHidden/>
          </w:rPr>
          <w:t>15</w:t>
        </w:r>
        <w:r>
          <w:rPr>
            <w:noProof/>
            <w:webHidden/>
          </w:rPr>
          <w:fldChar w:fldCharType="end"/>
        </w:r>
      </w:hyperlink>
    </w:p>
    <w:p w14:paraId="175B7FFA" w14:textId="7761907B" w:rsidR="007812D3" w:rsidRDefault="007812D3">
      <w:pPr>
        <w:pStyle w:val="Kazalovsebine3"/>
        <w:tabs>
          <w:tab w:val="right" w:leader="dot" w:pos="9346"/>
        </w:tabs>
        <w:rPr>
          <w:rFonts w:cstheme="minorBidi"/>
          <w:noProof/>
          <w:kern w:val="2"/>
          <w:sz w:val="24"/>
          <w:szCs w:val="24"/>
          <w14:ligatures w14:val="standardContextual"/>
        </w:rPr>
      </w:pPr>
      <w:hyperlink w:anchor="_Toc209163111" w:history="1">
        <w:r w:rsidRPr="008362BE">
          <w:rPr>
            <w:rStyle w:val="Hiperpovezava"/>
            <w:noProof/>
          </w:rPr>
          <w:t>2.1.7 OPIS POSTOPKA IZBIRE KONCESIONARJA IN ROK ZA IZDAJO TER VROČITEV KONCESIJSKE ODLOČBE</w:t>
        </w:r>
        <w:r>
          <w:rPr>
            <w:noProof/>
            <w:webHidden/>
          </w:rPr>
          <w:tab/>
        </w:r>
        <w:r>
          <w:rPr>
            <w:noProof/>
            <w:webHidden/>
          </w:rPr>
          <w:fldChar w:fldCharType="begin"/>
        </w:r>
        <w:r>
          <w:rPr>
            <w:noProof/>
            <w:webHidden/>
          </w:rPr>
          <w:instrText xml:space="preserve"> PAGEREF _Toc209163111 \h </w:instrText>
        </w:r>
        <w:r>
          <w:rPr>
            <w:noProof/>
            <w:webHidden/>
          </w:rPr>
        </w:r>
        <w:r>
          <w:rPr>
            <w:noProof/>
            <w:webHidden/>
          </w:rPr>
          <w:fldChar w:fldCharType="separate"/>
        </w:r>
        <w:r w:rsidR="008C7B3A">
          <w:rPr>
            <w:noProof/>
            <w:webHidden/>
          </w:rPr>
          <w:t>15</w:t>
        </w:r>
        <w:r>
          <w:rPr>
            <w:noProof/>
            <w:webHidden/>
          </w:rPr>
          <w:fldChar w:fldCharType="end"/>
        </w:r>
      </w:hyperlink>
    </w:p>
    <w:p w14:paraId="2C496008" w14:textId="511D3021" w:rsidR="007812D3" w:rsidRDefault="007812D3">
      <w:pPr>
        <w:pStyle w:val="Kazalovsebine3"/>
        <w:tabs>
          <w:tab w:val="right" w:leader="dot" w:pos="9346"/>
        </w:tabs>
        <w:rPr>
          <w:rFonts w:cstheme="minorBidi"/>
          <w:noProof/>
          <w:kern w:val="2"/>
          <w:sz w:val="24"/>
          <w:szCs w:val="24"/>
          <w14:ligatures w14:val="standardContextual"/>
        </w:rPr>
      </w:pPr>
      <w:hyperlink w:anchor="_Toc209163112" w:history="1">
        <w:r w:rsidRPr="008362BE">
          <w:rPr>
            <w:rStyle w:val="Hiperpovezava"/>
            <w:noProof/>
          </w:rPr>
          <w:t>2.1.8 ZAHTEVANE SESTAVINE PONUDBE – KONTROLNIK</w:t>
        </w:r>
        <w:r>
          <w:rPr>
            <w:noProof/>
            <w:webHidden/>
          </w:rPr>
          <w:tab/>
        </w:r>
        <w:r>
          <w:rPr>
            <w:noProof/>
            <w:webHidden/>
          </w:rPr>
          <w:fldChar w:fldCharType="begin"/>
        </w:r>
        <w:r>
          <w:rPr>
            <w:noProof/>
            <w:webHidden/>
          </w:rPr>
          <w:instrText xml:space="preserve"> PAGEREF _Toc209163112 \h </w:instrText>
        </w:r>
        <w:r>
          <w:rPr>
            <w:noProof/>
            <w:webHidden/>
          </w:rPr>
        </w:r>
        <w:r>
          <w:rPr>
            <w:noProof/>
            <w:webHidden/>
          </w:rPr>
          <w:fldChar w:fldCharType="separate"/>
        </w:r>
        <w:r w:rsidR="008C7B3A">
          <w:rPr>
            <w:noProof/>
            <w:webHidden/>
          </w:rPr>
          <w:t>16</w:t>
        </w:r>
        <w:r>
          <w:rPr>
            <w:noProof/>
            <w:webHidden/>
          </w:rPr>
          <w:fldChar w:fldCharType="end"/>
        </w:r>
      </w:hyperlink>
    </w:p>
    <w:p w14:paraId="15F5CDF4" w14:textId="1F7C5892" w:rsidR="007812D3" w:rsidRDefault="007812D3">
      <w:pPr>
        <w:pStyle w:val="Kazalovsebine1"/>
        <w:tabs>
          <w:tab w:val="left" w:pos="440"/>
          <w:tab w:val="right" w:leader="dot" w:pos="9346"/>
        </w:tabs>
        <w:rPr>
          <w:noProof/>
          <w:kern w:val="2"/>
          <w:sz w:val="24"/>
          <w:szCs w:val="24"/>
          <w14:ligatures w14:val="standardContextual"/>
        </w:rPr>
      </w:pPr>
      <w:hyperlink w:anchor="_Toc209163113" w:history="1">
        <w:r w:rsidRPr="008362BE">
          <w:rPr>
            <w:rStyle w:val="Hiperpovezava"/>
            <w:noProof/>
          </w:rPr>
          <w:t>3.</w:t>
        </w:r>
        <w:r>
          <w:rPr>
            <w:noProof/>
            <w:kern w:val="2"/>
            <w:sz w:val="24"/>
            <w:szCs w:val="24"/>
            <w14:ligatures w14:val="standardContextual"/>
          </w:rPr>
          <w:tab/>
        </w:r>
        <w:r w:rsidRPr="008362BE">
          <w:rPr>
            <w:rStyle w:val="Hiperpovezava"/>
            <w:noProof/>
          </w:rPr>
          <w:t>PRIJAVNI OBRAZEC IN IZJAVA</w:t>
        </w:r>
        <w:r>
          <w:rPr>
            <w:noProof/>
            <w:webHidden/>
          </w:rPr>
          <w:tab/>
        </w:r>
        <w:r>
          <w:rPr>
            <w:noProof/>
            <w:webHidden/>
          </w:rPr>
          <w:fldChar w:fldCharType="begin"/>
        </w:r>
        <w:r>
          <w:rPr>
            <w:noProof/>
            <w:webHidden/>
          </w:rPr>
          <w:instrText xml:space="preserve"> PAGEREF _Toc209163113 \h </w:instrText>
        </w:r>
        <w:r>
          <w:rPr>
            <w:noProof/>
            <w:webHidden/>
          </w:rPr>
        </w:r>
        <w:r>
          <w:rPr>
            <w:noProof/>
            <w:webHidden/>
          </w:rPr>
          <w:fldChar w:fldCharType="separate"/>
        </w:r>
        <w:r w:rsidR="008C7B3A">
          <w:rPr>
            <w:noProof/>
            <w:webHidden/>
          </w:rPr>
          <w:t>17</w:t>
        </w:r>
        <w:r>
          <w:rPr>
            <w:noProof/>
            <w:webHidden/>
          </w:rPr>
          <w:fldChar w:fldCharType="end"/>
        </w:r>
      </w:hyperlink>
    </w:p>
    <w:p w14:paraId="11EAC237" w14:textId="4A1E4923" w:rsidR="007812D3" w:rsidRDefault="007812D3">
      <w:pPr>
        <w:pStyle w:val="Kazalovsebine1"/>
        <w:tabs>
          <w:tab w:val="left" w:pos="440"/>
          <w:tab w:val="right" w:leader="dot" w:pos="9346"/>
        </w:tabs>
        <w:rPr>
          <w:noProof/>
          <w:kern w:val="2"/>
          <w:sz w:val="24"/>
          <w:szCs w:val="24"/>
          <w14:ligatures w14:val="standardContextual"/>
        </w:rPr>
      </w:pPr>
      <w:hyperlink w:anchor="_Toc209163114" w:history="1">
        <w:r w:rsidRPr="008362BE">
          <w:rPr>
            <w:rStyle w:val="Hiperpovezava"/>
            <w:noProof/>
          </w:rPr>
          <w:t>4.</w:t>
        </w:r>
        <w:r>
          <w:rPr>
            <w:noProof/>
            <w:kern w:val="2"/>
            <w:sz w:val="24"/>
            <w:szCs w:val="24"/>
            <w14:ligatures w14:val="standardContextual"/>
          </w:rPr>
          <w:tab/>
        </w:r>
        <w:r w:rsidRPr="008362BE">
          <w:rPr>
            <w:rStyle w:val="Hiperpovezava"/>
            <w:noProof/>
          </w:rPr>
          <w:t>VZOREC KONCESIJSKE POGODBE</w:t>
        </w:r>
        <w:r>
          <w:rPr>
            <w:noProof/>
            <w:webHidden/>
          </w:rPr>
          <w:tab/>
        </w:r>
        <w:r>
          <w:rPr>
            <w:noProof/>
            <w:webHidden/>
          </w:rPr>
          <w:fldChar w:fldCharType="begin"/>
        </w:r>
        <w:r>
          <w:rPr>
            <w:noProof/>
            <w:webHidden/>
          </w:rPr>
          <w:instrText xml:space="preserve"> PAGEREF _Toc209163114 \h </w:instrText>
        </w:r>
        <w:r>
          <w:rPr>
            <w:noProof/>
            <w:webHidden/>
          </w:rPr>
        </w:r>
        <w:r>
          <w:rPr>
            <w:noProof/>
            <w:webHidden/>
          </w:rPr>
          <w:fldChar w:fldCharType="separate"/>
        </w:r>
        <w:r w:rsidR="008C7B3A">
          <w:rPr>
            <w:noProof/>
            <w:webHidden/>
          </w:rPr>
          <w:t>20</w:t>
        </w:r>
        <w:r>
          <w:rPr>
            <w:noProof/>
            <w:webHidden/>
          </w:rPr>
          <w:fldChar w:fldCharType="end"/>
        </w:r>
      </w:hyperlink>
    </w:p>
    <w:p w14:paraId="14CA8FCF" w14:textId="762970C6" w:rsidR="001156E9" w:rsidRDefault="001156E9" w:rsidP="00442DE2">
      <w:pPr>
        <w:rPr>
          <w:rFonts w:ascii="Arial" w:hAnsi="Arial" w:cs="Arial"/>
        </w:rPr>
      </w:pPr>
      <w:r>
        <w:rPr>
          <w:rFonts w:ascii="Arial" w:hAnsi="Arial" w:cs="Arial"/>
        </w:rPr>
        <w:fldChar w:fldCharType="end"/>
      </w:r>
    </w:p>
    <w:p w14:paraId="08D3080E" w14:textId="77777777" w:rsidR="001156E9" w:rsidRPr="00401D29" w:rsidRDefault="001156E9" w:rsidP="00442DE2">
      <w:pPr>
        <w:rPr>
          <w:rFonts w:ascii="Arial" w:hAnsi="Arial" w:cs="Arial"/>
        </w:rPr>
      </w:pPr>
    </w:p>
    <w:p w14:paraId="5F29D775" w14:textId="77777777" w:rsidR="001156E9" w:rsidRDefault="001156E9">
      <w:pPr>
        <w:rPr>
          <w:rFonts w:ascii="Arial" w:hAnsi="Arial" w:cs="Arial"/>
          <w:b/>
          <w:bCs/>
          <w:sz w:val="28"/>
          <w:szCs w:val="20"/>
        </w:rPr>
      </w:pPr>
      <w:r>
        <w:br w:type="page"/>
      </w:r>
    </w:p>
    <w:p w14:paraId="25B4EAA8" w14:textId="1E6D38D4" w:rsidR="008C67E5" w:rsidRPr="00401D29" w:rsidRDefault="008C67E5" w:rsidP="004F2A60">
      <w:pPr>
        <w:pStyle w:val="Geoss1"/>
        <w:ind w:left="567" w:hanging="567"/>
      </w:pPr>
      <w:bookmarkStart w:id="0" w:name="_Toc209163087"/>
      <w:r w:rsidRPr="00401D29">
        <w:lastRenderedPageBreak/>
        <w:t>BESEDILO JA</w:t>
      </w:r>
      <w:r w:rsidR="004D51F8" w:rsidRPr="00401D29">
        <w:t>V</w:t>
      </w:r>
      <w:r w:rsidRPr="00401D29">
        <w:t>NEGA RAZPISA</w:t>
      </w:r>
      <w:bookmarkEnd w:id="0"/>
      <w:r w:rsidR="00734FB3" w:rsidRPr="00401D29">
        <w:br/>
      </w:r>
    </w:p>
    <w:p w14:paraId="0B33D982" w14:textId="7D53F16E" w:rsidR="00734FB3" w:rsidRPr="00401D29" w:rsidRDefault="00734FB3" w:rsidP="00401D29">
      <w:pPr>
        <w:pStyle w:val="Geoss2"/>
        <w:ind w:left="851" w:hanging="567"/>
      </w:pPr>
      <w:bookmarkStart w:id="1" w:name="_Toc209163088"/>
      <w:r w:rsidRPr="00401D29">
        <w:t>KONCEDENT</w:t>
      </w:r>
      <w:bookmarkEnd w:id="1"/>
      <w:r w:rsidRPr="00401D29">
        <w:t xml:space="preserve"> </w:t>
      </w:r>
    </w:p>
    <w:p w14:paraId="5F2C05F3" w14:textId="77777777" w:rsidR="00734FB3" w:rsidRPr="00401D29" w:rsidRDefault="00734FB3" w:rsidP="00401D29">
      <w:pPr>
        <w:spacing w:line="240" w:lineRule="auto"/>
        <w:ind w:left="45"/>
        <w:jc w:val="both"/>
        <w:rPr>
          <w:rFonts w:ascii="Arial" w:hAnsi="Arial" w:cs="Arial"/>
          <w:sz w:val="20"/>
          <w:szCs w:val="20"/>
        </w:rPr>
      </w:pPr>
      <w:r w:rsidRPr="00401D29">
        <w:rPr>
          <w:rFonts w:ascii="Arial" w:hAnsi="Arial" w:cs="Arial"/>
          <w:sz w:val="20"/>
          <w:szCs w:val="20"/>
        </w:rPr>
        <w:t>Republika Slovenija</w:t>
      </w:r>
    </w:p>
    <w:p w14:paraId="5BEBF49C" w14:textId="77777777" w:rsidR="00401D29" w:rsidRDefault="00734FB3" w:rsidP="00401D29">
      <w:pPr>
        <w:spacing w:line="240" w:lineRule="auto"/>
        <w:ind w:left="45"/>
        <w:jc w:val="both"/>
        <w:rPr>
          <w:rFonts w:ascii="Arial" w:hAnsi="Arial" w:cs="Arial"/>
          <w:sz w:val="20"/>
          <w:szCs w:val="20"/>
          <w:lang w:val="it-IT"/>
        </w:rPr>
      </w:pPr>
      <w:r w:rsidRPr="00401D29">
        <w:rPr>
          <w:rFonts w:ascii="Arial" w:hAnsi="Arial" w:cs="Arial"/>
          <w:sz w:val="20"/>
          <w:szCs w:val="20"/>
          <w:lang w:val="it-IT"/>
        </w:rPr>
        <w:t>Ministrstvo za naravne vire in prostor</w:t>
      </w:r>
    </w:p>
    <w:p w14:paraId="25049CDD" w14:textId="77777777" w:rsidR="00401D29" w:rsidRDefault="00734FB3" w:rsidP="00401D29">
      <w:pPr>
        <w:spacing w:line="240" w:lineRule="auto"/>
        <w:ind w:left="45"/>
        <w:jc w:val="both"/>
        <w:rPr>
          <w:rFonts w:ascii="Arial" w:hAnsi="Arial" w:cs="Arial"/>
          <w:color w:val="111111"/>
          <w:sz w:val="20"/>
          <w:szCs w:val="20"/>
          <w:lang w:val="it-IT"/>
        </w:rPr>
      </w:pPr>
      <w:proofErr w:type="spellStart"/>
      <w:r w:rsidRPr="00401D29">
        <w:rPr>
          <w:rFonts w:ascii="Arial" w:hAnsi="Arial" w:cs="Arial"/>
          <w:color w:val="111111"/>
          <w:sz w:val="20"/>
          <w:szCs w:val="20"/>
          <w:lang w:val="it-IT"/>
        </w:rPr>
        <w:t>Dunajska</w:t>
      </w:r>
      <w:proofErr w:type="spellEnd"/>
      <w:r w:rsidRPr="00401D29">
        <w:rPr>
          <w:rFonts w:ascii="Arial" w:hAnsi="Arial" w:cs="Arial"/>
          <w:color w:val="111111"/>
          <w:sz w:val="20"/>
          <w:szCs w:val="20"/>
          <w:lang w:val="it-IT"/>
        </w:rPr>
        <w:t xml:space="preserve"> cesta 48</w:t>
      </w:r>
    </w:p>
    <w:p w14:paraId="36ED1E2F" w14:textId="4AEA9936" w:rsidR="00734FB3" w:rsidRPr="00401D29" w:rsidRDefault="00734FB3" w:rsidP="00401D29">
      <w:pPr>
        <w:spacing w:line="240" w:lineRule="auto"/>
        <w:ind w:left="45"/>
        <w:jc w:val="both"/>
        <w:rPr>
          <w:rFonts w:ascii="Arial" w:hAnsi="Arial" w:cs="Arial"/>
          <w:sz w:val="20"/>
          <w:szCs w:val="20"/>
          <w:lang w:val="it-IT"/>
        </w:rPr>
      </w:pPr>
      <w:r w:rsidRPr="00401D29">
        <w:rPr>
          <w:rFonts w:ascii="Arial" w:hAnsi="Arial" w:cs="Arial"/>
          <w:color w:val="111111"/>
          <w:sz w:val="20"/>
          <w:szCs w:val="20"/>
          <w:lang w:val="it-IT"/>
        </w:rPr>
        <w:t xml:space="preserve">1000 </w:t>
      </w:r>
      <w:proofErr w:type="spellStart"/>
      <w:r w:rsidRPr="00401D29">
        <w:rPr>
          <w:rFonts w:ascii="Arial" w:hAnsi="Arial" w:cs="Arial"/>
          <w:color w:val="111111"/>
          <w:sz w:val="20"/>
          <w:szCs w:val="20"/>
          <w:lang w:val="it-IT"/>
        </w:rPr>
        <w:t>Ljubljana</w:t>
      </w:r>
      <w:proofErr w:type="spellEnd"/>
      <w:r w:rsidRPr="00401D29">
        <w:rPr>
          <w:rFonts w:ascii="Arial" w:hAnsi="Arial" w:cs="Arial"/>
          <w:sz w:val="20"/>
          <w:szCs w:val="20"/>
          <w:lang w:val="it-IT"/>
        </w:rPr>
        <w:t xml:space="preserve"> </w:t>
      </w:r>
    </w:p>
    <w:p w14:paraId="41ABC1EC" w14:textId="77777777" w:rsidR="00734FB3" w:rsidRPr="00401D29" w:rsidRDefault="00734FB3" w:rsidP="00734FB3">
      <w:pPr>
        <w:pStyle w:val="Brezrazmikov"/>
        <w:rPr>
          <w:rFonts w:ascii="Arial" w:hAnsi="Arial" w:cs="Arial"/>
          <w:sz w:val="20"/>
          <w:szCs w:val="20"/>
        </w:rPr>
      </w:pPr>
    </w:p>
    <w:p w14:paraId="753B5432" w14:textId="385756D1" w:rsidR="00734FB3" w:rsidRPr="00401D29" w:rsidRDefault="00734FB3" w:rsidP="00401D29">
      <w:pPr>
        <w:pStyle w:val="Geoss2"/>
      </w:pPr>
      <w:bookmarkStart w:id="2" w:name="_Toc209163089"/>
      <w:r w:rsidRPr="00401D29">
        <w:t>ŠTEVILKA IN DATUM KONCESIJSKEGA AKTA, KI JE PODLAGA ZA JAVNI RAZPIS</w:t>
      </w:r>
      <w:bookmarkEnd w:id="2"/>
    </w:p>
    <w:p w14:paraId="002769EB" w14:textId="2326EC01" w:rsidR="00734FB3" w:rsidRPr="00401D29" w:rsidRDefault="00734FB3" w:rsidP="00734FB3">
      <w:pPr>
        <w:shd w:val="clear" w:color="auto" w:fill="FFFFFF"/>
        <w:jc w:val="both"/>
        <w:rPr>
          <w:rFonts w:ascii="Arial" w:hAnsi="Arial" w:cs="Arial"/>
          <w:sz w:val="20"/>
          <w:szCs w:val="20"/>
        </w:rPr>
      </w:pPr>
      <w:r w:rsidRPr="00401D29">
        <w:rPr>
          <w:rFonts w:ascii="Arial" w:hAnsi="Arial" w:cs="Arial"/>
          <w:sz w:val="20"/>
          <w:szCs w:val="20"/>
        </w:rPr>
        <w:t>Vlada Republike Slovenije je s sklepom š</w:t>
      </w:r>
      <w:r w:rsidRPr="00401D29">
        <w:rPr>
          <w:rFonts w:ascii="Arial" w:eastAsia="Times New Roman" w:hAnsi="Arial" w:cs="Arial"/>
          <w:color w:val="212529"/>
          <w:sz w:val="20"/>
          <w:szCs w:val="20"/>
        </w:rPr>
        <w:t xml:space="preserve">t. 354-30/2004-1 z dne 7. oktober 2004 </w:t>
      </w:r>
      <w:r w:rsidRPr="00401D29">
        <w:rPr>
          <w:rFonts w:ascii="Arial" w:hAnsi="Arial" w:cs="Arial"/>
          <w:sz w:val="20"/>
          <w:szCs w:val="20"/>
        </w:rPr>
        <w:t xml:space="preserve">sprejela Uredbo o koncesiji za upravljanje območja geometričnega središča Republike Slovenije (v nadaljnjem besedilu: </w:t>
      </w:r>
      <w:r w:rsidR="007D1E85" w:rsidRPr="00401D29">
        <w:rPr>
          <w:rFonts w:ascii="Arial" w:hAnsi="Arial" w:cs="Arial"/>
          <w:sz w:val="20"/>
          <w:szCs w:val="20"/>
        </w:rPr>
        <w:t>U</w:t>
      </w:r>
      <w:r w:rsidRPr="00401D29">
        <w:rPr>
          <w:rFonts w:ascii="Arial" w:hAnsi="Arial" w:cs="Arial"/>
          <w:sz w:val="20"/>
          <w:szCs w:val="20"/>
        </w:rPr>
        <w:t>redba), ki je objavljena v Uradnem listu RS, št. 112/04.</w:t>
      </w:r>
    </w:p>
    <w:p w14:paraId="03170955" w14:textId="77777777" w:rsidR="00734FB3" w:rsidRPr="00401D29" w:rsidRDefault="00734FB3" w:rsidP="00734FB3">
      <w:pPr>
        <w:pStyle w:val="Brezrazmikov"/>
        <w:rPr>
          <w:rFonts w:ascii="Arial" w:hAnsi="Arial" w:cs="Arial"/>
          <w:sz w:val="20"/>
          <w:szCs w:val="20"/>
        </w:rPr>
      </w:pPr>
    </w:p>
    <w:p w14:paraId="6EE0CF6B" w14:textId="43615B98" w:rsidR="000E4BAE" w:rsidRPr="00401D29" w:rsidRDefault="00734FB3" w:rsidP="00401D29">
      <w:pPr>
        <w:pStyle w:val="Geoss2"/>
      </w:pPr>
      <w:bookmarkStart w:id="3" w:name="_Toc209163090"/>
      <w:r w:rsidRPr="00401D29">
        <w:t>PREDMET JAVNEGA RAZPISA</w:t>
      </w:r>
      <w:bookmarkEnd w:id="3"/>
    </w:p>
    <w:p w14:paraId="61C3A535" w14:textId="77777777" w:rsidR="00734FB3" w:rsidRPr="00401D29" w:rsidRDefault="00734FB3" w:rsidP="00734FB3">
      <w:pPr>
        <w:autoSpaceDE w:val="0"/>
        <w:autoSpaceDN w:val="0"/>
        <w:adjustRightInd w:val="0"/>
        <w:spacing w:after="0" w:line="240" w:lineRule="auto"/>
        <w:jc w:val="both"/>
        <w:rPr>
          <w:rFonts w:ascii="Arial" w:hAnsi="Arial" w:cs="Arial"/>
          <w:sz w:val="20"/>
          <w:szCs w:val="20"/>
        </w:rPr>
      </w:pPr>
      <w:r w:rsidRPr="00401D29">
        <w:rPr>
          <w:rFonts w:ascii="Arial" w:hAnsi="Arial" w:cs="Arial"/>
          <w:sz w:val="20"/>
          <w:szCs w:val="20"/>
        </w:rPr>
        <w:t xml:space="preserve">Predmet javnega razpisa je podelitev koncesije za upravljanje območja geometričnega središča Republike Slovenije (v nadaljnjem besedilu: GEOSS), ki vključuje: </w:t>
      </w:r>
    </w:p>
    <w:p w14:paraId="29A5CB91" w14:textId="77777777" w:rsidR="00734FB3" w:rsidRPr="00401D29" w:rsidRDefault="00734FB3" w:rsidP="00713191">
      <w:pPr>
        <w:pStyle w:val="Odstavekseznama"/>
        <w:numPr>
          <w:ilvl w:val="0"/>
          <w:numId w:val="30"/>
        </w:numPr>
        <w:autoSpaceDE w:val="0"/>
        <w:autoSpaceDN w:val="0"/>
        <w:adjustRightInd w:val="0"/>
        <w:spacing w:after="0" w:line="240" w:lineRule="auto"/>
        <w:ind w:left="567"/>
        <w:jc w:val="both"/>
        <w:rPr>
          <w:rFonts w:ascii="Arial" w:hAnsi="Arial" w:cs="Arial"/>
          <w:sz w:val="20"/>
          <w:szCs w:val="20"/>
        </w:rPr>
      </w:pPr>
      <w:r w:rsidRPr="00401D29">
        <w:rPr>
          <w:rFonts w:ascii="Arial" w:hAnsi="Arial" w:cs="Arial"/>
          <w:sz w:val="20"/>
          <w:szCs w:val="20"/>
        </w:rPr>
        <w:t xml:space="preserve">vzdrževanje, obnavljanje, dograjevanje in moderniziranje pomika GEOSS z območjem GEOSS, </w:t>
      </w:r>
    </w:p>
    <w:p w14:paraId="587F4BA5" w14:textId="77777777" w:rsidR="00734FB3" w:rsidRPr="00401D29" w:rsidRDefault="00734FB3" w:rsidP="00713191">
      <w:pPr>
        <w:pStyle w:val="Odstavekseznama"/>
        <w:numPr>
          <w:ilvl w:val="0"/>
          <w:numId w:val="30"/>
        </w:numPr>
        <w:autoSpaceDE w:val="0"/>
        <w:autoSpaceDN w:val="0"/>
        <w:adjustRightInd w:val="0"/>
        <w:spacing w:after="0" w:line="240" w:lineRule="auto"/>
        <w:ind w:left="567"/>
        <w:jc w:val="both"/>
        <w:rPr>
          <w:rFonts w:ascii="Arial" w:hAnsi="Arial" w:cs="Arial"/>
          <w:sz w:val="20"/>
          <w:szCs w:val="20"/>
        </w:rPr>
      </w:pPr>
      <w:r w:rsidRPr="00401D29">
        <w:rPr>
          <w:rFonts w:ascii="Arial" w:hAnsi="Arial" w:cs="Arial"/>
          <w:sz w:val="20"/>
          <w:szCs w:val="20"/>
        </w:rPr>
        <w:t>pripravljanje, vzdrževanje in dopolnjevanje poti in označb ter druge infrastrukture na območju GEOSS,</w:t>
      </w:r>
    </w:p>
    <w:p w14:paraId="2685EE35" w14:textId="77777777" w:rsidR="00734FB3" w:rsidRPr="00401D29" w:rsidRDefault="00734FB3" w:rsidP="00713191">
      <w:pPr>
        <w:pStyle w:val="Odstavekseznama"/>
        <w:numPr>
          <w:ilvl w:val="0"/>
          <w:numId w:val="30"/>
        </w:numPr>
        <w:autoSpaceDE w:val="0"/>
        <w:autoSpaceDN w:val="0"/>
        <w:adjustRightInd w:val="0"/>
        <w:spacing w:after="0" w:line="240" w:lineRule="auto"/>
        <w:ind w:left="567"/>
        <w:jc w:val="both"/>
        <w:rPr>
          <w:rFonts w:ascii="Arial" w:hAnsi="Arial" w:cs="Arial"/>
          <w:sz w:val="20"/>
          <w:szCs w:val="20"/>
        </w:rPr>
      </w:pPr>
      <w:r w:rsidRPr="00401D29">
        <w:rPr>
          <w:rFonts w:ascii="Arial" w:hAnsi="Arial" w:cs="Arial"/>
          <w:sz w:val="20"/>
          <w:szCs w:val="20"/>
        </w:rPr>
        <w:t xml:space="preserve">organiziranje tradicionalnih kulturnih prireditev in skrb za popularizacijo GEOSS, </w:t>
      </w:r>
    </w:p>
    <w:p w14:paraId="7B1024FE" w14:textId="77777777" w:rsidR="00734FB3" w:rsidRPr="00401D29" w:rsidRDefault="00734FB3" w:rsidP="00713191">
      <w:pPr>
        <w:pStyle w:val="Odstavekseznama"/>
        <w:numPr>
          <w:ilvl w:val="0"/>
          <w:numId w:val="30"/>
        </w:numPr>
        <w:autoSpaceDE w:val="0"/>
        <w:autoSpaceDN w:val="0"/>
        <w:adjustRightInd w:val="0"/>
        <w:spacing w:after="0" w:line="240" w:lineRule="auto"/>
        <w:ind w:left="567"/>
        <w:jc w:val="both"/>
        <w:rPr>
          <w:rFonts w:ascii="Arial" w:hAnsi="Arial" w:cs="Arial"/>
          <w:sz w:val="20"/>
          <w:szCs w:val="20"/>
        </w:rPr>
      </w:pPr>
      <w:r w:rsidRPr="00401D29">
        <w:rPr>
          <w:rFonts w:ascii="Arial" w:hAnsi="Arial" w:cs="Arial"/>
          <w:sz w:val="20"/>
          <w:szCs w:val="20"/>
        </w:rPr>
        <w:t xml:space="preserve">izdajanje publikacij o GEOSS in informiranje javnosti, </w:t>
      </w:r>
    </w:p>
    <w:p w14:paraId="356817E4" w14:textId="77777777" w:rsidR="00734FB3" w:rsidRPr="00401D29" w:rsidRDefault="00734FB3" w:rsidP="00713191">
      <w:pPr>
        <w:pStyle w:val="Odstavekseznama"/>
        <w:numPr>
          <w:ilvl w:val="0"/>
          <w:numId w:val="30"/>
        </w:numPr>
        <w:autoSpaceDE w:val="0"/>
        <w:autoSpaceDN w:val="0"/>
        <w:adjustRightInd w:val="0"/>
        <w:spacing w:after="0" w:line="240" w:lineRule="auto"/>
        <w:ind w:left="567"/>
        <w:jc w:val="both"/>
        <w:rPr>
          <w:rFonts w:ascii="Arial" w:hAnsi="Arial" w:cs="Arial"/>
          <w:sz w:val="20"/>
          <w:szCs w:val="20"/>
          <w:lang w:val="it-IT"/>
        </w:rPr>
      </w:pPr>
      <w:proofErr w:type="spellStart"/>
      <w:r w:rsidRPr="00401D29">
        <w:rPr>
          <w:rFonts w:ascii="Arial" w:hAnsi="Arial" w:cs="Arial"/>
          <w:sz w:val="20"/>
          <w:szCs w:val="20"/>
          <w:lang w:val="it-IT"/>
        </w:rPr>
        <w:t>pripravljanje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letnega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programa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dela</w:t>
      </w:r>
      <w:proofErr w:type="spellEnd"/>
      <w:r w:rsidRPr="00401D29">
        <w:rPr>
          <w:rFonts w:ascii="Arial" w:hAnsi="Arial" w:cs="Arial"/>
          <w:sz w:val="20"/>
          <w:szCs w:val="20"/>
          <w:lang w:val="it-IT"/>
        </w:rPr>
        <w:t xml:space="preserve"> in </w:t>
      </w:r>
      <w:proofErr w:type="spellStart"/>
      <w:r w:rsidRPr="00401D29">
        <w:rPr>
          <w:rFonts w:ascii="Arial" w:hAnsi="Arial" w:cs="Arial"/>
          <w:sz w:val="20"/>
          <w:szCs w:val="20"/>
          <w:lang w:val="it-IT"/>
        </w:rPr>
        <w:t>opravljanje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tam</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določenih</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nalog</w:t>
      </w:r>
      <w:proofErr w:type="spellEnd"/>
      <w:r w:rsidRPr="00401D29">
        <w:rPr>
          <w:rFonts w:ascii="Arial" w:hAnsi="Arial" w:cs="Arial"/>
          <w:sz w:val="20"/>
          <w:szCs w:val="20"/>
          <w:lang w:val="it-IT"/>
        </w:rPr>
        <w:t xml:space="preserve">. </w:t>
      </w:r>
    </w:p>
    <w:p w14:paraId="5C9D264B" w14:textId="77777777" w:rsidR="00E53B15" w:rsidRPr="00401D29" w:rsidRDefault="00E53B15" w:rsidP="00A65947">
      <w:pPr>
        <w:pStyle w:val="Odstavekseznama"/>
        <w:autoSpaceDE w:val="0"/>
        <w:autoSpaceDN w:val="0"/>
        <w:adjustRightInd w:val="0"/>
        <w:spacing w:after="0" w:line="240" w:lineRule="auto"/>
        <w:jc w:val="both"/>
        <w:rPr>
          <w:rFonts w:ascii="Arial" w:hAnsi="Arial" w:cs="Arial"/>
          <w:sz w:val="20"/>
          <w:szCs w:val="20"/>
          <w:lang w:val="it-IT"/>
        </w:rPr>
      </w:pPr>
    </w:p>
    <w:p w14:paraId="678CF06E" w14:textId="32751D1C" w:rsidR="007D1E85" w:rsidRPr="00401D29" w:rsidRDefault="007D1E85" w:rsidP="007D1E85">
      <w:pPr>
        <w:jc w:val="both"/>
        <w:rPr>
          <w:rFonts w:ascii="Arial" w:eastAsiaTheme="minorHAnsi" w:hAnsi="Arial" w:cs="Arial"/>
          <w:sz w:val="20"/>
          <w:szCs w:val="20"/>
          <w:lang w:eastAsia="en-US"/>
        </w:rPr>
      </w:pPr>
      <w:r w:rsidRPr="00401D29">
        <w:rPr>
          <w:rFonts w:ascii="Arial" w:eastAsiaTheme="minorHAnsi" w:hAnsi="Arial" w:cs="Arial"/>
          <w:sz w:val="20"/>
          <w:szCs w:val="20"/>
          <w:lang w:eastAsia="en-US"/>
        </w:rPr>
        <w:t>Upravljanje območja GEOSS se izvaja kot javna služba in obsega naslednje minimalne zahteve:</w:t>
      </w:r>
    </w:p>
    <w:p w14:paraId="4A69407A" w14:textId="77777777" w:rsidR="00A65947" w:rsidRPr="00401D29" w:rsidRDefault="00A65947" w:rsidP="00713191">
      <w:pPr>
        <w:pStyle w:val="Odstavekseznama"/>
        <w:widowControl w:val="0"/>
        <w:numPr>
          <w:ilvl w:val="0"/>
          <w:numId w:val="31"/>
        </w:numPr>
        <w:tabs>
          <w:tab w:val="left" w:pos="4666"/>
        </w:tabs>
        <w:autoSpaceDE w:val="0"/>
        <w:autoSpaceDN w:val="0"/>
        <w:spacing w:before="120" w:after="0" w:line="240" w:lineRule="auto"/>
        <w:ind w:left="567" w:right="-142"/>
        <w:jc w:val="both"/>
        <w:rPr>
          <w:rFonts w:ascii="Arial" w:eastAsia="Tahoma" w:hAnsi="Arial" w:cs="Arial"/>
          <w:sz w:val="20"/>
          <w:szCs w:val="20"/>
          <w:lang w:eastAsia="en-US"/>
        </w:rPr>
      </w:pPr>
      <w:bookmarkStart w:id="4" w:name="_Toc188047990"/>
      <w:r w:rsidRPr="00401D29">
        <w:rPr>
          <w:rFonts w:ascii="Arial" w:eastAsia="Tahoma" w:hAnsi="Arial" w:cs="Arial"/>
          <w:sz w:val="20"/>
          <w:szCs w:val="20"/>
          <w:lang w:eastAsia="en-US"/>
        </w:rPr>
        <w:t>Vzdrževanje, obnavljanje, dograjevanje in moderniziranje pomnika GEOSS z območjem GEOSS</w:t>
      </w:r>
      <w:bookmarkEnd w:id="4"/>
      <w:r w:rsidRPr="00401D29">
        <w:rPr>
          <w:rFonts w:ascii="Arial" w:eastAsia="Tahoma" w:hAnsi="Arial" w:cs="Arial"/>
          <w:sz w:val="20"/>
          <w:szCs w:val="20"/>
          <w:lang w:eastAsia="en-US"/>
        </w:rPr>
        <w:t xml:space="preserve"> obsega naloge vzdrževanja in urejanja območja GEOSS - pomnika GEOSS, njegove okolice in vseh spomenikov, ki se nahajajo na parceli 2037, KO 1832 Vače. V vzdrževanje se vključuje priprava, nasaditev in vzdrževanje cvetličnih gred, redna košnja zatravljenih predelov, obrezovanje trajnih nasadov grmovnic, obrezovanje drevja po potrebi, odstranjevanje listja, skrb za sanitarije, pospravljanje odpadkov, čiščenje pomnika in ostalih spomenikov, čiščenje snega v zimskem času in podobno. Hkrati mora izvajalec poskrbeti za brezhibnost zastav in drogov, tako da je na GEOSS-u stalno izobešenih vseh šest zastav (GEOSS-a, Občine Litija, Republike Slovenije, Zveze veteranov vojne za Slovenijo, Zveze policijskih veteranskih društev Sever in Evropske zveze), ki ne smejo biti obrabljene ali raztrgane.</w:t>
      </w:r>
    </w:p>
    <w:p w14:paraId="779BF62E" w14:textId="77777777" w:rsidR="00A65947" w:rsidRPr="00401D29" w:rsidRDefault="00A65947" w:rsidP="00713191">
      <w:pPr>
        <w:pStyle w:val="Odstavekseznama"/>
        <w:keepNext/>
        <w:keepLines/>
        <w:numPr>
          <w:ilvl w:val="0"/>
          <w:numId w:val="31"/>
        </w:numPr>
        <w:spacing w:before="120" w:after="80"/>
        <w:ind w:left="567" w:right="-142"/>
        <w:jc w:val="both"/>
        <w:outlineLvl w:val="1"/>
        <w:rPr>
          <w:rFonts w:ascii="Arial" w:eastAsiaTheme="majorEastAsia" w:hAnsi="Arial" w:cs="Arial"/>
          <w:kern w:val="2"/>
          <w:sz w:val="20"/>
          <w:szCs w:val="20"/>
          <w:lang w:eastAsia="en-US"/>
          <w14:ligatures w14:val="standardContextual"/>
        </w:rPr>
      </w:pPr>
      <w:bookmarkStart w:id="5" w:name="_Toc188047995"/>
      <w:bookmarkStart w:id="6" w:name="_Toc209016359"/>
      <w:r w:rsidRPr="00401D29">
        <w:rPr>
          <w:rFonts w:ascii="Arial" w:eastAsiaTheme="majorEastAsia" w:hAnsi="Arial" w:cs="Arial"/>
          <w:spacing w:val="-2"/>
          <w:kern w:val="2"/>
          <w:sz w:val="20"/>
          <w:szCs w:val="20"/>
          <w:lang w:eastAsia="en-US"/>
          <w14:ligatures w14:val="standardContextual"/>
        </w:rPr>
        <w:t>Pripravljanje, vzdrževanje in dopolnjevanje poti in označb ter druge infrastrukture na območju GEOSS</w:t>
      </w:r>
      <w:bookmarkEnd w:id="5"/>
      <w:r w:rsidRPr="00401D29">
        <w:rPr>
          <w:rFonts w:ascii="Arial" w:eastAsiaTheme="majorEastAsia" w:hAnsi="Arial" w:cs="Arial"/>
          <w:spacing w:val="-2"/>
          <w:kern w:val="2"/>
          <w:sz w:val="20"/>
          <w:szCs w:val="20"/>
          <w:lang w:eastAsia="en-US"/>
          <w14:ligatures w14:val="standardContextual"/>
        </w:rPr>
        <w:t xml:space="preserve"> vključuje naloge</w:t>
      </w:r>
      <w:r w:rsidRPr="00401D29">
        <w:rPr>
          <w:rFonts w:ascii="Arial" w:eastAsia="Tahoma" w:hAnsi="Arial" w:cs="Arial"/>
          <w:sz w:val="20"/>
          <w:szCs w:val="20"/>
          <w:lang w:eastAsia="en-US"/>
        </w:rPr>
        <w:t xml:space="preserve"> rednega vzdrževanja poti in označbe na območju GEOSS v smislu dobrega gospodarja.</w:t>
      </w:r>
      <w:bookmarkEnd w:id="6"/>
      <w:r w:rsidRPr="00401D29">
        <w:rPr>
          <w:rFonts w:ascii="Arial" w:eastAsiaTheme="majorEastAsia" w:hAnsi="Arial" w:cs="Arial"/>
          <w:kern w:val="2"/>
          <w:sz w:val="20"/>
          <w:szCs w:val="20"/>
          <w:shd w:val="clear" w:color="auto" w:fill="FFFFFF"/>
          <w:lang w:eastAsia="en-US"/>
          <w14:ligatures w14:val="standardContextual"/>
        </w:rPr>
        <w:t xml:space="preserve"> </w:t>
      </w:r>
    </w:p>
    <w:p w14:paraId="7DC117D6" w14:textId="77777777" w:rsidR="00A65947" w:rsidRPr="00401D29" w:rsidRDefault="00A65947" w:rsidP="00713191">
      <w:pPr>
        <w:pStyle w:val="Odstavekseznama"/>
        <w:keepNext/>
        <w:keepLines/>
        <w:numPr>
          <w:ilvl w:val="0"/>
          <w:numId w:val="31"/>
        </w:numPr>
        <w:tabs>
          <w:tab w:val="left" w:pos="709"/>
          <w:tab w:val="left" w:pos="4666"/>
        </w:tabs>
        <w:spacing w:before="120" w:after="80"/>
        <w:ind w:left="567" w:right="-142"/>
        <w:jc w:val="both"/>
        <w:outlineLvl w:val="1"/>
        <w:rPr>
          <w:rFonts w:ascii="Arial" w:eastAsiaTheme="majorEastAsia" w:hAnsi="Arial" w:cs="Arial"/>
          <w:kern w:val="2"/>
          <w:sz w:val="20"/>
          <w:szCs w:val="20"/>
          <w:lang w:eastAsia="en-US"/>
          <w14:ligatures w14:val="standardContextual"/>
        </w:rPr>
      </w:pPr>
      <w:bookmarkStart w:id="7" w:name="_Toc188047999"/>
      <w:bookmarkStart w:id="8" w:name="_Toc209016360"/>
      <w:r w:rsidRPr="00401D29">
        <w:rPr>
          <w:rFonts w:ascii="Arial" w:eastAsiaTheme="majorEastAsia" w:hAnsi="Arial" w:cs="Arial"/>
          <w:kern w:val="2"/>
          <w:sz w:val="20"/>
          <w:szCs w:val="20"/>
          <w:lang w:eastAsia="en-US"/>
          <w14:ligatures w14:val="standardContextual"/>
        </w:rPr>
        <w:t>Organiziranje tradicionalnih kulturnih prireditev in skrb za popularizacijo GEOSS-a v izobraževalne namene</w:t>
      </w:r>
      <w:bookmarkEnd w:id="7"/>
      <w:r w:rsidRPr="00401D29">
        <w:rPr>
          <w:rFonts w:ascii="Arial" w:eastAsiaTheme="majorEastAsia" w:hAnsi="Arial" w:cs="Arial"/>
          <w:kern w:val="2"/>
          <w:sz w:val="20"/>
          <w:szCs w:val="20"/>
          <w:lang w:eastAsia="en-US"/>
          <w14:ligatures w14:val="standardContextual"/>
        </w:rPr>
        <w:t xml:space="preserve"> vključuje organizacijo najmanj treh prireditev letno in sicer eno samostojno prireditev in dve prireditvi, kjer je izvajalec koncesije soorganizator v sodelovanju z drugimi (so)organizatorji. Poskrbeti mora za najem površin za parkiranje, najem in postavitev stojnic, tisk vabil in gradiva, gasilsko varovanje, pošiljanje vabil, najem in postavitev ozvočenja, najem hostes in rediteljske službe na prireditvi in podobno.</w:t>
      </w:r>
      <w:bookmarkEnd w:id="8"/>
    </w:p>
    <w:p w14:paraId="1F2DABC5" w14:textId="77777777" w:rsidR="00A65947" w:rsidRPr="00401D29" w:rsidRDefault="00A65947" w:rsidP="00713191">
      <w:pPr>
        <w:pStyle w:val="Odstavekseznama"/>
        <w:keepNext/>
        <w:keepLines/>
        <w:numPr>
          <w:ilvl w:val="0"/>
          <w:numId w:val="31"/>
        </w:numPr>
        <w:tabs>
          <w:tab w:val="left" w:pos="709"/>
          <w:tab w:val="left" w:pos="4666"/>
        </w:tabs>
        <w:spacing w:before="120" w:after="80"/>
        <w:ind w:left="567" w:right="-142"/>
        <w:jc w:val="both"/>
        <w:outlineLvl w:val="1"/>
        <w:rPr>
          <w:rFonts w:ascii="Arial" w:eastAsiaTheme="majorEastAsia" w:hAnsi="Arial" w:cs="Arial"/>
          <w:kern w:val="2"/>
          <w:sz w:val="20"/>
          <w:szCs w:val="20"/>
          <w:lang w:eastAsia="en-US"/>
          <w14:ligatures w14:val="standardContextual"/>
        </w:rPr>
      </w:pPr>
      <w:bookmarkStart w:id="9" w:name="_Toc188048009"/>
      <w:bookmarkStart w:id="10" w:name="_Toc209016361"/>
      <w:r w:rsidRPr="00401D29">
        <w:rPr>
          <w:rFonts w:ascii="Arial" w:eastAsiaTheme="majorEastAsia" w:hAnsi="Arial" w:cs="Arial"/>
          <w:kern w:val="2"/>
          <w:sz w:val="20"/>
          <w:szCs w:val="20"/>
          <w:lang w:eastAsia="en-US"/>
          <w14:ligatures w14:val="standardContextual"/>
        </w:rPr>
        <w:t>Izdajanje publikacij in informiranje javnosti</w:t>
      </w:r>
      <w:bookmarkEnd w:id="9"/>
      <w:r w:rsidRPr="00401D29">
        <w:rPr>
          <w:rFonts w:ascii="Arial" w:eastAsiaTheme="majorEastAsia" w:hAnsi="Arial" w:cs="Arial"/>
          <w:kern w:val="2"/>
          <w:sz w:val="20"/>
          <w:szCs w:val="20"/>
          <w:lang w:eastAsia="en-US"/>
          <w14:ligatures w14:val="standardContextual"/>
        </w:rPr>
        <w:t xml:space="preserve"> vključuje naloge, s katerimi bo dosežena čim večja popularizacija GEOSS in informiranje javnosti, kar bo doseženo z naslednjimi aktivnostmi:</w:t>
      </w:r>
      <w:bookmarkEnd w:id="10"/>
    </w:p>
    <w:p w14:paraId="36235E0A" w14:textId="77777777" w:rsidR="00A65947" w:rsidRPr="00401D29" w:rsidRDefault="00A65947" w:rsidP="00713191">
      <w:pPr>
        <w:widowControl w:val="0"/>
        <w:numPr>
          <w:ilvl w:val="2"/>
          <w:numId w:val="31"/>
        </w:numPr>
        <w:tabs>
          <w:tab w:val="left" w:pos="4666"/>
        </w:tabs>
        <w:autoSpaceDE w:val="0"/>
        <w:autoSpaceDN w:val="0"/>
        <w:spacing w:after="0" w:line="240" w:lineRule="auto"/>
        <w:ind w:left="1134" w:right="-142"/>
        <w:jc w:val="both"/>
        <w:rPr>
          <w:rFonts w:ascii="Arial" w:eastAsia="Tahoma" w:hAnsi="Arial" w:cs="Arial"/>
          <w:sz w:val="20"/>
          <w:szCs w:val="20"/>
          <w:lang w:eastAsia="en-US"/>
        </w:rPr>
      </w:pPr>
      <w:r w:rsidRPr="00401D29">
        <w:rPr>
          <w:rFonts w:ascii="Arial" w:eastAsia="Tahoma" w:hAnsi="Arial" w:cs="Arial"/>
          <w:sz w:val="20"/>
          <w:szCs w:val="20"/>
          <w:lang w:eastAsia="en-US"/>
        </w:rPr>
        <w:t xml:space="preserve">vzdrževanje in delovanje </w:t>
      </w:r>
      <w:bookmarkStart w:id="11" w:name="_Toc188048010"/>
      <w:r w:rsidRPr="00401D29">
        <w:rPr>
          <w:rFonts w:ascii="Arial" w:eastAsia="Tahoma" w:hAnsi="Arial" w:cs="Arial"/>
          <w:sz w:val="20"/>
          <w:szCs w:val="20"/>
          <w:lang w:eastAsia="en-US"/>
        </w:rPr>
        <w:t xml:space="preserve">spletne strani in priprava vsebin za digitalno predstavitev območja </w:t>
      </w:r>
      <w:r w:rsidRPr="00401D29">
        <w:rPr>
          <w:rFonts w:ascii="Arial" w:eastAsia="Tahoma" w:hAnsi="Arial" w:cs="Arial"/>
          <w:sz w:val="20"/>
          <w:szCs w:val="20"/>
          <w:lang w:eastAsia="en-US"/>
        </w:rPr>
        <w:lastRenderedPageBreak/>
        <w:t>GEOSS</w:t>
      </w:r>
      <w:bookmarkEnd w:id="11"/>
    </w:p>
    <w:p w14:paraId="05DB6553" w14:textId="77777777" w:rsidR="00A65947" w:rsidRPr="00401D29" w:rsidRDefault="00A65947" w:rsidP="00713191">
      <w:pPr>
        <w:widowControl w:val="0"/>
        <w:numPr>
          <w:ilvl w:val="2"/>
          <w:numId w:val="31"/>
        </w:numPr>
        <w:tabs>
          <w:tab w:val="left" w:pos="4666"/>
        </w:tabs>
        <w:autoSpaceDE w:val="0"/>
        <w:autoSpaceDN w:val="0"/>
        <w:spacing w:after="0" w:line="240" w:lineRule="auto"/>
        <w:ind w:left="1134" w:right="-142"/>
        <w:jc w:val="both"/>
        <w:rPr>
          <w:rFonts w:ascii="Arial" w:eastAsia="Tahoma" w:hAnsi="Arial" w:cs="Arial"/>
          <w:sz w:val="20"/>
          <w:szCs w:val="20"/>
          <w:lang w:eastAsia="en-US"/>
        </w:rPr>
      </w:pPr>
      <w:r w:rsidRPr="00401D29">
        <w:rPr>
          <w:rFonts w:ascii="Arial" w:eastAsia="Tahoma" w:hAnsi="Arial" w:cs="Arial"/>
          <w:sz w:val="20"/>
          <w:szCs w:val="20"/>
          <w:lang w:eastAsia="en-US"/>
        </w:rPr>
        <w:t>vzdrževanje in po potrebi dopolnitev obstoječe aplikacije, ki omogoča vodenje obiskovalcev in pohodnikov po krožnih poteh okrog GEOSS-a na doživet način</w:t>
      </w:r>
    </w:p>
    <w:p w14:paraId="2CBEEA33" w14:textId="0CA7E04A" w:rsidR="00A65947" w:rsidRPr="00401D29" w:rsidRDefault="00A65947" w:rsidP="001A0409">
      <w:pPr>
        <w:widowControl w:val="0"/>
        <w:numPr>
          <w:ilvl w:val="2"/>
          <w:numId w:val="31"/>
        </w:numPr>
        <w:tabs>
          <w:tab w:val="left" w:pos="4666"/>
        </w:tabs>
        <w:autoSpaceDE w:val="0"/>
        <w:autoSpaceDN w:val="0"/>
        <w:spacing w:after="0" w:line="240" w:lineRule="auto"/>
        <w:ind w:left="1134" w:right="-142"/>
        <w:jc w:val="both"/>
        <w:rPr>
          <w:rFonts w:ascii="Arial" w:eastAsia="Times New Roman" w:hAnsi="Arial" w:cs="Arial"/>
          <w:vanish/>
          <w:sz w:val="20"/>
          <w:szCs w:val="20"/>
        </w:rPr>
      </w:pPr>
      <w:r w:rsidRPr="00401D29">
        <w:rPr>
          <w:rFonts w:ascii="Arial" w:eastAsia="Tahoma" w:hAnsi="Arial" w:cs="Arial"/>
          <w:sz w:val="20"/>
          <w:szCs w:val="20"/>
          <w:lang w:eastAsia="en-US"/>
        </w:rPr>
        <w:t xml:space="preserve"> </w:t>
      </w:r>
    </w:p>
    <w:p w14:paraId="332B73B4" w14:textId="77777777" w:rsidR="00A65947" w:rsidRPr="00401D29" w:rsidRDefault="00A65947" w:rsidP="001A0409">
      <w:pPr>
        <w:widowControl w:val="0"/>
        <w:tabs>
          <w:tab w:val="left" w:pos="4666"/>
        </w:tabs>
        <w:autoSpaceDE w:val="0"/>
        <w:autoSpaceDN w:val="0"/>
        <w:spacing w:before="120" w:after="0" w:line="240" w:lineRule="auto"/>
        <w:ind w:left="1134" w:right="-142"/>
        <w:jc w:val="both"/>
        <w:rPr>
          <w:rFonts w:ascii="Arial" w:eastAsia="Times New Roman" w:hAnsi="Arial" w:cs="Arial"/>
          <w:vanish/>
          <w:sz w:val="20"/>
          <w:szCs w:val="20"/>
        </w:rPr>
      </w:pPr>
    </w:p>
    <w:p w14:paraId="39911839" w14:textId="77777777" w:rsidR="001A0409" w:rsidRPr="001A0409" w:rsidRDefault="001A0409" w:rsidP="001A0409">
      <w:pPr>
        <w:widowControl w:val="0"/>
        <w:numPr>
          <w:ilvl w:val="2"/>
          <w:numId w:val="31"/>
        </w:numPr>
        <w:tabs>
          <w:tab w:val="left" w:pos="4666"/>
        </w:tabs>
        <w:autoSpaceDE w:val="0"/>
        <w:autoSpaceDN w:val="0"/>
        <w:spacing w:after="0" w:line="240" w:lineRule="auto"/>
        <w:ind w:left="1134" w:right="251"/>
        <w:jc w:val="both"/>
        <w:rPr>
          <w:rFonts w:ascii="Arial" w:eastAsia="Tahoma" w:hAnsi="Arial" w:cs="Arial"/>
          <w:sz w:val="20"/>
          <w:szCs w:val="20"/>
          <w:lang w:eastAsia="en-US"/>
        </w:rPr>
      </w:pPr>
      <w:bookmarkStart w:id="12" w:name="_Toc188048013"/>
      <w:r w:rsidRPr="001A0409">
        <w:rPr>
          <w:rFonts w:ascii="Arial" w:eastAsia="Tahoma" w:hAnsi="Arial" w:cs="Arial"/>
          <w:sz w:val="20"/>
          <w:szCs w:val="20"/>
          <w:lang w:eastAsia="en-US"/>
        </w:rPr>
        <w:t>priprava in tisk koledarja GEOSS, kamor sodi oblikovanje in izbira fotografij za koledar ter ti</w:t>
      </w:r>
      <w:r w:rsidRPr="001A0409">
        <w:rPr>
          <w:rFonts w:ascii="Arial" w:eastAsia="Times New Roman" w:hAnsi="Arial" w:cs="Arial"/>
          <w:sz w:val="20"/>
          <w:szCs w:val="20"/>
        </w:rPr>
        <w:t xml:space="preserve">sk koledarja (barvni, 13-listni, </w:t>
      </w:r>
      <w:r w:rsidRPr="001A0409">
        <w:rPr>
          <w:rFonts w:ascii="Arial" w:eastAsia="Times New Roman" w:hAnsi="Arial" w:cs="Arial"/>
          <w:b/>
          <w:bCs/>
          <w:sz w:val="20"/>
          <w:szCs w:val="20"/>
        </w:rPr>
        <w:t>100 izvodov</w:t>
      </w:r>
      <w:r w:rsidRPr="001A0409">
        <w:rPr>
          <w:rFonts w:ascii="Arial" w:eastAsia="Times New Roman" w:hAnsi="Arial" w:cs="Arial"/>
          <w:sz w:val="20"/>
          <w:szCs w:val="20"/>
        </w:rPr>
        <w:t>)</w:t>
      </w:r>
    </w:p>
    <w:p w14:paraId="0E5B247E" w14:textId="77777777" w:rsidR="001A0409" w:rsidRPr="001A0409" w:rsidRDefault="001A0409" w:rsidP="001A0409">
      <w:pPr>
        <w:widowControl w:val="0"/>
        <w:numPr>
          <w:ilvl w:val="2"/>
          <w:numId w:val="31"/>
        </w:numPr>
        <w:tabs>
          <w:tab w:val="left" w:pos="4666"/>
        </w:tabs>
        <w:autoSpaceDE w:val="0"/>
        <w:autoSpaceDN w:val="0"/>
        <w:spacing w:after="0" w:line="240" w:lineRule="auto"/>
        <w:ind w:left="1134" w:right="251"/>
        <w:jc w:val="both"/>
        <w:rPr>
          <w:rFonts w:ascii="Arial" w:eastAsia="Tahoma" w:hAnsi="Arial" w:cs="Arial"/>
          <w:b/>
          <w:bCs/>
          <w:sz w:val="20"/>
          <w:szCs w:val="20"/>
          <w:lang w:eastAsia="en-US"/>
        </w:rPr>
      </w:pPr>
      <w:r w:rsidRPr="001A0409">
        <w:rPr>
          <w:rFonts w:ascii="Arial" w:eastAsia="Tahoma" w:hAnsi="Arial" w:cs="Arial"/>
          <w:b/>
          <w:bCs/>
          <w:sz w:val="20"/>
          <w:szCs w:val="20"/>
          <w:lang w:eastAsia="en-US"/>
        </w:rPr>
        <w:t xml:space="preserve">priprava obvestil za javnost in medije na način, da ob pomembnejših aktivnostih, vidnejših dogodkih ali dosežkih, pripravi informacijo za javnost oz. medije in jo posreduje na adremo, ki jo izvajalec koncesije uskladi s </w:t>
      </w:r>
      <w:proofErr w:type="spellStart"/>
      <w:r w:rsidRPr="001A0409">
        <w:rPr>
          <w:rFonts w:ascii="Arial" w:eastAsia="Tahoma" w:hAnsi="Arial" w:cs="Arial"/>
          <w:b/>
          <w:bCs/>
          <w:sz w:val="20"/>
          <w:szCs w:val="20"/>
          <w:lang w:eastAsia="en-US"/>
        </w:rPr>
        <w:t>koncendentom</w:t>
      </w:r>
      <w:proofErr w:type="spellEnd"/>
      <w:r w:rsidRPr="001A0409">
        <w:rPr>
          <w:rFonts w:ascii="Arial" w:eastAsia="Tahoma" w:hAnsi="Arial" w:cs="Arial"/>
          <w:b/>
          <w:bCs/>
          <w:sz w:val="20"/>
          <w:szCs w:val="20"/>
          <w:lang w:eastAsia="en-US"/>
        </w:rPr>
        <w:t xml:space="preserve">. </w:t>
      </w:r>
    </w:p>
    <w:p w14:paraId="17136FD2" w14:textId="5A693B2B" w:rsidR="00A65947" w:rsidRPr="00401D29" w:rsidRDefault="00A65947" w:rsidP="00713191">
      <w:pPr>
        <w:pStyle w:val="Odstavekseznama"/>
        <w:numPr>
          <w:ilvl w:val="0"/>
          <w:numId w:val="31"/>
        </w:numPr>
        <w:autoSpaceDE w:val="0"/>
        <w:autoSpaceDN w:val="0"/>
        <w:adjustRightInd w:val="0"/>
        <w:spacing w:after="0" w:line="240" w:lineRule="auto"/>
        <w:ind w:left="567"/>
        <w:jc w:val="both"/>
        <w:rPr>
          <w:rFonts w:ascii="Arial" w:hAnsi="Arial" w:cs="Arial"/>
          <w:sz w:val="20"/>
          <w:szCs w:val="20"/>
        </w:rPr>
      </w:pPr>
      <w:r w:rsidRPr="00401D29">
        <w:rPr>
          <w:rFonts w:ascii="Arial" w:eastAsiaTheme="majorEastAsia" w:hAnsi="Arial" w:cs="Arial"/>
          <w:kern w:val="2"/>
          <w:sz w:val="20"/>
          <w:szCs w:val="20"/>
          <w:lang w:eastAsia="en-US"/>
          <w14:ligatures w14:val="standardContextual"/>
        </w:rPr>
        <w:t>Pripravljanje letnega programa dela in razvoja s finančnim načrtom ter opravljanje v njem določenih nalog</w:t>
      </w:r>
      <w:bookmarkEnd w:id="12"/>
      <w:r w:rsidRPr="00401D29">
        <w:rPr>
          <w:rFonts w:ascii="Arial" w:eastAsiaTheme="majorEastAsia" w:hAnsi="Arial" w:cs="Arial"/>
          <w:kern w:val="2"/>
          <w:sz w:val="20"/>
          <w:szCs w:val="20"/>
          <w:lang w:eastAsia="en-US"/>
          <w14:ligatures w14:val="standardContextual"/>
        </w:rPr>
        <w:t>, kamor sodijo vs</w:t>
      </w:r>
      <w:r w:rsidRPr="00401D29">
        <w:rPr>
          <w:rFonts w:ascii="Arial" w:eastAsia="Times New Roman" w:hAnsi="Arial" w:cs="Arial"/>
          <w:kern w:val="2"/>
          <w:sz w:val="20"/>
          <w:szCs w:val="20"/>
          <w14:ligatures w14:val="standardContextual"/>
        </w:rPr>
        <w:t xml:space="preserve">e tiste naloge v povezavi z območjem GEOSS, ki so potrebne za uresničevanje poslanstva GEOSS. Sem sodijo strokovne in administrativne naloge v zvezi z upravljanjem območja GEOSS in organizacijo prireditev: </w:t>
      </w:r>
      <w:r w:rsidRPr="00401D29">
        <w:rPr>
          <w:rFonts w:ascii="Arial" w:eastAsiaTheme="majorEastAsia" w:hAnsi="Arial" w:cs="Arial"/>
          <w:kern w:val="2"/>
          <w:sz w:val="20"/>
          <w:szCs w:val="20"/>
          <w:lang w:eastAsia="en-US"/>
          <w14:ligatures w14:val="standardContextual"/>
        </w:rPr>
        <w:t>priprava vabil, dopisov in druge korespondence, povezovanje z občino in drugimi subjekti, koordinacija sestankov, prijava prireditev, vodenje evidence porabe koncesijskih sredstev in drugih evidenc ter pošte, knjigovodska opravila, tehnično oblikovanje raznih besedil, sodelovanje pri pripravi poročil in planov, izdelava zapisnikov sej organov društva, priprava gradiv za javne razpise, skrb za informacijske in komunikacijske poti ter javnost dela društva, priprava letnega programa dela in poročil za poročanje Vladi Republike Slovenije o izvajanju koncesije.</w:t>
      </w:r>
    </w:p>
    <w:p w14:paraId="756943CA" w14:textId="77777777" w:rsidR="00734FB3" w:rsidRPr="00401D29" w:rsidRDefault="00734FB3" w:rsidP="00734FB3">
      <w:pPr>
        <w:autoSpaceDE w:val="0"/>
        <w:autoSpaceDN w:val="0"/>
        <w:adjustRightInd w:val="0"/>
        <w:spacing w:after="0" w:line="240" w:lineRule="auto"/>
        <w:rPr>
          <w:rFonts w:ascii="Arial" w:hAnsi="Arial" w:cs="Arial"/>
          <w:sz w:val="20"/>
          <w:szCs w:val="20"/>
        </w:rPr>
      </w:pPr>
    </w:p>
    <w:p w14:paraId="7D0EC720" w14:textId="77777777" w:rsidR="00E21815" w:rsidRPr="00401D29" w:rsidRDefault="007D1E85" w:rsidP="00734FB3">
      <w:pPr>
        <w:autoSpaceDE w:val="0"/>
        <w:autoSpaceDN w:val="0"/>
        <w:adjustRightInd w:val="0"/>
        <w:spacing w:after="0" w:line="240" w:lineRule="auto"/>
        <w:rPr>
          <w:rFonts w:ascii="Arial" w:hAnsi="Arial" w:cs="Arial"/>
          <w:sz w:val="20"/>
          <w:szCs w:val="20"/>
        </w:rPr>
      </w:pPr>
      <w:r w:rsidRPr="00401D29">
        <w:rPr>
          <w:rFonts w:ascii="Arial" w:hAnsi="Arial" w:cs="Arial"/>
          <w:sz w:val="20"/>
          <w:szCs w:val="20"/>
        </w:rPr>
        <w:t xml:space="preserve">Pravice in dolžnosti izbranega koncesionarja določa 6. člen Uredbe. </w:t>
      </w:r>
    </w:p>
    <w:p w14:paraId="2D999B86" w14:textId="77777777" w:rsidR="00E21815" w:rsidRPr="00401D29" w:rsidRDefault="00E21815" w:rsidP="00734FB3">
      <w:pPr>
        <w:autoSpaceDE w:val="0"/>
        <w:autoSpaceDN w:val="0"/>
        <w:adjustRightInd w:val="0"/>
        <w:spacing w:after="0" w:line="240" w:lineRule="auto"/>
        <w:rPr>
          <w:rFonts w:ascii="Arial" w:hAnsi="Arial" w:cs="Arial"/>
          <w:sz w:val="20"/>
          <w:szCs w:val="20"/>
        </w:rPr>
      </w:pPr>
    </w:p>
    <w:p w14:paraId="625AA4E7" w14:textId="07C3DC9C" w:rsidR="00734FB3" w:rsidRDefault="00E21815" w:rsidP="00734FB3">
      <w:pPr>
        <w:autoSpaceDE w:val="0"/>
        <w:autoSpaceDN w:val="0"/>
        <w:adjustRightInd w:val="0"/>
        <w:spacing w:after="0" w:line="240" w:lineRule="auto"/>
        <w:rPr>
          <w:rFonts w:ascii="Arial" w:hAnsi="Arial" w:cs="Arial"/>
          <w:sz w:val="20"/>
          <w:szCs w:val="20"/>
        </w:rPr>
      </w:pPr>
      <w:r w:rsidRPr="00401D29">
        <w:rPr>
          <w:rFonts w:ascii="Arial" w:hAnsi="Arial" w:cs="Arial"/>
          <w:sz w:val="20"/>
          <w:szCs w:val="20"/>
        </w:rPr>
        <w:t>Letni znesek koncesijske dajatve iz Proračuna RS znaša 39.500,00 EUR.</w:t>
      </w:r>
    </w:p>
    <w:p w14:paraId="002D6389" w14:textId="77777777" w:rsidR="00713191" w:rsidRDefault="00713191" w:rsidP="00734FB3">
      <w:pPr>
        <w:autoSpaceDE w:val="0"/>
        <w:autoSpaceDN w:val="0"/>
        <w:adjustRightInd w:val="0"/>
        <w:spacing w:after="0" w:line="240" w:lineRule="auto"/>
        <w:rPr>
          <w:rFonts w:ascii="Arial" w:hAnsi="Arial" w:cs="Arial"/>
          <w:sz w:val="20"/>
          <w:szCs w:val="20"/>
        </w:rPr>
      </w:pPr>
    </w:p>
    <w:p w14:paraId="46CA07B0" w14:textId="77777777" w:rsidR="00713191" w:rsidRPr="00401D29" w:rsidRDefault="00713191" w:rsidP="00734FB3">
      <w:pPr>
        <w:autoSpaceDE w:val="0"/>
        <w:autoSpaceDN w:val="0"/>
        <w:adjustRightInd w:val="0"/>
        <w:spacing w:after="0" w:line="240" w:lineRule="auto"/>
        <w:rPr>
          <w:rFonts w:ascii="Arial" w:hAnsi="Arial" w:cs="Arial"/>
          <w:sz w:val="20"/>
          <w:szCs w:val="20"/>
        </w:rPr>
      </w:pPr>
    </w:p>
    <w:p w14:paraId="6E8D14D1" w14:textId="6C69756F" w:rsidR="00734FB3" w:rsidRPr="00401D29" w:rsidRDefault="00734FB3" w:rsidP="00713191">
      <w:pPr>
        <w:pStyle w:val="Geoss2"/>
        <w:rPr>
          <w:lang w:val="it-IT"/>
        </w:rPr>
      </w:pPr>
      <w:bookmarkStart w:id="13" w:name="_Toc209163091"/>
      <w:r w:rsidRPr="00401D29">
        <w:rPr>
          <w:lang w:val="it-IT"/>
        </w:rPr>
        <w:t>PREDVIDEN ZAČETEK IN TRAJANJE KONCESIJSKEGA RAZMERJA</w:t>
      </w:r>
      <w:bookmarkEnd w:id="13"/>
    </w:p>
    <w:p w14:paraId="35648186" w14:textId="226C68C3" w:rsidR="00734FB3" w:rsidRPr="00401D29" w:rsidRDefault="00734FB3" w:rsidP="00734FB3">
      <w:pPr>
        <w:jc w:val="both"/>
        <w:rPr>
          <w:rFonts w:ascii="Arial" w:hAnsi="Arial" w:cs="Arial"/>
          <w:sz w:val="20"/>
          <w:szCs w:val="20"/>
        </w:rPr>
      </w:pPr>
      <w:r w:rsidRPr="00401D29">
        <w:rPr>
          <w:rFonts w:ascii="Arial" w:hAnsi="Arial" w:cs="Arial"/>
          <w:sz w:val="20"/>
          <w:szCs w:val="20"/>
        </w:rPr>
        <w:t xml:space="preserve">Koncesija se podeli za določen čas, in sicer za obdobje 10 let, šteto </w:t>
      </w:r>
      <w:r w:rsidRPr="000E10A5">
        <w:rPr>
          <w:rFonts w:ascii="Arial" w:hAnsi="Arial" w:cs="Arial"/>
          <w:sz w:val="20"/>
          <w:szCs w:val="20"/>
        </w:rPr>
        <w:t xml:space="preserve">od dneva </w:t>
      </w:r>
      <w:r w:rsidR="000E10A5" w:rsidRPr="000E10A5">
        <w:rPr>
          <w:rFonts w:ascii="Arial" w:hAnsi="Arial" w:cs="Arial"/>
          <w:sz w:val="20"/>
          <w:szCs w:val="20"/>
        </w:rPr>
        <w:t>začetka veljavnosti</w:t>
      </w:r>
      <w:r w:rsidR="000E10A5">
        <w:rPr>
          <w:rFonts w:ascii="Arial" w:hAnsi="Arial" w:cs="Arial"/>
          <w:sz w:val="20"/>
          <w:szCs w:val="20"/>
        </w:rPr>
        <w:t xml:space="preserve"> </w:t>
      </w:r>
      <w:r w:rsidRPr="00401D29">
        <w:rPr>
          <w:rFonts w:ascii="Arial" w:hAnsi="Arial" w:cs="Arial"/>
          <w:sz w:val="20"/>
          <w:szCs w:val="20"/>
        </w:rPr>
        <w:t xml:space="preserve">koncesijske pogodbe, ki se lahko podaljša najdlje za 10 let na način in pod pogoji, določenimi v uredbi in koncesijski pogodbi. </w:t>
      </w:r>
    </w:p>
    <w:p w14:paraId="6BC9C539" w14:textId="77777777" w:rsidR="00734FB3" w:rsidRPr="00401D29" w:rsidRDefault="00734FB3" w:rsidP="00734FB3">
      <w:pPr>
        <w:autoSpaceDE w:val="0"/>
        <w:autoSpaceDN w:val="0"/>
        <w:adjustRightInd w:val="0"/>
        <w:spacing w:after="0" w:line="240" w:lineRule="auto"/>
        <w:rPr>
          <w:rFonts w:ascii="Arial" w:hAnsi="Arial" w:cs="Arial"/>
          <w:sz w:val="20"/>
          <w:szCs w:val="20"/>
        </w:rPr>
      </w:pPr>
      <w:r w:rsidRPr="00401D29">
        <w:rPr>
          <w:rFonts w:ascii="Arial" w:hAnsi="Arial" w:cs="Arial"/>
          <w:sz w:val="20"/>
          <w:szCs w:val="20"/>
        </w:rPr>
        <w:t xml:space="preserve"> </w:t>
      </w:r>
    </w:p>
    <w:p w14:paraId="5840CD32" w14:textId="7699717E" w:rsidR="000E4BAE" w:rsidRPr="00401D29" w:rsidRDefault="00734FB3" w:rsidP="00713191">
      <w:pPr>
        <w:pStyle w:val="Geoss2"/>
      </w:pPr>
      <w:bookmarkStart w:id="14" w:name="_Toc209163092"/>
      <w:r w:rsidRPr="00401D29">
        <w:t>PREDPISANI POGOJI, KI JIH MORA IZPOLNJEVATI PONUDNIK, IN DOKAZILA O NJIHOVEM IZPOLNJEVANJU</w:t>
      </w:r>
      <w:bookmarkEnd w:id="14"/>
    </w:p>
    <w:p w14:paraId="42E52F8D" w14:textId="4BD33A53" w:rsidR="007D1E85" w:rsidRPr="00401D29" w:rsidRDefault="00210FD3" w:rsidP="00734FB3">
      <w:pPr>
        <w:jc w:val="both"/>
        <w:rPr>
          <w:rFonts w:ascii="Arial" w:hAnsi="Arial" w:cs="Arial"/>
          <w:sz w:val="20"/>
          <w:szCs w:val="20"/>
        </w:rPr>
      </w:pPr>
      <w:r w:rsidRPr="00401D29">
        <w:rPr>
          <w:rFonts w:ascii="Arial" w:hAnsi="Arial" w:cs="Arial"/>
          <w:sz w:val="20"/>
          <w:szCs w:val="20"/>
        </w:rPr>
        <w:t xml:space="preserve">Za pridobitev in opravljanje koncesije, ki je predmet javnega razpisa, mora ponudnik izpolnjevati naslednje pogoje, predpisane v 3. členu </w:t>
      </w:r>
      <w:r w:rsidR="007D1E85" w:rsidRPr="00401D29">
        <w:rPr>
          <w:rFonts w:ascii="Arial" w:hAnsi="Arial" w:cs="Arial"/>
          <w:sz w:val="20"/>
          <w:szCs w:val="20"/>
        </w:rPr>
        <w:t>U</w:t>
      </w:r>
      <w:r w:rsidRPr="00401D29">
        <w:rPr>
          <w:rFonts w:ascii="Arial" w:hAnsi="Arial" w:cs="Arial"/>
          <w:sz w:val="20"/>
          <w:szCs w:val="20"/>
        </w:rPr>
        <w:t>redbe:</w:t>
      </w:r>
    </w:p>
    <w:p w14:paraId="2BDC2211" w14:textId="77777777" w:rsidR="00734FB3" w:rsidRPr="00401D29" w:rsidRDefault="00734FB3" w:rsidP="00713191">
      <w:pPr>
        <w:pStyle w:val="Odstavekseznama"/>
        <w:numPr>
          <w:ilvl w:val="0"/>
          <w:numId w:val="32"/>
        </w:numPr>
        <w:ind w:left="567"/>
        <w:jc w:val="both"/>
        <w:rPr>
          <w:rFonts w:ascii="Arial" w:hAnsi="Arial" w:cs="Arial"/>
          <w:sz w:val="20"/>
          <w:szCs w:val="20"/>
        </w:rPr>
      </w:pPr>
      <w:r w:rsidRPr="00401D29">
        <w:rPr>
          <w:rFonts w:ascii="Arial" w:hAnsi="Arial" w:cs="Arial"/>
          <w:sz w:val="20"/>
          <w:szCs w:val="20"/>
        </w:rPr>
        <w:t>da je državljan Republike Slovenije ali pravna oseba, ki je registrirana oziroma s sedežem v Republiki Sloveniji;</w:t>
      </w:r>
    </w:p>
    <w:p w14:paraId="3713B779" w14:textId="77777777" w:rsidR="00734FB3" w:rsidRPr="00401D29" w:rsidRDefault="00734FB3" w:rsidP="00713191">
      <w:pPr>
        <w:pStyle w:val="Odstavekseznama"/>
        <w:numPr>
          <w:ilvl w:val="0"/>
          <w:numId w:val="32"/>
        </w:numPr>
        <w:ind w:left="567"/>
        <w:jc w:val="both"/>
        <w:rPr>
          <w:rFonts w:ascii="Arial" w:hAnsi="Arial" w:cs="Arial"/>
          <w:sz w:val="20"/>
          <w:szCs w:val="20"/>
        </w:rPr>
      </w:pPr>
      <w:r w:rsidRPr="00401D29">
        <w:rPr>
          <w:rFonts w:ascii="Arial" w:hAnsi="Arial" w:cs="Arial"/>
          <w:sz w:val="20"/>
          <w:szCs w:val="20"/>
        </w:rPr>
        <w:t xml:space="preserve">da v zadnjih petih letih pred objavo javnega razpisa proti njemu ni bila izdana sodna odločba za kaznivo dejanje, ki je povezano z njegovim poslovanjem, ki je postala izvršljiva, oziroma sodna ali upravna odločba, s katero mu je prepovedano opravljati dejavnost, ki je povezana z izvajanjem koncesije, in je ta postala izvršljiva; </w:t>
      </w:r>
    </w:p>
    <w:p w14:paraId="0A7279DF" w14:textId="77777777" w:rsidR="00734FB3" w:rsidRPr="00401D29" w:rsidRDefault="00734FB3" w:rsidP="00713191">
      <w:pPr>
        <w:pStyle w:val="Odstavekseznama"/>
        <w:numPr>
          <w:ilvl w:val="0"/>
          <w:numId w:val="32"/>
        </w:numPr>
        <w:ind w:left="567"/>
        <w:jc w:val="both"/>
        <w:rPr>
          <w:rFonts w:ascii="Arial" w:hAnsi="Arial" w:cs="Arial"/>
          <w:sz w:val="20"/>
          <w:szCs w:val="20"/>
          <w:lang w:val="it-IT"/>
        </w:rPr>
      </w:pPr>
      <w:r w:rsidRPr="00401D29">
        <w:rPr>
          <w:rFonts w:ascii="Arial" w:hAnsi="Arial" w:cs="Arial"/>
          <w:sz w:val="20"/>
          <w:szCs w:val="20"/>
          <w:lang w:val="it-IT"/>
        </w:rPr>
        <w:t xml:space="preserve">da ima </w:t>
      </w:r>
      <w:proofErr w:type="spellStart"/>
      <w:r w:rsidRPr="00401D29">
        <w:rPr>
          <w:rFonts w:ascii="Arial" w:hAnsi="Arial" w:cs="Arial"/>
          <w:sz w:val="20"/>
          <w:szCs w:val="20"/>
          <w:lang w:val="it-IT"/>
        </w:rPr>
        <w:t>poravnane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davke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prispevke</w:t>
      </w:r>
      <w:proofErr w:type="spellEnd"/>
      <w:r w:rsidRPr="00401D29">
        <w:rPr>
          <w:rFonts w:ascii="Arial" w:hAnsi="Arial" w:cs="Arial"/>
          <w:sz w:val="20"/>
          <w:szCs w:val="20"/>
          <w:lang w:val="it-IT"/>
        </w:rPr>
        <w:t xml:space="preserve"> in </w:t>
      </w:r>
      <w:proofErr w:type="spellStart"/>
      <w:r w:rsidRPr="00401D29">
        <w:rPr>
          <w:rFonts w:ascii="Arial" w:hAnsi="Arial" w:cs="Arial"/>
          <w:sz w:val="20"/>
          <w:szCs w:val="20"/>
          <w:lang w:val="it-IT"/>
        </w:rPr>
        <w:t>druge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obvezne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dajatve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državi</w:t>
      </w:r>
      <w:proofErr w:type="spellEnd"/>
      <w:r w:rsidRPr="00401D29">
        <w:rPr>
          <w:rFonts w:ascii="Arial" w:hAnsi="Arial" w:cs="Arial"/>
          <w:sz w:val="20"/>
          <w:szCs w:val="20"/>
          <w:lang w:val="it-IT"/>
        </w:rPr>
        <w:t xml:space="preserve">; </w:t>
      </w:r>
    </w:p>
    <w:p w14:paraId="64BA1C7A" w14:textId="77777777" w:rsidR="00734FB3" w:rsidRPr="00401D29" w:rsidRDefault="00734FB3" w:rsidP="00713191">
      <w:pPr>
        <w:pStyle w:val="Odstavekseznama"/>
        <w:numPr>
          <w:ilvl w:val="0"/>
          <w:numId w:val="32"/>
        </w:numPr>
        <w:ind w:left="567"/>
        <w:jc w:val="both"/>
        <w:rPr>
          <w:rFonts w:ascii="Arial" w:hAnsi="Arial" w:cs="Arial"/>
          <w:sz w:val="20"/>
          <w:szCs w:val="20"/>
          <w:lang w:val="it-IT"/>
        </w:rPr>
      </w:pPr>
      <w:r w:rsidRPr="00401D29">
        <w:rPr>
          <w:rFonts w:ascii="Arial" w:hAnsi="Arial" w:cs="Arial"/>
          <w:sz w:val="20"/>
          <w:szCs w:val="20"/>
          <w:lang w:val="it-IT"/>
        </w:rPr>
        <w:t xml:space="preserve">da ni proti </w:t>
      </w:r>
      <w:proofErr w:type="spellStart"/>
      <w:r w:rsidRPr="00401D29">
        <w:rPr>
          <w:rFonts w:ascii="Arial" w:hAnsi="Arial" w:cs="Arial"/>
          <w:sz w:val="20"/>
          <w:szCs w:val="20"/>
          <w:lang w:val="it-IT"/>
        </w:rPr>
        <w:t>njemu</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uveden</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postopek</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prisilne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poravnave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stečaja</w:t>
      </w:r>
      <w:proofErr w:type="spellEnd"/>
      <w:r w:rsidRPr="00401D29">
        <w:rPr>
          <w:rFonts w:ascii="Arial" w:hAnsi="Arial" w:cs="Arial"/>
          <w:sz w:val="20"/>
          <w:szCs w:val="20"/>
          <w:lang w:val="it-IT"/>
        </w:rPr>
        <w:t xml:space="preserve"> ali </w:t>
      </w:r>
      <w:proofErr w:type="spellStart"/>
      <w:r w:rsidRPr="00401D29">
        <w:rPr>
          <w:rFonts w:ascii="Arial" w:hAnsi="Arial" w:cs="Arial"/>
          <w:sz w:val="20"/>
          <w:szCs w:val="20"/>
          <w:lang w:val="it-IT"/>
        </w:rPr>
        <w:t>likvidacijski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postopek</w:t>
      </w:r>
      <w:proofErr w:type="spellEnd"/>
      <w:r w:rsidRPr="00401D29">
        <w:rPr>
          <w:rFonts w:ascii="Arial" w:hAnsi="Arial" w:cs="Arial"/>
          <w:sz w:val="20"/>
          <w:szCs w:val="20"/>
          <w:lang w:val="it-IT"/>
        </w:rPr>
        <w:t xml:space="preserve"> ali ni </w:t>
      </w:r>
      <w:proofErr w:type="spellStart"/>
      <w:r w:rsidRPr="00401D29">
        <w:rPr>
          <w:rFonts w:ascii="Arial" w:hAnsi="Arial" w:cs="Arial"/>
          <w:sz w:val="20"/>
          <w:szCs w:val="20"/>
          <w:lang w:val="it-IT"/>
        </w:rPr>
        <w:t>prenehal</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poslovati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na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podlagi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sodne</w:t>
      </w:r>
      <w:proofErr w:type="spellEnd"/>
      <w:r w:rsidRPr="00401D29">
        <w:rPr>
          <w:rFonts w:ascii="Arial" w:hAnsi="Arial" w:cs="Arial"/>
          <w:sz w:val="20"/>
          <w:szCs w:val="20"/>
          <w:lang w:val="it-IT"/>
        </w:rPr>
        <w:t xml:space="preserve"> ali </w:t>
      </w:r>
      <w:proofErr w:type="spellStart"/>
      <w:r w:rsidRPr="00401D29">
        <w:rPr>
          <w:rFonts w:ascii="Arial" w:hAnsi="Arial" w:cs="Arial"/>
          <w:sz w:val="20"/>
          <w:szCs w:val="20"/>
          <w:lang w:val="it-IT"/>
        </w:rPr>
        <w:t>druge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odločbe</w:t>
      </w:r>
      <w:proofErr w:type="spellEnd"/>
      <w:r w:rsidRPr="00401D29">
        <w:rPr>
          <w:rFonts w:ascii="Arial" w:hAnsi="Arial" w:cs="Arial"/>
          <w:sz w:val="20"/>
          <w:szCs w:val="20"/>
          <w:lang w:val="it-IT"/>
        </w:rPr>
        <w:t xml:space="preserve">; </w:t>
      </w:r>
    </w:p>
    <w:p w14:paraId="52E36490" w14:textId="77777777" w:rsidR="00734FB3" w:rsidRPr="00401D29" w:rsidRDefault="00734FB3" w:rsidP="00713191">
      <w:pPr>
        <w:pStyle w:val="Odstavekseznama"/>
        <w:numPr>
          <w:ilvl w:val="0"/>
          <w:numId w:val="32"/>
        </w:numPr>
        <w:ind w:left="567"/>
        <w:jc w:val="both"/>
        <w:rPr>
          <w:rFonts w:ascii="Arial" w:hAnsi="Arial" w:cs="Arial"/>
          <w:sz w:val="20"/>
          <w:szCs w:val="20"/>
          <w:lang w:val="it-IT"/>
        </w:rPr>
      </w:pPr>
      <w:r w:rsidRPr="00401D29">
        <w:rPr>
          <w:rFonts w:ascii="Arial" w:hAnsi="Arial" w:cs="Arial"/>
          <w:sz w:val="20"/>
          <w:szCs w:val="20"/>
          <w:lang w:val="it-IT"/>
        </w:rPr>
        <w:t xml:space="preserve">da je </w:t>
      </w:r>
      <w:proofErr w:type="spellStart"/>
      <w:r w:rsidRPr="00401D29">
        <w:rPr>
          <w:rFonts w:ascii="Arial" w:hAnsi="Arial" w:cs="Arial"/>
          <w:sz w:val="20"/>
          <w:szCs w:val="20"/>
          <w:lang w:val="it-IT"/>
        </w:rPr>
        <w:t>kadrovsko</w:t>
      </w:r>
      <w:proofErr w:type="spellEnd"/>
      <w:r w:rsidRPr="00401D29">
        <w:rPr>
          <w:rFonts w:ascii="Arial" w:hAnsi="Arial" w:cs="Arial"/>
          <w:sz w:val="20"/>
          <w:szCs w:val="20"/>
          <w:lang w:val="it-IT"/>
        </w:rPr>
        <w:t xml:space="preserve"> in </w:t>
      </w:r>
      <w:proofErr w:type="spellStart"/>
      <w:r w:rsidRPr="00401D29">
        <w:rPr>
          <w:rFonts w:ascii="Arial" w:hAnsi="Arial" w:cs="Arial"/>
          <w:sz w:val="20"/>
          <w:szCs w:val="20"/>
          <w:lang w:val="it-IT"/>
        </w:rPr>
        <w:t>organizacijsko</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usposobljen</w:t>
      </w:r>
      <w:proofErr w:type="spellEnd"/>
      <w:r w:rsidRPr="00401D29">
        <w:rPr>
          <w:rFonts w:ascii="Arial" w:hAnsi="Arial" w:cs="Arial"/>
          <w:sz w:val="20"/>
          <w:szCs w:val="20"/>
          <w:lang w:val="it-IT"/>
        </w:rPr>
        <w:t xml:space="preserve"> za </w:t>
      </w:r>
      <w:proofErr w:type="spellStart"/>
      <w:r w:rsidRPr="00401D29">
        <w:rPr>
          <w:rFonts w:ascii="Arial" w:hAnsi="Arial" w:cs="Arial"/>
          <w:sz w:val="20"/>
          <w:szCs w:val="20"/>
          <w:lang w:val="it-IT"/>
        </w:rPr>
        <w:t>izvajanje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koncesije</w:t>
      </w:r>
      <w:proofErr w:type="spellEnd"/>
      <w:r w:rsidRPr="00401D29">
        <w:rPr>
          <w:rFonts w:ascii="Arial" w:hAnsi="Arial" w:cs="Arial"/>
          <w:sz w:val="20"/>
          <w:szCs w:val="20"/>
          <w:lang w:val="it-IT"/>
        </w:rPr>
        <w:t xml:space="preserve">. </w:t>
      </w:r>
    </w:p>
    <w:p w14:paraId="7CE5EC76" w14:textId="77777777" w:rsidR="00734FB3" w:rsidRPr="00401D29" w:rsidRDefault="00734FB3" w:rsidP="00734FB3">
      <w:pPr>
        <w:autoSpaceDE w:val="0"/>
        <w:autoSpaceDN w:val="0"/>
        <w:adjustRightInd w:val="0"/>
        <w:spacing w:after="0" w:line="240" w:lineRule="auto"/>
        <w:rPr>
          <w:rFonts w:ascii="Arial" w:hAnsi="Arial" w:cs="Arial"/>
          <w:sz w:val="20"/>
          <w:szCs w:val="20"/>
          <w:lang w:val="it-IT"/>
        </w:rPr>
      </w:pPr>
    </w:p>
    <w:p w14:paraId="40914500" w14:textId="3F2CA727" w:rsidR="000E4BAE" w:rsidRPr="00401D29" w:rsidRDefault="00734FB3" w:rsidP="00713191">
      <w:pPr>
        <w:pStyle w:val="Geoss2"/>
      </w:pPr>
      <w:bookmarkStart w:id="15" w:name="_Toc209163093"/>
      <w:r w:rsidRPr="00401D29">
        <w:t>MERILA ZA IZBIRO KONCESIONARJA</w:t>
      </w:r>
      <w:bookmarkEnd w:id="15"/>
    </w:p>
    <w:p w14:paraId="7E86630C" w14:textId="77777777" w:rsidR="00734FB3" w:rsidRPr="00401D29" w:rsidRDefault="00734FB3" w:rsidP="00734FB3">
      <w:pPr>
        <w:jc w:val="both"/>
        <w:rPr>
          <w:rFonts w:ascii="Arial" w:hAnsi="Arial" w:cs="Arial"/>
          <w:sz w:val="20"/>
          <w:szCs w:val="20"/>
          <w:lang w:val="it-IT"/>
        </w:rPr>
      </w:pPr>
      <w:r w:rsidRPr="00401D29">
        <w:rPr>
          <w:rFonts w:ascii="Arial" w:hAnsi="Arial" w:cs="Arial"/>
          <w:sz w:val="20"/>
          <w:szCs w:val="20"/>
          <w:lang w:val="it-IT"/>
        </w:rPr>
        <w:t xml:space="preserve">Pri </w:t>
      </w:r>
      <w:proofErr w:type="spellStart"/>
      <w:r w:rsidRPr="00401D29">
        <w:rPr>
          <w:rFonts w:ascii="Arial" w:hAnsi="Arial" w:cs="Arial"/>
          <w:sz w:val="20"/>
          <w:szCs w:val="20"/>
          <w:lang w:val="it-IT"/>
        </w:rPr>
        <w:t>odločanju</w:t>
      </w:r>
      <w:proofErr w:type="spellEnd"/>
      <w:r w:rsidRPr="00401D29">
        <w:rPr>
          <w:rFonts w:ascii="Arial" w:hAnsi="Arial" w:cs="Arial"/>
          <w:sz w:val="20"/>
          <w:szCs w:val="20"/>
          <w:lang w:val="it-IT"/>
        </w:rPr>
        <w:t xml:space="preserve"> o </w:t>
      </w:r>
      <w:proofErr w:type="spellStart"/>
      <w:r w:rsidRPr="00401D29">
        <w:rPr>
          <w:rFonts w:ascii="Arial" w:hAnsi="Arial" w:cs="Arial"/>
          <w:sz w:val="20"/>
          <w:szCs w:val="20"/>
          <w:lang w:val="it-IT"/>
        </w:rPr>
        <w:t>izboru</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koncesionarja</w:t>
      </w:r>
      <w:proofErr w:type="spellEnd"/>
      <w:r w:rsidRPr="00401D29">
        <w:rPr>
          <w:rFonts w:ascii="Arial" w:hAnsi="Arial" w:cs="Arial"/>
          <w:sz w:val="20"/>
          <w:szCs w:val="20"/>
          <w:lang w:val="it-IT"/>
        </w:rPr>
        <w:t xml:space="preserve"> se </w:t>
      </w:r>
      <w:proofErr w:type="spellStart"/>
      <w:r w:rsidRPr="00401D29">
        <w:rPr>
          <w:rFonts w:ascii="Arial" w:hAnsi="Arial" w:cs="Arial"/>
          <w:sz w:val="20"/>
          <w:szCs w:val="20"/>
          <w:lang w:val="it-IT"/>
        </w:rPr>
        <w:t>kot</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merila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upoštevajo</w:t>
      </w:r>
      <w:proofErr w:type="spellEnd"/>
      <w:r w:rsidRPr="00401D29">
        <w:rPr>
          <w:rFonts w:ascii="Arial" w:hAnsi="Arial" w:cs="Arial"/>
          <w:sz w:val="20"/>
          <w:szCs w:val="20"/>
          <w:lang w:val="it-IT"/>
        </w:rPr>
        <w:t xml:space="preserve">: </w:t>
      </w:r>
    </w:p>
    <w:p w14:paraId="0492C969" w14:textId="33A6F37B" w:rsidR="00734FB3" w:rsidRPr="00401D29" w:rsidRDefault="00734FB3" w:rsidP="00713191">
      <w:pPr>
        <w:pStyle w:val="Odstavekseznama"/>
        <w:numPr>
          <w:ilvl w:val="0"/>
          <w:numId w:val="19"/>
        </w:numPr>
        <w:ind w:left="567"/>
        <w:jc w:val="both"/>
        <w:rPr>
          <w:rFonts w:ascii="Arial" w:hAnsi="Arial" w:cs="Arial"/>
          <w:sz w:val="20"/>
          <w:szCs w:val="20"/>
        </w:rPr>
      </w:pPr>
      <w:r w:rsidRPr="00401D29">
        <w:rPr>
          <w:rFonts w:ascii="Arial" w:hAnsi="Arial" w:cs="Arial"/>
          <w:sz w:val="20"/>
          <w:szCs w:val="20"/>
        </w:rPr>
        <w:t xml:space="preserve">kadrovska in organizacijska usposobljenost za izvajanje koncesije, </w:t>
      </w:r>
    </w:p>
    <w:p w14:paraId="0E4572FA" w14:textId="3DE3AA17" w:rsidR="00734FB3" w:rsidRPr="00401D29" w:rsidRDefault="00734FB3" w:rsidP="00713191">
      <w:pPr>
        <w:pStyle w:val="Odstavekseznama"/>
        <w:numPr>
          <w:ilvl w:val="0"/>
          <w:numId w:val="19"/>
        </w:numPr>
        <w:ind w:left="567"/>
        <w:jc w:val="both"/>
        <w:rPr>
          <w:rFonts w:ascii="Arial" w:hAnsi="Arial" w:cs="Arial"/>
          <w:sz w:val="20"/>
          <w:szCs w:val="20"/>
        </w:rPr>
      </w:pPr>
      <w:r w:rsidRPr="00401D29">
        <w:rPr>
          <w:rFonts w:ascii="Arial" w:hAnsi="Arial" w:cs="Arial"/>
          <w:sz w:val="20"/>
          <w:szCs w:val="20"/>
        </w:rPr>
        <w:t xml:space="preserve">idejna zasnova izvajanja koncesije, zlasti glede razvojnih usmeritev in načina izvajanja upravljanja območja GEOSS, </w:t>
      </w:r>
    </w:p>
    <w:p w14:paraId="19588C48" w14:textId="02850592" w:rsidR="00734FB3" w:rsidRPr="00401D29" w:rsidRDefault="00734FB3" w:rsidP="00713191">
      <w:pPr>
        <w:pStyle w:val="Odstavekseznama"/>
        <w:numPr>
          <w:ilvl w:val="0"/>
          <w:numId w:val="19"/>
        </w:numPr>
        <w:ind w:left="567"/>
        <w:jc w:val="both"/>
        <w:rPr>
          <w:rFonts w:ascii="Arial" w:hAnsi="Arial" w:cs="Arial"/>
          <w:sz w:val="20"/>
          <w:szCs w:val="20"/>
        </w:rPr>
      </w:pPr>
      <w:r w:rsidRPr="00401D29">
        <w:rPr>
          <w:rFonts w:ascii="Arial" w:hAnsi="Arial" w:cs="Arial"/>
          <w:sz w:val="20"/>
          <w:szCs w:val="20"/>
        </w:rPr>
        <w:t>lastna finančna udeležba v predlogu pridobivanja sredstev za upravljanje območja GEOSS,</w:t>
      </w:r>
    </w:p>
    <w:p w14:paraId="750A671E" w14:textId="3233CF25" w:rsidR="00734FB3" w:rsidRPr="00401D29" w:rsidRDefault="00734FB3" w:rsidP="00713191">
      <w:pPr>
        <w:pStyle w:val="Odstavekseznama"/>
        <w:numPr>
          <w:ilvl w:val="0"/>
          <w:numId w:val="19"/>
        </w:numPr>
        <w:ind w:left="567"/>
        <w:jc w:val="both"/>
        <w:rPr>
          <w:rFonts w:ascii="Arial" w:hAnsi="Arial" w:cs="Arial"/>
          <w:strike/>
          <w:color w:val="FF0000"/>
          <w:sz w:val="20"/>
          <w:szCs w:val="20"/>
        </w:rPr>
      </w:pPr>
      <w:r w:rsidRPr="00401D29">
        <w:rPr>
          <w:rFonts w:ascii="Arial" w:hAnsi="Arial" w:cs="Arial"/>
          <w:sz w:val="20"/>
          <w:szCs w:val="20"/>
        </w:rPr>
        <w:lastRenderedPageBreak/>
        <w:t xml:space="preserve">poznavanje projekta in vsebina GEOSS. </w:t>
      </w:r>
    </w:p>
    <w:p w14:paraId="7281FB89" w14:textId="77777777" w:rsidR="00734FB3" w:rsidRPr="00401D29" w:rsidRDefault="00734FB3" w:rsidP="00734FB3">
      <w:pPr>
        <w:jc w:val="both"/>
        <w:rPr>
          <w:rFonts w:ascii="Arial" w:hAnsi="Arial" w:cs="Arial"/>
          <w:sz w:val="20"/>
          <w:szCs w:val="20"/>
        </w:rPr>
      </w:pPr>
      <w:r w:rsidRPr="00401D29">
        <w:rPr>
          <w:rFonts w:ascii="Arial" w:hAnsi="Arial" w:cs="Arial"/>
          <w:sz w:val="20"/>
          <w:szCs w:val="20"/>
        </w:rPr>
        <w:t>Ponudbe bodo ocenjene v skladu z merili in načinom uporabe meril, ki so podrobneje razdelani v razpisni dokumentaciji.</w:t>
      </w:r>
    </w:p>
    <w:p w14:paraId="5BDBAA5D" w14:textId="33FBB870" w:rsidR="00CC1E2E" w:rsidRPr="00401D29" w:rsidRDefault="00CC1E2E" w:rsidP="00734FB3">
      <w:pPr>
        <w:jc w:val="both"/>
        <w:rPr>
          <w:rFonts w:ascii="Arial" w:hAnsi="Arial" w:cs="Arial"/>
          <w:sz w:val="20"/>
          <w:szCs w:val="20"/>
        </w:rPr>
      </w:pPr>
      <w:r w:rsidRPr="00401D29">
        <w:rPr>
          <w:rFonts w:ascii="Arial" w:hAnsi="Arial" w:cs="Arial"/>
          <w:sz w:val="20"/>
          <w:szCs w:val="20"/>
        </w:rPr>
        <w:t>Če po izvedenem ocenjevanju ponudb več ponudnikov izkazuje najugodnejšo ponudbo na podlagi meril iz tega razpisa, se opravi še vrednotenje na podlagi prednostnih meril, ki so podrobneje razdelana v razpisni dokumentaciji.</w:t>
      </w:r>
    </w:p>
    <w:p w14:paraId="7F9BB000" w14:textId="77777777" w:rsidR="00734FB3" w:rsidRPr="00401D29" w:rsidRDefault="00734FB3" w:rsidP="00734FB3">
      <w:pPr>
        <w:pStyle w:val="Brezrazmikov"/>
        <w:rPr>
          <w:rFonts w:ascii="Arial" w:hAnsi="Arial" w:cs="Arial"/>
          <w:sz w:val="20"/>
          <w:szCs w:val="20"/>
          <w:highlight w:val="yellow"/>
        </w:rPr>
      </w:pPr>
    </w:p>
    <w:p w14:paraId="581D4F29" w14:textId="41626504" w:rsidR="000E4BAE" w:rsidRPr="00401D29" w:rsidRDefault="00CC1E2E" w:rsidP="00713191">
      <w:pPr>
        <w:pStyle w:val="Geoss2"/>
        <w:rPr>
          <w:lang w:val="it-IT"/>
        </w:rPr>
      </w:pPr>
      <w:r w:rsidRPr="00401D29">
        <w:t xml:space="preserve"> </w:t>
      </w:r>
      <w:bookmarkStart w:id="16" w:name="_Toc209163094"/>
      <w:r w:rsidRPr="00401D29">
        <w:rPr>
          <w:lang w:val="it-IT"/>
        </w:rPr>
        <w:t>DOKAZILA O IZPOLNJEVANJU POGOJEV IN DOKAZILA O DOSEGANJU MERIL</w:t>
      </w:r>
      <w:bookmarkEnd w:id="16"/>
    </w:p>
    <w:p w14:paraId="73C05DFE" w14:textId="77777777" w:rsidR="00CC1E2E" w:rsidRPr="00401D29" w:rsidRDefault="00CC1E2E" w:rsidP="00CC1E2E">
      <w:pPr>
        <w:pStyle w:val="Brezrazmikov"/>
        <w:rPr>
          <w:rFonts w:ascii="Arial" w:hAnsi="Arial" w:cs="Arial"/>
          <w:sz w:val="20"/>
          <w:szCs w:val="20"/>
        </w:rPr>
      </w:pPr>
      <w:r w:rsidRPr="00401D29">
        <w:rPr>
          <w:rFonts w:ascii="Arial" w:hAnsi="Arial" w:cs="Arial"/>
          <w:sz w:val="20"/>
          <w:szCs w:val="20"/>
        </w:rPr>
        <w:t xml:space="preserve">Kot dokazilo o izpolnjevanju zahtevanih pogojev in dokazila o doseganju meril ponudnik v ponudbi na javni razpis: </w:t>
      </w:r>
    </w:p>
    <w:p w14:paraId="35E2E0AB" w14:textId="2C5D9B82" w:rsidR="00CC1E2E" w:rsidRPr="00401D29" w:rsidRDefault="00CC1E2E" w:rsidP="00713191">
      <w:pPr>
        <w:pStyle w:val="Brezrazmikov"/>
        <w:numPr>
          <w:ilvl w:val="0"/>
          <w:numId w:val="18"/>
        </w:numPr>
        <w:ind w:left="567"/>
        <w:rPr>
          <w:rFonts w:ascii="Arial" w:hAnsi="Arial" w:cs="Arial"/>
          <w:sz w:val="20"/>
          <w:szCs w:val="20"/>
        </w:rPr>
      </w:pPr>
      <w:r w:rsidRPr="00401D29">
        <w:rPr>
          <w:rFonts w:ascii="Arial" w:hAnsi="Arial" w:cs="Arial"/>
          <w:sz w:val="20"/>
          <w:szCs w:val="20"/>
        </w:rPr>
        <w:t xml:space="preserve">predloži ustrezna dokazila v originalu ali overjeni fotokopiji </w:t>
      </w:r>
    </w:p>
    <w:p w14:paraId="5BD1E2A7" w14:textId="1E2391EF" w:rsidR="00CC1E2E" w:rsidRPr="00401D29" w:rsidRDefault="00CC1E2E" w:rsidP="00713191">
      <w:pPr>
        <w:pStyle w:val="Brezrazmikov"/>
        <w:numPr>
          <w:ilvl w:val="0"/>
          <w:numId w:val="18"/>
        </w:numPr>
        <w:ind w:left="567"/>
        <w:rPr>
          <w:rFonts w:ascii="Arial" w:hAnsi="Arial" w:cs="Arial"/>
          <w:sz w:val="20"/>
          <w:szCs w:val="20"/>
        </w:rPr>
      </w:pPr>
      <w:r w:rsidRPr="00401D29">
        <w:rPr>
          <w:rFonts w:ascii="Arial" w:hAnsi="Arial" w:cs="Arial"/>
          <w:sz w:val="20"/>
          <w:szCs w:val="20"/>
        </w:rPr>
        <w:t xml:space="preserve">za dokazila, ki jih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lahko pridobi iz uradnih evidenc, poda pisno soglasje, da </w:t>
      </w:r>
      <w:proofErr w:type="spellStart"/>
      <w:r w:rsidRPr="00401D29">
        <w:rPr>
          <w:rFonts w:ascii="Arial" w:hAnsi="Arial" w:cs="Arial"/>
          <w:sz w:val="20"/>
          <w:szCs w:val="20"/>
        </w:rPr>
        <w:t>koncedentu</w:t>
      </w:r>
      <w:proofErr w:type="spellEnd"/>
      <w:r w:rsidRPr="00401D29">
        <w:rPr>
          <w:rFonts w:ascii="Arial" w:hAnsi="Arial" w:cs="Arial"/>
          <w:sz w:val="20"/>
          <w:szCs w:val="20"/>
        </w:rPr>
        <w:t xml:space="preserve"> dovoljuje pridobitev teh podatkov iz uradnih evidenc.</w:t>
      </w:r>
    </w:p>
    <w:p w14:paraId="1DF0F50A" w14:textId="77777777" w:rsidR="00CC1E2E" w:rsidRPr="00401D29" w:rsidRDefault="00CC1E2E" w:rsidP="00CC1E2E">
      <w:pPr>
        <w:pStyle w:val="Brezrazmikov"/>
        <w:rPr>
          <w:rFonts w:ascii="Arial" w:hAnsi="Arial" w:cs="Arial"/>
          <w:sz w:val="20"/>
          <w:szCs w:val="20"/>
        </w:rPr>
      </w:pPr>
    </w:p>
    <w:p w14:paraId="25F05579" w14:textId="4D041BC1" w:rsidR="00EB74E6" w:rsidRPr="000E10A5" w:rsidRDefault="003100B3" w:rsidP="00CC1E2E">
      <w:pPr>
        <w:pStyle w:val="Brezrazmikov"/>
        <w:rPr>
          <w:rFonts w:ascii="Arial" w:hAnsi="Arial" w:cs="Arial"/>
          <w:sz w:val="20"/>
          <w:szCs w:val="20"/>
        </w:rPr>
      </w:pPr>
      <w:r w:rsidRPr="000E10A5">
        <w:rPr>
          <w:rFonts w:ascii="Arial" w:hAnsi="Arial" w:cs="Arial"/>
          <w:sz w:val="20"/>
          <w:szCs w:val="20"/>
        </w:rPr>
        <w:t>Predložiti je potrebno</w:t>
      </w:r>
      <w:r w:rsidR="00713191" w:rsidRPr="000E10A5">
        <w:rPr>
          <w:rFonts w:ascii="Arial" w:hAnsi="Arial" w:cs="Arial"/>
          <w:sz w:val="20"/>
          <w:szCs w:val="20"/>
        </w:rPr>
        <w:t xml:space="preserve"> sledeča dokazila:</w:t>
      </w:r>
    </w:p>
    <w:p w14:paraId="4FFAD156" w14:textId="12ED8DEA" w:rsidR="00CC1E2E" w:rsidRPr="003100B3" w:rsidRDefault="00CC1E2E" w:rsidP="003100B3">
      <w:pPr>
        <w:pStyle w:val="Odstavekseznama"/>
        <w:numPr>
          <w:ilvl w:val="0"/>
          <w:numId w:val="35"/>
        </w:numPr>
        <w:ind w:left="567"/>
        <w:rPr>
          <w:rFonts w:ascii="Arial" w:hAnsi="Arial" w:cs="Arial"/>
          <w:sz w:val="20"/>
          <w:szCs w:val="20"/>
        </w:rPr>
      </w:pPr>
      <w:r w:rsidRPr="003100B3">
        <w:rPr>
          <w:rFonts w:ascii="Arial" w:hAnsi="Arial" w:cs="Arial"/>
          <w:sz w:val="20"/>
          <w:szCs w:val="20"/>
        </w:rPr>
        <w:t>dokazilo o registraciji</w:t>
      </w:r>
      <w:r w:rsidR="006340D2" w:rsidRPr="003100B3">
        <w:rPr>
          <w:rFonts w:ascii="Arial" w:hAnsi="Arial" w:cs="Arial"/>
          <w:sz w:val="20"/>
          <w:szCs w:val="20"/>
        </w:rPr>
        <w:t xml:space="preserve"> oz. državljanstvu</w:t>
      </w:r>
      <w:r w:rsidRPr="003100B3">
        <w:rPr>
          <w:rFonts w:ascii="Arial" w:hAnsi="Arial" w:cs="Arial"/>
          <w:sz w:val="20"/>
          <w:szCs w:val="20"/>
        </w:rPr>
        <w:t xml:space="preserve"> - redni izpisek iz sodnega registra (v papirnati ali elektronski obliki) oz. PDF izpis vpisa v Poslovni register (za samostojne podjetnike) oz. drugo </w:t>
      </w:r>
      <w:r w:rsidR="003C7D1A" w:rsidRPr="003100B3">
        <w:rPr>
          <w:rFonts w:ascii="Arial" w:hAnsi="Arial" w:cs="Arial"/>
          <w:sz w:val="20"/>
          <w:szCs w:val="20"/>
        </w:rPr>
        <w:t xml:space="preserve">ustrezno </w:t>
      </w:r>
      <w:r w:rsidRPr="003100B3">
        <w:rPr>
          <w:rFonts w:ascii="Arial" w:hAnsi="Arial" w:cs="Arial"/>
          <w:sz w:val="20"/>
          <w:szCs w:val="20"/>
        </w:rPr>
        <w:t>dokazilo o</w:t>
      </w:r>
      <w:r w:rsidR="003C7D1A" w:rsidRPr="003100B3">
        <w:rPr>
          <w:rFonts w:ascii="Arial" w:hAnsi="Arial" w:cs="Arial"/>
          <w:sz w:val="20"/>
          <w:szCs w:val="20"/>
        </w:rPr>
        <w:t xml:space="preserve"> </w:t>
      </w:r>
      <w:r w:rsidRPr="003100B3">
        <w:rPr>
          <w:rFonts w:ascii="Arial" w:hAnsi="Arial" w:cs="Arial"/>
          <w:sz w:val="20"/>
          <w:szCs w:val="20"/>
        </w:rPr>
        <w:t>registraciji pravne osebe, ki ne sme biti starejše od 1 meseca</w:t>
      </w:r>
      <w:r w:rsidR="006340D2" w:rsidRPr="003100B3">
        <w:rPr>
          <w:rFonts w:ascii="Arial" w:hAnsi="Arial" w:cs="Arial"/>
          <w:sz w:val="20"/>
          <w:szCs w:val="20"/>
        </w:rPr>
        <w:t>. Ponudnik fizična oseba predloži dokazilo o državljanstvu.</w:t>
      </w:r>
    </w:p>
    <w:p w14:paraId="0ABABAFB" w14:textId="5FF55E6D" w:rsidR="00EB74E6" w:rsidRPr="00401D29" w:rsidRDefault="006340D2" w:rsidP="003100B3">
      <w:pPr>
        <w:pStyle w:val="D-Naslov1"/>
        <w:numPr>
          <w:ilvl w:val="0"/>
          <w:numId w:val="35"/>
        </w:numPr>
        <w:ind w:left="567"/>
        <w:rPr>
          <w:rFonts w:ascii="Arial" w:hAnsi="Arial" w:cs="Arial"/>
          <w:b w:val="0"/>
          <w:bCs w:val="0"/>
          <w:sz w:val="20"/>
          <w:szCs w:val="20"/>
        </w:rPr>
      </w:pPr>
      <w:bookmarkStart w:id="17" w:name="_Toc208989716"/>
      <w:r w:rsidRPr="00401D29">
        <w:rPr>
          <w:rFonts w:ascii="Arial" w:hAnsi="Arial" w:cs="Arial"/>
          <w:b w:val="0"/>
          <w:bCs w:val="0"/>
          <w:sz w:val="20"/>
          <w:szCs w:val="20"/>
        </w:rPr>
        <w:t>izjavo ponudnika, da v zadnjih petih letih pred objavo javnega razpisa proti njemu ni bila izdana sodna odločba za kaznivo dejanje, ki je povezano z njegovim poslovanjem, ki je postala izvršljiva, oziroma sodna ali upravna odločba, s katero mu je prepovedano opravljati dejavnost, ki je povezana z izvajanjem koncesije, in je ta postala izvršljiva;</w:t>
      </w:r>
      <w:bookmarkEnd w:id="17"/>
    </w:p>
    <w:p w14:paraId="643DB6E4" w14:textId="111D03A9" w:rsidR="00CC1E2E" w:rsidRPr="00401D29" w:rsidRDefault="00CC1E2E" w:rsidP="003100B3">
      <w:pPr>
        <w:pStyle w:val="Brezrazmikov"/>
        <w:numPr>
          <w:ilvl w:val="0"/>
          <w:numId w:val="35"/>
        </w:numPr>
        <w:ind w:left="567"/>
        <w:jc w:val="both"/>
        <w:rPr>
          <w:rFonts w:ascii="Arial" w:hAnsi="Arial" w:cs="Arial"/>
          <w:sz w:val="20"/>
          <w:szCs w:val="20"/>
        </w:rPr>
      </w:pPr>
      <w:bookmarkStart w:id="18" w:name="_Hlk208904354"/>
      <w:r w:rsidRPr="00401D29">
        <w:rPr>
          <w:rFonts w:ascii="Arial" w:hAnsi="Arial" w:cs="Arial"/>
          <w:sz w:val="20"/>
          <w:szCs w:val="20"/>
        </w:rPr>
        <w:t>potrdilo Davčne uprave RS, da ima ponudnik poravnane davke, prispevke in druge obvezne dajatve državi, ki ne sme biti starejše od 1 meseca do dneva vložitve prijave;</w:t>
      </w:r>
    </w:p>
    <w:bookmarkEnd w:id="18"/>
    <w:p w14:paraId="17C987C9" w14:textId="77777777" w:rsidR="00985506" w:rsidRPr="00401D29" w:rsidRDefault="00985506" w:rsidP="003100B3">
      <w:pPr>
        <w:pStyle w:val="Brezrazmikov"/>
        <w:ind w:left="567" w:hanging="142"/>
        <w:jc w:val="both"/>
        <w:rPr>
          <w:rFonts w:ascii="Arial" w:hAnsi="Arial" w:cs="Arial"/>
          <w:sz w:val="20"/>
          <w:szCs w:val="20"/>
        </w:rPr>
      </w:pPr>
    </w:p>
    <w:p w14:paraId="2E9E4330" w14:textId="58369ACC" w:rsidR="00CC1E2E" w:rsidRPr="00401D29" w:rsidRDefault="00CC1E2E" w:rsidP="003100B3">
      <w:pPr>
        <w:pStyle w:val="Brezrazmikov"/>
        <w:numPr>
          <w:ilvl w:val="0"/>
          <w:numId w:val="35"/>
        </w:numPr>
        <w:ind w:left="567"/>
        <w:jc w:val="both"/>
        <w:rPr>
          <w:rFonts w:ascii="Arial" w:hAnsi="Arial" w:cs="Arial"/>
          <w:sz w:val="20"/>
          <w:szCs w:val="20"/>
        </w:rPr>
      </w:pPr>
      <w:bookmarkStart w:id="19" w:name="_Hlk208904535"/>
      <w:r w:rsidRPr="00401D29">
        <w:rPr>
          <w:rFonts w:ascii="Arial" w:hAnsi="Arial" w:cs="Arial"/>
          <w:sz w:val="20"/>
          <w:szCs w:val="20"/>
        </w:rPr>
        <w:t>potrdilo pristojnega sodišča, da proti ponudniku ni uveden postopek prisilne poravnave, stečaja ali likvidacijski postopek</w:t>
      </w:r>
      <w:bookmarkEnd w:id="19"/>
      <w:r w:rsidRPr="00401D29">
        <w:rPr>
          <w:rFonts w:ascii="Arial" w:hAnsi="Arial" w:cs="Arial"/>
          <w:sz w:val="20"/>
          <w:szCs w:val="20"/>
        </w:rPr>
        <w:t>, ki ne sme biti starejše od 1 meseca do dneva vložitve prijave;</w:t>
      </w:r>
    </w:p>
    <w:p w14:paraId="4F038896" w14:textId="77777777" w:rsidR="00EB74E6" w:rsidRPr="00401D29" w:rsidRDefault="00EB74E6" w:rsidP="003100B3">
      <w:pPr>
        <w:pStyle w:val="Brezrazmikov"/>
        <w:ind w:left="567" w:hanging="142"/>
        <w:rPr>
          <w:rFonts w:ascii="Arial" w:hAnsi="Arial" w:cs="Arial"/>
          <w:sz w:val="20"/>
          <w:szCs w:val="20"/>
        </w:rPr>
      </w:pPr>
    </w:p>
    <w:p w14:paraId="7F1E9F42" w14:textId="77777777" w:rsidR="003100B3" w:rsidRDefault="00E9354A" w:rsidP="003100B3">
      <w:pPr>
        <w:pStyle w:val="Brezrazmikov"/>
        <w:numPr>
          <w:ilvl w:val="0"/>
          <w:numId w:val="35"/>
        </w:numPr>
        <w:ind w:left="567"/>
        <w:jc w:val="both"/>
        <w:rPr>
          <w:rFonts w:ascii="Arial" w:hAnsi="Arial" w:cs="Arial"/>
          <w:sz w:val="20"/>
          <w:szCs w:val="20"/>
        </w:rPr>
      </w:pPr>
      <w:r w:rsidRPr="00401D29">
        <w:rPr>
          <w:rFonts w:ascii="Arial" w:hAnsi="Arial" w:cs="Arial"/>
          <w:sz w:val="20"/>
          <w:szCs w:val="20"/>
        </w:rPr>
        <w:t xml:space="preserve">predstavitev </w:t>
      </w:r>
      <w:r w:rsidR="00CC1E2E" w:rsidRPr="00401D29">
        <w:rPr>
          <w:rFonts w:ascii="Arial" w:hAnsi="Arial" w:cs="Arial"/>
          <w:sz w:val="20"/>
          <w:szCs w:val="20"/>
        </w:rPr>
        <w:t>kadrovsk</w:t>
      </w:r>
      <w:r w:rsidRPr="00401D29">
        <w:rPr>
          <w:rFonts w:ascii="Arial" w:hAnsi="Arial" w:cs="Arial"/>
          <w:sz w:val="20"/>
          <w:szCs w:val="20"/>
        </w:rPr>
        <w:t>e</w:t>
      </w:r>
      <w:r w:rsidR="00CC1E2E" w:rsidRPr="00401D29">
        <w:rPr>
          <w:rFonts w:ascii="Arial" w:hAnsi="Arial" w:cs="Arial"/>
          <w:sz w:val="20"/>
          <w:szCs w:val="20"/>
        </w:rPr>
        <w:t xml:space="preserve"> </w:t>
      </w:r>
      <w:r w:rsidRPr="00401D29">
        <w:rPr>
          <w:rFonts w:ascii="Arial" w:hAnsi="Arial" w:cs="Arial"/>
          <w:sz w:val="20"/>
          <w:szCs w:val="20"/>
        </w:rPr>
        <w:t xml:space="preserve">in organizacijske </w:t>
      </w:r>
      <w:r w:rsidR="00CC1E2E" w:rsidRPr="00401D29">
        <w:rPr>
          <w:rFonts w:ascii="Arial" w:hAnsi="Arial" w:cs="Arial"/>
          <w:sz w:val="20"/>
          <w:szCs w:val="20"/>
        </w:rPr>
        <w:t>struktur</w:t>
      </w:r>
      <w:r w:rsidRPr="00401D29">
        <w:rPr>
          <w:rFonts w:ascii="Arial" w:hAnsi="Arial" w:cs="Arial"/>
          <w:sz w:val="20"/>
          <w:szCs w:val="20"/>
        </w:rPr>
        <w:t>e</w:t>
      </w:r>
      <w:r w:rsidR="00CC1E2E" w:rsidRPr="00401D29">
        <w:rPr>
          <w:rFonts w:ascii="Arial" w:hAnsi="Arial" w:cs="Arial"/>
          <w:sz w:val="20"/>
          <w:szCs w:val="20"/>
        </w:rPr>
        <w:t xml:space="preserve"> (sistemizacija</w:t>
      </w:r>
      <w:r w:rsidRPr="00401D29">
        <w:rPr>
          <w:rFonts w:ascii="Arial" w:hAnsi="Arial" w:cs="Arial"/>
          <w:sz w:val="20"/>
          <w:szCs w:val="20"/>
        </w:rPr>
        <w:t>):</w:t>
      </w:r>
      <w:r w:rsidR="00CC1E2E" w:rsidRPr="00401D29">
        <w:rPr>
          <w:rFonts w:ascii="Arial" w:hAnsi="Arial" w:cs="Arial"/>
          <w:sz w:val="20"/>
          <w:szCs w:val="20"/>
        </w:rPr>
        <w:t xml:space="preserve"> </w:t>
      </w:r>
    </w:p>
    <w:p w14:paraId="5AF4CECD" w14:textId="309A6353" w:rsidR="003100B3" w:rsidRDefault="000E10A5" w:rsidP="003100B3">
      <w:pPr>
        <w:pStyle w:val="Brezrazmikov"/>
        <w:numPr>
          <w:ilvl w:val="1"/>
          <w:numId w:val="36"/>
        </w:numPr>
        <w:ind w:left="993"/>
        <w:jc w:val="both"/>
        <w:rPr>
          <w:rFonts w:ascii="Arial" w:hAnsi="Arial" w:cs="Arial"/>
          <w:sz w:val="20"/>
          <w:szCs w:val="20"/>
        </w:rPr>
      </w:pPr>
      <w:r>
        <w:rPr>
          <w:rFonts w:ascii="Arial" w:hAnsi="Arial" w:cs="Arial"/>
          <w:sz w:val="20"/>
          <w:szCs w:val="20"/>
        </w:rPr>
        <w:t>n</w:t>
      </w:r>
      <w:r w:rsidR="00CC1E2E" w:rsidRPr="00401D29">
        <w:rPr>
          <w:rFonts w:ascii="Arial" w:hAnsi="Arial" w:cs="Arial"/>
          <w:sz w:val="20"/>
          <w:szCs w:val="20"/>
        </w:rPr>
        <w:t>aved</w:t>
      </w:r>
      <w:r>
        <w:rPr>
          <w:rFonts w:ascii="Arial" w:hAnsi="Arial" w:cs="Arial"/>
          <w:sz w:val="20"/>
          <w:szCs w:val="20"/>
        </w:rPr>
        <w:t>ba</w:t>
      </w:r>
      <w:r w:rsidR="00CC1E2E" w:rsidRPr="00401D29">
        <w:rPr>
          <w:rFonts w:ascii="Arial" w:hAnsi="Arial" w:cs="Arial"/>
          <w:sz w:val="20"/>
          <w:szCs w:val="20"/>
        </w:rPr>
        <w:t xml:space="preserve"> števil</w:t>
      </w:r>
      <w:r>
        <w:rPr>
          <w:rFonts w:ascii="Arial" w:hAnsi="Arial" w:cs="Arial"/>
          <w:sz w:val="20"/>
          <w:szCs w:val="20"/>
        </w:rPr>
        <w:t>a</w:t>
      </w:r>
      <w:r w:rsidR="00CC1E2E" w:rsidRPr="00401D29">
        <w:rPr>
          <w:rFonts w:ascii="Arial" w:hAnsi="Arial" w:cs="Arial"/>
          <w:sz w:val="20"/>
          <w:szCs w:val="20"/>
        </w:rPr>
        <w:t xml:space="preserve"> zaposlenih v gospodarskem subjektu oziroma oseb, včlanjenih v civilnodružbeno združevanje ljudi (društvo</w:t>
      </w:r>
      <w:r w:rsidR="00A324EA" w:rsidRPr="00401D29">
        <w:rPr>
          <w:rFonts w:ascii="Arial" w:hAnsi="Arial" w:cs="Arial"/>
          <w:sz w:val="20"/>
          <w:szCs w:val="20"/>
        </w:rPr>
        <w:t>)</w:t>
      </w:r>
      <w:r w:rsidR="00CC1E2E" w:rsidRPr="00401D29">
        <w:rPr>
          <w:rFonts w:ascii="Arial" w:hAnsi="Arial" w:cs="Arial"/>
          <w:sz w:val="20"/>
          <w:szCs w:val="20"/>
        </w:rPr>
        <w:t xml:space="preserve"> </w:t>
      </w:r>
      <w:r>
        <w:rPr>
          <w:rFonts w:ascii="Arial" w:hAnsi="Arial" w:cs="Arial"/>
          <w:sz w:val="20"/>
          <w:szCs w:val="20"/>
        </w:rPr>
        <w:t>v času oddaje ponudbe</w:t>
      </w:r>
      <w:r w:rsidR="00CC1E2E" w:rsidRPr="00401D29">
        <w:rPr>
          <w:rFonts w:ascii="Arial" w:hAnsi="Arial" w:cs="Arial"/>
          <w:sz w:val="20"/>
          <w:szCs w:val="20"/>
        </w:rPr>
        <w:t xml:space="preserve">; </w:t>
      </w:r>
    </w:p>
    <w:p w14:paraId="4A745045" w14:textId="4FF6E292" w:rsidR="003100B3" w:rsidRDefault="00CC1E2E" w:rsidP="003100B3">
      <w:pPr>
        <w:pStyle w:val="Brezrazmikov"/>
        <w:numPr>
          <w:ilvl w:val="1"/>
          <w:numId w:val="36"/>
        </w:numPr>
        <w:ind w:left="993"/>
        <w:jc w:val="both"/>
        <w:rPr>
          <w:rFonts w:ascii="Arial" w:hAnsi="Arial" w:cs="Arial"/>
          <w:sz w:val="20"/>
          <w:szCs w:val="20"/>
        </w:rPr>
      </w:pPr>
      <w:r w:rsidRPr="00401D29">
        <w:rPr>
          <w:rFonts w:ascii="Arial" w:hAnsi="Arial" w:cs="Arial"/>
          <w:sz w:val="20"/>
          <w:szCs w:val="20"/>
        </w:rPr>
        <w:t>načrtovano število in seznam zaposlenih / včlanjenih ključnih oseb</w:t>
      </w:r>
      <w:r w:rsidR="00A324EA" w:rsidRPr="00401D29">
        <w:rPr>
          <w:rFonts w:ascii="Arial" w:hAnsi="Arial" w:cs="Arial"/>
          <w:sz w:val="20"/>
          <w:szCs w:val="20"/>
        </w:rPr>
        <w:t xml:space="preserve">/oseb in </w:t>
      </w:r>
      <w:r w:rsidR="00334A4A" w:rsidRPr="00401D29">
        <w:rPr>
          <w:rFonts w:ascii="Arial" w:hAnsi="Arial" w:cs="Arial"/>
          <w:sz w:val="20"/>
          <w:szCs w:val="20"/>
        </w:rPr>
        <w:t xml:space="preserve">oseb, s </w:t>
      </w:r>
      <w:r w:rsidR="00A324EA" w:rsidRPr="00401D29">
        <w:rPr>
          <w:rFonts w:ascii="Arial" w:hAnsi="Arial" w:cs="Arial"/>
          <w:sz w:val="20"/>
          <w:szCs w:val="20"/>
        </w:rPr>
        <w:t>sklenjenimi civilnopravnimi pogodbami</w:t>
      </w:r>
      <w:r w:rsidRPr="00401D29">
        <w:rPr>
          <w:rFonts w:ascii="Arial" w:hAnsi="Arial" w:cs="Arial"/>
          <w:sz w:val="20"/>
          <w:szCs w:val="20"/>
        </w:rPr>
        <w:t xml:space="preserve">, ki bodo stalno sodelovali pri izvajanju koncesije ter njihovo izobrazbo in strokovne reference (npr. delovne izkušnje, dokazila o vključenosti v izvedbo kulturno-zgodovinskih projektov in vloga osebe v njih); </w:t>
      </w:r>
    </w:p>
    <w:p w14:paraId="65EB6F4D" w14:textId="77777777" w:rsidR="003100B3" w:rsidRDefault="00CC1E2E" w:rsidP="003100B3">
      <w:pPr>
        <w:pStyle w:val="Brezrazmikov"/>
        <w:numPr>
          <w:ilvl w:val="1"/>
          <w:numId w:val="36"/>
        </w:numPr>
        <w:ind w:left="993"/>
        <w:jc w:val="both"/>
        <w:rPr>
          <w:rFonts w:ascii="Arial" w:hAnsi="Arial" w:cs="Arial"/>
          <w:sz w:val="20"/>
          <w:szCs w:val="20"/>
        </w:rPr>
      </w:pPr>
      <w:r w:rsidRPr="00401D29">
        <w:rPr>
          <w:rFonts w:ascii="Arial" w:hAnsi="Arial" w:cs="Arial"/>
          <w:sz w:val="20"/>
          <w:szCs w:val="20"/>
        </w:rPr>
        <w:t>organizacijsko-tehnično usposobljenos</w:t>
      </w:r>
      <w:r w:rsidR="00A324EA" w:rsidRPr="00401D29">
        <w:rPr>
          <w:rFonts w:ascii="Arial" w:hAnsi="Arial" w:cs="Arial"/>
          <w:sz w:val="20"/>
          <w:szCs w:val="20"/>
        </w:rPr>
        <w:t>t ponudnika</w:t>
      </w:r>
      <w:r w:rsidRPr="00401D29">
        <w:rPr>
          <w:rFonts w:ascii="Arial" w:hAnsi="Arial" w:cs="Arial"/>
          <w:sz w:val="20"/>
          <w:szCs w:val="20"/>
        </w:rPr>
        <w:t xml:space="preserve"> (jasno opredeljeno organizacijsko shemo z navedbo oseb za posamezna področja – upravljanje, vzdrževanje, prireditve, promocija). </w:t>
      </w:r>
    </w:p>
    <w:p w14:paraId="578A88AF" w14:textId="6B383238" w:rsidR="00CC1E2E" w:rsidRPr="00401D29" w:rsidRDefault="00CC1E2E" w:rsidP="003100B3">
      <w:pPr>
        <w:pStyle w:val="Brezrazmikov"/>
        <w:ind w:left="567"/>
        <w:jc w:val="both"/>
        <w:rPr>
          <w:rFonts w:ascii="Arial" w:hAnsi="Arial" w:cs="Arial"/>
          <w:sz w:val="20"/>
          <w:szCs w:val="20"/>
        </w:rPr>
      </w:pPr>
      <w:r w:rsidRPr="00401D29">
        <w:rPr>
          <w:rFonts w:ascii="Arial" w:hAnsi="Arial" w:cs="Arial"/>
          <w:sz w:val="20"/>
          <w:szCs w:val="20"/>
        </w:rPr>
        <w:t xml:space="preserve">Vsebina kadrovske </w:t>
      </w:r>
      <w:r w:rsidR="00150EBE" w:rsidRPr="000E10A5">
        <w:rPr>
          <w:rFonts w:ascii="Arial" w:hAnsi="Arial" w:cs="Arial"/>
          <w:sz w:val="20"/>
          <w:szCs w:val="20"/>
        </w:rPr>
        <w:t xml:space="preserve">in organizacijske </w:t>
      </w:r>
      <w:r w:rsidRPr="00401D29">
        <w:rPr>
          <w:rFonts w:ascii="Arial" w:hAnsi="Arial" w:cs="Arial"/>
          <w:sz w:val="20"/>
          <w:szCs w:val="20"/>
        </w:rPr>
        <w:t>strukture je del idejne zasnove (glej točko spodaj);</w:t>
      </w:r>
    </w:p>
    <w:p w14:paraId="5EEE0364" w14:textId="77777777" w:rsidR="00EB74E6" w:rsidRPr="00401D29" w:rsidRDefault="00EB74E6" w:rsidP="003100B3">
      <w:pPr>
        <w:pStyle w:val="Brezrazmikov"/>
        <w:ind w:left="567" w:hanging="142"/>
        <w:jc w:val="both"/>
        <w:rPr>
          <w:rFonts w:ascii="Arial" w:hAnsi="Arial" w:cs="Arial"/>
          <w:sz w:val="20"/>
          <w:szCs w:val="20"/>
        </w:rPr>
      </w:pPr>
    </w:p>
    <w:p w14:paraId="743B6CA1" w14:textId="21BD017E" w:rsidR="003100B3" w:rsidRPr="003100B3" w:rsidRDefault="00CC1E2E" w:rsidP="003100B3">
      <w:pPr>
        <w:pStyle w:val="Odstavekseznama"/>
        <w:numPr>
          <w:ilvl w:val="0"/>
          <w:numId w:val="35"/>
        </w:numPr>
        <w:ind w:left="567"/>
        <w:jc w:val="both"/>
        <w:rPr>
          <w:rFonts w:ascii="Arial" w:hAnsi="Arial" w:cs="Arial"/>
          <w:sz w:val="20"/>
          <w:szCs w:val="20"/>
        </w:rPr>
      </w:pPr>
      <w:r w:rsidRPr="003100B3">
        <w:rPr>
          <w:rFonts w:ascii="Arial" w:hAnsi="Arial" w:cs="Arial"/>
          <w:sz w:val="20"/>
          <w:szCs w:val="20"/>
        </w:rPr>
        <w:t xml:space="preserve">idejno zasnovo izvajanja koncesije za obdobje 10 let, izdelano na podlagi Zakona o geometričnem središču Slovenije (Uradni list RS, št. 101/03) in </w:t>
      </w:r>
      <w:r w:rsidR="00A324EA" w:rsidRPr="003100B3">
        <w:rPr>
          <w:rFonts w:ascii="Arial" w:hAnsi="Arial" w:cs="Arial"/>
          <w:sz w:val="20"/>
          <w:szCs w:val="20"/>
        </w:rPr>
        <w:t>U</w:t>
      </w:r>
      <w:r w:rsidRPr="003100B3">
        <w:rPr>
          <w:rFonts w:ascii="Arial" w:hAnsi="Arial" w:cs="Arial"/>
          <w:sz w:val="20"/>
          <w:szCs w:val="20"/>
        </w:rPr>
        <w:t>redbe, razdelano v vsebinskem in finančnem pogledu</w:t>
      </w:r>
      <w:r w:rsidRPr="004C1C77">
        <w:rPr>
          <w:rFonts w:ascii="Arial" w:hAnsi="Arial" w:cs="Arial"/>
          <w:sz w:val="20"/>
          <w:szCs w:val="20"/>
          <w:u w:val="single"/>
        </w:rPr>
        <w:t>. Vsebinski del</w:t>
      </w:r>
      <w:r w:rsidRPr="003100B3">
        <w:rPr>
          <w:rFonts w:ascii="Arial" w:hAnsi="Arial" w:cs="Arial"/>
          <w:sz w:val="20"/>
          <w:szCs w:val="20"/>
        </w:rPr>
        <w:t xml:space="preserve"> mora vključevati: </w:t>
      </w:r>
    </w:p>
    <w:p w14:paraId="2FEFDAFF" w14:textId="77777777" w:rsidR="003100B3" w:rsidRDefault="00CC1E2E" w:rsidP="006B1FA9">
      <w:pPr>
        <w:pStyle w:val="Odstavekseznama"/>
        <w:numPr>
          <w:ilvl w:val="1"/>
          <w:numId w:val="37"/>
        </w:numPr>
        <w:ind w:left="993"/>
        <w:jc w:val="both"/>
        <w:rPr>
          <w:rFonts w:ascii="Arial" w:hAnsi="Arial" w:cs="Arial"/>
          <w:sz w:val="20"/>
          <w:szCs w:val="20"/>
        </w:rPr>
      </w:pPr>
      <w:r w:rsidRPr="003100B3">
        <w:rPr>
          <w:rFonts w:ascii="Arial" w:hAnsi="Arial" w:cs="Arial"/>
          <w:sz w:val="20"/>
          <w:szCs w:val="20"/>
        </w:rPr>
        <w:t xml:space="preserve">kadrovsko </w:t>
      </w:r>
      <w:r w:rsidR="00150EBE" w:rsidRPr="000E10A5">
        <w:rPr>
          <w:rFonts w:ascii="Arial" w:hAnsi="Arial" w:cs="Arial"/>
          <w:sz w:val="20"/>
          <w:szCs w:val="20"/>
        </w:rPr>
        <w:t xml:space="preserve">in organizacijsko </w:t>
      </w:r>
      <w:r w:rsidRPr="003100B3">
        <w:rPr>
          <w:rFonts w:ascii="Arial" w:hAnsi="Arial" w:cs="Arial"/>
          <w:sz w:val="20"/>
          <w:szCs w:val="20"/>
        </w:rPr>
        <w:t xml:space="preserve">strukturo iz </w:t>
      </w:r>
      <w:r w:rsidR="00E9354A" w:rsidRPr="003100B3">
        <w:rPr>
          <w:rFonts w:ascii="Arial" w:hAnsi="Arial" w:cs="Arial"/>
          <w:sz w:val="20"/>
          <w:szCs w:val="20"/>
        </w:rPr>
        <w:t>5</w:t>
      </w:r>
      <w:r w:rsidRPr="003100B3">
        <w:rPr>
          <w:rFonts w:ascii="Arial" w:hAnsi="Arial" w:cs="Arial"/>
          <w:sz w:val="20"/>
          <w:szCs w:val="20"/>
        </w:rPr>
        <w:t xml:space="preserve">. točke; </w:t>
      </w:r>
    </w:p>
    <w:p w14:paraId="6D41EBA6" w14:textId="77777777" w:rsidR="003100B3" w:rsidRDefault="00CC1E2E" w:rsidP="006B1FA9">
      <w:pPr>
        <w:pStyle w:val="Odstavekseznama"/>
        <w:numPr>
          <w:ilvl w:val="1"/>
          <w:numId w:val="37"/>
        </w:numPr>
        <w:ind w:left="993"/>
        <w:jc w:val="both"/>
        <w:rPr>
          <w:rFonts w:ascii="Arial" w:hAnsi="Arial" w:cs="Arial"/>
          <w:sz w:val="20"/>
          <w:szCs w:val="20"/>
        </w:rPr>
      </w:pPr>
      <w:r w:rsidRPr="003100B3">
        <w:rPr>
          <w:rFonts w:ascii="Arial" w:hAnsi="Arial" w:cs="Arial"/>
          <w:sz w:val="20"/>
          <w:szCs w:val="20"/>
        </w:rPr>
        <w:t>načrt upravljanja, ki vključuje</w:t>
      </w:r>
      <w:r w:rsidR="00A324EA" w:rsidRPr="003100B3">
        <w:rPr>
          <w:rFonts w:ascii="Arial" w:hAnsi="Arial" w:cs="Arial"/>
          <w:sz w:val="20"/>
          <w:szCs w:val="20"/>
        </w:rPr>
        <w:t xml:space="preserve"> razvojno</w:t>
      </w:r>
      <w:r w:rsidRPr="003100B3">
        <w:rPr>
          <w:rFonts w:ascii="Arial" w:hAnsi="Arial" w:cs="Arial"/>
          <w:sz w:val="20"/>
          <w:szCs w:val="20"/>
        </w:rPr>
        <w:t xml:space="preserve"> vizijo in cilje upravljanja, načrt vzdrževanja in dograjevanja območja GEOSS, seznam načrtovanih dejavnosti (kulturnih, izobraževalnih, promocijskih); </w:t>
      </w:r>
    </w:p>
    <w:p w14:paraId="5C53E340" w14:textId="77777777" w:rsidR="003100B3" w:rsidRDefault="00CC1E2E" w:rsidP="006B1FA9">
      <w:pPr>
        <w:pStyle w:val="Odstavekseznama"/>
        <w:numPr>
          <w:ilvl w:val="1"/>
          <w:numId w:val="37"/>
        </w:numPr>
        <w:ind w:left="993"/>
        <w:jc w:val="both"/>
        <w:rPr>
          <w:rFonts w:ascii="Arial" w:hAnsi="Arial" w:cs="Arial"/>
          <w:sz w:val="20"/>
          <w:szCs w:val="20"/>
        </w:rPr>
      </w:pPr>
      <w:r w:rsidRPr="003100B3">
        <w:rPr>
          <w:rFonts w:ascii="Arial" w:hAnsi="Arial" w:cs="Arial"/>
          <w:sz w:val="20"/>
          <w:szCs w:val="20"/>
        </w:rPr>
        <w:t xml:space="preserve">načrt vključevanja javnosti in promocija, trajnostne in </w:t>
      </w:r>
      <w:proofErr w:type="spellStart"/>
      <w:r w:rsidRPr="003100B3">
        <w:rPr>
          <w:rFonts w:ascii="Arial" w:hAnsi="Arial" w:cs="Arial"/>
          <w:sz w:val="20"/>
          <w:szCs w:val="20"/>
        </w:rPr>
        <w:t>okoljske</w:t>
      </w:r>
      <w:proofErr w:type="spellEnd"/>
      <w:r w:rsidRPr="003100B3">
        <w:rPr>
          <w:rFonts w:ascii="Arial" w:hAnsi="Arial" w:cs="Arial"/>
          <w:sz w:val="20"/>
          <w:szCs w:val="20"/>
        </w:rPr>
        <w:t xml:space="preserve"> vidike; </w:t>
      </w:r>
    </w:p>
    <w:p w14:paraId="138248B9" w14:textId="77777777" w:rsidR="003100B3" w:rsidRDefault="00CC1E2E" w:rsidP="006B1FA9">
      <w:pPr>
        <w:pStyle w:val="Odstavekseznama"/>
        <w:numPr>
          <w:ilvl w:val="1"/>
          <w:numId w:val="37"/>
        </w:numPr>
        <w:ind w:left="993"/>
        <w:jc w:val="both"/>
        <w:rPr>
          <w:rFonts w:ascii="Arial" w:hAnsi="Arial" w:cs="Arial"/>
          <w:sz w:val="20"/>
          <w:szCs w:val="20"/>
        </w:rPr>
      </w:pPr>
      <w:r w:rsidRPr="003100B3">
        <w:rPr>
          <w:rFonts w:ascii="Arial" w:hAnsi="Arial" w:cs="Arial"/>
          <w:sz w:val="20"/>
          <w:szCs w:val="20"/>
        </w:rPr>
        <w:t>načrt sodelovanja z lokalno skupnostjo, občino in državo</w:t>
      </w:r>
      <w:r w:rsidR="00A324EA" w:rsidRPr="003100B3">
        <w:rPr>
          <w:rFonts w:ascii="Arial" w:hAnsi="Arial" w:cs="Arial"/>
          <w:sz w:val="20"/>
          <w:szCs w:val="20"/>
        </w:rPr>
        <w:t>, mednarodno sodelovanje</w:t>
      </w:r>
      <w:r w:rsidRPr="003100B3">
        <w:rPr>
          <w:rFonts w:ascii="Arial" w:hAnsi="Arial" w:cs="Arial"/>
          <w:sz w:val="20"/>
          <w:szCs w:val="20"/>
        </w:rPr>
        <w:t xml:space="preserve">; </w:t>
      </w:r>
    </w:p>
    <w:p w14:paraId="351F4368" w14:textId="77777777" w:rsidR="003100B3" w:rsidRDefault="00CC1E2E" w:rsidP="006B1FA9">
      <w:pPr>
        <w:pStyle w:val="Odstavekseznama"/>
        <w:numPr>
          <w:ilvl w:val="1"/>
          <w:numId w:val="37"/>
        </w:numPr>
        <w:ind w:left="993"/>
        <w:jc w:val="both"/>
        <w:rPr>
          <w:rFonts w:ascii="Arial" w:hAnsi="Arial" w:cs="Arial"/>
          <w:sz w:val="20"/>
          <w:szCs w:val="20"/>
        </w:rPr>
      </w:pPr>
      <w:r w:rsidRPr="003100B3">
        <w:rPr>
          <w:rFonts w:ascii="Arial" w:hAnsi="Arial" w:cs="Arial"/>
          <w:sz w:val="20"/>
          <w:szCs w:val="20"/>
        </w:rPr>
        <w:t xml:space="preserve">načrt poročanja in evalvacije. </w:t>
      </w:r>
    </w:p>
    <w:p w14:paraId="6DD8D774" w14:textId="113EF169" w:rsidR="006B1FA9" w:rsidRPr="006B1FA9" w:rsidRDefault="001427E2" w:rsidP="006B1FA9">
      <w:pPr>
        <w:pStyle w:val="Odstavekseznama"/>
        <w:rPr>
          <w:rFonts w:ascii="Arial" w:hAnsi="Arial" w:cs="Arial"/>
          <w:sz w:val="20"/>
          <w:szCs w:val="20"/>
        </w:rPr>
      </w:pPr>
      <w:r w:rsidRPr="006B1FA9">
        <w:rPr>
          <w:rFonts w:ascii="Arial" w:hAnsi="Arial" w:cs="Arial"/>
          <w:sz w:val="20"/>
          <w:szCs w:val="20"/>
        </w:rPr>
        <w:lastRenderedPageBreak/>
        <w:t>Idejna zasnova mora izkazovati izpolnjevanje vsaj minimalnih zahtev predmeta razpisane koncesije (glejte točko 1.3. javnega razpisa)</w:t>
      </w:r>
      <w:r w:rsidR="000E10A5">
        <w:rPr>
          <w:rFonts w:ascii="Arial" w:hAnsi="Arial" w:cs="Arial"/>
          <w:sz w:val="20"/>
          <w:szCs w:val="20"/>
        </w:rPr>
        <w:t>.</w:t>
      </w:r>
      <w:r w:rsidRPr="006B1FA9">
        <w:rPr>
          <w:rFonts w:ascii="Arial" w:hAnsi="Arial" w:cs="Arial"/>
          <w:sz w:val="20"/>
          <w:szCs w:val="20"/>
        </w:rPr>
        <w:t xml:space="preserve"> </w:t>
      </w:r>
      <w:r w:rsidR="00CC1E2E" w:rsidRPr="006B1FA9">
        <w:rPr>
          <w:rFonts w:ascii="Arial" w:hAnsi="Arial" w:cs="Arial"/>
          <w:sz w:val="20"/>
          <w:szCs w:val="20"/>
          <w:u w:val="single"/>
        </w:rPr>
        <w:t>Finančni del</w:t>
      </w:r>
      <w:r w:rsidR="00CC1E2E" w:rsidRPr="006B1FA9">
        <w:rPr>
          <w:rFonts w:ascii="Arial" w:hAnsi="Arial" w:cs="Arial"/>
          <w:sz w:val="20"/>
          <w:szCs w:val="20"/>
        </w:rPr>
        <w:t xml:space="preserve"> mora vključevati: </w:t>
      </w:r>
    </w:p>
    <w:p w14:paraId="6CC77763" w14:textId="7D1A1D09" w:rsidR="003100B3" w:rsidRPr="000E10A5" w:rsidRDefault="00CC1E2E" w:rsidP="006B1FA9">
      <w:pPr>
        <w:pStyle w:val="Odstavekseznama"/>
        <w:numPr>
          <w:ilvl w:val="0"/>
          <w:numId w:val="40"/>
        </w:numPr>
        <w:ind w:left="1134"/>
        <w:rPr>
          <w:rFonts w:ascii="Arial" w:hAnsi="Arial" w:cs="Arial"/>
          <w:sz w:val="20"/>
          <w:szCs w:val="20"/>
        </w:rPr>
      </w:pPr>
      <w:r w:rsidRPr="000E10A5">
        <w:rPr>
          <w:rFonts w:ascii="Arial" w:hAnsi="Arial" w:cs="Arial"/>
          <w:sz w:val="20"/>
          <w:szCs w:val="20"/>
        </w:rPr>
        <w:t xml:space="preserve">predvidene vire financiranja; </w:t>
      </w:r>
    </w:p>
    <w:p w14:paraId="06D0B9F6" w14:textId="77777777" w:rsidR="003100B3" w:rsidRPr="000E10A5" w:rsidRDefault="00CC1E2E" w:rsidP="006B1FA9">
      <w:pPr>
        <w:pStyle w:val="Odstavekseznama"/>
        <w:numPr>
          <w:ilvl w:val="0"/>
          <w:numId w:val="40"/>
        </w:numPr>
        <w:ind w:left="1134"/>
        <w:rPr>
          <w:rFonts w:ascii="Arial" w:hAnsi="Arial" w:cs="Arial"/>
          <w:sz w:val="20"/>
          <w:szCs w:val="20"/>
        </w:rPr>
      </w:pPr>
      <w:r w:rsidRPr="000E10A5">
        <w:rPr>
          <w:rFonts w:ascii="Arial" w:hAnsi="Arial" w:cs="Arial"/>
          <w:sz w:val="20"/>
          <w:szCs w:val="20"/>
        </w:rPr>
        <w:t xml:space="preserve">načrt pridobivanja in predvideno višino sredstev iz drugih virov; </w:t>
      </w:r>
    </w:p>
    <w:p w14:paraId="50106C22" w14:textId="77777777" w:rsidR="003100B3" w:rsidRDefault="00CC1E2E" w:rsidP="006B1FA9">
      <w:pPr>
        <w:pStyle w:val="Odstavekseznama"/>
        <w:numPr>
          <w:ilvl w:val="1"/>
          <w:numId w:val="38"/>
        </w:numPr>
        <w:ind w:left="1134"/>
        <w:jc w:val="both"/>
        <w:rPr>
          <w:rFonts w:ascii="Arial" w:hAnsi="Arial" w:cs="Arial"/>
          <w:sz w:val="20"/>
          <w:szCs w:val="20"/>
        </w:rPr>
      </w:pPr>
      <w:r w:rsidRPr="003100B3">
        <w:rPr>
          <w:rFonts w:ascii="Arial" w:hAnsi="Arial" w:cs="Arial"/>
          <w:sz w:val="20"/>
          <w:szCs w:val="20"/>
        </w:rPr>
        <w:t xml:space="preserve">predvideno višino </w:t>
      </w:r>
      <w:r w:rsidR="00A324EA" w:rsidRPr="003100B3">
        <w:rPr>
          <w:rFonts w:ascii="Arial" w:hAnsi="Arial" w:cs="Arial"/>
          <w:sz w:val="20"/>
          <w:szCs w:val="20"/>
        </w:rPr>
        <w:t>in delež (%)</w:t>
      </w:r>
      <w:r w:rsidR="00E21815" w:rsidRPr="003100B3">
        <w:rPr>
          <w:rFonts w:ascii="Arial" w:hAnsi="Arial" w:cs="Arial"/>
          <w:sz w:val="20"/>
          <w:szCs w:val="20"/>
        </w:rPr>
        <w:t xml:space="preserve"> </w:t>
      </w:r>
      <w:r w:rsidRPr="003100B3">
        <w:rPr>
          <w:rFonts w:ascii="Arial" w:hAnsi="Arial" w:cs="Arial"/>
          <w:sz w:val="20"/>
          <w:szCs w:val="20"/>
        </w:rPr>
        <w:t xml:space="preserve">lastnih sredstev; </w:t>
      </w:r>
    </w:p>
    <w:p w14:paraId="2BD53796" w14:textId="77777777" w:rsidR="003100B3" w:rsidRDefault="00CC1E2E" w:rsidP="006B1FA9">
      <w:pPr>
        <w:pStyle w:val="Odstavekseznama"/>
        <w:numPr>
          <w:ilvl w:val="1"/>
          <w:numId w:val="38"/>
        </w:numPr>
        <w:ind w:left="1134"/>
        <w:jc w:val="both"/>
        <w:rPr>
          <w:rFonts w:ascii="Arial" w:hAnsi="Arial" w:cs="Arial"/>
          <w:sz w:val="20"/>
          <w:szCs w:val="20"/>
        </w:rPr>
      </w:pPr>
      <w:r w:rsidRPr="003100B3">
        <w:rPr>
          <w:rFonts w:ascii="Arial" w:hAnsi="Arial" w:cs="Arial"/>
          <w:sz w:val="20"/>
          <w:szCs w:val="20"/>
        </w:rPr>
        <w:t>tabelarični prikaz predvidenih stroškov.</w:t>
      </w:r>
      <w:r w:rsidR="001427E2" w:rsidRPr="003100B3">
        <w:rPr>
          <w:rFonts w:ascii="Arial" w:hAnsi="Arial" w:cs="Arial"/>
          <w:sz w:val="20"/>
          <w:szCs w:val="20"/>
        </w:rPr>
        <w:t xml:space="preserve"> </w:t>
      </w:r>
    </w:p>
    <w:p w14:paraId="216C1F23" w14:textId="4D5EC97D" w:rsidR="001427E2" w:rsidRPr="006B1FA9" w:rsidRDefault="00693A77" w:rsidP="006B1FA9">
      <w:pPr>
        <w:ind w:left="720"/>
        <w:jc w:val="both"/>
        <w:rPr>
          <w:rFonts w:ascii="Arial" w:hAnsi="Arial" w:cs="Arial"/>
          <w:sz w:val="20"/>
          <w:szCs w:val="20"/>
        </w:rPr>
      </w:pPr>
      <w:r w:rsidRPr="006B1FA9">
        <w:rPr>
          <w:rFonts w:ascii="Arial" w:hAnsi="Arial" w:cs="Arial"/>
          <w:sz w:val="20"/>
          <w:szCs w:val="20"/>
        </w:rPr>
        <w:t xml:space="preserve">Finančni del naj bo izdelan na podlagi in v skladu z 9. členom Zakona o geometričnem središču Slovenije (Uradni list RS, št. 101/03) in 4. členom Uredbe. Letni znesek koncesijske dajatve iz Proračuna RS znaša 39.500,00 EUR. </w:t>
      </w:r>
      <w:r w:rsidR="00A324EA" w:rsidRPr="006B1FA9">
        <w:rPr>
          <w:rFonts w:ascii="Arial" w:hAnsi="Arial" w:cs="Arial"/>
          <w:sz w:val="20"/>
          <w:szCs w:val="20"/>
        </w:rPr>
        <w:t>Idejna zasnova mora na konkretiziran način izkazovati izpolnjevanje minimalnih zahtev predmeta razpisane koncesije (glejte točko 1.3. javnega razpisa) in bo osnova za ocenjevanje ponudb po razpisanih merilih.</w:t>
      </w:r>
      <w:r w:rsidRPr="006B1FA9">
        <w:rPr>
          <w:rFonts w:ascii="Arial" w:hAnsi="Arial" w:cs="Arial"/>
          <w:sz w:val="20"/>
          <w:szCs w:val="20"/>
        </w:rPr>
        <w:t xml:space="preserve"> </w:t>
      </w:r>
    </w:p>
    <w:p w14:paraId="2576FDDA" w14:textId="47567693" w:rsidR="00CC1E2E" w:rsidRPr="00401D29" w:rsidRDefault="00985506" w:rsidP="006B1FA9">
      <w:pPr>
        <w:pStyle w:val="Brezrazmikov"/>
        <w:numPr>
          <w:ilvl w:val="0"/>
          <w:numId w:val="35"/>
        </w:numPr>
        <w:ind w:left="709"/>
        <w:jc w:val="both"/>
        <w:rPr>
          <w:rFonts w:ascii="Arial" w:hAnsi="Arial" w:cs="Arial"/>
          <w:sz w:val="20"/>
          <w:szCs w:val="20"/>
        </w:rPr>
      </w:pPr>
      <w:r w:rsidRPr="00401D29">
        <w:rPr>
          <w:rFonts w:ascii="Arial" w:hAnsi="Arial" w:cs="Arial"/>
          <w:sz w:val="20"/>
          <w:szCs w:val="20"/>
        </w:rPr>
        <w:t xml:space="preserve">predstavitev pomena GEOSS: </w:t>
      </w:r>
      <w:r w:rsidR="00CC1E2E" w:rsidRPr="00401D29">
        <w:rPr>
          <w:rFonts w:ascii="Arial" w:hAnsi="Arial" w:cs="Arial"/>
          <w:sz w:val="20"/>
          <w:szCs w:val="20"/>
        </w:rPr>
        <w:t>opis oziroma predstavitev poznavanja in razumevanja zgodovine, namena in pomena GEOSS ter morebitne lastne izkušnje in prispevek na področju teh vsebin (organizacija prireditev, objavljeni članki, objave na spletnih straneh, …), ki naj ne presega dveh tipkanih strani.</w:t>
      </w:r>
    </w:p>
    <w:p w14:paraId="428FA6B4" w14:textId="77777777" w:rsidR="00CC1E2E" w:rsidRPr="00401D29" w:rsidRDefault="00CC1E2E" w:rsidP="00734FB3">
      <w:pPr>
        <w:pStyle w:val="Brezrazmikov"/>
        <w:rPr>
          <w:rFonts w:ascii="Arial" w:hAnsi="Arial" w:cs="Arial"/>
          <w:sz w:val="20"/>
          <w:szCs w:val="20"/>
        </w:rPr>
      </w:pPr>
    </w:p>
    <w:p w14:paraId="2D98C99D" w14:textId="77777777" w:rsidR="00CC1E2E" w:rsidRPr="00401D29" w:rsidRDefault="00CC1E2E" w:rsidP="00734FB3">
      <w:pPr>
        <w:pStyle w:val="Brezrazmikov"/>
        <w:rPr>
          <w:rFonts w:ascii="Arial" w:hAnsi="Arial" w:cs="Arial"/>
          <w:sz w:val="20"/>
          <w:szCs w:val="20"/>
        </w:rPr>
      </w:pPr>
    </w:p>
    <w:p w14:paraId="40950318" w14:textId="404635C1" w:rsidR="000E4BAE" w:rsidRPr="00401D29" w:rsidRDefault="00734FB3" w:rsidP="006B1FA9">
      <w:pPr>
        <w:pStyle w:val="Geoss2"/>
      </w:pPr>
      <w:bookmarkStart w:id="20" w:name="_Toc209163095"/>
      <w:r w:rsidRPr="00401D29">
        <w:t>OSNUTEK POGODBE</w:t>
      </w:r>
      <w:bookmarkEnd w:id="20"/>
      <w:r w:rsidRPr="00401D29">
        <w:t xml:space="preserve"> </w:t>
      </w:r>
    </w:p>
    <w:p w14:paraId="368AF833" w14:textId="77777777" w:rsidR="00734FB3" w:rsidRPr="00401D29" w:rsidRDefault="00734FB3" w:rsidP="00734FB3">
      <w:pPr>
        <w:jc w:val="both"/>
        <w:rPr>
          <w:rFonts w:ascii="Arial" w:hAnsi="Arial" w:cs="Arial"/>
          <w:sz w:val="20"/>
          <w:szCs w:val="20"/>
        </w:rPr>
      </w:pPr>
      <w:r w:rsidRPr="00401D29">
        <w:rPr>
          <w:rFonts w:ascii="Arial" w:hAnsi="Arial" w:cs="Arial"/>
          <w:sz w:val="20"/>
          <w:szCs w:val="20"/>
        </w:rPr>
        <w:t xml:space="preserve">Ponudnik mora pripraviti osnutek pogodbe na podlagi vzorca pogodbe iz razpisne dokumentacije. </w:t>
      </w:r>
    </w:p>
    <w:p w14:paraId="5850B754" w14:textId="6C8F561E" w:rsidR="00BE2832" w:rsidRPr="00401D29" w:rsidRDefault="00BE2832" w:rsidP="00276CEC">
      <w:pPr>
        <w:pStyle w:val="Brezrazmikov"/>
        <w:rPr>
          <w:rFonts w:ascii="Arial" w:hAnsi="Arial" w:cs="Arial"/>
          <w:sz w:val="20"/>
          <w:szCs w:val="20"/>
        </w:rPr>
      </w:pPr>
      <w:r w:rsidRPr="00401D29">
        <w:rPr>
          <w:rFonts w:ascii="Arial" w:hAnsi="Arial" w:cs="Arial"/>
          <w:sz w:val="20"/>
          <w:szCs w:val="20"/>
        </w:rPr>
        <w:t xml:space="preserve">S predložitvijo osnutka pogodbe se šteje, da je </w:t>
      </w:r>
      <w:r w:rsidR="001613D6" w:rsidRPr="00401D29">
        <w:rPr>
          <w:rFonts w:ascii="Arial" w:hAnsi="Arial" w:cs="Arial"/>
          <w:sz w:val="20"/>
          <w:szCs w:val="20"/>
        </w:rPr>
        <w:t xml:space="preserve">ponudnik </w:t>
      </w:r>
      <w:r w:rsidRPr="00401D29">
        <w:rPr>
          <w:rFonts w:ascii="Arial" w:hAnsi="Arial" w:cs="Arial"/>
          <w:sz w:val="20"/>
          <w:szCs w:val="20"/>
        </w:rPr>
        <w:t>seznanjen z vsebino in pogoji izvajanja koncesije.</w:t>
      </w:r>
    </w:p>
    <w:p w14:paraId="6C41627F" w14:textId="77777777" w:rsidR="00734FB3" w:rsidRPr="00401D29" w:rsidRDefault="00734FB3" w:rsidP="00276CEC">
      <w:pPr>
        <w:pStyle w:val="Brezrazmikov"/>
        <w:rPr>
          <w:rFonts w:ascii="Arial" w:hAnsi="Arial" w:cs="Arial"/>
          <w:sz w:val="20"/>
          <w:szCs w:val="20"/>
        </w:rPr>
      </w:pPr>
    </w:p>
    <w:p w14:paraId="15C9F69E" w14:textId="77777777" w:rsidR="004B2F35" w:rsidRPr="00401D29" w:rsidRDefault="004B2F35" w:rsidP="00276CEC">
      <w:pPr>
        <w:pStyle w:val="Brezrazmikov"/>
        <w:rPr>
          <w:rFonts w:ascii="Arial" w:hAnsi="Arial" w:cs="Arial"/>
          <w:sz w:val="20"/>
          <w:szCs w:val="20"/>
        </w:rPr>
      </w:pPr>
      <w:r w:rsidRPr="00401D29">
        <w:rPr>
          <w:rFonts w:ascii="Arial" w:hAnsi="Arial" w:cs="Arial"/>
          <w:sz w:val="20"/>
          <w:szCs w:val="20"/>
        </w:rPr>
        <w:t xml:space="preserve">    </w:t>
      </w:r>
    </w:p>
    <w:p w14:paraId="274EF8E2" w14:textId="4B8A65B7" w:rsidR="000E4BAE" w:rsidRPr="00401D29" w:rsidRDefault="00734FB3" w:rsidP="006B1FA9">
      <w:pPr>
        <w:pStyle w:val="Geoss2"/>
      </w:pPr>
      <w:bookmarkStart w:id="21" w:name="_Toc209163096"/>
      <w:r w:rsidRPr="00401D29">
        <w:t>NASLOV, ROK IN NAČIN PREDLOŽITVE PONUDBE</w:t>
      </w:r>
      <w:bookmarkEnd w:id="21"/>
    </w:p>
    <w:p w14:paraId="7BD31F7F" w14:textId="0F62F585" w:rsidR="00C82966" w:rsidRPr="00401D29" w:rsidRDefault="00C82966" w:rsidP="00C82966">
      <w:pPr>
        <w:autoSpaceDE w:val="0"/>
        <w:autoSpaceDN w:val="0"/>
        <w:adjustRightInd w:val="0"/>
        <w:spacing w:after="0" w:line="240" w:lineRule="auto"/>
        <w:jc w:val="both"/>
        <w:rPr>
          <w:rFonts w:ascii="Arial" w:hAnsi="Arial" w:cs="Arial"/>
          <w:sz w:val="20"/>
          <w:szCs w:val="20"/>
        </w:rPr>
      </w:pPr>
      <w:bookmarkStart w:id="22" w:name="_Hlk208901613"/>
      <w:r w:rsidRPr="00401D29">
        <w:rPr>
          <w:rFonts w:ascii="Arial" w:hAnsi="Arial" w:cs="Arial"/>
          <w:sz w:val="20"/>
          <w:szCs w:val="20"/>
        </w:rPr>
        <w:t xml:space="preserve">Ponudba se v zaprti ovojnici naslovi na Ministrstvo za naravne vire in prostor. Na hrbtni strani ovojnice se navedejo podatki ponudnika. Na sprednji strani ovojnice, v levem zgornjem delu, mora biti vidna navedba: »NE ODPIRAJ – PRIJAVA NA JAVNI RAZPIS: KONCESIJA GEOSS« </w:t>
      </w:r>
    </w:p>
    <w:p w14:paraId="6D6C40FF" w14:textId="77777777" w:rsidR="00C82966" w:rsidRPr="00401D29" w:rsidRDefault="00C82966" w:rsidP="00C82966">
      <w:pPr>
        <w:autoSpaceDE w:val="0"/>
        <w:autoSpaceDN w:val="0"/>
        <w:adjustRightInd w:val="0"/>
        <w:spacing w:after="0" w:line="240" w:lineRule="auto"/>
        <w:jc w:val="both"/>
        <w:rPr>
          <w:rFonts w:ascii="Arial" w:hAnsi="Arial" w:cs="Arial"/>
          <w:sz w:val="20"/>
          <w:szCs w:val="20"/>
        </w:rPr>
      </w:pPr>
    </w:p>
    <w:p w14:paraId="7256B385" w14:textId="2035A311" w:rsidR="00ED2CAC" w:rsidRPr="00401D29" w:rsidRDefault="00C82966" w:rsidP="00C82966">
      <w:pPr>
        <w:autoSpaceDE w:val="0"/>
        <w:autoSpaceDN w:val="0"/>
        <w:adjustRightInd w:val="0"/>
        <w:spacing w:after="0" w:line="240" w:lineRule="auto"/>
        <w:jc w:val="both"/>
        <w:rPr>
          <w:rFonts w:ascii="Arial" w:hAnsi="Arial" w:cs="Arial"/>
          <w:sz w:val="20"/>
          <w:szCs w:val="20"/>
        </w:rPr>
      </w:pPr>
      <w:bookmarkStart w:id="23" w:name="_Hlk209515655"/>
      <w:bookmarkEnd w:id="22"/>
      <w:r w:rsidRPr="00401D29">
        <w:rPr>
          <w:rFonts w:ascii="Arial" w:hAnsi="Arial" w:cs="Arial"/>
          <w:sz w:val="20"/>
          <w:szCs w:val="20"/>
        </w:rPr>
        <w:t>Ponudba je PRAVOČASNA</w:t>
      </w:r>
      <w:r w:rsidR="00ED2CAC" w:rsidRPr="00401D29">
        <w:rPr>
          <w:rFonts w:ascii="Arial" w:hAnsi="Arial" w:cs="Arial"/>
          <w:sz w:val="20"/>
          <w:szCs w:val="20"/>
        </w:rPr>
        <w:t>,</w:t>
      </w:r>
      <w:r w:rsidRPr="00401D29">
        <w:rPr>
          <w:rFonts w:ascii="Arial" w:hAnsi="Arial" w:cs="Arial"/>
          <w:sz w:val="20"/>
          <w:szCs w:val="20"/>
        </w:rPr>
        <w:t xml:space="preserve"> če prispe na naslov Ministrstva za naravne vire in prostor najpozneje do vključno</w:t>
      </w:r>
      <w:r w:rsidR="009525A0">
        <w:rPr>
          <w:rFonts w:ascii="Arial" w:hAnsi="Arial" w:cs="Arial"/>
          <w:sz w:val="20"/>
          <w:szCs w:val="20"/>
        </w:rPr>
        <w:t xml:space="preserve"> </w:t>
      </w:r>
      <w:r w:rsidR="009525A0" w:rsidRPr="009525A0">
        <w:rPr>
          <w:rFonts w:ascii="Arial" w:hAnsi="Arial" w:cs="Arial"/>
          <w:b/>
          <w:bCs/>
          <w:sz w:val="20"/>
          <w:szCs w:val="20"/>
        </w:rPr>
        <w:t>13. 10. 2025</w:t>
      </w:r>
      <w:r w:rsidR="009525A0">
        <w:rPr>
          <w:rFonts w:ascii="Arial" w:hAnsi="Arial" w:cs="Arial"/>
          <w:b/>
          <w:bCs/>
          <w:sz w:val="20"/>
          <w:szCs w:val="20"/>
        </w:rPr>
        <w:t xml:space="preserve"> do 1</w:t>
      </w:r>
      <w:r w:rsidR="008D33EC">
        <w:rPr>
          <w:rFonts w:ascii="Arial" w:hAnsi="Arial" w:cs="Arial"/>
          <w:b/>
          <w:bCs/>
          <w:sz w:val="20"/>
          <w:szCs w:val="20"/>
        </w:rPr>
        <w:t>5</w:t>
      </w:r>
      <w:r w:rsidR="009525A0">
        <w:rPr>
          <w:rFonts w:ascii="Arial" w:hAnsi="Arial" w:cs="Arial"/>
          <w:b/>
          <w:bCs/>
          <w:sz w:val="20"/>
          <w:szCs w:val="20"/>
        </w:rPr>
        <w:t>.</w:t>
      </w:r>
      <w:r w:rsidR="008D33EC">
        <w:rPr>
          <w:rFonts w:ascii="Arial" w:hAnsi="Arial" w:cs="Arial"/>
          <w:b/>
          <w:bCs/>
          <w:sz w:val="20"/>
          <w:szCs w:val="20"/>
        </w:rPr>
        <w:t>3</w:t>
      </w:r>
      <w:r w:rsidR="009525A0">
        <w:rPr>
          <w:rFonts w:ascii="Arial" w:hAnsi="Arial" w:cs="Arial"/>
          <w:b/>
          <w:bCs/>
          <w:sz w:val="20"/>
          <w:szCs w:val="20"/>
        </w:rPr>
        <w:t>0 ure</w:t>
      </w:r>
      <w:r w:rsidRPr="00401D29">
        <w:rPr>
          <w:rFonts w:ascii="Arial" w:hAnsi="Arial" w:cs="Arial"/>
          <w:sz w:val="20"/>
          <w:szCs w:val="20"/>
        </w:rPr>
        <w:t xml:space="preserve">. Pri tem se kot pravočasna šteje tudi ponudba, oddana na pošti s priporočeno pošiljko najpozneje do vključno </w:t>
      </w:r>
      <w:r w:rsidR="009525A0" w:rsidRPr="009525A0">
        <w:rPr>
          <w:rFonts w:ascii="Arial" w:hAnsi="Arial" w:cs="Arial"/>
          <w:b/>
          <w:bCs/>
          <w:sz w:val="20"/>
          <w:szCs w:val="20"/>
        </w:rPr>
        <w:t>13. 10. 2025</w:t>
      </w:r>
      <w:r w:rsidRPr="00401D29">
        <w:rPr>
          <w:rFonts w:ascii="Arial" w:hAnsi="Arial" w:cs="Arial"/>
          <w:sz w:val="20"/>
          <w:szCs w:val="20"/>
        </w:rPr>
        <w:t xml:space="preserve"> </w:t>
      </w:r>
      <w:r w:rsidRPr="008D33EC">
        <w:rPr>
          <w:rFonts w:ascii="Arial" w:hAnsi="Arial" w:cs="Arial"/>
          <w:b/>
          <w:bCs/>
          <w:sz w:val="20"/>
          <w:szCs w:val="20"/>
        </w:rPr>
        <w:t>do 24. ure</w:t>
      </w:r>
      <w:r w:rsidRPr="00401D29">
        <w:rPr>
          <w:rFonts w:ascii="Arial" w:hAnsi="Arial" w:cs="Arial"/>
          <w:sz w:val="20"/>
          <w:szCs w:val="20"/>
        </w:rPr>
        <w:t xml:space="preserve">, sicer bo obravnavana kot prepozna in bo s sklepom zavržena. </w:t>
      </w:r>
    </w:p>
    <w:bookmarkEnd w:id="23"/>
    <w:p w14:paraId="552ABA20" w14:textId="3B1C89D8" w:rsidR="00C82966" w:rsidRPr="00401D29" w:rsidRDefault="00C82966" w:rsidP="00C82966">
      <w:pPr>
        <w:autoSpaceDE w:val="0"/>
        <w:autoSpaceDN w:val="0"/>
        <w:adjustRightInd w:val="0"/>
        <w:spacing w:after="0" w:line="240" w:lineRule="auto"/>
        <w:jc w:val="both"/>
        <w:rPr>
          <w:rFonts w:ascii="Arial" w:hAnsi="Arial" w:cs="Arial"/>
          <w:sz w:val="20"/>
          <w:szCs w:val="20"/>
        </w:rPr>
      </w:pPr>
      <w:r w:rsidRPr="00401D29">
        <w:rPr>
          <w:rFonts w:ascii="Arial" w:hAnsi="Arial" w:cs="Arial"/>
          <w:sz w:val="20"/>
          <w:szCs w:val="20"/>
        </w:rPr>
        <w:t xml:space="preserve">Ponudba je </w:t>
      </w:r>
      <w:r w:rsidR="00ED2CAC" w:rsidRPr="00401D29">
        <w:rPr>
          <w:rFonts w:ascii="Arial" w:hAnsi="Arial" w:cs="Arial"/>
          <w:sz w:val="20"/>
          <w:szCs w:val="20"/>
        </w:rPr>
        <w:t>PRAVILNA,</w:t>
      </w:r>
      <w:r w:rsidRPr="00401D29">
        <w:rPr>
          <w:rFonts w:ascii="Arial" w:hAnsi="Arial" w:cs="Arial"/>
          <w:sz w:val="20"/>
          <w:szCs w:val="20"/>
        </w:rPr>
        <w:t xml:space="preserve"> če je oddana v pravilno opremljeni in označeni zaprti kuverti</w:t>
      </w:r>
      <w:r w:rsidR="000E10A5">
        <w:rPr>
          <w:rFonts w:ascii="Arial" w:hAnsi="Arial" w:cs="Arial"/>
          <w:sz w:val="20"/>
          <w:szCs w:val="20"/>
        </w:rPr>
        <w:t>.</w:t>
      </w:r>
    </w:p>
    <w:p w14:paraId="65DE37F5" w14:textId="77777777" w:rsidR="00734FB3" w:rsidRPr="00401D29" w:rsidRDefault="00734FB3" w:rsidP="00734FB3">
      <w:pPr>
        <w:autoSpaceDE w:val="0"/>
        <w:autoSpaceDN w:val="0"/>
        <w:adjustRightInd w:val="0"/>
        <w:spacing w:after="0" w:line="240" w:lineRule="auto"/>
        <w:jc w:val="both"/>
        <w:rPr>
          <w:rFonts w:ascii="Arial" w:hAnsi="Arial" w:cs="Arial"/>
          <w:sz w:val="20"/>
          <w:szCs w:val="20"/>
        </w:rPr>
      </w:pPr>
    </w:p>
    <w:p w14:paraId="19159E21" w14:textId="4864A111" w:rsidR="00734FB3" w:rsidRPr="00401D29" w:rsidRDefault="00734FB3" w:rsidP="00734FB3">
      <w:pPr>
        <w:jc w:val="both"/>
        <w:rPr>
          <w:rFonts w:ascii="Arial" w:hAnsi="Arial" w:cs="Arial"/>
          <w:sz w:val="20"/>
          <w:szCs w:val="20"/>
        </w:rPr>
      </w:pPr>
      <w:r w:rsidRPr="00401D29">
        <w:rPr>
          <w:rFonts w:ascii="Arial" w:hAnsi="Arial" w:cs="Arial"/>
          <w:sz w:val="20"/>
          <w:szCs w:val="20"/>
        </w:rPr>
        <w:t>Prepozno prejete p</w:t>
      </w:r>
      <w:r w:rsidR="009839D7" w:rsidRPr="00401D29">
        <w:rPr>
          <w:rFonts w:ascii="Arial" w:hAnsi="Arial" w:cs="Arial"/>
          <w:sz w:val="20"/>
          <w:szCs w:val="20"/>
        </w:rPr>
        <w:t xml:space="preserve">onudbe </w:t>
      </w:r>
      <w:r w:rsidRPr="00401D29">
        <w:rPr>
          <w:rFonts w:ascii="Arial" w:hAnsi="Arial" w:cs="Arial"/>
          <w:sz w:val="20"/>
          <w:szCs w:val="20"/>
        </w:rPr>
        <w:t xml:space="preserve">se ne bodo upoštevale in se bodo neodprte vrnile pošiljatelju. </w:t>
      </w:r>
    </w:p>
    <w:p w14:paraId="6D600F95" w14:textId="77777777" w:rsidR="00734FB3" w:rsidRPr="00401D29" w:rsidRDefault="00734FB3" w:rsidP="00734FB3">
      <w:pPr>
        <w:autoSpaceDE w:val="0"/>
        <w:autoSpaceDN w:val="0"/>
        <w:adjustRightInd w:val="0"/>
        <w:spacing w:after="0" w:line="240" w:lineRule="auto"/>
        <w:rPr>
          <w:rFonts w:ascii="Arial" w:hAnsi="Arial" w:cs="Arial"/>
          <w:b/>
          <w:bCs/>
          <w:sz w:val="20"/>
          <w:szCs w:val="20"/>
        </w:rPr>
      </w:pPr>
    </w:p>
    <w:p w14:paraId="650F67E6" w14:textId="3260D13C" w:rsidR="000E4BAE" w:rsidRPr="00401D29" w:rsidRDefault="00734FB3" w:rsidP="006B1FA9">
      <w:pPr>
        <w:pStyle w:val="Geoss2"/>
      </w:pPr>
      <w:bookmarkStart w:id="24" w:name="_Toc209163097"/>
      <w:r w:rsidRPr="00401D29">
        <w:t>ODPIRANJE PONUDB</w:t>
      </w:r>
      <w:bookmarkEnd w:id="24"/>
    </w:p>
    <w:p w14:paraId="3E7F87F3" w14:textId="77777777" w:rsidR="00734FB3" w:rsidRPr="00401D29" w:rsidRDefault="00734FB3" w:rsidP="00734FB3">
      <w:pPr>
        <w:autoSpaceDE w:val="0"/>
        <w:autoSpaceDN w:val="0"/>
        <w:adjustRightInd w:val="0"/>
        <w:spacing w:after="0" w:line="240" w:lineRule="auto"/>
        <w:jc w:val="both"/>
        <w:rPr>
          <w:rFonts w:ascii="Arial" w:hAnsi="Arial" w:cs="Arial"/>
          <w:sz w:val="20"/>
          <w:szCs w:val="20"/>
        </w:rPr>
      </w:pPr>
      <w:r w:rsidRPr="00401D29">
        <w:rPr>
          <w:rFonts w:ascii="Arial" w:hAnsi="Arial" w:cs="Arial"/>
          <w:sz w:val="20"/>
          <w:szCs w:val="20"/>
        </w:rPr>
        <w:t xml:space="preserve">Odpiranje ponudb vodi strokovna komisija za izvedbo javnega razpisa za podelitev koncesije za upravljanje območja geometričnega središča Republike Slovenije (v nadaljnjem besedilu: komisija), imenovana s sklepom ministra za naravne vire in prostor. </w:t>
      </w:r>
    </w:p>
    <w:p w14:paraId="3D8F3B09" w14:textId="77777777" w:rsidR="00734FB3" w:rsidRPr="00401D29" w:rsidRDefault="00734FB3" w:rsidP="00734FB3">
      <w:pPr>
        <w:autoSpaceDE w:val="0"/>
        <w:autoSpaceDN w:val="0"/>
        <w:adjustRightInd w:val="0"/>
        <w:spacing w:after="0" w:line="240" w:lineRule="auto"/>
        <w:jc w:val="both"/>
        <w:rPr>
          <w:rFonts w:ascii="Arial" w:hAnsi="Arial" w:cs="Arial"/>
          <w:sz w:val="20"/>
          <w:szCs w:val="20"/>
        </w:rPr>
      </w:pPr>
    </w:p>
    <w:p w14:paraId="3AD8A63B" w14:textId="5AC148FB" w:rsidR="00734FB3" w:rsidRPr="00401D29" w:rsidRDefault="00734FB3" w:rsidP="00734FB3">
      <w:pPr>
        <w:autoSpaceDE w:val="0"/>
        <w:autoSpaceDN w:val="0"/>
        <w:adjustRightInd w:val="0"/>
        <w:spacing w:after="0" w:line="240" w:lineRule="auto"/>
        <w:jc w:val="both"/>
        <w:rPr>
          <w:rFonts w:ascii="Arial" w:hAnsi="Arial" w:cs="Arial"/>
          <w:sz w:val="20"/>
          <w:szCs w:val="20"/>
        </w:rPr>
      </w:pPr>
      <w:r w:rsidRPr="00401D29">
        <w:rPr>
          <w:rFonts w:ascii="Arial" w:hAnsi="Arial" w:cs="Arial"/>
          <w:sz w:val="20"/>
          <w:szCs w:val="20"/>
        </w:rPr>
        <w:t xml:space="preserve">Komisija pri odpiranju ponudb preveri, ali je bila ponudba oddana pravočasno (v skladu z zahtevami iz </w:t>
      </w:r>
      <w:r w:rsidR="000E10A5">
        <w:rPr>
          <w:rFonts w:ascii="Arial" w:hAnsi="Arial" w:cs="Arial"/>
          <w:sz w:val="20"/>
          <w:szCs w:val="20"/>
        </w:rPr>
        <w:t>1.9</w:t>
      </w:r>
      <w:r w:rsidRPr="00401D29">
        <w:rPr>
          <w:rFonts w:ascii="Arial" w:hAnsi="Arial" w:cs="Arial"/>
          <w:sz w:val="20"/>
          <w:szCs w:val="20"/>
        </w:rPr>
        <w:t xml:space="preserve"> točke tega javnega razpisa), če je pravilno označena in če vsebuje vse obvezne sestavine, zahtevane s tem javnim razpisom. Pri odpiranju ponudb smejo biti navzoči ponudniki ali predstavniki ponudnikov, ki se izkažejo s pisnim pooblastilom. </w:t>
      </w:r>
    </w:p>
    <w:p w14:paraId="246DF6BC" w14:textId="77777777" w:rsidR="00734FB3" w:rsidRPr="00401D29" w:rsidRDefault="00734FB3" w:rsidP="00734FB3">
      <w:pPr>
        <w:autoSpaceDE w:val="0"/>
        <w:autoSpaceDN w:val="0"/>
        <w:adjustRightInd w:val="0"/>
        <w:spacing w:after="0" w:line="240" w:lineRule="auto"/>
        <w:jc w:val="both"/>
        <w:rPr>
          <w:rFonts w:ascii="Arial" w:hAnsi="Arial" w:cs="Arial"/>
          <w:sz w:val="20"/>
          <w:szCs w:val="20"/>
        </w:rPr>
      </w:pPr>
    </w:p>
    <w:p w14:paraId="299F40D9" w14:textId="24DCB010" w:rsidR="00734FB3" w:rsidRPr="00401D29" w:rsidRDefault="00734FB3" w:rsidP="00734FB3">
      <w:pPr>
        <w:autoSpaceDE w:val="0"/>
        <w:autoSpaceDN w:val="0"/>
        <w:adjustRightInd w:val="0"/>
        <w:spacing w:after="0" w:line="240" w:lineRule="auto"/>
        <w:jc w:val="both"/>
        <w:rPr>
          <w:rFonts w:ascii="Arial" w:hAnsi="Arial" w:cs="Arial"/>
          <w:sz w:val="20"/>
          <w:szCs w:val="20"/>
        </w:rPr>
      </w:pPr>
      <w:r w:rsidRPr="00401D29">
        <w:rPr>
          <w:rFonts w:ascii="Arial" w:hAnsi="Arial" w:cs="Arial"/>
          <w:sz w:val="20"/>
          <w:szCs w:val="20"/>
        </w:rPr>
        <w:t xml:space="preserve">Javno odpiranje ponudb za podelitev koncesije za upravljanje območja geometričnega središča Republike Slovenije bo v prostorih Ministrstva za naravne vire in prostor, </w:t>
      </w:r>
      <w:r w:rsidRPr="00401D29">
        <w:rPr>
          <w:rFonts w:ascii="Arial" w:hAnsi="Arial" w:cs="Arial"/>
          <w:color w:val="111111"/>
          <w:sz w:val="20"/>
          <w:szCs w:val="20"/>
        </w:rPr>
        <w:t>Dunajska cesta 4</w:t>
      </w:r>
      <w:r w:rsidR="004C1C77">
        <w:rPr>
          <w:rFonts w:ascii="Arial" w:hAnsi="Arial" w:cs="Arial"/>
          <w:color w:val="111111"/>
          <w:sz w:val="20"/>
          <w:szCs w:val="20"/>
        </w:rPr>
        <w:t>7</w:t>
      </w:r>
      <w:r w:rsidRPr="00401D29">
        <w:rPr>
          <w:rFonts w:ascii="Arial" w:hAnsi="Arial" w:cs="Arial"/>
          <w:color w:val="111111"/>
          <w:sz w:val="20"/>
          <w:szCs w:val="20"/>
        </w:rPr>
        <w:t xml:space="preserve">, 1000 Ljubljana, </w:t>
      </w:r>
      <w:r w:rsidRPr="00401D29">
        <w:rPr>
          <w:rFonts w:ascii="Arial" w:hAnsi="Arial" w:cs="Arial"/>
          <w:sz w:val="20"/>
          <w:szCs w:val="20"/>
        </w:rPr>
        <w:t xml:space="preserve">dne </w:t>
      </w:r>
      <w:r w:rsidR="009525A0">
        <w:rPr>
          <w:rFonts w:ascii="Arial" w:hAnsi="Arial" w:cs="Arial"/>
          <w:sz w:val="20"/>
          <w:szCs w:val="20"/>
        </w:rPr>
        <w:t>15</w:t>
      </w:r>
      <w:r w:rsidRPr="00401D29">
        <w:rPr>
          <w:rFonts w:ascii="Arial" w:hAnsi="Arial" w:cs="Arial"/>
          <w:sz w:val="20"/>
          <w:szCs w:val="20"/>
        </w:rPr>
        <w:t xml:space="preserve">. </w:t>
      </w:r>
      <w:r w:rsidR="009525A0">
        <w:rPr>
          <w:rFonts w:ascii="Arial" w:hAnsi="Arial" w:cs="Arial"/>
          <w:sz w:val="20"/>
          <w:szCs w:val="20"/>
        </w:rPr>
        <w:t>10</w:t>
      </w:r>
      <w:r w:rsidRPr="00401D29">
        <w:rPr>
          <w:rFonts w:ascii="Arial" w:hAnsi="Arial" w:cs="Arial"/>
          <w:sz w:val="20"/>
          <w:szCs w:val="20"/>
        </w:rPr>
        <w:t xml:space="preserve">. 2025 ob </w:t>
      </w:r>
      <w:r w:rsidR="009525A0">
        <w:rPr>
          <w:rFonts w:ascii="Arial" w:hAnsi="Arial" w:cs="Arial"/>
          <w:sz w:val="20"/>
          <w:szCs w:val="20"/>
        </w:rPr>
        <w:t>10.00</w:t>
      </w:r>
      <w:r w:rsidRPr="00401D29">
        <w:rPr>
          <w:rFonts w:ascii="Arial" w:hAnsi="Arial" w:cs="Arial"/>
          <w:sz w:val="20"/>
          <w:szCs w:val="20"/>
        </w:rPr>
        <w:t>. uri, v sejni sobi (II</w:t>
      </w:r>
      <w:r w:rsidR="004C1C77">
        <w:rPr>
          <w:rFonts w:ascii="Arial" w:hAnsi="Arial" w:cs="Arial"/>
          <w:sz w:val="20"/>
          <w:szCs w:val="20"/>
        </w:rPr>
        <w:t>I</w:t>
      </w:r>
      <w:r w:rsidRPr="00401D29">
        <w:rPr>
          <w:rFonts w:ascii="Arial" w:hAnsi="Arial" w:cs="Arial"/>
          <w:sz w:val="20"/>
          <w:szCs w:val="20"/>
        </w:rPr>
        <w:t xml:space="preserve">. nadstropje). </w:t>
      </w:r>
    </w:p>
    <w:p w14:paraId="5D87814C" w14:textId="77777777" w:rsidR="00734FB3" w:rsidRPr="00401D29" w:rsidRDefault="00734FB3" w:rsidP="00734FB3">
      <w:pPr>
        <w:autoSpaceDE w:val="0"/>
        <w:autoSpaceDN w:val="0"/>
        <w:adjustRightInd w:val="0"/>
        <w:spacing w:after="0" w:line="240" w:lineRule="auto"/>
        <w:jc w:val="both"/>
        <w:rPr>
          <w:rFonts w:ascii="Arial" w:hAnsi="Arial" w:cs="Arial"/>
          <w:sz w:val="20"/>
          <w:szCs w:val="20"/>
        </w:rPr>
      </w:pPr>
    </w:p>
    <w:p w14:paraId="04ACFEB2" w14:textId="77777777" w:rsidR="00CE515C" w:rsidRDefault="00CE515C" w:rsidP="00734FB3">
      <w:pPr>
        <w:pStyle w:val="Brezrazmikov"/>
        <w:rPr>
          <w:rFonts w:ascii="Arial" w:hAnsi="Arial" w:cs="Arial"/>
          <w:sz w:val="20"/>
          <w:szCs w:val="20"/>
        </w:rPr>
      </w:pPr>
    </w:p>
    <w:p w14:paraId="0BF717E1" w14:textId="77777777" w:rsidR="007812D3" w:rsidRDefault="007812D3" w:rsidP="00734FB3">
      <w:pPr>
        <w:pStyle w:val="Brezrazmikov"/>
        <w:rPr>
          <w:rFonts w:ascii="Arial" w:hAnsi="Arial" w:cs="Arial"/>
          <w:sz w:val="20"/>
          <w:szCs w:val="20"/>
        </w:rPr>
      </w:pPr>
    </w:p>
    <w:p w14:paraId="5B59A06C" w14:textId="77777777" w:rsidR="007812D3" w:rsidRDefault="007812D3" w:rsidP="00734FB3">
      <w:pPr>
        <w:pStyle w:val="Brezrazmikov"/>
        <w:rPr>
          <w:rFonts w:ascii="Arial" w:hAnsi="Arial" w:cs="Arial"/>
          <w:sz w:val="20"/>
          <w:szCs w:val="20"/>
        </w:rPr>
      </w:pPr>
    </w:p>
    <w:p w14:paraId="75BAB685" w14:textId="77777777" w:rsidR="007812D3" w:rsidRPr="00401D29" w:rsidRDefault="007812D3" w:rsidP="00734FB3">
      <w:pPr>
        <w:pStyle w:val="Brezrazmikov"/>
        <w:rPr>
          <w:rFonts w:ascii="Arial" w:hAnsi="Arial" w:cs="Arial"/>
          <w:sz w:val="20"/>
          <w:szCs w:val="20"/>
        </w:rPr>
      </w:pPr>
    </w:p>
    <w:p w14:paraId="5F67DDB8" w14:textId="07537FED" w:rsidR="000E4BAE" w:rsidRPr="00401D29" w:rsidRDefault="00734FB3" w:rsidP="000272D4">
      <w:pPr>
        <w:pStyle w:val="Geoss2"/>
        <w:rPr>
          <w:lang w:val="it-IT"/>
        </w:rPr>
      </w:pPr>
      <w:bookmarkStart w:id="25" w:name="_Toc209163098"/>
      <w:r w:rsidRPr="00401D29">
        <w:rPr>
          <w:lang w:val="it-IT"/>
        </w:rPr>
        <w:t>POSTOPEK IZBIRE KONCESIONARJA</w:t>
      </w:r>
      <w:bookmarkEnd w:id="25"/>
    </w:p>
    <w:p w14:paraId="721D7F01" w14:textId="2CB1729F" w:rsidR="00727AD8" w:rsidRPr="00401D29" w:rsidRDefault="00734FB3" w:rsidP="00727AD8">
      <w:pPr>
        <w:autoSpaceDE w:val="0"/>
        <w:autoSpaceDN w:val="0"/>
        <w:adjustRightInd w:val="0"/>
        <w:spacing w:after="0" w:line="240" w:lineRule="auto"/>
        <w:jc w:val="both"/>
        <w:rPr>
          <w:rFonts w:ascii="Arial" w:hAnsi="Arial" w:cs="Arial"/>
          <w:color w:val="0033CC"/>
          <w:sz w:val="20"/>
          <w:szCs w:val="20"/>
          <w:lang w:val="it-IT"/>
        </w:rPr>
      </w:pPr>
      <w:proofErr w:type="spellStart"/>
      <w:r w:rsidRPr="00401D29">
        <w:rPr>
          <w:rFonts w:ascii="Arial" w:hAnsi="Arial" w:cs="Arial"/>
          <w:sz w:val="20"/>
          <w:szCs w:val="20"/>
          <w:lang w:val="it-IT"/>
        </w:rPr>
        <w:t>Komisija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oceni</w:t>
      </w:r>
      <w:proofErr w:type="spellEnd"/>
      <w:r w:rsidRPr="00401D29">
        <w:rPr>
          <w:rFonts w:ascii="Arial" w:hAnsi="Arial" w:cs="Arial"/>
          <w:sz w:val="20"/>
          <w:szCs w:val="20"/>
          <w:lang w:val="it-IT"/>
        </w:rPr>
        <w:t xml:space="preserve"> le </w:t>
      </w:r>
      <w:proofErr w:type="spellStart"/>
      <w:r w:rsidRPr="00401D29">
        <w:rPr>
          <w:rFonts w:ascii="Arial" w:hAnsi="Arial" w:cs="Arial"/>
          <w:sz w:val="20"/>
          <w:szCs w:val="20"/>
          <w:lang w:val="it-IT"/>
        </w:rPr>
        <w:t>pravočasne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pravilne</w:t>
      </w:r>
      <w:proofErr w:type="spellEnd"/>
      <w:r w:rsidRPr="00401D29">
        <w:rPr>
          <w:rFonts w:ascii="Arial" w:hAnsi="Arial" w:cs="Arial"/>
          <w:sz w:val="20"/>
          <w:szCs w:val="20"/>
          <w:lang w:val="it-IT"/>
        </w:rPr>
        <w:t xml:space="preserve"> in </w:t>
      </w:r>
      <w:proofErr w:type="spellStart"/>
      <w:r w:rsidRPr="00401D29">
        <w:rPr>
          <w:rFonts w:ascii="Arial" w:hAnsi="Arial" w:cs="Arial"/>
          <w:sz w:val="20"/>
          <w:szCs w:val="20"/>
          <w:lang w:val="it-IT"/>
        </w:rPr>
        <w:t>popolne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ponudbe</w:t>
      </w:r>
      <w:proofErr w:type="spellEnd"/>
      <w:r w:rsidRPr="00401D29">
        <w:rPr>
          <w:rFonts w:ascii="Arial" w:hAnsi="Arial" w:cs="Arial"/>
          <w:sz w:val="20"/>
          <w:szCs w:val="20"/>
          <w:lang w:val="it-IT"/>
        </w:rPr>
        <w:t xml:space="preserve"> ter </w:t>
      </w:r>
      <w:proofErr w:type="spellStart"/>
      <w:r w:rsidRPr="00401D29">
        <w:rPr>
          <w:rFonts w:ascii="Arial" w:hAnsi="Arial" w:cs="Arial"/>
          <w:sz w:val="20"/>
          <w:szCs w:val="20"/>
          <w:lang w:val="it-IT"/>
        </w:rPr>
        <w:t>izdelala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poročilo</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Dopolnjevanje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ponudb</w:t>
      </w:r>
      <w:proofErr w:type="spellEnd"/>
      <w:r w:rsidR="008B6A9C" w:rsidRPr="00401D29">
        <w:rPr>
          <w:rFonts w:ascii="Arial" w:hAnsi="Arial" w:cs="Arial"/>
          <w:sz w:val="20"/>
          <w:szCs w:val="20"/>
          <w:lang w:val="it-IT"/>
        </w:rPr>
        <w:t xml:space="preserve">, v </w:t>
      </w:r>
      <w:proofErr w:type="spellStart"/>
      <w:r w:rsidR="008B6A9C" w:rsidRPr="00401D29">
        <w:rPr>
          <w:rFonts w:ascii="Arial" w:hAnsi="Arial" w:cs="Arial"/>
          <w:sz w:val="20"/>
          <w:szCs w:val="20"/>
          <w:lang w:val="it-IT"/>
        </w:rPr>
        <w:t>delu</w:t>
      </w:r>
      <w:proofErr w:type="spellEnd"/>
      <w:r w:rsidR="008B6A9C" w:rsidRPr="00401D29">
        <w:rPr>
          <w:rFonts w:ascii="Arial" w:hAnsi="Arial" w:cs="Arial"/>
          <w:sz w:val="20"/>
          <w:szCs w:val="20"/>
          <w:lang w:val="it-IT"/>
        </w:rPr>
        <w:t xml:space="preserve">, </w:t>
      </w:r>
      <w:proofErr w:type="spellStart"/>
      <w:r w:rsidR="008B6A9C" w:rsidRPr="00401D29">
        <w:rPr>
          <w:rFonts w:ascii="Arial" w:hAnsi="Arial" w:cs="Arial"/>
          <w:sz w:val="20"/>
          <w:szCs w:val="20"/>
          <w:lang w:val="it-IT"/>
        </w:rPr>
        <w:t>ki</w:t>
      </w:r>
      <w:proofErr w:type="spellEnd"/>
      <w:r w:rsidR="008B6A9C" w:rsidRPr="00401D29">
        <w:rPr>
          <w:rFonts w:ascii="Arial" w:hAnsi="Arial" w:cs="Arial"/>
          <w:sz w:val="20"/>
          <w:szCs w:val="20"/>
          <w:lang w:val="it-IT"/>
        </w:rPr>
        <w:t xml:space="preserve"> se </w:t>
      </w:r>
      <w:proofErr w:type="spellStart"/>
      <w:r w:rsidR="008B6A9C" w:rsidRPr="00401D29">
        <w:rPr>
          <w:rFonts w:ascii="Arial" w:hAnsi="Arial" w:cs="Arial"/>
          <w:sz w:val="20"/>
          <w:szCs w:val="20"/>
          <w:lang w:val="it-IT"/>
        </w:rPr>
        <w:t>nanaša</w:t>
      </w:r>
      <w:proofErr w:type="spellEnd"/>
      <w:r w:rsidR="008B6A9C" w:rsidRPr="00401D29">
        <w:rPr>
          <w:rFonts w:ascii="Arial" w:hAnsi="Arial" w:cs="Arial"/>
          <w:sz w:val="20"/>
          <w:szCs w:val="20"/>
          <w:lang w:val="it-IT"/>
        </w:rPr>
        <w:t xml:space="preserve"> </w:t>
      </w:r>
      <w:proofErr w:type="spellStart"/>
      <w:r w:rsidR="008B6A9C" w:rsidRPr="00401D29">
        <w:rPr>
          <w:rFonts w:ascii="Arial" w:hAnsi="Arial" w:cs="Arial"/>
          <w:sz w:val="20"/>
          <w:szCs w:val="20"/>
          <w:lang w:val="it-IT"/>
        </w:rPr>
        <w:t>na</w:t>
      </w:r>
      <w:proofErr w:type="spellEnd"/>
      <w:r w:rsidR="008B6A9C" w:rsidRPr="00401D29">
        <w:rPr>
          <w:rFonts w:ascii="Arial" w:hAnsi="Arial" w:cs="Arial"/>
          <w:sz w:val="20"/>
          <w:szCs w:val="20"/>
          <w:lang w:val="it-IT"/>
        </w:rPr>
        <w:t xml:space="preserve"> </w:t>
      </w:r>
      <w:proofErr w:type="spellStart"/>
      <w:r w:rsidR="00727AD8" w:rsidRPr="00401D29">
        <w:rPr>
          <w:rFonts w:ascii="Arial" w:hAnsi="Arial" w:cs="Arial"/>
          <w:sz w:val="20"/>
          <w:szCs w:val="20"/>
          <w:lang w:val="it-IT"/>
        </w:rPr>
        <w:t>izpolnjevanje</w:t>
      </w:r>
      <w:proofErr w:type="spellEnd"/>
      <w:r w:rsidR="00727AD8" w:rsidRPr="00401D29">
        <w:rPr>
          <w:rFonts w:ascii="Arial" w:hAnsi="Arial" w:cs="Arial"/>
          <w:sz w:val="20"/>
          <w:szCs w:val="20"/>
          <w:lang w:val="it-IT"/>
        </w:rPr>
        <w:t xml:space="preserve"> </w:t>
      </w:r>
      <w:proofErr w:type="spellStart"/>
      <w:r w:rsidR="00727AD8" w:rsidRPr="00401D29">
        <w:rPr>
          <w:rFonts w:ascii="Arial" w:hAnsi="Arial" w:cs="Arial"/>
          <w:sz w:val="20"/>
          <w:szCs w:val="20"/>
          <w:lang w:val="it-IT"/>
        </w:rPr>
        <w:t>meril</w:t>
      </w:r>
      <w:proofErr w:type="spellEnd"/>
      <w:r w:rsidR="00727AD8" w:rsidRPr="00401D29">
        <w:rPr>
          <w:rFonts w:ascii="Arial" w:hAnsi="Arial" w:cs="Arial"/>
          <w:sz w:val="20"/>
          <w:szCs w:val="20"/>
          <w:lang w:val="it-IT"/>
        </w:rPr>
        <w:t xml:space="preserve"> ni </w:t>
      </w:r>
      <w:proofErr w:type="spellStart"/>
      <w:r w:rsidR="00727AD8" w:rsidRPr="00401D29">
        <w:rPr>
          <w:rFonts w:ascii="Arial" w:hAnsi="Arial" w:cs="Arial"/>
          <w:sz w:val="20"/>
          <w:szCs w:val="20"/>
          <w:lang w:val="it-IT"/>
        </w:rPr>
        <w:t>dovoljeno</w:t>
      </w:r>
      <w:proofErr w:type="spellEnd"/>
      <w:r w:rsidR="00727AD8" w:rsidRPr="00401D29">
        <w:rPr>
          <w:rFonts w:ascii="Arial" w:hAnsi="Arial" w:cs="Arial"/>
          <w:sz w:val="20"/>
          <w:szCs w:val="20"/>
          <w:lang w:val="it-IT"/>
        </w:rPr>
        <w:t>.</w:t>
      </w:r>
    </w:p>
    <w:p w14:paraId="321A4479" w14:textId="526F0E30" w:rsidR="00734FB3" w:rsidRPr="00401D29" w:rsidRDefault="00734FB3" w:rsidP="00734FB3">
      <w:pPr>
        <w:autoSpaceDE w:val="0"/>
        <w:autoSpaceDN w:val="0"/>
        <w:adjustRightInd w:val="0"/>
        <w:spacing w:after="0" w:line="240" w:lineRule="auto"/>
        <w:jc w:val="both"/>
        <w:rPr>
          <w:rFonts w:ascii="Arial" w:hAnsi="Arial" w:cs="Arial"/>
          <w:sz w:val="20"/>
          <w:szCs w:val="20"/>
          <w:lang w:val="it-IT"/>
        </w:rPr>
      </w:pPr>
    </w:p>
    <w:p w14:paraId="06930A80" w14:textId="125CC73F" w:rsidR="00734FB3" w:rsidRPr="00401D29" w:rsidRDefault="00734FB3" w:rsidP="00734FB3">
      <w:pPr>
        <w:autoSpaceDE w:val="0"/>
        <w:autoSpaceDN w:val="0"/>
        <w:adjustRightInd w:val="0"/>
        <w:spacing w:after="0" w:line="240" w:lineRule="auto"/>
        <w:jc w:val="both"/>
        <w:rPr>
          <w:rFonts w:ascii="Arial" w:hAnsi="Arial" w:cs="Arial"/>
          <w:sz w:val="20"/>
          <w:szCs w:val="20"/>
          <w:lang w:val="it-IT"/>
        </w:rPr>
      </w:pPr>
      <w:proofErr w:type="spellStart"/>
      <w:r w:rsidRPr="00401D29">
        <w:rPr>
          <w:rFonts w:ascii="Arial" w:hAnsi="Arial" w:cs="Arial"/>
          <w:sz w:val="20"/>
          <w:szCs w:val="20"/>
          <w:lang w:val="it-IT"/>
        </w:rPr>
        <w:t>Komisija</w:t>
      </w:r>
      <w:proofErr w:type="spellEnd"/>
      <w:r w:rsidRPr="00401D29">
        <w:rPr>
          <w:rFonts w:ascii="Arial" w:hAnsi="Arial" w:cs="Arial"/>
          <w:sz w:val="20"/>
          <w:szCs w:val="20"/>
          <w:lang w:val="it-IT"/>
        </w:rPr>
        <w:t xml:space="preserve"> mora v </w:t>
      </w:r>
      <w:proofErr w:type="spellStart"/>
      <w:r w:rsidRPr="00401D29">
        <w:rPr>
          <w:rFonts w:ascii="Arial" w:hAnsi="Arial" w:cs="Arial"/>
          <w:sz w:val="20"/>
          <w:szCs w:val="20"/>
          <w:lang w:val="it-IT"/>
        </w:rPr>
        <w:t>roku</w:t>
      </w:r>
      <w:proofErr w:type="spellEnd"/>
      <w:r w:rsidRPr="00401D29">
        <w:rPr>
          <w:rFonts w:ascii="Arial" w:hAnsi="Arial" w:cs="Arial"/>
          <w:sz w:val="20"/>
          <w:szCs w:val="20"/>
          <w:lang w:val="it-IT"/>
        </w:rPr>
        <w:t xml:space="preserve"> 60 </w:t>
      </w:r>
      <w:proofErr w:type="spellStart"/>
      <w:r w:rsidRPr="00401D29">
        <w:rPr>
          <w:rFonts w:ascii="Arial" w:hAnsi="Arial" w:cs="Arial"/>
          <w:sz w:val="20"/>
          <w:szCs w:val="20"/>
          <w:lang w:val="it-IT"/>
        </w:rPr>
        <w:t>dni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poteku</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roka</w:t>
      </w:r>
      <w:proofErr w:type="spellEnd"/>
      <w:r w:rsidRPr="00401D29">
        <w:rPr>
          <w:rFonts w:ascii="Arial" w:hAnsi="Arial" w:cs="Arial"/>
          <w:sz w:val="20"/>
          <w:szCs w:val="20"/>
          <w:lang w:val="it-IT"/>
        </w:rPr>
        <w:t xml:space="preserve"> za </w:t>
      </w:r>
      <w:proofErr w:type="spellStart"/>
      <w:r w:rsidRPr="00401D29">
        <w:rPr>
          <w:rFonts w:ascii="Arial" w:hAnsi="Arial" w:cs="Arial"/>
          <w:sz w:val="20"/>
          <w:szCs w:val="20"/>
          <w:lang w:val="it-IT"/>
        </w:rPr>
        <w:t>vložitev</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ponudb</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iz</w:t>
      </w:r>
      <w:proofErr w:type="spellEnd"/>
      <w:r w:rsidRPr="00401D29">
        <w:rPr>
          <w:rFonts w:ascii="Arial" w:hAnsi="Arial" w:cs="Arial"/>
          <w:sz w:val="20"/>
          <w:szCs w:val="20"/>
          <w:lang w:val="it-IT"/>
        </w:rPr>
        <w:t xml:space="preserve"> </w:t>
      </w:r>
      <w:r w:rsidR="000E10A5">
        <w:rPr>
          <w:rFonts w:ascii="Arial" w:hAnsi="Arial" w:cs="Arial"/>
          <w:sz w:val="20"/>
          <w:szCs w:val="20"/>
          <w:lang w:val="it-IT"/>
        </w:rPr>
        <w:t>1.9</w:t>
      </w:r>
      <w:r w:rsidRPr="00401D29">
        <w:rPr>
          <w:rFonts w:ascii="Arial" w:hAnsi="Arial" w:cs="Arial"/>
          <w:sz w:val="20"/>
          <w:szCs w:val="20"/>
          <w:lang w:val="it-IT"/>
        </w:rPr>
        <w:t xml:space="preserve"> </w:t>
      </w:r>
      <w:proofErr w:type="spellStart"/>
      <w:r w:rsidRPr="00401D29">
        <w:rPr>
          <w:rFonts w:ascii="Arial" w:hAnsi="Arial" w:cs="Arial"/>
          <w:sz w:val="20"/>
          <w:szCs w:val="20"/>
          <w:lang w:val="it-IT"/>
        </w:rPr>
        <w:t>točke</w:t>
      </w:r>
      <w:proofErr w:type="spellEnd"/>
      <w:r w:rsidRPr="00401D29">
        <w:rPr>
          <w:rFonts w:ascii="Arial" w:hAnsi="Arial" w:cs="Arial"/>
          <w:sz w:val="20"/>
          <w:szCs w:val="20"/>
          <w:lang w:val="it-IT"/>
        </w:rPr>
        <w:t xml:space="preserve"> tega </w:t>
      </w:r>
      <w:proofErr w:type="spellStart"/>
      <w:r w:rsidRPr="00401D29">
        <w:rPr>
          <w:rFonts w:ascii="Arial" w:hAnsi="Arial" w:cs="Arial"/>
          <w:sz w:val="20"/>
          <w:szCs w:val="20"/>
          <w:lang w:val="it-IT"/>
        </w:rPr>
        <w:t>javnega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razpisa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pripraviti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predlog</w:t>
      </w:r>
      <w:proofErr w:type="spellEnd"/>
      <w:r w:rsidRPr="00401D29">
        <w:rPr>
          <w:rFonts w:ascii="Arial" w:hAnsi="Arial" w:cs="Arial"/>
          <w:sz w:val="20"/>
          <w:szCs w:val="20"/>
          <w:lang w:val="it-IT"/>
        </w:rPr>
        <w:t xml:space="preserve"> za </w:t>
      </w:r>
      <w:proofErr w:type="spellStart"/>
      <w:r w:rsidRPr="00401D29">
        <w:rPr>
          <w:rFonts w:ascii="Arial" w:hAnsi="Arial" w:cs="Arial"/>
          <w:sz w:val="20"/>
          <w:szCs w:val="20"/>
          <w:lang w:val="it-IT"/>
        </w:rPr>
        <w:t>izbiro</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koncesionarja</w:t>
      </w:r>
      <w:proofErr w:type="spellEnd"/>
      <w:r w:rsidRPr="00401D29">
        <w:rPr>
          <w:rFonts w:ascii="Arial" w:hAnsi="Arial" w:cs="Arial"/>
          <w:sz w:val="20"/>
          <w:szCs w:val="20"/>
          <w:lang w:val="it-IT"/>
        </w:rPr>
        <w:t xml:space="preserve"> in </w:t>
      </w:r>
      <w:proofErr w:type="spellStart"/>
      <w:r w:rsidRPr="00401D29">
        <w:rPr>
          <w:rFonts w:ascii="Arial" w:hAnsi="Arial" w:cs="Arial"/>
          <w:sz w:val="20"/>
          <w:szCs w:val="20"/>
          <w:lang w:val="it-IT"/>
        </w:rPr>
        <w:t>ga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posredovati</w:t>
      </w:r>
      <w:proofErr w:type="spellEnd"/>
      <w:r w:rsidRPr="00401D29">
        <w:rPr>
          <w:rFonts w:ascii="Arial" w:hAnsi="Arial" w:cs="Arial"/>
          <w:sz w:val="20"/>
          <w:szCs w:val="20"/>
          <w:lang w:val="it-IT"/>
        </w:rPr>
        <w:t xml:space="preserve"> </w:t>
      </w:r>
      <w:proofErr w:type="spellStart"/>
      <w:r w:rsidR="004C32A4" w:rsidRPr="00401D29">
        <w:rPr>
          <w:rFonts w:ascii="Arial" w:hAnsi="Arial" w:cs="Arial"/>
          <w:sz w:val="20"/>
          <w:szCs w:val="20"/>
          <w:lang w:val="it-IT"/>
        </w:rPr>
        <w:t>predstojniku</w:t>
      </w:r>
      <w:proofErr w:type="spellEnd"/>
      <w:r w:rsidR="004C32A4" w:rsidRPr="00401D29">
        <w:rPr>
          <w:rFonts w:ascii="Arial" w:hAnsi="Arial" w:cs="Arial"/>
          <w:sz w:val="20"/>
          <w:szCs w:val="20"/>
          <w:lang w:val="it-IT"/>
        </w:rPr>
        <w:t xml:space="preserve"> </w:t>
      </w:r>
      <w:proofErr w:type="spellStart"/>
      <w:r w:rsidRPr="00401D29">
        <w:rPr>
          <w:rFonts w:ascii="Arial" w:hAnsi="Arial" w:cs="Arial"/>
          <w:sz w:val="20"/>
          <w:szCs w:val="20"/>
          <w:lang w:val="it-IT"/>
        </w:rPr>
        <w:t>Ministrstv</w:t>
      </w:r>
      <w:r w:rsidR="004C32A4" w:rsidRPr="00401D29">
        <w:rPr>
          <w:rFonts w:ascii="Arial" w:hAnsi="Arial" w:cs="Arial"/>
          <w:sz w:val="20"/>
          <w:szCs w:val="20"/>
          <w:lang w:val="it-IT"/>
        </w:rPr>
        <w:t>a</w:t>
      </w:r>
      <w:proofErr w:type="spellEnd"/>
      <w:r w:rsidRPr="00401D29">
        <w:rPr>
          <w:rFonts w:ascii="Arial" w:hAnsi="Arial" w:cs="Arial"/>
          <w:sz w:val="20"/>
          <w:szCs w:val="20"/>
          <w:lang w:val="it-IT"/>
        </w:rPr>
        <w:t xml:space="preserve"> za naravne vire in prostor. </w:t>
      </w:r>
      <w:proofErr w:type="spellStart"/>
      <w:r w:rsidRPr="00401D29">
        <w:rPr>
          <w:rFonts w:ascii="Arial" w:hAnsi="Arial" w:cs="Arial"/>
          <w:sz w:val="20"/>
          <w:szCs w:val="20"/>
          <w:lang w:val="it-IT"/>
        </w:rPr>
        <w:t>Če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komisija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oceni</w:t>
      </w:r>
      <w:proofErr w:type="spellEnd"/>
      <w:r w:rsidRPr="00401D29">
        <w:rPr>
          <w:rFonts w:ascii="Arial" w:hAnsi="Arial" w:cs="Arial"/>
          <w:sz w:val="20"/>
          <w:szCs w:val="20"/>
          <w:lang w:val="it-IT"/>
        </w:rPr>
        <w:t xml:space="preserve">, da </w:t>
      </w:r>
      <w:proofErr w:type="spellStart"/>
      <w:r w:rsidRPr="00401D29">
        <w:rPr>
          <w:rFonts w:ascii="Arial" w:hAnsi="Arial" w:cs="Arial"/>
          <w:sz w:val="20"/>
          <w:szCs w:val="20"/>
          <w:lang w:val="it-IT"/>
        </w:rPr>
        <w:t>nihče</w:t>
      </w:r>
      <w:proofErr w:type="spellEnd"/>
      <w:r w:rsidRPr="00401D29">
        <w:rPr>
          <w:rFonts w:ascii="Arial" w:hAnsi="Arial" w:cs="Arial"/>
          <w:sz w:val="20"/>
          <w:szCs w:val="20"/>
          <w:lang w:val="it-IT"/>
        </w:rPr>
        <w:t xml:space="preserve"> </w:t>
      </w:r>
      <w:proofErr w:type="gramStart"/>
      <w:r w:rsidRPr="00401D29">
        <w:rPr>
          <w:rFonts w:ascii="Arial" w:hAnsi="Arial" w:cs="Arial"/>
          <w:sz w:val="20"/>
          <w:szCs w:val="20"/>
          <w:lang w:val="it-IT"/>
        </w:rPr>
        <w:t>od</w:t>
      </w:r>
      <w:proofErr w:type="gram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ponudnikov</w:t>
      </w:r>
      <w:proofErr w:type="spellEnd"/>
      <w:r w:rsidRPr="00401D29">
        <w:rPr>
          <w:rFonts w:ascii="Arial" w:hAnsi="Arial" w:cs="Arial"/>
          <w:sz w:val="20"/>
          <w:szCs w:val="20"/>
          <w:lang w:val="it-IT"/>
        </w:rPr>
        <w:t xml:space="preserve"> ni </w:t>
      </w:r>
      <w:proofErr w:type="spellStart"/>
      <w:r w:rsidRPr="00401D29">
        <w:rPr>
          <w:rFonts w:ascii="Arial" w:hAnsi="Arial" w:cs="Arial"/>
          <w:sz w:val="20"/>
          <w:szCs w:val="20"/>
          <w:lang w:val="it-IT"/>
        </w:rPr>
        <w:t>primeren</w:t>
      </w:r>
      <w:proofErr w:type="spellEnd"/>
      <w:r w:rsidRPr="00401D29">
        <w:rPr>
          <w:rFonts w:ascii="Arial" w:hAnsi="Arial" w:cs="Arial"/>
          <w:sz w:val="20"/>
          <w:szCs w:val="20"/>
          <w:lang w:val="it-IT"/>
        </w:rPr>
        <w:t xml:space="preserve"> za </w:t>
      </w:r>
      <w:proofErr w:type="spellStart"/>
      <w:r w:rsidRPr="00401D29">
        <w:rPr>
          <w:rFonts w:ascii="Arial" w:hAnsi="Arial" w:cs="Arial"/>
          <w:sz w:val="20"/>
          <w:szCs w:val="20"/>
          <w:lang w:val="it-IT"/>
        </w:rPr>
        <w:t>podelitev</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koncesije</w:t>
      </w:r>
      <w:proofErr w:type="spellEnd"/>
      <w:r w:rsidRPr="00401D29">
        <w:rPr>
          <w:rFonts w:ascii="Arial" w:hAnsi="Arial" w:cs="Arial"/>
          <w:sz w:val="20"/>
          <w:szCs w:val="20"/>
          <w:lang w:val="it-IT"/>
        </w:rPr>
        <w:t xml:space="preserve">, se </w:t>
      </w:r>
      <w:proofErr w:type="spellStart"/>
      <w:r w:rsidRPr="00401D29">
        <w:rPr>
          <w:rFonts w:ascii="Arial" w:hAnsi="Arial" w:cs="Arial"/>
          <w:sz w:val="20"/>
          <w:szCs w:val="20"/>
          <w:lang w:val="it-IT"/>
        </w:rPr>
        <w:t>koncesije</w:t>
      </w:r>
      <w:proofErr w:type="spellEnd"/>
      <w:r w:rsidRPr="00401D29">
        <w:rPr>
          <w:rFonts w:ascii="Arial" w:hAnsi="Arial" w:cs="Arial"/>
          <w:sz w:val="20"/>
          <w:szCs w:val="20"/>
          <w:lang w:val="it-IT"/>
        </w:rPr>
        <w:t xml:space="preserve"> ne </w:t>
      </w:r>
      <w:proofErr w:type="spellStart"/>
      <w:r w:rsidRPr="00401D29">
        <w:rPr>
          <w:rFonts w:ascii="Arial" w:hAnsi="Arial" w:cs="Arial"/>
          <w:sz w:val="20"/>
          <w:szCs w:val="20"/>
          <w:lang w:val="it-IT"/>
        </w:rPr>
        <w:t>podeli</w:t>
      </w:r>
      <w:proofErr w:type="spellEnd"/>
      <w:r w:rsidRPr="00401D29">
        <w:rPr>
          <w:rFonts w:ascii="Arial" w:hAnsi="Arial" w:cs="Arial"/>
          <w:sz w:val="20"/>
          <w:szCs w:val="20"/>
          <w:lang w:val="it-IT"/>
        </w:rPr>
        <w:t xml:space="preserve"> in se </w:t>
      </w:r>
      <w:proofErr w:type="spellStart"/>
      <w:r w:rsidRPr="00401D29">
        <w:rPr>
          <w:rFonts w:ascii="Arial" w:hAnsi="Arial" w:cs="Arial"/>
          <w:sz w:val="20"/>
          <w:szCs w:val="20"/>
          <w:lang w:val="it-IT"/>
        </w:rPr>
        <w:t>postopek</w:t>
      </w:r>
      <w:proofErr w:type="spellEnd"/>
      <w:r w:rsidRPr="00401D29">
        <w:rPr>
          <w:rFonts w:ascii="Arial" w:hAnsi="Arial" w:cs="Arial"/>
          <w:sz w:val="20"/>
          <w:szCs w:val="20"/>
          <w:lang w:val="it-IT"/>
        </w:rPr>
        <w:t xml:space="preserve"> za </w:t>
      </w:r>
      <w:proofErr w:type="spellStart"/>
      <w:r w:rsidRPr="00401D29">
        <w:rPr>
          <w:rFonts w:ascii="Arial" w:hAnsi="Arial" w:cs="Arial"/>
          <w:sz w:val="20"/>
          <w:szCs w:val="20"/>
          <w:lang w:val="it-IT"/>
        </w:rPr>
        <w:t>podelitev</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koncesije</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ponovi</w:t>
      </w:r>
      <w:proofErr w:type="spellEnd"/>
      <w:r w:rsidRPr="00401D29">
        <w:rPr>
          <w:rFonts w:ascii="Arial" w:hAnsi="Arial" w:cs="Arial"/>
          <w:sz w:val="20"/>
          <w:szCs w:val="20"/>
          <w:lang w:val="it-IT"/>
        </w:rPr>
        <w:t>.</w:t>
      </w:r>
    </w:p>
    <w:p w14:paraId="52067BA8" w14:textId="77777777" w:rsidR="00734FB3" w:rsidRPr="00401D29" w:rsidRDefault="00734FB3" w:rsidP="00734FB3">
      <w:pPr>
        <w:autoSpaceDE w:val="0"/>
        <w:autoSpaceDN w:val="0"/>
        <w:adjustRightInd w:val="0"/>
        <w:spacing w:after="0" w:line="240" w:lineRule="auto"/>
        <w:rPr>
          <w:rFonts w:ascii="Arial" w:hAnsi="Arial" w:cs="Arial"/>
          <w:sz w:val="20"/>
          <w:szCs w:val="20"/>
          <w:lang w:val="it-IT"/>
        </w:rPr>
      </w:pPr>
    </w:p>
    <w:p w14:paraId="5DC2CDD9" w14:textId="02869631" w:rsidR="00734FB3" w:rsidRPr="00401D29" w:rsidRDefault="00734FB3" w:rsidP="00734FB3">
      <w:pPr>
        <w:autoSpaceDE w:val="0"/>
        <w:autoSpaceDN w:val="0"/>
        <w:adjustRightInd w:val="0"/>
        <w:spacing w:after="0" w:line="240" w:lineRule="auto"/>
        <w:rPr>
          <w:rFonts w:ascii="Arial" w:hAnsi="Arial" w:cs="Arial"/>
          <w:sz w:val="20"/>
          <w:szCs w:val="20"/>
          <w:lang w:val="it-IT"/>
        </w:rPr>
      </w:pPr>
      <w:r w:rsidRPr="00401D29">
        <w:rPr>
          <w:rFonts w:ascii="Arial" w:hAnsi="Arial" w:cs="Arial"/>
          <w:sz w:val="20"/>
          <w:szCs w:val="20"/>
          <w:lang w:val="it-IT"/>
        </w:rPr>
        <w:t>Ministrstvo za naravne vire in prostor</w:t>
      </w:r>
      <w:r w:rsidR="009525A0">
        <w:rPr>
          <w:rFonts w:ascii="Arial" w:hAnsi="Arial" w:cs="Arial"/>
          <w:sz w:val="20"/>
          <w:szCs w:val="20"/>
          <w:lang w:val="it-IT"/>
        </w:rPr>
        <w:t xml:space="preserve"> bo</w:t>
      </w:r>
      <w:r w:rsidRPr="00401D29">
        <w:rPr>
          <w:rFonts w:ascii="Arial" w:hAnsi="Arial" w:cs="Arial"/>
          <w:sz w:val="20"/>
          <w:szCs w:val="20"/>
          <w:lang w:val="it-IT"/>
        </w:rPr>
        <w:t>:</w:t>
      </w:r>
    </w:p>
    <w:p w14:paraId="186058FB" w14:textId="77777777" w:rsidR="00734FB3" w:rsidRPr="00401D29" w:rsidRDefault="00734FB3" w:rsidP="000272D4">
      <w:pPr>
        <w:pStyle w:val="Odstavekseznama"/>
        <w:numPr>
          <w:ilvl w:val="0"/>
          <w:numId w:val="41"/>
        </w:numPr>
        <w:autoSpaceDE w:val="0"/>
        <w:autoSpaceDN w:val="0"/>
        <w:adjustRightInd w:val="0"/>
        <w:spacing w:after="0" w:line="240" w:lineRule="auto"/>
        <w:ind w:left="567"/>
        <w:jc w:val="both"/>
        <w:rPr>
          <w:rFonts w:ascii="Arial" w:hAnsi="Arial" w:cs="Arial"/>
          <w:sz w:val="20"/>
          <w:szCs w:val="20"/>
        </w:rPr>
      </w:pPr>
      <w:r w:rsidRPr="00401D29">
        <w:rPr>
          <w:rFonts w:ascii="Arial" w:hAnsi="Arial" w:cs="Arial"/>
          <w:sz w:val="20"/>
          <w:szCs w:val="20"/>
        </w:rPr>
        <w:t>prepozne in nepravilne ponudbe zavrglo s sklepom in jih vrnilo ponudnikom;</w:t>
      </w:r>
    </w:p>
    <w:p w14:paraId="434241D7" w14:textId="77777777" w:rsidR="00734FB3" w:rsidRPr="00401D29" w:rsidRDefault="00734FB3" w:rsidP="000272D4">
      <w:pPr>
        <w:pStyle w:val="Odstavekseznama"/>
        <w:numPr>
          <w:ilvl w:val="0"/>
          <w:numId w:val="41"/>
        </w:numPr>
        <w:autoSpaceDE w:val="0"/>
        <w:autoSpaceDN w:val="0"/>
        <w:adjustRightInd w:val="0"/>
        <w:spacing w:after="0" w:line="240" w:lineRule="auto"/>
        <w:ind w:left="567"/>
        <w:jc w:val="both"/>
        <w:rPr>
          <w:rFonts w:ascii="Arial" w:hAnsi="Arial" w:cs="Arial"/>
          <w:sz w:val="20"/>
          <w:szCs w:val="20"/>
        </w:rPr>
      </w:pPr>
      <w:r w:rsidRPr="00401D29">
        <w:rPr>
          <w:rFonts w:ascii="Arial" w:hAnsi="Arial" w:cs="Arial"/>
          <w:sz w:val="20"/>
          <w:szCs w:val="20"/>
        </w:rPr>
        <w:t>nepopolne ponudbe in ponudbe tistih ponudnikov, ki ne bodo izbrani, zavrnilo z upravno odločbo.</w:t>
      </w:r>
    </w:p>
    <w:p w14:paraId="6493BA83" w14:textId="102CF814" w:rsidR="00734FB3" w:rsidRPr="00401D29" w:rsidRDefault="000272D4" w:rsidP="00734FB3">
      <w:pPr>
        <w:jc w:val="both"/>
        <w:rPr>
          <w:rFonts w:ascii="Arial" w:hAnsi="Arial" w:cs="Arial"/>
          <w:sz w:val="20"/>
          <w:szCs w:val="20"/>
        </w:rPr>
      </w:pPr>
      <w:r>
        <w:rPr>
          <w:rFonts w:ascii="Arial" w:hAnsi="Arial" w:cs="Arial"/>
          <w:sz w:val="20"/>
          <w:szCs w:val="20"/>
        </w:rPr>
        <w:br/>
      </w:r>
      <w:r w:rsidR="00734FB3" w:rsidRPr="00401D29">
        <w:rPr>
          <w:rFonts w:ascii="Arial" w:hAnsi="Arial" w:cs="Arial"/>
          <w:sz w:val="20"/>
          <w:szCs w:val="20"/>
        </w:rPr>
        <w:t>O izboru koncesionarja odloči Vlada Republike Slovenije z upravno odločbo po predhodnem mnenju Občine Litija. Vsi ponudniki bodo o izboru koncesionarja obveščeni takoj po odločitvi Vlade Republike Slovenije. Vlada Republike Slovenije ni zavezana skleniti koncesijske pogodbe za upravljanje območja geometričnega središča Republike Slovenije z najboljšim, ali katerimkoli ponudnikom.</w:t>
      </w:r>
    </w:p>
    <w:p w14:paraId="12672C74" w14:textId="7B7A8D2C" w:rsidR="00734FB3" w:rsidRPr="00401D29" w:rsidRDefault="00734FB3" w:rsidP="00734FB3">
      <w:pPr>
        <w:shd w:val="clear" w:color="auto" w:fill="FFFFFF"/>
        <w:jc w:val="both"/>
        <w:rPr>
          <w:rFonts w:ascii="Arial" w:eastAsia="Times New Roman" w:hAnsi="Arial" w:cs="Arial"/>
          <w:color w:val="212529"/>
          <w:sz w:val="20"/>
          <w:szCs w:val="20"/>
        </w:rPr>
      </w:pPr>
      <w:r w:rsidRPr="00401D29">
        <w:rPr>
          <w:rFonts w:ascii="Arial" w:hAnsi="Arial" w:cs="Arial"/>
          <w:sz w:val="20"/>
          <w:szCs w:val="20"/>
        </w:rPr>
        <w:t>Po izboru koncesionarja se m</w:t>
      </w:r>
      <w:r w:rsidRPr="00401D29">
        <w:rPr>
          <w:rFonts w:ascii="Arial" w:eastAsia="Times New Roman" w:hAnsi="Arial" w:cs="Arial"/>
          <w:color w:val="212529"/>
          <w:sz w:val="20"/>
          <w:szCs w:val="20"/>
        </w:rPr>
        <w:t xml:space="preserve">edsebojna razmerja med </w:t>
      </w:r>
      <w:proofErr w:type="spellStart"/>
      <w:r w:rsidRPr="00401D29">
        <w:rPr>
          <w:rFonts w:ascii="Arial" w:eastAsia="Times New Roman" w:hAnsi="Arial" w:cs="Arial"/>
          <w:color w:val="212529"/>
          <w:sz w:val="20"/>
          <w:szCs w:val="20"/>
        </w:rPr>
        <w:t>koncedentom</w:t>
      </w:r>
      <w:proofErr w:type="spellEnd"/>
      <w:r w:rsidRPr="00401D29">
        <w:rPr>
          <w:rFonts w:ascii="Arial" w:eastAsia="Times New Roman" w:hAnsi="Arial" w:cs="Arial"/>
          <w:color w:val="212529"/>
          <w:sz w:val="20"/>
          <w:szCs w:val="20"/>
        </w:rPr>
        <w:t xml:space="preserve"> in izbranim koncesionarjem podrobneje uredijo s koncesijsko pogodbo, ki jo v imenu </w:t>
      </w:r>
      <w:proofErr w:type="spellStart"/>
      <w:r w:rsidRPr="00401D29">
        <w:rPr>
          <w:rFonts w:ascii="Arial" w:eastAsia="Times New Roman" w:hAnsi="Arial" w:cs="Arial"/>
          <w:color w:val="212529"/>
          <w:sz w:val="20"/>
          <w:szCs w:val="20"/>
        </w:rPr>
        <w:t>koncedenta</w:t>
      </w:r>
      <w:proofErr w:type="spellEnd"/>
      <w:r w:rsidRPr="00401D29">
        <w:rPr>
          <w:rFonts w:ascii="Arial" w:eastAsia="Times New Roman" w:hAnsi="Arial" w:cs="Arial"/>
          <w:color w:val="212529"/>
          <w:sz w:val="20"/>
          <w:szCs w:val="20"/>
        </w:rPr>
        <w:t xml:space="preserve"> sklene </w:t>
      </w:r>
      <w:r w:rsidRPr="00401D29">
        <w:rPr>
          <w:rFonts w:ascii="Arial" w:hAnsi="Arial" w:cs="Arial"/>
          <w:sz w:val="20"/>
          <w:szCs w:val="20"/>
        </w:rPr>
        <w:t>Vlada Republike Slovenije</w:t>
      </w:r>
      <w:r w:rsidRPr="00401D29">
        <w:rPr>
          <w:rFonts w:ascii="Arial" w:eastAsia="Times New Roman" w:hAnsi="Arial" w:cs="Arial"/>
          <w:color w:val="212529"/>
          <w:sz w:val="20"/>
          <w:szCs w:val="20"/>
        </w:rPr>
        <w:t>.</w:t>
      </w:r>
    </w:p>
    <w:p w14:paraId="5DD64C59" w14:textId="77777777" w:rsidR="00CE515C" w:rsidRPr="00401D29" w:rsidRDefault="00CE515C" w:rsidP="00734FB3">
      <w:pPr>
        <w:autoSpaceDE w:val="0"/>
        <w:autoSpaceDN w:val="0"/>
        <w:adjustRightInd w:val="0"/>
        <w:spacing w:after="0" w:line="240" w:lineRule="auto"/>
        <w:rPr>
          <w:rFonts w:ascii="Arial" w:hAnsi="Arial" w:cs="Arial"/>
          <w:b/>
          <w:bCs/>
          <w:color w:val="000000"/>
          <w:sz w:val="20"/>
          <w:szCs w:val="20"/>
        </w:rPr>
      </w:pPr>
    </w:p>
    <w:p w14:paraId="5E998CF9" w14:textId="69855FE7" w:rsidR="00734FB3" w:rsidRPr="00401D29" w:rsidRDefault="00734FB3" w:rsidP="000C0338">
      <w:pPr>
        <w:pStyle w:val="Geoss2"/>
      </w:pPr>
      <w:bookmarkStart w:id="26" w:name="_Toc209163099"/>
      <w:r w:rsidRPr="00401D29">
        <w:t>O</w:t>
      </w:r>
      <w:r w:rsidR="000C0338">
        <w:t>BVESTILO PONUDNIKOM O OBDELAVI OSEBNIH PODATKOV</w:t>
      </w:r>
      <w:bookmarkEnd w:id="26"/>
    </w:p>
    <w:p w14:paraId="00381EBE" w14:textId="16CE4DC5" w:rsidR="001660CD" w:rsidRPr="001660CD" w:rsidRDefault="001660CD" w:rsidP="001660CD">
      <w:pPr>
        <w:autoSpaceDE w:val="0"/>
        <w:autoSpaceDN w:val="0"/>
        <w:adjustRightInd w:val="0"/>
        <w:spacing w:after="0" w:line="240" w:lineRule="auto"/>
        <w:jc w:val="both"/>
        <w:rPr>
          <w:rFonts w:ascii="Arial" w:hAnsi="Arial" w:cs="Arial"/>
          <w:color w:val="000000"/>
          <w:sz w:val="20"/>
          <w:szCs w:val="20"/>
        </w:rPr>
      </w:pPr>
      <w:r w:rsidRPr="001660CD">
        <w:rPr>
          <w:rFonts w:ascii="Arial" w:hAnsi="Arial" w:cs="Arial"/>
          <w:color w:val="000000"/>
          <w:sz w:val="20"/>
          <w:szCs w:val="20"/>
        </w:rPr>
        <w:t>Z oddajo ponudbe na ta javni razpis</w:t>
      </w:r>
      <w:r w:rsidR="00EE5286">
        <w:rPr>
          <w:rFonts w:ascii="Arial" w:hAnsi="Arial" w:cs="Arial"/>
          <w:color w:val="000000"/>
          <w:sz w:val="20"/>
          <w:szCs w:val="20"/>
        </w:rPr>
        <w:t>,</w:t>
      </w:r>
      <w:r w:rsidRPr="001660CD">
        <w:rPr>
          <w:rFonts w:ascii="Arial" w:hAnsi="Arial" w:cs="Arial"/>
          <w:color w:val="000000"/>
          <w:sz w:val="20"/>
          <w:szCs w:val="20"/>
        </w:rPr>
        <w:t xml:space="preserve"> ponudnik</w:t>
      </w:r>
      <w:r w:rsidR="00643E58" w:rsidRPr="00EE5286">
        <w:rPr>
          <w:rFonts w:ascii="Arial" w:hAnsi="Arial" w:cs="Arial"/>
          <w:sz w:val="20"/>
          <w:szCs w:val="20"/>
        </w:rPr>
        <w:t>a</w:t>
      </w:r>
      <w:r w:rsidRPr="001660CD">
        <w:rPr>
          <w:rFonts w:ascii="Arial" w:hAnsi="Arial" w:cs="Arial"/>
          <w:color w:val="000000"/>
          <w:sz w:val="20"/>
          <w:szCs w:val="20"/>
        </w:rPr>
        <w:t xml:space="preserve">, ki je fizična oseba, </w:t>
      </w:r>
      <w:r w:rsidR="00643E58" w:rsidRPr="00EE5286">
        <w:rPr>
          <w:rFonts w:ascii="Arial" w:hAnsi="Arial" w:cs="Arial"/>
          <w:sz w:val="20"/>
          <w:szCs w:val="20"/>
        </w:rPr>
        <w:t>seznanjamo</w:t>
      </w:r>
      <w:r w:rsidR="00643E58">
        <w:rPr>
          <w:rFonts w:ascii="Arial" w:hAnsi="Arial" w:cs="Arial"/>
          <w:color w:val="000000"/>
          <w:sz w:val="20"/>
          <w:szCs w:val="20"/>
        </w:rPr>
        <w:t xml:space="preserve"> </w:t>
      </w:r>
      <w:r w:rsidRPr="001660CD">
        <w:rPr>
          <w:rFonts w:ascii="Arial" w:hAnsi="Arial" w:cs="Arial"/>
          <w:color w:val="000000"/>
          <w:sz w:val="20"/>
          <w:szCs w:val="20"/>
        </w:rPr>
        <w:t>z obdelavo njegovih osebnih podatkov (kot npr. osebno ime, naslov, EMŠO, davčna številka, elektronski naslov, telefonska številka,</w:t>
      </w:r>
      <w:r w:rsidR="00D15D64" w:rsidRPr="00D15D64">
        <w:rPr>
          <w:rFonts w:ascii="Arial" w:hAnsi="Arial" w:cs="Arial"/>
          <w:color w:val="000000"/>
          <w:sz w:val="20"/>
          <w:szCs w:val="20"/>
        </w:rPr>
        <w:t xml:space="preserve"> državljanstvo)</w:t>
      </w:r>
      <w:r w:rsidRPr="001660CD">
        <w:rPr>
          <w:rFonts w:ascii="Arial" w:hAnsi="Arial" w:cs="Arial"/>
          <w:color w:val="000000"/>
          <w:sz w:val="20"/>
          <w:szCs w:val="20"/>
        </w:rPr>
        <w:t>, ki so nujni za namen izvedbe postopka podelitve koncesije za upravljanje območja geometričnega središča Republike Slovenije, izbrani ponudnik pa tudi za namen izvajanja te koncesije. Podatki se hranijo trajno.</w:t>
      </w:r>
    </w:p>
    <w:p w14:paraId="04000923" w14:textId="77777777" w:rsidR="001660CD" w:rsidRPr="001660CD" w:rsidRDefault="001660CD" w:rsidP="001660CD">
      <w:pPr>
        <w:autoSpaceDE w:val="0"/>
        <w:autoSpaceDN w:val="0"/>
        <w:adjustRightInd w:val="0"/>
        <w:spacing w:after="0" w:line="240" w:lineRule="auto"/>
        <w:jc w:val="both"/>
        <w:rPr>
          <w:rFonts w:ascii="Arial" w:hAnsi="Arial" w:cs="Arial"/>
          <w:color w:val="000000"/>
          <w:sz w:val="20"/>
          <w:szCs w:val="20"/>
        </w:rPr>
      </w:pPr>
    </w:p>
    <w:p w14:paraId="106B3A58" w14:textId="055E9A09" w:rsidR="001660CD" w:rsidRPr="001660CD" w:rsidRDefault="001660CD" w:rsidP="001660CD">
      <w:pPr>
        <w:autoSpaceDE w:val="0"/>
        <w:autoSpaceDN w:val="0"/>
        <w:adjustRightInd w:val="0"/>
        <w:spacing w:after="0" w:line="240" w:lineRule="auto"/>
        <w:jc w:val="both"/>
        <w:rPr>
          <w:rFonts w:ascii="Arial" w:hAnsi="Arial" w:cs="Arial"/>
          <w:color w:val="000000"/>
          <w:sz w:val="20"/>
          <w:szCs w:val="20"/>
        </w:rPr>
      </w:pPr>
      <w:r w:rsidRPr="001660CD">
        <w:rPr>
          <w:rFonts w:ascii="Arial" w:hAnsi="Arial" w:cs="Arial"/>
          <w:color w:val="000000"/>
          <w:sz w:val="20"/>
          <w:szCs w:val="20"/>
        </w:rPr>
        <w:t xml:space="preserve">Pravno podlago za obdelavo osebnih podatkov predstavlja točka </w:t>
      </w:r>
      <w:r w:rsidR="00F61F54" w:rsidRPr="00643E58">
        <w:rPr>
          <w:rFonts w:ascii="Arial" w:hAnsi="Arial" w:cs="Arial"/>
          <w:color w:val="000000"/>
          <w:sz w:val="20"/>
          <w:szCs w:val="20"/>
        </w:rPr>
        <w:t>e</w:t>
      </w:r>
      <w:r w:rsidRPr="001660CD">
        <w:rPr>
          <w:rFonts w:ascii="Arial" w:hAnsi="Arial" w:cs="Arial"/>
          <w:color w:val="000000"/>
          <w:sz w:val="20"/>
          <w:szCs w:val="20"/>
        </w:rPr>
        <w:t>) prvega odstavka 6. člena Uredbe (EU) 2016/679 Evropskega parlamenta in Sveta z dne 27. aprila 2016 o varstvu posameznikov pri obdelavi osebnih podatkov in o prostem pretoku takih podatkov ter razveljavitvi Direktive 95/46/ES (UL EU, L št. 119/1 z dne 4. 5. 2016, s spremembami; v nadaljnjem besedilu: Splošna uredba o varstvu podatkov) in četrti odstavek 6. člena Zakona o varstvu osebnih podatkov (Uradni list RS, št. </w:t>
      </w:r>
      <w:r>
        <w:fldChar w:fldCharType="begin"/>
      </w:r>
      <w:r>
        <w:instrText>HYPERLINK "https://www.uradni-list.si/glasilo-uradni-list-rs/vsebina/2022-01-4187" \t "_blank" \o "Zakon o varstvu osebnih podatkov (ZVOP-2)"</w:instrText>
      </w:r>
      <w:r>
        <w:fldChar w:fldCharType="separate"/>
      </w:r>
      <w:r w:rsidRPr="001660CD">
        <w:rPr>
          <w:rStyle w:val="Hiperpovezava"/>
          <w:rFonts w:ascii="Arial" w:hAnsi="Arial" w:cs="Arial"/>
          <w:sz w:val="20"/>
          <w:szCs w:val="20"/>
        </w:rPr>
        <w:t>163/22</w:t>
      </w:r>
      <w:r>
        <w:fldChar w:fldCharType="end"/>
      </w:r>
      <w:r w:rsidRPr="001660CD">
        <w:rPr>
          <w:rFonts w:ascii="Arial" w:hAnsi="Arial" w:cs="Arial"/>
          <w:color w:val="000000"/>
          <w:sz w:val="20"/>
          <w:szCs w:val="20"/>
        </w:rPr>
        <w:t> in </w:t>
      </w:r>
      <w:hyperlink r:id="rId11" w:tgtFrame="_blank" w:tooltip="Zakon o informacijski varnosti (ZInfV-1)" w:history="1">
        <w:r w:rsidRPr="001660CD">
          <w:rPr>
            <w:rStyle w:val="Hiperpovezava"/>
            <w:rFonts w:ascii="Arial" w:hAnsi="Arial" w:cs="Arial"/>
            <w:sz w:val="20"/>
            <w:szCs w:val="20"/>
          </w:rPr>
          <w:t>40/25</w:t>
        </w:r>
      </w:hyperlink>
      <w:r w:rsidRPr="001660CD">
        <w:rPr>
          <w:rFonts w:ascii="Arial" w:hAnsi="Arial" w:cs="Arial"/>
          <w:color w:val="000000"/>
          <w:sz w:val="20"/>
          <w:szCs w:val="20"/>
        </w:rPr>
        <w:t> – ZInfV-1; ZVOP-2) v povezavi z Uredbo o koncesiji za upravljanje območja geometričnega središča Republike Slovenije.</w:t>
      </w:r>
    </w:p>
    <w:p w14:paraId="7CA9ED69" w14:textId="77777777" w:rsidR="001660CD" w:rsidRPr="001660CD" w:rsidRDefault="001660CD" w:rsidP="001660CD">
      <w:pPr>
        <w:autoSpaceDE w:val="0"/>
        <w:autoSpaceDN w:val="0"/>
        <w:adjustRightInd w:val="0"/>
        <w:spacing w:after="0" w:line="240" w:lineRule="auto"/>
        <w:jc w:val="both"/>
        <w:rPr>
          <w:rFonts w:ascii="Arial" w:hAnsi="Arial" w:cs="Arial"/>
          <w:color w:val="000000"/>
          <w:sz w:val="20"/>
          <w:szCs w:val="20"/>
        </w:rPr>
      </w:pPr>
    </w:p>
    <w:p w14:paraId="1E05CBF2" w14:textId="77777777" w:rsidR="001660CD" w:rsidRPr="001660CD" w:rsidRDefault="001660CD" w:rsidP="001660CD">
      <w:pPr>
        <w:autoSpaceDE w:val="0"/>
        <w:autoSpaceDN w:val="0"/>
        <w:adjustRightInd w:val="0"/>
        <w:spacing w:after="0" w:line="240" w:lineRule="auto"/>
        <w:jc w:val="both"/>
        <w:rPr>
          <w:rFonts w:ascii="Arial" w:hAnsi="Arial" w:cs="Arial"/>
          <w:color w:val="000000"/>
          <w:sz w:val="20"/>
          <w:szCs w:val="20"/>
        </w:rPr>
      </w:pPr>
      <w:r w:rsidRPr="001660CD">
        <w:rPr>
          <w:rFonts w:ascii="Arial" w:hAnsi="Arial" w:cs="Arial"/>
          <w:color w:val="000000"/>
          <w:sz w:val="20"/>
          <w:szCs w:val="20"/>
        </w:rPr>
        <w:t xml:space="preserve">Upravljalec osebnih podatkov je Ministrstvo za naravne vire in prostor, Dunajska cesta 48, 1000 Ljubljana (kontaktni podatki pooblaščene osebe za varstvo osebnih podatkov: </w:t>
      </w:r>
      <w:hyperlink r:id="rId12" w:history="1">
        <w:r w:rsidRPr="001660CD">
          <w:rPr>
            <w:rStyle w:val="Hiperpovezava"/>
            <w:rFonts w:ascii="Arial" w:hAnsi="Arial" w:cs="Arial"/>
            <w:sz w:val="20"/>
            <w:szCs w:val="20"/>
          </w:rPr>
          <w:t>gp.mnvp@gov.si</w:t>
        </w:r>
      </w:hyperlink>
      <w:r w:rsidRPr="001660CD">
        <w:rPr>
          <w:rFonts w:ascii="Arial" w:hAnsi="Arial" w:cs="Arial"/>
          <w:color w:val="000000"/>
          <w:sz w:val="20"/>
          <w:szCs w:val="20"/>
        </w:rPr>
        <w:t xml:space="preserve">, </w:t>
      </w:r>
      <w:hyperlink r:id="rId13" w:history="1">
        <w:r w:rsidRPr="001660CD">
          <w:rPr>
            <w:rStyle w:val="Hiperpovezava"/>
            <w:rFonts w:ascii="Arial" w:hAnsi="Arial" w:cs="Arial"/>
            <w:sz w:val="20"/>
            <w:szCs w:val="20"/>
          </w:rPr>
          <w:t>01 478 70 00</w:t>
        </w:r>
      </w:hyperlink>
      <w:r w:rsidRPr="001660CD">
        <w:rPr>
          <w:rFonts w:ascii="Arial" w:hAnsi="Arial" w:cs="Arial"/>
          <w:color w:val="000000"/>
          <w:sz w:val="20"/>
          <w:szCs w:val="20"/>
        </w:rPr>
        <w:t>).</w:t>
      </w:r>
    </w:p>
    <w:p w14:paraId="5F6DC945" w14:textId="77777777" w:rsidR="001660CD" w:rsidRPr="001660CD" w:rsidRDefault="001660CD" w:rsidP="001660CD">
      <w:pPr>
        <w:autoSpaceDE w:val="0"/>
        <w:autoSpaceDN w:val="0"/>
        <w:adjustRightInd w:val="0"/>
        <w:spacing w:after="0" w:line="240" w:lineRule="auto"/>
        <w:jc w:val="both"/>
        <w:rPr>
          <w:rFonts w:ascii="Arial" w:hAnsi="Arial" w:cs="Arial"/>
          <w:color w:val="000000"/>
          <w:sz w:val="20"/>
          <w:szCs w:val="20"/>
        </w:rPr>
      </w:pPr>
    </w:p>
    <w:p w14:paraId="11CF4B6A" w14:textId="77777777" w:rsidR="001660CD" w:rsidRPr="001660CD" w:rsidRDefault="001660CD" w:rsidP="001660CD">
      <w:pPr>
        <w:autoSpaceDE w:val="0"/>
        <w:autoSpaceDN w:val="0"/>
        <w:adjustRightInd w:val="0"/>
        <w:spacing w:after="0" w:line="240" w:lineRule="auto"/>
        <w:jc w:val="both"/>
        <w:rPr>
          <w:rFonts w:ascii="Arial" w:hAnsi="Arial" w:cs="Arial"/>
          <w:color w:val="000000"/>
          <w:sz w:val="20"/>
          <w:szCs w:val="20"/>
        </w:rPr>
      </w:pPr>
      <w:r w:rsidRPr="001660CD">
        <w:rPr>
          <w:rFonts w:ascii="Arial" w:hAnsi="Arial" w:cs="Arial"/>
          <w:color w:val="000000"/>
          <w:sz w:val="20"/>
          <w:szCs w:val="20"/>
        </w:rPr>
        <w:t>Posameznik lahko zahteva dostop do osebnih podatkov, ki se nanašajo nanj, in ko so za to izpolnjeni pogoji skladno z določbami Splošne uredbe o varstvu podatkov, ima pravico do popravka, ugovora, izbrisa ali omejitve obdelave.</w:t>
      </w:r>
    </w:p>
    <w:p w14:paraId="588CD1D6" w14:textId="77777777" w:rsidR="001660CD" w:rsidRPr="001660CD" w:rsidRDefault="001660CD" w:rsidP="001660CD">
      <w:pPr>
        <w:autoSpaceDE w:val="0"/>
        <w:autoSpaceDN w:val="0"/>
        <w:adjustRightInd w:val="0"/>
        <w:spacing w:after="0" w:line="240" w:lineRule="auto"/>
        <w:jc w:val="both"/>
        <w:rPr>
          <w:rFonts w:ascii="Arial" w:hAnsi="Arial" w:cs="Arial"/>
          <w:color w:val="000000"/>
          <w:sz w:val="20"/>
          <w:szCs w:val="20"/>
          <w:lang w:val="it-IT"/>
        </w:rPr>
      </w:pPr>
    </w:p>
    <w:p w14:paraId="2D5ADEA7" w14:textId="77777777" w:rsidR="001660CD" w:rsidRPr="001660CD" w:rsidRDefault="001660CD" w:rsidP="001660CD">
      <w:pPr>
        <w:autoSpaceDE w:val="0"/>
        <w:autoSpaceDN w:val="0"/>
        <w:adjustRightInd w:val="0"/>
        <w:spacing w:after="0" w:line="240" w:lineRule="auto"/>
        <w:jc w:val="both"/>
        <w:rPr>
          <w:rFonts w:ascii="Arial" w:hAnsi="Arial" w:cs="Arial"/>
          <w:color w:val="000000"/>
          <w:sz w:val="20"/>
          <w:szCs w:val="20"/>
          <w:lang w:val="it-IT"/>
        </w:rPr>
      </w:pPr>
      <w:r w:rsidRPr="001660CD">
        <w:rPr>
          <w:rFonts w:ascii="Arial" w:hAnsi="Arial" w:cs="Arial"/>
          <w:color w:val="000000"/>
          <w:sz w:val="20"/>
          <w:szCs w:val="20"/>
        </w:rPr>
        <w:t xml:space="preserve">Pritožbo lahko podate Informacijskemu pooblaščencu, Dunajska 22, 1000 Ljubljana, </w:t>
      </w:r>
      <w:hyperlink r:id="rId14" w:history="1">
        <w:r w:rsidRPr="001660CD">
          <w:rPr>
            <w:rStyle w:val="Hiperpovezava"/>
            <w:rFonts w:ascii="Arial" w:hAnsi="Arial" w:cs="Arial"/>
            <w:sz w:val="20"/>
            <w:szCs w:val="20"/>
          </w:rPr>
          <w:t>gp.ip@ip-rs.si</w:t>
        </w:r>
      </w:hyperlink>
      <w:r w:rsidRPr="001660CD">
        <w:rPr>
          <w:rFonts w:ascii="Arial" w:hAnsi="Arial" w:cs="Arial"/>
          <w:color w:val="000000"/>
          <w:sz w:val="20"/>
          <w:szCs w:val="20"/>
        </w:rPr>
        <w:t xml:space="preserve">; 012309730, spletna stran: </w:t>
      </w:r>
      <w:hyperlink r:id="rId15" w:history="1">
        <w:r w:rsidRPr="001660CD">
          <w:rPr>
            <w:rStyle w:val="Hiperpovezava"/>
            <w:rFonts w:ascii="Arial" w:hAnsi="Arial" w:cs="Arial"/>
            <w:sz w:val="20"/>
            <w:szCs w:val="20"/>
          </w:rPr>
          <w:t>www.ip-rs.si</w:t>
        </w:r>
      </w:hyperlink>
      <w:r w:rsidRPr="001660CD">
        <w:rPr>
          <w:rFonts w:ascii="Arial" w:hAnsi="Arial" w:cs="Arial"/>
          <w:color w:val="000000"/>
          <w:sz w:val="20"/>
          <w:szCs w:val="20"/>
        </w:rPr>
        <w:t>.</w:t>
      </w:r>
    </w:p>
    <w:p w14:paraId="3B01277F" w14:textId="77777777" w:rsidR="00734FB3" w:rsidRDefault="00734FB3" w:rsidP="00734FB3">
      <w:pPr>
        <w:autoSpaceDE w:val="0"/>
        <w:autoSpaceDN w:val="0"/>
        <w:adjustRightInd w:val="0"/>
        <w:spacing w:after="0" w:line="240" w:lineRule="auto"/>
        <w:rPr>
          <w:rFonts w:ascii="Arial" w:hAnsi="Arial" w:cs="Arial"/>
          <w:color w:val="000000"/>
          <w:sz w:val="20"/>
          <w:szCs w:val="20"/>
          <w:lang w:val="it-IT"/>
        </w:rPr>
      </w:pPr>
    </w:p>
    <w:p w14:paraId="2B163D63" w14:textId="77777777" w:rsidR="007812D3" w:rsidRPr="00401D29" w:rsidRDefault="007812D3" w:rsidP="00734FB3">
      <w:pPr>
        <w:autoSpaceDE w:val="0"/>
        <w:autoSpaceDN w:val="0"/>
        <w:adjustRightInd w:val="0"/>
        <w:spacing w:after="0" w:line="240" w:lineRule="auto"/>
        <w:rPr>
          <w:rFonts w:ascii="Arial" w:hAnsi="Arial" w:cs="Arial"/>
          <w:color w:val="000000"/>
          <w:sz w:val="20"/>
          <w:szCs w:val="20"/>
          <w:lang w:val="it-IT"/>
        </w:rPr>
      </w:pPr>
    </w:p>
    <w:p w14:paraId="1CAF59FF" w14:textId="1A71AE28" w:rsidR="000E4BAE" w:rsidRPr="00401D29" w:rsidRDefault="00734FB3" w:rsidP="000272D4">
      <w:pPr>
        <w:pStyle w:val="Geoss2"/>
        <w:rPr>
          <w:lang w:val="it-IT"/>
        </w:rPr>
      </w:pPr>
      <w:bookmarkStart w:id="27" w:name="_Toc209163100"/>
      <w:r w:rsidRPr="00401D29">
        <w:rPr>
          <w:lang w:val="it-IT"/>
        </w:rPr>
        <w:t>NAČIN DOSTOPA DO RAZPISNE DOKUMENTACIJE</w:t>
      </w:r>
      <w:r w:rsidR="00B51B5F" w:rsidRPr="00401D29">
        <w:rPr>
          <w:lang w:val="it-IT"/>
        </w:rPr>
        <w:t xml:space="preserve"> IN DODATNIH INFORMACIJ</w:t>
      </w:r>
      <w:bookmarkEnd w:id="27"/>
    </w:p>
    <w:p w14:paraId="5B9D333A" w14:textId="64FB79D4" w:rsidR="00734FB3" w:rsidRPr="00401D29" w:rsidRDefault="00734FB3" w:rsidP="00734FB3">
      <w:pPr>
        <w:autoSpaceDE w:val="0"/>
        <w:autoSpaceDN w:val="0"/>
        <w:adjustRightInd w:val="0"/>
        <w:spacing w:after="0" w:line="240" w:lineRule="auto"/>
        <w:jc w:val="both"/>
        <w:rPr>
          <w:rFonts w:ascii="Arial" w:hAnsi="Arial" w:cs="Arial"/>
          <w:sz w:val="20"/>
          <w:szCs w:val="20"/>
          <w:lang w:val="it-IT"/>
        </w:rPr>
      </w:pPr>
      <w:proofErr w:type="spellStart"/>
      <w:r w:rsidRPr="00401D29">
        <w:rPr>
          <w:rFonts w:ascii="Arial" w:hAnsi="Arial" w:cs="Arial"/>
          <w:sz w:val="20"/>
          <w:szCs w:val="20"/>
          <w:lang w:val="it-IT"/>
        </w:rPr>
        <w:t>Razpisna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dokumentacija</w:t>
      </w:r>
      <w:proofErr w:type="spellEnd"/>
      <w:r w:rsidRPr="00401D29">
        <w:rPr>
          <w:rFonts w:ascii="Arial" w:hAnsi="Arial" w:cs="Arial"/>
          <w:sz w:val="20"/>
          <w:szCs w:val="20"/>
          <w:lang w:val="it-IT"/>
        </w:rPr>
        <w:t xml:space="preserve"> je </w:t>
      </w:r>
      <w:proofErr w:type="spellStart"/>
      <w:r w:rsidRPr="00401D29">
        <w:rPr>
          <w:rFonts w:ascii="Arial" w:hAnsi="Arial" w:cs="Arial"/>
          <w:sz w:val="20"/>
          <w:szCs w:val="20"/>
          <w:lang w:val="it-IT"/>
        </w:rPr>
        <w:t>dostopna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na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spletnih</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straneh</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Ministrstva</w:t>
      </w:r>
      <w:proofErr w:type="spellEnd"/>
      <w:r w:rsidRPr="00401D29">
        <w:rPr>
          <w:rFonts w:ascii="Arial" w:hAnsi="Arial" w:cs="Arial"/>
          <w:sz w:val="20"/>
          <w:szCs w:val="20"/>
          <w:lang w:val="it-IT"/>
        </w:rPr>
        <w:t xml:space="preserve"> za naravne vire in pro</w:t>
      </w:r>
      <w:r w:rsidR="009525A0">
        <w:rPr>
          <w:rFonts w:ascii="Arial" w:hAnsi="Arial" w:cs="Arial"/>
          <w:sz w:val="20"/>
          <w:szCs w:val="20"/>
          <w:lang w:val="it-IT"/>
        </w:rPr>
        <w:t>stor (</w:t>
      </w:r>
      <w:hyperlink r:id="rId16" w:history="1">
        <w:r w:rsidR="00E40670" w:rsidRPr="00E40670">
          <w:rPr>
            <w:rStyle w:val="Hiperpovezava"/>
            <w:rFonts w:ascii="Arial" w:hAnsi="Arial" w:cs="Arial"/>
            <w:sz w:val="20"/>
            <w:szCs w:val="20"/>
          </w:rPr>
          <w:t>Javne objave Ministrstva za naravne vire in prostor | GOV.SI</w:t>
        </w:r>
      </w:hyperlink>
      <w:r w:rsidR="00E40670">
        <w:rPr>
          <w:rFonts w:ascii="Arial" w:hAnsi="Arial" w:cs="Arial"/>
          <w:sz w:val="20"/>
          <w:szCs w:val="20"/>
          <w:lang w:val="it-IT"/>
        </w:rPr>
        <w:t>)</w:t>
      </w:r>
    </w:p>
    <w:p w14:paraId="2EDDA5F5" w14:textId="6E64A138" w:rsidR="00734FB3" w:rsidRPr="00401D29" w:rsidRDefault="000272D4" w:rsidP="00734FB3">
      <w:pPr>
        <w:jc w:val="both"/>
        <w:rPr>
          <w:rFonts w:ascii="Arial" w:hAnsi="Arial" w:cs="Arial"/>
          <w:sz w:val="20"/>
          <w:szCs w:val="20"/>
          <w:lang w:val="it-IT"/>
        </w:rPr>
      </w:pPr>
      <w:r>
        <w:rPr>
          <w:rFonts w:ascii="Arial" w:hAnsi="Arial" w:cs="Arial"/>
          <w:sz w:val="20"/>
          <w:szCs w:val="20"/>
        </w:rPr>
        <w:lastRenderedPageBreak/>
        <w:br/>
      </w:r>
      <w:r w:rsidR="00B51B5F" w:rsidRPr="00401D29">
        <w:rPr>
          <w:rFonts w:ascii="Arial" w:hAnsi="Arial" w:cs="Arial"/>
          <w:sz w:val="20"/>
          <w:szCs w:val="20"/>
        </w:rPr>
        <w:t xml:space="preserve">Zainteresirani ponudniki lahko v času trajanja javnega razpisa zastavijo vprašanja v zvezi z javnim razpisom. </w:t>
      </w:r>
      <w:proofErr w:type="spellStart"/>
      <w:r w:rsidR="00734FB3" w:rsidRPr="00401D29">
        <w:rPr>
          <w:rFonts w:ascii="Arial" w:hAnsi="Arial" w:cs="Arial"/>
          <w:sz w:val="20"/>
          <w:szCs w:val="20"/>
          <w:lang w:val="it-IT"/>
        </w:rPr>
        <w:t>Pooblaščena</w:t>
      </w:r>
      <w:proofErr w:type="spellEnd"/>
      <w:r w:rsidR="00734FB3" w:rsidRPr="00401D29">
        <w:rPr>
          <w:rFonts w:ascii="Arial" w:hAnsi="Arial" w:cs="Arial"/>
          <w:sz w:val="20"/>
          <w:szCs w:val="20"/>
          <w:lang w:val="it-IT"/>
        </w:rPr>
        <w:t xml:space="preserve"> </w:t>
      </w:r>
      <w:proofErr w:type="spellStart"/>
      <w:r w:rsidR="00734FB3" w:rsidRPr="00401D29">
        <w:rPr>
          <w:rFonts w:ascii="Arial" w:hAnsi="Arial" w:cs="Arial"/>
          <w:sz w:val="20"/>
          <w:szCs w:val="20"/>
          <w:lang w:val="it-IT"/>
        </w:rPr>
        <w:t>oseba</w:t>
      </w:r>
      <w:proofErr w:type="spellEnd"/>
      <w:r w:rsidR="00734FB3" w:rsidRPr="00401D29">
        <w:rPr>
          <w:rFonts w:ascii="Arial" w:hAnsi="Arial" w:cs="Arial"/>
          <w:sz w:val="20"/>
          <w:szCs w:val="20"/>
          <w:lang w:val="it-IT"/>
        </w:rPr>
        <w:t xml:space="preserve"> za </w:t>
      </w:r>
      <w:proofErr w:type="spellStart"/>
      <w:r w:rsidR="00734FB3" w:rsidRPr="00401D29">
        <w:rPr>
          <w:rFonts w:ascii="Arial" w:hAnsi="Arial" w:cs="Arial"/>
          <w:sz w:val="20"/>
          <w:szCs w:val="20"/>
          <w:lang w:val="it-IT"/>
        </w:rPr>
        <w:t>dajanje</w:t>
      </w:r>
      <w:proofErr w:type="spellEnd"/>
      <w:r w:rsidR="00734FB3" w:rsidRPr="00401D29">
        <w:rPr>
          <w:rFonts w:ascii="Arial" w:hAnsi="Arial" w:cs="Arial"/>
          <w:sz w:val="20"/>
          <w:szCs w:val="20"/>
          <w:lang w:val="it-IT"/>
        </w:rPr>
        <w:t xml:space="preserve"> </w:t>
      </w:r>
      <w:proofErr w:type="spellStart"/>
      <w:r w:rsidR="00734FB3" w:rsidRPr="00401D29">
        <w:rPr>
          <w:rFonts w:ascii="Arial" w:hAnsi="Arial" w:cs="Arial"/>
          <w:sz w:val="20"/>
          <w:szCs w:val="20"/>
          <w:lang w:val="it-IT"/>
        </w:rPr>
        <w:t>informacij</w:t>
      </w:r>
      <w:proofErr w:type="spellEnd"/>
      <w:r w:rsidR="00734FB3" w:rsidRPr="00401D29">
        <w:rPr>
          <w:rFonts w:ascii="Arial" w:hAnsi="Arial" w:cs="Arial"/>
          <w:sz w:val="20"/>
          <w:szCs w:val="20"/>
          <w:lang w:val="it-IT"/>
        </w:rPr>
        <w:t xml:space="preserve"> </w:t>
      </w:r>
      <w:proofErr w:type="spellStart"/>
      <w:r w:rsidR="00734FB3" w:rsidRPr="00401D29">
        <w:rPr>
          <w:rFonts w:ascii="Arial" w:hAnsi="Arial" w:cs="Arial"/>
          <w:sz w:val="20"/>
          <w:szCs w:val="20"/>
          <w:lang w:val="it-IT"/>
        </w:rPr>
        <w:t>med</w:t>
      </w:r>
      <w:proofErr w:type="spellEnd"/>
      <w:r w:rsidR="00734FB3" w:rsidRPr="00401D29">
        <w:rPr>
          <w:rFonts w:ascii="Arial" w:hAnsi="Arial" w:cs="Arial"/>
          <w:sz w:val="20"/>
          <w:szCs w:val="20"/>
          <w:lang w:val="it-IT"/>
        </w:rPr>
        <w:t xml:space="preserve"> </w:t>
      </w:r>
      <w:proofErr w:type="spellStart"/>
      <w:r w:rsidR="00734FB3" w:rsidRPr="00401D29">
        <w:rPr>
          <w:rFonts w:ascii="Arial" w:hAnsi="Arial" w:cs="Arial"/>
          <w:sz w:val="20"/>
          <w:szCs w:val="20"/>
          <w:lang w:val="it-IT"/>
        </w:rPr>
        <w:t>razpisom</w:t>
      </w:r>
      <w:proofErr w:type="spellEnd"/>
      <w:r w:rsidR="00734FB3" w:rsidRPr="00401D29">
        <w:rPr>
          <w:rFonts w:ascii="Arial" w:hAnsi="Arial" w:cs="Arial"/>
          <w:sz w:val="20"/>
          <w:szCs w:val="20"/>
          <w:lang w:val="it-IT"/>
        </w:rPr>
        <w:t xml:space="preserve"> je </w:t>
      </w:r>
      <w:r w:rsidR="009525A0">
        <w:rPr>
          <w:rFonts w:ascii="Arial" w:hAnsi="Arial" w:cs="Arial"/>
          <w:sz w:val="20"/>
          <w:szCs w:val="20"/>
          <w:lang w:val="it-IT"/>
        </w:rPr>
        <w:t>Petra Ložar,</w:t>
      </w:r>
      <w:r w:rsidR="00E40670">
        <w:rPr>
          <w:rFonts w:ascii="Arial" w:hAnsi="Arial" w:cs="Arial"/>
          <w:sz w:val="20"/>
          <w:szCs w:val="20"/>
          <w:lang w:val="it-IT"/>
        </w:rPr>
        <w:t xml:space="preserve"> </w:t>
      </w:r>
      <w:proofErr w:type="spellStart"/>
      <w:r w:rsidR="009525A0">
        <w:rPr>
          <w:rFonts w:ascii="Arial" w:hAnsi="Arial" w:cs="Arial"/>
          <w:sz w:val="20"/>
          <w:szCs w:val="20"/>
          <w:lang w:val="it-IT"/>
        </w:rPr>
        <w:t>Vodja</w:t>
      </w:r>
      <w:proofErr w:type="spellEnd"/>
      <w:r w:rsidR="009525A0">
        <w:rPr>
          <w:rFonts w:ascii="Arial" w:hAnsi="Arial" w:cs="Arial"/>
          <w:sz w:val="20"/>
          <w:szCs w:val="20"/>
          <w:lang w:val="it-IT"/>
        </w:rPr>
        <w:t xml:space="preserve"> </w:t>
      </w:r>
      <w:proofErr w:type="spellStart"/>
      <w:r w:rsidR="009525A0">
        <w:rPr>
          <w:rFonts w:ascii="Arial" w:hAnsi="Arial" w:cs="Arial"/>
          <w:sz w:val="20"/>
          <w:szCs w:val="20"/>
          <w:lang w:val="it-IT"/>
        </w:rPr>
        <w:t>Službe</w:t>
      </w:r>
      <w:proofErr w:type="spellEnd"/>
      <w:r w:rsidR="009525A0">
        <w:rPr>
          <w:rFonts w:ascii="Arial" w:hAnsi="Arial" w:cs="Arial"/>
          <w:sz w:val="20"/>
          <w:szCs w:val="20"/>
          <w:lang w:val="it-IT"/>
        </w:rPr>
        <w:t xml:space="preserve"> za </w:t>
      </w:r>
      <w:proofErr w:type="spellStart"/>
      <w:r w:rsidR="009525A0">
        <w:rPr>
          <w:rFonts w:ascii="Arial" w:hAnsi="Arial" w:cs="Arial"/>
          <w:sz w:val="20"/>
          <w:szCs w:val="20"/>
          <w:lang w:val="it-IT"/>
        </w:rPr>
        <w:t>pravne</w:t>
      </w:r>
      <w:proofErr w:type="spellEnd"/>
      <w:r w:rsidR="009525A0">
        <w:rPr>
          <w:rFonts w:ascii="Arial" w:hAnsi="Arial" w:cs="Arial"/>
          <w:sz w:val="20"/>
          <w:szCs w:val="20"/>
          <w:lang w:val="it-IT"/>
        </w:rPr>
        <w:t xml:space="preserve"> </w:t>
      </w:r>
      <w:proofErr w:type="spellStart"/>
      <w:r w:rsidR="009525A0">
        <w:rPr>
          <w:rFonts w:ascii="Arial" w:hAnsi="Arial" w:cs="Arial"/>
          <w:sz w:val="20"/>
          <w:szCs w:val="20"/>
          <w:lang w:val="it-IT"/>
        </w:rPr>
        <w:t>zadeve</w:t>
      </w:r>
      <w:proofErr w:type="spellEnd"/>
      <w:r w:rsidR="00734FB3" w:rsidRPr="00401D29">
        <w:rPr>
          <w:rFonts w:ascii="Arial" w:hAnsi="Arial" w:cs="Arial"/>
          <w:sz w:val="20"/>
          <w:szCs w:val="20"/>
          <w:lang w:val="it-IT"/>
        </w:rPr>
        <w:t xml:space="preserve">, Ministrstvo za naravne vire in prostor, </w:t>
      </w:r>
      <w:proofErr w:type="spellStart"/>
      <w:r w:rsidR="00734FB3" w:rsidRPr="00401D29">
        <w:rPr>
          <w:rFonts w:ascii="Arial" w:hAnsi="Arial" w:cs="Arial"/>
          <w:sz w:val="20"/>
          <w:szCs w:val="20"/>
          <w:lang w:val="it-IT"/>
        </w:rPr>
        <w:t>Dunajska</w:t>
      </w:r>
      <w:proofErr w:type="spellEnd"/>
      <w:r w:rsidR="00734FB3" w:rsidRPr="00401D29">
        <w:rPr>
          <w:rFonts w:ascii="Arial" w:hAnsi="Arial" w:cs="Arial"/>
          <w:sz w:val="20"/>
          <w:szCs w:val="20"/>
          <w:lang w:val="it-IT"/>
        </w:rPr>
        <w:t xml:space="preserve"> cesta 48, 1000 </w:t>
      </w:r>
      <w:proofErr w:type="spellStart"/>
      <w:r w:rsidR="00734FB3" w:rsidRPr="00401D29">
        <w:rPr>
          <w:rFonts w:ascii="Arial" w:hAnsi="Arial" w:cs="Arial"/>
          <w:sz w:val="20"/>
          <w:szCs w:val="20"/>
          <w:lang w:val="it-IT"/>
        </w:rPr>
        <w:t>Ljubljana</w:t>
      </w:r>
      <w:proofErr w:type="spellEnd"/>
      <w:r w:rsidR="00734FB3" w:rsidRPr="00401D29">
        <w:rPr>
          <w:rFonts w:ascii="Arial" w:hAnsi="Arial" w:cs="Arial"/>
          <w:sz w:val="20"/>
          <w:szCs w:val="20"/>
          <w:lang w:val="it-IT"/>
        </w:rPr>
        <w:t xml:space="preserve"> (</w:t>
      </w:r>
      <w:proofErr w:type="spellStart"/>
      <w:r w:rsidR="00734FB3" w:rsidRPr="00401D29">
        <w:rPr>
          <w:rFonts w:ascii="Arial" w:hAnsi="Arial" w:cs="Arial"/>
          <w:sz w:val="20"/>
          <w:szCs w:val="20"/>
          <w:lang w:val="it-IT"/>
        </w:rPr>
        <w:t>e-mail:</w:t>
      </w:r>
      <w:r w:rsidR="009525A0">
        <w:rPr>
          <w:rFonts w:ascii="Arial" w:hAnsi="Arial" w:cs="Arial"/>
          <w:sz w:val="20"/>
          <w:szCs w:val="20"/>
          <w:lang w:val="it-IT"/>
        </w:rPr>
        <w:t>gp.mnvp@</w:t>
      </w:r>
      <w:r w:rsidR="00217CC0">
        <w:rPr>
          <w:rFonts w:ascii="Arial" w:hAnsi="Arial" w:cs="Arial"/>
          <w:sz w:val="20"/>
          <w:szCs w:val="20"/>
          <w:lang w:val="it-IT"/>
        </w:rPr>
        <w:t>gov.si</w:t>
      </w:r>
      <w:proofErr w:type="spellEnd"/>
      <w:r w:rsidR="008B6A9C" w:rsidRPr="00401D29">
        <w:rPr>
          <w:rFonts w:ascii="Arial" w:hAnsi="Arial" w:cs="Arial"/>
          <w:sz w:val="20"/>
          <w:szCs w:val="20"/>
          <w:lang w:val="it-IT"/>
        </w:rPr>
        <w:t xml:space="preserve">, </w:t>
      </w:r>
      <w:proofErr w:type="spellStart"/>
      <w:r w:rsidR="008B6A9C" w:rsidRPr="00401D29">
        <w:rPr>
          <w:rFonts w:ascii="Arial" w:hAnsi="Arial" w:cs="Arial"/>
          <w:sz w:val="20"/>
          <w:szCs w:val="20"/>
          <w:lang w:val="it-IT"/>
        </w:rPr>
        <w:t>obvezen</w:t>
      </w:r>
      <w:proofErr w:type="spellEnd"/>
      <w:r w:rsidR="008B6A9C" w:rsidRPr="00401D29">
        <w:rPr>
          <w:rFonts w:ascii="Arial" w:hAnsi="Arial" w:cs="Arial"/>
          <w:sz w:val="20"/>
          <w:szCs w:val="20"/>
          <w:lang w:val="it-IT"/>
        </w:rPr>
        <w:t xml:space="preserve"> </w:t>
      </w:r>
      <w:proofErr w:type="spellStart"/>
      <w:r w:rsidR="008B6A9C" w:rsidRPr="00401D29">
        <w:rPr>
          <w:rFonts w:ascii="Arial" w:hAnsi="Arial" w:cs="Arial"/>
          <w:sz w:val="20"/>
          <w:szCs w:val="20"/>
          <w:lang w:val="it-IT"/>
        </w:rPr>
        <w:t>sklic</w:t>
      </w:r>
      <w:proofErr w:type="spellEnd"/>
      <w:r w:rsidR="00217CC0">
        <w:rPr>
          <w:rFonts w:ascii="Arial" w:hAnsi="Arial" w:cs="Arial"/>
          <w:sz w:val="20"/>
          <w:szCs w:val="20"/>
          <w:lang w:val="it-IT"/>
        </w:rPr>
        <w:t xml:space="preserve">: </w:t>
      </w:r>
      <w:proofErr w:type="spellStart"/>
      <w:r w:rsidR="009525A0">
        <w:rPr>
          <w:rFonts w:ascii="Arial" w:hAnsi="Arial" w:cs="Arial"/>
          <w:sz w:val="20"/>
          <w:szCs w:val="20"/>
          <w:lang w:val="it-IT"/>
        </w:rPr>
        <w:t>št</w:t>
      </w:r>
      <w:proofErr w:type="spellEnd"/>
      <w:r w:rsidR="009525A0">
        <w:rPr>
          <w:rFonts w:ascii="Arial" w:hAnsi="Arial" w:cs="Arial"/>
          <w:sz w:val="20"/>
          <w:szCs w:val="20"/>
          <w:lang w:val="it-IT"/>
        </w:rPr>
        <w:t xml:space="preserve">. </w:t>
      </w:r>
      <w:proofErr w:type="spellStart"/>
      <w:r w:rsidR="00217CC0">
        <w:rPr>
          <w:rFonts w:ascii="Arial" w:hAnsi="Arial" w:cs="Arial"/>
          <w:sz w:val="20"/>
          <w:szCs w:val="20"/>
          <w:lang w:val="it-IT"/>
        </w:rPr>
        <w:t>z</w:t>
      </w:r>
      <w:r w:rsidR="009525A0">
        <w:rPr>
          <w:rFonts w:ascii="Arial" w:hAnsi="Arial" w:cs="Arial"/>
          <w:sz w:val="20"/>
          <w:szCs w:val="20"/>
          <w:lang w:val="it-IT"/>
        </w:rPr>
        <w:t>adeve</w:t>
      </w:r>
      <w:proofErr w:type="spellEnd"/>
      <w:r w:rsidR="009525A0">
        <w:rPr>
          <w:rFonts w:ascii="Arial" w:hAnsi="Arial" w:cs="Arial"/>
          <w:sz w:val="20"/>
          <w:szCs w:val="20"/>
          <w:lang w:val="it-IT"/>
        </w:rPr>
        <w:t xml:space="preserve"> </w:t>
      </w:r>
      <w:r w:rsidR="009525A0" w:rsidRPr="009525A0">
        <w:rPr>
          <w:rFonts w:ascii="Arial" w:hAnsi="Arial" w:cs="Arial"/>
          <w:sz w:val="20"/>
          <w:szCs w:val="20"/>
          <w:lang w:val="it-IT"/>
        </w:rPr>
        <w:t>01400-6/2025-2560</w:t>
      </w:r>
      <w:r w:rsidR="009525A0">
        <w:rPr>
          <w:rFonts w:ascii="Arial" w:hAnsi="Arial" w:cs="Arial"/>
          <w:sz w:val="20"/>
          <w:szCs w:val="20"/>
          <w:lang w:val="it-IT"/>
        </w:rPr>
        <w:t xml:space="preserve">: za </w:t>
      </w:r>
      <w:proofErr w:type="spellStart"/>
      <w:r w:rsidR="009525A0">
        <w:rPr>
          <w:rFonts w:ascii="Arial" w:hAnsi="Arial" w:cs="Arial"/>
          <w:sz w:val="20"/>
          <w:szCs w:val="20"/>
          <w:lang w:val="it-IT"/>
        </w:rPr>
        <w:t>javni</w:t>
      </w:r>
      <w:proofErr w:type="spellEnd"/>
      <w:r w:rsidR="009525A0">
        <w:rPr>
          <w:rFonts w:ascii="Arial" w:hAnsi="Arial" w:cs="Arial"/>
          <w:sz w:val="20"/>
          <w:szCs w:val="20"/>
          <w:lang w:val="it-IT"/>
        </w:rPr>
        <w:t xml:space="preserve"> </w:t>
      </w:r>
      <w:proofErr w:type="spellStart"/>
      <w:r w:rsidR="00187C17" w:rsidRPr="00401D29">
        <w:rPr>
          <w:rFonts w:ascii="Arial" w:hAnsi="Arial" w:cs="Arial"/>
          <w:sz w:val="20"/>
          <w:szCs w:val="20"/>
          <w:lang w:val="it-IT"/>
        </w:rPr>
        <w:t>razpis</w:t>
      </w:r>
      <w:proofErr w:type="spellEnd"/>
      <w:r w:rsidR="009525A0">
        <w:rPr>
          <w:rFonts w:ascii="Arial" w:hAnsi="Arial" w:cs="Arial"/>
          <w:sz w:val="20"/>
          <w:szCs w:val="20"/>
          <w:lang w:val="it-IT"/>
        </w:rPr>
        <w:t xml:space="preserve"> </w:t>
      </w:r>
      <w:proofErr w:type="spellStart"/>
      <w:r w:rsidR="009525A0" w:rsidRPr="009525A0">
        <w:rPr>
          <w:rFonts w:ascii="Arial" w:hAnsi="Arial" w:cs="Arial"/>
          <w:sz w:val="20"/>
          <w:szCs w:val="20"/>
          <w:lang w:val="it-IT"/>
        </w:rPr>
        <w:t>podelitev</w:t>
      </w:r>
      <w:proofErr w:type="spellEnd"/>
      <w:r w:rsidR="009525A0" w:rsidRPr="009525A0">
        <w:rPr>
          <w:rFonts w:ascii="Arial" w:hAnsi="Arial" w:cs="Arial"/>
          <w:sz w:val="20"/>
          <w:szCs w:val="20"/>
          <w:lang w:val="it-IT"/>
        </w:rPr>
        <w:t xml:space="preserve"> </w:t>
      </w:r>
      <w:proofErr w:type="spellStart"/>
      <w:r w:rsidR="009525A0" w:rsidRPr="009525A0">
        <w:rPr>
          <w:rFonts w:ascii="Arial" w:hAnsi="Arial" w:cs="Arial"/>
          <w:sz w:val="20"/>
          <w:szCs w:val="20"/>
          <w:lang w:val="it-IT"/>
        </w:rPr>
        <w:t>koncesije</w:t>
      </w:r>
      <w:proofErr w:type="spellEnd"/>
      <w:r w:rsidR="009525A0" w:rsidRPr="009525A0">
        <w:rPr>
          <w:rFonts w:ascii="Arial" w:hAnsi="Arial" w:cs="Arial"/>
          <w:sz w:val="20"/>
          <w:szCs w:val="20"/>
          <w:lang w:val="it-IT"/>
        </w:rPr>
        <w:t xml:space="preserve"> za </w:t>
      </w:r>
      <w:proofErr w:type="spellStart"/>
      <w:r w:rsidR="009525A0" w:rsidRPr="009525A0">
        <w:rPr>
          <w:rFonts w:ascii="Arial" w:hAnsi="Arial" w:cs="Arial"/>
          <w:sz w:val="20"/>
          <w:szCs w:val="20"/>
          <w:lang w:val="it-IT"/>
        </w:rPr>
        <w:t>upravljanje</w:t>
      </w:r>
      <w:proofErr w:type="spellEnd"/>
      <w:r w:rsidR="009525A0" w:rsidRPr="009525A0">
        <w:rPr>
          <w:rFonts w:ascii="Arial" w:hAnsi="Arial" w:cs="Arial"/>
          <w:sz w:val="20"/>
          <w:szCs w:val="20"/>
          <w:lang w:val="it-IT"/>
        </w:rPr>
        <w:t xml:space="preserve"> </w:t>
      </w:r>
      <w:proofErr w:type="spellStart"/>
      <w:r w:rsidR="009525A0" w:rsidRPr="009525A0">
        <w:rPr>
          <w:rFonts w:ascii="Arial" w:hAnsi="Arial" w:cs="Arial"/>
          <w:sz w:val="20"/>
          <w:szCs w:val="20"/>
          <w:lang w:val="it-IT"/>
        </w:rPr>
        <w:t>območja</w:t>
      </w:r>
      <w:proofErr w:type="spellEnd"/>
      <w:r w:rsidR="009525A0" w:rsidRPr="009525A0">
        <w:rPr>
          <w:rFonts w:ascii="Arial" w:hAnsi="Arial" w:cs="Arial"/>
          <w:sz w:val="20"/>
          <w:szCs w:val="20"/>
          <w:lang w:val="it-IT"/>
        </w:rPr>
        <w:t xml:space="preserve"> </w:t>
      </w:r>
      <w:proofErr w:type="spellStart"/>
      <w:r w:rsidR="009525A0" w:rsidRPr="009525A0">
        <w:rPr>
          <w:rFonts w:ascii="Arial" w:hAnsi="Arial" w:cs="Arial"/>
          <w:sz w:val="20"/>
          <w:szCs w:val="20"/>
          <w:lang w:val="it-IT"/>
        </w:rPr>
        <w:t>geometričnega</w:t>
      </w:r>
      <w:proofErr w:type="spellEnd"/>
      <w:r w:rsidR="009525A0" w:rsidRPr="009525A0">
        <w:rPr>
          <w:rFonts w:ascii="Arial" w:hAnsi="Arial" w:cs="Arial"/>
          <w:sz w:val="20"/>
          <w:szCs w:val="20"/>
          <w:lang w:val="it-IT"/>
        </w:rPr>
        <w:t xml:space="preserve"> </w:t>
      </w:r>
      <w:proofErr w:type="spellStart"/>
      <w:r w:rsidR="009525A0" w:rsidRPr="009525A0">
        <w:rPr>
          <w:rFonts w:ascii="Arial" w:hAnsi="Arial" w:cs="Arial"/>
          <w:sz w:val="20"/>
          <w:szCs w:val="20"/>
          <w:lang w:val="it-IT"/>
        </w:rPr>
        <w:t>središča</w:t>
      </w:r>
      <w:proofErr w:type="spellEnd"/>
      <w:r w:rsidR="009525A0" w:rsidRPr="009525A0">
        <w:rPr>
          <w:rFonts w:ascii="Arial" w:hAnsi="Arial" w:cs="Arial"/>
          <w:sz w:val="20"/>
          <w:szCs w:val="20"/>
          <w:lang w:val="it-IT"/>
        </w:rPr>
        <w:t xml:space="preserve"> </w:t>
      </w:r>
      <w:proofErr w:type="spellStart"/>
      <w:r w:rsidR="009525A0" w:rsidRPr="009525A0">
        <w:rPr>
          <w:rFonts w:ascii="Arial" w:hAnsi="Arial" w:cs="Arial"/>
          <w:sz w:val="20"/>
          <w:szCs w:val="20"/>
          <w:lang w:val="it-IT"/>
        </w:rPr>
        <w:t>Republike</w:t>
      </w:r>
      <w:proofErr w:type="spellEnd"/>
      <w:r w:rsidR="009525A0" w:rsidRPr="009525A0">
        <w:rPr>
          <w:rFonts w:ascii="Arial" w:hAnsi="Arial" w:cs="Arial"/>
          <w:sz w:val="20"/>
          <w:szCs w:val="20"/>
          <w:lang w:val="it-IT"/>
        </w:rPr>
        <w:t xml:space="preserve"> </w:t>
      </w:r>
      <w:proofErr w:type="spellStart"/>
      <w:r w:rsidR="009525A0" w:rsidRPr="009525A0">
        <w:rPr>
          <w:rFonts w:ascii="Arial" w:hAnsi="Arial" w:cs="Arial"/>
          <w:sz w:val="20"/>
          <w:szCs w:val="20"/>
          <w:lang w:val="it-IT"/>
        </w:rPr>
        <w:t>Slovenije</w:t>
      </w:r>
      <w:proofErr w:type="spellEnd"/>
      <w:r w:rsidR="00734FB3" w:rsidRPr="00401D29">
        <w:rPr>
          <w:rFonts w:ascii="Arial" w:hAnsi="Arial" w:cs="Arial"/>
          <w:sz w:val="20"/>
          <w:szCs w:val="20"/>
          <w:lang w:val="it-IT"/>
        </w:rPr>
        <w:t xml:space="preserve">). </w:t>
      </w:r>
    </w:p>
    <w:p w14:paraId="08108CE2" w14:textId="7086E21D" w:rsidR="00B51B5F" w:rsidRDefault="00B51B5F" w:rsidP="00B51B5F">
      <w:pPr>
        <w:pStyle w:val="Navadensplet"/>
        <w:jc w:val="both"/>
        <w:rPr>
          <w:rFonts w:ascii="Arial" w:hAnsi="Arial" w:cs="Arial"/>
          <w:sz w:val="20"/>
          <w:szCs w:val="20"/>
        </w:rPr>
      </w:pPr>
      <w:r w:rsidRPr="00401D29">
        <w:rPr>
          <w:rFonts w:ascii="Arial" w:hAnsi="Arial" w:cs="Arial"/>
          <w:sz w:val="20"/>
          <w:szCs w:val="20"/>
        </w:rPr>
        <w:t>Odgovori na zastavljena vprašanja</w:t>
      </w:r>
      <w:r w:rsidR="009525A0">
        <w:rPr>
          <w:rFonts w:ascii="Arial" w:hAnsi="Arial" w:cs="Arial"/>
          <w:sz w:val="20"/>
          <w:szCs w:val="20"/>
        </w:rPr>
        <w:t xml:space="preserve"> in vse morebitne nadaljnje spremembe razpisne dokumentacije</w:t>
      </w:r>
      <w:r w:rsidRPr="00401D29">
        <w:rPr>
          <w:rFonts w:ascii="Arial" w:hAnsi="Arial" w:cs="Arial"/>
          <w:sz w:val="20"/>
          <w:szCs w:val="20"/>
        </w:rPr>
        <w:t xml:space="preserve"> bodo objavljen</w:t>
      </w:r>
      <w:r w:rsidR="009525A0">
        <w:rPr>
          <w:rFonts w:ascii="Arial" w:hAnsi="Arial" w:cs="Arial"/>
          <w:sz w:val="20"/>
          <w:szCs w:val="20"/>
        </w:rPr>
        <w:t xml:space="preserve">e </w:t>
      </w:r>
      <w:r w:rsidRPr="00401D29">
        <w:rPr>
          <w:rFonts w:ascii="Arial" w:hAnsi="Arial" w:cs="Arial"/>
          <w:sz w:val="20"/>
          <w:szCs w:val="20"/>
        </w:rPr>
        <w:t xml:space="preserve">na spletni strani </w:t>
      </w:r>
      <w:proofErr w:type="spellStart"/>
      <w:r w:rsidRPr="00401D29">
        <w:rPr>
          <w:rFonts w:ascii="Arial" w:hAnsi="Arial" w:cs="Arial"/>
          <w:sz w:val="20"/>
          <w:szCs w:val="20"/>
          <w:lang w:val="it-IT"/>
        </w:rPr>
        <w:t>Ministrstva</w:t>
      </w:r>
      <w:proofErr w:type="spellEnd"/>
      <w:r w:rsidRPr="00401D29">
        <w:rPr>
          <w:rFonts w:ascii="Arial" w:hAnsi="Arial" w:cs="Arial"/>
          <w:sz w:val="20"/>
          <w:szCs w:val="20"/>
          <w:lang w:val="it-IT"/>
        </w:rPr>
        <w:t xml:space="preserve"> za naravne vire in prostor</w:t>
      </w:r>
      <w:r w:rsidR="009525A0">
        <w:rPr>
          <w:rFonts w:ascii="Arial" w:hAnsi="Arial" w:cs="Arial"/>
          <w:sz w:val="20"/>
          <w:szCs w:val="20"/>
          <w:lang w:val="it-IT"/>
        </w:rPr>
        <w:t xml:space="preserve"> </w:t>
      </w:r>
      <w:r w:rsidRPr="00217CC0">
        <w:rPr>
          <w:rFonts w:ascii="Arial" w:hAnsi="Arial" w:cs="Arial"/>
          <w:b/>
          <w:bCs/>
          <w:sz w:val="20"/>
          <w:szCs w:val="20"/>
          <w:lang w:val="it-IT"/>
        </w:rPr>
        <w:t>(</w:t>
      </w:r>
      <w:hyperlink r:id="rId17" w:history="1">
        <w:r w:rsidR="00E40670" w:rsidRPr="00E40670">
          <w:rPr>
            <w:rStyle w:val="Hiperpovezava"/>
            <w:rFonts w:ascii="Arial" w:hAnsi="Arial" w:cs="Arial"/>
            <w:b/>
            <w:bCs/>
            <w:sz w:val="20"/>
            <w:szCs w:val="20"/>
          </w:rPr>
          <w:t>Javne objave Ministrstva za naravne vire in prostor | GOV.SI</w:t>
        </w:r>
      </w:hyperlink>
      <w:r w:rsidRPr="00217CC0">
        <w:rPr>
          <w:rFonts w:ascii="Arial" w:hAnsi="Arial" w:cs="Arial"/>
          <w:b/>
          <w:bCs/>
          <w:sz w:val="20"/>
          <w:szCs w:val="20"/>
          <w:lang w:val="it-IT"/>
        </w:rPr>
        <w:t>)</w:t>
      </w:r>
      <w:r w:rsidRPr="00401D29">
        <w:rPr>
          <w:rFonts w:ascii="Arial" w:hAnsi="Arial" w:cs="Arial"/>
          <w:sz w:val="20"/>
          <w:szCs w:val="20"/>
        </w:rPr>
        <w:t xml:space="preserve"> najkasneje do </w:t>
      </w:r>
      <w:r w:rsidR="009525A0" w:rsidRPr="009525A0">
        <w:rPr>
          <w:rFonts w:ascii="Arial" w:hAnsi="Arial" w:cs="Arial"/>
          <w:b/>
          <w:bCs/>
          <w:sz w:val="20"/>
          <w:szCs w:val="20"/>
        </w:rPr>
        <w:t>9</w:t>
      </w:r>
      <w:r w:rsidRPr="009525A0">
        <w:rPr>
          <w:rFonts w:ascii="Arial" w:hAnsi="Arial" w:cs="Arial"/>
          <w:b/>
          <w:bCs/>
          <w:sz w:val="20"/>
          <w:szCs w:val="20"/>
        </w:rPr>
        <w:t xml:space="preserve">. </w:t>
      </w:r>
      <w:r w:rsidR="009525A0" w:rsidRPr="009525A0">
        <w:rPr>
          <w:rFonts w:ascii="Arial" w:hAnsi="Arial" w:cs="Arial"/>
          <w:b/>
          <w:bCs/>
          <w:sz w:val="20"/>
          <w:szCs w:val="20"/>
        </w:rPr>
        <w:t xml:space="preserve">10. </w:t>
      </w:r>
      <w:r w:rsidRPr="009525A0">
        <w:rPr>
          <w:rFonts w:ascii="Arial" w:hAnsi="Arial" w:cs="Arial"/>
          <w:b/>
          <w:bCs/>
          <w:sz w:val="20"/>
          <w:szCs w:val="20"/>
        </w:rPr>
        <w:t>2025.</w:t>
      </w:r>
    </w:p>
    <w:p w14:paraId="03727A79" w14:textId="77777777" w:rsidR="00E730DB" w:rsidRDefault="00E730DB" w:rsidP="00E730DB">
      <w:pPr>
        <w:spacing w:line="240" w:lineRule="auto"/>
        <w:rPr>
          <w:rFonts w:ascii="Arial" w:eastAsia="Times New Roman" w:hAnsi="Arial" w:cs="Arial"/>
          <w:sz w:val="20"/>
          <w:szCs w:val="20"/>
        </w:rPr>
      </w:pPr>
    </w:p>
    <w:p w14:paraId="59E8B44C" w14:textId="77777777" w:rsidR="00E730DB" w:rsidRDefault="00E730DB" w:rsidP="00E730DB">
      <w:pPr>
        <w:spacing w:line="240" w:lineRule="auto"/>
        <w:ind w:left="3828" w:firstLine="2976"/>
        <w:rPr>
          <w:rFonts w:ascii="Arial" w:eastAsia="Times New Roman" w:hAnsi="Arial" w:cs="Arial"/>
          <w:sz w:val="20"/>
          <w:szCs w:val="20"/>
        </w:rPr>
      </w:pPr>
    </w:p>
    <w:p w14:paraId="14AA1319" w14:textId="138E6C98" w:rsidR="00E730DB" w:rsidRPr="009525A0" w:rsidRDefault="00E730DB" w:rsidP="00E730DB">
      <w:pPr>
        <w:spacing w:line="240" w:lineRule="auto"/>
        <w:ind w:left="3828" w:firstLine="2976"/>
        <w:rPr>
          <w:rFonts w:ascii="Arial" w:eastAsia="Times New Roman" w:hAnsi="Arial" w:cs="Arial"/>
          <w:b/>
          <w:bCs/>
          <w:sz w:val="20"/>
          <w:szCs w:val="20"/>
        </w:rPr>
      </w:pPr>
      <w:r w:rsidRPr="009525A0">
        <w:rPr>
          <w:rFonts w:ascii="Arial" w:eastAsia="Times New Roman" w:hAnsi="Arial" w:cs="Arial"/>
          <w:b/>
          <w:bCs/>
          <w:sz w:val="20"/>
          <w:szCs w:val="20"/>
        </w:rPr>
        <w:t>Jože Novak</w:t>
      </w:r>
    </w:p>
    <w:p w14:paraId="7F6CD80C" w14:textId="699FD696" w:rsidR="00E730DB" w:rsidRPr="009525A0" w:rsidRDefault="00E730DB" w:rsidP="00E730DB">
      <w:pPr>
        <w:spacing w:line="240" w:lineRule="auto"/>
        <w:ind w:left="3828" w:firstLine="2976"/>
        <w:rPr>
          <w:rFonts w:ascii="Arial" w:eastAsia="Times New Roman" w:hAnsi="Arial" w:cs="Arial"/>
          <w:b/>
          <w:bCs/>
          <w:sz w:val="20"/>
          <w:szCs w:val="20"/>
        </w:rPr>
      </w:pPr>
      <w:r w:rsidRPr="009525A0">
        <w:rPr>
          <w:rFonts w:ascii="Arial" w:eastAsia="Times New Roman" w:hAnsi="Arial" w:cs="Arial"/>
          <w:b/>
          <w:bCs/>
          <w:sz w:val="20"/>
          <w:szCs w:val="20"/>
        </w:rPr>
        <w:t xml:space="preserve"> MINISTER</w:t>
      </w:r>
    </w:p>
    <w:p w14:paraId="4F94CDD6" w14:textId="77777777" w:rsidR="00734FB3" w:rsidRPr="00401D29" w:rsidRDefault="00734FB3" w:rsidP="00734FB3">
      <w:pPr>
        <w:rPr>
          <w:rFonts w:ascii="Arial" w:hAnsi="Arial" w:cs="Arial"/>
        </w:rPr>
      </w:pPr>
    </w:p>
    <w:p w14:paraId="45700B7D" w14:textId="77777777" w:rsidR="006E7C01" w:rsidRPr="00401D29" w:rsidRDefault="006E7C01" w:rsidP="00734FB3">
      <w:pPr>
        <w:rPr>
          <w:rFonts w:ascii="Arial" w:hAnsi="Arial" w:cs="Arial"/>
        </w:rPr>
      </w:pPr>
    </w:p>
    <w:p w14:paraId="37572504" w14:textId="33C191EA" w:rsidR="00722D91" w:rsidRDefault="00722D91">
      <w:pPr>
        <w:rPr>
          <w:rFonts w:ascii="Arial" w:hAnsi="Arial" w:cs="Arial"/>
          <w:b/>
          <w:bCs/>
          <w:sz w:val="28"/>
          <w:szCs w:val="20"/>
        </w:rPr>
      </w:pPr>
      <w:r>
        <w:br w:type="page"/>
      </w:r>
    </w:p>
    <w:p w14:paraId="5CDA9958" w14:textId="70458DA0" w:rsidR="00734FB3" w:rsidRPr="00401D29" w:rsidRDefault="001C0B0B" w:rsidP="004F2A60">
      <w:pPr>
        <w:pStyle w:val="Geoss1"/>
        <w:ind w:left="567" w:hanging="567"/>
      </w:pPr>
      <w:bookmarkStart w:id="28" w:name="_Toc209163101"/>
      <w:r w:rsidRPr="00401D29">
        <w:lastRenderedPageBreak/>
        <w:t>NAVODILA ZA IZDELAVO IN POSREDOVANJE PONUDB</w:t>
      </w:r>
      <w:bookmarkEnd w:id="28"/>
    </w:p>
    <w:p w14:paraId="0445A7C8" w14:textId="6BAC77D9" w:rsidR="004E697A" w:rsidRPr="00401D29" w:rsidRDefault="004E697A" w:rsidP="006C1D91">
      <w:pPr>
        <w:pStyle w:val="Geoss2"/>
        <w:ind w:left="851" w:hanging="567"/>
        <w:rPr>
          <w:lang w:val="it-IT"/>
        </w:rPr>
      </w:pPr>
      <w:bookmarkStart w:id="29" w:name="_Toc209163102"/>
      <w:r w:rsidRPr="00401D29">
        <w:rPr>
          <w:lang w:val="it-IT"/>
        </w:rPr>
        <w:t>NAVODILA ZA PRIPRAVO IN PREDLOŽITEV PONUDBE</w:t>
      </w:r>
      <w:bookmarkEnd w:id="29"/>
      <w:r w:rsidRPr="00401D29">
        <w:rPr>
          <w:lang w:val="it-IT"/>
        </w:rPr>
        <w:t xml:space="preserve"> </w:t>
      </w:r>
    </w:p>
    <w:p w14:paraId="4FAFDE6B" w14:textId="4793CF71" w:rsidR="004E697A" w:rsidRPr="004F2A60" w:rsidRDefault="00BB26F4" w:rsidP="00AA2FFF">
      <w:pPr>
        <w:pStyle w:val="Geoss3"/>
        <w:rPr>
          <w:rStyle w:val="FontStyle75"/>
          <w:sz w:val="22"/>
          <w:szCs w:val="20"/>
        </w:rPr>
      </w:pPr>
      <w:bookmarkStart w:id="30" w:name="_Toc209163103"/>
      <w:r w:rsidRPr="006C1D91">
        <w:t>2</w:t>
      </w:r>
      <w:r w:rsidR="004E697A" w:rsidRPr="006C1D91">
        <w:t>.1.</w:t>
      </w:r>
      <w:r w:rsidRPr="006C1D91">
        <w:t>1</w:t>
      </w:r>
      <w:r w:rsidR="004E697A" w:rsidRPr="006C1D91">
        <w:t xml:space="preserve"> PRAVOČASNOST</w:t>
      </w:r>
      <w:r w:rsidR="004E697A" w:rsidRPr="004F2A60">
        <w:rPr>
          <w:rStyle w:val="FontStyle75"/>
          <w:sz w:val="22"/>
          <w:szCs w:val="20"/>
        </w:rPr>
        <w:t xml:space="preserve"> PONUDBE (ROK ZA ODDAJO PONUDBE)</w:t>
      </w:r>
      <w:bookmarkEnd w:id="30"/>
    </w:p>
    <w:p w14:paraId="59FB929A" w14:textId="62A70A34" w:rsidR="004E697A" w:rsidRPr="00401D29" w:rsidRDefault="004E697A" w:rsidP="004E697A">
      <w:pPr>
        <w:autoSpaceDE w:val="0"/>
        <w:autoSpaceDN w:val="0"/>
        <w:adjustRightInd w:val="0"/>
        <w:spacing w:after="0" w:line="240" w:lineRule="auto"/>
        <w:jc w:val="both"/>
        <w:rPr>
          <w:rFonts w:ascii="Arial" w:hAnsi="Arial" w:cs="Arial"/>
          <w:sz w:val="20"/>
          <w:szCs w:val="20"/>
          <w:lang w:val="it-IT"/>
        </w:rPr>
      </w:pPr>
      <w:proofErr w:type="spellStart"/>
      <w:r w:rsidRPr="00401D29">
        <w:rPr>
          <w:rFonts w:ascii="Arial" w:hAnsi="Arial" w:cs="Arial"/>
          <w:sz w:val="20"/>
          <w:szCs w:val="20"/>
          <w:lang w:val="it-IT"/>
        </w:rPr>
        <w:t>Ponudba</w:t>
      </w:r>
      <w:proofErr w:type="spellEnd"/>
      <w:r w:rsidRPr="00401D29">
        <w:rPr>
          <w:rFonts w:ascii="Arial" w:hAnsi="Arial" w:cs="Arial"/>
          <w:sz w:val="20"/>
          <w:szCs w:val="20"/>
          <w:lang w:val="it-IT"/>
        </w:rPr>
        <w:t xml:space="preserve"> se v </w:t>
      </w:r>
      <w:proofErr w:type="spellStart"/>
      <w:r w:rsidRPr="00401D29">
        <w:rPr>
          <w:rFonts w:ascii="Arial" w:hAnsi="Arial" w:cs="Arial"/>
          <w:sz w:val="20"/>
          <w:szCs w:val="20"/>
          <w:lang w:val="it-IT"/>
        </w:rPr>
        <w:t>zaprti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ovojnici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naslovi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na</w:t>
      </w:r>
      <w:proofErr w:type="spellEnd"/>
      <w:r w:rsidRPr="00401D29">
        <w:rPr>
          <w:rFonts w:ascii="Arial" w:hAnsi="Arial" w:cs="Arial"/>
          <w:sz w:val="20"/>
          <w:szCs w:val="20"/>
          <w:lang w:val="it-IT"/>
        </w:rPr>
        <w:t xml:space="preserve"> Ministrstvo za naravne vire in prostor. Na </w:t>
      </w:r>
      <w:proofErr w:type="spellStart"/>
      <w:r w:rsidRPr="00401D29">
        <w:rPr>
          <w:rFonts w:ascii="Arial" w:hAnsi="Arial" w:cs="Arial"/>
          <w:sz w:val="20"/>
          <w:szCs w:val="20"/>
          <w:lang w:val="it-IT"/>
        </w:rPr>
        <w:t>hrbtni</w:t>
      </w:r>
      <w:proofErr w:type="spellEnd"/>
      <w:r w:rsidRPr="00401D29">
        <w:rPr>
          <w:rFonts w:ascii="Arial" w:hAnsi="Arial" w:cs="Arial"/>
          <w:sz w:val="20"/>
          <w:szCs w:val="20"/>
          <w:lang w:val="it-IT"/>
        </w:rPr>
        <w:t xml:space="preserve"> strani </w:t>
      </w:r>
      <w:proofErr w:type="spellStart"/>
      <w:r w:rsidRPr="00401D29">
        <w:rPr>
          <w:rFonts w:ascii="Arial" w:hAnsi="Arial" w:cs="Arial"/>
          <w:sz w:val="20"/>
          <w:szCs w:val="20"/>
          <w:lang w:val="it-IT"/>
        </w:rPr>
        <w:t>ovojnice</w:t>
      </w:r>
      <w:proofErr w:type="spellEnd"/>
      <w:r w:rsidRPr="00401D29">
        <w:rPr>
          <w:rFonts w:ascii="Arial" w:hAnsi="Arial" w:cs="Arial"/>
          <w:sz w:val="20"/>
          <w:szCs w:val="20"/>
          <w:lang w:val="it-IT"/>
        </w:rPr>
        <w:t xml:space="preserve"> se </w:t>
      </w:r>
      <w:proofErr w:type="spellStart"/>
      <w:r w:rsidRPr="00401D29">
        <w:rPr>
          <w:rFonts w:ascii="Arial" w:hAnsi="Arial" w:cs="Arial"/>
          <w:sz w:val="20"/>
          <w:szCs w:val="20"/>
          <w:lang w:val="it-IT"/>
        </w:rPr>
        <w:t>navedejo</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podatki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ponudnika</w:t>
      </w:r>
      <w:proofErr w:type="spellEnd"/>
      <w:r w:rsidRPr="00401D29">
        <w:rPr>
          <w:rFonts w:ascii="Arial" w:hAnsi="Arial" w:cs="Arial"/>
          <w:sz w:val="20"/>
          <w:szCs w:val="20"/>
          <w:lang w:val="it-IT"/>
        </w:rPr>
        <w:t xml:space="preserve">. Na </w:t>
      </w:r>
      <w:proofErr w:type="spellStart"/>
      <w:r w:rsidRPr="00401D29">
        <w:rPr>
          <w:rFonts w:ascii="Arial" w:hAnsi="Arial" w:cs="Arial"/>
          <w:sz w:val="20"/>
          <w:szCs w:val="20"/>
          <w:lang w:val="it-IT"/>
        </w:rPr>
        <w:t>sprednji</w:t>
      </w:r>
      <w:proofErr w:type="spellEnd"/>
      <w:r w:rsidRPr="00401D29">
        <w:rPr>
          <w:rFonts w:ascii="Arial" w:hAnsi="Arial" w:cs="Arial"/>
          <w:sz w:val="20"/>
          <w:szCs w:val="20"/>
          <w:lang w:val="it-IT"/>
        </w:rPr>
        <w:t xml:space="preserve"> strani </w:t>
      </w:r>
      <w:proofErr w:type="spellStart"/>
      <w:r w:rsidRPr="00401D29">
        <w:rPr>
          <w:rFonts w:ascii="Arial" w:hAnsi="Arial" w:cs="Arial"/>
          <w:sz w:val="20"/>
          <w:szCs w:val="20"/>
          <w:lang w:val="it-IT"/>
        </w:rPr>
        <w:t>ovojnice</w:t>
      </w:r>
      <w:proofErr w:type="spellEnd"/>
      <w:r w:rsidRPr="00401D29">
        <w:rPr>
          <w:rFonts w:ascii="Arial" w:hAnsi="Arial" w:cs="Arial"/>
          <w:sz w:val="20"/>
          <w:szCs w:val="20"/>
          <w:lang w:val="it-IT"/>
        </w:rPr>
        <w:t xml:space="preserve">, v </w:t>
      </w:r>
      <w:proofErr w:type="spellStart"/>
      <w:r w:rsidRPr="00401D29">
        <w:rPr>
          <w:rFonts w:ascii="Arial" w:hAnsi="Arial" w:cs="Arial"/>
          <w:sz w:val="20"/>
          <w:szCs w:val="20"/>
          <w:lang w:val="it-IT"/>
        </w:rPr>
        <w:t>levem</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zgornjem</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delu</w:t>
      </w:r>
      <w:proofErr w:type="spellEnd"/>
      <w:r w:rsidRPr="00401D29">
        <w:rPr>
          <w:rFonts w:ascii="Arial" w:hAnsi="Arial" w:cs="Arial"/>
          <w:sz w:val="20"/>
          <w:szCs w:val="20"/>
          <w:lang w:val="it-IT"/>
        </w:rPr>
        <w:t xml:space="preserve">, mora </w:t>
      </w:r>
      <w:proofErr w:type="spellStart"/>
      <w:r w:rsidRPr="00401D29">
        <w:rPr>
          <w:rFonts w:ascii="Arial" w:hAnsi="Arial" w:cs="Arial"/>
          <w:sz w:val="20"/>
          <w:szCs w:val="20"/>
          <w:lang w:val="it-IT"/>
        </w:rPr>
        <w:t>biti</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vidna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navedba</w:t>
      </w:r>
      <w:proofErr w:type="spellEnd"/>
      <w:r w:rsidRPr="00401D29">
        <w:rPr>
          <w:rFonts w:ascii="Arial" w:hAnsi="Arial" w:cs="Arial"/>
          <w:sz w:val="20"/>
          <w:szCs w:val="20"/>
          <w:lang w:val="it-IT"/>
        </w:rPr>
        <w:t xml:space="preserve">: »NE ODPIRAJ – PRIJAVA NA JAVNI RAZPIS: KONCESIJA GEOSS« </w:t>
      </w:r>
    </w:p>
    <w:p w14:paraId="2334032D" w14:textId="77777777" w:rsidR="004E697A" w:rsidRPr="00401D29" w:rsidRDefault="004E697A" w:rsidP="004E697A">
      <w:pPr>
        <w:autoSpaceDE w:val="0"/>
        <w:autoSpaceDN w:val="0"/>
        <w:adjustRightInd w:val="0"/>
        <w:spacing w:after="0" w:line="240" w:lineRule="auto"/>
        <w:jc w:val="both"/>
        <w:rPr>
          <w:rFonts w:ascii="Arial" w:hAnsi="Arial" w:cs="Arial"/>
          <w:sz w:val="20"/>
          <w:szCs w:val="20"/>
          <w:lang w:val="it-IT"/>
        </w:rPr>
      </w:pPr>
    </w:p>
    <w:p w14:paraId="3BC0B959" w14:textId="4E4BA6D3" w:rsidR="004E697A" w:rsidRPr="00401D29" w:rsidRDefault="008D33EC" w:rsidP="008D33EC">
      <w:pPr>
        <w:autoSpaceDE w:val="0"/>
        <w:autoSpaceDN w:val="0"/>
        <w:adjustRightInd w:val="0"/>
        <w:spacing w:after="0" w:line="240" w:lineRule="auto"/>
        <w:jc w:val="both"/>
        <w:rPr>
          <w:rFonts w:ascii="Arial" w:hAnsi="Arial" w:cs="Arial"/>
          <w:sz w:val="20"/>
          <w:szCs w:val="20"/>
          <w:lang w:val="it-IT"/>
        </w:rPr>
      </w:pPr>
      <w:proofErr w:type="spellStart"/>
      <w:r w:rsidRPr="008D33EC">
        <w:rPr>
          <w:rFonts w:ascii="Arial" w:hAnsi="Arial" w:cs="Arial"/>
          <w:sz w:val="20"/>
          <w:szCs w:val="20"/>
          <w:lang w:val="it-IT"/>
        </w:rPr>
        <w:t>Ponudba</w:t>
      </w:r>
      <w:proofErr w:type="spellEnd"/>
      <w:r w:rsidRPr="008D33EC">
        <w:rPr>
          <w:rFonts w:ascii="Arial" w:hAnsi="Arial" w:cs="Arial"/>
          <w:sz w:val="20"/>
          <w:szCs w:val="20"/>
          <w:lang w:val="it-IT"/>
        </w:rPr>
        <w:t xml:space="preserve"> je PRAVOČASNA, </w:t>
      </w:r>
      <w:proofErr w:type="spellStart"/>
      <w:r w:rsidRPr="008D33EC">
        <w:rPr>
          <w:rFonts w:ascii="Arial" w:hAnsi="Arial" w:cs="Arial"/>
          <w:sz w:val="20"/>
          <w:szCs w:val="20"/>
          <w:lang w:val="it-IT"/>
        </w:rPr>
        <w:t>če</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prispe</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na</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naslov</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Ministrstva</w:t>
      </w:r>
      <w:proofErr w:type="spellEnd"/>
      <w:r w:rsidRPr="008D33EC">
        <w:rPr>
          <w:rFonts w:ascii="Arial" w:hAnsi="Arial" w:cs="Arial"/>
          <w:sz w:val="20"/>
          <w:szCs w:val="20"/>
          <w:lang w:val="it-IT"/>
        </w:rPr>
        <w:t xml:space="preserve"> za naravne vire in prostor </w:t>
      </w:r>
      <w:proofErr w:type="spellStart"/>
      <w:r w:rsidRPr="008D33EC">
        <w:rPr>
          <w:rFonts w:ascii="Arial" w:hAnsi="Arial" w:cs="Arial"/>
          <w:sz w:val="20"/>
          <w:szCs w:val="20"/>
          <w:lang w:val="it-IT"/>
        </w:rPr>
        <w:t>najpozneje</w:t>
      </w:r>
      <w:proofErr w:type="spellEnd"/>
      <w:r w:rsidRPr="008D33EC">
        <w:rPr>
          <w:rFonts w:ascii="Arial" w:hAnsi="Arial" w:cs="Arial"/>
          <w:sz w:val="20"/>
          <w:szCs w:val="20"/>
          <w:lang w:val="it-IT"/>
        </w:rPr>
        <w:t xml:space="preserve"> do </w:t>
      </w:r>
      <w:proofErr w:type="spellStart"/>
      <w:r w:rsidRPr="008D33EC">
        <w:rPr>
          <w:rFonts w:ascii="Arial" w:hAnsi="Arial" w:cs="Arial"/>
          <w:sz w:val="20"/>
          <w:szCs w:val="20"/>
          <w:lang w:val="it-IT"/>
        </w:rPr>
        <w:t>vključno</w:t>
      </w:r>
      <w:proofErr w:type="spellEnd"/>
      <w:r w:rsidRPr="008D33EC">
        <w:rPr>
          <w:rFonts w:ascii="Arial" w:hAnsi="Arial" w:cs="Arial"/>
          <w:sz w:val="20"/>
          <w:szCs w:val="20"/>
          <w:lang w:val="it-IT"/>
        </w:rPr>
        <w:t xml:space="preserve"> 13. 10. 2025 do 15.30 </w:t>
      </w:r>
      <w:proofErr w:type="spellStart"/>
      <w:r w:rsidRPr="008D33EC">
        <w:rPr>
          <w:rFonts w:ascii="Arial" w:hAnsi="Arial" w:cs="Arial"/>
          <w:sz w:val="20"/>
          <w:szCs w:val="20"/>
          <w:lang w:val="it-IT"/>
        </w:rPr>
        <w:t>ure</w:t>
      </w:r>
      <w:proofErr w:type="spellEnd"/>
      <w:r w:rsidRPr="008D33EC">
        <w:rPr>
          <w:rFonts w:ascii="Arial" w:hAnsi="Arial" w:cs="Arial"/>
          <w:sz w:val="20"/>
          <w:szCs w:val="20"/>
          <w:lang w:val="it-IT"/>
        </w:rPr>
        <w:t xml:space="preserve">. Pri </w:t>
      </w:r>
      <w:proofErr w:type="spellStart"/>
      <w:r w:rsidRPr="008D33EC">
        <w:rPr>
          <w:rFonts w:ascii="Arial" w:hAnsi="Arial" w:cs="Arial"/>
          <w:sz w:val="20"/>
          <w:szCs w:val="20"/>
          <w:lang w:val="it-IT"/>
        </w:rPr>
        <w:t>tem</w:t>
      </w:r>
      <w:proofErr w:type="spellEnd"/>
      <w:r w:rsidRPr="008D33EC">
        <w:rPr>
          <w:rFonts w:ascii="Arial" w:hAnsi="Arial" w:cs="Arial"/>
          <w:sz w:val="20"/>
          <w:szCs w:val="20"/>
          <w:lang w:val="it-IT"/>
        </w:rPr>
        <w:t xml:space="preserve"> se </w:t>
      </w:r>
      <w:proofErr w:type="spellStart"/>
      <w:r w:rsidRPr="008D33EC">
        <w:rPr>
          <w:rFonts w:ascii="Arial" w:hAnsi="Arial" w:cs="Arial"/>
          <w:sz w:val="20"/>
          <w:szCs w:val="20"/>
          <w:lang w:val="it-IT"/>
        </w:rPr>
        <w:t>kot</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pravočasna</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šteje</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tudi</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ponudba</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oddana</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na</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pošti</w:t>
      </w:r>
      <w:proofErr w:type="spellEnd"/>
      <w:r w:rsidRPr="008D33EC">
        <w:rPr>
          <w:rFonts w:ascii="Arial" w:hAnsi="Arial" w:cs="Arial"/>
          <w:sz w:val="20"/>
          <w:szCs w:val="20"/>
          <w:lang w:val="it-IT"/>
        </w:rPr>
        <w:t xml:space="preserve"> s </w:t>
      </w:r>
      <w:proofErr w:type="spellStart"/>
      <w:r w:rsidRPr="008D33EC">
        <w:rPr>
          <w:rFonts w:ascii="Arial" w:hAnsi="Arial" w:cs="Arial"/>
          <w:sz w:val="20"/>
          <w:szCs w:val="20"/>
          <w:lang w:val="it-IT"/>
        </w:rPr>
        <w:t>priporočeno</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pošiljko</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najpozneje</w:t>
      </w:r>
      <w:proofErr w:type="spellEnd"/>
      <w:r w:rsidRPr="008D33EC">
        <w:rPr>
          <w:rFonts w:ascii="Arial" w:hAnsi="Arial" w:cs="Arial"/>
          <w:sz w:val="20"/>
          <w:szCs w:val="20"/>
          <w:lang w:val="it-IT"/>
        </w:rPr>
        <w:t xml:space="preserve"> do </w:t>
      </w:r>
      <w:proofErr w:type="spellStart"/>
      <w:r w:rsidRPr="008D33EC">
        <w:rPr>
          <w:rFonts w:ascii="Arial" w:hAnsi="Arial" w:cs="Arial"/>
          <w:sz w:val="20"/>
          <w:szCs w:val="20"/>
          <w:lang w:val="it-IT"/>
        </w:rPr>
        <w:t>vključno</w:t>
      </w:r>
      <w:proofErr w:type="spellEnd"/>
      <w:r w:rsidRPr="008D33EC">
        <w:rPr>
          <w:rFonts w:ascii="Arial" w:hAnsi="Arial" w:cs="Arial"/>
          <w:sz w:val="20"/>
          <w:szCs w:val="20"/>
          <w:lang w:val="it-IT"/>
        </w:rPr>
        <w:t xml:space="preserve"> 13. 10. 2025 do 24. </w:t>
      </w:r>
      <w:proofErr w:type="spellStart"/>
      <w:r w:rsidRPr="008D33EC">
        <w:rPr>
          <w:rFonts w:ascii="Arial" w:hAnsi="Arial" w:cs="Arial"/>
          <w:sz w:val="20"/>
          <w:szCs w:val="20"/>
          <w:lang w:val="it-IT"/>
        </w:rPr>
        <w:t>ure</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sicer</w:t>
      </w:r>
      <w:proofErr w:type="spellEnd"/>
      <w:r w:rsidRPr="008D33EC">
        <w:rPr>
          <w:rFonts w:ascii="Arial" w:hAnsi="Arial" w:cs="Arial"/>
          <w:sz w:val="20"/>
          <w:szCs w:val="20"/>
          <w:lang w:val="it-IT"/>
        </w:rPr>
        <w:t xml:space="preserve"> bo </w:t>
      </w:r>
      <w:proofErr w:type="spellStart"/>
      <w:r w:rsidRPr="008D33EC">
        <w:rPr>
          <w:rFonts w:ascii="Arial" w:hAnsi="Arial" w:cs="Arial"/>
          <w:sz w:val="20"/>
          <w:szCs w:val="20"/>
          <w:lang w:val="it-IT"/>
        </w:rPr>
        <w:t>obravnavana</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kot</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prepozna</w:t>
      </w:r>
      <w:proofErr w:type="spellEnd"/>
      <w:r w:rsidRPr="008D33EC">
        <w:rPr>
          <w:rFonts w:ascii="Arial" w:hAnsi="Arial" w:cs="Arial"/>
          <w:sz w:val="20"/>
          <w:szCs w:val="20"/>
          <w:lang w:val="it-IT"/>
        </w:rPr>
        <w:t xml:space="preserve"> in bo s </w:t>
      </w:r>
      <w:proofErr w:type="spellStart"/>
      <w:r w:rsidRPr="008D33EC">
        <w:rPr>
          <w:rFonts w:ascii="Arial" w:hAnsi="Arial" w:cs="Arial"/>
          <w:sz w:val="20"/>
          <w:szCs w:val="20"/>
          <w:lang w:val="it-IT"/>
        </w:rPr>
        <w:t>sklepom</w:t>
      </w:r>
      <w:proofErr w:type="spellEnd"/>
      <w:r w:rsidRPr="008D33EC">
        <w:rPr>
          <w:rFonts w:ascii="Arial" w:hAnsi="Arial" w:cs="Arial"/>
          <w:sz w:val="20"/>
          <w:szCs w:val="20"/>
          <w:lang w:val="it-IT"/>
        </w:rPr>
        <w:t xml:space="preserve"> </w:t>
      </w:r>
      <w:proofErr w:type="spellStart"/>
      <w:r w:rsidRPr="008D33EC">
        <w:rPr>
          <w:rFonts w:ascii="Arial" w:hAnsi="Arial" w:cs="Arial"/>
          <w:sz w:val="20"/>
          <w:szCs w:val="20"/>
          <w:lang w:val="it-IT"/>
        </w:rPr>
        <w:t>zavržena</w:t>
      </w:r>
      <w:proofErr w:type="spellEnd"/>
      <w:r w:rsidRPr="008D33EC">
        <w:rPr>
          <w:rFonts w:ascii="Arial" w:hAnsi="Arial" w:cs="Arial"/>
          <w:sz w:val="20"/>
          <w:szCs w:val="20"/>
          <w:lang w:val="it-IT"/>
        </w:rPr>
        <w:t>.</w:t>
      </w:r>
      <w:r>
        <w:rPr>
          <w:rFonts w:ascii="Arial" w:hAnsi="Arial" w:cs="Arial"/>
          <w:sz w:val="20"/>
          <w:szCs w:val="20"/>
          <w:lang w:val="it-IT"/>
        </w:rPr>
        <w:t xml:space="preserve"> </w:t>
      </w:r>
      <w:proofErr w:type="spellStart"/>
      <w:r w:rsidR="004E697A" w:rsidRPr="00401D29">
        <w:rPr>
          <w:rFonts w:ascii="Arial" w:hAnsi="Arial" w:cs="Arial"/>
          <w:sz w:val="20"/>
          <w:szCs w:val="20"/>
          <w:lang w:val="it-IT"/>
        </w:rPr>
        <w:t>Prepozno</w:t>
      </w:r>
      <w:proofErr w:type="spellEnd"/>
      <w:r w:rsidR="004E697A" w:rsidRPr="00401D29">
        <w:rPr>
          <w:rFonts w:ascii="Arial" w:hAnsi="Arial" w:cs="Arial"/>
          <w:sz w:val="20"/>
          <w:szCs w:val="20"/>
          <w:lang w:val="it-IT"/>
        </w:rPr>
        <w:t xml:space="preserve"> </w:t>
      </w:r>
      <w:proofErr w:type="spellStart"/>
      <w:r w:rsidR="004E697A" w:rsidRPr="00401D29">
        <w:rPr>
          <w:rFonts w:ascii="Arial" w:hAnsi="Arial" w:cs="Arial"/>
          <w:sz w:val="20"/>
          <w:szCs w:val="20"/>
          <w:lang w:val="it-IT"/>
        </w:rPr>
        <w:t>prejete</w:t>
      </w:r>
      <w:proofErr w:type="spellEnd"/>
      <w:r w:rsidR="004E697A" w:rsidRPr="00401D29">
        <w:rPr>
          <w:rFonts w:ascii="Arial" w:hAnsi="Arial" w:cs="Arial"/>
          <w:sz w:val="20"/>
          <w:szCs w:val="20"/>
          <w:lang w:val="it-IT"/>
        </w:rPr>
        <w:t xml:space="preserve"> </w:t>
      </w:r>
      <w:proofErr w:type="spellStart"/>
      <w:r w:rsidR="004E697A" w:rsidRPr="00401D29">
        <w:rPr>
          <w:rFonts w:ascii="Arial" w:hAnsi="Arial" w:cs="Arial"/>
          <w:sz w:val="20"/>
          <w:szCs w:val="20"/>
          <w:lang w:val="it-IT"/>
        </w:rPr>
        <w:t>ponudbe</w:t>
      </w:r>
      <w:proofErr w:type="spellEnd"/>
      <w:r w:rsidR="004E697A" w:rsidRPr="00401D29">
        <w:rPr>
          <w:rFonts w:ascii="Arial" w:hAnsi="Arial" w:cs="Arial"/>
          <w:sz w:val="20"/>
          <w:szCs w:val="20"/>
          <w:lang w:val="it-IT"/>
        </w:rPr>
        <w:t xml:space="preserve"> se ne bodo </w:t>
      </w:r>
      <w:proofErr w:type="spellStart"/>
      <w:r w:rsidR="004E697A" w:rsidRPr="00401D29">
        <w:rPr>
          <w:rFonts w:ascii="Arial" w:hAnsi="Arial" w:cs="Arial"/>
          <w:sz w:val="20"/>
          <w:szCs w:val="20"/>
          <w:lang w:val="it-IT"/>
        </w:rPr>
        <w:t>upoštevale</w:t>
      </w:r>
      <w:proofErr w:type="spellEnd"/>
      <w:r w:rsidR="004E697A" w:rsidRPr="00401D29">
        <w:rPr>
          <w:rFonts w:ascii="Arial" w:hAnsi="Arial" w:cs="Arial"/>
          <w:sz w:val="20"/>
          <w:szCs w:val="20"/>
          <w:lang w:val="it-IT"/>
        </w:rPr>
        <w:t xml:space="preserve"> in </w:t>
      </w:r>
      <w:proofErr w:type="gramStart"/>
      <w:r w:rsidR="004E697A" w:rsidRPr="00401D29">
        <w:rPr>
          <w:rFonts w:ascii="Arial" w:hAnsi="Arial" w:cs="Arial"/>
          <w:sz w:val="20"/>
          <w:szCs w:val="20"/>
          <w:lang w:val="it-IT"/>
        </w:rPr>
        <w:t>se</w:t>
      </w:r>
      <w:proofErr w:type="gramEnd"/>
      <w:r w:rsidR="004E697A" w:rsidRPr="00401D29">
        <w:rPr>
          <w:rFonts w:ascii="Arial" w:hAnsi="Arial" w:cs="Arial"/>
          <w:sz w:val="20"/>
          <w:szCs w:val="20"/>
          <w:lang w:val="it-IT"/>
        </w:rPr>
        <w:t xml:space="preserve"> bodo </w:t>
      </w:r>
      <w:proofErr w:type="spellStart"/>
      <w:r w:rsidR="004E697A" w:rsidRPr="00401D29">
        <w:rPr>
          <w:rFonts w:ascii="Arial" w:hAnsi="Arial" w:cs="Arial"/>
          <w:sz w:val="20"/>
          <w:szCs w:val="20"/>
          <w:lang w:val="it-IT"/>
        </w:rPr>
        <w:t>neodprte</w:t>
      </w:r>
      <w:proofErr w:type="spellEnd"/>
      <w:r w:rsidR="004E697A" w:rsidRPr="00401D29">
        <w:rPr>
          <w:rFonts w:ascii="Arial" w:hAnsi="Arial" w:cs="Arial"/>
          <w:sz w:val="20"/>
          <w:szCs w:val="20"/>
          <w:lang w:val="it-IT"/>
        </w:rPr>
        <w:t xml:space="preserve"> </w:t>
      </w:r>
      <w:proofErr w:type="spellStart"/>
      <w:r w:rsidR="004E697A" w:rsidRPr="00401D29">
        <w:rPr>
          <w:rFonts w:ascii="Arial" w:hAnsi="Arial" w:cs="Arial"/>
          <w:sz w:val="20"/>
          <w:szCs w:val="20"/>
          <w:lang w:val="it-IT"/>
        </w:rPr>
        <w:t>vrnile</w:t>
      </w:r>
      <w:proofErr w:type="spellEnd"/>
      <w:r w:rsidR="004E697A" w:rsidRPr="00401D29">
        <w:rPr>
          <w:rFonts w:ascii="Arial" w:hAnsi="Arial" w:cs="Arial"/>
          <w:sz w:val="20"/>
          <w:szCs w:val="20"/>
          <w:lang w:val="it-IT"/>
        </w:rPr>
        <w:t xml:space="preserve"> </w:t>
      </w:r>
      <w:proofErr w:type="spellStart"/>
      <w:r w:rsidR="004E697A" w:rsidRPr="00401D29">
        <w:rPr>
          <w:rFonts w:ascii="Arial" w:hAnsi="Arial" w:cs="Arial"/>
          <w:sz w:val="20"/>
          <w:szCs w:val="20"/>
          <w:lang w:val="it-IT"/>
        </w:rPr>
        <w:t>pošiljatelju</w:t>
      </w:r>
      <w:proofErr w:type="spellEnd"/>
      <w:r w:rsidR="004E697A" w:rsidRPr="00401D29">
        <w:rPr>
          <w:rFonts w:ascii="Arial" w:hAnsi="Arial" w:cs="Arial"/>
          <w:sz w:val="20"/>
          <w:szCs w:val="20"/>
          <w:lang w:val="it-IT"/>
        </w:rPr>
        <w:t>.</w:t>
      </w:r>
    </w:p>
    <w:p w14:paraId="26183253" w14:textId="0C8A04F6" w:rsidR="004E697A" w:rsidRPr="00AA2FFF" w:rsidRDefault="00BB26F4" w:rsidP="00AA2FFF">
      <w:pPr>
        <w:pStyle w:val="Geoss3"/>
        <w:rPr>
          <w:rStyle w:val="FontStyle75"/>
          <w:sz w:val="22"/>
          <w:szCs w:val="20"/>
        </w:rPr>
      </w:pPr>
      <w:bookmarkStart w:id="31" w:name="_Toc209163104"/>
      <w:r w:rsidRPr="00AA2FFF">
        <w:rPr>
          <w:rStyle w:val="FontStyle75"/>
          <w:sz w:val="22"/>
          <w:szCs w:val="20"/>
        </w:rPr>
        <w:t>2.</w:t>
      </w:r>
      <w:r w:rsidR="004E697A" w:rsidRPr="00AA2FFF">
        <w:rPr>
          <w:rStyle w:val="FontStyle75"/>
          <w:sz w:val="22"/>
          <w:szCs w:val="20"/>
        </w:rPr>
        <w:t>1.2 PRAVILNOST PONUDBE</w:t>
      </w:r>
      <w:bookmarkEnd w:id="31"/>
      <w:r w:rsidR="004E697A" w:rsidRPr="00AA2FFF">
        <w:rPr>
          <w:rStyle w:val="FontStyle75"/>
          <w:sz w:val="22"/>
          <w:szCs w:val="20"/>
        </w:rPr>
        <w:t xml:space="preserve"> </w:t>
      </w:r>
    </w:p>
    <w:p w14:paraId="69434EA8" w14:textId="17A26A9D" w:rsidR="00BB26F4" w:rsidRPr="006C1D91" w:rsidRDefault="00BB26F4" w:rsidP="00AA2FFF">
      <w:pPr>
        <w:rPr>
          <w:rStyle w:val="FontStyle75"/>
          <w:sz w:val="20"/>
          <w:szCs w:val="20"/>
          <w14:ligatures w14:val="standardContextual"/>
        </w:rPr>
      </w:pPr>
      <w:r w:rsidRPr="006C1D91">
        <w:rPr>
          <w:rStyle w:val="FontStyle75"/>
          <w:sz w:val="20"/>
          <w:szCs w:val="20"/>
          <w14:ligatures w14:val="standardContextual"/>
        </w:rPr>
        <w:t>Ponudba se v zaprti ovojnici naslovi na Ministrstvo za naravne vire in prostor. Na hrbtni strani ovojnice se navedejo podatki ponudnika. Na sprednji strani ovojnice, v levem zgornjem delu, mora biti vidna navedba: »NE ODPIRAJ – PRIJAVA NA JAVNI RAZPIS: KONCESIJA GEOSS«</w:t>
      </w:r>
      <w:r w:rsidR="00F1318E" w:rsidRPr="006C1D91">
        <w:rPr>
          <w:rStyle w:val="FontStyle75"/>
          <w:sz w:val="20"/>
          <w:szCs w:val="20"/>
          <w14:ligatures w14:val="standardContextual"/>
        </w:rPr>
        <w:t>.</w:t>
      </w:r>
    </w:p>
    <w:p w14:paraId="1823E792" w14:textId="34779A6A" w:rsidR="00F1318E" w:rsidRPr="006C1D91" w:rsidRDefault="00F1318E" w:rsidP="00F1318E">
      <w:pPr>
        <w:autoSpaceDE w:val="0"/>
        <w:autoSpaceDN w:val="0"/>
        <w:adjustRightInd w:val="0"/>
        <w:spacing w:after="0" w:line="240" w:lineRule="auto"/>
        <w:jc w:val="both"/>
        <w:rPr>
          <w:rFonts w:ascii="Arial" w:hAnsi="Arial" w:cs="Arial"/>
          <w:sz w:val="20"/>
          <w:szCs w:val="20"/>
          <w:lang w:val="it-IT"/>
        </w:rPr>
      </w:pPr>
      <w:proofErr w:type="spellStart"/>
      <w:r w:rsidRPr="008D28E6">
        <w:rPr>
          <w:rFonts w:ascii="Arial" w:hAnsi="Arial" w:cs="Arial"/>
          <w:sz w:val="20"/>
          <w:szCs w:val="20"/>
          <w:lang w:val="it-IT"/>
        </w:rPr>
        <w:t>Ponudba</w:t>
      </w:r>
      <w:proofErr w:type="spellEnd"/>
      <w:r w:rsidRPr="008D28E6">
        <w:rPr>
          <w:rFonts w:ascii="Arial" w:hAnsi="Arial" w:cs="Arial"/>
          <w:sz w:val="20"/>
          <w:szCs w:val="20"/>
          <w:lang w:val="it-IT"/>
        </w:rPr>
        <w:t xml:space="preserve"> je PRAVILNA, </w:t>
      </w:r>
      <w:proofErr w:type="spellStart"/>
      <w:r w:rsidRPr="008D28E6">
        <w:rPr>
          <w:rFonts w:ascii="Arial" w:hAnsi="Arial" w:cs="Arial"/>
          <w:sz w:val="20"/>
          <w:szCs w:val="20"/>
          <w:lang w:val="it-IT"/>
        </w:rPr>
        <w:t>če</w:t>
      </w:r>
      <w:proofErr w:type="spellEnd"/>
      <w:r w:rsidRPr="008D28E6">
        <w:rPr>
          <w:rFonts w:ascii="Arial" w:hAnsi="Arial" w:cs="Arial"/>
          <w:sz w:val="20"/>
          <w:szCs w:val="20"/>
          <w:lang w:val="it-IT"/>
        </w:rPr>
        <w:t xml:space="preserve"> je </w:t>
      </w:r>
      <w:proofErr w:type="spellStart"/>
      <w:r w:rsidRPr="008D28E6">
        <w:rPr>
          <w:rFonts w:ascii="Arial" w:hAnsi="Arial" w:cs="Arial"/>
          <w:sz w:val="20"/>
          <w:szCs w:val="20"/>
          <w:lang w:val="it-IT"/>
        </w:rPr>
        <w:t>oddana</w:t>
      </w:r>
      <w:proofErr w:type="spellEnd"/>
      <w:r w:rsidRPr="008D28E6">
        <w:rPr>
          <w:rFonts w:ascii="Arial" w:hAnsi="Arial" w:cs="Arial"/>
          <w:sz w:val="20"/>
          <w:szCs w:val="20"/>
          <w:lang w:val="it-IT"/>
        </w:rPr>
        <w:t xml:space="preserve"> v </w:t>
      </w:r>
      <w:proofErr w:type="spellStart"/>
      <w:r w:rsidRPr="008D28E6">
        <w:rPr>
          <w:rFonts w:ascii="Arial" w:hAnsi="Arial" w:cs="Arial"/>
          <w:sz w:val="20"/>
          <w:szCs w:val="20"/>
          <w:lang w:val="it-IT"/>
        </w:rPr>
        <w:t>pravilno</w:t>
      </w:r>
      <w:proofErr w:type="spellEnd"/>
      <w:r w:rsidRPr="006C1D91">
        <w:rPr>
          <w:rFonts w:ascii="Arial" w:hAnsi="Arial" w:cs="Arial"/>
          <w:sz w:val="20"/>
          <w:szCs w:val="20"/>
          <w:lang w:val="it-IT"/>
        </w:rPr>
        <w:t xml:space="preserve"> </w:t>
      </w:r>
      <w:proofErr w:type="spellStart"/>
      <w:r w:rsidRPr="006C1D91">
        <w:rPr>
          <w:rFonts w:ascii="Arial" w:hAnsi="Arial" w:cs="Arial"/>
          <w:sz w:val="20"/>
          <w:szCs w:val="20"/>
          <w:lang w:val="it-IT"/>
        </w:rPr>
        <w:t>opremljeni</w:t>
      </w:r>
      <w:proofErr w:type="spellEnd"/>
      <w:r w:rsidRPr="006C1D91">
        <w:rPr>
          <w:rFonts w:ascii="Arial" w:hAnsi="Arial" w:cs="Arial"/>
          <w:sz w:val="20"/>
          <w:szCs w:val="20"/>
          <w:lang w:val="it-IT"/>
        </w:rPr>
        <w:t xml:space="preserve"> in </w:t>
      </w:r>
      <w:proofErr w:type="spellStart"/>
      <w:r w:rsidRPr="006C1D91">
        <w:rPr>
          <w:rFonts w:ascii="Arial" w:hAnsi="Arial" w:cs="Arial"/>
          <w:sz w:val="20"/>
          <w:szCs w:val="20"/>
          <w:lang w:val="it-IT"/>
        </w:rPr>
        <w:t>označeni</w:t>
      </w:r>
      <w:proofErr w:type="spellEnd"/>
      <w:r w:rsidRPr="006C1D91">
        <w:rPr>
          <w:rFonts w:ascii="Arial" w:hAnsi="Arial" w:cs="Arial"/>
          <w:sz w:val="20"/>
          <w:szCs w:val="20"/>
          <w:lang w:val="it-IT"/>
        </w:rPr>
        <w:t xml:space="preserve"> </w:t>
      </w:r>
      <w:proofErr w:type="spellStart"/>
      <w:r w:rsidRPr="006C1D91">
        <w:rPr>
          <w:rFonts w:ascii="Arial" w:hAnsi="Arial" w:cs="Arial"/>
          <w:sz w:val="20"/>
          <w:szCs w:val="20"/>
          <w:lang w:val="it-IT"/>
        </w:rPr>
        <w:t>zaprti</w:t>
      </w:r>
      <w:proofErr w:type="spellEnd"/>
      <w:r w:rsidRPr="006C1D91">
        <w:rPr>
          <w:rFonts w:ascii="Arial" w:hAnsi="Arial" w:cs="Arial"/>
          <w:sz w:val="20"/>
          <w:szCs w:val="20"/>
          <w:lang w:val="it-IT"/>
        </w:rPr>
        <w:t xml:space="preserve"> </w:t>
      </w:r>
      <w:proofErr w:type="spellStart"/>
      <w:r w:rsidRPr="006C1D91">
        <w:rPr>
          <w:rFonts w:ascii="Arial" w:hAnsi="Arial" w:cs="Arial"/>
          <w:sz w:val="20"/>
          <w:szCs w:val="20"/>
          <w:lang w:val="it-IT"/>
        </w:rPr>
        <w:t>kuverti</w:t>
      </w:r>
      <w:proofErr w:type="spellEnd"/>
      <w:r w:rsidRPr="006C1D91">
        <w:rPr>
          <w:rFonts w:ascii="Arial" w:hAnsi="Arial" w:cs="Arial"/>
          <w:sz w:val="20"/>
          <w:szCs w:val="20"/>
          <w:lang w:val="it-IT"/>
        </w:rPr>
        <w:t>.</w:t>
      </w:r>
    </w:p>
    <w:p w14:paraId="094F5AE5" w14:textId="113E7FE0" w:rsidR="004E697A" w:rsidRPr="00AA2FFF" w:rsidRDefault="00BB26F4" w:rsidP="00AA2FFF">
      <w:pPr>
        <w:pStyle w:val="Geoss3"/>
        <w:rPr>
          <w:rStyle w:val="FontStyle75"/>
          <w:sz w:val="22"/>
          <w:szCs w:val="20"/>
        </w:rPr>
      </w:pPr>
      <w:bookmarkStart w:id="32" w:name="_Toc209163105"/>
      <w:r w:rsidRPr="00AA2FFF">
        <w:rPr>
          <w:rStyle w:val="FontStyle75"/>
          <w:sz w:val="22"/>
          <w:szCs w:val="20"/>
        </w:rPr>
        <w:t>2.</w:t>
      </w:r>
      <w:r w:rsidR="004E697A" w:rsidRPr="00AA2FFF">
        <w:rPr>
          <w:rStyle w:val="FontStyle75"/>
          <w:sz w:val="22"/>
          <w:szCs w:val="20"/>
        </w:rPr>
        <w:t>1.3 POPOLNOST PONUDBE</w:t>
      </w:r>
      <w:bookmarkEnd w:id="32"/>
    </w:p>
    <w:p w14:paraId="445EB445" w14:textId="5E3F4949" w:rsidR="004E697A" w:rsidRPr="00AA2FFF" w:rsidRDefault="004E697A" w:rsidP="004E697A">
      <w:pPr>
        <w:pStyle w:val="Style7"/>
        <w:widowControl/>
        <w:spacing w:before="134" w:line="230" w:lineRule="exact"/>
        <w:ind w:right="5"/>
        <w:rPr>
          <w:rStyle w:val="FontStyle75"/>
          <w:sz w:val="20"/>
          <w:szCs w:val="20"/>
        </w:rPr>
      </w:pPr>
      <w:r w:rsidRPr="00AA2FFF">
        <w:rPr>
          <w:rStyle w:val="FontStyle75"/>
          <w:sz w:val="20"/>
          <w:szCs w:val="20"/>
        </w:rPr>
        <w:t>Popolna je tista ponudba, ki vsebuje vse zahtevane sestavine ponudbe in katere ponudnik izpolnjuje vse pogoje, opredeljene s tem razpisom. Popolna ponudba mora ustrezati tudi dodatnim pravilom pri oddaji ponudbe.</w:t>
      </w:r>
    </w:p>
    <w:p w14:paraId="54235E74" w14:textId="4A756A83" w:rsidR="004E697A" w:rsidRPr="00AA2FFF" w:rsidRDefault="00BB26F4" w:rsidP="00AA2FFF">
      <w:pPr>
        <w:pStyle w:val="Geoss3"/>
        <w:rPr>
          <w:rStyle w:val="FontStyle75"/>
          <w:sz w:val="22"/>
          <w:szCs w:val="20"/>
        </w:rPr>
      </w:pPr>
      <w:bookmarkStart w:id="33" w:name="_Toc209163106"/>
      <w:r w:rsidRPr="00AA2FFF">
        <w:rPr>
          <w:rStyle w:val="FontStyle75"/>
          <w:sz w:val="22"/>
          <w:szCs w:val="20"/>
        </w:rPr>
        <w:t>2.</w:t>
      </w:r>
      <w:r w:rsidR="004E697A" w:rsidRPr="00AA2FFF">
        <w:rPr>
          <w:rStyle w:val="FontStyle75"/>
          <w:sz w:val="22"/>
          <w:szCs w:val="20"/>
        </w:rPr>
        <w:t>1.4 DODATNA PRAVILA PRI ODDAJI PONUDBE</w:t>
      </w:r>
      <w:bookmarkEnd w:id="33"/>
    </w:p>
    <w:p w14:paraId="39CD303C" w14:textId="77777777" w:rsidR="001E3541" w:rsidRPr="00401D29" w:rsidRDefault="001E3541" w:rsidP="00AA2FFF">
      <w:pPr>
        <w:jc w:val="both"/>
        <w:rPr>
          <w:rStyle w:val="FontStyle75"/>
          <w:sz w:val="20"/>
          <w:szCs w:val="20"/>
        </w:rPr>
      </w:pPr>
      <w:r w:rsidRPr="00401D29">
        <w:rPr>
          <w:rStyle w:val="FontStyle75"/>
          <w:sz w:val="20"/>
          <w:szCs w:val="20"/>
        </w:rPr>
        <w:t xml:space="preserve">Odpiranje ponudb vodi strokovna komisija za izvedbo javnega razpisa za podelitev koncesije za upravljanje območja geometričnega središča Republike Slovenije (v nadaljnjem besedilu: komisija), imenovana s sklepom ministra za naravne vire in prostor. </w:t>
      </w:r>
    </w:p>
    <w:p w14:paraId="5D9D547D" w14:textId="6C105BCB" w:rsidR="001E3541" w:rsidRDefault="001E3541" w:rsidP="001E3541">
      <w:pPr>
        <w:pStyle w:val="Style34"/>
        <w:spacing w:before="221" w:line="240" w:lineRule="auto"/>
        <w:rPr>
          <w:rStyle w:val="FontStyle75"/>
          <w:sz w:val="20"/>
          <w:szCs w:val="20"/>
        </w:rPr>
      </w:pPr>
      <w:r w:rsidRPr="00401D29">
        <w:rPr>
          <w:rStyle w:val="FontStyle75"/>
          <w:sz w:val="20"/>
          <w:szCs w:val="20"/>
        </w:rPr>
        <w:t xml:space="preserve">Komisija pri odpiranju ponudb preveri, ali je bila ponudba oddana pravočasno (v skladu z zahtevami iz </w:t>
      </w:r>
      <w:r w:rsidR="008D28E6">
        <w:rPr>
          <w:rStyle w:val="FontStyle75"/>
          <w:sz w:val="20"/>
          <w:szCs w:val="20"/>
        </w:rPr>
        <w:t>1.9</w:t>
      </w:r>
      <w:r w:rsidRPr="00401D29">
        <w:rPr>
          <w:rStyle w:val="FontStyle75"/>
          <w:sz w:val="20"/>
          <w:szCs w:val="20"/>
        </w:rPr>
        <w:t xml:space="preserve"> točke tega javnega razpisa), če je pravilno označena in če vsebuje vse obvezne sestavine, zahtevane s tem javnim razpisom. Pri odpiranju ponudb smejo biti navzoči ponudniki ali predstavniki ponudnikov, ki se izkažejo s pisnim pooblastilom. </w:t>
      </w:r>
    </w:p>
    <w:p w14:paraId="7BF72416" w14:textId="1689F545" w:rsidR="008D33EC" w:rsidRPr="008D33EC" w:rsidRDefault="008D33EC" w:rsidP="008D33EC">
      <w:pPr>
        <w:pStyle w:val="Style34"/>
        <w:spacing w:before="221" w:line="240" w:lineRule="auto"/>
        <w:rPr>
          <w:rStyle w:val="FontStyle75"/>
          <w:sz w:val="20"/>
          <w:szCs w:val="20"/>
        </w:rPr>
      </w:pPr>
      <w:r w:rsidRPr="008D33EC">
        <w:rPr>
          <w:rStyle w:val="FontStyle75"/>
          <w:sz w:val="20"/>
          <w:szCs w:val="20"/>
        </w:rPr>
        <w:t>Javno odpiranje ponudb za podelitev koncesije za upravljanje območja geometričnega središča Republike Slovenije bo v prostorih Ministrstva za naravne vire in prostor, Dunajska cesta 4</w:t>
      </w:r>
      <w:r w:rsidR="004C1C77">
        <w:rPr>
          <w:rStyle w:val="FontStyle75"/>
          <w:sz w:val="20"/>
          <w:szCs w:val="20"/>
        </w:rPr>
        <w:t>7</w:t>
      </w:r>
      <w:r w:rsidRPr="008D33EC">
        <w:rPr>
          <w:rStyle w:val="FontStyle75"/>
          <w:sz w:val="20"/>
          <w:szCs w:val="20"/>
        </w:rPr>
        <w:t>, 1000 Ljubljana, dne 15. 10. 2025 ob 10.00. uri, v sejni sobi (II</w:t>
      </w:r>
      <w:r w:rsidR="004C1C77">
        <w:rPr>
          <w:rStyle w:val="FontStyle75"/>
          <w:sz w:val="20"/>
          <w:szCs w:val="20"/>
        </w:rPr>
        <w:t>I</w:t>
      </w:r>
      <w:r w:rsidRPr="008D33EC">
        <w:rPr>
          <w:rStyle w:val="FontStyle75"/>
          <w:sz w:val="20"/>
          <w:szCs w:val="20"/>
        </w:rPr>
        <w:t xml:space="preserve">. nadstropje). </w:t>
      </w:r>
    </w:p>
    <w:p w14:paraId="6D6B9B69" w14:textId="48A10189" w:rsidR="006340D2" w:rsidRPr="00AA2FFF" w:rsidRDefault="00EA085D" w:rsidP="00AA2FFF">
      <w:pPr>
        <w:pStyle w:val="Geoss3"/>
        <w:rPr>
          <w:rStyle w:val="FontStyle75"/>
          <w:sz w:val="22"/>
          <w:szCs w:val="20"/>
        </w:rPr>
      </w:pPr>
      <w:bookmarkStart w:id="34" w:name="_Toc209163107"/>
      <w:r w:rsidRPr="00AA2FFF">
        <w:rPr>
          <w:rStyle w:val="FontStyle75"/>
          <w:sz w:val="22"/>
          <w:szCs w:val="20"/>
        </w:rPr>
        <w:t xml:space="preserve">2.1.5. </w:t>
      </w:r>
      <w:r w:rsidR="006340D2" w:rsidRPr="00AA2FFF">
        <w:rPr>
          <w:rStyle w:val="FontStyle75"/>
          <w:sz w:val="22"/>
          <w:szCs w:val="20"/>
        </w:rPr>
        <w:t>ZAHTEVANE SESTAVINE PONUDBE ZA IZPOLNJEVANJE POGOJEV</w:t>
      </w:r>
      <w:bookmarkEnd w:id="34"/>
      <w:r w:rsidR="006340D2" w:rsidRPr="00AA2FFF">
        <w:rPr>
          <w:rStyle w:val="FontStyle75"/>
          <w:sz w:val="22"/>
          <w:szCs w:val="20"/>
        </w:rPr>
        <w:t xml:space="preserve"> </w:t>
      </w:r>
    </w:p>
    <w:p w14:paraId="4F16F7C9" w14:textId="50C8BA56" w:rsidR="006340D2" w:rsidRPr="00401D29" w:rsidRDefault="006340D2" w:rsidP="00AA2FFF">
      <w:pPr>
        <w:jc w:val="both"/>
        <w:rPr>
          <w:rStyle w:val="FontStyle75"/>
          <w:sz w:val="20"/>
          <w:szCs w:val="20"/>
        </w:rPr>
      </w:pPr>
      <w:r w:rsidRPr="00401D29">
        <w:rPr>
          <w:rStyle w:val="FontStyle75"/>
          <w:sz w:val="20"/>
          <w:szCs w:val="20"/>
        </w:rPr>
        <w:t>Za pridobitev in opravljanje koncesije, ki je predmet javnega razpisa, mora ponudnik izpolnjevati naslednje pogoje, predpisane v 3. členu Uredbe:</w:t>
      </w:r>
    </w:p>
    <w:p w14:paraId="071805BF" w14:textId="77777777" w:rsidR="00AA2FFF" w:rsidRDefault="006340D2" w:rsidP="00AA2FFF">
      <w:pPr>
        <w:pStyle w:val="Style34"/>
        <w:numPr>
          <w:ilvl w:val="0"/>
          <w:numId w:val="42"/>
        </w:numPr>
        <w:spacing w:before="221" w:line="240" w:lineRule="auto"/>
        <w:ind w:left="567"/>
        <w:rPr>
          <w:rStyle w:val="FontStyle75"/>
          <w:sz w:val="20"/>
          <w:szCs w:val="20"/>
        </w:rPr>
      </w:pPr>
      <w:r w:rsidRPr="00AA2FFF">
        <w:rPr>
          <w:rStyle w:val="FontStyle75"/>
          <w:sz w:val="20"/>
          <w:szCs w:val="20"/>
        </w:rPr>
        <w:t xml:space="preserve">da je državljan Republike Slovenije ali pravna oseba, ki je registrirana oziroma s sedežem v Republiki Sloveniji </w:t>
      </w:r>
    </w:p>
    <w:p w14:paraId="687A4976" w14:textId="3FA1285C" w:rsidR="006340D2" w:rsidRPr="00AA2FFF" w:rsidRDefault="006340D2" w:rsidP="00AA2FFF">
      <w:pPr>
        <w:pStyle w:val="Style34"/>
        <w:numPr>
          <w:ilvl w:val="1"/>
          <w:numId w:val="42"/>
        </w:numPr>
        <w:spacing w:line="240" w:lineRule="auto"/>
        <w:rPr>
          <w:rStyle w:val="FontStyle75"/>
          <w:sz w:val="20"/>
          <w:szCs w:val="20"/>
        </w:rPr>
      </w:pPr>
      <w:r w:rsidRPr="00AA2FFF">
        <w:rPr>
          <w:rStyle w:val="FontStyle75"/>
          <w:sz w:val="20"/>
          <w:szCs w:val="20"/>
        </w:rPr>
        <w:t>DOKAZILO:</w:t>
      </w:r>
      <w:r w:rsidRPr="00401D29">
        <w:t xml:space="preserve"> </w:t>
      </w:r>
      <w:r w:rsidRPr="00AA2FFF">
        <w:rPr>
          <w:rStyle w:val="FontStyle75"/>
          <w:sz w:val="20"/>
          <w:szCs w:val="20"/>
        </w:rPr>
        <w:t>dokazilo o registraciji oz. državljanstvu</w:t>
      </w:r>
    </w:p>
    <w:p w14:paraId="3C1BF7F3" w14:textId="24961F33" w:rsidR="0015638A" w:rsidRPr="00401D29" w:rsidRDefault="006340D2" w:rsidP="00AA2FFF">
      <w:pPr>
        <w:pStyle w:val="Style34"/>
        <w:numPr>
          <w:ilvl w:val="0"/>
          <w:numId w:val="42"/>
        </w:numPr>
        <w:spacing w:before="221" w:line="240" w:lineRule="auto"/>
        <w:ind w:left="567"/>
        <w:rPr>
          <w:rStyle w:val="FontStyle75"/>
          <w:sz w:val="20"/>
          <w:szCs w:val="20"/>
        </w:rPr>
      </w:pPr>
      <w:r w:rsidRPr="00401D29">
        <w:rPr>
          <w:rStyle w:val="FontStyle75"/>
          <w:sz w:val="20"/>
          <w:szCs w:val="20"/>
        </w:rPr>
        <w:lastRenderedPageBreak/>
        <w:t xml:space="preserve">da v zadnjih petih letih pred objavo javnega razpisa proti ponudniku ni bila izdana sodna odločba za kaznivo dejanje, ki je povezano z njegovim poslovanjem, ki je postala izvršljiva, oziroma sodna ali upravna odločba, s katero mu je prepovedano opravljati dejavnost, ki je povezana z izvajanjem koncesije, in je ta postala izvršljiva </w:t>
      </w:r>
    </w:p>
    <w:p w14:paraId="285DFEE8" w14:textId="1646FB1B" w:rsidR="006340D2" w:rsidRPr="00401D29" w:rsidRDefault="006340D2" w:rsidP="00AA2FFF">
      <w:pPr>
        <w:pStyle w:val="Style34"/>
        <w:numPr>
          <w:ilvl w:val="1"/>
          <w:numId w:val="42"/>
        </w:numPr>
        <w:spacing w:line="240" w:lineRule="auto"/>
        <w:rPr>
          <w:rStyle w:val="FontStyle75"/>
          <w:sz w:val="20"/>
          <w:szCs w:val="20"/>
        </w:rPr>
      </w:pPr>
      <w:r w:rsidRPr="00401D29">
        <w:rPr>
          <w:rStyle w:val="FontStyle75"/>
          <w:sz w:val="20"/>
          <w:szCs w:val="20"/>
        </w:rPr>
        <w:t>DOKAZILO: obrazec IZJAVA</w:t>
      </w:r>
    </w:p>
    <w:p w14:paraId="54860A3E" w14:textId="7796961D" w:rsidR="006340D2" w:rsidRPr="00401D29" w:rsidRDefault="006340D2" w:rsidP="00AA2FFF">
      <w:pPr>
        <w:pStyle w:val="Style34"/>
        <w:numPr>
          <w:ilvl w:val="0"/>
          <w:numId w:val="42"/>
        </w:numPr>
        <w:spacing w:before="221" w:line="240" w:lineRule="auto"/>
        <w:ind w:left="567"/>
        <w:rPr>
          <w:rStyle w:val="FontStyle75"/>
          <w:sz w:val="20"/>
          <w:szCs w:val="20"/>
        </w:rPr>
      </w:pPr>
      <w:r w:rsidRPr="00401D29">
        <w:rPr>
          <w:rStyle w:val="FontStyle75"/>
          <w:sz w:val="20"/>
          <w:szCs w:val="20"/>
        </w:rPr>
        <w:t>da ima poravnane davke, prispevke in druge obvezne dajatve državi</w:t>
      </w:r>
    </w:p>
    <w:p w14:paraId="76AA5B24" w14:textId="6709BB76" w:rsidR="0015638A" w:rsidRPr="00401D29" w:rsidRDefault="0015638A" w:rsidP="00AA2FFF">
      <w:pPr>
        <w:pStyle w:val="Style34"/>
        <w:numPr>
          <w:ilvl w:val="1"/>
          <w:numId w:val="42"/>
        </w:numPr>
        <w:spacing w:line="240" w:lineRule="auto"/>
        <w:rPr>
          <w:rStyle w:val="FontStyle75"/>
          <w:sz w:val="20"/>
          <w:szCs w:val="20"/>
        </w:rPr>
      </w:pPr>
      <w:r w:rsidRPr="00401D29">
        <w:rPr>
          <w:rStyle w:val="FontStyle75"/>
          <w:sz w:val="20"/>
          <w:szCs w:val="20"/>
        </w:rPr>
        <w:t>DOKAZILO: Potrdilo Finančne uprave RS o poravnanih davkih, prispevkih in drugih obveznih dajatvah</w:t>
      </w:r>
    </w:p>
    <w:p w14:paraId="3543D1E7" w14:textId="7B69917A" w:rsidR="006340D2" w:rsidRPr="00401D29" w:rsidRDefault="006340D2" w:rsidP="00AA2FFF">
      <w:pPr>
        <w:pStyle w:val="Style34"/>
        <w:numPr>
          <w:ilvl w:val="0"/>
          <w:numId w:val="42"/>
        </w:numPr>
        <w:spacing w:before="221" w:line="240" w:lineRule="auto"/>
        <w:ind w:left="567"/>
        <w:rPr>
          <w:rStyle w:val="FontStyle75"/>
          <w:sz w:val="20"/>
          <w:szCs w:val="20"/>
        </w:rPr>
      </w:pPr>
      <w:r w:rsidRPr="00401D29">
        <w:rPr>
          <w:rStyle w:val="FontStyle75"/>
          <w:sz w:val="20"/>
          <w:szCs w:val="20"/>
        </w:rPr>
        <w:t>da ni proti njemu uveden postopek prisilne poravnave, stečaja ali likvidacijski postopek ali ni prenehal poslovati na podlagi sodne ali druge odločbe</w:t>
      </w:r>
    </w:p>
    <w:p w14:paraId="299203AD" w14:textId="1BFEFFF1" w:rsidR="0015638A" w:rsidRPr="00401D29" w:rsidRDefault="0015638A" w:rsidP="00AA2FFF">
      <w:pPr>
        <w:pStyle w:val="Style34"/>
        <w:numPr>
          <w:ilvl w:val="1"/>
          <w:numId w:val="42"/>
        </w:numPr>
        <w:spacing w:line="240" w:lineRule="auto"/>
        <w:rPr>
          <w:rStyle w:val="FontStyle75"/>
          <w:sz w:val="20"/>
          <w:szCs w:val="20"/>
        </w:rPr>
      </w:pPr>
      <w:bookmarkStart w:id="35" w:name="_Hlk208909874"/>
      <w:r w:rsidRPr="00401D29">
        <w:rPr>
          <w:rStyle w:val="FontStyle75"/>
          <w:sz w:val="20"/>
          <w:szCs w:val="20"/>
        </w:rPr>
        <w:t xml:space="preserve">DOKAZILO: </w:t>
      </w:r>
      <w:bookmarkEnd w:id="35"/>
      <w:r w:rsidRPr="00401D29">
        <w:rPr>
          <w:rStyle w:val="FontStyle75"/>
          <w:sz w:val="20"/>
          <w:szCs w:val="20"/>
        </w:rPr>
        <w:t>Potrdilo pristojnega sodišča, da proti ponudniku ni uveden postopek prisilne poravnave, stečaja ali likvidacijski postopek</w:t>
      </w:r>
    </w:p>
    <w:p w14:paraId="05D85B8B" w14:textId="2BD9FCDD" w:rsidR="006340D2" w:rsidRPr="00401D29" w:rsidRDefault="006340D2" w:rsidP="00AA2FFF">
      <w:pPr>
        <w:pStyle w:val="Style34"/>
        <w:numPr>
          <w:ilvl w:val="0"/>
          <w:numId w:val="42"/>
        </w:numPr>
        <w:spacing w:before="221" w:line="240" w:lineRule="auto"/>
        <w:ind w:left="567"/>
        <w:rPr>
          <w:rStyle w:val="FontStyle75"/>
          <w:sz w:val="20"/>
          <w:szCs w:val="20"/>
        </w:rPr>
      </w:pPr>
      <w:r w:rsidRPr="00401D29">
        <w:rPr>
          <w:rStyle w:val="FontStyle75"/>
          <w:sz w:val="20"/>
          <w:szCs w:val="20"/>
        </w:rPr>
        <w:t xml:space="preserve">da je kadrovsko in organizacijsko usposobljen za izvajanje koncesije </w:t>
      </w:r>
    </w:p>
    <w:p w14:paraId="583CA80E" w14:textId="33F13BCB" w:rsidR="006340D2" w:rsidRPr="00401D29" w:rsidRDefault="0015638A" w:rsidP="00AA2FFF">
      <w:pPr>
        <w:pStyle w:val="Style34"/>
        <w:numPr>
          <w:ilvl w:val="1"/>
          <w:numId w:val="42"/>
        </w:numPr>
        <w:spacing w:line="240" w:lineRule="auto"/>
        <w:rPr>
          <w:rStyle w:val="FontStyle75"/>
          <w:sz w:val="20"/>
          <w:szCs w:val="20"/>
        </w:rPr>
      </w:pPr>
      <w:r w:rsidRPr="00401D29">
        <w:rPr>
          <w:rStyle w:val="FontStyle75"/>
          <w:sz w:val="20"/>
          <w:szCs w:val="20"/>
        </w:rPr>
        <w:t xml:space="preserve">DOKAZILO: Idejna zasnova izvajanja koncesije za obdobje 10 let   </w:t>
      </w:r>
    </w:p>
    <w:p w14:paraId="5560436E" w14:textId="67AF1C9A" w:rsidR="008F65E0" w:rsidRPr="00AB75E3" w:rsidRDefault="00EA085D" w:rsidP="00AB75E3">
      <w:pPr>
        <w:pStyle w:val="Geoss3"/>
        <w:rPr>
          <w:rStyle w:val="FontStyle75"/>
          <w:sz w:val="22"/>
          <w:szCs w:val="20"/>
        </w:rPr>
      </w:pPr>
      <w:bookmarkStart w:id="36" w:name="_Toc209163108"/>
      <w:r w:rsidRPr="00AB75E3">
        <w:rPr>
          <w:rStyle w:val="FontStyle75"/>
          <w:sz w:val="22"/>
          <w:szCs w:val="20"/>
        </w:rPr>
        <w:t xml:space="preserve">2.1.6. </w:t>
      </w:r>
      <w:r w:rsidR="008F65E0" w:rsidRPr="00AB75E3">
        <w:rPr>
          <w:rStyle w:val="FontStyle75"/>
          <w:sz w:val="22"/>
          <w:szCs w:val="20"/>
        </w:rPr>
        <w:t>ZAHTEVANE SESTAVINE PONUDBE ZA OCENJEVANJE PONUDB IN VREDNOTENJE MERIL</w:t>
      </w:r>
      <w:bookmarkEnd w:id="36"/>
    </w:p>
    <w:p w14:paraId="660A0B51" w14:textId="77777777" w:rsidR="008F65E0" w:rsidRPr="00401D29" w:rsidRDefault="008F65E0" w:rsidP="008F65E0">
      <w:pPr>
        <w:autoSpaceDE w:val="0"/>
        <w:autoSpaceDN w:val="0"/>
        <w:adjustRightInd w:val="0"/>
        <w:spacing w:after="0" w:line="240" w:lineRule="auto"/>
        <w:rPr>
          <w:rFonts w:ascii="Arial" w:hAnsi="Arial" w:cs="Arial"/>
          <w:sz w:val="20"/>
          <w:szCs w:val="20"/>
          <w:lang w:val="it-IT"/>
        </w:rPr>
      </w:pPr>
    </w:p>
    <w:p w14:paraId="2A610735" w14:textId="03F115F1" w:rsidR="008F65E0" w:rsidRPr="00AB75E3" w:rsidRDefault="00EA085D" w:rsidP="0098617C">
      <w:pPr>
        <w:pStyle w:val="Geoss4"/>
        <w:ind w:left="1701"/>
      </w:pPr>
      <w:bookmarkStart w:id="37" w:name="_Toc209163109"/>
      <w:r w:rsidRPr="00AB75E3">
        <w:t xml:space="preserve">2.1.6.1 </w:t>
      </w:r>
      <w:r w:rsidR="008F65E0" w:rsidRPr="00AB75E3">
        <w:t>MERILA ZA IZBIRO KONCESIONARJA</w:t>
      </w:r>
      <w:bookmarkEnd w:id="37"/>
    </w:p>
    <w:p w14:paraId="251D364E" w14:textId="77777777" w:rsidR="008F65E0" w:rsidRPr="00401D29" w:rsidRDefault="008F65E0" w:rsidP="008F65E0">
      <w:pPr>
        <w:jc w:val="both"/>
        <w:rPr>
          <w:rFonts w:ascii="Arial" w:hAnsi="Arial" w:cs="Arial"/>
          <w:sz w:val="20"/>
          <w:szCs w:val="20"/>
          <w:lang w:val="it-IT"/>
        </w:rPr>
      </w:pPr>
      <w:r w:rsidRPr="00401D29">
        <w:rPr>
          <w:rFonts w:ascii="Arial" w:hAnsi="Arial" w:cs="Arial"/>
          <w:sz w:val="20"/>
          <w:szCs w:val="20"/>
          <w:lang w:val="it-IT"/>
        </w:rPr>
        <w:t xml:space="preserve">Pri </w:t>
      </w:r>
      <w:proofErr w:type="spellStart"/>
      <w:r w:rsidRPr="00401D29">
        <w:rPr>
          <w:rFonts w:ascii="Arial" w:hAnsi="Arial" w:cs="Arial"/>
          <w:sz w:val="20"/>
          <w:szCs w:val="20"/>
          <w:lang w:val="it-IT"/>
        </w:rPr>
        <w:t>odločanju</w:t>
      </w:r>
      <w:proofErr w:type="spellEnd"/>
      <w:r w:rsidRPr="00401D29">
        <w:rPr>
          <w:rFonts w:ascii="Arial" w:hAnsi="Arial" w:cs="Arial"/>
          <w:sz w:val="20"/>
          <w:szCs w:val="20"/>
          <w:lang w:val="it-IT"/>
        </w:rPr>
        <w:t xml:space="preserve"> o </w:t>
      </w:r>
      <w:proofErr w:type="spellStart"/>
      <w:r w:rsidRPr="00401D29">
        <w:rPr>
          <w:rFonts w:ascii="Arial" w:hAnsi="Arial" w:cs="Arial"/>
          <w:sz w:val="20"/>
          <w:szCs w:val="20"/>
          <w:lang w:val="it-IT"/>
        </w:rPr>
        <w:t>izboru</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koncesionarja</w:t>
      </w:r>
      <w:proofErr w:type="spellEnd"/>
      <w:r w:rsidRPr="00401D29">
        <w:rPr>
          <w:rFonts w:ascii="Arial" w:hAnsi="Arial" w:cs="Arial"/>
          <w:sz w:val="20"/>
          <w:szCs w:val="20"/>
          <w:lang w:val="it-IT"/>
        </w:rPr>
        <w:t xml:space="preserve"> se </w:t>
      </w:r>
      <w:proofErr w:type="spellStart"/>
      <w:r w:rsidRPr="00401D29">
        <w:rPr>
          <w:rFonts w:ascii="Arial" w:hAnsi="Arial" w:cs="Arial"/>
          <w:sz w:val="20"/>
          <w:szCs w:val="20"/>
          <w:lang w:val="it-IT"/>
        </w:rPr>
        <w:t>kot</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merila</w:t>
      </w:r>
      <w:proofErr w:type="spellEnd"/>
      <w:r w:rsidRPr="00401D29">
        <w:rPr>
          <w:rFonts w:ascii="Arial" w:hAnsi="Arial" w:cs="Arial"/>
          <w:sz w:val="20"/>
          <w:szCs w:val="20"/>
          <w:lang w:val="it-IT"/>
        </w:rPr>
        <w:t xml:space="preserve"> </w:t>
      </w:r>
      <w:proofErr w:type="spellStart"/>
      <w:r w:rsidRPr="00401D29">
        <w:rPr>
          <w:rFonts w:ascii="Arial" w:hAnsi="Arial" w:cs="Arial"/>
          <w:sz w:val="20"/>
          <w:szCs w:val="20"/>
          <w:lang w:val="it-IT"/>
        </w:rPr>
        <w:t>upoštevajo</w:t>
      </w:r>
      <w:proofErr w:type="spellEnd"/>
      <w:r w:rsidRPr="00401D29">
        <w:rPr>
          <w:rFonts w:ascii="Arial" w:hAnsi="Arial" w:cs="Arial"/>
          <w:sz w:val="20"/>
          <w:szCs w:val="20"/>
          <w:lang w:val="it-IT"/>
        </w:rPr>
        <w:t xml:space="preserve">: </w:t>
      </w:r>
    </w:p>
    <w:p w14:paraId="6CB90688" w14:textId="482FF17B" w:rsidR="008F65E0" w:rsidRPr="00401D29" w:rsidRDefault="00EA085D" w:rsidP="007812D3">
      <w:pPr>
        <w:spacing w:after="0"/>
        <w:ind w:left="567" w:hanging="425"/>
        <w:contextualSpacing/>
        <w:jc w:val="both"/>
        <w:rPr>
          <w:rFonts w:ascii="Arial" w:hAnsi="Arial" w:cs="Arial"/>
          <w:sz w:val="20"/>
          <w:szCs w:val="20"/>
        </w:rPr>
      </w:pPr>
      <w:r w:rsidRPr="00401D29">
        <w:rPr>
          <w:rFonts w:ascii="Arial" w:hAnsi="Arial" w:cs="Arial"/>
          <w:sz w:val="20"/>
          <w:szCs w:val="20"/>
        </w:rPr>
        <w:t xml:space="preserve">1. </w:t>
      </w:r>
      <w:r w:rsidR="008F65E0" w:rsidRPr="00401D29">
        <w:rPr>
          <w:rFonts w:ascii="Arial" w:hAnsi="Arial" w:cs="Arial"/>
          <w:sz w:val="20"/>
          <w:szCs w:val="20"/>
        </w:rPr>
        <w:t>kadrovska in organizacijska usposobljenost za izvajanje koncesije</w:t>
      </w:r>
    </w:p>
    <w:p w14:paraId="337A268A" w14:textId="2C43A3AE" w:rsidR="00985506" w:rsidRPr="007812D3" w:rsidRDefault="00985506" w:rsidP="007812D3">
      <w:pPr>
        <w:pStyle w:val="Odstavekseznama"/>
        <w:numPr>
          <w:ilvl w:val="0"/>
          <w:numId w:val="45"/>
        </w:numPr>
        <w:spacing w:after="0"/>
        <w:jc w:val="both"/>
        <w:rPr>
          <w:rFonts w:ascii="Arial" w:hAnsi="Arial" w:cs="Arial"/>
          <w:sz w:val="20"/>
          <w:szCs w:val="20"/>
        </w:rPr>
      </w:pPr>
      <w:r w:rsidRPr="007812D3">
        <w:rPr>
          <w:rFonts w:ascii="Arial" w:hAnsi="Arial" w:cs="Arial"/>
          <w:sz w:val="20"/>
          <w:szCs w:val="20"/>
        </w:rPr>
        <w:t xml:space="preserve">DOKAZILO: Idejna zasnova izvajanja koncesije za obdobje 10 let   </w:t>
      </w:r>
    </w:p>
    <w:p w14:paraId="17CDD184" w14:textId="77777777" w:rsidR="00985506" w:rsidRPr="00401D29" w:rsidRDefault="00985506" w:rsidP="00AB75E3">
      <w:pPr>
        <w:ind w:left="567" w:hanging="425"/>
        <w:contextualSpacing/>
        <w:jc w:val="both"/>
        <w:rPr>
          <w:rFonts w:ascii="Arial" w:hAnsi="Arial" w:cs="Arial"/>
          <w:sz w:val="20"/>
          <w:szCs w:val="20"/>
        </w:rPr>
      </w:pPr>
    </w:p>
    <w:p w14:paraId="113C7217" w14:textId="20A44CF1" w:rsidR="008F65E0" w:rsidRPr="00401D29" w:rsidRDefault="00EA085D" w:rsidP="007812D3">
      <w:pPr>
        <w:spacing w:after="0"/>
        <w:ind w:left="426" w:hanging="284"/>
        <w:contextualSpacing/>
        <w:jc w:val="both"/>
        <w:rPr>
          <w:rFonts w:ascii="Arial" w:hAnsi="Arial" w:cs="Arial"/>
          <w:sz w:val="20"/>
          <w:szCs w:val="20"/>
        </w:rPr>
      </w:pPr>
      <w:r w:rsidRPr="00401D29">
        <w:rPr>
          <w:rFonts w:ascii="Arial" w:hAnsi="Arial" w:cs="Arial"/>
          <w:sz w:val="20"/>
          <w:szCs w:val="20"/>
        </w:rPr>
        <w:t xml:space="preserve">2. </w:t>
      </w:r>
      <w:r w:rsidR="008F65E0" w:rsidRPr="00401D29">
        <w:rPr>
          <w:rFonts w:ascii="Arial" w:hAnsi="Arial" w:cs="Arial"/>
          <w:sz w:val="20"/>
          <w:szCs w:val="20"/>
        </w:rPr>
        <w:t>idejna zasnova izvajanja koncesije, zlasti glede razvojnih usmeritev in načina izvajanja upravljanja območja GEOSS</w:t>
      </w:r>
    </w:p>
    <w:p w14:paraId="025A0D39" w14:textId="143068C1" w:rsidR="00985506" w:rsidRPr="007812D3" w:rsidRDefault="00985506" w:rsidP="007812D3">
      <w:pPr>
        <w:pStyle w:val="Odstavekseznama"/>
        <w:numPr>
          <w:ilvl w:val="0"/>
          <w:numId w:val="45"/>
        </w:numPr>
        <w:spacing w:after="0"/>
        <w:jc w:val="both"/>
        <w:rPr>
          <w:rFonts w:ascii="Arial" w:hAnsi="Arial" w:cs="Arial"/>
          <w:sz w:val="20"/>
          <w:szCs w:val="20"/>
        </w:rPr>
      </w:pPr>
      <w:r w:rsidRPr="007812D3">
        <w:rPr>
          <w:rFonts w:ascii="Arial" w:hAnsi="Arial" w:cs="Arial"/>
          <w:sz w:val="20"/>
          <w:szCs w:val="20"/>
        </w:rPr>
        <w:t xml:space="preserve">DOKAZILO: Idejna zasnova izvajanja koncesije za obdobje 10 let   </w:t>
      </w:r>
    </w:p>
    <w:p w14:paraId="05F76CAB" w14:textId="77777777" w:rsidR="00985506" w:rsidRPr="00401D29" w:rsidRDefault="00985506" w:rsidP="00AB75E3">
      <w:pPr>
        <w:ind w:left="567" w:hanging="425"/>
        <w:contextualSpacing/>
        <w:jc w:val="both"/>
        <w:rPr>
          <w:rFonts w:ascii="Arial" w:hAnsi="Arial" w:cs="Arial"/>
          <w:sz w:val="20"/>
          <w:szCs w:val="20"/>
        </w:rPr>
      </w:pPr>
    </w:p>
    <w:p w14:paraId="56F1985F" w14:textId="5A288C1F" w:rsidR="008F65E0" w:rsidRPr="00401D29" w:rsidRDefault="00EA085D" w:rsidP="007812D3">
      <w:pPr>
        <w:spacing w:after="0"/>
        <w:ind w:left="567" w:hanging="425"/>
        <w:contextualSpacing/>
        <w:jc w:val="both"/>
        <w:rPr>
          <w:rFonts w:ascii="Arial" w:hAnsi="Arial" w:cs="Arial"/>
          <w:sz w:val="20"/>
          <w:szCs w:val="20"/>
        </w:rPr>
      </w:pPr>
      <w:r w:rsidRPr="00401D29">
        <w:rPr>
          <w:rFonts w:ascii="Arial" w:hAnsi="Arial" w:cs="Arial"/>
          <w:sz w:val="20"/>
          <w:szCs w:val="20"/>
        </w:rPr>
        <w:t xml:space="preserve">3. </w:t>
      </w:r>
      <w:r w:rsidR="008F65E0" w:rsidRPr="00401D29">
        <w:rPr>
          <w:rFonts w:ascii="Arial" w:hAnsi="Arial" w:cs="Arial"/>
          <w:sz w:val="20"/>
          <w:szCs w:val="20"/>
        </w:rPr>
        <w:t>lastna finančna udeležba v predlogu pridobivanja sredstev za upravljanje območja GEOSS</w:t>
      </w:r>
    </w:p>
    <w:p w14:paraId="44F65475" w14:textId="733B12E5" w:rsidR="00985506" w:rsidRPr="007812D3" w:rsidRDefault="00985506" w:rsidP="007812D3">
      <w:pPr>
        <w:pStyle w:val="Odstavekseznama"/>
        <w:numPr>
          <w:ilvl w:val="0"/>
          <w:numId w:val="45"/>
        </w:numPr>
        <w:spacing w:after="0"/>
        <w:jc w:val="both"/>
        <w:rPr>
          <w:rFonts w:ascii="Arial" w:hAnsi="Arial" w:cs="Arial"/>
          <w:sz w:val="20"/>
          <w:szCs w:val="20"/>
        </w:rPr>
      </w:pPr>
      <w:r w:rsidRPr="007812D3">
        <w:rPr>
          <w:rFonts w:ascii="Arial" w:hAnsi="Arial" w:cs="Arial"/>
          <w:sz w:val="20"/>
          <w:szCs w:val="20"/>
        </w:rPr>
        <w:t xml:space="preserve">DOKAZILO: Idejna zasnova izvajanja koncesije za obdobje 10 let   </w:t>
      </w:r>
    </w:p>
    <w:p w14:paraId="244DD0A1" w14:textId="77777777" w:rsidR="00985506" w:rsidRPr="00401D29" w:rsidRDefault="00985506" w:rsidP="00AB75E3">
      <w:pPr>
        <w:ind w:left="567" w:hanging="425"/>
        <w:contextualSpacing/>
        <w:jc w:val="both"/>
        <w:rPr>
          <w:rFonts w:ascii="Arial" w:hAnsi="Arial" w:cs="Arial"/>
          <w:sz w:val="20"/>
          <w:szCs w:val="20"/>
        </w:rPr>
      </w:pPr>
    </w:p>
    <w:p w14:paraId="0D6F6150" w14:textId="6094618B" w:rsidR="008F65E0" w:rsidRPr="00401D29" w:rsidRDefault="00EA085D" w:rsidP="007812D3">
      <w:pPr>
        <w:spacing w:after="0"/>
        <w:ind w:left="567" w:hanging="425"/>
        <w:contextualSpacing/>
        <w:jc w:val="both"/>
        <w:rPr>
          <w:rFonts w:ascii="Arial" w:hAnsi="Arial" w:cs="Arial"/>
          <w:strike/>
          <w:color w:val="FF0000"/>
          <w:sz w:val="20"/>
          <w:szCs w:val="20"/>
        </w:rPr>
      </w:pPr>
      <w:r w:rsidRPr="00401D29">
        <w:rPr>
          <w:rFonts w:ascii="Arial" w:hAnsi="Arial" w:cs="Arial"/>
          <w:sz w:val="20"/>
          <w:szCs w:val="20"/>
        </w:rPr>
        <w:t xml:space="preserve">4. </w:t>
      </w:r>
      <w:r w:rsidR="008F65E0" w:rsidRPr="00401D29">
        <w:rPr>
          <w:rFonts w:ascii="Arial" w:hAnsi="Arial" w:cs="Arial"/>
          <w:sz w:val="20"/>
          <w:szCs w:val="20"/>
        </w:rPr>
        <w:t xml:space="preserve">poznavanje projekta in vsebina GEOSS </w:t>
      </w:r>
    </w:p>
    <w:p w14:paraId="5310D6DF" w14:textId="438A8F07" w:rsidR="00985506" w:rsidRPr="007812D3" w:rsidRDefault="00A85E86" w:rsidP="007812D3">
      <w:pPr>
        <w:pStyle w:val="Odstavekseznama"/>
        <w:numPr>
          <w:ilvl w:val="0"/>
          <w:numId w:val="45"/>
        </w:numPr>
        <w:jc w:val="both"/>
        <w:rPr>
          <w:rFonts w:ascii="Arial" w:hAnsi="Arial" w:cs="Arial"/>
          <w:sz w:val="20"/>
          <w:szCs w:val="20"/>
        </w:rPr>
      </w:pPr>
      <w:r w:rsidRPr="007812D3">
        <w:rPr>
          <w:rFonts w:ascii="Arial" w:hAnsi="Arial" w:cs="Arial"/>
          <w:sz w:val="20"/>
          <w:szCs w:val="20"/>
        </w:rPr>
        <w:t xml:space="preserve">DOKAZILO: </w:t>
      </w:r>
      <w:r w:rsidR="00FF7286" w:rsidRPr="007812D3">
        <w:rPr>
          <w:rFonts w:ascii="Arial" w:hAnsi="Arial" w:cs="Arial"/>
          <w:sz w:val="20"/>
          <w:szCs w:val="20"/>
        </w:rPr>
        <w:t>P</w:t>
      </w:r>
      <w:r w:rsidRPr="007812D3">
        <w:rPr>
          <w:rFonts w:ascii="Arial" w:hAnsi="Arial" w:cs="Arial"/>
          <w:sz w:val="20"/>
          <w:szCs w:val="20"/>
        </w:rPr>
        <w:t>redstavitev pomena GEOSS</w:t>
      </w:r>
    </w:p>
    <w:tbl>
      <w:tblPr>
        <w:tblStyle w:val="TableNormal"/>
        <w:tblW w:w="8789"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5386"/>
        <w:gridCol w:w="2552"/>
      </w:tblGrid>
      <w:tr w:rsidR="008F65E0" w:rsidRPr="00401D29" w14:paraId="51720748" w14:textId="77777777" w:rsidTr="00AA18B1">
        <w:trPr>
          <w:trHeight w:val="553"/>
        </w:trPr>
        <w:tc>
          <w:tcPr>
            <w:tcW w:w="851" w:type="dxa"/>
            <w:tcBorders>
              <w:left w:val="single" w:sz="2" w:space="0" w:color="000000"/>
              <w:right w:val="single" w:sz="2" w:space="0" w:color="000000"/>
            </w:tcBorders>
            <w:shd w:val="clear" w:color="auto" w:fill="AEAAAA" w:themeFill="background2" w:themeFillShade="BF"/>
          </w:tcPr>
          <w:p w14:paraId="04A9CFFE" w14:textId="77777777" w:rsidR="008F65E0" w:rsidRPr="00401D29" w:rsidRDefault="008F65E0" w:rsidP="00A85E86">
            <w:pPr>
              <w:pStyle w:val="TableParagraph"/>
              <w:spacing w:before="22"/>
              <w:ind w:right="20" w:firstLine="4"/>
              <w:jc w:val="both"/>
              <w:rPr>
                <w:rFonts w:ascii="Arial" w:hAnsi="Arial" w:cs="Arial"/>
                <w:b/>
                <w:sz w:val="20"/>
                <w:szCs w:val="20"/>
              </w:rPr>
            </w:pPr>
            <w:r w:rsidRPr="00401D29">
              <w:rPr>
                <w:rFonts w:ascii="Arial" w:hAnsi="Arial" w:cs="Arial"/>
                <w:b/>
                <w:color w:val="2A2A2A"/>
                <w:spacing w:val="-4"/>
                <w:sz w:val="20"/>
                <w:szCs w:val="20"/>
              </w:rPr>
              <w:t xml:space="preserve">Zap. </w:t>
            </w:r>
            <w:proofErr w:type="spellStart"/>
            <w:r w:rsidRPr="00401D29">
              <w:rPr>
                <w:rFonts w:ascii="Arial" w:hAnsi="Arial" w:cs="Arial"/>
                <w:b/>
                <w:color w:val="2A2A2A"/>
                <w:spacing w:val="-4"/>
                <w:sz w:val="20"/>
                <w:szCs w:val="20"/>
              </w:rPr>
              <w:t>št</w:t>
            </w:r>
            <w:proofErr w:type="spellEnd"/>
            <w:r w:rsidRPr="00401D29">
              <w:rPr>
                <w:rFonts w:ascii="Arial" w:hAnsi="Arial" w:cs="Arial"/>
                <w:b/>
                <w:color w:val="2A2A2A"/>
                <w:spacing w:val="-4"/>
                <w:sz w:val="20"/>
                <w:szCs w:val="20"/>
              </w:rPr>
              <w:t>.</w:t>
            </w:r>
          </w:p>
        </w:tc>
        <w:tc>
          <w:tcPr>
            <w:tcW w:w="5386" w:type="dxa"/>
            <w:tcBorders>
              <w:left w:val="single" w:sz="2" w:space="0" w:color="000000"/>
              <w:right w:val="single" w:sz="2" w:space="0" w:color="000000"/>
            </w:tcBorders>
            <w:shd w:val="clear" w:color="auto" w:fill="AEAAAA" w:themeFill="background2" w:themeFillShade="BF"/>
          </w:tcPr>
          <w:p w14:paraId="019CFB19" w14:textId="77777777" w:rsidR="008F65E0" w:rsidRPr="00401D29" w:rsidRDefault="008F65E0" w:rsidP="00A85E86">
            <w:pPr>
              <w:pStyle w:val="TableParagraph"/>
              <w:spacing w:before="22"/>
              <w:ind w:left="116"/>
              <w:jc w:val="both"/>
              <w:rPr>
                <w:rFonts w:ascii="Arial" w:hAnsi="Arial" w:cs="Arial"/>
                <w:b/>
                <w:sz w:val="20"/>
                <w:szCs w:val="20"/>
              </w:rPr>
            </w:pPr>
            <w:proofErr w:type="spellStart"/>
            <w:r w:rsidRPr="00401D29">
              <w:rPr>
                <w:rFonts w:ascii="Arial" w:hAnsi="Arial" w:cs="Arial"/>
                <w:b/>
                <w:color w:val="2A2A2A"/>
                <w:sz w:val="20"/>
                <w:szCs w:val="20"/>
              </w:rPr>
              <w:t>Merilo</w:t>
            </w:r>
            <w:proofErr w:type="spellEnd"/>
            <w:r w:rsidRPr="00401D29">
              <w:rPr>
                <w:rFonts w:ascii="Arial" w:hAnsi="Arial" w:cs="Arial"/>
                <w:b/>
                <w:color w:val="2A2A2A"/>
                <w:spacing w:val="1"/>
                <w:sz w:val="20"/>
                <w:szCs w:val="20"/>
              </w:rPr>
              <w:t xml:space="preserve"> </w:t>
            </w:r>
            <w:r w:rsidRPr="00401D29">
              <w:rPr>
                <w:rFonts w:ascii="Arial" w:hAnsi="Arial" w:cs="Arial"/>
                <w:color w:val="2A2A2A"/>
                <w:sz w:val="20"/>
                <w:szCs w:val="20"/>
              </w:rPr>
              <w:t>-</w:t>
            </w:r>
            <w:r w:rsidRPr="00401D29">
              <w:rPr>
                <w:rFonts w:ascii="Arial" w:hAnsi="Arial" w:cs="Arial"/>
                <w:color w:val="2A2A2A"/>
                <w:spacing w:val="4"/>
                <w:sz w:val="20"/>
                <w:szCs w:val="20"/>
              </w:rPr>
              <w:t xml:space="preserve"> </w:t>
            </w:r>
            <w:proofErr w:type="spellStart"/>
            <w:r w:rsidRPr="00401D29">
              <w:rPr>
                <w:rFonts w:ascii="Arial" w:hAnsi="Arial" w:cs="Arial"/>
                <w:b/>
                <w:color w:val="2A2A2A"/>
                <w:spacing w:val="-4"/>
                <w:sz w:val="20"/>
                <w:szCs w:val="20"/>
              </w:rPr>
              <w:t>opis</w:t>
            </w:r>
            <w:proofErr w:type="spellEnd"/>
          </w:p>
        </w:tc>
        <w:tc>
          <w:tcPr>
            <w:tcW w:w="2552" w:type="dxa"/>
            <w:tcBorders>
              <w:left w:val="single" w:sz="2" w:space="0" w:color="000000"/>
              <w:right w:val="single" w:sz="2" w:space="0" w:color="000000"/>
            </w:tcBorders>
            <w:shd w:val="clear" w:color="auto" w:fill="AEAAAA" w:themeFill="background2" w:themeFillShade="BF"/>
          </w:tcPr>
          <w:p w14:paraId="7E59ADEB" w14:textId="77777777" w:rsidR="008F65E0" w:rsidRPr="00401D29" w:rsidRDefault="008F65E0" w:rsidP="00A85E86">
            <w:pPr>
              <w:pStyle w:val="TableParagraph"/>
              <w:spacing w:before="22"/>
              <w:ind w:left="122" w:right="223" w:firstLine="5"/>
              <w:jc w:val="both"/>
              <w:rPr>
                <w:rFonts w:ascii="Arial" w:hAnsi="Arial" w:cs="Arial"/>
                <w:b/>
                <w:sz w:val="20"/>
                <w:szCs w:val="20"/>
              </w:rPr>
            </w:pPr>
            <w:proofErr w:type="spellStart"/>
            <w:r w:rsidRPr="00401D29">
              <w:rPr>
                <w:rFonts w:ascii="Arial" w:hAnsi="Arial" w:cs="Arial"/>
                <w:b/>
                <w:color w:val="2A2A2A"/>
                <w:spacing w:val="-6"/>
                <w:sz w:val="20"/>
                <w:szCs w:val="20"/>
              </w:rPr>
              <w:t>Maksimalno</w:t>
            </w:r>
            <w:proofErr w:type="spellEnd"/>
            <w:r w:rsidRPr="00401D29">
              <w:rPr>
                <w:rFonts w:ascii="Arial" w:hAnsi="Arial" w:cs="Arial"/>
                <w:b/>
                <w:color w:val="2A2A2A"/>
                <w:spacing w:val="-6"/>
                <w:sz w:val="20"/>
                <w:szCs w:val="20"/>
              </w:rPr>
              <w:t xml:space="preserve"> </w:t>
            </w:r>
            <w:proofErr w:type="spellStart"/>
            <w:r w:rsidRPr="00401D29">
              <w:rPr>
                <w:rFonts w:ascii="Arial" w:hAnsi="Arial" w:cs="Arial"/>
                <w:b/>
                <w:color w:val="2A2A2A"/>
                <w:spacing w:val="-6"/>
                <w:sz w:val="20"/>
                <w:szCs w:val="20"/>
              </w:rPr>
              <w:t>število</w:t>
            </w:r>
            <w:proofErr w:type="spellEnd"/>
            <w:r w:rsidRPr="00401D29">
              <w:rPr>
                <w:rFonts w:ascii="Arial" w:hAnsi="Arial" w:cs="Arial"/>
                <w:b/>
                <w:color w:val="2A2A2A"/>
                <w:spacing w:val="-6"/>
                <w:sz w:val="20"/>
                <w:szCs w:val="20"/>
              </w:rPr>
              <w:t xml:space="preserve"> </w:t>
            </w:r>
            <w:proofErr w:type="spellStart"/>
            <w:r w:rsidRPr="00401D29">
              <w:rPr>
                <w:rFonts w:ascii="Arial" w:hAnsi="Arial" w:cs="Arial"/>
                <w:b/>
                <w:color w:val="2A2A2A"/>
                <w:spacing w:val="-2"/>
                <w:sz w:val="20"/>
                <w:szCs w:val="20"/>
              </w:rPr>
              <w:t>točk</w:t>
            </w:r>
            <w:proofErr w:type="spellEnd"/>
          </w:p>
        </w:tc>
      </w:tr>
      <w:tr w:rsidR="008F65E0" w:rsidRPr="00401D29" w14:paraId="704B3961" w14:textId="77777777" w:rsidTr="00AA18B1">
        <w:trPr>
          <w:trHeight w:val="225"/>
        </w:trPr>
        <w:tc>
          <w:tcPr>
            <w:tcW w:w="851" w:type="dxa"/>
            <w:tcBorders>
              <w:left w:val="single" w:sz="2" w:space="0" w:color="000000"/>
              <w:right w:val="single" w:sz="2" w:space="0" w:color="000000"/>
            </w:tcBorders>
            <w:shd w:val="clear" w:color="auto" w:fill="BFBFBF" w:themeFill="background1" w:themeFillShade="BF"/>
          </w:tcPr>
          <w:p w14:paraId="1E8E44BA" w14:textId="46CB7D26" w:rsidR="008F65E0" w:rsidRPr="00401D29" w:rsidRDefault="00EA085D" w:rsidP="00A85E86">
            <w:pPr>
              <w:pStyle w:val="TableParagraph"/>
              <w:spacing w:before="22" w:line="183" w:lineRule="exact"/>
              <w:jc w:val="both"/>
              <w:rPr>
                <w:rFonts w:ascii="Arial" w:hAnsi="Arial" w:cs="Arial"/>
                <w:b/>
                <w:sz w:val="20"/>
                <w:szCs w:val="20"/>
              </w:rPr>
            </w:pPr>
            <w:r w:rsidRPr="00401D29">
              <w:rPr>
                <w:rFonts w:ascii="Arial" w:hAnsi="Arial" w:cs="Arial"/>
                <w:b/>
                <w:color w:val="2A2A2A"/>
                <w:spacing w:val="-5"/>
                <w:sz w:val="20"/>
                <w:szCs w:val="20"/>
              </w:rPr>
              <w:t>1</w:t>
            </w:r>
            <w:r w:rsidR="008F65E0" w:rsidRPr="00401D29">
              <w:rPr>
                <w:rFonts w:ascii="Arial" w:hAnsi="Arial" w:cs="Arial"/>
                <w:b/>
                <w:color w:val="2A2A2A"/>
                <w:spacing w:val="-5"/>
                <w:sz w:val="20"/>
                <w:szCs w:val="20"/>
              </w:rPr>
              <w:t>.</w:t>
            </w:r>
          </w:p>
        </w:tc>
        <w:tc>
          <w:tcPr>
            <w:tcW w:w="5386" w:type="dxa"/>
            <w:tcBorders>
              <w:left w:val="single" w:sz="2" w:space="0" w:color="000000"/>
              <w:right w:val="single" w:sz="2" w:space="0" w:color="000000"/>
            </w:tcBorders>
            <w:shd w:val="clear" w:color="auto" w:fill="BFBFBF" w:themeFill="background1" w:themeFillShade="BF"/>
          </w:tcPr>
          <w:p w14:paraId="52EF58CE" w14:textId="77777777" w:rsidR="008F65E0" w:rsidRPr="00401D29" w:rsidRDefault="008F65E0" w:rsidP="00A85E86">
            <w:pPr>
              <w:pStyle w:val="TableParagraph"/>
              <w:spacing w:before="17" w:line="188" w:lineRule="exact"/>
              <w:ind w:left="106"/>
              <w:jc w:val="both"/>
              <w:rPr>
                <w:rFonts w:ascii="Arial" w:hAnsi="Arial" w:cs="Arial"/>
                <w:b/>
                <w:sz w:val="20"/>
                <w:szCs w:val="20"/>
              </w:rPr>
            </w:pPr>
            <w:r w:rsidRPr="00401D29">
              <w:rPr>
                <w:rFonts w:ascii="Arial" w:hAnsi="Arial" w:cs="Arial"/>
                <w:b/>
                <w:color w:val="2A2A2A"/>
                <w:sz w:val="20"/>
                <w:szCs w:val="20"/>
              </w:rPr>
              <w:t>Kadrovska</w:t>
            </w:r>
            <w:r w:rsidRPr="00401D29">
              <w:rPr>
                <w:rFonts w:ascii="Arial" w:hAnsi="Arial" w:cs="Arial"/>
                <w:b/>
                <w:color w:val="2A2A2A"/>
                <w:spacing w:val="26"/>
                <w:sz w:val="20"/>
                <w:szCs w:val="20"/>
              </w:rPr>
              <w:t xml:space="preserve"> </w:t>
            </w:r>
            <w:r w:rsidRPr="00401D29">
              <w:rPr>
                <w:rFonts w:ascii="Arial" w:hAnsi="Arial" w:cs="Arial"/>
                <w:b/>
                <w:color w:val="2A2A2A"/>
                <w:sz w:val="20"/>
                <w:szCs w:val="20"/>
              </w:rPr>
              <w:t>in</w:t>
            </w:r>
            <w:r w:rsidRPr="00401D29">
              <w:rPr>
                <w:rFonts w:ascii="Arial" w:hAnsi="Arial" w:cs="Arial"/>
                <w:b/>
                <w:color w:val="2A2A2A"/>
                <w:spacing w:val="-3"/>
                <w:sz w:val="20"/>
                <w:szCs w:val="20"/>
              </w:rPr>
              <w:t xml:space="preserve"> </w:t>
            </w:r>
            <w:proofErr w:type="spellStart"/>
            <w:r w:rsidRPr="00401D29">
              <w:rPr>
                <w:rFonts w:ascii="Arial" w:hAnsi="Arial" w:cs="Arial"/>
                <w:b/>
                <w:color w:val="2A2A2A"/>
                <w:sz w:val="20"/>
                <w:szCs w:val="20"/>
              </w:rPr>
              <w:t>organizacijska</w:t>
            </w:r>
            <w:proofErr w:type="spellEnd"/>
            <w:r w:rsidRPr="00401D29">
              <w:rPr>
                <w:rFonts w:ascii="Arial" w:hAnsi="Arial" w:cs="Arial"/>
                <w:b/>
                <w:color w:val="2A2A2A"/>
                <w:spacing w:val="9"/>
                <w:sz w:val="20"/>
                <w:szCs w:val="20"/>
              </w:rPr>
              <w:t xml:space="preserve"> </w:t>
            </w:r>
            <w:r w:rsidRPr="00401D29">
              <w:rPr>
                <w:rFonts w:ascii="Arial" w:hAnsi="Arial" w:cs="Arial"/>
                <w:b/>
                <w:color w:val="2A2A2A"/>
                <w:spacing w:val="-2"/>
                <w:sz w:val="20"/>
                <w:szCs w:val="20"/>
                <w:lang w:val="sl-SI"/>
              </w:rPr>
              <w:t>usposobljenost za izvajanje koncesije</w:t>
            </w:r>
          </w:p>
        </w:tc>
        <w:tc>
          <w:tcPr>
            <w:tcW w:w="2552" w:type="dxa"/>
            <w:tcBorders>
              <w:left w:val="single" w:sz="2" w:space="0" w:color="000000"/>
              <w:right w:val="single" w:sz="2" w:space="0" w:color="000000"/>
            </w:tcBorders>
            <w:shd w:val="clear" w:color="auto" w:fill="BFBFBF" w:themeFill="background1" w:themeFillShade="BF"/>
          </w:tcPr>
          <w:p w14:paraId="432EAA62" w14:textId="77777777" w:rsidR="008F65E0" w:rsidRPr="00401D29" w:rsidRDefault="008F65E0" w:rsidP="00A85E86">
            <w:pPr>
              <w:pStyle w:val="TableParagraph"/>
              <w:spacing w:before="17" w:line="188" w:lineRule="exact"/>
              <w:ind w:left="111"/>
              <w:jc w:val="both"/>
              <w:rPr>
                <w:rFonts w:ascii="Arial" w:hAnsi="Arial" w:cs="Arial"/>
                <w:b/>
                <w:sz w:val="20"/>
                <w:szCs w:val="20"/>
              </w:rPr>
            </w:pPr>
            <w:r w:rsidRPr="00401D29">
              <w:rPr>
                <w:rFonts w:ascii="Arial" w:hAnsi="Arial" w:cs="Arial"/>
                <w:b/>
                <w:color w:val="2A2A2A"/>
                <w:sz w:val="20"/>
                <w:szCs w:val="20"/>
              </w:rPr>
              <w:t>20</w:t>
            </w:r>
            <w:r w:rsidRPr="00401D29">
              <w:rPr>
                <w:rFonts w:ascii="Arial" w:hAnsi="Arial" w:cs="Arial"/>
                <w:b/>
                <w:color w:val="2A2A2A"/>
                <w:spacing w:val="5"/>
                <w:sz w:val="20"/>
                <w:szCs w:val="20"/>
              </w:rPr>
              <w:t xml:space="preserve"> </w:t>
            </w:r>
            <w:proofErr w:type="spellStart"/>
            <w:r w:rsidRPr="00401D29">
              <w:rPr>
                <w:rFonts w:ascii="Arial" w:hAnsi="Arial" w:cs="Arial"/>
                <w:b/>
                <w:color w:val="2A2A2A"/>
                <w:spacing w:val="-4"/>
                <w:sz w:val="20"/>
                <w:szCs w:val="20"/>
              </w:rPr>
              <w:t>točk</w:t>
            </w:r>
            <w:proofErr w:type="spellEnd"/>
          </w:p>
        </w:tc>
      </w:tr>
      <w:tr w:rsidR="008F65E0" w:rsidRPr="00401D29" w14:paraId="4CBA6997" w14:textId="77777777" w:rsidTr="00AA18B1">
        <w:trPr>
          <w:trHeight w:val="1162"/>
        </w:trPr>
        <w:tc>
          <w:tcPr>
            <w:tcW w:w="851" w:type="dxa"/>
            <w:tcBorders>
              <w:left w:val="single" w:sz="2" w:space="0" w:color="000000"/>
              <w:right w:val="single" w:sz="2" w:space="0" w:color="000000"/>
            </w:tcBorders>
            <w:shd w:val="clear" w:color="auto" w:fill="F2F2F2" w:themeFill="background1" w:themeFillShade="F2"/>
          </w:tcPr>
          <w:p w14:paraId="10E53EE5"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color w:val="2A2A2A"/>
                <w:spacing w:val="-5"/>
                <w:w w:val="105"/>
                <w:sz w:val="20"/>
                <w:szCs w:val="20"/>
              </w:rPr>
              <w:t>1.1</w:t>
            </w:r>
          </w:p>
        </w:tc>
        <w:tc>
          <w:tcPr>
            <w:tcW w:w="5386" w:type="dxa"/>
            <w:tcBorders>
              <w:left w:val="single" w:sz="2" w:space="0" w:color="000000"/>
              <w:right w:val="single" w:sz="2" w:space="0" w:color="000000"/>
            </w:tcBorders>
            <w:shd w:val="clear" w:color="auto" w:fill="F2F2F2" w:themeFill="background1" w:themeFillShade="F2"/>
          </w:tcPr>
          <w:p w14:paraId="45AA8606" w14:textId="77777777" w:rsidR="008F65E0" w:rsidRPr="00401D29" w:rsidRDefault="008F65E0" w:rsidP="00A85E86">
            <w:pPr>
              <w:pStyle w:val="TableParagraph"/>
              <w:spacing w:before="17"/>
              <w:ind w:left="108"/>
              <w:jc w:val="both"/>
              <w:rPr>
                <w:rFonts w:ascii="Arial" w:hAnsi="Arial" w:cs="Arial"/>
                <w:sz w:val="20"/>
                <w:szCs w:val="20"/>
                <w:lang w:val="it-IT"/>
              </w:rPr>
            </w:pPr>
            <w:proofErr w:type="spellStart"/>
            <w:r w:rsidRPr="00401D29">
              <w:rPr>
                <w:rFonts w:ascii="Arial" w:hAnsi="Arial" w:cs="Arial"/>
                <w:color w:val="2A2A2A"/>
                <w:sz w:val="20"/>
                <w:szCs w:val="20"/>
                <w:lang w:val="it-IT"/>
              </w:rPr>
              <w:t>Število</w:t>
            </w:r>
            <w:proofErr w:type="spellEnd"/>
            <w:r w:rsidRPr="00401D29">
              <w:rPr>
                <w:rFonts w:ascii="Arial" w:hAnsi="Arial" w:cs="Arial"/>
                <w:color w:val="2A2A2A"/>
                <w:spacing w:val="-1"/>
                <w:sz w:val="20"/>
                <w:szCs w:val="20"/>
                <w:lang w:val="it-IT"/>
              </w:rPr>
              <w:t xml:space="preserve"> </w:t>
            </w:r>
            <w:proofErr w:type="spellStart"/>
            <w:r w:rsidRPr="00401D29">
              <w:rPr>
                <w:rFonts w:ascii="Arial" w:hAnsi="Arial" w:cs="Arial"/>
                <w:color w:val="2A2A2A"/>
                <w:spacing w:val="-1"/>
                <w:sz w:val="20"/>
                <w:szCs w:val="20"/>
                <w:lang w:val="it-IT"/>
              </w:rPr>
              <w:t>stalno</w:t>
            </w:r>
            <w:proofErr w:type="spellEnd"/>
            <w:r w:rsidRPr="00401D29">
              <w:rPr>
                <w:rFonts w:ascii="Arial" w:hAnsi="Arial" w:cs="Arial"/>
                <w:color w:val="2A2A2A"/>
                <w:spacing w:val="-1"/>
                <w:sz w:val="20"/>
                <w:szCs w:val="20"/>
                <w:lang w:val="it-IT"/>
              </w:rPr>
              <w:t xml:space="preserve"> </w:t>
            </w:r>
            <w:proofErr w:type="spellStart"/>
            <w:r w:rsidRPr="00401D29">
              <w:rPr>
                <w:rFonts w:ascii="Arial" w:hAnsi="Arial" w:cs="Arial"/>
                <w:color w:val="2A2A2A"/>
                <w:sz w:val="20"/>
                <w:szCs w:val="20"/>
                <w:lang w:val="it-IT"/>
              </w:rPr>
              <w:t>sodelujočih</w:t>
            </w:r>
            <w:proofErr w:type="spellEnd"/>
            <w:r w:rsidRPr="00401D29">
              <w:rPr>
                <w:rFonts w:ascii="Arial" w:hAnsi="Arial" w:cs="Arial"/>
                <w:color w:val="2A2A2A"/>
                <w:spacing w:val="4"/>
                <w:sz w:val="20"/>
                <w:szCs w:val="20"/>
                <w:lang w:val="it-IT"/>
              </w:rPr>
              <w:t xml:space="preserve"> </w:t>
            </w:r>
            <w:proofErr w:type="spellStart"/>
            <w:r w:rsidRPr="00401D29">
              <w:rPr>
                <w:rFonts w:ascii="Arial" w:hAnsi="Arial" w:cs="Arial"/>
                <w:color w:val="2A2A2A"/>
                <w:sz w:val="20"/>
                <w:szCs w:val="20"/>
                <w:lang w:val="it-IT"/>
              </w:rPr>
              <w:t>pri</w:t>
            </w:r>
            <w:proofErr w:type="spellEnd"/>
            <w:r w:rsidRPr="00401D29">
              <w:rPr>
                <w:rFonts w:ascii="Arial" w:hAnsi="Arial" w:cs="Arial"/>
                <w:color w:val="2A2A2A"/>
                <w:spacing w:val="-1"/>
                <w:sz w:val="20"/>
                <w:szCs w:val="20"/>
                <w:lang w:val="it-IT"/>
              </w:rPr>
              <w:t xml:space="preserve"> </w:t>
            </w:r>
            <w:proofErr w:type="spellStart"/>
            <w:r w:rsidRPr="00401D29">
              <w:rPr>
                <w:rFonts w:ascii="Arial" w:hAnsi="Arial" w:cs="Arial"/>
                <w:color w:val="2A2A2A"/>
                <w:sz w:val="20"/>
                <w:szCs w:val="20"/>
                <w:lang w:val="it-IT"/>
              </w:rPr>
              <w:t>izvajanju</w:t>
            </w:r>
            <w:proofErr w:type="spellEnd"/>
            <w:r w:rsidRPr="00401D29">
              <w:rPr>
                <w:rFonts w:ascii="Arial" w:hAnsi="Arial" w:cs="Arial"/>
                <w:color w:val="2A2A2A"/>
                <w:sz w:val="20"/>
                <w:szCs w:val="20"/>
                <w:lang w:val="it-IT"/>
              </w:rPr>
              <w:t xml:space="preserve"> </w:t>
            </w:r>
            <w:proofErr w:type="spellStart"/>
            <w:r w:rsidRPr="00401D29">
              <w:rPr>
                <w:rFonts w:ascii="Arial" w:hAnsi="Arial" w:cs="Arial"/>
                <w:color w:val="2A2A2A"/>
                <w:spacing w:val="-2"/>
                <w:sz w:val="20"/>
                <w:szCs w:val="20"/>
                <w:lang w:val="it-IT"/>
              </w:rPr>
              <w:t>koncesije</w:t>
            </w:r>
            <w:proofErr w:type="spellEnd"/>
            <w:r w:rsidRPr="00401D29">
              <w:rPr>
                <w:rFonts w:ascii="Arial" w:hAnsi="Arial" w:cs="Arial"/>
                <w:color w:val="2A2A2A"/>
                <w:spacing w:val="-2"/>
                <w:sz w:val="20"/>
                <w:szCs w:val="20"/>
                <w:lang w:val="it-IT"/>
              </w:rPr>
              <w:br/>
            </w:r>
          </w:p>
          <w:tbl>
            <w:tblPr>
              <w:tblStyle w:val="Tabelamrea"/>
              <w:tblW w:w="537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075"/>
            </w:tblGrid>
            <w:tr w:rsidR="008F65E0" w:rsidRPr="00401D29" w14:paraId="714D1C5E" w14:textId="77777777" w:rsidTr="00C272E7">
              <w:tc>
                <w:tcPr>
                  <w:tcW w:w="3296" w:type="dxa"/>
                </w:tcPr>
                <w:p w14:paraId="39E45BD0"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w w:val="105"/>
                      <w:sz w:val="20"/>
                      <w:szCs w:val="20"/>
                    </w:rPr>
                    <w:t>nad</w:t>
                  </w:r>
                  <w:r w:rsidRPr="00401D29">
                    <w:rPr>
                      <w:rFonts w:ascii="Arial" w:hAnsi="Arial" w:cs="Arial"/>
                      <w:i/>
                      <w:color w:val="2A2A2A"/>
                      <w:spacing w:val="7"/>
                      <w:w w:val="105"/>
                      <w:sz w:val="20"/>
                      <w:szCs w:val="20"/>
                    </w:rPr>
                    <w:t xml:space="preserve"> </w:t>
                  </w:r>
                  <w:r w:rsidRPr="00401D29">
                    <w:rPr>
                      <w:rFonts w:ascii="Arial" w:hAnsi="Arial" w:cs="Arial"/>
                      <w:i/>
                      <w:color w:val="2A2A2A"/>
                      <w:spacing w:val="-5"/>
                      <w:w w:val="105"/>
                      <w:sz w:val="20"/>
                      <w:szCs w:val="20"/>
                    </w:rPr>
                    <w:t>50</w:t>
                  </w:r>
                </w:p>
              </w:tc>
              <w:tc>
                <w:tcPr>
                  <w:tcW w:w="2075" w:type="dxa"/>
                </w:tcPr>
                <w:p w14:paraId="08A306EB"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w w:val="105"/>
                      <w:sz w:val="20"/>
                      <w:szCs w:val="20"/>
                    </w:rPr>
                    <w:t>5</w:t>
                  </w:r>
                  <w:r w:rsidRPr="00401D29">
                    <w:rPr>
                      <w:rFonts w:ascii="Arial" w:hAnsi="Arial" w:cs="Arial"/>
                      <w:i/>
                      <w:color w:val="2A2A2A"/>
                      <w:spacing w:val="2"/>
                      <w:w w:val="105"/>
                      <w:sz w:val="20"/>
                      <w:szCs w:val="20"/>
                    </w:rPr>
                    <w:t xml:space="preserve"> </w:t>
                  </w:r>
                  <w:r w:rsidRPr="00401D29">
                    <w:rPr>
                      <w:rFonts w:ascii="Arial" w:hAnsi="Arial" w:cs="Arial"/>
                      <w:i/>
                      <w:color w:val="2A2A2A"/>
                      <w:spacing w:val="-4"/>
                      <w:w w:val="105"/>
                      <w:sz w:val="20"/>
                      <w:szCs w:val="20"/>
                    </w:rPr>
                    <w:t>točk</w:t>
                  </w:r>
                </w:p>
              </w:tc>
            </w:tr>
            <w:tr w:rsidR="008F65E0" w:rsidRPr="00401D29" w14:paraId="09F8D93E" w14:textId="77777777" w:rsidTr="00C272E7">
              <w:tc>
                <w:tcPr>
                  <w:tcW w:w="3296" w:type="dxa"/>
                </w:tcPr>
                <w:p w14:paraId="3646286D"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sz w:val="20"/>
                      <w:szCs w:val="20"/>
                    </w:rPr>
                    <w:t>od</w:t>
                  </w:r>
                  <w:r w:rsidRPr="00401D29">
                    <w:rPr>
                      <w:rFonts w:ascii="Arial" w:hAnsi="Arial" w:cs="Arial"/>
                      <w:i/>
                      <w:color w:val="2A2A2A"/>
                      <w:spacing w:val="23"/>
                      <w:sz w:val="20"/>
                      <w:szCs w:val="20"/>
                    </w:rPr>
                    <w:t xml:space="preserve"> </w:t>
                  </w:r>
                  <w:r w:rsidRPr="00401D29">
                    <w:rPr>
                      <w:rFonts w:ascii="Arial" w:hAnsi="Arial" w:cs="Arial"/>
                      <w:i/>
                      <w:color w:val="2A2A2A"/>
                      <w:sz w:val="20"/>
                      <w:szCs w:val="20"/>
                    </w:rPr>
                    <w:t>20</w:t>
                  </w:r>
                  <w:r w:rsidRPr="00401D29">
                    <w:rPr>
                      <w:rFonts w:ascii="Arial" w:hAnsi="Arial" w:cs="Arial"/>
                      <w:i/>
                      <w:color w:val="2A2A2A"/>
                      <w:spacing w:val="14"/>
                      <w:sz w:val="20"/>
                      <w:szCs w:val="20"/>
                    </w:rPr>
                    <w:t xml:space="preserve"> </w:t>
                  </w:r>
                  <w:r w:rsidRPr="00401D29">
                    <w:rPr>
                      <w:rFonts w:ascii="Arial" w:hAnsi="Arial" w:cs="Arial"/>
                      <w:i/>
                      <w:color w:val="2A2A2A"/>
                      <w:sz w:val="20"/>
                      <w:szCs w:val="20"/>
                    </w:rPr>
                    <w:t>do</w:t>
                  </w:r>
                  <w:r w:rsidRPr="00401D29">
                    <w:rPr>
                      <w:rFonts w:ascii="Arial" w:hAnsi="Arial" w:cs="Arial"/>
                      <w:i/>
                      <w:color w:val="2A2A2A"/>
                      <w:spacing w:val="17"/>
                      <w:sz w:val="20"/>
                      <w:szCs w:val="20"/>
                    </w:rPr>
                    <w:t xml:space="preserve"> </w:t>
                  </w:r>
                  <w:r w:rsidRPr="00401D29">
                    <w:rPr>
                      <w:rFonts w:ascii="Arial" w:hAnsi="Arial" w:cs="Arial"/>
                      <w:i/>
                      <w:color w:val="2A2A2A"/>
                      <w:sz w:val="20"/>
                      <w:szCs w:val="20"/>
                    </w:rPr>
                    <w:t>vključno</w:t>
                  </w:r>
                  <w:r w:rsidRPr="00401D29">
                    <w:rPr>
                      <w:rFonts w:ascii="Arial" w:hAnsi="Arial" w:cs="Arial"/>
                      <w:i/>
                      <w:color w:val="2A2A2A"/>
                      <w:spacing w:val="32"/>
                      <w:sz w:val="20"/>
                      <w:szCs w:val="20"/>
                    </w:rPr>
                    <w:t xml:space="preserve"> </w:t>
                  </w:r>
                  <w:r w:rsidRPr="00401D29">
                    <w:rPr>
                      <w:rFonts w:ascii="Arial" w:hAnsi="Arial" w:cs="Arial"/>
                      <w:i/>
                      <w:color w:val="2A2A2A"/>
                      <w:spacing w:val="-5"/>
                      <w:sz w:val="20"/>
                      <w:szCs w:val="20"/>
                    </w:rPr>
                    <w:t>50</w:t>
                  </w:r>
                </w:p>
              </w:tc>
              <w:tc>
                <w:tcPr>
                  <w:tcW w:w="2075" w:type="dxa"/>
                </w:tcPr>
                <w:p w14:paraId="3C89B530"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sz w:val="20"/>
                      <w:szCs w:val="20"/>
                    </w:rPr>
                    <w:t>3</w:t>
                  </w:r>
                  <w:r w:rsidRPr="00401D29">
                    <w:rPr>
                      <w:rFonts w:ascii="Arial" w:hAnsi="Arial" w:cs="Arial"/>
                      <w:i/>
                      <w:color w:val="2A2A2A"/>
                      <w:spacing w:val="13"/>
                      <w:sz w:val="20"/>
                      <w:szCs w:val="20"/>
                    </w:rPr>
                    <w:t xml:space="preserve"> </w:t>
                  </w:r>
                  <w:r w:rsidRPr="00401D29">
                    <w:rPr>
                      <w:rFonts w:ascii="Arial" w:hAnsi="Arial" w:cs="Arial"/>
                      <w:i/>
                      <w:color w:val="2A2A2A"/>
                      <w:spacing w:val="-4"/>
                      <w:sz w:val="20"/>
                      <w:szCs w:val="20"/>
                    </w:rPr>
                    <w:t>točke</w:t>
                  </w:r>
                </w:p>
              </w:tc>
            </w:tr>
            <w:tr w:rsidR="008F65E0" w:rsidRPr="00401D29" w14:paraId="54B7E411" w14:textId="77777777" w:rsidTr="00C272E7">
              <w:tc>
                <w:tcPr>
                  <w:tcW w:w="3296" w:type="dxa"/>
                </w:tcPr>
                <w:p w14:paraId="2AB2DB18"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w w:val="105"/>
                      <w:sz w:val="20"/>
                      <w:szCs w:val="20"/>
                    </w:rPr>
                    <w:t>od</w:t>
                  </w:r>
                  <w:r w:rsidRPr="00401D29">
                    <w:rPr>
                      <w:rFonts w:ascii="Arial" w:hAnsi="Arial" w:cs="Arial"/>
                      <w:i/>
                      <w:color w:val="2A2A2A"/>
                      <w:spacing w:val="10"/>
                      <w:w w:val="105"/>
                      <w:sz w:val="20"/>
                      <w:szCs w:val="20"/>
                    </w:rPr>
                    <w:t xml:space="preserve"> </w:t>
                  </w:r>
                  <w:r w:rsidRPr="00401D29">
                    <w:rPr>
                      <w:rFonts w:ascii="Arial" w:hAnsi="Arial" w:cs="Arial"/>
                      <w:i/>
                      <w:color w:val="2A2A2A"/>
                      <w:w w:val="105"/>
                      <w:sz w:val="20"/>
                      <w:szCs w:val="20"/>
                    </w:rPr>
                    <w:t>3</w:t>
                  </w:r>
                  <w:r w:rsidRPr="00401D29">
                    <w:rPr>
                      <w:rFonts w:ascii="Arial" w:hAnsi="Arial" w:cs="Arial"/>
                      <w:i/>
                      <w:color w:val="2A2A2A"/>
                      <w:spacing w:val="-7"/>
                      <w:w w:val="105"/>
                      <w:sz w:val="20"/>
                      <w:szCs w:val="20"/>
                    </w:rPr>
                    <w:t xml:space="preserve"> </w:t>
                  </w:r>
                  <w:r w:rsidRPr="00401D29">
                    <w:rPr>
                      <w:rFonts w:ascii="Arial" w:hAnsi="Arial" w:cs="Arial"/>
                      <w:i/>
                      <w:color w:val="2A2A2A"/>
                      <w:w w:val="105"/>
                      <w:sz w:val="20"/>
                      <w:szCs w:val="20"/>
                    </w:rPr>
                    <w:t>do</w:t>
                  </w:r>
                  <w:r w:rsidRPr="00401D29">
                    <w:rPr>
                      <w:rFonts w:ascii="Arial" w:hAnsi="Arial" w:cs="Arial"/>
                      <w:i/>
                      <w:color w:val="2A2A2A"/>
                      <w:spacing w:val="1"/>
                      <w:w w:val="105"/>
                      <w:sz w:val="20"/>
                      <w:szCs w:val="20"/>
                    </w:rPr>
                    <w:t xml:space="preserve"> </w:t>
                  </w:r>
                  <w:r w:rsidRPr="00401D29">
                    <w:rPr>
                      <w:rFonts w:ascii="Arial" w:hAnsi="Arial" w:cs="Arial"/>
                      <w:i/>
                      <w:color w:val="2A2A2A"/>
                      <w:w w:val="105"/>
                      <w:sz w:val="20"/>
                      <w:szCs w:val="20"/>
                    </w:rPr>
                    <w:t>vključno</w:t>
                  </w:r>
                  <w:r w:rsidRPr="00401D29">
                    <w:rPr>
                      <w:rFonts w:ascii="Arial" w:hAnsi="Arial" w:cs="Arial"/>
                      <w:i/>
                      <w:color w:val="2A2A2A"/>
                      <w:spacing w:val="4"/>
                      <w:w w:val="105"/>
                      <w:sz w:val="20"/>
                      <w:szCs w:val="20"/>
                    </w:rPr>
                    <w:t xml:space="preserve"> </w:t>
                  </w:r>
                  <w:r w:rsidRPr="00401D29">
                    <w:rPr>
                      <w:rFonts w:ascii="Arial" w:hAnsi="Arial" w:cs="Arial"/>
                      <w:i/>
                      <w:color w:val="2A2A2A"/>
                      <w:spacing w:val="-5"/>
                      <w:w w:val="105"/>
                      <w:sz w:val="20"/>
                      <w:szCs w:val="20"/>
                    </w:rPr>
                    <w:t>20</w:t>
                  </w:r>
                </w:p>
              </w:tc>
              <w:tc>
                <w:tcPr>
                  <w:tcW w:w="2075" w:type="dxa"/>
                </w:tcPr>
                <w:p w14:paraId="2A8BEAB5"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w w:val="105"/>
                      <w:sz w:val="20"/>
                      <w:szCs w:val="20"/>
                    </w:rPr>
                    <w:t>1</w:t>
                  </w:r>
                  <w:r w:rsidRPr="00401D29">
                    <w:rPr>
                      <w:rFonts w:ascii="Arial" w:hAnsi="Arial" w:cs="Arial"/>
                      <w:i/>
                      <w:color w:val="2A2A2A"/>
                      <w:spacing w:val="2"/>
                      <w:w w:val="105"/>
                      <w:sz w:val="20"/>
                      <w:szCs w:val="20"/>
                    </w:rPr>
                    <w:t xml:space="preserve"> </w:t>
                  </w:r>
                  <w:r w:rsidRPr="00401D29">
                    <w:rPr>
                      <w:rFonts w:ascii="Arial" w:hAnsi="Arial" w:cs="Arial"/>
                      <w:i/>
                      <w:color w:val="2A2A2A"/>
                      <w:spacing w:val="-2"/>
                      <w:w w:val="105"/>
                      <w:sz w:val="20"/>
                      <w:szCs w:val="20"/>
                    </w:rPr>
                    <w:t>točka</w:t>
                  </w:r>
                </w:p>
              </w:tc>
            </w:tr>
            <w:tr w:rsidR="008F65E0" w:rsidRPr="00401D29" w14:paraId="2D0185E7" w14:textId="77777777" w:rsidTr="00C272E7">
              <w:tc>
                <w:tcPr>
                  <w:tcW w:w="3296" w:type="dxa"/>
                </w:tcPr>
                <w:p w14:paraId="2DB53080"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sz w:val="20"/>
                      <w:szCs w:val="20"/>
                    </w:rPr>
                    <w:t>do</w:t>
                  </w:r>
                  <w:r w:rsidRPr="00401D29">
                    <w:rPr>
                      <w:rFonts w:ascii="Arial" w:hAnsi="Arial" w:cs="Arial"/>
                      <w:i/>
                      <w:color w:val="2A2A2A"/>
                      <w:spacing w:val="13"/>
                      <w:sz w:val="20"/>
                      <w:szCs w:val="20"/>
                    </w:rPr>
                    <w:t xml:space="preserve"> </w:t>
                  </w:r>
                  <w:r w:rsidRPr="00401D29">
                    <w:rPr>
                      <w:rFonts w:ascii="Arial" w:hAnsi="Arial" w:cs="Arial"/>
                      <w:i/>
                      <w:color w:val="2A2A2A"/>
                      <w:spacing w:val="-10"/>
                      <w:w w:val="95"/>
                      <w:sz w:val="20"/>
                      <w:szCs w:val="20"/>
                    </w:rPr>
                    <w:t>2</w:t>
                  </w:r>
                </w:p>
              </w:tc>
              <w:tc>
                <w:tcPr>
                  <w:tcW w:w="2075" w:type="dxa"/>
                </w:tcPr>
                <w:p w14:paraId="1B126D8D" w14:textId="77777777" w:rsidR="008F65E0" w:rsidRPr="00401D29" w:rsidRDefault="008F65E0" w:rsidP="00A85E86">
                  <w:pPr>
                    <w:pStyle w:val="TableParagraph"/>
                    <w:tabs>
                      <w:tab w:val="left" w:pos="2584"/>
                    </w:tabs>
                    <w:spacing w:before="15"/>
                    <w:jc w:val="both"/>
                    <w:rPr>
                      <w:rFonts w:ascii="Arial" w:hAnsi="Arial" w:cs="Arial"/>
                      <w:i/>
                      <w:color w:val="2A2A2A"/>
                      <w:w w:val="105"/>
                      <w:sz w:val="20"/>
                      <w:szCs w:val="20"/>
                    </w:rPr>
                  </w:pPr>
                  <w:r w:rsidRPr="00401D29">
                    <w:rPr>
                      <w:rFonts w:ascii="Arial" w:hAnsi="Arial" w:cs="Arial"/>
                      <w:i/>
                      <w:color w:val="2A2A2A"/>
                      <w:w w:val="85"/>
                      <w:sz w:val="20"/>
                      <w:szCs w:val="20"/>
                    </w:rPr>
                    <w:t>0</w:t>
                  </w:r>
                  <w:r w:rsidRPr="00401D29">
                    <w:rPr>
                      <w:rFonts w:ascii="Arial" w:hAnsi="Arial" w:cs="Arial"/>
                      <w:i/>
                      <w:color w:val="2A2A2A"/>
                      <w:spacing w:val="-5"/>
                      <w:w w:val="85"/>
                      <w:sz w:val="20"/>
                      <w:szCs w:val="20"/>
                    </w:rPr>
                    <w:t xml:space="preserve"> </w:t>
                  </w:r>
                  <w:r w:rsidRPr="00401D29">
                    <w:rPr>
                      <w:rFonts w:ascii="Arial" w:hAnsi="Arial" w:cs="Arial"/>
                      <w:i/>
                      <w:color w:val="2A2A2A"/>
                      <w:spacing w:val="-4"/>
                      <w:sz w:val="20"/>
                      <w:szCs w:val="20"/>
                    </w:rPr>
                    <w:t>točk</w:t>
                  </w:r>
                </w:p>
              </w:tc>
            </w:tr>
          </w:tbl>
          <w:p w14:paraId="2E7AB3EE" w14:textId="77777777" w:rsidR="008F65E0" w:rsidRPr="00401D29" w:rsidRDefault="008F65E0" w:rsidP="00A85E86">
            <w:pPr>
              <w:pStyle w:val="TableParagraph"/>
              <w:tabs>
                <w:tab w:val="left" w:pos="2681"/>
              </w:tabs>
              <w:spacing w:before="17" w:line="179" w:lineRule="exact"/>
              <w:ind w:left="97"/>
              <w:jc w:val="both"/>
              <w:rPr>
                <w:rFonts w:ascii="Arial" w:hAnsi="Arial" w:cs="Arial"/>
                <w:i/>
                <w:sz w:val="20"/>
                <w:szCs w:val="20"/>
              </w:rPr>
            </w:pPr>
            <w:r w:rsidRPr="00401D29">
              <w:rPr>
                <w:rFonts w:ascii="Arial" w:hAnsi="Arial" w:cs="Arial"/>
                <w:i/>
                <w:color w:val="2A2A2A"/>
                <w:sz w:val="20"/>
                <w:szCs w:val="20"/>
              </w:rPr>
              <w:tab/>
            </w:r>
          </w:p>
        </w:tc>
        <w:tc>
          <w:tcPr>
            <w:tcW w:w="2552" w:type="dxa"/>
            <w:tcBorders>
              <w:left w:val="single" w:sz="2" w:space="0" w:color="000000"/>
              <w:right w:val="single" w:sz="2" w:space="0" w:color="000000"/>
            </w:tcBorders>
            <w:shd w:val="clear" w:color="auto" w:fill="F2F2F2" w:themeFill="background1" w:themeFillShade="F2"/>
          </w:tcPr>
          <w:p w14:paraId="3455701A" w14:textId="77777777" w:rsidR="008F65E0" w:rsidRPr="00401D29" w:rsidRDefault="008F65E0" w:rsidP="00A85E86">
            <w:pPr>
              <w:pStyle w:val="TableParagraph"/>
              <w:spacing w:before="17"/>
              <w:ind w:left="111"/>
              <w:jc w:val="both"/>
              <w:rPr>
                <w:rFonts w:ascii="Arial" w:hAnsi="Arial" w:cs="Arial"/>
                <w:sz w:val="20"/>
                <w:szCs w:val="20"/>
                <w:lang w:val="sl-SI"/>
              </w:rPr>
            </w:pPr>
            <w:r w:rsidRPr="00401D29">
              <w:rPr>
                <w:rFonts w:ascii="Arial" w:hAnsi="Arial" w:cs="Arial"/>
                <w:color w:val="2A2A2A"/>
                <w:spacing w:val="-10"/>
                <w:w w:val="105"/>
                <w:sz w:val="20"/>
                <w:szCs w:val="20"/>
              </w:rPr>
              <w:t>5</w:t>
            </w:r>
          </w:p>
        </w:tc>
      </w:tr>
      <w:tr w:rsidR="008F65E0" w:rsidRPr="00401D29" w14:paraId="2022B915" w14:textId="77777777" w:rsidTr="00AA18B1">
        <w:trPr>
          <w:trHeight w:val="1505"/>
        </w:trPr>
        <w:tc>
          <w:tcPr>
            <w:tcW w:w="851" w:type="dxa"/>
            <w:shd w:val="clear" w:color="auto" w:fill="F2F2F2" w:themeFill="background1" w:themeFillShade="F2"/>
          </w:tcPr>
          <w:p w14:paraId="26719F06"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color w:val="2A2A2A"/>
                <w:spacing w:val="-5"/>
                <w:sz w:val="20"/>
                <w:szCs w:val="20"/>
              </w:rPr>
              <w:lastRenderedPageBreak/>
              <w:t>1.2</w:t>
            </w:r>
          </w:p>
        </w:tc>
        <w:tc>
          <w:tcPr>
            <w:tcW w:w="5386" w:type="dxa"/>
            <w:tcBorders>
              <w:right w:val="single" w:sz="2" w:space="0" w:color="000000"/>
            </w:tcBorders>
            <w:shd w:val="clear" w:color="auto" w:fill="F2F2F2" w:themeFill="background1" w:themeFillShade="F2"/>
          </w:tcPr>
          <w:p w14:paraId="6FEE627F" w14:textId="77777777" w:rsidR="008F65E0" w:rsidRPr="00401D29" w:rsidRDefault="008F65E0" w:rsidP="00A85E86">
            <w:pPr>
              <w:pStyle w:val="TableParagraph"/>
              <w:spacing w:before="17" w:line="244" w:lineRule="auto"/>
              <w:ind w:left="89" w:firstLine="1"/>
              <w:jc w:val="both"/>
              <w:rPr>
                <w:rFonts w:ascii="Arial" w:hAnsi="Arial" w:cs="Arial"/>
                <w:color w:val="2A2A2A"/>
                <w:sz w:val="20"/>
                <w:szCs w:val="20"/>
              </w:rPr>
            </w:pPr>
            <w:proofErr w:type="spellStart"/>
            <w:r w:rsidRPr="00401D29">
              <w:rPr>
                <w:rFonts w:ascii="Arial" w:hAnsi="Arial" w:cs="Arial"/>
                <w:color w:val="2A2A2A"/>
                <w:sz w:val="20"/>
                <w:szCs w:val="20"/>
              </w:rPr>
              <w:t>Število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stalno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sodelujočih</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pri</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izvajanju</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koncesije</w:t>
            </w:r>
            <w:proofErr w:type="spellEnd"/>
            <w:r w:rsidRPr="00401D29">
              <w:rPr>
                <w:rFonts w:ascii="Arial" w:hAnsi="Arial" w:cs="Arial"/>
                <w:color w:val="2A2A2A"/>
                <w:sz w:val="20"/>
                <w:szCs w:val="20"/>
              </w:rPr>
              <w:t xml:space="preserve"> z </w:t>
            </w:r>
            <w:proofErr w:type="spellStart"/>
            <w:r w:rsidRPr="00401D29">
              <w:rPr>
                <w:rFonts w:ascii="Arial" w:hAnsi="Arial" w:cs="Arial"/>
                <w:color w:val="2A2A2A"/>
                <w:sz w:val="20"/>
                <w:szCs w:val="20"/>
              </w:rPr>
              <w:t>vsaj</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univezitetno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izobrazbo</w:t>
            </w:r>
            <w:proofErr w:type="spellEnd"/>
            <w:r w:rsidRPr="00401D29">
              <w:rPr>
                <w:rFonts w:ascii="Arial" w:hAnsi="Arial" w:cs="Arial"/>
                <w:color w:val="2A2A2A"/>
                <w:sz w:val="20"/>
                <w:szCs w:val="20"/>
              </w:rPr>
              <w:t xml:space="preserve"> / 2. </w:t>
            </w:r>
            <w:proofErr w:type="spellStart"/>
            <w:r w:rsidRPr="00401D29">
              <w:rPr>
                <w:rFonts w:ascii="Arial" w:hAnsi="Arial" w:cs="Arial"/>
                <w:color w:val="2A2A2A"/>
                <w:sz w:val="20"/>
                <w:szCs w:val="20"/>
              </w:rPr>
              <w:t>bolonjsko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stopnjo</w:t>
            </w:r>
            <w:proofErr w:type="spellEnd"/>
          </w:p>
          <w:p w14:paraId="2745A09E" w14:textId="77777777" w:rsidR="008F65E0" w:rsidRPr="00401D29" w:rsidRDefault="008F65E0" w:rsidP="00A85E86">
            <w:pPr>
              <w:pStyle w:val="TableParagraph"/>
              <w:spacing w:before="17" w:line="244" w:lineRule="auto"/>
              <w:ind w:left="89" w:firstLine="1"/>
              <w:jc w:val="both"/>
              <w:rPr>
                <w:rFonts w:ascii="Arial" w:hAnsi="Arial" w:cs="Arial"/>
                <w:color w:val="2A2A2A"/>
                <w:sz w:val="20"/>
                <w:szCs w:val="20"/>
              </w:rPr>
            </w:pPr>
          </w:p>
          <w:tbl>
            <w:tblPr>
              <w:tblStyle w:val="Tabelamrea"/>
              <w:tblW w:w="536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069"/>
            </w:tblGrid>
            <w:tr w:rsidR="008F65E0" w:rsidRPr="00401D29" w14:paraId="17372AA3" w14:textId="77777777" w:rsidTr="00C272E7">
              <w:tc>
                <w:tcPr>
                  <w:tcW w:w="3297" w:type="dxa"/>
                </w:tcPr>
                <w:p w14:paraId="352F9841" w14:textId="77777777" w:rsidR="008F65E0" w:rsidRPr="00401D29" w:rsidRDefault="008F65E0" w:rsidP="00A85E86">
                  <w:pPr>
                    <w:pStyle w:val="TableParagraph"/>
                    <w:spacing w:before="17" w:line="244" w:lineRule="auto"/>
                    <w:jc w:val="both"/>
                    <w:rPr>
                      <w:rFonts w:ascii="Arial" w:hAnsi="Arial" w:cs="Arial"/>
                      <w:sz w:val="20"/>
                      <w:szCs w:val="20"/>
                    </w:rPr>
                  </w:pPr>
                  <w:r w:rsidRPr="00401D29">
                    <w:rPr>
                      <w:rFonts w:ascii="Arial" w:hAnsi="Arial" w:cs="Arial"/>
                      <w:i/>
                      <w:color w:val="2A2A2A"/>
                      <w:w w:val="105"/>
                      <w:sz w:val="20"/>
                      <w:szCs w:val="20"/>
                      <w:lang w:val="it-IT"/>
                    </w:rPr>
                    <w:t xml:space="preserve">Za </w:t>
                  </w:r>
                  <w:proofErr w:type="spellStart"/>
                  <w:r w:rsidRPr="00401D29">
                    <w:rPr>
                      <w:rFonts w:ascii="Arial" w:hAnsi="Arial" w:cs="Arial"/>
                      <w:i/>
                      <w:color w:val="424242"/>
                      <w:w w:val="105"/>
                      <w:sz w:val="20"/>
                      <w:szCs w:val="20"/>
                      <w:lang w:val="it-IT"/>
                    </w:rPr>
                    <w:t>vsakega</w:t>
                  </w:r>
                  <w:proofErr w:type="spellEnd"/>
                  <w:r w:rsidRPr="00401D29">
                    <w:rPr>
                      <w:rFonts w:ascii="Arial" w:hAnsi="Arial" w:cs="Arial"/>
                      <w:i/>
                      <w:color w:val="424242"/>
                      <w:w w:val="105"/>
                      <w:sz w:val="20"/>
                      <w:szCs w:val="20"/>
                      <w:lang w:val="it-IT"/>
                    </w:rPr>
                    <w:t xml:space="preserve"> </w:t>
                  </w:r>
                  <w:proofErr w:type="spellStart"/>
                  <w:r w:rsidRPr="00401D29">
                    <w:rPr>
                      <w:rFonts w:ascii="Arial" w:hAnsi="Arial" w:cs="Arial"/>
                      <w:i/>
                      <w:color w:val="424242"/>
                      <w:w w:val="105"/>
                      <w:sz w:val="20"/>
                      <w:szCs w:val="20"/>
                      <w:lang w:val="it-IT"/>
                    </w:rPr>
                    <w:t>stalno</w:t>
                  </w:r>
                  <w:proofErr w:type="spellEnd"/>
                  <w:r w:rsidRPr="00401D29">
                    <w:rPr>
                      <w:rFonts w:ascii="Arial" w:hAnsi="Arial" w:cs="Arial"/>
                      <w:i/>
                      <w:color w:val="424242"/>
                      <w:w w:val="105"/>
                      <w:sz w:val="20"/>
                      <w:szCs w:val="20"/>
                      <w:lang w:val="it-IT"/>
                    </w:rPr>
                    <w:t xml:space="preserve"> </w:t>
                  </w:r>
                  <w:proofErr w:type="spellStart"/>
                  <w:r w:rsidRPr="00401D29">
                    <w:rPr>
                      <w:rFonts w:ascii="Arial" w:hAnsi="Arial" w:cs="Arial"/>
                      <w:i/>
                      <w:color w:val="2A2A2A"/>
                      <w:w w:val="105"/>
                      <w:sz w:val="20"/>
                      <w:szCs w:val="20"/>
                      <w:lang w:val="it-IT"/>
                    </w:rPr>
                    <w:t>sodelujočega</w:t>
                  </w:r>
                  <w:proofErr w:type="spellEnd"/>
                  <w:r w:rsidRPr="00401D29">
                    <w:rPr>
                      <w:rFonts w:ascii="Arial" w:hAnsi="Arial" w:cs="Arial"/>
                      <w:i/>
                      <w:color w:val="2A2A2A"/>
                      <w:w w:val="105"/>
                      <w:sz w:val="20"/>
                      <w:szCs w:val="20"/>
                      <w:lang w:val="it-IT"/>
                    </w:rPr>
                    <w:t xml:space="preserve"> z </w:t>
                  </w:r>
                  <w:proofErr w:type="spellStart"/>
                  <w:r w:rsidRPr="00401D29">
                    <w:rPr>
                      <w:rFonts w:ascii="Arial" w:hAnsi="Arial" w:cs="Arial"/>
                      <w:i/>
                      <w:color w:val="2A2A2A"/>
                      <w:w w:val="105"/>
                      <w:sz w:val="20"/>
                      <w:szCs w:val="20"/>
                      <w:lang w:val="it-IT"/>
                    </w:rPr>
                    <w:t>ustrezno</w:t>
                  </w:r>
                  <w:proofErr w:type="spellEnd"/>
                  <w:r w:rsidRPr="00401D29">
                    <w:rPr>
                      <w:rFonts w:ascii="Arial" w:hAnsi="Arial" w:cs="Arial"/>
                      <w:i/>
                      <w:color w:val="2A2A2A"/>
                      <w:w w:val="105"/>
                      <w:sz w:val="20"/>
                      <w:szCs w:val="20"/>
                      <w:lang w:val="it-IT"/>
                    </w:rPr>
                    <w:t xml:space="preserve"> </w:t>
                  </w:r>
                  <w:proofErr w:type="spellStart"/>
                  <w:r w:rsidRPr="00401D29">
                    <w:rPr>
                      <w:rFonts w:ascii="Arial" w:hAnsi="Arial" w:cs="Arial"/>
                      <w:i/>
                      <w:color w:val="2A2A2A"/>
                      <w:w w:val="105"/>
                      <w:sz w:val="20"/>
                      <w:szCs w:val="20"/>
                      <w:lang w:val="it-IT"/>
                    </w:rPr>
                    <w:t>izobrazbo</w:t>
                  </w:r>
                  <w:proofErr w:type="spellEnd"/>
                </w:p>
              </w:tc>
              <w:tc>
                <w:tcPr>
                  <w:tcW w:w="2069" w:type="dxa"/>
                </w:tcPr>
                <w:p w14:paraId="7DF0BAB2" w14:textId="77777777" w:rsidR="008F65E0" w:rsidRPr="00401D29" w:rsidRDefault="008F65E0" w:rsidP="00A85E86">
                  <w:pPr>
                    <w:pStyle w:val="TableParagraph"/>
                    <w:spacing w:before="17" w:line="244" w:lineRule="auto"/>
                    <w:jc w:val="both"/>
                    <w:rPr>
                      <w:rFonts w:ascii="Arial" w:hAnsi="Arial" w:cs="Arial"/>
                      <w:sz w:val="20"/>
                      <w:szCs w:val="20"/>
                    </w:rPr>
                  </w:pPr>
                  <w:r w:rsidRPr="00401D29">
                    <w:rPr>
                      <w:rFonts w:ascii="Arial" w:hAnsi="Arial" w:cs="Arial"/>
                      <w:i/>
                      <w:color w:val="2A2A2A"/>
                      <w:w w:val="105"/>
                      <w:position w:val="-1"/>
                      <w:sz w:val="20"/>
                      <w:szCs w:val="20"/>
                      <w:lang w:val="it-IT"/>
                    </w:rPr>
                    <w:t>1</w:t>
                  </w:r>
                  <w:r w:rsidRPr="00401D29">
                    <w:rPr>
                      <w:rFonts w:ascii="Arial" w:hAnsi="Arial" w:cs="Arial"/>
                      <w:i/>
                      <w:color w:val="2A2A2A"/>
                      <w:spacing w:val="40"/>
                      <w:w w:val="105"/>
                      <w:position w:val="-1"/>
                      <w:sz w:val="20"/>
                      <w:szCs w:val="20"/>
                      <w:lang w:val="it-IT"/>
                    </w:rPr>
                    <w:t xml:space="preserve"> </w:t>
                  </w:r>
                  <w:proofErr w:type="spellStart"/>
                  <w:r w:rsidRPr="00401D29">
                    <w:rPr>
                      <w:rFonts w:ascii="Arial" w:hAnsi="Arial" w:cs="Arial"/>
                      <w:i/>
                      <w:color w:val="2A2A2A"/>
                      <w:w w:val="105"/>
                      <w:sz w:val="20"/>
                      <w:szCs w:val="20"/>
                      <w:lang w:val="it-IT"/>
                    </w:rPr>
                    <w:t>točka</w:t>
                  </w:r>
                  <w:proofErr w:type="spellEnd"/>
                  <w:r w:rsidRPr="00401D29">
                    <w:rPr>
                      <w:rFonts w:ascii="Arial" w:hAnsi="Arial" w:cs="Arial"/>
                      <w:i/>
                      <w:color w:val="2A2A2A"/>
                      <w:w w:val="105"/>
                      <w:sz w:val="20"/>
                      <w:szCs w:val="20"/>
                      <w:lang w:val="it-IT"/>
                    </w:rPr>
                    <w:t xml:space="preserve">, </w:t>
                  </w:r>
                  <w:proofErr w:type="spellStart"/>
                  <w:r w:rsidRPr="00401D29">
                    <w:rPr>
                      <w:rFonts w:ascii="Arial" w:hAnsi="Arial" w:cs="Arial"/>
                      <w:i/>
                      <w:color w:val="2A2A2A"/>
                      <w:w w:val="105"/>
                      <w:sz w:val="20"/>
                      <w:szCs w:val="20"/>
                      <w:lang w:val="it-IT"/>
                    </w:rPr>
                    <w:t>vendar</w:t>
                  </w:r>
                  <w:proofErr w:type="spellEnd"/>
                  <w:r w:rsidRPr="00401D29">
                    <w:rPr>
                      <w:rFonts w:ascii="Arial" w:hAnsi="Arial" w:cs="Arial"/>
                      <w:i/>
                      <w:color w:val="2A2A2A"/>
                      <w:w w:val="105"/>
                      <w:sz w:val="20"/>
                      <w:szCs w:val="20"/>
                      <w:lang w:val="it-IT"/>
                    </w:rPr>
                    <w:t xml:space="preserve"> </w:t>
                  </w:r>
                  <w:proofErr w:type="spellStart"/>
                  <w:r w:rsidRPr="00401D29">
                    <w:rPr>
                      <w:rFonts w:ascii="Arial" w:hAnsi="Arial" w:cs="Arial"/>
                      <w:i/>
                      <w:color w:val="2A2A2A"/>
                      <w:w w:val="105"/>
                      <w:sz w:val="20"/>
                      <w:szCs w:val="20"/>
                      <w:lang w:val="it-IT"/>
                    </w:rPr>
                    <w:t>največ</w:t>
                  </w:r>
                  <w:proofErr w:type="spellEnd"/>
                  <w:r w:rsidRPr="00401D29">
                    <w:rPr>
                      <w:rFonts w:ascii="Arial" w:hAnsi="Arial" w:cs="Arial"/>
                      <w:i/>
                      <w:color w:val="2A2A2A"/>
                      <w:w w:val="105"/>
                      <w:sz w:val="20"/>
                      <w:szCs w:val="20"/>
                      <w:lang w:val="it-IT"/>
                    </w:rPr>
                    <w:t xml:space="preserve"> 7</w:t>
                  </w:r>
                </w:p>
              </w:tc>
            </w:tr>
          </w:tbl>
          <w:p w14:paraId="3A6B7F50" w14:textId="490CDC84" w:rsidR="008F65E0" w:rsidRPr="00401D29" w:rsidRDefault="00AA18B1" w:rsidP="00A85E86">
            <w:pPr>
              <w:pStyle w:val="TableParagraph"/>
              <w:spacing w:line="230" w:lineRule="exact"/>
              <w:jc w:val="both"/>
              <w:rPr>
                <w:rFonts w:ascii="Arial" w:hAnsi="Arial" w:cs="Arial"/>
                <w:i/>
                <w:sz w:val="20"/>
                <w:szCs w:val="20"/>
                <w:lang w:val="it-IT"/>
              </w:rPr>
            </w:pPr>
            <w:r>
              <w:rPr>
                <w:rFonts w:ascii="Arial" w:hAnsi="Arial" w:cs="Arial"/>
                <w:i/>
                <w:sz w:val="20"/>
                <w:szCs w:val="20"/>
                <w:lang w:val="it-IT"/>
              </w:rPr>
              <w:t xml:space="preserve"> </w:t>
            </w:r>
          </w:p>
        </w:tc>
        <w:tc>
          <w:tcPr>
            <w:tcW w:w="2552" w:type="dxa"/>
            <w:tcBorders>
              <w:left w:val="single" w:sz="2" w:space="0" w:color="000000"/>
            </w:tcBorders>
            <w:shd w:val="clear" w:color="auto" w:fill="F2F2F2" w:themeFill="background1" w:themeFillShade="F2"/>
          </w:tcPr>
          <w:p w14:paraId="49000092" w14:textId="77777777" w:rsidR="008F65E0" w:rsidRPr="00401D29" w:rsidRDefault="008F65E0" w:rsidP="00A85E86">
            <w:pPr>
              <w:pStyle w:val="TableParagraph"/>
              <w:spacing w:before="17"/>
              <w:ind w:left="96"/>
              <w:jc w:val="both"/>
              <w:rPr>
                <w:rFonts w:ascii="Arial" w:hAnsi="Arial" w:cs="Arial"/>
                <w:sz w:val="20"/>
                <w:szCs w:val="20"/>
              </w:rPr>
            </w:pPr>
            <w:r w:rsidRPr="00401D29">
              <w:rPr>
                <w:rFonts w:ascii="Arial" w:hAnsi="Arial" w:cs="Arial"/>
                <w:color w:val="2A2A2A"/>
                <w:spacing w:val="-10"/>
                <w:w w:val="105"/>
                <w:sz w:val="20"/>
                <w:szCs w:val="20"/>
              </w:rPr>
              <w:t>7</w:t>
            </w:r>
          </w:p>
        </w:tc>
      </w:tr>
      <w:tr w:rsidR="008F65E0" w:rsidRPr="00401D29" w14:paraId="52F41BB4" w14:textId="77777777" w:rsidTr="00AA18B1">
        <w:trPr>
          <w:trHeight w:val="2875"/>
        </w:trPr>
        <w:tc>
          <w:tcPr>
            <w:tcW w:w="851" w:type="dxa"/>
            <w:shd w:val="clear" w:color="auto" w:fill="F2F2F2" w:themeFill="background1" w:themeFillShade="F2"/>
          </w:tcPr>
          <w:p w14:paraId="6F231E83" w14:textId="77777777" w:rsidR="008F65E0" w:rsidRPr="00401D29" w:rsidRDefault="008F65E0" w:rsidP="00A85E86">
            <w:pPr>
              <w:pStyle w:val="TableParagraph"/>
              <w:spacing w:before="7"/>
              <w:jc w:val="both"/>
              <w:rPr>
                <w:rFonts w:ascii="Arial" w:hAnsi="Arial" w:cs="Arial"/>
                <w:sz w:val="20"/>
                <w:szCs w:val="20"/>
              </w:rPr>
            </w:pPr>
            <w:r w:rsidRPr="00401D29">
              <w:rPr>
                <w:rFonts w:ascii="Arial" w:hAnsi="Arial" w:cs="Arial"/>
                <w:color w:val="2A2A2A"/>
                <w:spacing w:val="-5"/>
                <w:w w:val="105"/>
                <w:sz w:val="20"/>
                <w:szCs w:val="20"/>
              </w:rPr>
              <w:t>1.3</w:t>
            </w:r>
          </w:p>
        </w:tc>
        <w:tc>
          <w:tcPr>
            <w:tcW w:w="5386" w:type="dxa"/>
            <w:shd w:val="clear" w:color="auto" w:fill="F2F2F2" w:themeFill="background1" w:themeFillShade="F2"/>
          </w:tcPr>
          <w:p w14:paraId="31567729" w14:textId="77777777" w:rsidR="008F65E0" w:rsidRPr="00401D29" w:rsidRDefault="008F65E0" w:rsidP="00A85E86">
            <w:pPr>
              <w:pStyle w:val="TableParagraph"/>
              <w:spacing w:before="2" w:line="244" w:lineRule="auto"/>
              <w:ind w:left="75" w:right="50" w:hanging="1"/>
              <w:jc w:val="both"/>
              <w:rPr>
                <w:rFonts w:ascii="Arial" w:hAnsi="Arial" w:cs="Arial"/>
                <w:color w:val="2A2A2A"/>
                <w:sz w:val="20"/>
                <w:szCs w:val="20"/>
              </w:rPr>
            </w:pPr>
            <w:proofErr w:type="spellStart"/>
            <w:r w:rsidRPr="00401D29">
              <w:rPr>
                <w:rFonts w:ascii="Arial" w:hAnsi="Arial" w:cs="Arial"/>
                <w:color w:val="2A2A2A"/>
                <w:sz w:val="20"/>
                <w:szCs w:val="20"/>
              </w:rPr>
              <w:t>Število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stalno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sodelujočih</w:t>
            </w:r>
            <w:proofErr w:type="spellEnd"/>
            <w:r w:rsidRPr="00401D29">
              <w:rPr>
                <w:rFonts w:ascii="Arial" w:hAnsi="Arial" w:cs="Arial"/>
                <w:color w:val="2A2A2A"/>
                <w:spacing w:val="15"/>
                <w:sz w:val="20"/>
                <w:szCs w:val="20"/>
              </w:rPr>
              <w:t xml:space="preserve"> </w:t>
            </w:r>
            <w:r w:rsidRPr="00401D29">
              <w:rPr>
                <w:rFonts w:ascii="Arial" w:hAnsi="Arial" w:cs="Arial"/>
                <w:color w:val="2A2A2A"/>
                <w:sz w:val="20"/>
                <w:szCs w:val="20"/>
              </w:rPr>
              <w:t xml:space="preserve">z </w:t>
            </w:r>
            <w:proofErr w:type="spellStart"/>
            <w:r w:rsidRPr="00401D29">
              <w:rPr>
                <w:rFonts w:ascii="Arial" w:hAnsi="Arial" w:cs="Arial"/>
                <w:color w:val="2A2A2A"/>
                <w:sz w:val="20"/>
                <w:szCs w:val="20"/>
              </w:rPr>
              <w:t>referencami</w:t>
            </w:r>
            <w:proofErr w:type="spellEnd"/>
            <w:r w:rsidRPr="00401D29">
              <w:rPr>
                <w:rFonts w:ascii="Arial" w:hAnsi="Arial" w:cs="Arial"/>
                <w:color w:val="2A2A2A"/>
                <w:spacing w:val="26"/>
                <w:sz w:val="20"/>
                <w:szCs w:val="20"/>
              </w:rPr>
              <w:t xml:space="preserve"> </w:t>
            </w:r>
            <w:proofErr w:type="spellStart"/>
            <w:r w:rsidRPr="00401D29">
              <w:rPr>
                <w:rFonts w:ascii="Arial" w:hAnsi="Arial" w:cs="Arial"/>
                <w:color w:val="2A2A2A"/>
                <w:sz w:val="20"/>
                <w:szCs w:val="20"/>
              </w:rPr>
              <w:t>pri</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izvajanju</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kulturno-zgodovinskih</w:t>
            </w:r>
            <w:proofErr w:type="spellEnd"/>
            <w:r w:rsidRPr="00401D29">
              <w:rPr>
                <w:rFonts w:ascii="Arial" w:hAnsi="Arial" w:cs="Arial"/>
                <w:color w:val="2A2A2A"/>
                <w:spacing w:val="-5"/>
                <w:sz w:val="20"/>
                <w:szCs w:val="20"/>
              </w:rPr>
              <w:t xml:space="preserve"> </w:t>
            </w:r>
            <w:proofErr w:type="spellStart"/>
            <w:r w:rsidRPr="00401D29">
              <w:rPr>
                <w:rFonts w:ascii="Arial" w:hAnsi="Arial" w:cs="Arial"/>
                <w:color w:val="2A2A2A"/>
                <w:sz w:val="20"/>
                <w:szCs w:val="20"/>
              </w:rPr>
              <w:t>projektov</w:t>
            </w:r>
            <w:proofErr w:type="spellEnd"/>
          </w:p>
          <w:p w14:paraId="5D262534" w14:textId="77777777" w:rsidR="008F65E0" w:rsidRPr="00401D29" w:rsidRDefault="008F65E0" w:rsidP="00A85E86">
            <w:pPr>
              <w:pStyle w:val="TableParagraph"/>
              <w:spacing w:before="2" w:line="244" w:lineRule="auto"/>
              <w:ind w:left="75" w:right="50" w:hanging="1"/>
              <w:jc w:val="both"/>
              <w:rPr>
                <w:rFonts w:ascii="Arial" w:hAnsi="Arial" w:cs="Arial"/>
                <w:color w:val="2A2A2A"/>
                <w:sz w:val="20"/>
                <w:szCs w:val="20"/>
              </w:rPr>
            </w:pPr>
          </w:p>
          <w:tbl>
            <w:tblPr>
              <w:tblStyle w:val="Tabelamrea"/>
              <w:tblW w:w="536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2050"/>
            </w:tblGrid>
            <w:tr w:rsidR="008F65E0" w:rsidRPr="00401D29" w14:paraId="634D64B6" w14:textId="77777777" w:rsidTr="00C272E7">
              <w:tc>
                <w:tcPr>
                  <w:tcW w:w="3311" w:type="dxa"/>
                </w:tcPr>
                <w:p w14:paraId="1B6E1668" w14:textId="77777777" w:rsidR="008F65E0" w:rsidRPr="00401D29" w:rsidRDefault="008F65E0" w:rsidP="00A85E86">
                  <w:pPr>
                    <w:pStyle w:val="TableParagraph"/>
                    <w:spacing w:before="2" w:line="244" w:lineRule="auto"/>
                    <w:ind w:right="50"/>
                    <w:jc w:val="both"/>
                    <w:rPr>
                      <w:rFonts w:ascii="Arial" w:hAnsi="Arial" w:cs="Arial"/>
                      <w:sz w:val="20"/>
                      <w:szCs w:val="20"/>
                    </w:rPr>
                  </w:pPr>
                  <w:r w:rsidRPr="00401D29">
                    <w:rPr>
                      <w:rFonts w:ascii="Arial" w:hAnsi="Arial" w:cs="Arial"/>
                      <w:i/>
                      <w:color w:val="2A2A2A"/>
                      <w:w w:val="105"/>
                      <w:sz w:val="20"/>
                      <w:szCs w:val="20"/>
                    </w:rPr>
                    <w:t>nad</w:t>
                  </w:r>
                  <w:r w:rsidRPr="00401D29">
                    <w:rPr>
                      <w:rFonts w:ascii="Arial" w:hAnsi="Arial" w:cs="Arial"/>
                      <w:i/>
                      <w:color w:val="2A2A2A"/>
                      <w:spacing w:val="-2"/>
                      <w:w w:val="105"/>
                      <w:sz w:val="20"/>
                      <w:szCs w:val="20"/>
                    </w:rPr>
                    <w:t xml:space="preserve"> </w:t>
                  </w:r>
                  <w:r w:rsidRPr="00401D29">
                    <w:rPr>
                      <w:rFonts w:ascii="Arial" w:hAnsi="Arial" w:cs="Arial"/>
                      <w:i/>
                      <w:color w:val="2A2A2A"/>
                      <w:spacing w:val="-5"/>
                      <w:w w:val="105"/>
                      <w:sz w:val="20"/>
                      <w:szCs w:val="20"/>
                    </w:rPr>
                    <w:t>25</w:t>
                  </w:r>
                </w:p>
              </w:tc>
              <w:tc>
                <w:tcPr>
                  <w:tcW w:w="2050" w:type="dxa"/>
                </w:tcPr>
                <w:p w14:paraId="695E5770" w14:textId="77777777" w:rsidR="008F65E0" w:rsidRPr="00401D29" w:rsidRDefault="008F65E0" w:rsidP="00A85E86">
                  <w:pPr>
                    <w:pStyle w:val="TableParagraph"/>
                    <w:spacing w:before="2" w:line="244" w:lineRule="auto"/>
                    <w:ind w:right="50"/>
                    <w:jc w:val="both"/>
                    <w:rPr>
                      <w:rFonts w:ascii="Arial" w:hAnsi="Arial" w:cs="Arial"/>
                      <w:sz w:val="20"/>
                      <w:szCs w:val="20"/>
                    </w:rPr>
                  </w:pPr>
                  <w:r w:rsidRPr="00401D29">
                    <w:rPr>
                      <w:rFonts w:ascii="Arial" w:hAnsi="Arial" w:cs="Arial"/>
                      <w:i/>
                      <w:color w:val="2A2A2A"/>
                      <w:w w:val="105"/>
                      <w:sz w:val="20"/>
                      <w:szCs w:val="20"/>
                    </w:rPr>
                    <w:t>5</w:t>
                  </w:r>
                  <w:r w:rsidRPr="00401D29">
                    <w:rPr>
                      <w:rFonts w:ascii="Arial" w:hAnsi="Arial" w:cs="Arial"/>
                      <w:i/>
                      <w:color w:val="2A2A2A"/>
                      <w:spacing w:val="2"/>
                      <w:w w:val="105"/>
                      <w:sz w:val="20"/>
                      <w:szCs w:val="20"/>
                    </w:rPr>
                    <w:t xml:space="preserve"> </w:t>
                  </w:r>
                  <w:r w:rsidRPr="00401D29">
                    <w:rPr>
                      <w:rFonts w:ascii="Arial" w:hAnsi="Arial" w:cs="Arial"/>
                      <w:i/>
                      <w:color w:val="2A2A2A"/>
                      <w:spacing w:val="-4"/>
                      <w:w w:val="105"/>
                      <w:sz w:val="20"/>
                      <w:szCs w:val="20"/>
                    </w:rPr>
                    <w:t>točk</w:t>
                  </w:r>
                </w:p>
              </w:tc>
            </w:tr>
            <w:tr w:rsidR="008F65E0" w:rsidRPr="00401D29" w14:paraId="65EDC148" w14:textId="77777777" w:rsidTr="00C272E7">
              <w:tc>
                <w:tcPr>
                  <w:tcW w:w="3311" w:type="dxa"/>
                </w:tcPr>
                <w:p w14:paraId="2B1D9214" w14:textId="77777777" w:rsidR="008F65E0" w:rsidRPr="00401D29" w:rsidRDefault="008F65E0" w:rsidP="00A85E86">
                  <w:pPr>
                    <w:pStyle w:val="TableParagraph"/>
                    <w:spacing w:before="2" w:line="244" w:lineRule="auto"/>
                    <w:ind w:right="50"/>
                    <w:jc w:val="both"/>
                    <w:rPr>
                      <w:rFonts w:ascii="Arial" w:hAnsi="Arial" w:cs="Arial"/>
                      <w:sz w:val="20"/>
                      <w:szCs w:val="20"/>
                    </w:rPr>
                  </w:pPr>
                  <w:r w:rsidRPr="00401D29">
                    <w:rPr>
                      <w:rFonts w:ascii="Arial" w:hAnsi="Arial" w:cs="Arial"/>
                      <w:i/>
                      <w:color w:val="2A2A2A"/>
                      <w:w w:val="105"/>
                      <w:sz w:val="20"/>
                      <w:szCs w:val="20"/>
                    </w:rPr>
                    <w:t>od</w:t>
                  </w:r>
                  <w:r w:rsidRPr="00401D29">
                    <w:rPr>
                      <w:rFonts w:ascii="Arial" w:hAnsi="Arial" w:cs="Arial"/>
                      <w:i/>
                      <w:color w:val="2A2A2A"/>
                      <w:spacing w:val="3"/>
                      <w:w w:val="105"/>
                      <w:sz w:val="20"/>
                      <w:szCs w:val="20"/>
                    </w:rPr>
                    <w:t xml:space="preserve"> </w:t>
                  </w:r>
                  <w:r w:rsidRPr="00401D29">
                    <w:rPr>
                      <w:rFonts w:ascii="Arial" w:hAnsi="Arial" w:cs="Arial"/>
                      <w:i/>
                      <w:color w:val="2A2A2A"/>
                      <w:w w:val="105"/>
                      <w:sz w:val="20"/>
                      <w:szCs w:val="20"/>
                    </w:rPr>
                    <w:t>16</w:t>
                  </w:r>
                  <w:r w:rsidRPr="00401D29">
                    <w:rPr>
                      <w:rFonts w:ascii="Arial" w:hAnsi="Arial" w:cs="Arial"/>
                      <w:i/>
                      <w:color w:val="2A2A2A"/>
                      <w:spacing w:val="-1"/>
                      <w:w w:val="105"/>
                      <w:sz w:val="20"/>
                      <w:szCs w:val="20"/>
                    </w:rPr>
                    <w:t xml:space="preserve"> </w:t>
                  </w:r>
                  <w:r w:rsidRPr="00401D29">
                    <w:rPr>
                      <w:rFonts w:ascii="Arial" w:hAnsi="Arial" w:cs="Arial"/>
                      <w:i/>
                      <w:color w:val="2A2A2A"/>
                      <w:w w:val="105"/>
                      <w:sz w:val="20"/>
                      <w:szCs w:val="20"/>
                    </w:rPr>
                    <w:t>do</w:t>
                  </w:r>
                  <w:r w:rsidRPr="00401D29">
                    <w:rPr>
                      <w:rFonts w:ascii="Arial" w:hAnsi="Arial" w:cs="Arial"/>
                      <w:i/>
                      <w:color w:val="2A2A2A"/>
                      <w:spacing w:val="2"/>
                      <w:w w:val="105"/>
                      <w:sz w:val="20"/>
                      <w:szCs w:val="20"/>
                    </w:rPr>
                    <w:t xml:space="preserve"> </w:t>
                  </w:r>
                  <w:r w:rsidRPr="00401D29">
                    <w:rPr>
                      <w:rFonts w:ascii="Arial" w:hAnsi="Arial" w:cs="Arial"/>
                      <w:i/>
                      <w:color w:val="2A2A2A"/>
                      <w:w w:val="105"/>
                      <w:sz w:val="20"/>
                      <w:szCs w:val="20"/>
                    </w:rPr>
                    <w:t>vključno</w:t>
                  </w:r>
                  <w:r w:rsidRPr="00401D29">
                    <w:rPr>
                      <w:rFonts w:ascii="Arial" w:hAnsi="Arial" w:cs="Arial"/>
                      <w:i/>
                      <w:color w:val="2A2A2A"/>
                      <w:spacing w:val="11"/>
                      <w:w w:val="105"/>
                      <w:sz w:val="20"/>
                      <w:szCs w:val="20"/>
                    </w:rPr>
                    <w:t xml:space="preserve"> </w:t>
                  </w:r>
                  <w:r w:rsidRPr="00401D29">
                    <w:rPr>
                      <w:rFonts w:ascii="Arial" w:hAnsi="Arial" w:cs="Arial"/>
                      <w:i/>
                      <w:color w:val="2A2A2A"/>
                      <w:spacing w:val="-5"/>
                      <w:w w:val="105"/>
                      <w:sz w:val="20"/>
                      <w:szCs w:val="20"/>
                    </w:rPr>
                    <w:t>25</w:t>
                  </w:r>
                </w:p>
              </w:tc>
              <w:tc>
                <w:tcPr>
                  <w:tcW w:w="2050" w:type="dxa"/>
                </w:tcPr>
                <w:p w14:paraId="2879DBB0" w14:textId="77777777" w:rsidR="008F65E0" w:rsidRPr="00401D29" w:rsidRDefault="008F65E0" w:rsidP="00A85E86">
                  <w:pPr>
                    <w:pStyle w:val="TableParagraph"/>
                    <w:spacing w:before="2" w:line="244" w:lineRule="auto"/>
                    <w:ind w:right="50"/>
                    <w:jc w:val="both"/>
                    <w:rPr>
                      <w:rFonts w:ascii="Arial" w:hAnsi="Arial" w:cs="Arial"/>
                      <w:sz w:val="20"/>
                      <w:szCs w:val="20"/>
                    </w:rPr>
                  </w:pPr>
                  <w:r w:rsidRPr="00401D29">
                    <w:rPr>
                      <w:rFonts w:ascii="Arial" w:hAnsi="Arial" w:cs="Arial"/>
                      <w:i/>
                      <w:color w:val="2A2A2A"/>
                      <w:w w:val="105"/>
                      <w:sz w:val="20"/>
                      <w:szCs w:val="20"/>
                    </w:rPr>
                    <w:t>4</w:t>
                  </w:r>
                  <w:r w:rsidRPr="00401D29">
                    <w:rPr>
                      <w:rFonts w:ascii="Arial" w:hAnsi="Arial" w:cs="Arial"/>
                      <w:i/>
                      <w:color w:val="2A2A2A"/>
                      <w:spacing w:val="3"/>
                      <w:w w:val="105"/>
                      <w:sz w:val="20"/>
                      <w:szCs w:val="20"/>
                    </w:rPr>
                    <w:t xml:space="preserve"> </w:t>
                  </w:r>
                  <w:r w:rsidRPr="00401D29">
                    <w:rPr>
                      <w:rFonts w:ascii="Arial" w:hAnsi="Arial" w:cs="Arial"/>
                      <w:i/>
                      <w:color w:val="2A2A2A"/>
                      <w:spacing w:val="-2"/>
                      <w:w w:val="105"/>
                      <w:sz w:val="20"/>
                      <w:szCs w:val="20"/>
                    </w:rPr>
                    <w:t>točke</w:t>
                  </w:r>
                </w:p>
              </w:tc>
            </w:tr>
            <w:tr w:rsidR="008F65E0" w:rsidRPr="00401D29" w14:paraId="1EE34B4A" w14:textId="77777777" w:rsidTr="00C272E7">
              <w:tc>
                <w:tcPr>
                  <w:tcW w:w="3311" w:type="dxa"/>
                </w:tcPr>
                <w:p w14:paraId="6D1CD8E5" w14:textId="77777777" w:rsidR="008F65E0" w:rsidRPr="00401D29" w:rsidRDefault="008F65E0" w:rsidP="00A85E86">
                  <w:pPr>
                    <w:pStyle w:val="TableParagraph"/>
                    <w:spacing w:before="2" w:line="244" w:lineRule="auto"/>
                    <w:ind w:right="50"/>
                    <w:jc w:val="both"/>
                    <w:rPr>
                      <w:rFonts w:ascii="Arial" w:hAnsi="Arial" w:cs="Arial"/>
                      <w:i/>
                      <w:color w:val="2A2A2A"/>
                      <w:w w:val="105"/>
                      <w:sz w:val="20"/>
                      <w:szCs w:val="20"/>
                    </w:rPr>
                  </w:pPr>
                  <w:r w:rsidRPr="00401D29">
                    <w:rPr>
                      <w:rFonts w:ascii="Arial" w:hAnsi="Arial" w:cs="Arial"/>
                      <w:i/>
                      <w:color w:val="2A2A2A"/>
                      <w:w w:val="105"/>
                      <w:sz w:val="20"/>
                      <w:szCs w:val="20"/>
                    </w:rPr>
                    <w:t>od 11 do vključno 15</w:t>
                  </w:r>
                </w:p>
              </w:tc>
              <w:tc>
                <w:tcPr>
                  <w:tcW w:w="2050" w:type="dxa"/>
                </w:tcPr>
                <w:p w14:paraId="06B9BF0F" w14:textId="77777777" w:rsidR="008F65E0" w:rsidRPr="00401D29" w:rsidRDefault="008F65E0" w:rsidP="00A85E86">
                  <w:pPr>
                    <w:pStyle w:val="TableParagraph"/>
                    <w:spacing w:before="2" w:line="244" w:lineRule="auto"/>
                    <w:ind w:right="50"/>
                    <w:jc w:val="both"/>
                    <w:rPr>
                      <w:rFonts w:ascii="Arial" w:hAnsi="Arial" w:cs="Arial"/>
                      <w:i/>
                      <w:color w:val="2A2A2A"/>
                      <w:w w:val="105"/>
                      <w:sz w:val="20"/>
                      <w:szCs w:val="20"/>
                    </w:rPr>
                  </w:pPr>
                  <w:r w:rsidRPr="00401D29">
                    <w:rPr>
                      <w:rFonts w:ascii="Arial" w:hAnsi="Arial" w:cs="Arial"/>
                      <w:i/>
                      <w:color w:val="2A2A2A"/>
                      <w:w w:val="105"/>
                      <w:sz w:val="20"/>
                      <w:szCs w:val="20"/>
                    </w:rPr>
                    <w:t>3</w:t>
                  </w:r>
                  <w:r w:rsidRPr="00401D29">
                    <w:rPr>
                      <w:rFonts w:ascii="Arial" w:hAnsi="Arial" w:cs="Arial"/>
                      <w:i/>
                      <w:color w:val="2A2A2A"/>
                      <w:spacing w:val="3"/>
                      <w:w w:val="105"/>
                      <w:sz w:val="20"/>
                      <w:szCs w:val="20"/>
                    </w:rPr>
                    <w:t xml:space="preserve"> </w:t>
                  </w:r>
                  <w:r w:rsidRPr="00401D29">
                    <w:rPr>
                      <w:rFonts w:ascii="Arial" w:hAnsi="Arial" w:cs="Arial"/>
                      <w:i/>
                      <w:color w:val="2A2A2A"/>
                      <w:spacing w:val="-2"/>
                      <w:w w:val="105"/>
                      <w:sz w:val="20"/>
                      <w:szCs w:val="20"/>
                    </w:rPr>
                    <w:t>točke</w:t>
                  </w:r>
                </w:p>
              </w:tc>
            </w:tr>
            <w:tr w:rsidR="008F65E0" w:rsidRPr="00401D29" w14:paraId="25C19470" w14:textId="77777777" w:rsidTr="00C272E7">
              <w:tc>
                <w:tcPr>
                  <w:tcW w:w="3311" w:type="dxa"/>
                </w:tcPr>
                <w:p w14:paraId="10CC0923" w14:textId="77777777" w:rsidR="008F65E0" w:rsidRPr="00401D29" w:rsidRDefault="008F65E0" w:rsidP="00A85E86">
                  <w:pPr>
                    <w:pStyle w:val="TableParagraph"/>
                    <w:spacing w:before="2" w:line="244" w:lineRule="auto"/>
                    <w:ind w:right="50"/>
                    <w:jc w:val="both"/>
                    <w:rPr>
                      <w:rFonts w:ascii="Arial" w:hAnsi="Arial" w:cs="Arial"/>
                      <w:sz w:val="20"/>
                      <w:szCs w:val="20"/>
                    </w:rPr>
                  </w:pPr>
                  <w:proofErr w:type="gramStart"/>
                  <w:r w:rsidRPr="00401D29">
                    <w:rPr>
                      <w:rFonts w:ascii="Arial" w:hAnsi="Arial" w:cs="Arial"/>
                      <w:i/>
                      <w:color w:val="2A2A2A"/>
                      <w:w w:val="105"/>
                      <w:sz w:val="20"/>
                      <w:szCs w:val="20"/>
                      <w:lang w:val="it-IT"/>
                    </w:rPr>
                    <w:t>od</w:t>
                  </w:r>
                  <w:proofErr w:type="gramEnd"/>
                  <w:r w:rsidRPr="00401D29">
                    <w:rPr>
                      <w:rFonts w:ascii="Arial" w:hAnsi="Arial" w:cs="Arial"/>
                      <w:i/>
                      <w:color w:val="2A2A2A"/>
                      <w:spacing w:val="6"/>
                      <w:w w:val="105"/>
                      <w:sz w:val="20"/>
                      <w:szCs w:val="20"/>
                      <w:lang w:val="it-IT"/>
                    </w:rPr>
                    <w:t xml:space="preserve"> </w:t>
                  </w:r>
                  <w:r w:rsidRPr="00401D29">
                    <w:rPr>
                      <w:rFonts w:ascii="Arial" w:hAnsi="Arial" w:cs="Arial"/>
                      <w:i/>
                      <w:color w:val="2A2A2A"/>
                      <w:w w:val="105"/>
                      <w:sz w:val="20"/>
                      <w:szCs w:val="20"/>
                      <w:lang w:val="it-IT"/>
                    </w:rPr>
                    <w:t>3</w:t>
                  </w:r>
                  <w:r w:rsidRPr="00401D29">
                    <w:rPr>
                      <w:rFonts w:ascii="Arial" w:hAnsi="Arial" w:cs="Arial"/>
                      <w:i/>
                      <w:color w:val="2A2A2A"/>
                      <w:spacing w:val="-4"/>
                      <w:w w:val="105"/>
                      <w:sz w:val="20"/>
                      <w:szCs w:val="20"/>
                      <w:lang w:val="it-IT"/>
                    </w:rPr>
                    <w:t xml:space="preserve"> </w:t>
                  </w:r>
                  <w:r w:rsidRPr="00401D29">
                    <w:rPr>
                      <w:rFonts w:ascii="Arial" w:hAnsi="Arial" w:cs="Arial"/>
                      <w:i/>
                      <w:color w:val="2A2A2A"/>
                      <w:w w:val="105"/>
                      <w:sz w:val="20"/>
                      <w:szCs w:val="20"/>
                      <w:lang w:val="it-IT"/>
                    </w:rPr>
                    <w:t>do</w:t>
                  </w:r>
                  <w:r w:rsidRPr="00401D29">
                    <w:rPr>
                      <w:rFonts w:ascii="Arial" w:hAnsi="Arial" w:cs="Arial"/>
                      <w:i/>
                      <w:color w:val="2A2A2A"/>
                      <w:spacing w:val="2"/>
                      <w:w w:val="105"/>
                      <w:sz w:val="20"/>
                      <w:szCs w:val="20"/>
                      <w:lang w:val="it-IT"/>
                    </w:rPr>
                    <w:t xml:space="preserve"> </w:t>
                  </w:r>
                  <w:proofErr w:type="spellStart"/>
                  <w:r w:rsidRPr="00401D29">
                    <w:rPr>
                      <w:rFonts w:ascii="Arial" w:hAnsi="Arial" w:cs="Arial"/>
                      <w:i/>
                      <w:color w:val="2A2A2A"/>
                      <w:w w:val="105"/>
                      <w:sz w:val="20"/>
                      <w:szCs w:val="20"/>
                      <w:lang w:val="it-IT"/>
                    </w:rPr>
                    <w:t>vključno</w:t>
                  </w:r>
                  <w:proofErr w:type="spellEnd"/>
                  <w:r w:rsidRPr="00401D29">
                    <w:rPr>
                      <w:rFonts w:ascii="Arial" w:hAnsi="Arial" w:cs="Arial"/>
                      <w:i/>
                      <w:color w:val="2A2A2A"/>
                      <w:spacing w:val="5"/>
                      <w:w w:val="105"/>
                      <w:sz w:val="20"/>
                      <w:szCs w:val="20"/>
                      <w:lang w:val="it-IT"/>
                    </w:rPr>
                    <w:t xml:space="preserve"> 1</w:t>
                  </w:r>
                  <w:r w:rsidRPr="00401D29">
                    <w:rPr>
                      <w:rFonts w:ascii="Arial" w:hAnsi="Arial" w:cs="Arial"/>
                      <w:i/>
                      <w:color w:val="2A2A2A"/>
                      <w:spacing w:val="-10"/>
                      <w:w w:val="105"/>
                      <w:sz w:val="20"/>
                      <w:szCs w:val="20"/>
                      <w:lang w:val="it-IT"/>
                    </w:rPr>
                    <w:t>0</w:t>
                  </w:r>
                </w:p>
              </w:tc>
              <w:tc>
                <w:tcPr>
                  <w:tcW w:w="2050" w:type="dxa"/>
                </w:tcPr>
                <w:p w14:paraId="7E87407A" w14:textId="77777777" w:rsidR="008F65E0" w:rsidRPr="00401D29" w:rsidRDefault="008F65E0" w:rsidP="00A85E86">
                  <w:pPr>
                    <w:pStyle w:val="TableParagraph"/>
                    <w:spacing w:before="2" w:line="244" w:lineRule="auto"/>
                    <w:ind w:right="50"/>
                    <w:jc w:val="both"/>
                    <w:rPr>
                      <w:rFonts w:ascii="Arial" w:hAnsi="Arial" w:cs="Arial"/>
                      <w:sz w:val="20"/>
                      <w:szCs w:val="20"/>
                    </w:rPr>
                  </w:pPr>
                  <w:r w:rsidRPr="00401D29">
                    <w:rPr>
                      <w:rFonts w:ascii="Arial" w:hAnsi="Arial" w:cs="Arial"/>
                      <w:i/>
                      <w:color w:val="2A2A2A"/>
                      <w:w w:val="105"/>
                      <w:sz w:val="20"/>
                      <w:szCs w:val="20"/>
                      <w:lang w:val="it-IT"/>
                    </w:rPr>
                    <w:t>2</w:t>
                  </w:r>
                  <w:r w:rsidRPr="00401D29">
                    <w:rPr>
                      <w:rFonts w:ascii="Arial" w:hAnsi="Arial" w:cs="Arial"/>
                      <w:i/>
                      <w:color w:val="2A2A2A"/>
                      <w:spacing w:val="2"/>
                      <w:w w:val="105"/>
                      <w:sz w:val="20"/>
                      <w:szCs w:val="20"/>
                      <w:lang w:val="it-IT"/>
                    </w:rPr>
                    <w:t xml:space="preserve"> </w:t>
                  </w:r>
                  <w:proofErr w:type="spellStart"/>
                  <w:r w:rsidRPr="00401D29">
                    <w:rPr>
                      <w:rFonts w:ascii="Arial" w:hAnsi="Arial" w:cs="Arial"/>
                      <w:i/>
                      <w:color w:val="2A2A2A"/>
                      <w:spacing w:val="-2"/>
                      <w:w w:val="105"/>
                      <w:sz w:val="20"/>
                      <w:szCs w:val="20"/>
                      <w:lang w:val="it-IT"/>
                    </w:rPr>
                    <w:t>točki</w:t>
                  </w:r>
                  <w:proofErr w:type="spellEnd"/>
                </w:p>
              </w:tc>
            </w:tr>
            <w:tr w:rsidR="008F65E0" w:rsidRPr="00401D29" w14:paraId="7D023A3C" w14:textId="77777777" w:rsidTr="00C272E7">
              <w:tc>
                <w:tcPr>
                  <w:tcW w:w="3311" w:type="dxa"/>
                </w:tcPr>
                <w:p w14:paraId="0E6859F1" w14:textId="77777777" w:rsidR="008F65E0" w:rsidRPr="00401D29" w:rsidRDefault="008F65E0" w:rsidP="00A85E86">
                  <w:pPr>
                    <w:pStyle w:val="TableParagraph"/>
                    <w:spacing w:before="2" w:line="244" w:lineRule="auto"/>
                    <w:ind w:right="50"/>
                    <w:jc w:val="both"/>
                    <w:rPr>
                      <w:rFonts w:ascii="Arial" w:hAnsi="Arial" w:cs="Arial"/>
                      <w:sz w:val="20"/>
                      <w:szCs w:val="20"/>
                    </w:rPr>
                  </w:pPr>
                  <w:proofErr w:type="gramStart"/>
                  <w:r w:rsidRPr="00401D29">
                    <w:rPr>
                      <w:rFonts w:ascii="Arial" w:hAnsi="Arial" w:cs="Arial"/>
                      <w:i/>
                      <w:color w:val="2A2A2A"/>
                      <w:sz w:val="20"/>
                      <w:szCs w:val="20"/>
                      <w:lang w:val="it-IT"/>
                    </w:rPr>
                    <w:t>2</w:t>
                  </w:r>
                  <w:proofErr w:type="gramEnd"/>
                  <w:r w:rsidRPr="00401D29">
                    <w:rPr>
                      <w:rFonts w:ascii="Arial" w:hAnsi="Arial" w:cs="Arial"/>
                      <w:i/>
                      <w:color w:val="2A2A2A"/>
                      <w:spacing w:val="8"/>
                      <w:sz w:val="20"/>
                      <w:szCs w:val="20"/>
                      <w:lang w:val="it-IT"/>
                    </w:rPr>
                    <w:t xml:space="preserve"> </w:t>
                  </w:r>
                  <w:r w:rsidRPr="00401D29">
                    <w:rPr>
                      <w:rFonts w:ascii="Arial" w:hAnsi="Arial" w:cs="Arial"/>
                      <w:i/>
                      <w:color w:val="2A2A2A"/>
                      <w:sz w:val="20"/>
                      <w:szCs w:val="20"/>
                      <w:lang w:val="it-IT"/>
                    </w:rPr>
                    <w:t>ali</w:t>
                  </w:r>
                  <w:r w:rsidRPr="00401D29">
                    <w:rPr>
                      <w:rFonts w:ascii="Arial" w:hAnsi="Arial" w:cs="Arial"/>
                      <w:i/>
                      <w:color w:val="2A2A2A"/>
                      <w:spacing w:val="9"/>
                      <w:sz w:val="20"/>
                      <w:szCs w:val="20"/>
                      <w:lang w:val="it-IT"/>
                    </w:rPr>
                    <w:t xml:space="preserve"> </w:t>
                  </w:r>
                  <w:r w:rsidRPr="00401D29">
                    <w:rPr>
                      <w:rFonts w:ascii="Arial" w:hAnsi="Arial" w:cs="Arial"/>
                      <w:i/>
                      <w:color w:val="2A2A2A"/>
                      <w:spacing w:val="-4"/>
                      <w:w w:val="95"/>
                      <w:sz w:val="20"/>
                      <w:szCs w:val="20"/>
                      <w:lang w:val="it-IT"/>
                    </w:rPr>
                    <w:t>man</w:t>
                  </w:r>
                  <w:r w:rsidRPr="00401D29">
                    <w:rPr>
                      <w:rFonts w:ascii="Arial" w:hAnsi="Arial" w:cs="Arial"/>
                      <w:i/>
                      <w:color w:val="5D5D5D"/>
                      <w:spacing w:val="-4"/>
                      <w:w w:val="95"/>
                      <w:sz w:val="20"/>
                      <w:szCs w:val="20"/>
                      <w:lang w:val="it-IT"/>
                    </w:rPr>
                    <w:t>i</w:t>
                  </w:r>
                </w:p>
              </w:tc>
              <w:tc>
                <w:tcPr>
                  <w:tcW w:w="2050" w:type="dxa"/>
                </w:tcPr>
                <w:p w14:paraId="544F3071" w14:textId="77777777" w:rsidR="008F65E0" w:rsidRPr="00401D29" w:rsidRDefault="008F65E0" w:rsidP="00A85E86">
                  <w:pPr>
                    <w:pStyle w:val="TableParagraph"/>
                    <w:spacing w:before="2" w:line="244" w:lineRule="auto"/>
                    <w:ind w:right="50"/>
                    <w:jc w:val="both"/>
                    <w:rPr>
                      <w:rFonts w:ascii="Arial" w:hAnsi="Arial" w:cs="Arial"/>
                      <w:sz w:val="20"/>
                      <w:szCs w:val="20"/>
                    </w:rPr>
                  </w:pPr>
                  <w:r w:rsidRPr="00401D29">
                    <w:rPr>
                      <w:rFonts w:ascii="Arial" w:hAnsi="Arial" w:cs="Arial"/>
                      <w:i/>
                      <w:color w:val="2A2A2A"/>
                      <w:w w:val="85"/>
                      <w:sz w:val="20"/>
                      <w:szCs w:val="20"/>
                      <w:lang w:val="it-IT"/>
                    </w:rPr>
                    <w:t>1</w:t>
                  </w:r>
                  <w:r w:rsidRPr="00401D29">
                    <w:rPr>
                      <w:rFonts w:ascii="Arial" w:hAnsi="Arial" w:cs="Arial"/>
                      <w:i/>
                      <w:color w:val="2A2A2A"/>
                      <w:spacing w:val="-1"/>
                      <w:w w:val="85"/>
                      <w:sz w:val="20"/>
                      <w:szCs w:val="20"/>
                      <w:lang w:val="it-IT"/>
                    </w:rPr>
                    <w:t xml:space="preserve"> </w:t>
                  </w:r>
                  <w:proofErr w:type="spellStart"/>
                  <w:r w:rsidRPr="00401D29">
                    <w:rPr>
                      <w:rFonts w:ascii="Arial" w:hAnsi="Arial" w:cs="Arial"/>
                      <w:i/>
                      <w:color w:val="2A2A2A"/>
                      <w:spacing w:val="-4"/>
                      <w:sz w:val="20"/>
                      <w:szCs w:val="20"/>
                      <w:lang w:val="it-IT"/>
                    </w:rPr>
                    <w:t>točka</w:t>
                  </w:r>
                  <w:proofErr w:type="spellEnd"/>
                </w:p>
              </w:tc>
            </w:tr>
          </w:tbl>
          <w:p w14:paraId="5981122C" w14:textId="77777777" w:rsidR="008F65E0" w:rsidRPr="00401D29" w:rsidRDefault="008F65E0" w:rsidP="00A85E86">
            <w:pPr>
              <w:pStyle w:val="TableParagraph"/>
              <w:tabs>
                <w:tab w:val="left" w:pos="2551"/>
              </w:tabs>
              <w:spacing w:before="17" w:line="179" w:lineRule="exact"/>
              <w:jc w:val="both"/>
              <w:rPr>
                <w:rFonts w:ascii="Arial" w:hAnsi="Arial" w:cs="Arial"/>
                <w:i/>
                <w:sz w:val="20"/>
                <w:szCs w:val="20"/>
                <w:lang w:val="it-IT"/>
              </w:rPr>
            </w:pPr>
            <w:r w:rsidRPr="00401D29">
              <w:rPr>
                <w:rFonts w:ascii="Arial" w:hAnsi="Arial" w:cs="Arial"/>
                <w:i/>
                <w:color w:val="5D5D5D"/>
                <w:sz w:val="20"/>
                <w:szCs w:val="20"/>
                <w:lang w:val="it-IT"/>
              </w:rPr>
              <w:tab/>
            </w:r>
          </w:p>
        </w:tc>
        <w:tc>
          <w:tcPr>
            <w:tcW w:w="2552" w:type="dxa"/>
            <w:shd w:val="clear" w:color="auto" w:fill="F2F2F2" w:themeFill="background1" w:themeFillShade="F2"/>
          </w:tcPr>
          <w:p w14:paraId="47A2FDEC" w14:textId="77777777" w:rsidR="008F65E0" w:rsidRPr="00401D29" w:rsidRDefault="008F65E0" w:rsidP="00A85E86">
            <w:pPr>
              <w:pStyle w:val="TableParagraph"/>
              <w:spacing w:before="2"/>
              <w:ind w:left="83"/>
              <w:jc w:val="both"/>
              <w:rPr>
                <w:rFonts w:ascii="Arial" w:hAnsi="Arial" w:cs="Arial"/>
                <w:sz w:val="20"/>
                <w:szCs w:val="20"/>
              </w:rPr>
            </w:pPr>
            <w:r w:rsidRPr="00401D29">
              <w:rPr>
                <w:rFonts w:ascii="Arial" w:hAnsi="Arial" w:cs="Arial"/>
                <w:color w:val="2A2A2A"/>
                <w:spacing w:val="-10"/>
                <w:w w:val="105"/>
                <w:sz w:val="20"/>
                <w:szCs w:val="20"/>
              </w:rPr>
              <w:t>5</w:t>
            </w:r>
          </w:p>
        </w:tc>
      </w:tr>
      <w:tr w:rsidR="008F65E0" w:rsidRPr="00401D29" w14:paraId="2051A259" w14:textId="77777777" w:rsidTr="00AA18B1">
        <w:trPr>
          <w:trHeight w:val="1407"/>
        </w:trPr>
        <w:tc>
          <w:tcPr>
            <w:tcW w:w="851" w:type="dxa"/>
            <w:shd w:val="clear" w:color="auto" w:fill="F2F2F2" w:themeFill="background1" w:themeFillShade="F2"/>
          </w:tcPr>
          <w:p w14:paraId="79D7A17A"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color w:val="2A2A2A"/>
                <w:spacing w:val="-5"/>
                <w:w w:val="105"/>
                <w:sz w:val="20"/>
                <w:szCs w:val="20"/>
              </w:rPr>
              <w:t>1.4</w:t>
            </w:r>
          </w:p>
        </w:tc>
        <w:tc>
          <w:tcPr>
            <w:tcW w:w="5386" w:type="dxa"/>
            <w:shd w:val="clear" w:color="auto" w:fill="F2F2F2" w:themeFill="background1" w:themeFillShade="F2"/>
          </w:tcPr>
          <w:p w14:paraId="605AC466" w14:textId="77777777" w:rsidR="008F65E0" w:rsidRPr="00401D29" w:rsidRDefault="008F65E0" w:rsidP="00A85E86">
            <w:pPr>
              <w:pStyle w:val="TableParagraph"/>
              <w:tabs>
                <w:tab w:val="left" w:pos="1486"/>
                <w:tab w:val="left" w:pos="2572"/>
                <w:tab w:val="left" w:pos="2999"/>
              </w:tabs>
              <w:spacing w:before="22" w:line="244" w:lineRule="auto"/>
              <w:ind w:left="50" w:right="73" w:firstLine="4"/>
              <w:jc w:val="both"/>
              <w:rPr>
                <w:rFonts w:ascii="Arial" w:hAnsi="Arial" w:cs="Arial"/>
                <w:color w:val="2A2A2A"/>
                <w:spacing w:val="-2"/>
                <w:sz w:val="20"/>
                <w:szCs w:val="20"/>
              </w:rPr>
            </w:pPr>
            <w:proofErr w:type="spellStart"/>
            <w:r w:rsidRPr="00401D29">
              <w:rPr>
                <w:rFonts w:ascii="Arial" w:hAnsi="Arial" w:cs="Arial"/>
                <w:color w:val="2A2A2A"/>
                <w:spacing w:val="-2"/>
                <w:sz w:val="20"/>
                <w:szCs w:val="20"/>
              </w:rPr>
              <w:t>Organiziranost</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pacing w:val="-2"/>
                <w:sz w:val="20"/>
                <w:szCs w:val="20"/>
              </w:rPr>
              <w:t>ponudnika</w:t>
            </w:r>
            <w:proofErr w:type="spellEnd"/>
            <w:r w:rsidRPr="00401D29">
              <w:rPr>
                <w:rFonts w:ascii="Arial" w:hAnsi="Arial" w:cs="Arial"/>
                <w:color w:val="2A2A2A"/>
                <w:spacing w:val="-2"/>
                <w:sz w:val="20"/>
                <w:szCs w:val="20"/>
              </w:rPr>
              <w:t xml:space="preserve"> </w:t>
            </w:r>
            <w:r w:rsidRPr="00401D29">
              <w:rPr>
                <w:rFonts w:ascii="Arial" w:hAnsi="Arial" w:cs="Arial"/>
                <w:color w:val="2A2A2A"/>
                <w:spacing w:val="-6"/>
                <w:sz w:val="20"/>
                <w:szCs w:val="20"/>
              </w:rPr>
              <w:t xml:space="preserve">za </w:t>
            </w:r>
            <w:proofErr w:type="spellStart"/>
            <w:r w:rsidRPr="00401D29">
              <w:rPr>
                <w:rFonts w:ascii="Arial" w:hAnsi="Arial" w:cs="Arial"/>
                <w:color w:val="2A2A2A"/>
                <w:spacing w:val="-2"/>
                <w:sz w:val="20"/>
                <w:szCs w:val="20"/>
              </w:rPr>
              <w:t>upravljanje</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pacing w:val="-2"/>
                <w:sz w:val="20"/>
                <w:szCs w:val="20"/>
              </w:rPr>
              <w:t>območja</w:t>
            </w:r>
            <w:proofErr w:type="spellEnd"/>
          </w:p>
          <w:p w14:paraId="152D594B" w14:textId="77777777" w:rsidR="008F65E0" w:rsidRPr="00401D29" w:rsidRDefault="008F65E0" w:rsidP="00A85E86">
            <w:pPr>
              <w:pStyle w:val="TableParagraph"/>
              <w:tabs>
                <w:tab w:val="left" w:pos="1486"/>
                <w:tab w:val="left" w:pos="2572"/>
                <w:tab w:val="left" w:pos="2999"/>
              </w:tabs>
              <w:spacing w:before="22" w:line="244" w:lineRule="auto"/>
              <w:ind w:left="50" w:right="73" w:firstLine="4"/>
              <w:jc w:val="both"/>
              <w:rPr>
                <w:rFonts w:ascii="Arial" w:hAnsi="Arial" w:cs="Arial"/>
                <w:color w:val="2A2A2A"/>
                <w:spacing w:val="-2"/>
                <w:sz w:val="20"/>
                <w:szCs w:val="20"/>
              </w:rPr>
            </w:pPr>
          </w:p>
          <w:tbl>
            <w:tblPr>
              <w:tblStyle w:val="Tabelamrea"/>
              <w:tblW w:w="5361" w:type="dxa"/>
              <w:tblInd w:w="50" w:type="dxa"/>
              <w:tblLook w:val="04A0" w:firstRow="1" w:lastRow="0" w:firstColumn="1" w:lastColumn="0" w:noHBand="0" w:noVBand="1"/>
            </w:tblPr>
            <w:tblGrid>
              <w:gridCol w:w="3336"/>
              <w:gridCol w:w="2025"/>
            </w:tblGrid>
            <w:tr w:rsidR="008F65E0" w:rsidRPr="00401D29" w14:paraId="703BDC8F" w14:textId="77777777" w:rsidTr="00C272E7">
              <w:tc>
                <w:tcPr>
                  <w:tcW w:w="3336" w:type="dxa"/>
                </w:tcPr>
                <w:p w14:paraId="07C75CBB"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r w:rsidRPr="00401D29">
                    <w:rPr>
                      <w:rFonts w:ascii="Arial" w:hAnsi="Arial" w:cs="Arial"/>
                      <w:i/>
                      <w:color w:val="2A2A2A"/>
                      <w:spacing w:val="-2"/>
                      <w:w w:val="105"/>
                      <w:sz w:val="20"/>
                      <w:szCs w:val="20"/>
                    </w:rPr>
                    <w:t>odlična</w:t>
                  </w:r>
                </w:p>
              </w:tc>
              <w:tc>
                <w:tcPr>
                  <w:tcW w:w="2025" w:type="dxa"/>
                </w:tcPr>
                <w:p w14:paraId="063D142E"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r w:rsidRPr="00401D29">
                    <w:rPr>
                      <w:rFonts w:ascii="Arial" w:hAnsi="Arial" w:cs="Arial"/>
                      <w:i/>
                      <w:color w:val="2A2A2A"/>
                      <w:spacing w:val="6"/>
                      <w:w w:val="105"/>
                      <w:sz w:val="20"/>
                      <w:szCs w:val="20"/>
                    </w:rPr>
                    <w:t xml:space="preserve">3 </w:t>
                  </w:r>
                  <w:r w:rsidRPr="00401D29">
                    <w:rPr>
                      <w:rFonts w:ascii="Arial" w:hAnsi="Arial" w:cs="Arial"/>
                      <w:i/>
                      <w:color w:val="2A2A2A"/>
                      <w:spacing w:val="-2"/>
                      <w:w w:val="105"/>
                      <w:sz w:val="20"/>
                      <w:szCs w:val="20"/>
                    </w:rPr>
                    <w:t>točke</w:t>
                  </w:r>
                </w:p>
              </w:tc>
            </w:tr>
            <w:tr w:rsidR="008F65E0" w:rsidRPr="00401D29" w14:paraId="176E796D" w14:textId="77777777" w:rsidTr="00C272E7">
              <w:tc>
                <w:tcPr>
                  <w:tcW w:w="3336" w:type="dxa"/>
                </w:tcPr>
                <w:p w14:paraId="43894E76"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r w:rsidRPr="00401D29">
                    <w:rPr>
                      <w:rFonts w:ascii="Arial" w:hAnsi="Arial" w:cs="Arial"/>
                      <w:i/>
                      <w:color w:val="2A2A2A"/>
                      <w:spacing w:val="-4"/>
                      <w:w w:val="105"/>
                      <w:sz w:val="20"/>
                      <w:szCs w:val="20"/>
                      <w:lang w:val="it-IT"/>
                    </w:rPr>
                    <w:t>dobra</w:t>
                  </w:r>
                </w:p>
              </w:tc>
              <w:tc>
                <w:tcPr>
                  <w:tcW w:w="2025" w:type="dxa"/>
                </w:tcPr>
                <w:p w14:paraId="0593F018"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r w:rsidRPr="00401D29">
                    <w:rPr>
                      <w:rFonts w:ascii="Arial" w:hAnsi="Arial" w:cs="Arial"/>
                      <w:i/>
                      <w:color w:val="2A2A2A"/>
                      <w:w w:val="105"/>
                      <w:sz w:val="20"/>
                      <w:szCs w:val="20"/>
                      <w:lang w:val="it-IT"/>
                    </w:rPr>
                    <w:t>2</w:t>
                  </w:r>
                  <w:r w:rsidRPr="00401D29">
                    <w:rPr>
                      <w:rFonts w:ascii="Arial" w:hAnsi="Arial" w:cs="Arial"/>
                      <w:i/>
                      <w:color w:val="2A2A2A"/>
                      <w:spacing w:val="3"/>
                      <w:w w:val="105"/>
                      <w:sz w:val="20"/>
                      <w:szCs w:val="20"/>
                      <w:lang w:val="it-IT"/>
                    </w:rPr>
                    <w:t xml:space="preserve"> </w:t>
                  </w:r>
                  <w:proofErr w:type="spellStart"/>
                  <w:r w:rsidRPr="00401D29">
                    <w:rPr>
                      <w:rFonts w:ascii="Arial" w:hAnsi="Arial" w:cs="Arial"/>
                      <w:i/>
                      <w:color w:val="2A2A2A"/>
                      <w:spacing w:val="-2"/>
                      <w:w w:val="105"/>
                      <w:sz w:val="20"/>
                      <w:szCs w:val="20"/>
                      <w:lang w:val="it-IT"/>
                    </w:rPr>
                    <w:t>točki</w:t>
                  </w:r>
                  <w:proofErr w:type="spellEnd"/>
                </w:p>
              </w:tc>
            </w:tr>
            <w:tr w:rsidR="008F65E0" w:rsidRPr="00401D29" w14:paraId="578B2113" w14:textId="77777777" w:rsidTr="00C272E7">
              <w:tc>
                <w:tcPr>
                  <w:tcW w:w="3336" w:type="dxa"/>
                </w:tcPr>
                <w:p w14:paraId="043500A0"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proofErr w:type="spellStart"/>
                  <w:r w:rsidRPr="00401D29">
                    <w:rPr>
                      <w:rFonts w:ascii="Arial" w:hAnsi="Arial" w:cs="Arial"/>
                      <w:i/>
                      <w:color w:val="424242"/>
                      <w:spacing w:val="-2"/>
                      <w:w w:val="105"/>
                      <w:sz w:val="20"/>
                      <w:szCs w:val="20"/>
                      <w:lang w:val="it-IT"/>
                    </w:rPr>
                    <w:t>zadovoljiva</w:t>
                  </w:r>
                  <w:proofErr w:type="spellEnd"/>
                </w:p>
              </w:tc>
              <w:tc>
                <w:tcPr>
                  <w:tcW w:w="2025" w:type="dxa"/>
                </w:tcPr>
                <w:p w14:paraId="0065AC2E"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r w:rsidRPr="00401D29">
                    <w:rPr>
                      <w:rFonts w:ascii="Arial" w:hAnsi="Arial" w:cs="Arial"/>
                      <w:i/>
                      <w:color w:val="2A2A2A"/>
                      <w:w w:val="105"/>
                      <w:sz w:val="20"/>
                      <w:szCs w:val="20"/>
                      <w:lang w:val="it-IT"/>
                    </w:rPr>
                    <w:t>1</w:t>
                  </w:r>
                  <w:r w:rsidRPr="00401D29">
                    <w:rPr>
                      <w:rFonts w:ascii="Arial" w:hAnsi="Arial" w:cs="Arial"/>
                      <w:i/>
                      <w:color w:val="2A2A2A"/>
                      <w:spacing w:val="2"/>
                      <w:w w:val="105"/>
                      <w:sz w:val="20"/>
                      <w:szCs w:val="20"/>
                      <w:lang w:val="it-IT"/>
                    </w:rPr>
                    <w:t xml:space="preserve"> </w:t>
                  </w:r>
                  <w:proofErr w:type="spellStart"/>
                  <w:r w:rsidRPr="00401D29">
                    <w:rPr>
                      <w:rFonts w:ascii="Arial" w:hAnsi="Arial" w:cs="Arial"/>
                      <w:i/>
                      <w:color w:val="2A2A2A"/>
                      <w:spacing w:val="-2"/>
                      <w:w w:val="105"/>
                      <w:sz w:val="20"/>
                      <w:szCs w:val="20"/>
                      <w:lang w:val="it-IT"/>
                    </w:rPr>
                    <w:t>točka</w:t>
                  </w:r>
                  <w:proofErr w:type="spellEnd"/>
                </w:p>
              </w:tc>
            </w:tr>
            <w:tr w:rsidR="008F65E0" w:rsidRPr="00401D29" w14:paraId="50A7EA95" w14:textId="77777777" w:rsidTr="00C272E7">
              <w:tc>
                <w:tcPr>
                  <w:tcW w:w="3336" w:type="dxa"/>
                </w:tcPr>
                <w:p w14:paraId="0F80B0DF"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proofErr w:type="spellStart"/>
                  <w:r w:rsidRPr="00401D29">
                    <w:rPr>
                      <w:rFonts w:ascii="Arial" w:hAnsi="Arial" w:cs="Arial"/>
                      <w:i/>
                      <w:color w:val="2A2A2A"/>
                      <w:spacing w:val="-2"/>
                      <w:sz w:val="20"/>
                      <w:szCs w:val="20"/>
                      <w:lang w:val="it-IT"/>
                    </w:rPr>
                    <w:t>neustrezna</w:t>
                  </w:r>
                  <w:proofErr w:type="spellEnd"/>
                </w:p>
              </w:tc>
              <w:tc>
                <w:tcPr>
                  <w:tcW w:w="2025" w:type="dxa"/>
                </w:tcPr>
                <w:p w14:paraId="570E0A24" w14:textId="77777777" w:rsidR="008F65E0" w:rsidRPr="00401D29" w:rsidRDefault="008F65E0" w:rsidP="00A85E86">
                  <w:pPr>
                    <w:pStyle w:val="TableParagraph"/>
                    <w:tabs>
                      <w:tab w:val="left" w:pos="1486"/>
                      <w:tab w:val="left" w:pos="2572"/>
                      <w:tab w:val="left" w:pos="2999"/>
                    </w:tabs>
                    <w:spacing w:before="22" w:line="244" w:lineRule="auto"/>
                    <w:ind w:right="73"/>
                    <w:jc w:val="both"/>
                    <w:rPr>
                      <w:rFonts w:ascii="Arial" w:hAnsi="Arial" w:cs="Arial"/>
                      <w:sz w:val="20"/>
                      <w:szCs w:val="20"/>
                    </w:rPr>
                  </w:pPr>
                  <w:r w:rsidRPr="00401D29">
                    <w:rPr>
                      <w:rFonts w:ascii="Arial" w:hAnsi="Arial" w:cs="Arial"/>
                      <w:i/>
                      <w:color w:val="2A2A2A"/>
                      <w:w w:val="85"/>
                      <w:sz w:val="20"/>
                      <w:szCs w:val="20"/>
                      <w:lang w:val="it-IT"/>
                    </w:rPr>
                    <w:t>0</w:t>
                  </w:r>
                  <w:r w:rsidRPr="00401D29">
                    <w:rPr>
                      <w:rFonts w:ascii="Arial" w:hAnsi="Arial" w:cs="Arial"/>
                      <w:i/>
                      <w:color w:val="2A2A2A"/>
                      <w:spacing w:val="-3"/>
                      <w:sz w:val="20"/>
                      <w:szCs w:val="20"/>
                      <w:lang w:val="it-IT"/>
                    </w:rPr>
                    <w:t xml:space="preserve"> </w:t>
                  </w:r>
                  <w:proofErr w:type="spellStart"/>
                  <w:r w:rsidRPr="00401D29">
                    <w:rPr>
                      <w:rFonts w:ascii="Arial" w:hAnsi="Arial" w:cs="Arial"/>
                      <w:i/>
                      <w:color w:val="2A2A2A"/>
                      <w:spacing w:val="-4"/>
                      <w:sz w:val="20"/>
                      <w:szCs w:val="20"/>
                      <w:lang w:val="it-IT"/>
                    </w:rPr>
                    <w:t>točk</w:t>
                  </w:r>
                  <w:proofErr w:type="spellEnd"/>
                </w:p>
              </w:tc>
            </w:tr>
          </w:tbl>
          <w:p w14:paraId="54DF385C" w14:textId="77777777" w:rsidR="008F65E0" w:rsidRPr="00401D29" w:rsidRDefault="008F65E0" w:rsidP="00A85E86">
            <w:pPr>
              <w:pStyle w:val="TableParagraph"/>
              <w:tabs>
                <w:tab w:val="left" w:pos="2680"/>
              </w:tabs>
              <w:spacing w:before="17" w:line="179" w:lineRule="exact"/>
              <w:jc w:val="both"/>
              <w:rPr>
                <w:rFonts w:ascii="Arial" w:hAnsi="Arial" w:cs="Arial"/>
                <w:i/>
                <w:sz w:val="20"/>
                <w:szCs w:val="20"/>
                <w:lang w:val="it-IT"/>
              </w:rPr>
            </w:pPr>
            <w:r w:rsidRPr="00401D29">
              <w:rPr>
                <w:rFonts w:ascii="Arial" w:hAnsi="Arial" w:cs="Arial"/>
                <w:i/>
                <w:color w:val="2A2A2A"/>
                <w:sz w:val="20"/>
                <w:szCs w:val="20"/>
                <w:lang w:val="it-IT"/>
              </w:rPr>
              <w:tab/>
            </w:r>
          </w:p>
        </w:tc>
        <w:tc>
          <w:tcPr>
            <w:tcW w:w="2552" w:type="dxa"/>
            <w:shd w:val="clear" w:color="auto" w:fill="F2F2F2" w:themeFill="background1" w:themeFillShade="F2"/>
          </w:tcPr>
          <w:p w14:paraId="12820049" w14:textId="77777777" w:rsidR="008F65E0" w:rsidRPr="00401D29" w:rsidRDefault="008F65E0" w:rsidP="00A85E86">
            <w:pPr>
              <w:pStyle w:val="TableParagraph"/>
              <w:spacing w:before="22"/>
              <w:ind w:left="59"/>
              <w:jc w:val="both"/>
              <w:rPr>
                <w:rFonts w:ascii="Arial" w:hAnsi="Arial" w:cs="Arial"/>
                <w:sz w:val="20"/>
                <w:szCs w:val="20"/>
              </w:rPr>
            </w:pPr>
            <w:r w:rsidRPr="00401D29">
              <w:rPr>
                <w:rFonts w:ascii="Arial" w:hAnsi="Arial" w:cs="Arial"/>
                <w:color w:val="2A2A2A"/>
                <w:spacing w:val="-10"/>
                <w:w w:val="105"/>
                <w:sz w:val="20"/>
                <w:szCs w:val="20"/>
              </w:rPr>
              <w:t>3</w:t>
            </w:r>
          </w:p>
        </w:tc>
      </w:tr>
      <w:tr w:rsidR="008F65E0" w:rsidRPr="00401D29" w14:paraId="318728A3" w14:textId="77777777" w:rsidTr="00AA18B1">
        <w:trPr>
          <w:trHeight w:val="263"/>
        </w:trPr>
        <w:tc>
          <w:tcPr>
            <w:tcW w:w="851" w:type="dxa"/>
            <w:shd w:val="clear" w:color="auto" w:fill="BFBFBF" w:themeFill="background1" w:themeFillShade="BF"/>
          </w:tcPr>
          <w:p w14:paraId="76CE0227" w14:textId="77777777" w:rsidR="008F65E0" w:rsidRPr="00401D29" w:rsidRDefault="008F65E0" w:rsidP="00A85E86">
            <w:pPr>
              <w:pStyle w:val="TableParagraph"/>
              <w:spacing w:before="22" w:line="222" w:lineRule="exact"/>
              <w:jc w:val="both"/>
              <w:rPr>
                <w:rFonts w:ascii="Arial" w:hAnsi="Arial" w:cs="Arial"/>
                <w:b/>
                <w:sz w:val="20"/>
                <w:szCs w:val="20"/>
              </w:rPr>
            </w:pPr>
            <w:r w:rsidRPr="00401D29">
              <w:rPr>
                <w:rFonts w:ascii="Arial" w:hAnsi="Arial" w:cs="Arial"/>
                <w:b/>
                <w:color w:val="2A2A2A"/>
                <w:spacing w:val="-5"/>
                <w:w w:val="105"/>
                <w:sz w:val="20"/>
                <w:szCs w:val="20"/>
              </w:rPr>
              <w:t>2.</w:t>
            </w:r>
          </w:p>
        </w:tc>
        <w:tc>
          <w:tcPr>
            <w:tcW w:w="5386" w:type="dxa"/>
            <w:shd w:val="clear" w:color="auto" w:fill="BFBFBF" w:themeFill="background1" w:themeFillShade="BF"/>
          </w:tcPr>
          <w:p w14:paraId="5835797E" w14:textId="77777777" w:rsidR="008F65E0" w:rsidRPr="00401D29" w:rsidRDefault="008F65E0" w:rsidP="00A85E86">
            <w:pPr>
              <w:pStyle w:val="TableParagraph"/>
              <w:spacing w:before="27" w:line="217" w:lineRule="exact"/>
              <w:ind w:left="49"/>
              <w:jc w:val="both"/>
              <w:rPr>
                <w:rFonts w:ascii="Arial" w:hAnsi="Arial" w:cs="Arial"/>
                <w:b/>
                <w:sz w:val="20"/>
                <w:szCs w:val="20"/>
                <w:lang w:val="it-IT"/>
              </w:rPr>
            </w:pPr>
            <w:proofErr w:type="spellStart"/>
            <w:r w:rsidRPr="00401D29">
              <w:rPr>
                <w:rFonts w:ascii="Arial" w:hAnsi="Arial" w:cs="Arial"/>
                <w:b/>
                <w:color w:val="2A2A2A"/>
                <w:sz w:val="20"/>
                <w:szCs w:val="20"/>
                <w:lang w:val="it-IT"/>
              </w:rPr>
              <w:t>ldejna</w:t>
            </w:r>
            <w:proofErr w:type="spellEnd"/>
            <w:r w:rsidRPr="00401D29">
              <w:rPr>
                <w:rFonts w:ascii="Arial" w:hAnsi="Arial" w:cs="Arial"/>
                <w:b/>
                <w:color w:val="2A2A2A"/>
                <w:sz w:val="20"/>
                <w:szCs w:val="20"/>
                <w:lang w:val="it-IT"/>
              </w:rPr>
              <w:t xml:space="preserve"> </w:t>
            </w:r>
            <w:proofErr w:type="spellStart"/>
            <w:r w:rsidRPr="00401D29">
              <w:rPr>
                <w:rFonts w:ascii="Arial" w:hAnsi="Arial" w:cs="Arial"/>
                <w:b/>
                <w:color w:val="2A2A2A"/>
                <w:sz w:val="20"/>
                <w:szCs w:val="20"/>
                <w:lang w:val="it-IT"/>
              </w:rPr>
              <w:t>zasnova</w:t>
            </w:r>
            <w:proofErr w:type="spellEnd"/>
            <w:r w:rsidRPr="00401D29">
              <w:rPr>
                <w:rFonts w:ascii="Arial" w:hAnsi="Arial" w:cs="Arial"/>
                <w:b/>
                <w:color w:val="2A2A2A"/>
                <w:spacing w:val="5"/>
                <w:sz w:val="20"/>
                <w:szCs w:val="20"/>
                <w:lang w:val="it-IT"/>
              </w:rPr>
              <w:t xml:space="preserve"> </w:t>
            </w:r>
            <w:proofErr w:type="spellStart"/>
            <w:r w:rsidRPr="00401D29">
              <w:rPr>
                <w:rFonts w:ascii="Arial" w:hAnsi="Arial" w:cs="Arial"/>
                <w:b/>
                <w:color w:val="2A2A2A"/>
                <w:sz w:val="20"/>
                <w:szCs w:val="20"/>
                <w:lang w:val="it-IT"/>
              </w:rPr>
              <w:t>izvajanja</w:t>
            </w:r>
            <w:proofErr w:type="spellEnd"/>
            <w:r w:rsidRPr="00401D29">
              <w:rPr>
                <w:rFonts w:ascii="Arial" w:hAnsi="Arial" w:cs="Arial"/>
                <w:b/>
                <w:color w:val="2A2A2A"/>
                <w:spacing w:val="3"/>
                <w:sz w:val="20"/>
                <w:szCs w:val="20"/>
                <w:lang w:val="it-IT"/>
              </w:rPr>
              <w:t xml:space="preserve"> </w:t>
            </w:r>
            <w:proofErr w:type="spellStart"/>
            <w:r w:rsidRPr="00401D29">
              <w:rPr>
                <w:rFonts w:ascii="Arial" w:hAnsi="Arial" w:cs="Arial"/>
                <w:b/>
                <w:color w:val="2A2A2A"/>
                <w:spacing w:val="-2"/>
                <w:sz w:val="20"/>
                <w:szCs w:val="20"/>
                <w:lang w:val="it-IT"/>
              </w:rPr>
              <w:t>koncesije</w:t>
            </w:r>
            <w:proofErr w:type="spellEnd"/>
          </w:p>
        </w:tc>
        <w:tc>
          <w:tcPr>
            <w:tcW w:w="2552" w:type="dxa"/>
            <w:shd w:val="clear" w:color="auto" w:fill="BFBFBF" w:themeFill="background1" w:themeFillShade="BF"/>
          </w:tcPr>
          <w:p w14:paraId="1682C333" w14:textId="77777777" w:rsidR="008F65E0" w:rsidRPr="00401D29" w:rsidRDefault="008F65E0" w:rsidP="00A85E86">
            <w:pPr>
              <w:pStyle w:val="TableParagraph"/>
              <w:spacing w:before="17" w:line="227" w:lineRule="exact"/>
              <w:ind w:left="40"/>
              <w:jc w:val="both"/>
              <w:rPr>
                <w:rFonts w:ascii="Arial" w:hAnsi="Arial" w:cs="Arial"/>
                <w:b/>
                <w:bCs/>
                <w:sz w:val="20"/>
                <w:szCs w:val="20"/>
              </w:rPr>
            </w:pPr>
            <w:r w:rsidRPr="00401D29">
              <w:rPr>
                <w:rFonts w:ascii="Arial" w:hAnsi="Arial" w:cs="Arial"/>
                <w:b/>
                <w:bCs/>
                <w:color w:val="2A2A2A"/>
                <w:w w:val="105"/>
                <w:sz w:val="20"/>
                <w:szCs w:val="20"/>
              </w:rPr>
              <w:t>53</w:t>
            </w:r>
            <w:r w:rsidRPr="00401D29">
              <w:rPr>
                <w:rFonts w:ascii="Arial" w:hAnsi="Arial" w:cs="Arial"/>
                <w:b/>
                <w:bCs/>
                <w:color w:val="2A2A2A"/>
                <w:spacing w:val="-12"/>
                <w:w w:val="105"/>
                <w:sz w:val="20"/>
                <w:szCs w:val="20"/>
              </w:rPr>
              <w:t xml:space="preserve"> </w:t>
            </w:r>
            <w:proofErr w:type="spellStart"/>
            <w:r w:rsidRPr="00401D29">
              <w:rPr>
                <w:rFonts w:ascii="Arial" w:hAnsi="Arial" w:cs="Arial"/>
                <w:b/>
                <w:bCs/>
                <w:color w:val="2A2A2A"/>
                <w:spacing w:val="-4"/>
                <w:w w:val="105"/>
                <w:sz w:val="20"/>
                <w:szCs w:val="20"/>
              </w:rPr>
              <w:t>točk</w:t>
            </w:r>
            <w:proofErr w:type="spellEnd"/>
          </w:p>
        </w:tc>
      </w:tr>
      <w:tr w:rsidR="008F65E0" w:rsidRPr="00401D29" w14:paraId="38D39327" w14:textId="77777777" w:rsidTr="00AA18B1">
        <w:trPr>
          <w:trHeight w:val="423"/>
        </w:trPr>
        <w:tc>
          <w:tcPr>
            <w:tcW w:w="851" w:type="dxa"/>
            <w:shd w:val="clear" w:color="auto" w:fill="F2F2F2" w:themeFill="background1" w:themeFillShade="F2"/>
          </w:tcPr>
          <w:p w14:paraId="292EB608" w14:textId="77777777" w:rsidR="008F65E0" w:rsidRPr="00401D29" w:rsidRDefault="008F65E0" w:rsidP="00A85E86">
            <w:pPr>
              <w:pStyle w:val="TableParagraph"/>
              <w:spacing w:before="22"/>
              <w:jc w:val="both"/>
              <w:rPr>
                <w:rFonts w:ascii="Arial" w:hAnsi="Arial" w:cs="Arial"/>
                <w:color w:val="2A2A2A"/>
                <w:spacing w:val="-2"/>
                <w:sz w:val="20"/>
                <w:szCs w:val="20"/>
              </w:rPr>
            </w:pPr>
            <w:r w:rsidRPr="00401D29">
              <w:rPr>
                <w:rFonts w:ascii="Arial" w:hAnsi="Arial" w:cs="Arial"/>
                <w:color w:val="2A2A2A"/>
                <w:spacing w:val="-5"/>
                <w:sz w:val="20"/>
                <w:szCs w:val="20"/>
              </w:rPr>
              <w:t>2.1</w:t>
            </w:r>
          </w:p>
        </w:tc>
        <w:tc>
          <w:tcPr>
            <w:tcW w:w="5386" w:type="dxa"/>
            <w:shd w:val="clear" w:color="auto" w:fill="F2F2F2" w:themeFill="background1" w:themeFillShade="F2"/>
          </w:tcPr>
          <w:p w14:paraId="000A08F5" w14:textId="77777777" w:rsidR="008F65E0" w:rsidRPr="00401D29" w:rsidRDefault="008F65E0" w:rsidP="00A85E86">
            <w:pPr>
              <w:pStyle w:val="TableParagraph"/>
              <w:tabs>
                <w:tab w:val="left" w:pos="1171"/>
                <w:tab w:val="left" w:pos="1567"/>
                <w:tab w:val="left" w:pos="2757"/>
                <w:tab w:val="left" w:pos="3368"/>
              </w:tabs>
              <w:spacing w:line="230" w:lineRule="atLeast"/>
              <w:ind w:left="36" w:right="97"/>
              <w:jc w:val="both"/>
              <w:rPr>
                <w:rFonts w:ascii="Arial" w:hAnsi="Arial" w:cs="Arial"/>
                <w:color w:val="2A2A2A"/>
                <w:spacing w:val="-2"/>
                <w:sz w:val="20"/>
                <w:szCs w:val="20"/>
              </w:rPr>
            </w:pPr>
            <w:proofErr w:type="spellStart"/>
            <w:r w:rsidRPr="00401D29">
              <w:rPr>
                <w:rFonts w:ascii="Arial" w:hAnsi="Arial" w:cs="Arial"/>
                <w:color w:val="2A2A2A"/>
                <w:sz w:val="20"/>
                <w:szCs w:val="20"/>
              </w:rPr>
              <w:t>Razvojne</w:t>
            </w:r>
            <w:proofErr w:type="spellEnd"/>
            <w:r w:rsidRPr="00401D29">
              <w:rPr>
                <w:rFonts w:ascii="Arial" w:hAnsi="Arial" w:cs="Arial"/>
                <w:color w:val="2A2A2A"/>
                <w:spacing w:val="-8"/>
                <w:sz w:val="20"/>
                <w:szCs w:val="20"/>
              </w:rPr>
              <w:t xml:space="preserve"> </w:t>
            </w:r>
            <w:proofErr w:type="spellStart"/>
            <w:r w:rsidRPr="00401D29">
              <w:rPr>
                <w:rFonts w:ascii="Arial" w:hAnsi="Arial" w:cs="Arial"/>
                <w:color w:val="2A2A2A"/>
                <w:spacing w:val="-2"/>
                <w:sz w:val="20"/>
                <w:szCs w:val="20"/>
              </w:rPr>
              <w:t>usmeritve</w:t>
            </w:r>
            <w:proofErr w:type="spellEnd"/>
            <w:r w:rsidRPr="00401D29">
              <w:rPr>
                <w:rFonts w:ascii="Arial" w:hAnsi="Arial" w:cs="Arial"/>
                <w:color w:val="2A2A2A"/>
                <w:spacing w:val="-2"/>
                <w:sz w:val="20"/>
                <w:szCs w:val="20"/>
              </w:rPr>
              <w:t xml:space="preserve"> in </w:t>
            </w:r>
            <w:proofErr w:type="spellStart"/>
            <w:r w:rsidRPr="00401D29">
              <w:rPr>
                <w:rFonts w:ascii="Arial" w:hAnsi="Arial" w:cs="Arial"/>
                <w:color w:val="2A2A2A"/>
                <w:spacing w:val="-2"/>
                <w:sz w:val="20"/>
                <w:szCs w:val="20"/>
              </w:rPr>
              <w:t>ustreznost</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pacing w:val="-2"/>
                <w:sz w:val="20"/>
                <w:szCs w:val="20"/>
              </w:rPr>
              <w:t>idejne</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pacing w:val="-2"/>
                <w:sz w:val="20"/>
                <w:szCs w:val="20"/>
              </w:rPr>
              <w:t>zasnove</w:t>
            </w:r>
            <w:proofErr w:type="spellEnd"/>
            <w:r w:rsidRPr="00401D29">
              <w:rPr>
                <w:rFonts w:ascii="Arial" w:hAnsi="Arial" w:cs="Arial"/>
                <w:color w:val="2A2A2A"/>
                <w:spacing w:val="-2"/>
                <w:sz w:val="20"/>
                <w:szCs w:val="20"/>
              </w:rPr>
              <w:t xml:space="preserve"> </w:t>
            </w:r>
          </w:p>
        </w:tc>
        <w:tc>
          <w:tcPr>
            <w:tcW w:w="2552" w:type="dxa"/>
            <w:shd w:val="clear" w:color="auto" w:fill="F2F2F2" w:themeFill="background1" w:themeFillShade="F2"/>
          </w:tcPr>
          <w:p w14:paraId="1C064D63" w14:textId="77777777" w:rsidR="008F65E0" w:rsidRPr="00401D29" w:rsidRDefault="008F65E0" w:rsidP="00A85E86">
            <w:pPr>
              <w:pStyle w:val="TableParagraph"/>
              <w:spacing w:before="17"/>
              <w:ind w:left="34"/>
              <w:jc w:val="both"/>
              <w:rPr>
                <w:rFonts w:ascii="Arial" w:hAnsi="Arial" w:cs="Arial"/>
                <w:color w:val="2A2A2A"/>
                <w:spacing w:val="-10"/>
                <w:w w:val="110"/>
                <w:sz w:val="20"/>
                <w:szCs w:val="20"/>
              </w:rPr>
            </w:pPr>
            <w:r w:rsidRPr="00401D29">
              <w:rPr>
                <w:rFonts w:ascii="Arial" w:hAnsi="Arial" w:cs="Arial"/>
                <w:color w:val="2A2A2A"/>
                <w:spacing w:val="-5"/>
                <w:sz w:val="20"/>
                <w:szCs w:val="20"/>
              </w:rPr>
              <w:t>20</w:t>
            </w:r>
          </w:p>
        </w:tc>
      </w:tr>
      <w:tr w:rsidR="008F65E0" w:rsidRPr="00401D29" w14:paraId="369C1A7E" w14:textId="77777777" w:rsidTr="00AA18B1">
        <w:trPr>
          <w:trHeight w:val="2155"/>
        </w:trPr>
        <w:tc>
          <w:tcPr>
            <w:tcW w:w="851" w:type="dxa"/>
          </w:tcPr>
          <w:p w14:paraId="27C10B86" w14:textId="77777777" w:rsidR="008F65E0" w:rsidRPr="00401D29" w:rsidRDefault="008F65E0" w:rsidP="00A85E86">
            <w:pPr>
              <w:pStyle w:val="TableParagraph"/>
              <w:spacing w:before="22"/>
              <w:jc w:val="both"/>
              <w:rPr>
                <w:rFonts w:ascii="Arial" w:hAnsi="Arial" w:cs="Arial"/>
                <w:color w:val="2A2A2A"/>
                <w:spacing w:val="-5"/>
                <w:sz w:val="20"/>
                <w:szCs w:val="20"/>
              </w:rPr>
            </w:pPr>
            <w:r w:rsidRPr="00401D29">
              <w:rPr>
                <w:rFonts w:ascii="Arial" w:hAnsi="Arial" w:cs="Arial"/>
                <w:color w:val="2A2A2A"/>
                <w:spacing w:val="-2"/>
                <w:sz w:val="20"/>
                <w:szCs w:val="20"/>
              </w:rPr>
              <w:t>2.1.1</w:t>
            </w:r>
          </w:p>
        </w:tc>
        <w:tc>
          <w:tcPr>
            <w:tcW w:w="5386" w:type="dxa"/>
          </w:tcPr>
          <w:p w14:paraId="33E3CAAE" w14:textId="77777777" w:rsidR="008F65E0" w:rsidRPr="00401D29" w:rsidRDefault="008F65E0" w:rsidP="00A85E86">
            <w:pPr>
              <w:pStyle w:val="TableParagraph"/>
              <w:tabs>
                <w:tab w:val="left" w:pos="1171"/>
                <w:tab w:val="left" w:pos="1567"/>
                <w:tab w:val="left" w:pos="2757"/>
                <w:tab w:val="left" w:pos="3368"/>
              </w:tabs>
              <w:spacing w:line="230" w:lineRule="atLeast"/>
              <w:ind w:left="36" w:right="97"/>
              <w:jc w:val="both"/>
              <w:rPr>
                <w:rFonts w:ascii="Arial" w:hAnsi="Arial" w:cs="Arial"/>
                <w:color w:val="2A2A2A"/>
                <w:sz w:val="20"/>
                <w:szCs w:val="20"/>
              </w:rPr>
            </w:pPr>
            <w:proofErr w:type="spellStart"/>
            <w:r w:rsidRPr="00401D29">
              <w:rPr>
                <w:rFonts w:ascii="Arial" w:hAnsi="Arial" w:cs="Arial"/>
                <w:color w:val="2A2A2A"/>
                <w:sz w:val="20"/>
                <w:szCs w:val="20"/>
              </w:rPr>
              <w:t>Ustreznost</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predložene</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idejne</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zasnove</w:t>
            </w:r>
            <w:proofErr w:type="spellEnd"/>
            <w:r w:rsidRPr="00401D29">
              <w:rPr>
                <w:rFonts w:ascii="Arial" w:hAnsi="Arial" w:cs="Arial"/>
                <w:color w:val="2A2A2A"/>
                <w:sz w:val="20"/>
                <w:szCs w:val="20"/>
              </w:rPr>
              <w:t xml:space="preserve"> </w:t>
            </w:r>
            <w:r w:rsidRPr="00401D29">
              <w:rPr>
                <w:rFonts w:ascii="Arial" w:hAnsi="Arial" w:cs="Arial"/>
                <w:color w:val="2A2A2A"/>
                <w:spacing w:val="-2"/>
                <w:sz w:val="20"/>
                <w:szCs w:val="20"/>
              </w:rPr>
              <w:t>g</w:t>
            </w:r>
            <w:r w:rsidRPr="00401D29">
              <w:rPr>
                <w:rFonts w:ascii="Arial" w:hAnsi="Arial" w:cs="Arial"/>
                <w:sz w:val="20"/>
                <w:szCs w:val="20"/>
              </w:rPr>
              <w:t xml:space="preserve">lede </w:t>
            </w:r>
            <w:proofErr w:type="spellStart"/>
            <w:r w:rsidRPr="00401D29">
              <w:rPr>
                <w:rFonts w:ascii="Arial" w:hAnsi="Arial" w:cs="Arial"/>
                <w:sz w:val="20"/>
                <w:szCs w:val="20"/>
              </w:rPr>
              <w:t>preverjanja</w:t>
            </w:r>
            <w:proofErr w:type="spellEnd"/>
            <w:r w:rsidRPr="00401D29">
              <w:rPr>
                <w:rFonts w:ascii="Arial" w:hAnsi="Arial" w:cs="Arial"/>
                <w:sz w:val="20"/>
                <w:szCs w:val="20"/>
              </w:rPr>
              <w:t xml:space="preserve"> </w:t>
            </w:r>
            <w:proofErr w:type="spellStart"/>
            <w:r w:rsidRPr="00401D29">
              <w:rPr>
                <w:rFonts w:ascii="Arial" w:hAnsi="Arial" w:cs="Arial"/>
                <w:sz w:val="20"/>
                <w:szCs w:val="20"/>
              </w:rPr>
              <w:t>izpolnjevanja</w:t>
            </w:r>
            <w:proofErr w:type="spellEnd"/>
            <w:r w:rsidRPr="00401D29">
              <w:rPr>
                <w:rFonts w:ascii="Arial" w:hAnsi="Arial" w:cs="Arial"/>
                <w:sz w:val="20"/>
                <w:szCs w:val="20"/>
              </w:rPr>
              <w:t xml:space="preserve"> </w:t>
            </w:r>
            <w:proofErr w:type="spellStart"/>
            <w:r w:rsidRPr="00401D29">
              <w:rPr>
                <w:rFonts w:ascii="Arial" w:hAnsi="Arial" w:cs="Arial"/>
                <w:sz w:val="20"/>
                <w:szCs w:val="20"/>
              </w:rPr>
              <w:t>zahtev</w:t>
            </w:r>
            <w:proofErr w:type="spellEnd"/>
            <w:r w:rsidRPr="00401D29">
              <w:rPr>
                <w:rFonts w:ascii="Arial" w:hAnsi="Arial" w:cs="Arial"/>
                <w:sz w:val="20"/>
                <w:szCs w:val="20"/>
              </w:rPr>
              <w:t xml:space="preserve"> </w:t>
            </w:r>
            <w:proofErr w:type="spellStart"/>
            <w:r w:rsidRPr="00401D29">
              <w:rPr>
                <w:rFonts w:ascii="Arial" w:hAnsi="Arial" w:cs="Arial"/>
                <w:sz w:val="20"/>
                <w:szCs w:val="20"/>
              </w:rPr>
              <w:t>tega</w:t>
            </w:r>
            <w:proofErr w:type="spellEnd"/>
            <w:r w:rsidRPr="00401D29">
              <w:rPr>
                <w:rFonts w:ascii="Arial" w:hAnsi="Arial" w:cs="Arial"/>
                <w:sz w:val="20"/>
                <w:szCs w:val="20"/>
              </w:rPr>
              <w:t xml:space="preserve"> </w:t>
            </w:r>
            <w:proofErr w:type="spellStart"/>
            <w:r w:rsidRPr="00401D29">
              <w:rPr>
                <w:rFonts w:ascii="Arial" w:hAnsi="Arial" w:cs="Arial"/>
                <w:sz w:val="20"/>
                <w:szCs w:val="20"/>
              </w:rPr>
              <w:t>razpisa</w:t>
            </w:r>
            <w:proofErr w:type="spellEnd"/>
          </w:p>
          <w:p w14:paraId="44E33520" w14:textId="77777777" w:rsidR="008F65E0" w:rsidRPr="00401D29" w:rsidRDefault="008F65E0" w:rsidP="00A85E86">
            <w:pPr>
              <w:pStyle w:val="TableParagraph"/>
              <w:tabs>
                <w:tab w:val="left" w:pos="1171"/>
                <w:tab w:val="left" w:pos="1567"/>
                <w:tab w:val="left" w:pos="2757"/>
                <w:tab w:val="left" w:pos="3368"/>
              </w:tabs>
              <w:spacing w:line="230" w:lineRule="atLeast"/>
              <w:ind w:left="36" w:right="97"/>
              <w:jc w:val="both"/>
              <w:rPr>
                <w:rFonts w:ascii="Arial" w:hAnsi="Arial" w:cs="Arial"/>
                <w:color w:val="2A2A2A"/>
                <w:sz w:val="20"/>
                <w:szCs w:val="20"/>
              </w:rPr>
            </w:pPr>
          </w:p>
          <w:tbl>
            <w:tblPr>
              <w:tblStyle w:val="Tabelamrea"/>
              <w:tblW w:w="0" w:type="auto"/>
              <w:tblInd w:w="36" w:type="dxa"/>
              <w:tblLook w:val="04A0" w:firstRow="1" w:lastRow="0" w:firstColumn="1" w:lastColumn="0" w:noHBand="0" w:noVBand="1"/>
            </w:tblPr>
            <w:tblGrid>
              <w:gridCol w:w="2680"/>
              <w:gridCol w:w="2681"/>
            </w:tblGrid>
            <w:tr w:rsidR="008F65E0" w:rsidRPr="00401D29" w14:paraId="12F288B3" w14:textId="77777777" w:rsidTr="00C272E7">
              <w:tc>
                <w:tcPr>
                  <w:tcW w:w="2680" w:type="dxa"/>
                </w:tcPr>
                <w:p w14:paraId="5B79E424"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z w:val="20"/>
                      <w:szCs w:val="20"/>
                    </w:rPr>
                  </w:pPr>
                  <w:r w:rsidRPr="00401D29">
                    <w:rPr>
                      <w:rFonts w:ascii="Arial" w:hAnsi="Arial" w:cs="Arial"/>
                      <w:i/>
                      <w:iCs/>
                      <w:color w:val="2A2A2A"/>
                      <w:sz w:val="20"/>
                      <w:szCs w:val="20"/>
                    </w:rPr>
                    <w:t>V celoti ustreza</w:t>
                  </w:r>
                </w:p>
              </w:tc>
              <w:tc>
                <w:tcPr>
                  <w:tcW w:w="2681" w:type="dxa"/>
                </w:tcPr>
                <w:p w14:paraId="6E3218E9"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z w:val="20"/>
                      <w:szCs w:val="20"/>
                    </w:rPr>
                  </w:pPr>
                  <w:r w:rsidRPr="00401D29">
                    <w:rPr>
                      <w:rFonts w:ascii="Arial" w:hAnsi="Arial" w:cs="Arial"/>
                      <w:i/>
                      <w:iCs/>
                      <w:color w:val="2A2A2A"/>
                      <w:sz w:val="20"/>
                      <w:szCs w:val="20"/>
                    </w:rPr>
                    <w:t>5 točk</w:t>
                  </w:r>
                </w:p>
              </w:tc>
            </w:tr>
            <w:tr w:rsidR="008F65E0" w:rsidRPr="00401D29" w14:paraId="06826F02" w14:textId="77777777" w:rsidTr="00C272E7">
              <w:tc>
                <w:tcPr>
                  <w:tcW w:w="2680" w:type="dxa"/>
                </w:tcPr>
                <w:p w14:paraId="7D72FDC9"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z w:val="20"/>
                      <w:szCs w:val="20"/>
                    </w:rPr>
                  </w:pPr>
                  <w:r w:rsidRPr="00401D29">
                    <w:rPr>
                      <w:rFonts w:ascii="Arial" w:hAnsi="Arial" w:cs="Arial"/>
                      <w:i/>
                      <w:iCs/>
                      <w:color w:val="2A2A2A"/>
                      <w:sz w:val="20"/>
                      <w:szCs w:val="20"/>
                    </w:rPr>
                    <w:t>Delno ustreza</w:t>
                  </w:r>
                </w:p>
              </w:tc>
              <w:tc>
                <w:tcPr>
                  <w:tcW w:w="2681" w:type="dxa"/>
                </w:tcPr>
                <w:p w14:paraId="3F7F0227"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z w:val="20"/>
                      <w:szCs w:val="20"/>
                    </w:rPr>
                  </w:pPr>
                  <w:r w:rsidRPr="00401D29">
                    <w:rPr>
                      <w:rFonts w:ascii="Arial" w:hAnsi="Arial" w:cs="Arial"/>
                      <w:i/>
                      <w:iCs/>
                      <w:color w:val="2A2A2A"/>
                      <w:sz w:val="20"/>
                      <w:szCs w:val="20"/>
                    </w:rPr>
                    <w:t>3 točke</w:t>
                  </w:r>
                </w:p>
              </w:tc>
            </w:tr>
            <w:tr w:rsidR="008F65E0" w:rsidRPr="00401D29" w14:paraId="7CAD6FBF" w14:textId="77777777" w:rsidTr="00C272E7">
              <w:tc>
                <w:tcPr>
                  <w:tcW w:w="2680" w:type="dxa"/>
                </w:tcPr>
                <w:p w14:paraId="54E95539"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z w:val="20"/>
                      <w:szCs w:val="20"/>
                    </w:rPr>
                  </w:pPr>
                  <w:r w:rsidRPr="00401D29">
                    <w:rPr>
                      <w:rFonts w:ascii="Arial" w:hAnsi="Arial" w:cs="Arial"/>
                      <w:i/>
                      <w:iCs/>
                      <w:color w:val="2A2A2A"/>
                      <w:sz w:val="20"/>
                      <w:szCs w:val="20"/>
                    </w:rPr>
                    <w:t>Ne ustreza</w:t>
                  </w:r>
                </w:p>
              </w:tc>
              <w:tc>
                <w:tcPr>
                  <w:tcW w:w="2681" w:type="dxa"/>
                </w:tcPr>
                <w:p w14:paraId="16776013"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z w:val="20"/>
                      <w:szCs w:val="20"/>
                    </w:rPr>
                  </w:pPr>
                  <w:r w:rsidRPr="00401D29">
                    <w:rPr>
                      <w:rFonts w:ascii="Arial" w:hAnsi="Arial" w:cs="Arial"/>
                      <w:i/>
                      <w:iCs/>
                      <w:color w:val="2A2A2A"/>
                      <w:sz w:val="20"/>
                      <w:szCs w:val="20"/>
                    </w:rPr>
                    <w:t>0 točk</w:t>
                  </w:r>
                </w:p>
              </w:tc>
            </w:tr>
          </w:tbl>
          <w:p w14:paraId="24A4F118" w14:textId="77777777" w:rsidR="008F65E0" w:rsidRPr="00401D29" w:rsidRDefault="008F65E0" w:rsidP="00A85E86">
            <w:pPr>
              <w:pStyle w:val="TableParagraph"/>
              <w:tabs>
                <w:tab w:val="left" w:pos="1171"/>
                <w:tab w:val="left" w:pos="1567"/>
                <w:tab w:val="left" w:pos="2757"/>
                <w:tab w:val="left" w:pos="3368"/>
              </w:tabs>
              <w:spacing w:line="230" w:lineRule="atLeast"/>
              <w:ind w:left="36" w:right="97"/>
              <w:jc w:val="both"/>
              <w:rPr>
                <w:rFonts w:ascii="Arial" w:hAnsi="Arial" w:cs="Arial"/>
                <w:color w:val="2A2A2A"/>
                <w:sz w:val="20"/>
                <w:szCs w:val="20"/>
              </w:rPr>
            </w:pPr>
          </w:p>
        </w:tc>
        <w:tc>
          <w:tcPr>
            <w:tcW w:w="2552" w:type="dxa"/>
          </w:tcPr>
          <w:p w14:paraId="66C1DF30" w14:textId="77777777" w:rsidR="008F65E0" w:rsidRPr="00401D29" w:rsidRDefault="008F65E0" w:rsidP="00A85E86">
            <w:pPr>
              <w:pStyle w:val="TableParagraph"/>
              <w:spacing w:before="17"/>
              <w:ind w:left="34"/>
              <w:jc w:val="both"/>
              <w:rPr>
                <w:rFonts w:ascii="Arial" w:hAnsi="Arial" w:cs="Arial"/>
                <w:color w:val="2A2A2A"/>
                <w:spacing w:val="-5"/>
                <w:sz w:val="20"/>
                <w:szCs w:val="20"/>
              </w:rPr>
            </w:pPr>
            <w:r w:rsidRPr="00401D29">
              <w:rPr>
                <w:rFonts w:ascii="Arial" w:hAnsi="Arial" w:cs="Arial"/>
                <w:color w:val="2A2A2A"/>
                <w:spacing w:val="-5"/>
                <w:sz w:val="20"/>
                <w:szCs w:val="20"/>
              </w:rPr>
              <w:t>5</w:t>
            </w:r>
          </w:p>
        </w:tc>
      </w:tr>
      <w:tr w:rsidR="008F65E0" w:rsidRPr="00401D29" w14:paraId="2E7B49B1" w14:textId="77777777" w:rsidTr="00AA18B1">
        <w:trPr>
          <w:trHeight w:val="1986"/>
        </w:trPr>
        <w:tc>
          <w:tcPr>
            <w:tcW w:w="851" w:type="dxa"/>
          </w:tcPr>
          <w:p w14:paraId="1DB11663" w14:textId="77777777" w:rsidR="008F65E0" w:rsidRPr="00401D29" w:rsidRDefault="008F65E0" w:rsidP="00A85E86">
            <w:pPr>
              <w:pStyle w:val="TableParagraph"/>
              <w:spacing w:before="22"/>
              <w:jc w:val="both"/>
              <w:rPr>
                <w:rFonts w:ascii="Arial" w:hAnsi="Arial" w:cs="Arial"/>
                <w:color w:val="2A2A2A"/>
                <w:spacing w:val="-2"/>
                <w:sz w:val="20"/>
                <w:szCs w:val="20"/>
              </w:rPr>
            </w:pPr>
            <w:r w:rsidRPr="00401D29">
              <w:rPr>
                <w:rFonts w:ascii="Arial" w:hAnsi="Arial" w:cs="Arial"/>
                <w:color w:val="2A2A2A"/>
                <w:spacing w:val="-2"/>
                <w:sz w:val="20"/>
                <w:szCs w:val="20"/>
              </w:rPr>
              <w:t>2.1.2</w:t>
            </w:r>
          </w:p>
        </w:tc>
        <w:tc>
          <w:tcPr>
            <w:tcW w:w="5386" w:type="dxa"/>
          </w:tcPr>
          <w:p w14:paraId="2DB499CD" w14:textId="77777777" w:rsidR="008F65E0" w:rsidRPr="00401D29" w:rsidRDefault="008F65E0" w:rsidP="00A85E86">
            <w:pPr>
              <w:pStyle w:val="TableParagraph"/>
              <w:tabs>
                <w:tab w:val="left" w:pos="1171"/>
                <w:tab w:val="left" w:pos="1567"/>
                <w:tab w:val="left" w:pos="2757"/>
                <w:tab w:val="left" w:pos="3368"/>
              </w:tabs>
              <w:spacing w:line="230" w:lineRule="atLeast"/>
              <w:ind w:left="36" w:right="97"/>
              <w:jc w:val="both"/>
              <w:rPr>
                <w:rFonts w:ascii="Arial" w:hAnsi="Arial" w:cs="Arial"/>
                <w:color w:val="2A2A2A"/>
                <w:spacing w:val="-2"/>
                <w:sz w:val="20"/>
                <w:szCs w:val="20"/>
              </w:rPr>
            </w:pPr>
            <w:proofErr w:type="spellStart"/>
            <w:r w:rsidRPr="00401D29">
              <w:rPr>
                <w:rFonts w:ascii="Arial" w:hAnsi="Arial" w:cs="Arial"/>
                <w:color w:val="2A2A2A"/>
                <w:spacing w:val="-2"/>
                <w:sz w:val="20"/>
                <w:szCs w:val="20"/>
              </w:rPr>
              <w:t>Zagotavljanje</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pacing w:val="-2"/>
                <w:sz w:val="20"/>
                <w:szCs w:val="20"/>
              </w:rPr>
              <w:t>informacijske</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pacing w:val="-2"/>
                <w:sz w:val="20"/>
                <w:szCs w:val="20"/>
              </w:rPr>
              <w:t>točke</w:t>
            </w:r>
            <w:proofErr w:type="spellEnd"/>
            <w:r w:rsidRPr="00401D29">
              <w:rPr>
                <w:rFonts w:ascii="Arial" w:hAnsi="Arial" w:cs="Arial"/>
                <w:color w:val="2A2A2A"/>
                <w:spacing w:val="-2"/>
                <w:sz w:val="20"/>
                <w:szCs w:val="20"/>
              </w:rPr>
              <w:t xml:space="preserve"> za </w:t>
            </w:r>
            <w:proofErr w:type="spellStart"/>
            <w:r w:rsidRPr="00401D29">
              <w:rPr>
                <w:rFonts w:ascii="Arial" w:hAnsi="Arial" w:cs="Arial"/>
                <w:color w:val="2A2A2A"/>
                <w:spacing w:val="-2"/>
                <w:sz w:val="20"/>
                <w:szCs w:val="20"/>
              </w:rPr>
              <w:t>obiskovalce</w:t>
            </w:r>
            <w:proofErr w:type="spellEnd"/>
          </w:p>
          <w:p w14:paraId="047D0C0B" w14:textId="77777777" w:rsidR="008F65E0" w:rsidRPr="00401D29" w:rsidRDefault="008F65E0" w:rsidP="00A85E86">
            <w:pPr>
              <w:pStyle w:val="TableParagraph"/>
              <w:tabs>
                <w:tab w:val="left" w:pos="1171"/>
                <w:tab w:val="left" w:pos="1567"/>
                <w:tab w:val="left" w:pos="2757"/>
                <w:tab w:val="left" w:pos="3368"/>
              </w:tabs>
              <w:spacing w:line="230" w:lineRule="atLeast"/>
              <w:ind w:left="36" w:right="97"/>
              <w:jc w:val="both"/>
              <w:rPr>
                <w:rFonts w:ascii="Arial" w:hAnsi="Arial" w:cs="Arial"/>
                <w:color w:val="2A2A2A"/>
                <w:spacing w:val="-2"/>
                <w:sz w:val="20"/>
                <w:szCs w:val="20"/>
              </w:rPr>
            </w:pPr>
          </w:p>
          <w:tbl>
            <w:tblPr>
              <w:tblStyle w:val="Tabelamrea"/>
              <w:tblW w:w="0" w:type="auto"/>
              <w:tblInd w:w="36" w:type="dxa"/>
              <w:tblLook w:val="04A0" w:firstRow="1" w:lastRow="0" w:firstColumn="1" w:lastColumn="0" w:noHBand="0" w:noVBand="1"/>
            </w:tblPr>
            <w:tblGrid>
              <w:gridCol w:w="2680"/>
              <w:gridCol w:w="2681"/>
            </w:tblGrid>
            <w:tr w:rsidR="008F65E0" w:rsidRPr="00401D29" w14:paraId="29C3765B" w14:textId="77777777" w:rsidTr="00C272E7">
              <w:tc>
                <w:tcPr>
                  <w:tcW w:w="2680" w:type="dxa"/>
                </w:tcPr>
                <w:p w14:paraId="4C43A8CF"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pacing w:val="-2"/>
                      <w:sz w:val="20"/>
                      <w:szCs w:val="20"/>
                    </w:rPr>
                  </w:pPr>
                  <w:r w:rsidRPr="00401D29">
                    <w:rPr>
                      <w:rFonts w:ascii="Arial" w:hAnsi="Arial" w:cs="Arial"/>
                      <w:i/>
                      <w:iCs/>
                      <w:color w:val="2A2A2A"/>
                      <w:spacing w:val="-2"/>
                      <w:sz w:val="20"/>
                      <w:szCs w:val="20"/>
                    </w:rPr>
                    <w:t>Informacijska točka se zagotavlja</w:t>
                  </w:r>
                </w:p>
              </w:tc>
              <w:tc>
                <w:tcPr>
                  <w:tcW w:w="2681" w:type="dxa"/>
                </w:tcPr>
                <w:p w14:paraId="5AAFEA7C"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pacing w:val="-2"/>
                      <w:sz w:val="20"/>
                      <w:szCs w:val="20"/>
                    </w:rPr>
                  </w:pPr>
                  <w:r w:rsidRPr="00401D29">
                    <w:rPr>
                      <w:rFonts w:ascii="Arial" w:hAnsi="Arial" w:cs="Arial"/>
                      <w:i/>
                      <w:iCs/>
                      <w:color w:val="2A2A2A"/>
                      <w:spacing w:val="-2"/>
                      <w:sz w:val="20"/>
                      <w:szCs w:val="20"/>
                    </w:rPr>
                    <w:t>3 točke</w:t>
                  </w:r>
                </w:p>
              </w:tc>
            </w:tr>
            <w:tr w:rsidR="008F65E0" w:rsidRPr="00401D29" w14:paraId="770BA6D5" w14:textId="77777777" w:rsidTr="00C272E7">
              <w:tc>
                <w:tcPr>
                  <w:tcW w:w="2680" w:type="dxa"/>
                </w:tcPr>
                <w:p w14:paraId="4AA05CB2"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pacing w:val="-2"/>
                      <w:sz w:val="20"/>
                      <w:szCs w:val="20"/>
                    </w:rPr>
                  </w:pPr>
                  <w:r w:rsidRPr="00401D29">
                    <w:rPr>
                      <w:rFonts w:ascii="Arial" w:hAnsi="Arial" w:cs="Arial"/>
                      <w:i/>
                      <w:iCs/>
                      <w:color w:val="2A2A2A"/>
                      <w:spacing w:val="-2"/>
                      <w:sz w:val="20"/>
                      <w:szCs w:val="20"/>
                    </w:rPr>
                    <w:t>Informacijska točka se ne zagotavlja</w:t>
                  </w:r>
                </w:p>
              </w:tc>
              <w:tc>
                <w:tcPr>
                  <w:tcW w:w="2681" w:type="dxa"/>
                </w:tcPr>
                <w:p w14:paraId="0510F820" w14:textId="77777777" w:rsidR="008F65E0" w:rsidRPr="00401D29" w:rsidRDefault="008F65E0" w:rsidP="00A85E86">
                  <w:pPr>
                    <w:pStyle w:val="TableParagraph"/>
                    <w:tabs>
                      <w:tab w:val="left" w:pos="1171"/>
                      <w:tab w:val="left" w:pos="1567"/>
                      <w:tab w:val="left" w:pos="2757"/>
                      <w:tab w:val="left" w:pos="3368"/>
                    </w:tabs>
                    <w:spacing w:line="230" w:lineRule="atLeast"/>
                    <w:ind w:right="97"/>
                    <w:jc w:val="both"/>
                    <w:rPr>
                      <w:rFonts w:ascii="Arial" w:hAnsi="Arial" w:cs="Arial"/>
                      <w:i/>
                      <w:iCs/>
                      <w:color w:val="2A2A2A"/>
                      <w:spacing w:val="-2"/>
                      <w:sz w:val="20"/>
                      <w:szCs w:val="20"/>
                    </w:rPr>
                  </w:pPr>
                  <w:r w:rsidRPr="00401D29">
                    <w:rPr>
                      <w:rFonts w:ascii="Arial" w:hAnsi="Arial" w:cs="Arial"/>
                      <w:i/>
                      <w:iCs/>
                      <w:color w:val="2A2A2A"/>
                      <w:spacing w:val="-2"/>
                      <w:sz w:val="20"/>
                      <w:szCs w:val="20"/>
                    </w:rPr>
                    <w:t>0 točk</w:t>
                  </w:r>
                </w:p>
              </w:tc>
            </w:tr>
          </w:tbl>
          <w:p w14:paraId="150C36F6" w14:textId="77777777" w:rsidR="008F65E0" w:rsidRPr="00401D29" w:rsidRDefault="008F65E0" w:rsidP="00A85E86">
            <w:pPr>
              <w:pStyle w:val="TableParagraph"/>
              <w:tabs>
                <w:tab w:val="left" w:pos="1171"/>
                <w:tab w:val="left" w:pos="1567"/>
                <w:tab w:val="left" w:pos="2757"/>
                <w:tab w:val="left" w:pos="3368"/>
              </w:tabs>
              <w:spacing w:line="230" w:lineRule="atLeast"/>
              <w:ind w:left="36" w:right="97"/>
              <w:jc w:val="both"/>
              <w:rPr>
                <w:rFonts w:ascii="Arial" w:hAnsi="Arial" w:cs="Arial"/>
                <w:color w:val="2A2A2A"/>
                <w:spacing w:val="-2"/>
                <w:sz w:val="20"/>
                <w:szCs w:val="20"/>
              </w:rPr>
            </w:pPr>
          </w:p>
        </w:tc>
        <w:tc>
          <w:tcPr>
            <w:tcW w:w="2552" w:type="dxa"/>
          </w:tcPr>
          <w:p w14:paraId="10A53F55" w14:textId="77777777" w:rsidR="008F65E0" w:rsidRPr="00401D29" w:rsidRDefault="008F65E0" w:rsidP="00A85E86">
            <w:pPr>
              <w:pStyle w:val="TableParagraph"/>
              <w:spacing w:before="17"/>
              <w:ind w:left="34"/>
              <w:jc w:val="both"/>
              <w:rPr>
                <w:rFonts w:ascii="Arial" w:hAnsi="Arial" w:cs="Arial"/>
                <w:color w:val="2A2A2A"/>
                <w:spacing w:val="-10"/>
                <w:w w:val="110"/>
                <w:sz w:val="20"/>
                <w:szCs w:val="20"/>
              </w:rPr>
            </w:pPr>
            <w:r w:rsidRPr="00401D29">
              <w:rPr>
                <w:rFonts w:ascii="Arial" w:hAnsi="Arial" w:cs="Arial"/>
                <w:color w:val="2A2A2A"/>
                <w:spacing w:val="-10"/>
                <w:w w:val="110"/>
                <w:sz w:val="20"/>
                <w:szCs w:val="20"/>
              </w:rPr>
              <w:t>3</w:t>
            </w:r>
          </w:p>
        </w:tc>
      </w:tr>
      <w:tr w:rsidR="008F65E0" w:rsidRPr="00401D29" w14:paraId="678756FB" w14:textId="77777777" w:rsidTr="00C272E7">
        <w:trPr>
          <w:trHeight w:val="1238"/>
        </w:trPr>
        <w:tc>
          <w:tcPr>
            <w:tcW w:w="851" w:type="dxa"/>
          </w:tcPr>
          <w:p w14:paraId="4AC6CC6A"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color w:val="2A2A2A"/>
                <w:spacing w:val="-2"/>
                <w:sz w:val="20"/>
                <w:szCs w:val="20"/>
              </w:rPr>
              <w:t>2.1.3</w:t>
            </w:r>
          </w:p>
        </w:tc>
        <w:tc>
          <w:tcPr>
            <w:tcW w:w="5386" w:type="dxa"/>
          </w:tcPr>
          <w:p w14:paraId="479CD26D" w14:textId="77777777" w:rsidR="008F65E0" w:rsidRPr="00401D29" w:rsidRDefault="008F65E0" w:rsidP="00A85E86">
            <w:pPr>
              <w:pStyle w:val="TableParagraph"/>
              <w:tabs>
                <w:tab w:val="left" w:pos="1402"/>
                <w:tab w:val="left" w:pos="2379"/>
                <w:tab w:val="left" w:pos="2798"/>
              </w:tabs>
              <w:spacing w:before="14" w:line="230" w:lineRule="atLeast"/>
              <w:ind w:left="49" w:right="105" w:hanging="13"/>
              <w:jc w:val="both"/>
              <w:rPr>
                <w:rFonts w:ascii="Arial" w:hAnsi="Arial" w:cs="Arial"/>
                <w:color w:val="2A2A2A"/>
                <w:spacing w:val="-2"/>
                <w:sz w:val="20"/>
                <w:szCs w:val="20"/>
              </w:rPr>
            </w:pPr>
            <w:proofErr w:type="spellStart"/>
            <w:r w:rsidRPr="00401D29">
              <w:rPr>
                <w:rFonts w:ascii="Arial" w:hAnsi="Arial" w:cs="Arial"/>
                <w:color w:val="2A2A2A"/>
                <w:spacing w:val="-2"/>
                <w:sz w:val="20"/>
                <w:szCs w:val="20"/>
              </w:rPr>
              <w:t>Organiziranje</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pacing w:val="-2"/>
                <w:sz w:val="20"/>
                <w:szCs w:val="20"/>
              </w:rPr>
              <w:t>kulturno</w:t>
            </w:r>
            <w:proofErr w:type="spellEnd"/>
            <w:r w:rsidRPr="00401D29">
              <w:rPr>
                <w:rFonts w:ascii="Arial" w:hAnsi="Arial" w:cs="Arial"/>
                <w:color w:val="2A2A2A"/>
                <w:spacing w:val="-2"/>
                <w:sz w:val="20"/>
                <w:szCs w:val="20"/>
              </w:rPr>
              <w:t xml:space="preserve"> - </w:t>
            </w:r>
            <w:proofErr w:type="spellStart"/>
            <w:r w:rsidRPr="00401D29">
              <w:rPr>
                <w:rFonts w:ascii="Arial" w:hAnsi="Arial" w:cs="Arial"/>
                <w:color w:val="2A2A2A"/>
                <w:spacing w:val="-2"/>
                <w:sz w:val="20"/>
                <w:szCs w:val="20"/>
              </w:rPr>
              <w:t>zgodovinskih</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5D5D5D"/>
                <w:spacing w:val="-2"/>
                <w:sz w:val="20"/>
                <w:szCs w:val="20"/>
              </w:rPr>
              <w:t>p</w:t>
            </w:r>
            <w:r w:rsidRPr="00401D29">
              <w:rPr>
                <w:rFonts w:ascii="Arial" w:hAnsi="Arial" w:cs="Arial"/>
                <w:color w:val="2A2A2A"/>
                <w:spacing w:val="-2"/>
                <w:sz w:val="20"/>
                <w:szCs w:val="20"/>
              </w:rPr>
              <w:t>rireditev</w:t>
            </w:r>
            <w:proofErr w:type="spellEnd"/>
          </w:p>
          <w:p w14:paraId="66418A38" w14:textId="77777777" w:rsidR="008F65E0" w:rsidRPr="00401D29" w:rsidRDefault="008F65E0" w:rsidP="00A85E86">
            <w:pPr>
              <w:pStyle w:val="TableParagraph"/>
              <w:tabs>
                <w:tab w:val="left" w:pos="1402"/>
                <w:tab w:val="left" w:pos="2379"/>
                <w:tab w:val="left" w:pos="2798"/>
              </w:tabs>
              <w:spacing w:before="14" w:line="230" w:lineRule="atLeast"/>
              <w:ind w:left="49" w:right="105" w:hanging="13"/>
              <w:jc w:val="both"/>
              <w:rPr>
                <w:rFonts w:ascii="Arial" w:hAnsi="Arial" w:cs="Arial"/>
                <w:sz w:val="20"/>
                <w:szCs w:val="20"/>
              </w:rPr>
            </w:pPr>
          </w:p>
          <w:tbl>
            <w:tblPr>
              <w:tblStyle w:val="Tabelamrea"/>
              <w:tblW w:w="5361" w:type="dxa"/>
              <w:tblInd w:w="49" w:type="dxa"/>
              <w:tblLook w:val="04A0" w:firstRow="1" w:lastRow="0" w:firstColumn="1" w:lastColumn="0" w:noHBand="0" w:noVBand="1"/>
            </w:tblPr>
            <w:tblGrid>
              <w:gridCol w:w="3337"/>
              <w:gridCol w:w="2024"/>
            </w:tblGrid>
            <w:tr w:rsidR="008F65E0" w:rsidRPr="00401D29" w14:paraId="366A4848" w14:textId="77777777" w:rsidTr="00C272E7">
              <w:tc>
                <w:tcPr>
                  <w:tcW w:w="3337" w:type="dxa"/>
                </w:tcPr>
                <w:p w14:paraId="7B607263" w14:textId="77777777" w:rsidR="008F65E0" w:rsidRPr="00401D29" w:rsidRDefault="008F65E0" w:rsidP="00A85E86">
                  <w:pPr>
                    <w:pStyle w:val="TableParagraph"/>
                    <w:tabs>
                      <w:tab w:val="left" w:pos="1402"/>
                      <w:tab w:val="left" w:pos="2379"/>
                      <w:tab w:val="left" w:pos="2798"/>
                    </w:tabs>
                    <w:spacing w:before="14" w:line="230" w:lineRule="atLeast"/>
                    <w:ind w:right="105"/>
                    <w:jc w:val="both"/>
                    <w:rPr>
                      <w:rFonts w:ascii="Arial" w:hAnsi="Arial" w:cs="Arial"/>
                      <w:sz w:val="20"/>
                      <w:szCs w:val="20"/>
                    </w:rPr>
                  </w:pPr>
                  <w:r w:rsidRPr="00401D29">
                    <w:rPr>
                      <w:rFonts w:ascii="Arial" w:hAnsi="Arial" w:cs="Arial"/>
                      <w:i/>
                      <w:color w:val="2A2A2A"/>
                      <w:sz w:val="20"/>
                      <w:szCs w:val="20"/>
                    </w:rPr>
                    <w:t>za vsako predvideno prireditev letno</w:t>
                  </w:r>
                </w:p>
              </w:tc>
              <w:tc>
                <w:tcPr>
                  <w:tcW w:w="2024" w:type="dxa"/>
                </w:tcPr>
                <w:p w14:paraId="3E113D52" w14:textId="77777777" w:rsidR="008F65E0" w:rsidRPr="00401D29" w:rsidRDefault="008F65E0" w:rsidP="00A85E86">
                  <w:pPr>
                    <w:pStyle w:val="TableParagraph"/>
                    <w:tabs>
                      <w:tab w:val="left" w:pos="1402"/>
                      <w:tab w:val="left" w:pos="2379"/>
                      <w:tab w:val="left" w:pos="2798"/>
                    </w:tabs>
                    <w:spacing w:before="14" w:line="230" w:lineRule="atLeast"/>
                    <w:ind w:right="105"/>
                    <w:jc w:val="both"/>
                    <w:rPr>
                      <w:rFonts w:ascii="Arial" w:hAnsi="Arial" w:cs="Arial"/>
                      <w:sz w:val="20"/>
                      <w:szCs w:val="20"/>
                    </w:rPr>
                  </w:pPr>
                  <w:r w:rsidRPr="00401D29">
                    <w:rPr>
                      <w:rFonts w:ascii="Arial" w:hAnsi="Arial" w:cs="Arial"/>
                      <w:i/>
                      <w:color w:val="2A2A2A"/>
                      <w:sz w:val="20"/>
                      <w:szCs w:val="20"/>
                    </w:rPr>
                    <w:t>1</w:t>
                  </w:r>
                  <w:r w:rsidRPr="00401D29">
                    <w:rPr>
                      <w:rFonts w:ascii="Arial" w:hAnsi="Arial" w:cs="Arial"/>
                      <w:i/>
                      <w:color w:val="2A2A2A"/>
                      <w:spacing w:val="-13"/>
                      <w:sz w:val="20"/>
                      <w:szCs w:val="20"/>
                    </w:rPr>
                    <w:t xml:space="preserve"> </w:t>
                  </w:r>
                  <w:r w:rsidRPr="00401D29">
                    <w:rPr>
                      <w:rFonts w:ascii="Arial" w:hAnsi="Arial" w:cs="Arial"/>
                      <w:i/>
                      <w:color w:val="2A2A2A"/>
                      <w:sz w:val="20"/>
                      <w:szCs w:val="20"/>
                    </w:rPr>
                    <w:t>točka, vendar največ</w:t>
                  </w:r>
                  <w:r w:rsidRPr="00401D29">
                    <w:rPr>
                      <w:rFonts w:ascii="Arial" w:hAnsi="Arial" w:cs="Arial"/>
                      <w:i/>
                      <w:color w:val="2A2A2A"/>
                      <w:spacing w:val="40"/>
                      <w:sz w:val="20"/>
                      <w:szCs w:val="20"/>
                    </w:rPr>
                    <w:t xml:space="preserve"> </w:t>
                  </w:r>
                  <w:r w:rsidRPr="00401D29">
                    <w:rPr>
                      <w:rFonts w:ascii="Arial" w:hAnsi="Arial" w:cs="Arial"/>
                      <w:color w:val="2A2A2A"/>
                      <w:sz w:val="20"/>
                      <w:szCs w:val="20"/>
                    </w:rPr>
                    <w:t>5</w:t>
                  </w:r>
                </w:p>
              </w:tc>
            </w:tr>
          </w:tbl>
          <w:p w14:paraId="2663D5AA" w14:textId="2A8FBBDA" w:rsidR="008F65E0" w:rsidRPr="00401D29" w:rsidRDefault="00AA18B1" w:rsidP="00A85E86">
            <w:pPr>
              <w:pStyle w:val="TableParagraph"/>
              <w:tabs>
                <w:tab w:val="left" w:pos="1402"/>
                <w:tab w:val="left" w:pos="2379"/>
                <w:tab w:val="left" w:pos="2798"/>
              </w:tabs>
              <w:spacing w:before="14" w:line="230" w:lineRule="atLeast"/>
              <w:ind w:right="105"/>
              <w:jc w:val="both"/>
              <w:rPr>
                <w:rFonts w:ascii="Arial" w:hAnsi="Arial" w:cs="Arial"/>
                <w:sz w:val="20"/>
                <w:szCs w:val="20"/>
              </w:rPr>
            </w:pPr>
            <w:r>
              <w:rPr>
                <w:rFonts w:ascii="Arial" w:hAnsi="Arial" w:cs="Arial"/>
                <w:sz w:val="20"/>
                <w:szCs w:val="20"/>
              </w:rPr>
              <w:t xml:space="preserve"> </w:t>
            </w:r>
          </w:p>
        </w:tc>
        <w:tc>
          <w:tcPr>
            <w:tcW w:w="2552" w:type="dxa"/>
            <w:tcBorders>
              <w:right w:val="single" w:sz="2" w:space="0" w:color="000000"/>
            </w:tcBorders>
          </w:tcPr>
          <w:p w14:paraId="5F0896A0" w14:textId="77777777" w:rsidR="008F65E0" w:rsidRPr="00401D29" w:rsidRDefault="008F65E0" w:rsidP="00A85E86">
            <w:pPr>
              <w:pStyle w:val="TableParagraph"/>
              <w:spacing w:before="22"/>
              <w:ind w:left="36"/>
              <w:jc w:val="both"/>
              <w:rPr>
                <w:rFonts w:ascii="Arial" w:hAnsi="Arial" w:cs="Arial"/>
                <w:sz w:val="20"/>
                <w:szCs w:val="20"/>
              </w:rPr>
            </w:pPr>
            <w:r w:rsidRPr="00401D29">
              <w:rPr>
                <w:rFonts w:ascii="Arial" w:hAnsi="Arial" w:cs="Arial"/>
                <w:color w:val="2A2A2A"/>
                <w:spacing w:val="-10"/>
                <w:sz w:val="20"/>
                <w:szCs w:val="20"/>
              </w:rPr>
              <w:t>5</w:t>
            </w:r>
          </w:p>
        </w:tc>
      </w:tr>
      <w:tr w:rsidR="008F65E0" w:rsidRPr="00401D29" w14:paraId="743F8622" w14:textId="77777777" w:rsidTr="00C272E7">
        <w:trPr>
          <w:trHeight w:val="696"/>
        </w:trPr>
        <w:tc>
          <w:tcPr>
            <w:tcW w:w="851" w:type="dxa"/>
            <w:tcBorders>
              <w:left w:val="single" w:sz="2" w:space="0" w:color="000000"/>
              <w:right w:val="single" w:sz="2" w:space="0" w:color="000000"/>
            </w:tcBorders>
          </w:tcPr>
          <w:p w14:paraId="4E20D9BD" w14:textId="77777777" w:rsidR="008F65E0" w:rsidRPr="00401D29" w:rsidRDefault="008F65E0" w:rsidP="00A85E86">
            <w:pPr>
              <w:pStyle w:val="TableParagraph"/>
              <w:spacing w:before="17"/>
              <w:ind w:right="78"/>
              <w:jc w:val="both"/>
              <w:rPr>
                <w:rFonts w:ascii="Arial" w:hAnsi="Arial" w:cs="Arial"/>
                <w:sz w:val="20"/>
                <w:szCs w:val="20"/>
              </w:rPr>
            </w:pPr>
            <w:r w:rsidRPr="00401D29">
              <w:rPr>
                <w:rFonts w:ascii="Arial" w:hAnsi="Arial" w:cs="Arial"/>
                <w:color w:val="2A2A2A"/>
                <w:spacing w:val="-2"/>
                <w:sz w:val="20"/>
                <w:szCs w:val="20"/>
              </w:rPr>
              <w:lastRenderedPageBreak/>
              <w:t>2.1.4</w:t>
            </w:r>
          </w:p>
        </w:tc>
        <w:tc>
          <w:tcPr>
            <w:tcW w:w="5386" w:type="dxa"/>
            <w:tcBorders>
              <w:left w:val="single" w:sz="2" w:space="0" w:color="000000"/>
              <w:right w:val="single" w:sz="2" w:space="0" w:color="000000"/>
            </w:tcBorders>
          </w:tcPr>
          <w:p w14:paraId="5D4DF97B" w14:textId="77777777" w:rsidR="008F65E0" w:rsidRPr="00401D29" w:rsidRDefault="008F65E0" w:rsidP="00A85E86">
            <w:pPr>
              <w:pStyle w:val="TableParagraph"/>
              <w:spacing w:before="12"/>
              <w:ind w:left="150"/>
              <w:jc w:val="both"/>
              <w:rPr>
                <w:rFonts w:ascii="Arial" w:hAnsi="Arial" w:cs="Arial"/>
                <w:color w:val="2A2A2A"/>
                <w:spacing w:val="-2"/>
                <w:sz w:val="20"/>
                <w:szCs w:val="20"/>
              </w:rPr>
            </w:pPr>
            <w:proofErr w:type="spellStart"/>
            <w:r w:rsidRPr="00401D29">
              <w:rPr>
                <w:rFonts w:ascii="Arial" w:hAnsi="Arial" w:cs="Arial"/>
                <w:color w:val="2A2A2A"/>
                <w:sz w:val="20"/>
                <w:szCs w:val="20"/>
              </w:rPr>
              <w:t>priprava</w:t>
            </w:r>
            <w:proofErr w:type="spellEnd"/>
            <w:r w:rsidRPr="00401D29">
              <w:rPr>
                <w:rFonts w:ascii="Arial" w:hAnsi="Arial" w:cs="Arial"/>
                <w:color w:val="2A2A2A"/>
                <w:spacing w:val="-2"/>
                <w:sz w:val="20"/>
                <w:szCs w:val="20"/>
              </w:rPr>
              <w:t xml:space="preserve"> </w:t>
            </w:r>
            <w:proofErr w:type="spellStart"/>
            <w:r w:rsidRPr="00401D29">
              <w:rPr>
                <w:rFonts w:ascii="Arial" w:hAnsi="Arial" w:cs="Arial"/>
                <w:color w:val="2A2A2A"/>
                <w:sz w:val="20"/>
                <w:szCs w:val="20"/>
              </w:rPr>
              <w:t>predstavitvenih</w:t>
            </w:r>
            <w:proofErr w:type="spellEnd"/>
            <w:r w:rsidRPr="00401D29">
              <w:rPr>
                <w:rFonts w:ascii="Arial" w:hAnsi="Arial" w:cs="Arial"/>
                <w:color w:val="2A2A2A"/>
                <w:spacing w:val="-12"/>
                <w:sz w:val="20"/>
                <w:szCs w:val="20"/>
              </w:rPr>
              <w:t xml:space="preserve"> </w:t>
            </w:r>
            <w:proofErr w:type="spellStart"/>
            <w:r w:rsidRPr="00401D29">
              <w:rPr>
                <w:rFonts w:ascii="Arial" w:hAnsi="Arial" w:cs="Arial"/>
                <w:color w:val="2A2A2A"/>
                <w:spacing w:val="-2"/>
                <w:sz w:val="20"/>
                <w:szCs w:val="20"/>
              </w:rPr>
              <w:t>gradiv</w:t>
            </w:r>
            <w:proofErr w:type="spellEnd"/>
          </w:p>
          <w:p w14:paraId="1368CB03" w14:textId="77777777" w:rsidR="008F65E0" w:rsidRPr="00401D29" w:rsidRDefault="008F65E0" w:rsidP="00A85E86">
            <w:pPr>
              <w:pStyle w:val="TableParagraph"/>
              <w:spacing w:before="12"/>
              <w:ind w:left="150"/>
              <w:jc w:val="both"/>
              <w:rPr>
                <w:rFonts w:ascii="Arial" w:hAnsi="Arial" w:cs="Arial"/>
                <w:color w:val="2A2A2A"/>
                <w:spacing w:val="-2"/>
                <w:sz w:val="20"/>
                <w:szCs w:val="20"/>
              </w:rPr>
            </w:pPr>
          </w:p>
          <w:tbl>
            <w:tblPr>
              <w:tblStyle w:val="Tabelamrea"/>
              <w:tblW w:w="5371" w:type="dxa"/>
              <w:tblInd w:w="150" w:type="dxa"/>
              <w:tblLook w:val="04A0" w:firstRow="1" w:lastRow="0" w:firstColumn="1" w:lastColumn="0" w:noHBand="0" w:noVBand="1"/>
            </w:tblPr>
            <w:tblGrid>
              <w:gridCol w:w="3248"/>
              <w:gridCol w:w="2123"/>
            </w:tblGrid>
            <w:tr w:rsidR="008F65E0" w:rsidRPr="00401D29" w14:paraId="5A6403B7" w14:textId="77777777" w:rsidTr="00AA18B1">
              <w:tc>
                <w:tcPr>
                  <w:tcW w:w="3248" w:type="dxa"/>
                </w:tcPr>
                <w:p w14:paraId="3640F813" w14:textId="77777777" w:rsidR="008F65E0" w:rsidRPr="00401D29" w:rsidRDefault="008F65E0" w:rsidP="00A85E86">
                  <w:pPr>
                    <w:pStyle w:val="TableParagraph"/>
                    <w:spacing w:before="12"/>
                    <w:jc w:val="both"/>
                    <w:rPr>
                      <w:rFonts w:ascii="Arial" w:hAnsi="Arial" w:cs="Arial"/>
                      <w:sz w:val="20"/>
                      <w:szCs w:val="20"/>
                    </w:rPr>
                  </w:pPr>
                  <w:r w:rsidRPr="00401D29">
                    <w:rPr>
                      <w:rFonts w:ascii="Arial" w:hAnsi="Arial" w:cs="Arial"/>
                      <w:i/>
                      <w:color w:val="2A2A2A"/>
                      <w:sz w:val="20"/>
                      <w:szCs w:val="20"/>
                    </w:rPr>
                    <w:t>za vsako predvideno gradivo letno</w:t>
                  </w:r>
                </w:p>
              </w:tc>
              <w:tc>
                <w:tcPr>
                  <w:tcW w:w="2123" w:type="dxa"/>
                </w:tcPr>
                <w:p w14:paraId="7579BD67" w14:textId="77777777" w:rsidR="008F65E0" w:rsidRPr="00401D29" w:rsidRDefault="008F65E0" w:rsidP="00A85E86">
                  <w:pPr>
                    <w:pStyle w:val="TableParagraph"/>
                    <w:spacing w:before="12"/>
                    <w:jc w:val="both"/>
                    <w:rPr>
                      <w:rFonts w:ascii="Arial" w:hAnsi="Arial" w:cs="Arial"/>
                      <w:sz w:val="20"/>
                      <w:szCs w:val="20"/>
                    </w:rPr>
                  </w:pPr>
                  <w:r w:rsidRPr="00401D29">
                    <w:rPr>
                      <w:rFonts w:ascii="Arial" w:hAnsi="Arial" w:cs="Arial"/>
                      <w:i/>
                      <w:color w:val="2A2A2A"/>
                      <w:sz w:val="20"/>
                      <w:szCs w:val="20"/>
                    </w:rPr>
                    <w:t>1</w:t>
                  </w:r>
                  <w:r w:rsidRPr="00401D29">
                    <w:rPr>
                      <w:rFonts w:ascii="Arial" w:hAnsi="Arial" w:cs="Arial"/>
                      <w:i/>
                      <w:color w:val="2A2A2A"/>
                      <w:spacing w:val="-13"/>
                      <w:sz w:val="20"/>
                      <w:szCs w:val="20"/>
                    </w:rPr>
                    <w:t xml:space="preserve"> </w:t>
                  </w:r>
                  <w:r w:rsidRPr="00401D29">
                    <w:rPr>
                      <w:rFonts w:ascii="Arial" w:hAnsi="Arial" w:cs="Arial"/>
                      <w:i/>
                      <w:color w:val="2A2A2A"/>
                      <w:sz w:val="20"/>
                      <w:szCs w:val="20"/>
                    </w:rPr>
                    <w:t xml:space="preserve">točka, vendar </w:t>
                  </w:r>
                  <w:proofErr w:type="spellStart"/>
                  <w:r w:rsidRPr="00401D29">
                    <w:rPr>
                      <w:rFonts w:ascii="Arial" w:hAnsi="Arial" w:cs="Arial"/>
                      <w:i/>
                      <w:color w:val="2A2A2A"/>
                      <w:sz w:val="20"/>
                      <w:szCs w:val="20"/>
                    </w:rPr>
                    <w:t>na</w:t>
                  </w:r>
                  <w:r w:rsidRPr="00401D29">
                    <w:rPr>
                      <w:rFonts w:ascii="Arial" w:hAnsi="Arial" w:cs="Arial"/>
                      <w:i/>
                      <w:color w:val="565656"/>
                      <w:sz w:val="20"/>
                      <w:szCs w:val="20"/>
                    </w:rPr>
                    <w:t>i</w:t>
                  </w:r>
                  <w:r w:rsidRPr="00401D29">
                    <w:rPr>
                      <w:rFonts w:ascii="Arial" w:hAnsi="Arial" w:cs="Arial"/>
                      <w:i/>
                      <w:color w:val="2A2A2A"/>
                      <w:sz w:val="20"/>
                      <w:szCs w:val="20"/>
                    </w:rPr>
                    <w:t>ve</w:t>
                  </w:r>
                  <w:r w:rsidRPr="00401D29">
                    <w:rPr>
                      <w:rFonts w:ascii="Arial" w:hAnsi="Arial" w:cs="Arial"/>
                      <w:i/>
                      <w:color w:val="464646"/>
                      <w:sz w:val="20"/>
                      <w:szCs w:val="20"/>
                    </w:rPr>
                    <w:t>č</w:t>
                  </w:r>
                  <w:proofErr w:type="spellEnd"/>
                  <w:r w:rsidRPr="00401D29">
                    <w:rPr>
                      <w:rFonts w:ascii="Arial" w:hAnsi="Arial" w:cs="Arial"/>
                      <w:i/>
                      <w:color w:val="464646"/>
                      <w:sz w:val="20"/>
                      <w:szCs w:val="20"/>
                    </w:rPr>
                    <w:t xml:space="preserve"> </w:t>
                  </w:r>
                  <w:r w:rsidRPr="00401D29">
                    <w:rPr>
                      <w:rFonts w:ascii="Arial" w:hAnsi="Arial" w:cs="Arial"/>
                      <w:i/>
                      <w:color w:val="2A2A2A"/>
                      <w:sz w:val="20"/>
                      <w:szCs w:val="20"/>
                    </w:rPr>
                    <w:t>4</w:t>
                  </w:r>
                </w:p>
              </w:tc>
            </w:tr>
          </w:tbl>
          <w:p w14:paraId="49EF6184" w14:textId="77777777" w:rsidR="008F65E0" w:rsidRPr="00401D29" w:rsidRDefault="008F65E0" w:rsidP="00A85E86">
            <w:pPr>
              <w:pStyle w:val="TableParagraph"/>
              <w:tabs>
                <w:tab w:val="left" w:pos="3363"/>
              </w:tabs>
              <w:spacing w:line="240" w:lineRule="exact"/>
              <w:ind w:right="-15"/>
              <w:jc w:val="both"/>
              <w:rPr>
                <w:rFonts w:ascii="Arial" w:hAnsi="Arial" w:cs="Arial"/>
                <w:i/>
                <w:sz w:val="20"/>
                <w:szCs w:val="20"/>
              </w:rPr>
            </w:pPr>
            <w:r w:rsidRPr="00401D29">
              <w:rPr>
                <w:rFonts w:ascii="Arial" w:hAnsi="Arial" w:cs="Arial"/>
                <w:i/>
                <w:color w:val="2A2A2A"/>
                <w:sz w:val="20"/>
                <w:szCs w:val="20"/>
              </w:rPr>
              <w:tab/>
            </w:r>
          </w:p>
        </w:tc>
        <w:tc>
          <w:tcPr>
            <w:tcW w:w="2552" w:type="dxa"/>
            <w:tcBorders>
              <w:left w:val="single" w:sz="2" w:space="0" w:color="000000"/>
              <w:right w:val="single" w:sz="2" w:space="0" w:color="000000"/>
            </w:tcBorders>
          </w:tcPr>
          <w:p w14:paraId="7F7CDD37" w14:textId="77777777" w:rsidR="008F65E0" w:rsidRPr="00401D29" w:rsidRDefault="008F65E0" w:rsidP="00A85E86">
            <w:pPr>
              <w:pStyle w:val="TableParagraph"/>
              <w:spacing w:before="12"/>
              <w:ind w:left="154"/>
              <w:jc w:val="both"/>
              <w:rPr>
                <w:rFonts w:ascii="Arial" w:hAnsi="Arial" w:cs="Arial"/>
                <w:sz w:val="20"/>
                <w:szCs w:val="20"/>
              </w:rPr>
            </w:pPr>
            <w:r w:rsidRPr="00401D29">
              <w:rPr>
                <w:rFonts w:ascii="Arial" w:hAnsi="Arial" w:cs="Arial"/>
                <w:color w:val="2A2A2A"/>
                <w:spacing w:val="-10"/>
                <w:w w:val="110"/>
                <w:sz w:val="20"/>
                <w:szCs w:val="20"/>
              </w:rPr>
              <w:t>4</w:t>
            </w:r>
          </w:p>
        </w:tc>
      </w:tr>
      <w:tr w:rsidR="008F65E0" w:rsidRPr="00401D29" w14:paraId="4013A2B1" w14:textId="77777777" w:rsidTr="00AA18B1">
        <w:trPr>
          <w:trHeight w:val="1286"/>
        </w:trPr>
        <w:tc>
          <w:tcPr>
            <w:tcW w:w="851" w:type="dxa"/>
            <w:tcBorders>
              <w:left w:val="single" w:sz="2" w:space="0" w:color="000000"/>
              <w:right w:val="single" w:sz="2" w:space="0" w:color="000000"/>
            </w:tcBorders>
          </w:tcPr>
          <w:p w14:paraId="4409A9A2" w14:textId="77777777" w:rsidR="008F65E0" w:rsidRPr="00401D29" w:rsidRDefault="008F65E0" w:rsidP="00A85E86">
            <w:pPr>
              <w:pStyle w:val="TableParagraph"/>
              <w:spacing w:line="226" w:lineRule="exact"/>
              <w:ind w:right="96"/>
              <w:jc w:val="both"/>
              <w:rPr>
                <w:rFonts w:ascii="Arial" w:hAnsi="Arial" w:cs="Arial"/>
                <w:sz w:val="20"/>
                <w:szCs w:val="20"/>
              </w:rPr>
            </w:pPr>
            <w:r w:rsidRPr="00401D29">
              <w:rPr>
                <w:rFonts w:ascii="Arial" w:hAnsi="Arial" w:cs="Arial"/>
                <w:color w:val="2A2A2A"/>
                <w:spacing w:val="-2"/>
                <w:sz w:val="20"/>
                <w:szCs w:val="20"/>
              </w:rPr>
              <w:t>2.1.5</w:t>
            </w:r>
          </w:p>
        </w:tc>
        <w:tc>
          <w:tcPr>
            <w:tcW w:w="5386" w:type="dxa"/>
            <w:tcBorders>
              <w:left w:val="single" w:sz="2" w:space="0" w:color="000000"/>
              <w:right w:val="single" w:sz="2" w:space="0" w:color="000000"/>
            </w:tcBorders>
          </w:tcPr>
          <w:p w14:paraId="41BD7941" w14:textId="77777777" w:rsidR="008F65E0" w:rsidRPr="00401D29" w:rsidRDefault="008F65E0" w:rsidP="00A85E86">
            <w:pPr>
              <w:pStyle w:val="TableParagraph"/>
              <w:spacing w:line="226" w:lineRule="exact"/>
              <w:ind w:left="137"/>
              <w:jc w:val="both"/>
              <w:rPr>
                <w:rFonts w:ascii="Arial" w:hAnsi="Arial" w:cs="Arial"/>
                <w:color w:val="2A2A2A"/>
                <w:spacing w:val="-2"/>
                <w:sz w:val="20"/>
                <w:szCs w:val="20"/>
              </w:rPr>
            </w:pPr>
            <w:proofErr w:type="spellStart"/>
            <w:r w:rsidRPr="00401D29">
              <w:rPr>
                <w:rFonts w:ascii="Arial" w:hAnsi="Arial" w:cs="Arial"/>
                <w:color w:val="2A2A2A"/>
                <w:sz w:val="20"/>
                <w:szCs w:val="20"/>
              </w:rPr>
              <w:t>mednarodno</w:t>
            </w:r>
            <w:proofErr w:type="spellEnd"/>
            <w:r w:rsidRPr="00401D29">
              <w:rPr>
                <w:rFonts w:ascii="Arial" w:hAnsi="Arial" w:cs="Arial"/>
                <w:color w:val="2A2A2A"/>
                <w:spacing w:val="3"/>
                <w:sz w:val="20"/>
                <w:szCs w:val="20"/>
              </w:rPr>
              <w:t xml:space="preserve"> </w:t>
            </w:r>
            <w:proofErr w:type="spellStart"/>
            <w:r w:rsidRPr="00401D29">
              <w:rPr>
                <w:rFonts w:ascii="Arial" w:hAnsi="Arial" w:cs="Arial"/>
                <w:color w:val="2A2A2A"/>
                <w:spacing w:val="-2"/>
                <w:sz w:val="20"/>
                <w:szCs w:val="20"/>
              </w:rPr>
              <w:t>sodelovanje</w:t>
            </w:r>
            <w:proofErr w:type="spellEnd"/>
          </w:p>
          <w:p w14:paraId="1CE17E71" w14:textId="77777777" w:rsidR="008F65E0" w:rsidRPr="00401D29" w:rsidRDefault="008F65E0" w:rsidP="00A85E86">
            <w:pPr>
              <w:pStyle w:val="TableParagraph"/>
              <w:spacing w:line="226" w:lineRule="exact"/>
              <w:ind w:left="137"/>
              <w:jc w:val="both"/>
              <w:rPr>
                <w:rFonts w:ascii="Arial" w:hAnsi="Arial" w:cs="Arial"/>
                <w:color w:val="2A2A2A"/>
                <w:spacing w:val="-2"/>
                <w:sz w:val="20"/>
                <w:szCs w:val="20"/>
              </w:rPr>
            </w:pPr>
          </w:p>
          <w:tbl>
            <w:tblPr>
              <w:tblStyle w:val="Tabelamrea"/>
              <w:tblW w:w="5371" w:type="dxa"/>
              <w:tblInd w:w="137" w:type="dxa"/>
              <w:tblLook w:val="04A0" w:firstRow="1" w:lastRow="0" w:firstColumn="1" w:lastColumn="0" w:noHBand="0" w:noVBand="1"/>
            </w:tblPr>
            <w:tblGrid>
              <w:gridCol w:w="3261"/>
              <w:gridCol w:w="2110"/>
            </w:tblGrid>
            <w:tr w:rsidR="008F65E0" w:rsidRPr="00401D29" w14:paraId="672D03F2" w14:textId="77777777" w:rsidTr="00C272E7">
              <w:tc>
                <w:tcPr>
                  <w:tcW w:w="3261" w:type="dxa"/>
                </w:tcPr>
                <w:p w14:paraId="11BC8800" w14:textId="77777777" w:rsidR="008F65E0" w:rsidRPr="00401D29" w:rsidRDefault="008F65E0" w:rsidP="00A85E86">
                  <w:pPr>
                    <w:pStyle w:val="TableParagraph"/>
                    <w:spacing w:line="226" w:lineRule="exact"/>
                    <w:jc w:val="both"/>
                    <w:rPr>
                      <w:rFonts w:ascii="Arial" w:hAnsi="Arial" w:cs="Arial"/>
                      <w:sz w:val="20"/>
                      <w:szCs w:val="20"/>
                    </w:rPr>
                  </w:pPr>
                  <w:r w:rsidRPr="00401D29">
                    <w:rPr>
                      <w:rFonts w:ascii="Arial" w:hAnsi="Arial" w:cs="Arial"/>
                      <w:i/>
                      <w:color w:val="2A2A2A"/>
                      <w:sz w:val="20"/>
                      <w:szCs w:val="20"/>
                    </w:rPr>
                    <w:t>za</w:t>
                  </w:r>
                  <w:r w:rsidRPr="00401D29">
                    <w:rPr>
                      <w:rFonts w:ascii="Arial" w:hAnsi="Arial" w:cs="Arial"/>
                      <w:i/>
                      <w:color w:val="2A2A2A"/>
                      <w:spacing w:val="40"/>
                      <w:sz w:val="20"/>
                      <w:szCs w:val="20"/>
                    </w:rPr>
                    <w:t xml:space="preserve"> </w:t>
                  </w:r>
                  <w:r w:rsidRPr="00401D29">
                    <w:rPr>
                      <w:rFonts w:ascii="Arial" w:hAnsi="Arial" w:cs="Arial"/>
                      <w:i/>
                      <w:color w:val="2A2A2A"/>
                      <w:sz w:val="20"/>
                      <w:szCs w:val="20"/>
                    </w:rPr>
                    <w:t>vsako</w:t>
                  </w:r>
                  <w:r w:rsidRPr="00401D29">
                    <w:rPr>
                      <w:rFonts w:ascii="Arial" w:hAnsi="Arial" w:cs="Arial"/>
                      <w:i/>
                      <w:color w:val="2A2A2A"/>
                      <w:spacing w:val="40"/>
                      <w:sz w:val="20"/>
                      <w:szCs w:val="20"/>
                    </w:rPr>
                    <w:t xml:space="preserve"> </w:t>
                  </w:r>
                  <w:r w:rsidRPr="00401D29">
                    <w:rPr>
                      <w:rFonts w:ascii="Arial" w:hAnsi="Arial" w:cs="Arial"/>
                      <w:i/>
                      <w:color w:val="2A2A2A"/>
                      <w:sz w:val="20"/>
                      <w:szCs w:val="20"/>
                    </w:rPr>
                    <w:t>predvideno</w:t>
                  </w:r>
                  <w:r w:rsidRPr="00401D29">
                    <w:rPr>
                      <w:rFonts w:ascii="Arial" w:hAnsi="Arial" w:cs="Arial"/>
                      <w:i/>
                      <w:color w:val="2A2A2A"/>
                      <w:spacing w:val="40"/>
                      <w:sz w:val="20"/>
                      <w:szCs w:val="20"/>
                    </w:rPr>
                    <w:t xml:space="preserve"> </w:t>
                  </w:r>
                  <w:r w:rsidRPr="00401D29">
                    <w:rPr>
                      <w:rFonts w:ascii="Arial" w:hAnsi="Arial" w:cs="Arial"/>
                      <w:i/>
                      <w:color w:val="2A2A2A"/>
                      <w:sz w:val="20"/>
                      <w:szCs w:val="20"/>
                    </w:rPr>
                    <w:t>mednarodno</w:t>
                  </w:r>
                  <w:r w:rsidRPr="00401D29">
                    <w:rPr>
                      <w:rFonts w:ascii="Arial" w:hAnsi="Arial" w:cs="Arial"/>
                      <w:i/>
                      <w:color w:val="2A2A2A"/>
                      <w:spacing w:val="40"/>
                      <w:sz w:val="20"/>
                      <w:szCs w:val="20"/>
                    </w:rPr>
                    <w:t xml:space="preserve"> </w:t>
                  </w:r>
                  <w:r w:rsidRPr="00401D29">
                    <w:rPr>
                      <w:rFonts w:ascii="Arial" w:hAnsi="Arial" w:cs="Arial"/>
                      <w:i/>
                      <w:color w:val="2A2A2A"/>
                      <w:sz w:val="20"/>
                      <w:szCs w:val="20"/>
                    </w:rPr>
                    <w:t xml:space="preserve">prireditev </w:t>
                  </w:r>
                  <w:r w:rsidRPr="00401D29">
                    <w:rPr>
                      <w:rFonts w:ascii="Arial" w:hAnsi="Arial" w:cs="Arial"/>
                      <w:i/>
                      <w:color w:val="2A2A2A"/>
                      <w:spacing w:val="-2"/>
                      <w:sz w:val="20"/>
                      <w:szCs w:val="20"/>
                    </w:rPr>
                    <w:t>letno</w:t>
                  </w:r>
                </w:p>
              </w:tc>
              <w:tc>
                <w:tcPr>
                  <w:tcW w:w="2110" w:type="dxa"/>
                </w:tcPr>
                <w:p w14:paraId="08BA1E67" w14:textId="77777777" w:rsidR="008F65E0" w:rsidRPr="00401D29" w:rsidRDefault="008F65E0" w:rsidP="00A85E86">
                  <w:pPr>
                    <w:pStyle w:val="TableParagraph"/>
                    <w:spacing w:line="226" w:lineRule="exact"/>
                    <w:jc w:val="both"/>
                    <w:rPr>
                      <w:rFonts w:ascii="Arial" w:hAnsi="Arial" w:cs="Arial"/>
                      <w:sz w:val="20"/>
                      <w:szCs w:val="20"/>
                    </w:rPr>
                  </w:pPr>
                  <w:r w:rsidRPr="00401D29">
                    <w:rPr>
                      <w:rFonts w:ascii="Arial" w:hAnsi="Arial" w:cs="Arial"/>
                      <w:i/>
                      <w:color w:val="2A2A2A"/>
                      <w:sz w:val="20"/>
                      <w:szCs w:val="20"/>
                    </w:rPr>
                    <w:t>1 točka, vendar na</w:t>
                  </w:r>
                  <w:r w:rsidRPr="00401D29">
                    <w:rPr>
                      <w:rFonts w:ascii="Arial" w:hAnsi="Arial" w:cs="Arial"/>
                      <w:i/>
                      <w:color w:val="676767"/>
                      <w:sz w:val="20"/>
                      <w:szCs w:val="20"/>
                    </w:rPr>
                    <w:t>j</w:t>
                  </w:r>
                  <w:r w:rsidRPr="00401D29">
                    <w:rPr>
                      <w:rFonts w:ascii="Arial" w:hAnsi="Arial" w:cs="Arial"/>
                      <w:i/>
                      <w:color w:val="2A2A2A"/>
                      <w:sz w:val="20"/>
                      <w:szCs w:val="20"/>
                    </w:rPr>
                    <w:t>več</w:t>
                  </w:r>
                  <w:r w:rsidRPr="00401D29">
                    <w:rPr>
                      <w:rFonts w:ascii="Arial" w:hAnsi="Arial" w:cs="Arial"/>
                      <w:i/>
                      <w:color w:val="2A2A2A"/>
                      <w:spacing w:val="40"/>
                      <w:sz w:val="20"/>
                      <w:szCs w:val="20"/>
                    </w:rPr>
                    <w:t xml:space="preserve"> </w:t>
                  </w:r>
                  <w:r w:rsidRPr="00401D29">
                    <w:rPr>
                      <w:rFonts w:ascii="Arial" w:hAnsi="Arial" w:cs="Arial"/>
                      <w:i/>
                      <w:color w:val="2A2A2A"/>
                      <w:sz w:val="20"/>
                      <w:szCs w:val="20"/>
                    </w:rPr>
                    <w:t>3</w:t>
                  </w:r>
                </w:p>
              </w:tc>
            </w:tr>
          </w:tbl>
          <w:p w14:paraId="44FD5366" w14:textId="77777777" w:rsidR="008F65E0" w:rsidRPr="00401D29" w:rsidRDefault="008F65E0" w:rsidP="00A85E86">
            <w:pPr>
              <w:pStyle w:val="TableParagraph"/>
              <w:tabs>
                <w:tab w:val="left" w:pos="790"/>
              </w:tabs>
              <w:spacing w:line="240" w:lineRule="exact"/>
              <w:ind w:right="7"/>
              <w:jc w:val="both"/>
              <w:rPr>
                <w:rFonts w:ascii="Arial" w:hAnsi="Arial" w:cs="Arial"/>
                <w:i/>
                <w:sz w:val="20"/>
                <w:szCs w:val="20"/>
              </w:rPr>
            </w:pPr>
          </w:p>
        </w:tc>
        <w:tc>
          <w:tcPr>
            <w:tcW w:w="2552" w:type="dxa"/>
            <w:tcBorders>
              <w:left w:val="single" w:sz="2" w:space="0" w:color="000000"/>
              <w:right w:val="single" w:sz="2" w:space="0" w:color="000000"/>
            </w:tcBorders>
          </w:tcPr>
          <w:p w14:paraId="45754CE4" w14:textId="77777777" w:rsidR="008F65E0" w:rsidRPr="00401D29" w:rsidRDefault="008F65E0" w:rsidP="00A85E86">
            <w:pPr>
              <w:pStyle w:val="TableParagraph"/>
              <w:spacing w:line="226" w:lineRule="exact"/>
              <w:ind w:left="146"/>
              <w:jc w:val="both"/>
              <w:rPr>
                <w:rFonts w:ascii="Arial" w:hAnsi="Arial" w:cs="Arial"/>
                <w:sz w:val="20"/>
                <w:szCs w:val="20"/>
              </w:rPr>
            </w:pPr>
            <w:r w:rsidRPr="00401D29">
              <w:rPr>
                <w:rFonts w:ascii="Arial" w:hAnsi="Arial" w:cs="Arial"/>
                <w:color w:val="2A2A2A"/>
                <w:spacing w:val="-10"/>
                <w:w w:val="105"/>
                <w:sz w:val="20"/>
                <w:szCs w:val="20"/>
              </w:rPr>
              <w:t>3</w:t>
            </w:r>
          </w:p>
        </w:tc>
      </w:tr>
      <w:tr w:rsidR="008F65E0" w:rsidRPr="00401D29" w14:paraId="7BD5FE56" w14:textId="77777777" w:rsidTr="00AA18B1">
        <w:trPr>
          <w:trHeight w:val="416"/>
        </w:trPr>
        <w:tc>
          <w:tcPr>
            <w:tcW w:w="851" w:type="dxa"/>
            <w:tcBorders>
              <w:left w:val="single" w:sz="2" w:space="0" w:color="000000"/>
              <w:right w:val="single" w:sz="2" w:space="0" w:color="000000"/>
            </w:tcBorders>
            <w:shd w:val="clear" w:color="auto" w:fill="F2F2F2" w:themeFill="background1" w:themeFillShade="F2"/>
          </w:tcPr>
          <w:p w14:paraId="4C552E4D" w14:textId="77777777" w:rsidR="008F65E0" w:rsidRPr="00401D29" w:rsidRDefault="008F65E0" w:rsidP="00A85E86">
            <w:pPr>
              <w:pStyle w:val="TableParagraph"/>
              <w:spacing w:before="22"/>
              <w:ind w:right="110"/>
              <w:jc w:val="both"/>
              <w:rPr>
                <w:rFonts w:ascii="Arial" w:hAnsi="Arial" w:cs="Arial"/>
                <w:color w:val="2A2A2A"/>
                <w:spacing w:val="-2"/>
                <w:sz w:val="20"/>
                <w:szCs w:val="20"/>
              </w:rPr>
            </w:pPr>
            <w:r w:rsidRPr="00401D29">
              <w:rPr>
                <w:rFonts w:ascii="Arial" w:hAnsi="Arial" w:cs="Arial"/>
                <w:color w:val="2A2A2A"/>
                <w:spacing w:val="-5"/>
                <w:w w:val="105"/>
                <w:sz w:val="20"/>
                <w:szCs w:val="20"/>
              </w:rPr>
              <w:t>2.2</w:t>
            </w:r>
          </w:p>
        </w:tc>
        <w:tc>
          <w:tcPr>
            <w:tcW w:w="5386" w:type="dxa"/>
            <w:tcBorders>
              <w:left w:val="single" w:sz="2" w:space="0" w:color="000000"/>
              <w:right w:val="single" w:sz="2" w:space="0" w:color="000000"/>
            </w:tcBorders>
            <w:shd w:val="clear" w:color="auto" w:fill="F2F2F2" w:themeFill="background1" w:themeFillShade="F2"/>
          </w:tcPr>
          <w:p w14:paraId="7ADE1D2E" w14:textId="77777777" w:rsidR="008F65E0" w:rsidRPr="00401D29" w:rsidRDefault="008F65E0" w:rsidP="00A85E86">
            <w:pPr>
              <w:pStyle w:val="TableParagraph"/>
              <w:spacing w:before="22"/>
              <w:ind w:left="133"/>
              <w:jc w:val="both"/>
              <w:rPr>
                <w:rFonts w:ascii="Arial" w:hAnsi="Arial" w:cs="Arial"/>
                <w:color w:val="2A2A2A"/>
                <w:sz w:val="20"/>
                <w:szCs w:val="20"/>
              </w:rPr>
            </w:pPr>
            <w:proofErr w:type="spellStart"/>
            <w:r w:rsidRPr="00401D29">
              <w:rPr>
                <w:rFonts w:ascii="Arial" w:hAnsi="Arial" w:cs="Arial"/>
                <w:color w:val="2A2A2A"/>
                <w:sz w:val="20"/>
                <w:szCs w:val="20"/>
              </w:rPr>
              <w:t>Izva</w:t>
            </w:r>
            <w:r w:rsidRPr="00401D29">
              <w:rPr>
                <w:rFonts w:ascii="Arial" w:hAnsi="Arial" w:cs="Arial"/>
                <w:color w:val="464646"/>
                <w:sz w:val="20"/>
                <w:szCs w:val="20"/>
              </w:rPr>
              <w:t>j</w:t>
            </w:r>
            <w:r w:rsidRPr="00401D29">
              <w:rPr>
                <w:rFonts w:ascii="Arial" w:hAnsi="Arial" w:cs="Arial"/>
                <w:color w:val="2A2A2A"/>
                <w:sz w:val="20"/>
                <w:szCs w:val="20"/>
              </w:rPr>
              <w:t>an</w:t>
            </w:r>
            <w:r w:rsidRPr="00401D29">
              <w:rPr>
                <w:rFonts w:ascii="Arial" w:hAnsi="Arial" w:cs="Arial"/>
                <w:color w:val="565656"/>
                <w:sz w:val="20"/>
                <w:szCs w:val="20"/>
              </w:rPr>
              <w:t>j</w:t>
            </w:r>
            <w:r w:rsidRPr="00401D29">
              <w:rPr>
                <w:rFonts w:ascii="Arial" w:hAnsi="Arial" w:cs="Arial"/>
                <w:color w:val="2A2A2A"/>
                <w:sz w:val="20"/>
                <w:szCs w:val="20"/>
              </w:rPr>
              <w:t>e</w:t>
            </w:r>
            <w:proofErr w:type="spellEnd"/>
            <w:r w:rsidRPr="00401D29">
              <w:rPr>
                <w:rFonts w:ascii="Arial" w:hAnsi="Arial" w:cs="Arial"/>
                <w:color w:val="2A2A2A"/>
                <w:spacing w:val="3"/>
                <w:sz w:val="20"/>
                <w:szCs w:val="20"/>
              </w:rPr>
              <w:t xml:space="preserve"> </w:t>
            </w:r>
            <w:proofErr w:type="spellStart"/>
            <w:r w:rsidRPr="00401D29">
              <w:rPr>
                <w:rFonts w:ascii="Arial" w:hAnsi="Arial" w:cs="Arial"/>
                <w:color w:val="2A2A2A"/>
                <w:sz w:val="20"/>
                <w:szCs w:val="20"/>
              </w:rPr>
              <w:t>u</w:t>
            </w:r>
            <w:r w:rsidRPr="00401D29">
              <w:rPr>
                <w:rFonts w:ascii="Arial" w:hAnsi="Arial" w:cs="Arial"/>
                <w:color w:val="565656"/>
                <w:sz w:val="20"/>
                <w:szCs w:val="20"/>
              </w:rPr>
              <w:t>p</w:t>
            </w:r>
            <w:r w:rsidRPr="00401D29">
              <w:rPr>
                <w:rFonts w:ascii="Arial" w:hAnsi="Arial" w:cs="Arial"/>
                <w:color w:val="2A2A2A"/>
                <w:sz w:val="20"/>
                <w:szCs w:val="20"/>
              </w:rPr>
              <w:t>ravl</w:t>
            </w:r>
            <w:r w:rsidRPr="00401D29">
              <w:rPr>
                <w:rFonts w:ascii="Arial" w:hAnsi="Arial" w:cs="Arial"/>
                <w:color w:val="464646"/>
                <w:sz w:val="20"/>
                <w:szCs w:val="20"/>
              </w:rPr>
              <w:t>j</w:t>
            </w:r>
            <w:r w:rsidRPr="00401D29">
              <w:rPr>
                <w:rFonts w:ascii="Arial" w:hAnsi="Arial" w:cs="Arial"/>
                <w:color w:val="2A2A2A"/>
                <w:sz w:val="20"/>
                <w:szCs w:val="20"/>
              </w:rPr>
              <w:t>an</w:t>
            </w:r>
            <w:r w:rsidRPr="00401D29">
              <w:rPr>
                <w:rFonts w:ascii="Arial" w:hAnsi="Arial" w:cs="Arial"/>
                <w:color w:val="565656"/>
                <w:sz w:val="20"/>
                <w:szCs w:val="20"/>
              </w:rPr>
              <w:t>j</w:t>
            </w:r>
            <w:r w:rsidRPr="00401D29">
              <w:rPr>
                <w:rFonts w:ascii="Arial" w:hAnsi="Arial" w:cs="Arial"/>
                <w:color w:val="2A2A2A"/>
                <w:sz w:val="20"/>
                <w:szCs w:val="20"/>
              </w:rPr>
              <w:t>a</w:t>
            </w:r>
            <w:proofErr w:type="spellEnd"/>
            <w:r w:rsidRPr="00401D29">
              <w:rPr>
                <w:rFonts w:ascii="Arial" w:hAnsi="Arial" w:cs="Arial"/>
                <w:color w:val="2A2A2A"/>
                <w:spacing w:val="1"/>
                <w:sz w:val="20"/>
                <w:szCs w:val="20"/>
              </w:rPr>
              <w:t xml:space="preserve"> </w:t>
            </w:r>
            <w:r w:rsidRPr="00401D29">
              <w:rPr>
                <w:rFonts w:ascii="Arial" w:hAnsi="Arial" w:cs="Arial"/>
                <w:color w:val="2A2A2A"/>
                <w:spacing w:val="-2"/>
                <w:sz w:val="20"/>
                <w:szCs w:val="20"/>
              </w:rPr>
              <w:t>GEOSSA</w:t>
            </w:r>
          </w:p>
        </w:tc>
        <w:tc>
          <w:tcPr>
            <w:tcW w:w="2552" w:type="dxa"/>
            <w:tcBorders>
              <w:left w:val="single" w:sz="2" w:space="0" w:color="000000"/>
              <w:right w:val="single" w:sz="2" w:space="0" w:color="000000"/>
            </w:tcBorders>
            <w:shd w:val="clear" w:color="auto" w:fill="F2F2F2" w:themeFill="background1" w:themeFillShade="F2"/>
          </w:tcPr>
          <w:p w14:paraId="36126C6A" w14:textId="77777777" w:rsidR="008F65E0" w:rsidRPr="00401D29" w:rsidRDefault="008F65E0" w:rsidP="00A85E86">
            <w:pPr>
              <w:pStyle w:val="TableParagraph"/>
              <w:spacing w:before="22"/>
              <w:ind w:left="130"/>
              <w:jc w:val="both"/>
              <w:rPr>
                <w:rFonts w:ascii="Arial" w:hAnsi="Arial" w:cs="Arial"/>
                <w:color w:val="2A2A2A"/>
                <w:spacing w:val="-10"/>
                <w:w w:val="105"/>
                <w:sz w:val="20"/>
                <w:szCs w:val="20"/>
              </w:rPr>
            </w:pPr>
            <w:r w:rsidRPr="00401D29">
              <w:rPr>
                <w:rFonts w:ascii="Arial" w:hAnsi="Arial" w:cs="Arial"/>
                <w:color w:val="2A2A2A"/>
                <w:spacing w:val="-5"/>
                <w:sz w:val="20"/>
                <w:szCs w:val="20"/>
              </w:rPr>
              <w:t>13</w:t>
            </w:r>
          </w:p>
        </w:tc>
      </w:tr>
      <w:tr w:rsidR="008F65E0" w:rsidRPr="00401D29" w14:paraId="1A7C1094" w14:textId="77777777" w:rsidTr="00C272E7">
        <w:trPr>
          <w:trHeight w:val="1171"/>
        </w:trPr>
        <w:tc>
          <w:tcPr>
            <w:tcW w:w="851" w:type="dxa"/>
            <w:tcBorders>
              <w:left w:val="single" w:sz="2" w:space="0" w:color="000000"/>
              <w:right w:val="single" w:sz="2" w:space="0" w:color="000000"/>
            </w:tcBorders>
          </w:tcPr>
          <w:p w14:paraId="5B8B35A8" w14:textId="77777777" w:rsidR="008F65E0" w:rsidRPr="00401D29" w:rsidRDefault="008F65E0" w:rsidP="00A85E86">
            <w:pPr>
              <w:pStyle w:val="TableParagraph"/>
              <w:spacing w:before="22"/>
              <w:ind w:right="110"/>
              <w:jc w:val="both"/>
              <w:rPr>
                <w:rFonts w:ascii="Arial" w:hAnsi="Arial" w:cs="Arial"/>
                <w:sz w:val="20"/>
                <w:szCs w:val="20"/>
              </w:rPr>
            </w:pPr>
            <w:r w:rsidRPr="00401D29">
              <w:rPr>
                <w:rFonts w:ascii="Arial" w:hAnsi="Arial" w:cs="Arial"/>
                <w:color w:val="2A2A2A"/>
                <w:spacing w:val="-2"/>
                <w:sz w:val="20"/>
                <w:szCs w:val="20"/>
              </w:rPr>
              <w:t>2.2.1</w:t>
            </w:r>
          </w:p>
        </w:tc>
        <w:tc>
          <w:tcPr>
            <w:tcW w:w="5386" w:type="dxa"/>
            <w:tcBorders>
              <w:left w:val="single" w:sz="2" w:space="0" w:color="000000"/>
              <w:right w:val="single" w:sz="2" w:space="0" w:color="000000"/>
            </w:tcBorders>
          </w:tcPr>
          <w:p w14:paraId="06965729" w14:textId="77777777" w:rsidR="008F65E0" w:rsidRPr="00401D29" w:rsidRDefault="008F65E0" w:rsidP="00A85E86">
            <w:pPr>
              <w:pStyle w:val="TableParagraph"/>
              <w:spacing w:before="22"/>
              <w:ind w:left="133"/>
              <w:jc w:val="both"/>
              <w:rPr>
                <w:rFonts w:ascii="Arial" w:hAnsi="Arial" w:cs="Arial"/>
                <w:color w:val="2A2A2A"/>
                <w:spacing w:val="-2"/>
                <w:sz w:val="20"/>
                <w:szCs w:val="20"/>
              </w:rPr>
            </w:pPr>
            <w:proofErr w:type="spellStart"/>
            <w:r w:rsidRPr="00401D29">
              <w:rPr>
                <w:rFonts w:ascii="Arial" w:hAnsi="Arial" w:cs="Arial"/>
                <w:color w:val="2A2A2A"/>
                <w:sz w:val="20"/>
                <w:szCs w:val="20"/>
              </w:rPr>
              <w:t>Načrt</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vzdrževanja</w:t>
            </w:r>
            <w:proofErr w:type="spellEnd"/>
            <w:r w:rsidRPr="00401D29">
              <w:rPr>
                <w:rFonts w:ascii="Arial" w:hAnsi="Arial" w:cs="Arial"/>
                <w:color w:val="2A2A2A"/>
                <w:spacing w:val="-7"/>
                <w:sz w:val="20"/>
                <w:szCs w:val="20"/>
              </w:rPr>
              <w:t xml:space="preserve"> </w:t>
            </w:r>
            <w:r w:rsidRPr="00401D29">
              <w:rPr>
                <w:rFonts w:ascii="Arial" w:hAnsi="Arial" w:cs="Arial"/>
                <w:color w:val="2A2A2A"/>
                <w:sz w:val="20"/>
                <w:szCs w:val="20"/>
              </w:rPr>
              <w:t>in</w:t>
            </w:r>
            <w:r w:rsidRPr="00401D29">
              <w:rPr>
                <w:rFonts w:ascii="Arial" w:hAnsi="Arial" w:cs="Arial"/>
                <w:color w:val="2A2A2A"/>
                <w:spacing w:val="-12"/>
                <w:sz w:val="20"/>
                <w:szCs w:val="20"/>
              </w:rPr>
              <w:t xml:space="preserve"> </w:t>
            </w:r>
            <w:proofErr w:type="spellStart"/>
            <w:r w:rsidRPr="00401D29">
              <w:rPr>
                <w:rFonts w:ascii="Arial" w:hAnsi="Arial" w:cs="Arial"/>
                <w:color w:val="2A2A2A"/>
                <w:sz w:val="20"/>
                <w:szCs w:val="20"/>
              </w:rPr>
              <w:t>dograjevanja</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območja</w:t>
            </w:r>
            <w:proofErr w:type="spellEnd"/>
            <w:r w:rsidRPr="00401D29">
              <w:rPr>
                <w:rFonts w:ascii="Arial" w:hAnsi="Arial" w:cs="Arial"/>
                <w:color w:val="2A2A2A"/>
                <w:spacing w:val="-1"/>
                <w:sz w:val="20"/>
                <w:szCs w:val="20"/>
              </w:rPr>
              <w:t xml:space="preserve"> </w:t>
            </w:r>
            <w:r w:rsidRPr="00401D29">
              <w:rPr>
                <w:rFonts w:ascii="Arial" w:hAnsi="Arial" w:cs="Arial"/>
                <w:color w:val="2A2A2A"/>
                <w:spacing w:val="-2"/>
                <w:sz w:val="20"/>
                <w:szCs w:val="20"/>
              </w:rPr>
              <w:t>GEOSS</w:t>
            </w:r>
          </w:p>
          <w:p w14:paraId="509A6D4D" w14:textId="77777777" w:rsidR="008F65E0" w:rsidRPr="00401D29" w:rsidRDefault="008F65E0" w:rsidP="00A85E86">
            <w:pPr>
              <w:pStyle w:val="TableParagraph"/>
              <w:spacing w:before="22"/>
              <w:ind w:left="133"/>
              <w:jc w:val="both"/>
              <w:rPr>
                <w:rFonts w:ascii="Arial" w:hAnsi="Arial" w:cs="Arial"/>
                <w:color w:val="2A2A2A"/>
                <w:spacing w:val="-2"/>
                <w:sz w:val="20"/>
                <w:szCs w:val="20"/>
              </w:rPr>
            </w:pPr>
          </w:p>
          <w:tbl>
            <w:tblPr>
              <w:tblStyle w:val="Tabelamrea"/>
              <w:tblW w:w="5371" w:type="dxa"/>
              <w:tblInd w:w="133" w:type="dxa"/>
              <w:tblLook w:val="04A0" w:firstRow="1" w:lastRow="0" w:firstColumn="1" w:lastColumn="0" w:noHBand="0" w:noVBand="1"/>
            </w:tblPr>
            <w:tblGrid>
              <w:gridCol w:w="3265"/>
              <w:gridCol w:w="2106"/>
            </w:tblGrid>
            <w:tr w:rsidR="008F65E0" w:rsidRPr="00401D29" w14:paraId="137B5409" w14:textId="77777777" w:rsidTr="00C272E7">
              <w:tc>
                <w:tcPr>
                  <w:tcW w:w="3265" w:type="dxa"/>
                </w:tcPr>
                <w:p w14:paraId="4F5FFFA9"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spacing w:val="-2"/>
                      <w:w w:val="105"/>
                      <w:sz w:val="20"/>
                      <w:szCs w:val="20"/>
                    </w:rPr>
                    <w:t>odlično</w:t>
                  </w:r>
                </w:p>
              </w:tc>
              <w:tc>
                <w:tcPr>
                  <w:tcW w:w="2106" w:type="dxa"/>
                </w:tcPr>
                <w:p w14:paraId="30DFC452"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w w:val="105"/>
                      <w:sz w:val="20"/>
                      <w:szCs w:val="20"/>
                    </w:rPr>
                    <w:t>6</w:t>
                  </w:r>
                  <w:r w:rsidRPr="00401D29">
                    <w:rPr>
                      <w:rFonts w:ascii="Arial" w:hAnsi="Arial" w:cs="Arial"/>
                      <w:i/>
                      <w:color w:val="2A2A2A"/>
                      <w:spacing w:val="-6"/>
                      <w:w w:val="105"/>
                      <w:sz w:val="20"/>
                      <w:szCs w:val="20"/>
                    </w:rPr>
                    <w:t xml:space="preserve"> </w:t>
                  </w:r>
                  <w:r w:rsidRPr="00401D29">
                    <w:rPr>
                      <w:rFonts w:ascii="Arial" w:hAnsi="Arial" w:cs="Arial"/>
                      <w:i/>
                      <w:color w:val="2A2A2A"/>
                      <w:spacing w:val="-4"/>
                      <w:w w:val="105"/>
                      <w:sz w:val="20"/>
                      <w:szCs w:val="20"/>
                    </w:rPr>
                    <w:t>točk</w:t>
                  </w:r>
                </w:p>
              </w:tc>
            </w:tr>
            <w:tr w:rsidR="008F65E0" w:rsidRPr="00401D29" w14:paraId="3B6FB016" w14:textId="77777777" w:rsidTr="00C272E7">
              <w:tc>
                <w:tcPr>
                  <w:tcW w:w="3265" w:type="dxa"/>
                </w:tcPr>
                <w:p w14:paraId="7D53935D"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spacing w:val="-2"/>
                      <w:sz w:val="20"/>
                      <w:szCs w:val="20"/>
                    </w:rPr>
                    <w:t>dobro</w:t>
                  </w:r>
                </w:p>
              </w:tc>
              <w:tc>
                <w:tcPr>
                  <w:tcW w:w="2106" w:type="dxa"/>
                </w:tcPr>
                <w:p w14:paraId="0A495C89"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sz w:val="20"/>
                      <w:szCs w:val="20"/>
                    </w:rPr>
                    <w:t>3</w:t>
                  </w:r>
                  <w:r w:rsidRPr="00401D29">
                    <w:rPr>
                      <w:rFonts w:ascii="Arial" w:hAnsi="Arial" w:cs="Arial"/>
                      <w:i/>
                      <w:color w:val="2A2A2A"/>
                      <w:spacing w:val="1"/>
                      <w:sz w:val="20"/>
                      <w:szCs w:val="20"/>
                    </w:rPr>
                    <w:t xml:space="preserve"> </w:t>
                  </w:r>
                  <w:r w:rsidRPr="00401D29">
                    <w:rPr>
                      <w:rFonts w:ascii="Arial" w:hAnsi="Arial" w:cs="Arial"/>
                      <w:i/>
                      <w:color w:val="2A2A2A"/>
                      <w:spacing w:val="-2"/>
                      <w:sz w:val="20"/>
                      <w:szCs w:val="20"/>
                    </w:rPr>
                    <w:t>točke</w:t>
                  </w:r>
                </w:p>
              </w:tc>
            </w:tr>
            <w:tr w:rsidR="008F65E0" w:rsidRPr="00401D29" w14:paraId="0C1EAFC3" w14:textId="77777777" w:rsidTr="00C272E7">
              <w:tc>
                <w:tcPr>
                  <w:tcW w:w="3265" w:type="dxa"/>
                </w:tcPr>
                <w:p w14:paraId="46C31E4C"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spacing w:val="-2"/>
                      <w:sz w:val="20"/>
                      <w:szCs w:val="20"/>
                    </w:rPr>
                    <w:t>zadovoljivo</w:t>
                  </w:r>
                </w:p>
              </w:tc>
              <w:tc>
                <w:tcPr>
                  <w:tcW w:w="2106" w:type="dxa"/>
                </w:tcPr>
                <w:p w14:paraId="466E2F70"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sz w:val="20"/>
                      <w:szCs w:val="20"/>
                    </w:rPr>
                    <w:t xml:space="preserve">1 </w:t>
                  </w:r>
                  <w:r w:rsidRPr="00401D29">
                    <w:rPr>
                      <w:rFonts w:ascii="Arial" w:hAnsi="Arial" w:cs="Arial"/>
                      <w:i/>
                      <w:color w:val="2A2A2A"/>
                      <w:spacing w:val="-4"/>
                      <w:sz w:val="20"/>
                      <w:szCs w:val="20"/>
                    </w:rPr>
                    <w:t>točka</w:t>
                  </w:r>
                </w:p>
              </w:tc>
            </w:tr>
            <w:tr w:rsidR="008F65E0" w:rsidRPr="00401D29" w14:paraId="04E91FA1" w14:textId="77777777" w:rsidTr="00C272E7">
              <w:tc>
                <w:tcPr>
                  <w:tcW w:w="3265" w:type="dxa"/>
                </w:tcPr>
                <w:p w14:paraId="104977AD"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spacing w:val="-2"/>
                      <w:sz w:val="20"/>
                      <w:szCs w:val="20"/>
                    </w:rPr>
                    <w:t>neustrezno</w:t>
                  </w:r>
                </w:p>
              </w:tc>
              <w:tc>
                <w:tcPr>
                  <w:tcW w:w="2106" w:type="dxa"/>
                </w:tcPr>
                <w:p w14:paraId="6D80E549"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i/>
                      <w:color w:val="2A2A2A"/>
                      <w:w w:val="75"/>
                      <w:sz w:val="20"/>
                      <w:szCs w:val="20"/>
                    </w:rPr>
                    <w:t>0</w:t>
                  </w:r>
                  <w:r w:rsidRPr="00401D29">
                    <w:rPr>
                      <w:rFonts w:ascii="Arial" w:hAnsi="Arial" w:cs="Arial"/>
                      <w:i/>
                      <w:color w:val="2A2A2A"/>
                      <w:spacing w:val="-6"/>
                      <w:sz w:val="20"/>
                      <w:szCs w:val="20"/>
                    </w:rPr>
                    <w:t xml:space="preserve"> </w:t>
                  </w:r>
                  <w:r w:rsidRPr="00401D29">
                    <w:rPr>
                      <w:rFonts w:ascii="Arial" w:hAnsi="Arial" w:cs="Arial"/>
                      <w:i/>
                      <w:color w:val="2A2A2A"/>
                      <w:spacing w:val="-4"/>
                      <w:sz w:val="20"/>
                      <w:szCs w:val="20"/>
                    </w:rPr>
                    <w:t>točk</w:t>
                  </w:r>
                </w:p>
              </w:tc>
            </w:tr>
          </w:tbl>
          <w:p w14:paraId="7E6F0B92" w14:textId="77777777" w:rsidR="008F65E0" w:rsidRPr="00401D29" w:rsidRDefault="008F65E0" w:rsidP="00A85E86">
            <w:pPr>
              <w:pStyle w:val="TableParagraph"/>
              <w:tabs>
                <w:tab w:val="left" w:pos="2353"/>
              </w:tabs>
              <w:spacing w:before="6" w:line="188" w:lineRule="exact"/>
              <w:jc w:val="both"/>
              <w:rPr>
                <w:rFonts w:ascii="Arial" w:hAnsi="Arial" w:cs="Arial"/>
                <w:i/>
                <w:sz w:val="20"/>
                <w:szCs w:val="20"/>
              </w:rPr>
            </w:pPr>
            <w:r w:rsidRPr="00401D29">
              <w:rPr>
                <w:rFonts w:ascii="Arial" w:hAnsi="Arial" w:cs="Arial"/>
                <w:i/>
                <w:color w:val="2A2A2A"/>
                <w:sz w:val="20"/>
                <w:szCs w:val="20"/>
              </w:rPr>
              <w:tab/>
            </w:r>
          </w:p>
        </w:tc>
        <w:tc>
          <w:tcPr>
            <w:tcW w:w="2552" w:type="dxa"/>
            <w:tcBorders>
              <w:left w:val="single" w:sz="2" w:space="0" w:color="000000"/>
              <w:right w:val="single" w:sz="2" w:space="0" w:color="000000"/>
            </w:tcBorders>
          </w:tcPr>
          <w:p w14:paraId="051BE710" w14:textId="77777777" w:rsidR="008F65E0" w:rsidRPr="00401D29" w:rsidRDefault="008F65E0" w:rsidP="00A85E86">
            <w:pPr>
              <w:pStyle w:val="TableParagraph"/>
              <w:spacing w:before="22"/>
              <w:ind w:left="130"/>
              <w:jc w:val="both"/>
              <w:rPr>
                <w:rFonts w:ascii="Arial" w:hAnsi="Arial" w:cs="Arial"/>
                <w:sz w:val="20"/>
                <w:szCs w:val="20"/>
              </w:rPr>
            </w:pPr>
            <w:r w:rsidRPr="00401D29">
              <w:rPr>
                <w:rFonts w:ascii="Arial" w:hAnsi="Arial" w:cs="Arial"/>
                <w:color w:val="2A2A2A"/>
                <w:spacing w:val="-10"/>
                <w:w w:val="105"/>
                <w:sz w:val="20"/>
                <w:szCs w:val="20"/>
              </w:rPr>
              <w:t>6</w:t>
            </w:r>
          </w:p>
        </w:tc>
      </w:tr>
      <w:tr w:rsidR="008F65E0" w:rsidRPr="00401D29" w14:paraId="495DE5FF" w14:textId="77777777" w:rsidTr="00AA18B1">
        <w:trPr>
          <w:trHeight w:val="1400"/>
        </w:trPr>
        <w:tc>
          <w:tcPr>
            <w:tcW w:w="851" w:type="dxa"/>
            <w:tcBorders>
              <w:right w:val="single" w:sz="2" w:space="0" w:color="000000"/>
            </w:tcBorders>
          </w:tcPr>
          <w:p w14:paraId="2494C759" w14:textId="77777777" w:rsidR="008F65E0" w:rsidRPr="00401D29" w:rsidRDefault="008F65E0" w:rsidP="00A85E86">
            <w:pPr>
              <w:pStyle w:val="TableParagraph"/>
              <w:spacing w:before="27"/>
              <w:ind w:right="117"/>
              <w:jc w:val="both"/>
              <w:rPr>
                <w:rFonts w:ascii="Arial" w:hAnsi="Arial" w:cs="Arial"/>
                <w:color w:val="2A2A2A"/>
                <w:spacing w:val="-2"/>
                <w:sz w:val="20"/>
                <w:szCs w:val="20"/>
              </w:rPr>
            </w:pPr>
            <w:r w:rsidRPr="00401D29">
              <w:rPr>
                <w:rFonts w:ascii="Arial" w:hAnsi="Arial" w:cs="Arial"/>
                <w:color w:val="2A2A2A"/>
                <w:spacing w:val="-2"/>
                <w:sz w:val="20"/>
                <w:szCs w:val="20"/>
              </w:rPr>
              <w:t>2.2.2</w:t>
            </w:r>
          </w:p>
        </w:tc>
        <w:tc>
          <w:tcPr>
            <w:tcW w:w="5386" w:type="dxa"/>
            <w:tcBorders>
              <w:left w:val="single" w:sz="2" w:space="0" w:color="000000"/>
              <w:right w:val="single" w:sz="2" w:space="0" w:color="000000"/>
            </w:tcBorders>
          </w:tcPr>
          <w:p w14:paraId="7AB0630A" w14:textId="77777777" w:rsidR="008F65E0" w:rsidRPr="00401D29" w:rsidRDefault="008F65E0" w:rsidP="00A85E86">
            <w:pPr>
              <w:pStyle w:val="TableParagraph"/>
              <w:spacing w:before="22"/>
              <w:ind w:left="103" w:right="25" w:firstLine="8"/>
              <w:jc w:val="both"/>
              <w:rPr>
                <w:rFonts w:ascii="Arial" w:hAnsi="Arial" w:cs="Arial"/>
                <w:sz w:val="20"/>
                <w:szCs w:val="20"/>
              </w:rPr>
            </w:pPr>
            <w:proofErr w:type="spellStart"/>
            <w:r w:rsidRPr="00401D29">
              <w:rPr>
                <w:rFonts w:ascii="Arial" w:hAnsi="Arial" w:cs="Arial"/>
                <w:sz w:val="20"/>
                <w:szCs w:val="20"/>
              </w:rPr>
              <w:t>Promocija</w:t>
            </w:r>
            <w:proofErr w:type="spellEnd"/>
            <w:r w:rsidRPr="00401D29">
              <w:rPr>
                <w:rFonts w:ascii="Arial" w:hAnsi="Arial" w:cs="Arial"/>
                <w:sz w:val="20"/>
                <w:szCs w:val="20"/>
              </w:rPr>
              <w:t xml:space="preserve"> </w:t>
            </w:r>
            <w:proofErr w:type="spellStart"/>
            <w:r w:rsidRPr="00401D29">
              <w:rPr>
                <w:rFonts w:ascii="Arial" w:hAnsi="Arial" w:cs="Arial"/>
                <w:sz w:val="20"/>
                <w:szCs w:val="20"/>
              </w:rPr>
              <w:t>območja</w:t>
            </w:r>
            <w:proofErr w:type="spellEnd"/>
            <w:r w:rsidRPr="00401D29">
              <w:rPr>
                <w:rFonts w:ascii="Arial" w:hAnsi="Arial" w:cs="Arial"/>
                <w:sz w:val="20"/>
                <w:szCs w:val="20"/>
              </w:rPr>
              <w:t xml:space="preserve"> GEOSS</w:t>
            </w:r>
          </w:p>
          <w:p w14:paraId="5BD4824C" w14:textId="77777777" w:rsidR="008F65E0" w:rsidRPr="00401D29" w:rsidRDefault="008F65E0" w:rsidP="00A85E86">
            <w:pPr>
              <w:pStyle w:val="TableParagraph"/>
              <w:spacing w:before="22"/>
              <w:ind w:left="103" w:right="25" w:firstLine="8"/>
              <w:jc w:val="both"/>
              <w:rPr>
                <w:rFonts w:ascii="Arial" w:hAnsi="Arial" w:cs="Arial"/>
                <w:sz w:val="20"/>
                <w:szCs w:val="20"/>
              </w:rPr>
            </w:pPr>
          </w:p>
          <w:tbl>
            <w:tblPr>
              <w:tblStyle w:val="Tabelamrea"/>
              <w:tblW w:w="0" w:type="auto"/>
              <w:tblInd w:w="103" w:type="dxa"/>
              <w:tblLook w:val="04A0" w:firstRow="1" w:lastRow="0" w:firstColumn="1" w:lastColumn="0" w:noHBand="0" w:noVBand="1"/>
            </w:tblPr>
            <w:tblGrid>
              <w:gridCol w:w="2685"/>
              <w:gridCol w:w="2686"/>
            </w:tblGrid>
            <w:tr w:rsidR="008F65E0" w:rsidRPr="00401D29" w14:paraId="1128ACCF" w14:textId="77777777" w:rsidTr="00C272E7">
              <w:tc>
                <w:tcPr>
                  <w:tcW w:w="2685" w:type="dxa"/>
                </w:tcPr>
                <w:p w14:paraId="02978DA2" w14:textId="77777777" w:rsidR="008F65E0" w:rsidRPr="00401D29" w:rsidRDefault="008F65E0" w:rsidP="00A85E86">
                  <w:pPr>
                    <w:pStyle w:val="TableParagraph"/>
                    <w:spacing w:before="22"/>
                    <w:ind w:right="25"/>
                    <w:jc w:val="both"/>
                    <w:rPr>
                      <w:rFonts w:ascii="Arial" w:hAnsi="Arial" w:cs="Arial"/>
                      <w:i/>
                      <w:iCs/>
                      <w:color w:val="2A2A2A"/>
                      <w:sz w:val="20"/>
                      <w:szCs w:val="20"/>
                    </w:rPr>
                  </w:pPr>
                  <w:r w:rsidRPr="00401D29">
                    <w:rPr>
                      <w:rFonts w:ascii="Arial" w:hAnsi="Arial" w:cs="Arial"/>
                      <w:i/>
                      <w:iCs/>
                      <w:color w:val="2A2A2A"/>
                      <w:sz w:val="20"/>
                      <w:szCs w:val="20"/>
                    </w:rPr>
                    <w:t>Vsak predviden način promocije</w:t>
                  </w:r>
                </w:p>
              </w:tc>
              <w:tc>
                <w:tcPr>
                  <w:tcW w:w="2686" w:type="dxa"/>
                </w:tcPr>
                <w:p w14:paraId="0B21222C" w14:textId="77777777" w:rsidR="008F65E0" w:rsidRPr="00401D29" w:rsidRDefault="008F65E0" w:rsidP="00A85E86">
                  <w:pPr>
                    <w:pStyle w:val="TableParagraph"/>
                    <w:spacing w:before="22"/>
                    <w:ind w:right="25"/>
                    <w:jc w:val="both"/>
                    <w:rPr>
                      <w:rFonts w:ascii="Arial" w:hAnsi="Arial" w:cs="Arial"/>
                      <w:i/>
                      <w:iCs/>
                      <w:color w:val="2A2A2A"/>
                      <w:sz w:val="20"/>
                      <w:szCs w:val="20"/>
                    </w:rPr>
                  </w:pPr>
                  <w:r w:rsidRPr="00401D29">
                    <w:rPr>
                      <w:rFonts w:ascii="Arial" w:hAnsi="Arial" w:cs="Arial"/>
                      <w:i/>
                      <w:iCs/>
                      <w:color w:val="2A2A2A"/>
                      <w:sz w:val="20"/>
                      <w:szCs w:val="20"/>
                    </w:rPr>
                    <w:t>1 točka, vendar ne več kot 7</w:t>
                  </w:r>
                </w:p>
              </w:tc>
            </w:tr>
          </w:tbl>
          <w:p w14:paraId="607A3BDB" w14:textId="77777777" w:rsidR="008F65E0" w:rsidRPr="00401D29" w:rsidRDefault="008F65E0" w:rsidP="00A85E86">
            <w:pPr>
              <w:pStyle w:val="TableParagraph"/>
              <w:spacing w:before="22"/>
              <w:ind w:left="103" w:right="25" w:firstLine="8"/>
              <w:jc w:val="both"/>
              <w:rPr>
                <w:rFonts w:ascii="Arial" w:hAnsi="Arial" w:cs="Arial"/>
                <w:color w:val="2A2A2A"/>
                <w:sz w:val="20"/>
                <w:szCs w:val="20"/>
                <w:lang w:val="it-IT"/>
              </w:rPr>
            </w:pPr>
          </w:p>
        </w:tc>
        <w:tc>
          <w:tcPr>
            <w:tcW w:w="2552" w:type="dxa"/>
            <w:tcBorders>
              <w:left w:val="single" w:sz="2" w:space="0" w:color="000000"/>
              <w:right w:val="single" w:sz="2" w:space="0" w:color="000000"/>
            </w:tcBorders>
          </w:tcPr>
          <w:p w14:paraId="4C573A21" w14:textId="77777777" w:rsidR="008F65E0" w:rsidRPr="00401D29" w:rsidRDefault="008F65E0" w:rsidP="00A85E86">
            <w:pPr>
              <w:pStyle w:val="TableParagraph"/>
              <w:spacing w:before="22"/>
              <w:ind w:left="115"/>
              <w:jc w:val="both"/>
              <w:rPr>
                <w:rFonts w:ascii="Arial" w:hAnsi="Arial" w:cs="Arial"/>
                <w:color w:val="2A2A2A"/>
                <w:spacing w:val="-10"/>
                <w:w w:val="105"/>
                <w:sz w:val="20"/>
                <w:szCs w:val="20"/>
              </w:rPr>
            </w:pPr>
            <w:r w:rsidRPr="00401D29">
              <w:rPr>
                <w:rFonts w:ascii="Arial" w:hAnsi="Arial" w:cs="Arial"/>
                <w:color w:val="2A2A2A"/>
                <w:spacing w:val="-10"/>
                <w:w w:val="105"/>
                <w:sz w:val="20"/>
                <w:szCs w:val="20"/>
              </w:rPr>
              <w:t>7</w:t>
            </w:r>
          </w:p>
        </w:tc>
      </w:tr>
      <w:tr w:rsidR="008F65E0" w:rsidRPr="00401D29" w14:paraId="03F4CE44" w14:textId="77777777" w:rsidTr="00AA18B1">
        <w:trPr>
          <w:trHeight w:val="1832"/>
        </w:trPr>
        <w:tc>
          <w:tcPr>
            <w:tcW w:w="851" w:type="dxa"/>
            <w:shd w:val="clear" w:color="auto" w:fill="F2F2F2" w:themeFill="background1" w:themeFillShade="F2"/>
          </w:tcPr>
          <w:p w14:paraId="25CC7F13" w14:textId="77777777" w:rsidR="008F65E0" w:rsidRPr="00401D29" w:rsidRDefault="008F65E0" w:rsidP="00A85E86">
            <w:pPr>
              <w:pStyle w:val="TableParagraph"/>
              <w:spacing w:before="22"/>
              <w:jc w:val="both"/>
              <w:rPr>
                <w:rFonts w:ascii="Arial" w:hAnsi="Arial" w:cs="Arial"/>
                <w:color w:val="2A2A2A"/>
                <w:spacing w:val="-2"/>
                <w:sz w:val="20"/>
                <w:szCs w:val="20"/>
              </w:rPr>
            </w:pPr>
            <w:r w:rsidRPr="00401D29">
              <w:rPr>
                <w:rFonts w:ascii="Arial" w:hAnsi="Arial" w:cs="Arial"/>
                <w:color w:val="2A2A2A"/>
                <w:spacing w:val="-2"/>
                <w:sz w:val="20"/>
                <w:szCs w:val="20"/>
              </w:rPr>
              <w:t>2.3</w:t>
            </w:r>
          </w:p>
        </w:tc>
        <w:tc>
          <w:tcPr>
            <w:tcW w:w="5386" w:type="dxa"/>
            <w:shd w:val="clear" w:color="auto" w:fill="F2F2F2" w:themeFill="background1" w:themeFillShade="F2"/>
          </w:tcPr>
          <w:p w14:paraId="3133C2C9" w14:textId="77777777" w:rsidR="008F65E0" w:rsidRPr="00401D29" w:rsidRDefault="008F65E0" w:rsidP="00A85E86">
            <w:pPr>
              <w:pStyle w:val="TableParagraph"/>
              <w:spacing w:before="17" w:line="244" w:lineRule="auto"/>
              <w:ind w:left="74" w:firstLine="5"/>
              <w:jc w:val="both"/>
              <w:rPr>
                <w:rFonts w:ascii="Arial" w:hAnsi="Arial" w:cs="Arial"/>
                <w:color w:val="2A2A2A"/>
                <w:sz w:val="20"/>
                <w:szCs w:val="20"/>
              </w:rPr>
            </w:pPr>
            <w:proofErr w:type="spellStart"/>
            <w:r w:rsidRPr="00401D29">
              <w:rPr>
                <w:rFonts w:ascii="Arial" w:hAnsi="Arial" w:cs="Arial"/>
                <w:color w:val="2A2A2A"/>
                <w:sz w:val="20"/>
                <w:szCs w:val="20"/>
              </w:rPr>
              <w:t>Načrt</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sodelovanja</w:t>
            </w:r>
            <w:proofErr w:type="spellEnd"/>
            <w:r w:rsidRPr="00401D29">
              <w:rPr>
                <w:rFonts w:ascii="Arial" w:hAnsi="Arial" w:cs="Arial"/>
                <w:color w:val="2A2A2A"/>
                <w:sz w:val="20"/>
                <w:szCs w:val="20"/>
              </w:rPr>
              <w:t xml:space="preserve"> z </w:t>
            </w:r>
            <w:proofErr w:type="spellStart"/>
            <w:r w:rsidRPr="00401D29">
              <w:rPr>
                <w:rFonts w:ascii="Arial" w:hAnsi="Arial" w:cs="Arial"/>
                <w:color w:val="2A2A2A"/>
                <w:sz w:val="20"/>
                <w:szCs w:val="20"/>
              </w:rPr>
              <w:t>lokalno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skupnostjo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občino</w:t>
            </w:r>
            <w:proofErr w:type="spellEnd"/>
            <w:r w:rsidRPr="00401D29">
              <w:rPr>
                <w:rFonts w:ascii="Arial" w:hAnsi="Arial" w:cs="Arial"/>
                <w:color w:val="2A2A2A"/>
                <w:sz w:val="20"/>
                <w:szCs w:val="20"/>
              </w:rPr>
              <w:t xml:space="preserve"> in </w:t>
            </w:r>
            <w:proofErr w:type="spellStart"/>
            <w:r w:rsidRPr="00401D29">
              <w:rPr>
                <w:rFonts w:ascii="Arial" w:hAnsi="Arial" w:cs="Arial"/>
                <w:color w:val="2A2A2A"/>
                <w:sz w:val="20"/>
                <w:szCs w:val="20"/>
              </w:rPr>
              <w:t>državo</w:t>
            </w:r>
            <w:proofErr w:type="spellEnd"/>
          </w:p>
          <w:p w14:paraId="29C46C6B" w14:textId="77777777" w:rsidR="008F65E0" w:rsidRPr="00401D29" w:rsidRDefault="008F65E0" w:rsidP="00A85E86">
            <w:pPr>
              <w:pStyle w:val="TableParagraph"/>
              <w:spacing w:before="17" w:line="244" w:lineRule="auto"/>
              <w:ind w:left="74" w:firstLine="5"/>
              <w:jc w:val="both"/>
              <w:rPr>
                <w:rFonts w:ascii="Arial" w:hAnsi="Arial" w:cs="Arial"/>
                <w:color w:val="2A2A2A"/>
                <w:sz w:val="20"/>
                <w:szCs w:val="20"/>
              </w:rPr>
            </w:pPr>
          </w:p>
          <w:tbl>
            <w:tblPr>
              <w:tblStyle w:val="Tabelamrea"/>
              <w:tblW w:w="0" w:type="auto"/>
              <w:tblInd w:w="74" w:type="dxa"/>
              <w:tblLook w:val="04A0" w:firstRow="1" w:lastRow="0" w:firstColumn="1" w:lastColumn="0" w:noHBand="0" w:noVBand="1"/>
            </w:tblPr>
            <w:tblGrid>
              <w:gridCol w:w="2680"/>
              <w:gridCol w:w="2681"/>
            </w:tblGrid>
            <w:tr w:rsidR="008F65E0" w:rsidRPr="00401D29" w14:paraId="0070688A" w14:textId="77777777" w:rsidTr="00C272E7">
              <w:tc>
                <w:tcPr>
                  <w:tcW w:w="2680" w:type="dxa"/>
                </w:tcPr>
                <w:p w14:paraId="6F7FFEB7" w14:textId="77777777" w:rsidR="008F65E0" w:rsidRPr="00401D29" w:rsidRDefault="008F65E0" w:rsidP="00A85E86">
                  <w:pPr>
                    <w:pStyle w:val="TableParagraph"/>
                    <w:spacing w:before="17" w:line="244" w:lineRule="auto"/>
                    <w:jc w:val="both"/>
                    <w:rPr>
                      <w:rFonts w:ascii="Arial" w:hAnsi="Arial" w:cs="Arial"/>
                      <w:i/>
                      <w:iCs/>
                      <w:color w:val="2A2A2A"/>
                      <w:sz w:val="20"/>
                      <w:szCs w:val="20"/>
                    </w:rPr>
                  </w:pPr>
                  <w:r w:rsidRPr="00401D29">
                    <w:rPr>
                      <w:rFonts w:ascii="Arial" w:hAnsi="Arial" w:cs="Arial"/>
                      <w:i/>
                      <w:iCs/>
                      <w:color w:val="2A2A2A"/>
                      <w:sz w:val="20"/>
                      <w:szCs w:val="20"/>
                    </w:rPr>
                    <w:t>Vsak predlog vzpostavitve sodelovanja z lokalno skupnostjo, občino ali državo</w:t>
                  </w:r>
                </w:p>
              </w:tc>
              <w:tc>
                <w:tcPr>
                  <w:tcW w:w="2681" w:type="dxa"/>
                </w:tcPr>
                <w:p w14:paraId="1C5B9504" w14:textId="77777777" w:rsidR="008F65E0" w:rsidRPr="00401D29" w:rsidRDefault="008F65E0" w:rsidP="00A85E86">
                  <w:pPr>
                    <w:pStyle w:val="TableParagraph"/>
                    <w:spacing w:before="17" w:line="244" w:lineRule="auto"/>
                    <w:jc w:val="both"/>
                    <w:rPr>
                      <w:rFonts w:ascii="Arial" w:hAnsi="Arial" w:cs="Arial"/>
                      <w:i/>
                      <w:iCs/>
                      <w:color w:val="2A2A2A"/>
                      <w:sz w:val="20"/>
                      <w:szCs w:val="20"/>
                    </w:rPr>
                  </w:pPr>
                  <w:r w:rsidRPr="00401D29">
                    <w:rPr>
                      <w:rFonts w:ascii="Arial" w:hAnsi="Arial" w:cs="Arial"/>
                      <w:i/>
                      <w:iCs/>
                      <w:color w:val="2A2A2A"/>
                      <w:sz w:val="20"/>
                      <w:szCs w:val="20"/>
                    </w:rPr>
                    <w:t>1 točka, vendar ne več kot 5</w:t>
                  </w:r>
                </w:p>
              </w:tc>
            </w:tr>
          </w:tbl>
          <w:p w14:paraId="73671E71" w14:textId="77777777" w:rsidR="008F65E0" w:rsidRPr="00401D29" w:rsidRDefault="008F65E0" w:rsidP="00A85E86">
            <w:pPr>
              <w:pStyle w:val="TableParagraph"/>
              <w:spacing w:before="17" w:line="244" w:lineRule="auto"/>
              <w:ind w:left="74" w:firstLine="5"/>
              <w:jc w:val="both"/>
              <w:rPr>
                <w:rFonts w:ascii="Arial" w:hAnsi="Arial" w:cs="Arial"/>
                <w:color w:val="2A2A2A"/>
                <w:sz w:val="20"/>
                <w:szCs w:val="20"/>
                <w:lang w:val="it-IT"/>
              </w:rPr>
            </w:pPr>
          </w:p>
        </w:tc>
        <w:tc>
          <w:tcPr>
            <w:tcW w:w="2552" w:type="dxa"/>
            <w:shd w:val="clear" w:color="auto" w:fill="F2F2F2" w:themeFill="background1" w:themeFillShade="F2"/>
          </w:tcPr>
          <w:p w14:paraId="5607CA9D" w14:textId="77777777" w:rsidR="008F65E0" w:rsidRPr="00401D29" w:rsidRDefault="008F65E0" w:rsidP="00A85E86">
            <w:pPr>
              <w:pStyle w:val="TableParagraph"/>
              <w:spacing w:before="17"/>
              <w:ind w:left="77"/>
              <w:jc w:val="both"/>
              <w:rPr>
                <w:rFonts w:ascii="Arial" w:hAnsi="Arial" w:cs="Arial"/>
                <w:color w:val="2A2A2A"/>
                <w:spacing w:val="-10"/>
                <w:w w:val="110"/>
                <w:sz w:val="20"/>
                <w:szCs w:val="20"/>
              </w:rPr>
            </w:pPr>
            <w:r w:rsidRPr="00401D29">
              <w:rPr>
                <w:rFonts w:ascii="Arial" w:hAnsi="Arial" w:cs="Arial"/>
                <w:color w:val="2A2A2A"/>
                <w:spacing w:val="-10"/>
                <w:w w:val="110"/>
                <w:sz w:val="20"/>
                <w:szCs w:val="20"/>
              </w:rPr>
              <w:t>5</w:t>
            </w:r>
          </w:p>
        </w:tc>
      </w:tr>
      <w:tr w:rsidR="008F65E0" w:rsidRPr="00401D29" w14:paraId="18175671" w14:textId="77777777" w:rsidTr="00AA18B1">
        <w:trPr>
          <w:trHeight w:val="1157"/>
        </w:trPr>
        <w:tc>
          <w:tcPr>
            <w:tcW w:w="851" w:type="dxa"/>
            <w:shd w:val="clear" w:color="auto" w:fill="F2F2F2" w:themeFill="background1" w:themeFillShade="F2"/>
          </w:tcPr>
          <w:p w14:paraId="6199C963" w14:textId="77777777" w:rsidR="008F65E0" w:rsidRPr="00401D29" w:rsidRDefault="008F65E0" w:rsidP="00A85E86">
            <w:pPr>
              <w:pStyle w:val="TableParagraph"/>
              <w:spacing w:before="17"/>
              <w:jc w:val="both"/>
              <w:rPr>
                <w:rFonts w:ascii="Arial" w:hAnsi="Arial" w:cs="Arial"/>
                <w:sz w:val="20"/>
                <w:szCs w:val="20"/>
              </w:rPr>
            </w:pPr>
            <w:r w:rsidRPr="00401D29">
              <w:rPr>
                <w:rFonts w:ascii="Arial" w:hAnsi="Arial" w:cs="Arial"/>
                <w:color w:val="2A2A2A"/>
                <w:spacing w:val="-5"/>
                <w:w w:val="105"/>
                <w:sz w:val="20"/>
                <w:szCs w:val="20"/>
              </w:rPr>
              <w:t>2.4</w:t>
            </w:r>
          </w:p>
        </w:tc>
        <w:tc>
          <w:tcPr>
            <w:tcW w:w="5386" w:type="dxa"/>
            <w:shd w:val="clear" w:color="auto" w:fill="F2F2F2" w:themeFill="background1" w:themeFillShade="F2"/>
          </w:tcPr>
          <w:p w14:paraId="63CFCE21" w14:textId="77777777" w:rsidR="008F65E0" w:rsidRPr="00401D29" w:rsidRDefault="008F65E0" w:rsidP="00A85E86">
            <w:pPr>
              <w:pStyle w:val="TableParagraph"/>
              <w:spacing w:before="17"/>
              <w:ind w:left="67" w:firstLine="3"/>
              <w:jc w:val="both"/>
              <w:rPr>
                <w:rFonts w:ascii="Arial" w:hAnsi="Arial" w:cs="Arial"/>
                <w:color w:val="2A2A2A"/>
                <w:sz w:val="20"/>
                <w:szCs w:val="20"/>
              </w:rPr>
            </w:pPr>
            <w:proofErr w:type="spellStart"/>
            <w:r w:rsidRPr="00401D29">
              <w:rPr>
                <w:rFonts w:ascii="Arial" w:hAnsi="Arial" w:cs="Arial"/>
                <w:color w:val="2A2A2A"/>
                <w:sz w:val="20"/>
                <w:szCs w:val="20"/>
              </w:rPr>
              <w:t>Vključenost</w:t>
            </w:r>
            <w:proofErr w:type="spellEnd"/>
            <w:r w:rsidRPr="00401D29">
              <w:rPr>
                <w:rFonts w:ascii="Arial" w:hAnsi="Arial" w:cs="Arial"/>
                <w:color w:val="2A2A2A"/>
                <w:spacing w:val="37"/>
                <w:sz w:val="20"/>
                <w:szCs w:val="20"/>
              </w:rPr>
              <w:t xml:space="preserve"> </w:t>
            </w:r>
            <w:proofErr w:type="spellStart"/>
            <w:r w:rsidRPr="00401D29">
              <w:rPr>
                <w:rFonts w:ascii="Arial" w:hAnsi="Arial" w:cs="Arial"/>
                <w:color w:val="2A2A2A"/>
                <w:sz w:val="20"/>
                <w:szCs w:val="20"/>
              </w:rPr>
              <w:t>lokalnega</w:t>
            </w:r>
            <w:proofErr w:type="spellEnd"/>
            <w:r w:rsidRPr="00401D29">
              <w:rPr>
                <w:rFonts w:ascii="Arial" w:hAnsi="Arial" w:cs="Arial"/>
                <w:color w:val="2A2A2A"/>
                <w:spacing w:val="40"/>
                <w:sz w:val="20"/>
                <w:szCs w:val="20"/>
              </w:rPr>
              <w:t xml:space="preserve"> </w:t>
            </w:r>
            <w:proofErr w:type="spellStart"/>
            <w:r w:rsidRPr="00401D29">
              <w:rPr>
                <w:rFonts w:ascii="Arial" w:hAnsi="Arial" w:cs="Arial"/>
                <w:color w:val="2A2A2A"/>
                <w:sz w:val="20"/>
                <w:szCs w:val="20"/>
              </w:rPr>
              <w:t>prebivalstva</w:t>
            </w:r>
            <w:proofErr w:type="spellEnd"/>
            <w:r w:rsidRPr="00401D29">
              <w:rPr>
                <w:rFonts w:ascii="Arial" w:hAnsi="Arial" w:cs="Arial"/>
                <w:color w:val="2A2A2A"/>
                <w:spacing w:val="39"/>
                <w:sz w:val="20"/>
                <w:szCs w:val="20"/>
              </w:rPr>
              <w:t xml:space="preserve"> </w:t>
            </w:r>
            <w:r w:rsidRPr="00401D29">
              <w:rPr>
                <w:rFonts w:ascii="Arial" w:hAnsi="Arial" w:cs="Arial"/>
                <w:color w:val="2A2A2A"/>
                <w:sz w:val="20"/>
                <w:szCs w:val="20"/>
              </w:rPr>
              <w:t>in</w:t>
            </w:r>
            <w:r w:rsidRPr="00401D29">
              <w:rPr>
                <w:rFonts w:ascii="Arial" w:hAnsi="Arial" w:cs="Arial"/>
                <w:color w:val="2A2A2A"/>
                <w:spacing w:val="21"/>
                <w:sz w:val="20"/>
                <w:szCs w:val="20"/>
              </w:rPr>
              <w:t xml:space="preserve"> </w:t>
            </w:r>
            <w:proofErr w:type="spellStart"/>
            <w:r w:rsidRPr="00401D29">
              <w:rPr>
                <w:rFonts w:ascii="Arial" w:hAnsi="Arial" w:cs="Arial"/>
                <w:color w:val="2A2A2A"/>
                <w:sz w:val="20"/>
                <w:szCs w:val="20"/>
              </w:rPr>
              <w:t>lokalne</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skupnosti</w:t>
            </w:r>
            <w:proofErr w:type="spellEnd"/>
            <w:r w:rsidRPr="00401D29">
              <w:rPr>
                <w:rFonts w:ascii="Arial" w:hAnsi="Arial" w:cs="Arial"/>
                <w:color w:val="2A2A2A"/>
                <w:spacing w:val="40"/>
                <w:sz w:val="20"/>
                <w:szCs w:val="20"/>
              </w:rPr>
              <w:t xml:space="preserve"> </w:t>
            </w:r>
            <w:r w:rsidRPr="00401D29">
              <w:rPr>
                <w:rFonts w:ascii="Arial" w:hAnsi="Arial" w:cs="Arial"/>
                <w:color w:val="2A2A2A"/>
                <w:sz w:val="20"/>
                <w:szCs w:val="20"/>
              </w:rPr>
              <w:t xml:space="preserve">v </w:t>
            </w:r>
            <w:proofErr w:type="spellStart"/>
            <w:r w:rsidRPr="00401D29">
              <w:rPr>
                <w:rFonts w:ascii="Arial" w:hAnsi="Arial" w:cs="Arial"/>
                <w:color w:val="2A2A2A"/>
                <w:sz w:val="20"/>
                <w:szCs w:val="20"/>
              </w:rPr>
              <w:t>idejno</w:t>
            </w:r>
            <w:proofErr w:type="spellEnd"/>
            <w:r w:rsidRPr="00401D29">
              <w:rPr>
                <w:rFonts w:ascii="Arial" w:hAnsi="Arial" w:cs="Arial"/>
                <w:color w:val="2A2A2A"/>
                <w:sz w:val="20"/>
                <w:szCs w:val="20"/>
              </w:rPr>
              <w:t xml:space="preserve"> </w:t>
            </w:r>
            <w:proofErr w:type="spellStart"/>
            <w:r w:rsidRPr="00401D29">
              <w:rPr>
                <w:rFonts w:ascii="Arial" w:hAnsi="Arial" w:cs="Arial"/>
                <w:color w:val="2A2A2A"/>
                <w:sz w:val="20"/>
                <w:szCs w:val="20"/>
              </w:rPr>
              <w:t>zasnovo</w:t>
            </w:r>
            <w:proofErr w:type="spellEnd"/>
          </w:p>
          <w:p w14:paraId="3623A8CC" w14:textId="77777777" w:rsidR="008F65E0" w:rsidRPr="00401D29" w:rsidRDefault="008F65E0" w:rsidP="00A85E86">
            <w:pPr>
              <w:pStyle w:val="TableParagraph"/>
              <w:spacing w:before="17"/>
              <w:ind w:left="67" w:firstLine="3"/>
              <w:jc w:val="both"/>
              <w:rPr>
                <w:rFonts w:ascii="Arial" w:hAnsi="Arial" w:cs="Arial"/>
                <w:color w:val="2A2A2A"/>
                <w:sz w:val="20"/>
                <w:szCs w:val="20"/>
              </w:rPr>
            </w:pPr>
          </w:p>
          <w:tbl>
            <w:tblPr>
              <w:tblStyle w:val="Tabelamrea"/>
              <w:tblW w:w="5361" w:type="dxa"/>
              <w:tblInd w:w="67" w:type="dxa"/>
              <w:tblLook w:val="04A0" w:firstRow="1" w:lastRow="0" w:firstColumn="1" w:lastColumn="0" w:noHBand="0" w:noVBand="1"/>
            </w:tblPr>
            <w:tblGrid>
              <w:gridCol w:w="3319"/>
              <w:gridCol w:w="2042"/>
            </w:tblGrid>
            <w:tr w:rsidR="008F65E0" w:rsidRPr="00401D29" w14:paraId="3FC22799" w14:textId="77777777" w:rsidTr="00C272E7">
              <w:tc>
                <w:tcPr>
                  <w:tcW w:w="3319" w:type="dxa"/>
                </w:tcPr>
                <w:p w14:paraId="110F67AA" w14:textId="77777777" w:rsidR="008F65E0" w:rsidRPr="00401D29" w:rsidRDefault="008F65E0" w:rsidP="00A85E86">
                  <w:pPr>
                    <w:pStyle w:val="TableParagraph"/>
                    <w:spacing w:before="17"/>
                    <w:jc w:val="both"/>
                    <w:rPr>
                      <w:rFonts w:ascii="Arial" w:hAnsi="Arial" w:cs="Arial"/>
                      <w:sz w:val="20"/>
                      <w:szCs w:val="20"/>
                    </w:rPr>
                  </w:pPr>
                  <w:r w:rsidRPr="00401D29">
                    <w:rPr>
                      <w:rFonts w:ascii="Arial" w:hAnsi="Arial" w:cs="Arial"/>
                      <w:i/>
                      <w:color w:val="2A2A2A"/>
                      <w:spacing w:val="-2"/>
                      <w:sz w:val="20"/>
                      <w:szCs w:val="20"/>
                    </w:rPr>
                    <w:t>velika</w:t>
                  </w:r>
                </w:p>
              </w:tc>
              <w:tc>
                <w:tcPr>
                  <w:tcW w:w="2042" w:type="dxa"/>
                </w:tcPr>
                <w:p w14:paraId="17089829" w14:textId="77777777" w:rsidR="008F65E0" w:rsidRPr="00401D29" w:rsidRDefault="008F65E0" w:rsidP="00A85E86">
                  <w:pPr>
                    <w:pStyle w:val="TableParagraph"/>
                    <w:spacing w:before="17"/>
                    <w:jc w:val="both"/>
                    <w:rPr>
                      <w:rFonts w:ascii="Arial" w:hAnsi="Arial" w:cs="Arial"/>
                      <w:sz w:val="20"/>
                      <w:szCs w:val="20"/>
                    </w:rPr>
                  </w:pPr>
                  <w:r w:rsidRPr="00401D29">
                    <w:rPr>
                      <w:rFonts w:ascii="Arial" w:hAnsi="Arial" w:cs="Arial"/>
                      <w:i/>
                      <w:color w:val="2A2A2A"/>
                      <w:w w:val="80"/>
                      <w:sz w:val="20"/>
                      <w:szCs w:val="20"/>
                    </w:rPr>
                    <w:t>10</w:t>
                  </w:r>
                  <w:r w:rsidRPr="00401D29">
                    <w:rPr>
                      <w:rFonts w:ascii="Arial" w:hAnsi="Arial" w:cs="Arial"/>
                      <w:i/>
                      <w:color w:val="2A2A2A"/>
                      <w:spacing w:val="-8"/>
                      <w:sz w:val="20"/>
                      <w:szCs w:val="20"/>
                    </w:rPr>
                    <w:t xml:space="preserve"> </w:t>
                  </w:r>
                  <w:r w:rsidRPr="00401D29">
                    <w:rPr>
                      <w:rFonts w:ascii="Arial" w:hAnsi="Arial" w:cs="Arial"/>
                      <w:i/>
                      <w:color w:val="2A2A2A"/>
                      <w:spacing w:val="-4"/>
                      <w:sz w:val="20"/>
                      <w:szCs w:val="20"/>
                    </w:rPr>
                    <w:t>točk</w:t>
                  </w:r>
                </w:p>
              </w:tc>
            </w:tr>
            <w:tr w:rsidR="008F65E0" w:rsidRPr="00401D29" w14:paraId="2277E451" w14:textId="77777777" w:rsidTr="00C272E7">
              <w:tc>
                <w:tcPr>
                  <w:tcW w:w="3319" w:type="dxa"/>
                </w:tcPr>
                <w:p w14:paraId="1675F618" w14:textId="77777777" w:rsidR="008F65E0" w:rsidRPr="00401D29" w:rsidRDefault="008F65E0" w:rsidP="00A85E86">
                  <w:pPr>
                    <w:pStyle w:val="TableParagraph"/>
                    <w:spacing w:before="17"/>
                    <w:jc w:val="both"/>
                    <w:rPr>
                      <w:rFonts w:ascii="Arial" w:hAnsi="Arial" w:cs="Arial"/>
                      <w:sz w:val="20"/>
                      <w:szCs w:val="20"/>
                    </w:rPr>
                  </w:pPr>
                  <w:r w:rsidRPr="00401D29">
                    <w:rPr>
                      <w:rFonts w:ascii="Arial" w:hAnsi="Arial" w:cs="Arial"/>
                      <w:i/>
                      <w:color w:val="2A2A2A"/>
                      <w:spacing w:val="-2"/>
                      <w:sz w:val="20"/>
                      <w:szCs w:val="20"/>
                    </w:rPr>
                    <w:t>srednja</w:t>
                  </w:r>
                </w:p>
              </w:tc>
              <w:tc>
                <w:tcPr>
                  <w:tcW w:w="2042" w:type="dxa"/>
                </w:tcPr>
                <w:p w14:paraId="466EC492" w14:textId="77777777" w:rsidR="008F65E0" w:rsidRPr="00401D29" w:rsidRDefault="008F65E0" w:rsidP="00A85E86">
                  <w:pPr>
                    <w:pStyle w:val="TableParagraph"/>
                    <w:spacing w:before="17"/>
                    <w:jc w:val="both"/>
                    <w:rPr>
                      <w:rFonts w:ascii="Arial" w:hAnsi="Arial" w:cs="Arial"/>
                      <w:sz w:val="20"/>
                      <w:szCs w:val="20"/>
                    </w:rPr>
                  </w:pPr>
                  <w:r w:rsidRPr="00401D29">
                    <w:rPr>
                      <w:rFonts w:ascii="Arial" w:hAnsi="Arial" w:cs="Arial"/>
                      <w:i/>
                      <w:color w:val="2A2A2A"/>
                      <w:sz w:val="20"/>
                      <w:szCs w:val="20"/>
                    </w:rPr>
                    <w:t>5</w:t>
                  </w:r>
                  <w:r w:rsidRPr="00401D29">
                    <w:rPr>
                      <w:rFonts w:ascii="Arial" w:hAnsi="Arial" w:cs="Arial"/>
                      <w:i/>
                      <w:color w:val="2A2A2A"/>
                      <w:spacing w:val="5"/>
                      <w:sz w:val="20"/>
                      <w:szCs w:val="20"/>
                    </w:rPr>
                    <w:t xml:space="preserve"> </w:t>
                  </w:r>
                  <w:r w:rsidRPr="00401D29">
                    <w:rPr>
                      <w:rFonts w:ascii="Arial" w:hAnsi="Arial" w:cs="Arial"/>
                      <w:i/>
                      <w:color w:val="2A2A2A"/>
                      <w:spacing w:val="-4"/>
                      <w:sz w:val="20"/>
                      <w:szCs w:val="20"/>
                    </w:rPr>
                    <w:t>točk</w:t>
                  </w:r>
                </w:p>
              </w:tc>
            </w:tr>
            <w:tr w:rsidR="008F65E0" w:rsidRPr="00401D29" w14:paraId="538F8167" w14:textId="77777777" w:rsidTr="00C272E7">
              <w:tc>
                <w:tcPr>
                  <w:tcW w:w="3319" w:type="dxa"/>
                </w:tcPr>
                <w:p w14:paraId="6C7EB1A5" w14:textId="77777777" w:rsidR="008F65E0" w:rsidRPr="00401D29" w:rsidRDefault="008F65E0" w:rsidP="00A85E86">
                  <w:pPr>
                    <w:pStyle w:val="TableParagraph"/>
                    <w:spacing w:before="17"/>
                    <w:jc w:val="both"/>
                    <w:rPr>
                      <w:rFonts w:ascii="Arial" w:hAnsi="Arial" w:cs="Arial"/>
                      <w:sz w:val="20"/>
                      <w:szCs w:val="20"/>
                    </w:rPr>
                  </w:pPr>
                  <w:r w:rsidRPr="00401D29">
                    <w:rPr>
                      <w:rFonts w:ascii="Arial" w:hAnsi="Arial" w:cs="Arial"/>
                      <w:i/>
                      <w:color w:val="2A2A2A"/>
                      <w:spacing w:val="-2"/>
                      <w:sz w:val="20"/>
                      <w:szCs w:val="20"/>
                    </w:rPr>
                    <w:t>ma</w:t>
                  </w:r>
                  <w:r w:rsidRPr="00401D29">
                    <w:rPr>
                      <w:rFonts w:ascii="Arial" w:hAnsi="Arial" w:cs="Arial"/>
                      <w:i/>
                      <w:color w:val="565656"/>
                      <w:spacing w:val="-2"/>
                      <w:sz w:val="20"/>
                      <w:szCs w:val="20"/>
                    </w:rPr>
                    <w:t>j</w:t>
                  </w:r>
                  <w:r w:rsidRPr="00401D29">
                    <w:rPr>
                      <w:rFonts w:ascii="Arial" w:hAnsi="Arial" w:cs="Arial"/>
                      <w:i/>
                      <w:color w:val="2A2A2A"/>
                      <w:spacing w:val="-2"/>
                      <w:sz w:val="20"/>
                      <w:szCs w:val="20"/>
                    </w:rPr>
                    <w:t>hna</w:t>
                  </w:r>
                </w:p>
              </w:tc>
              <w:tc>
                <w:tcPr>
                  <w:tcW w:w="2042" w:type="dxa"/>
                </w:tcPr>
                <w:p w14:paraId="5371E5F3" w14:textId="77777777" w:rsidR="008F65E0" w:rsidRPr="00401D29" w:rsidRDefault="008F65E0" w:rsidP="00A85E86">
                  <w:pPr>
                    <w:pStyle w:val="TableParagraph"/>
                    <w:spacing w:before="17"/>
                    <w:jc w:val="both"/>
                    <w:rPr>
                      <w:rFonts w:ascii="Arial" w:hAnsi="Arial" w:cs="Arial"/>
                      <w:sz w:val="20"/>
                      <w:szCs w:val="20"/>
                    </w:rPr>
                  </w:pPr>
                  <w:r w:rsidRPr="00401D29">
                    <w:rPr>
                      <w:rFonts w:ascii="Arial" w:hAnsi="Arial" w:cs="Arial"/>
                      <w:i/>
                      <w:color w:val="2A2A2A"/>
                      <w:spacing w:val="-2"/>
                      <w:sz w:val="20"/>
                      <w:szCs w:val="20"/>
                    </w:rPr>
                    <w:t>0 točk</w:t>
                  </w:r>
                </w:p>
              </w:tc>
            </w:tr>
          </w:tbl>
          <w:p w14:paraId="43643C5C" w14:textId="77777777" w:rsidR="008F65E0" w:rsidRPr="00401D29" w:rsidRDefault="008F65E0" w:rsidP="00A85E86">
            <w:pPr>
              <w:pStyle w:val="TableParagraph"/>
              <w:tabs>
                <w:tab w:val="left" w:pos="1265"/>
              </w:tabs>
              <w:spacing w:before="5" w:line="183" w:lineRule="exact"/>
              <w:jc w:val="both"/>
              <w:rPr>
                <w:rFonts w:ascii="Arial" w:hAnsi="Arial" w:cs="Arial"/>
                <w:i/>
                <w:sz w:val="20"/>
                <w:szCs w:val="20"/>
              </w:rPr>
            </w:pPr>
            <w:r w:rsidRPr="00401D29">
              <w:rPr>
                <w:rFonts w:ascii="Arial" w:hAnsi="Arial" w:cs="Arial"/>
                <w:i/>
                <w:color w:val="2A2A2A"/>
                <w:sz w:val="20"/>
                <w:szCs w:val="20"/>
              </w:rPr>
              <w:tab/>
            </w:r>
            <w:r w:rsidRPr="00401D29">
              <w:rPr>
                <w:rFonts w:ascii="Arial" w:hAnsi="Arial" w:cs="Arial"/>
                <w:color w:val="464646"/>
                <w:spacing w:val="-2"/>
                <w:position w:val="-12"/>
                <w:sz w:val="20"/>
                <w:szCs w:val="20"/>
              </w:rPr>
              <w:t>.</w:t>
            </w:r>
          </w:p>
        </w:tc>
        <w:tc>
          <w:tcPr>
            <w:tcW w:w="2552" w:type="dxa"/>
            <w:shd w:val="clear" w:color="auto" w:fill="F2F2F2" w:themeFill="background1" w:themeFillShade="F2"/>
          </w:tcPr>
          <w:p w14:paraId="776C7D7F" w14:textId="77777777" w:rsidR="008F65E0" w:rsidRPr="00401D29" w:rsidRDefault="008F65E0" w:rsidP="00A85E86">
            <w:pPr>
              <w:pStyle w:val="TableParagraph"/>
              <w:spacing w:before="17"/>
              <w:ind w:left="68"/>
              <w:jc w:val="both"/>
              <w:rPr>
                <w:rFonts w:ascii="Arial" w:hAnsi="Arial" w:cs="Arial"/>
                <w:sz w:val="20"/>
                <w:szCs w:val="20"/>
              </w:rPr>
            </w:pPr>
            <w:r w:rsidRPr="00401D29">
              <w:rPr>
                <w:rFonts w:ascii="Arial" w:hAnsi="Arial" w:cs="Arial"/>
                <w:color w:val="2A2A2A"/>
                <w:spacing w:val="-5"/>
                <w:w w:val="105"/>
                <w:sz w:val="20"/>
                <w:szCs w:val="20"/>
              </w:rPr>
              <w:t>10</w:t>
            </w:r>
          </w:p>
        </w:tc>
      </w:tr>
      <w:tr w:rsidR="008F65E0" w:rsidRPr="00401D29" w14:paraId="05ECE4D7" w14:textId="77777777" w:rsidTr="00AA18B1">
        <w:trPr>
          <w:trHeight w:val="1929"/>
        </w:trPr>
        <w:tc>
          <w:tcPr>
            <w:tcW w:w="851" w:type="dxa"/>
            <w:shd w:val="clear" w:color="auto" w:fill="F2F2F2" w:themeFill="background1" w:themeFillShade="F2"/>
          </w:tcPr>
          <w:p w14:paraId="525BF6B4" w14:textId="77777777" w:rsidR="008F65E0" w:rsidRPr="00401D29" w:rsidRDefault="008F65E0" w:rsidP="00A85E86">
            <w:pPr>
              <w:pStyle w:val="TableParagraph"/>
              <w:spacing w:before="22"/>
              <w:jc w:val="both"/>
              <w:rPr>
                <w:rFonts w:ascii="Arial" w:hAnsi="Arial" w:cs="Arial"/>
                <w:sz w:val="20"/>
                <w:szCs w:val="20"/>
              </w:rPr>
            </w:pPr>
            <w:r w:rsidRPr="00401D29">
              <w:rPr>
                <w:rFonts w:ascii="Arial" w:hAnsi="Arial" w:cs="Arial"/>
                <w:color w:val="2A2A2A"/>
                <w:spacing w:val="-5"/>
                <w:w w:val="105"/>
                <w:sz w:val="20"/>
                <w:szCs w:val="20"/>
              </w:rPr>
              <w:t>2.5</w:t>
            </w:r>
          </w:p>
        </w:tc>
        <w:tc>
          <w:tcPr>
            <w:tcW w:w="5386" w:type="dxa"/>
            <w:shd w:val="clear" w:color="auto" w:fill="F2F2F2" w:themeFill="background1" w:themeFillShade="F2"/>
          </w:tcPr>
          <w:p w14:paraId="2D144670" w14:textId="77777777" w:rsidR="008F65E0" w:rsidRPr="00401D29" w:rsidRDefault="008F65E0" w:rsidP="00A85E86">
            <w:pPr>
              <w:jc w:val="both"/>
              <w:rPr>
                <w:rFonts w:ascii="Arial" w:hAnsi="Arial" w:cs="Arial"/>
                <w:sz w:val="20"/>
                <w:szCs w:val="20"/>
              </w:rPr>
            </w:pPr>
            <w:proofErr w:type="spellStart"/>
            <w:r w:rsidRPr="00401D29">
              <w:rPr>
                <w:rFonts w:ascii="Arial" w:hAnsi="Arial" w:cs="Arial"/>
                <w:sz w:val="20"/>
                <w:szCs w:val="20"/>
              </w:rPr>
              <w:t>Idejna</w:t>
            </w:r>
            <w:proofErr w:type="spellEnd"/>
            <w:r w:rsidRPr="00401D29">
              <w:rPr>
                <w:rFonts w:ascii="Arial" w:hAnsi="Arial" w:cs="Arial"/>
                <w:sz w:val="20"/>
                <w:szCs w:val="20"/>
              </w:rPr>
              <w:t xml:space="preserve"> </w:t>
            </w:r>
            <w:proofErr w:type="spellStart"/>
            <w:r w:rsidRPr="00401D29">
              <w:rPr>
                <w:rFonts w:ascii="Arial" w:hAnsi="Arial" w:cs="Arial"/>
                <w:sz w:val="20"/>
                <w:szCs w:val="20"/>
              </w:rPr>
              <w:t>zasnova</w:t>
            </w:r>
            <w:proofErr w:type="spellEnd"/>
            <w:r w:rsidRPr="00401D29">
              <w:rPr>
                <w:rFonts w:ascii="Arial" w:hAnsi="Arial" w:cs="Arial"/>
                <w:sz w:val="20"/>
                <w:szCs w:val="20"/>
              </w:rPr>
              <w:t xml:space="preserve"> za </w:t>
            </w:r>
            <w:proofErr w:type="spellStart"/>
            <w:r w:rsidRPr="00401D29">
              <w:rPr>
                <w:rFonts w:ascii="Arial" w:hAnsi="Arial" w:cs="Arial"/>
                <w:sz w:val="20"/>
                <w:szCs w:val="20"/>
              </w:rPr>
              <w:t>upravljanje</w:t>
            </w:r>
            <w:proofErr w:type="spellEnd"/>
            <w:r w:rsidRPr="00401D29">
              <w:rPr>
                <w:rFonts w:ascii="Arial" w:hAnsi="Arial" w:cs="Arial"/>
                <w:sz w:val="20"/>
                <w:szCs w:val="20"/>
              </w:rPr>
              <w:t xml:space="preserve"> </w:t>
            </w:r>
            <w:proofErr w:type="spellStart"/>
            <w:r w:rsidRPr="00401D29">
              <w:rPr>
                <w:rFonts w:ascii="Arial" w:hAnsi="Arial" w:cs="Arial"/>
                <w:sz w:val="20"/>
                <w:szCs w:val="20"/>
              </w:rPr>
              <w:t>območja</w:t>
            </w:r>
            <w:proofErr w:type="spellEnd"/>
            <w:r w:rsidRPr="00401D29">
              <w:rPr>
                <w:rFonts w:ascii="Arial" w:hAnsi="Arial" w:cs="Arial"/>
                <w:sz w:val="20"/>
                <w:szCs w:val="20"/>
              </w:rPr>
              <w:t xml:space="preserve"> GEOSS </w:t>
            </w:r>
            <w:proofErr w:type="spellStart"/>
            <w:r w:rsidRPr="00401D29">
              <w:rPr>
                <w:rFonts w:ascii="Arial" w:hAnsi="Arial" w:cs="Arial"/>
                <w:sz w:val="20"/>
                <w:szCs w:val="20"/>
              </w:rPr>
              <w:t>predvideva</w:t>
            </w:r>
            <w:proofErr w:type="spellEnd"/>
            <w:r w:rsidRPr="00401D29">
              <w:rPr>
                <w:rFonts w:ascii="Arial" w:hAnsi="Arial" w:cs="Arial"/>
                <w:sz w:val="20"/>
                <w:szCs w:val="20"/>
              </w:rPr>
              <w:t xml:space="preserve"> </w:t>
            </w:r>
            <w:proofErr w:type="spellStart"/>
            <w:r w:rsidRPr="00401D29">
              <w:rPr>
                <w:rFonts w:ascii="Arial" w:hAnsi="Arial" w:cs="Arial"/>
                <w:sz w:val="20"/>
                <w:szCs w:val="20"/>
              </w:rPr>
              <w:t>trajnostne</w:t>
            </w:r>
            <w:proofErr w:type="spellEnd"/>
            <w:r w:rsidRPr="00401D29">
              <w:rPr>
                <w:rFonts w:ascii="Arial" w:hAnsi="Arial" w:cs="Arial"/>
                <w:sz w:val="20"/>
                <w:szCs w:val="20"/>
              </w:rPr>
              <w:t xml:space="preserve"> in </w:t>
            </w:r>
            <w:proofErr w:type="spellStart"/>
            <w:r w:rsidRPr="00401D29">
              <w:rPr>
                <w:rFonts w:ascii="Arial" w:hAnsi="Arial" w:cs="Arial"/>
                <w:sz w:val="20"/>
                <w:szCs w:val="20"/>
              </w:rPr>
              <w:t>okoljske</w:t>
            </w:r>
            <w:proofErr w:type="spellEnd"/>
            <w:r w:rsidRPr="00401D29">
              <w:rPr>
                <w:rFonts w:ascii="Arial" w:hAnsi="Arial" w:cs="Arial"/>
                <w:sz w:val="20"/>
                <w:szCs w:val="20"/>
              </w:rPr>
              <w:t xml:space="preserve"> </w:t>
            </w:r>
            <w:proofErr w:type="spellStart"/>
            <w:r w:rsidRPr="00401D29">
              <w:rPr>
                <w:rFonts w:ascii="Arial" w:hAnsi="Arial" w:cs="Arial"/>
                <w:sz w:val="20"/>
                <w:szCs w:val="20"/>
              </w:rPr>
              <w:t>vidike</w:t>
            </w:r>
            <w:proofErr w:type="spellEnd"/>
          </w:p>
          <w:p w14:paraId="7DDEF181" w14:textId="77777777" w:rsidR="008F65E0" w:rsidRPr="00401D29" w:rsidRDefault="008F65E0" w:rsidP="00A85E86">
            <w:pPr>
              <w:jc w:val="both"/>
              <w:rPr>
                <w:rFonts w:ascii="Arial" w:hAnsi="Arial" w:cs="Arial"/>
                <w:sz w:val="20"/>
                <w:szCs w:val="20"/>
              </w:rPr>
            </w:pPr>
          </w:p>
          <w:tbl>
            <w:tblPr>
              <w:tblStyle w:val="Tabelamrea"/>
              <w:tblW w:w="0" w:type="auto"/>
              <w:tblLook w:val="04A0" w:firstRow="1" w:lastRow="0" w:firstColumn="1" w:lastColumn="0" w:noHBand="0" w:noVBand="1"/>
            </w:tblPr>
            <w:tblGrid>
              <w:gridCol w:w="2680"/>
              <w:gridCol w:w="2681"/>
            </w:tblGrid>
            <w:tr w:rsidR="008F65E0" w:rsidRPr="00401D29" w14:paraId="2E4D525E" w14:textId="77777777" w:rsidTr="00C272E7">
              <w:tc>
                <w:tcPr>
                  <w:tcW w:w="2680" w:type="dxa"/>
                </w:tcPr>
                <w:p w14:paraId="6CE3D241" w14:textId="77777777" w:rsidR="008F65E0" w:rsidRPr="00401D29" w:rsidRDefault="008F65E0" w:rsidP="00A85E86">
                  <w:pPr>
                    <w:jc w:val="both"/>
                    <w:rPr>
                      <w:rFonts w:ascii="Arial" w:hAnsi="Arial" w:cs="Arial"/>
                      <w:i/>
                      <w:iCs/>
                      <w:sz w:val="20"/>
                      <w:szCs w:val="20"/>
                    </w:rPr>
                  </w:pPr>
                  <w:r w:rsidRPr="00401D29">
                    <w:rPr>
                      <w:rFonts w:ascii="Arial" w:hAnsi="Arial" w:cs="Arial"/>
                      <w:i/>
                      <w:iCs/>
                      <w:sz w:val="20"/>
                      <w:szCs w:val="20"/>
                    </w:rPr>
                    <w:t xml:space="preserve">Predvideva - Za vsako trajnostno in </w:t>
                  </w:r>
                  <w:proofErr w:type="spellStart"/>
                  <w:r w:rsidRPr="00401D29">
                    <w:rPr>
                      <w:rFonts w:ascii="Arial" w:hAnsi="Arial" w:cs="Arial"/>
                      <w:i/>
                      <w:iCs/>
                      <w:sz w:val="20"/>
                      <w:szCs w:val="20"/>
                    </w:rPr>
                    <w:t>okoljsko</w:t>
                  </w:r>
                  <w:proofErr w:type="spellEnd"/>
                  <w:r w:rsidRPr="00401D29">
                    <w:rPr>
                      <w:rFonts w:ascii="Arial" w:hAnsi="Arial" w:cs="Arial"/>
                      <w:i/>
                      <w:iCs/>
                      <w:sz w:val="20"/>
                      <w:szCs w:val="20"/>
                    </w:rPr>
                    <w:t xml:space="preserve"> rešitev</w:t>
                  </w:r>
                </w:p>
              </w:tc>
              <w:tc>
                <w:tcPr>
                  <w:tcW w:w="2681" w:type="dxa"/>
                </w:tcPr>
                <w:p w14:paraId="7B05F322" w14:textId="77777777" w:rsidR="008F65E0" w:rsidRPr="00401D29" w:rsidRDefault="008F65E0" w:rsidP="00A85E86">
                  <w:pPr>
                    <w:jc w:val="both"/>
                    <w:rPr>
                      <w:rFonts w:ascii="Arial" w:hAnsi="Arial" w:cs="Arial"/>
                      <w:i/>
                      <w:iCs/>
                      <w:sz w:val="20"/>
                      <w:szCs w:val="20"/>
                    </w:rPr>
                  </w:pPr>
                  <w:r w:rsidRPr="00401D29">
                    <w:rPr>
                      <w:rFonts w:ascii="Arial" w:hAnsi="Arial" w:cs="Arial"/>
                      <w:i/>
                      <w:iCs/>
                      <w:sz w:val="20"/>
                      <w:szCs w:val="20"/>
                    </w:rPr>
                    <w:t>1 točka, vendar največ 5</w:t>
                  </w:r>
                </w:p>
              </w:tc>
            </w:tr>
            <w:tr w:rsidR="008F65E0" w:rsidRPr="00401D29" w14:paraId="44304F94" w14:textId="77777777" w:rsidTr="00C272E7">
              <w:tc>
                <w:tcPr>
                  <w:tcW w:w="2680" w:type="dxa"/>
                </w:tcPr>
                <w:p w14:paraId="675DB318" w14:textId="77777777" w:rsidR="008F65E0" w:rsidRPr="00401D29" w:rsidRDefault="008F65E0" w:rsidP="00A85E86">
                  <w:pPr>
                    <w:jc w:val="both"/>
                    <w:rPr>
                      <w:rFonts w:ascii="Arial" w:hAnsi="Arial" w:cs="Arial"/>
                      <w:i/>
                      <w:iCs/>
                      <w:sz w:val="20"/>
                      <w:szCs w:val="20"/>
                    </w:rPr>
                  </w:pPr>
                  <w:r w:rsidRPr="00401D29">
                    <w:rPr>
                      <w:rFonts w:ascii="Arial" w:hAnsi="Arial" w:cs="Arial"/>
                      <w:i/>
                      <w:iCs/>
                      <w:sz w:val="20"/>
                      <w:szCs w:val="20"/>
                    </w:rPr>
                    <w:t>Ne predvideva</w:t>
                  </w:r>
                </w:p>
              </w:tc>
              <w:tc>
                <w:tcPr>
                  <w:tcW w:w="2681" w:type="dxa"/>
                </w:tcPr>
                <w:p w14:paraId="10AC7C7C" w14:textId="77777777" w:rsidR="008F65E0" w:rsidRPr="00401D29" w:rsidRDefault="008F65E0" w:rsidP="00A85E86">
                  <w:pPr>
                    <w:jc w:val="both"/>
                    <w:rPr>
                      <w:rFonts w:ascii="Arial" w:hAnsi="Arial" w:cs="Arial"/>
                      <w:i/>
                      <w:iCs/>
                      <w:sz w:val="20"/>
                      <w:szCs w:val="20"/>
                    </w:rPr>
                  </w:pPr>
                  <w:r w:rsidRPr="00401D29">
                    <w:rPr>
                      <w:rFonts w:ascii="Arial" w:hAnsi="Arial" w:cs="Arial"/>
                      <w:i/>
                      <w:iCs/>
                      <w:sz w:val="20"/>
                      <w:szCs w:val="20"/>
                    </w:rPr>
                    <w:t>0 točk</w:t>
                  </w:r>
                </w:p>
              </w:tc>
            </w:tr>
          </w:tbl>
          <w:p w14:paraId="0C69B2E4" w14:textId="77777777" w:rsidR="008F65E0" w:rsidRPr="00401D29" w:rsidRDefault="008F65E0" w:rsidP="00A85E86">
            <w:pPr>
              <w:pStyle w:val="TableParagraph"/>
              <w:tabs>
                <w:tab w:val="left" w:pos="1264"/>
                <w:tab w:val="left" w:pos="2055"/>
                <w:tab w:val="left" w:pos="2989"/>
                <w:tab w:val="left" w:pos="3382"/>
              </w:tabs>
              <w:spacing w:before="22"/>
              <w:ind w:right="77"/>
              <w:jc w:val="both"/>
              <w:rPr>
                <w:rFonts w:ascii="Arial" w:hAnsi="Arial" w:cs="Arial"/>
                <w:sz w:val="20"/>
                <w:szCs w:val="20"/>
              </w:rPr>
            </w:pPr>
          </w:p>
        </w:tc>
        <w:tc>
          <w:tcPr>
            <w:tcW w:w="2552" w:type="dxa"/>
            <w:shd w:val="clear" w:color="auto" w:fill="F2F2F2" w:themeFill="background1" w:themeFillShade="F2"/>
          </w:tcPr>
          <w:p w14:paraId="4E008B4D" w14:textId="77777777" w:rsidR="008F65E0" w:rsidRPr="00401D29" w:rsidRDefault="008F65E0" w:rsidP="00A85E86">
            <w:pPr>
              <w:pStyle w:val="TableParagraph"/>
              <w:spacing w:before="22"/>
              <w:ind w:left="58"/>
              <w:jc w:val="both"/>
              <w:rPr>
                <w:rFonts w:ascii="Arial" w:hAnsi="Arial" w:cs="Arial"/>
                <w:sz w:val="20"/>
                <w:szCs w:val="20"/>
              </w:rPr>
            </w:pPr>
            <w:r w:rsidRPr="00401D29">
              <w:rPr>
                <w:rFonts w:ascii="Arial" w:hAnsi="Arial" w:cs="Arial"/>
                <w:color w:val="2A2A2A"/>
                <w:spacing w:val="-5"/>
                <w:w w:val="105"/>
                <w:sz w:val="20"/>
                <w:szCs w:val="20"/>
              </w:rPr>
              <w:t>5</w:t>
            </w:r>
          </w:p>
        </w:tc>
      </w:tr>
      <w:tr w:rsidR="008F65E0" w:rsidRPr="00401D29" w14:paraId="080363B7" w14:textId="77777777" w:rsidTr="00AA18B1">
        <w:trPr>
          <w:trHeight w:val="2729"/>
        </w:trPr>
        <w:tc>
          <w:tcPr>
            <w:tcW w:w="851" w:type="dxa"/>
            <w:shd w:val="clear" w:color="auto" w:fill="BFBFBF" w:themeFill="background1" w:themeFillShade="BF"/>
          </w:tcPr>
          <w:p w14:paraId="6C13B3BD" w14:textId="77777777" w:rsidR="008F65E0" w:rsidRPr="00401D29" w:rsidRDefault="008F65E0" w:rsidP="00A85E86">
            <w:pPr>
              <w:pStyle w:val="TableParagraph"/>
              <w:spacing w:before="29"/>
              <w:jc w:val="both"/>
              <w:rPr>
                <w:rFonts w:ascii="Arial" w:hAnsi="Arial" w:cs="Arial"/>
                <w:b/>
                <w:bCs/>
                <w:sz w:val="20"/>
                <w:szCs w:val="20"/>
              </w:rPr>
            </w:pPr>
            <w:r w:rsidRPr="00401D29">
              <w:rPr>
                <w:rFonts w:ascii="Arial" w:hAnsi="Arial" w:cs="Arial"/>
                <w:b/>
                <w:bCs/>
                <w:color w:val="2A2A2A"/>
                <w:spacing w:val="-5"/>
                <w:w w:val="85"/>
                <w:sz w:val="20"/>
                <w:szCs w:val="20"/>
              </w:rPr>
              <w:lastRenderedPageBreak/>
              <w:t>3.</w:t>
            </w:r>
          </w:p>
        </w:tc>
        <w:tc>
          <w:tcPr>
            <w:tcW w:w="5386" w:type="dxa"/>
            <w:shd w:val="clear" w:color="auto" w:fill="BFBFBF" w:themeFill="background1" w:themeFillShade="BF"/>
          </w:tcPr>
          <w:p w14:paraId="4AE35D3C" w14:textId="77777777" w:rsidR="008F65E0" w:rsidRPr="00401D29" w:rsidRDefault="008F65E0" w:rsidP="00A85E86">
            <w:pPr>
              <w:pStyle w:val="TableParagraph"/>
              <w:spacing w:line="230" w:lineRule="atLeast"/>
              <w:ind w:left="35" w:firstLine="8"/>
              <w:jc w:val="both"/>
              <w:rPr>
                <w:rFonts w:ascii="Arial" w:hAnsi="Arial" w:cs="Arial"/>
                <w:b/>
                <w:bCs/>
                <w:color w:val="2A2A2A"/>
                <w:spacing w:val="-2"/>
                <w:sz w:val="20"/>
                <w:szCs w:val="20"/>
                <w:lang w:val="it-IT"/>
              </w:rPr>
            </w:pPr>
            <w:proofErr w:type="spellStart"/>
            <w:r w:rsidRPr="00401D29">
              <w:rPr>
                <w:rFonts w:ascii="Arial" w:hAnsi="Arial" w:cs="Arial"/>
                <w:b/>
                <w:bCs/>
                <w:color w:val="2A2A2A"/>
                <w:sz w:val="20"/>
                <w:szCs w:val="20"/>
                <w:lang w:val="it-IT"/>
              </w:rPr>
              <w:t>Lastna</w:t>
            </w:r>
            <w:proofErr w:type="spellEnd"/>
            <w:r w:rsidRPr="00401D29">
              <w:rPr>
                <w:rFonts w:ascii="Arial" w:hAnsi="Arial" w:cs="Arial"/>
                <w:b/>
                <w:bCs/>
                <w:color w:val="2A2A2A"/>
                <w:spacing w:val="40"/>
                <w:sz w:val="20"/>
                <w:szCs w:val="20"/>
                <w:lang w:val="it-IT"/>
              </w:rPr>
              <w:t xml:space="preserve"> </w:t>
            </w:r>
            <w:proofErr w:type="spellStart"/>
            <w:r w:rsidRPr="00401D29">
              <w:rPr>
                <w:rFonts w:ascii="Arial" w:hAnsi="Arial" w:cs="Arial"/>
                <w:b/>
                <w:bCs/>
                <w:color w:val="2A2A2A"/>
                <w:sz w:val="20"/>
                <w:szCs w:val="20"/>
                <w:lang w:val="it-IT"/>
              </w:rPr>
              <w:t>finančna</w:t>
            </w:r>
            <w:proofErr w:type="spellEnd"/>
            <w:r w:rsidRPr="00401D29">
              <w:rPr>
                <w:rFonts w:ascii="Arial" w:hAnsi="Arial" w:cs="Arial"/>
                <w:b/>
                <w:bCs/>
                <w:color w:val="2A2A2A"/>
                <w:spacing w:val="40"/>
                <w:sz w:val="20"/>
                <w:szCs w:val="20"/>
                <w:lang w:val="it-IT"/>
              </w:rPr>
              <w:t xml:space="preserve"> </w:t>
            </w:r>
            <w:proofErr w:type="spellStart"/>
            <w:r w:rsidRPr="00401D29">
              <w:rPr>
                <w:rFonts w:ascii="Arial" w:hAnsi="Arial" w:cs="Arial"/>
                <w:b/>
                <w:bCs/>
                <w:color w:val="2A2A2A"/>
                <w:sz w:val="20"/>
                <w:szCs w:val="20"/>
                <w:lang w:val="it-IT"/>
              </w:rPr>
              <w:t>sredstva</w:t>
            </w:r>
            <w:proofErr w:type="spellEnd"/>
            <w:r w:rsidRPr="00401D29">
              <w:rPr>
                <w:rFonts w:ascii="Arial" w:hAnsi="Arial" w:cs="Arial"/>
                <w:b/>
                <w:bCs/>
                <w:color w:val="2A2A2A"/>
                <w:spacing w:val="40"/>
                <w:sz w:val="20"/>
                <w:szCs w:val="20"/>
                <w:lang w:val="it-IT"/>
              </w:rPr>
              <w:t xml:space="preserve"> </w:t>
            </w:r>
            <w:proofErr w:type="spellStart"/>
            <w:r w:rsidRPr="00401D29">
              <w:rPr>
                <w:rFonts w:ascii="Arial" w:hAnsi="Arial" w:cs="Arial"/>
                <w:b/>
                <w:bCs/>
                <w:color w:val="2A2A2A"/>
                <w:sz w:val="20"/>
                <w:szCs w:val="20"/>
                <w:lang w:val="it-IT"/>
              </w:rPr>
              <w:t>pri</w:t>
            </w:r>
            <w:proofErr w:type="spellEnd"/>
            <w:r w:rsidRPr="00401D29">
              <w:rPr>
                <w:rFonts w:ascii="Arial" w:hAnsi="Arial" w:cs="Arial"/>
                <w:b/>
                <w:bCs/>
                <w:color w:val="2A2A2A"/>
                <w:spacing w:val="36"/>
                <w:sz w:val="20"/>
                <w:szCs w:val="20"/>
                <w:lang w:val="it-IT"/>
              </w:rPr>
              <w:t xml:space="preserve"> </w:t>
            </w:r>
            <w:proofErr w:type="spellStart"/>
            <w:r w:rsidRPr="00401D29">
              <w:rPr>
                <w:rFonts w:ascii="Arial" w:hAnsi="Arial" w:cs="Arial"/>
                <w:b/>
                <w:bCs/>
                <w:color w:val="2A2A2A"/>
                <w:sz w:val="20"/>
                <w:szCs w:val="20"/>
                <w:lang w:val="it-IT"/>
              </w:rPr>
              <w:t>pridobivanju</w:t>
            </w:r>
            <w:proofErr w:type="spellEnd"/>
            <w:r w:rsidRPr="00401D29">
              <w:rPr>
                <w:rFonts w:ascii="Arial" w:hAnsi="Arial" w:cs="Arial"/>
                <w:b/>
                <w:bCs/>
                <w:color w:val="2A2A2A"/>
                <w:sz w:val="20"/>
                <w:szCs w:val="20"/>
                <w:lang w:val="it-IT"/>
              </w:rPr>
              <w:t xml:space="preserve"> </w:t>
            </w:r>
            <w:proofErr w:type="spellStart"/>
            <w:r w:rsidRPr="00401D29">
              <w:rPr>
                <w:rFonts w:ascii="Arial" w:hAnsi="Arial" w:cs="Arial"/>
                <w:b/>
                <w:bCs/>
                <w:color w:val="2A2A2A"/>
                <w:spacing w:val="-2"/>
                <w:sz w:val="20"/>
                <w:szCs w:val="20"/>
                <w:lang w:val="it-IT"/>
              </w:rPr>
              <w:t>sredstev</w:t>
            </w:r>
            <w:proofErr w:type="spellEnd"/>
          </w:p>
          <w:p w14:paraId="0F7C9F24" w14:textId="77777777" w:rsidR="008F65E0" w:rsidRPr="00401D29" w:rsidRDefault="008F65E0" w:rsidP="00A85E86">
            <w:pPr>
              <w:pStyle w:val="TableParagraph"/>
              <w:spacing w:line="230" w:lineRule="atLeast"/>
              <w:ind w:left="35" w:firstLine="8"/>
              <w:jc w:val="both"/>
              <w:rPr>
                <w:rFonts w:ascii="Arial" w:hAnsi="Arial" w:cs="Arial"/>
                <w:b/>
                <w:bCs/>
                <w:color w:val="2A2A2A"/>
                <w:spacing w:val="-2"/>
                <w:sz w:val="20"/>
                <w:szCs w:val="20"/>
                <w:lang w:val="it-IT"/>
              </w:rPr>
            </w:pPr>
          </w:p>
          <w:tbl>
            <w:tblPr>
              <w:tblStyle w:val="Tabelamrea"/>
              <w:tblW w:w="5371" w:type="dxa"/>
              <w:tblInd w:w="28" w:type="dxa"/>
              <w:tblLook w:val="04A0" w:firstRow="1" w:lastRow="0" w:firstColumn="1" w:lastColumn="0" w:noHBand="0" w:noVBand="1"/>
            </w:tblPr>
            <w:tblGrid>
              <w:gridCol w:w="3370"/>
              <w:gridCol w:w="2001"/>
            </w:tblGrid>
            <w:tr w:rsidR="008F65E0" w:rsidRPr="00401D29" w14:paraId="497E72BA" w14:textId="77777777" w:rsidTr="00C272E7">
              <w:tc>
                <w:tcPr>
                  <w:tcW w:w="3370" w:type="dxa"/>
                </w:tcPr>
                <w:p w14:paraId="3AF1E179"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pacing w:val="-2"/>
                      <w:sz w:val="20"/>
                      <w:szCs w:val="20"/>
                    </w:rPr>
                    <w:t>Nad 10 % vrednosti koncesijske dajatve</w:t>
                  </w:r>
                </w:p>
              </w:tc>
              <w:tc>
                <w:tcPr>
                  <w:tcW w:w="2001" w:type="dxa"/>
                </w:tcPr>
                <w:p w14:paraId="6C63BE0A"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z w:val="20"/>
                      <w:szCs w:val="20"/>
                    </w:rPr>
                    <w:t>10</w:t>
                  </w:r>
                  <w:r w:rsidRPr="00401D29">
                    <w:rPr>
                      <w:rFonts w:ascii="Arial" w:hAnsi="Arial" w:cs="Arial"/>
                      <w:i/>
                      <w:color w:val="2A2A2A"/>
                      <w:spacing w:val="3"/>
                      <w:sz w:val="20"/>
                      <w:szCs w:val="20"/>
                    </w:rPr>
                    <w:t xml:space="preserve"> </w:t>
                  </w:r>
                  <w:r w:rsidRPr="00401D29">
                    <w:rPr>
                      <w:rFonts w:ascii="Arial" w:hAnsi="Arial" w:cs="Arial"/>
                      <w:i/>
                      <w:color w:val="2A2A2A"/>
                      <w:spacing w:val="-4"/>
                      <w:sz w:val="20"/>
                      <w:szCs w:val="20"/>
                    </w:rPr>
                    <w:t>točk</w:t>
                  </w:r>
                </w:p>
              </w:tc>
            </w:tr>
            <w:tr w:rsidR="008F65E0" w:rsidRPr="00401D29" w14:paraId="2C932513" w14:textId="77777777" w:rsidTr="00C272E7">
              <w:tc>
                <w:tcPr>
                  <w:tcW w:w="3370" w:type="dxa"/>
                </w:tcPr>
                <w:p w14:paraId="13043565"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pacing w:val="-2"/>
                      <w:sz w:val="20"/>
                      <w:szCs w:val="20"/>
                    </w:rPr>
                    <w:t>6 - 10 % vrednosti koncesijske dajatve</w:t>
                  </w:r>
                </w:p>
              </w:tc>
              <w:tc>
                <w:tcPr>
                  <w:tcW w:w="2001" w:type="dxa"/>
                </w:tcPr>
                <w:p w14:paraId="238125C8"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z w:val="20"/>
                      <w:szCs w:val="20"/>
                    </w:rPr>
                    <w:t>6</w:t>
                  </w:r>
                  <w:r w:rsidRPr="00401D29">
                    <w:rPr>
                      <w:rFonts w:ascii="Arial" w:hAnsi="Arial" w:cs="Arial"/>
                      <w:i/>
                      <w:color w:val="2A2A2A"/>
                      <w:spacing w:val="2"/>
                      <w:sz w:val="20"/>
                      <w:szCs w:val="20"/>
                    </w:rPr>
                    <w:t xml:space="preserve"> </w:t>
                  </w:r>
                  <w:r w:rsidRPr="00401D29">
                    <w:rPr>
                      <w:rFonts w:ascii="Arial" w:hAnsi="Arial" w:cs="Arial"/>
                      <w:i/>
                      <w:color w:val="2A2A2A"/>
                      <w:spacing w:val="-4"/>
                      <w:sz w:val="20"/>
                      <w:szCs w:val="20"/>
                    </w:rPr>
                    <w:t>točk</w:t>
                  </w:r>
                </w:p>
              </w:tc>
            </w:tr>
            <w:tr w:rsidR="008F65E0" w:rsidRPr="00401D29" w14:paraId="1C6E92C3" w14:textId="77777777" w:rsidTr="00C272E7">
              <w:tc>
                <w:tcPr>
                  <w:tcW w:w="3370" w:type="dxa"/>
                </w:tcPr>
                <w:p w14:paraId="24022551"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pacing w:val="-2"/>
                      <w:sz w:val="20"/>
                      <w:szCs w:val="20"/>
                    </w:rPr>
                    <w:t>1 - 5 % vrednosti koncesijske dajatve</w:t>
                  </w:r>
                </w:p>
              </w:tc>
              <w:tc>
                <w:tcPr>
                  <w:tcW w:w="2001" w:type="dxa"/>
                </w:tcPr>
                <w:p w14:paraId="015E5EFC"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w w:val="75"/>
                      <w:sz w:val="20"/>
                      <w:szCs w:val="20"/>
                    </w:rPr>
                    <w:t>3</w:t>
                  </w:r>
                  <w:r w:rsidRPr="00401D29">
                    <w:rPr>
                      <w:rFonts w:ascii="Arial" w:hAnsi="Arial" w:cs="Arial"/>
                      <w:i/>
                      <w:color w:val="2A2A2A"/>
                      <w:spacing w:val="-11"/>
                      <w:sz w:val="20"/>
                      <w:szCs w:val="20"/>
                    </w:rPr>
                    <w:t xml:space="preserve"> </w:t>
                  </w:r>
                  <w:r w:rsidRPr="00401D29">
                    <w:rPr>
                      <w:rFonts w:ascii="Arial" w:hAnsi="Arial" w:cs="Arial"/>
                      <w:i/>
                      <w:color w:val="2A2A2A"/>
                      <w:spacing w:val="-4"/>
                      <w:sz w:val="20"/>
                      <w:szCs w:val="20"/>
                    </w:rPr>
                    <w:t>točke</w:t>
                  </w:r>
                </w:p>
              </w:tc>
            </w:tr>
            <w:tr w:rsidR="008F65E0" w:rsidRPr="00401D29" w14:paraId="40D74D0D" w14:textId="77777777" w:rsidTr="00C272E7">
              <w:tc>
                <w:tcPr>
                  <w:tcW w:w="3370" w:type="dxa"/>
                </w:tcPr>
                <w:p w14:paraId="5900F292" w14:textId="77777777" w:rsidR="008F65E0" w:rsidRPr="00401D29" w:rsidRDefault="008F65E0" w:rsidP="00A85E86">
                  <w:pPr>
                    <w:pStyle w:val="TableParagraph"/>
                    <w:spacing w:before="17" w:line="188" w:lineRule="exact"/>
                    <w:jc w:val="both"/>
                    <w:rPr>
                      <w:rFonts w:ascii="Arial" w:hAnsi="Arial" w:cs="Arial"/>
                      <w:i/>
                      <w:color w:val="565656"/>
                      <w:spacing w:val="-2"/>
                      <w:sz w:val="20"/>
                      <w:szCs w:val="20"/>
                    </w:rPr>
                  </w:pPr>
                  <w:r w:rsidRPr="00401D29">
                    <w:rPr>
                      <w:rFonts w:ascii="Arial" w:hAnsi="Arial" w:cs="Arial"/>
                      <w:i/>
                      <w:color w:val="2A2A2A"/>
                      <w:spacing w:val="-2"/>
                      <w:sz w:val="20"/>
                      <w:szCs w:val="20"/>
                    </w:rPr>
                    <w:t>Vložek lastnih finančnih sredstev ni predviden</w:t>
                  </w:r>
                </w:p>
              </w:tc>
              <w:tc>
                <w:tcPr>
                  <w:tcW w:w="2001" w:type="dxa"/>
                </w:tcPr>
                <w:p w14:paraId="1466A512" w14:textId="77777777" w:rsidR="008F65E0" w:rsidRPr="00401D29" w:rsidRDefault="008F65E0" w:rsidP="00A85E86">
                  <w:pPr>
                    <w:pStyle w:val="TableParagraph"/>
                    <w:spacing w:before="17" w:line="188" w:lineRule="exact"/>
                    <w:jc w:val="both"/>
                    <w:rPr>
                      <w:rFonts w:ascii="Arial" w:hAnsi="Arial" w:cs="Arial"/>
                      <w:i/>
                      <w:color w:val="2A2A2A"/>
                      <w:w w:val="75"/>
                      <w:sz w:val="20"/>
                      <w:szCs w:val="20"/>
                    </w:rPr>
                  </w:pPr>
                  <w:r w:rsidRPr="00401D29">
                    <w:rPr>
                      <w:rFonts w:ascii="Arial" w:hAnsi="Arial" w:cs="Arial"/>
                      <w:i/>
                      <w:color w:val="2A2A2A"/>
                      <w:w w:val="75"/>
                      <w:sz w:val="20"/>
                      <w:szCs w:val="20"/>
                    </w:rPr>
                    <w:t>0</w:t>
                  </w:r>
                  <w:r w:rsidRPr="00401D29">
                    <w:rPr>
                      <w:rFonts w:ascii="Arial" w:hAnsi="Arial" w:cs="Arial"/>
                      <w:i/>
                      <w:color w:val="2A2A2A"/>
                      <w:spacing w:val="-11"/>
                      <w:sz w:val="20"/>
                      <w:szCs w:val="20"/>
                    </w:rPr>
                    <w:t xml:space="preserve"> </w:t>
                  </w:r>
                  <w:r w:rsidRPr="00401D29">
                    <w:rPr>
                      <w:rFonts w:ascii="Arial" w:hAnsi="Arial" w:cs="Arial"/>
                      <w:i/>
                      <w:color w:val="2A2A2A"/>
                      <w:spacing w:val="-4"/>
                      <w:sz w:val="20"/>
                      <w:szCs w:val="20"/>
                    </w:rPr>
                    <w:t>točk</w:t>
                  </w:r>
                </w:p>
              </w:tc>
            </w:tr>
          </w:tbl>
          <w:p w14:paraId="1EB3B754" w14:textId="77777777" w:rsidR="008F65E0" w:rsidRPr="00401D29" w:rsidRDefault="008F65E0" w:rsidP="00A85E86">
            <w:pPr>
              <w:pStyle w:val="TableParagraph"/>
              <w:spacing w:line="230" w:lineRule="atLeast"/>
              <w:ind w:left="35" w:firstLine="8"/>
              <w:jc w:val="both"/>
              <w:rPr>
                <w:rFonts w:ascii="Arial" w:hAnsi="Arial" w:cs="Arial"/>
                <w:b/>
                <w:bCs/>
                <w:sz w:val="20"/>
                <w:szCs w:val="20"/>
                <w:lang w:val="it-IT"/>
              </w:rPr>
            </w:pPr>
          </w:p>
        </w:tc>
        <w:tc>
          <w:tcPr>
            <w:tcW w:w="2552" w:type="dxa"/>
            <w:shd w:val="clear" w:color="auto" w:fill="BFBFBF" w:themeFill="background1" w:themeFillShade="BF"/>
          </w:tcPr>
          <w:p w14:paraId="6F8CCF8E" w14:textId="77777777" w:rsidR="008F65E0" w:rsidRPr="00401D29" w:rsidRDefault="008F65E0" w:rsidP="00A85E86">
            <w:pPr>
              <w:pStyle w:val="TableParagraph"/>
              <w:spacing w:before="12"/>
              <w:ind w:left="35"/>
              <w:jc w:val="both"/>
              <w:rPr>
                <w:rFonts w:ascii="Arial" w:hAnsi="Arial" w:cs="Arial"/>
                <w:b/>
                <w:bCs/>
                <w:sz w:val="20"/>
                <w:szCs w:val="20"/>
              </w:rPr>
            </w:pPr>
            <w:r w:rsidRPr="00401D29">
              <w:rPr>
                <w:rFonts w:ascii="Arial" w:hAnsi="Arial" w:cs="Arial"/>
                <w:b/>
                <w:bCs/>
                <w:color w:val="2A2A2A"/>
                <w:sz w:val="20"/>
                <w:szCs w:val="20"/>
              </w:rPr>
              <w:t>10</w:t>
            </w:r>
            <w:r w:rsidRPr="00401D29">
              <w:rPr>
                <w:rFonts w:ascii="Arial" w:hAnsi="Arial" w:cs="Arial"/>
                <w:b/>
                <w:bCs/>
                <w:color w:val="2A2A2A"/>
                <w:spacing w:val="4"/>
                <w:sz w:val="20"/>
                <w:szCs w:val="20"/>
              </w:rPr>
              <w:t xml:space="preserve"> </w:t>
            </w:r>
            <w:proofErr w:type="spellStart"/>
            <w:r w:rsidRPr="00401D29">
              <w:rPr>
                <w:rFonts w:ascii="Arial" w:hAnsi="Arial" w:cs="Arial"/>
                <w:b/>
                <w:bCs/>
                <w:color w:val="2A2A2A"/>
                <w:spacing w:val="-4"/>
                <w:sz w:val="20"/>
                <w:szCs w:val="20"/>
              </w:rPr>
              <w:t>točk</w:t>
            </w:r>
            <w:proofErr w:type="spellEnd"/>
          </w:p>
        </w:tc>
      </w:tr>
      <w:tr w:rsidR="008F65E0" w:rsidRPr="00401D29" w14:paraId="17780877" w14:textId="77777777" w:rsidTr="00AA18B1">
        <w:trPr>
          <w:trHeight w:val="1710"/>
        </w:trPr>
        <w:tc>
          <w:tcPr>
            <w:tcW w:w="851" w:type="dxa"/>
            <w:tcBorders>
              <w:left w:val="single" w:sz="2" w:space="0" w:color="000000"/>
              <w:right w:val="single" w:sz="2" w:space="0" w:color="000000"/>
            </w:tcBorders>
            <w:shd w:val="clear" w:color="auto" w:fill="BFBFBF" w:themeFill="background1" w:themeFillShade="BF"/>
          </w:tcPr>
          <w:p w14:paraId="051510F7" w14:textId="77777777" w:rsidR="008F65E0" w:rsidRPr="00401D29" w:rsidRDefault="008F65E0" w:rsidP="00A85E86">
            <w:pPr>
              <w:pStyle w:val="TableParagraph"/>
              <w:spacing w:before="22" w:line="183" w:lineRule="exact"/>
              <w:jc w:val="both"/>
              <w:rPr>
                <w:rFonts w:ascii="Arial" w:hAnsi="Arial" w:cs="Arial"/>
                <w:bCs/>
                <w:sz w:val="20"/>
                <w:szCs w:val="20"/>
              </w:rPr>
            </w:pPr>
            <w:r w:rsidRPr="00401D29">
              <w:rPr>
                <w:rFonts w:ascii="Arial" w:hAnsi="Arial" w:cs="Arial"/>
                <w:bCs/>
                <w:color w:val="2A2A2A"/>
                <w:spacing w:val="-5"/>
                <w:w w:val="105"/>
                <w:sz w:val="20"/>
                <w:szCs w:val="20"/>
              </w:rPr>
              <w:t>4.</w:t>
            </w:r>
          </w:p>
        </w:tc>
        <w:tc>
          <w:tcPr>
            <w:tcW w:w="5386" w:type="dxa"/>
            <w:tcBorders>
              <w:left w:val="single" w:sz="2" w:space="0" w:color="000000"/>
              <w:right w:val="single" w:sz="2" w:space="0" w:color="000000"/>
            </w:tcBorders>
            <w:shd w:val="clear" w:color="auto" w:fill="BFBFBF" w:themeFill="background1" w:themeFillShade="BF"/>
          </w:tcPr>
          <w:p w14:paraId="14389106" w14:textId="77777777" w:rsidR="008F65E0" w:rsidRPr="00401D29" w:rsidRDefault="008F65E0" w:rsidP="00A85E86">
            <w:pPr>
              <w:pStyle w:val="TableParagraph"/>
              <w:spacing w:before="17" w:line="188" w:lineRule="exact"/>
              <w:ind w:left="28"/>
              <w:jc w:val="both"/>
              <w:rPr>
                <w:rFonts w:ascii="Arial" w:hAnsi="Arial" w:cs="Arial"/>
                <w:b/>
                <w:color w:val="2A2A2A"/>
                <w:spacing w:val="-2"/>
                <w:sz w:val="20"/>
                <w:szCs w:val="20"/>
              </w:rPr>
            </w:pPr>
            <w:proofErr w:type="spellStart"/>
            <w:r w:rsidRPr="00401D29">
              <w:rPr>
                <w:rFonts w:ascii="Arial" w:hAnsi="Arial" w:cs="Arial"/>
                <w:b/>
                <w:color w:val="2A2A2A"/>
                <w:sz w:val="20"/>
                <w:szCs w:val="20"/>
              </w:rPr>
              <w:t>Poznavanje</w:t>
            </w:r>
            <w:proofErr w:type="spellEnd"/>
            <w:r w:rsidRPr="00401D29">
              <w:rPr>
                <w:rFonts w:ascii="Arial" w:hAnsi="Arial" w:cs="Arial"/>
                <w:b/>
                <w:color w:val="2A2A2A"/>
                <w:spacing w:val="8"/>
                <w:sz w:val="20"/>
                <w:szCs w:val="20"/>
              </w:rPr>
              <w:t xml:space="preserve"> </w:t>
            </w:r>
            <w:proofErr w:type="spellStart"/>
            <w:r w:rsidRPr="00401D29">
              <w:rPr>
                <w:rFonts w:ascii="Arial" w:hAnsi="Arial" w:cs="Arial"/>
                <w:b/>
                <w:color w:val="464646"/>
                <w:sz w:val="20"/>
                <w:szCs w:val="20"/>
              </w:rPr>
              <w:t>projekta</w:t>
            </w:r>
            <w:proofErr w:type="spellEnd"/>
            <w:r w:rsidRPr="00401D29">
              <w:rPr>
                <w:rFonts w:ascii="Arial" w:hAnsi="Arial" w:cs="Arial"/>
                <w:b/>
                <w:color w:val="464646"/>
                <w:spacing w:val="-4"/>
                <w:sz w:val="20"/>
                <w:szCs w:val="20"/>
              </w:rPr>
              <w:t xml:space="preserve"> </w:t>
            </w:r>
            <w:r w:rsidRPr="00401D29">
              <w:rPr>
                <w:rFonts w:ascii="Arial" w:hAnsi="Arial" w:cs="Arial"/>
                <w:b/>
                <w:color w:val="2A2A2A"/>
                <w:sz w:val="20"/>
                <w:szCs w:val="20"/>
              </w:rPr>
              <w:t>in</w:t>
            </w:r>
            <w:r w:rsidRPr="00401D29">
              <w:rPr>
                <w:rFonts w:ascii="Arial" w:hAnsi="Arial" w:cs="Arial"/>
                <w:b/>
                <w:color w:val="2A2A2A"/>
                <w:spacing w:val="-9"/>
                <w:sz w:val="20"/>
                <w:szCs w:val="20"/>
              </w:rPr>
              <w:t xml:space="preserve"> </w:t>
            </w:r>
            <w:proofErr w:type="spellStart"/>
            <w:r w:rsidRPr="00401D29">
              <w:rPr>
                <w:rFonts w:ascii="Arial" w:hAnsi="Arial" w:cs="Arial"/>
                <w:b/>
                <w:color w:val="2A2A2A"/>
                <w:sz w:val="20"/>
                <w:szCs w:val="20"/>
              </w:rPr>
              <w:t>vsebine</w:t>
            </w:r>
            <w:proofErr w:type="spellEnd"/>
            <w:r w:rsidRPr="00401D29">
              <w:rPr>
                <w:rFonts w:ascii="Arial" w:hAnsi="Arial" w:cs="Arial"/>
                <w:b/>
                <w:color w:val="2A2A2A"/>
                <w:spacing w:val="-5"/>
                <w:sz w:val="20"/>
                <w:szCs w:val="20"/>
              </w:rPr>
              <w:t xml:space="preserve"> </w:t>
            </w:r>
            <w:r w:rsidRPr="00401D29">
              <w:rPr>
                <w:rFonts w:ascii="Arial" w:hAnsi="Arial" w:cs="Arial"/>
                <w:b/>
                <w:color w:val="2A2A2A"/>
                <w:spacing w:val="-2"/>
                <w:sz w:val="20"/>
                <w:szCs w:val="20"/>
              </w:rPr>
              <w:t>GEOSS</w:t>
            </w:r>
          </w:p>
          <w:p w14:paraId="59205CFC" w14:textId="77777777" w:rsidR="008F65E0" w:rsidRPr="00401D29" w:rsidRDefault="008F65E0" w:rsidP="00A85E86">
            <w:pPr>
              <w:pStyle w:val="TableParagraph"/>
              <w:spacing w:before="17" w:line="188" w:lineRule="exact"/>
              <w:ind w:left="28"/>
              <w:jc w:val="both"/>
              <w:rPr>
                <w:rFonts w:ascii="Arial" w:hAnsi="Arial" w:cs="Arial"/>
                <w:b/>
                <w:color w:val="2A2A2A"/>
                <w:spacing w:val="-2"/>
                <w:sz w:val="20"/>
                <w:szCs w:val="20"/>
              </w:rPr>
            </w:pPr>
          </w:p>
          <w:tbl>
            <w:tblPr>
              <w:tblStyle w:val="Tabelamrea"/>
              <w:tblW w:w="5371" w:type="dxa"/>
              <w:tblInd w:w="28" w:type="dxa"/>
              <w:tblLook w:val="04A0" w:firstRow="1" w:lastRow="0" w:firstColumn="1" w:lastColumn="0" w:noHBand="0" w:noVBand="1"/>
            </w:tblPr>
            <w:tblGrid>
              <w:gridCol w:w="3370"/>
              <w:gridCol w:w="2001"/>
            </w:tblGrid>
            <w:tr w:rsidR="008F65E0" w:rsidRPr="00401D29" w14:paraId="3E4F394E" w14:textId="77777777" w:rsidTr="00C272E7">
              <w:tc>
                <w:tcPr>
                  <w:tcW w:w="3370" w:type="dxa"/>
                </w:tcPr>
                <w:p w14:paraId="499C062A"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pacing w:val="-2"/>
                      <w:sz w:val="20"/>
                      <w:szCs w:val="20"/>
                    </w:rPr>
                    <w:t>odlična</w:t>
                  </w:r>
                </w:p>
              </w:tc>
              <w:tc>
                <w:tcPr>
                  <w:tcW w:w="2001" w:type="dxa"/>
                </w:tcPr>
                <w:p w14:paraId="01A55234"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z w:val="20"/>
                      <w:szCs w:val="20"/>
                    </w:rPr>
                    <w:t>10</w:t>
                  </w:r>
                  <w:r w:rsidRPr="00401D29">
                    <w:rPr>
                      <w:rFonts w:ascii="Arial" w:hAnsi="Arial" w:cs="Arial"/>
                      <w:i/>
                      <w:color w:val="2A2A2A"/>
                      <w:spacing w:val="3"/>
                      <w:sz w:val="20"/>
                      <w:szCs w:val="20"/>
                    </w:rPr>
                    <w:t xml:space="preserve"> </w:t>
                  </w:r>
                  <w:r w:rsidRPr="00401D29">
                    <w:rPr>
                      <w:rFonts w:ascii="Arial" w:hAnsi="Arial" w:cs="Arial"/>
                      <w:i/>
                      <w:color w:val="2A2A2A"/>
                      <w:spacing w:val="-4"/>
                      <w:sz w:val="20"/>
                      <w:szCs w:val="20"/>
                    </w:rPr>
                    <w:t>točk</w:t>
                  </w:r>
                </w:p>
              </w:tc>
            </w:tr>
            <w:tr w:rsidR="008F65E0" w:rsidRPr="00401D29" w14:paraId="7689E8E4" w14:textId="77777777" w:rsidTr="00C272E7">
              <w:tc>
                <w:tcPr>
                  <w:tcW w:w="3370" w:type="dxa"/>
                </w:tcPr>
                <w:p w14:paraId="005649D2"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pacing w:val="-2"/>
                      <w:sz w:val="20"/>
                      <w:szCs w:val="20"/>
                    </w:rPr>
                    <w:t>dobra</w:t>
                  </w:r>
                </w:p>
              </w:tc>
              <w:tc>
                <w:tcPr>
                  <w:tcW w:w="2001" w:type="dxa"/>
                </w:tcPr>
                <w:p w14:paraId="095AAC1F"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sz w:val="20"/>
                      <w:szCs w:val="20"/>
                    </w:rPr>
                    <w:t>5</w:t>
                  </w:r>
                  <w:r w:rsidRPr="00401D29">
                    <w:rPr>
                      <w:rFonts w:ascii="Arial" w:hAnsi="Arial" w:cs="Arial"/>
                      <w:i/>
                      <w:color w:val="2A2A2A"/>
                      <w:spacing w:val="2"/>
                      <w:sz w:val="20"/>
                      <w:szCs w:val="20"/>
                    </w:rPr>
                    <w:t xml:space="preserve"> </w:t>
                  </w:r>
                  <w:r w:rsidRPr="00401D29">
                    <w:rPr>
                      <w:rFonts w:ascii="Arial" w:hAnsi="Arial" w:cs="Arial"/>
                      <w:i/>
                      <w:color w:val="2A2A2A"/>
                      <w:spacing w:val="-4"/>
                      <w:sz w:val="20"/>
                      <w:szCs w:val="20"/>
                    </w:rPr>
                    <w:t>točk</w:t>
                  </w:r>
                </w:p>
              </w:tc>
            </w:tr>
            <w:tr w:rsidR="008F65E0" w:rsidRPr="00401D29" w14:paraId="2711BB87" w14:textId="77777777" w:rsidTr="00C272E7">
              <w:tc>
                <w:tcPr>
                  <w:tcW w:w="3370" w:type="dxa"/>
                </w:tcPr>
                <w:p w14:paraId="23B873EC" w14:textId="77777777" w:rsidR="008F65E0" w:rsidRPr="00401D29" w:rsidRDefault="008F65E0" w:rsidP="00A85E86">
                  <w:pPr>
                    <w:pStyle w:val="TableParagraph"/>
                    <w:spacing w:before="17" w:line="188" w:lineRule="exact"/>
                    <w:jc w:val="both"/>
                    <w:rPr>
                      <w:rFonts w:ascii="Arial" w:hAnsi="Arial" w:cs="Arial"/>
                      <w:b/>
                      <w:sz w:val="20"/>
                      <w:szCs w:val="20"/>
                    </w:rPr>
                  </w:pPr>
                  <w:proofErr w:type="spellStart"/>
                  <w:r w:rsidRPr="00401D29">
                    <w:rPr>
                      <w:rFonts w:ascii="Arial" w:hAnsi="Arial" w:cs="Arial"/>
                      <w:i/>
                      <w:color w:val="565656"/>
                      <w:spacing w:val="-2"/>
                      <w:sz w:val="20"/>
                      <w:szCs w:val="20"/>
                    </w:rPr>
                    <w:t>p</w:t>
                  </w:r>
                  <w:r w:rsidRPr="00401D29">
                    <w:rPr>
                      <w:rFonts w:ascii="Arial" w:hAnsi="Arial" w:cs="Arial"/>
                      <w:i/>
                      <w:color w:val="2A2A2A"/>
                      <w:spacing w:val="-2"/>
                      <w:sz w:val="20"/>
                      <w:szCs w:val="20"/>
                    </w:rPr>
                    <w:t>oman</w:t>
                  </w:r>
                  <w:r w:rsidRPr="00401D29">
                    <w:rPr>
                      <w:rFonts w:ascii="Arial" w:hAnsi="Arial" w:cs="Arial"/>
                      <w:i/>
                      <w:color w:val="464646"/>
                      <w:spacing w:val="-2"/>
                      <w:sz w:val="20"/>
                      <w:szCs w:val="20"/>
                    </w:rPr>
                    <w:t>i</w:t>
                  </w:r>
                  <w:r w:rsidRPr="00401D29">
                    <w:rPr>
                      <w:rFonts w:ascii="Arial" w:hAnsi="Arial" w:cs="Arial"/>
                      <w:i/>
                      <w:color w:val="2A2A2A"/>
                      <w:spacing w:val="-2"/>
                      <w:sz w:val="20"/>
                      <w:szCs w:val="20"/>
                    </w:rPr>
                    <w:t>kl</w:t>
                  </w:r>
                  <w:r w:rsidRPr="00401D29">
                    <w:rPr>
                      <w:rFonts w:ascii="Arial" w:hAnsi="Arial" w:cs="Arial"/>
                      <w:i/>
                      <w:color w:val="464646"/>
                      <w:spacing w:val="-2"/>
                      <w:sz w:val="20"/>
                      <w:szCs w:val="20"/>
                    </w:rPr>
                    <w:t>j</w:t>
                  </w:r>
                  <w:r w:rsidRPr="00401D29">
                    <w:rPr>
                      <w:rFonts w:ascii="Arial" w:hAnsi="Arial" w:cs="Arial"/>
                      <w:i/>
                      <w:color w:val="2A2A2A"/>
                      <w:spacing w:val="-2"/>
                      <w:sz w:val="20"/>
                      <w:szCs w:val="20"/>
                    </w:rPr>
                    <w:t>iva</w:t>
                  </w:r>
                  <w:proofErr w:type="spellEnd"/>
                </w:p>
              </w:tc>
              <w:tc>
                <w:tcPr>
                  <w:tcW w:w="2001" w:type="dxa"/>
                </w:tcPr>
                <w:p w14:paraId="7643EE16" w14:textId="77777777" w:rsidR="008F65E0" w:rsidRPr="00401D29" w:rsidRDefault="008F65E0" w:rsidP="00A85E86">
                  <w:pPr>
                    <w:pStyle w:val="TableParagraph"/>
                    <w:spacing w:before="17" w:line="188" w:lineRule="exact"/>
                    <w:jc w:val="both"/>
                    <w:rPr>
                      <w:rFonts w:ascii="Arial" w:hAnsi="Arial" w:cs="Arial"/>
                      <w:b/>
                      <w:sz w:val="20"/>
                      <w:szCs w:val="20"/>
                    </w:rPr>
                  </w:pPr>
                  <w:r w:rsidRPr="00401D29">
                    <w:rPr>
                      <w:rFonts w:ascii="Arial" w:hAnsi="Arial" w:cs="Arial"/>
                      <w:i/>
                      <w:color w:val="2A2A2A"/>
                      <w:w w:val="75"/>
                      <w:sz w:val="20"/>
                      <w:szCs w:val="20"/>
                    </w:rPr>
                    <w:t>0</w:t>
                  </w:r>
                  <w:r w:rsidRPr="00401D29">
                    <w:rPr>
                      <w:rFonts w:ascii="Arial" w:hAnsi="Arial" w:cs="Arial"/>
                      <w:i/>
                      <w:color w:val="2A2A2A"/>
                      <w:spacing w:val="-11"/>
                      <w:sz w:val="20"/>
                      <w:szCs w:val="20"/>
                    </w:rPr>
                    <w:t xml:space="preserve"> </w:t>
                  </w:r>
                  <w:r w:rsidRPr="00401D29">
                    <w:rPr>
                      <w:rFonts w:ascii="Arial" w:hAnsi="Arial" w:cs="Arial"/>
                      <w:i/>
                      <w:color w:val="2A2A2A"/>
                      <w:spacing w:val="-4"/>
                      <w:sz w:val="20"/>
                      <w:szCs w:val="20"/>
                    </w:rPr>
                    <w:t>točk</w:t>
                  </w:r>
                </w:p>
              </w:tc>
            </w:tr>
          </w:tbl>
          <w:p w14:paraId="6E53F57E" w14:textId="77777777" w:rsidR="008F65E0" w:rsidRPr="00401D29" w:rsidRDefault="008F65E0" w:rsidP="00A85E86">
            <w:pPr>
              <w:pStyle w:val="TableParagraph"/>
              <w:spacing w:before="17" w:line="188" w:lineRule="exact"/>
              <w:ind w:left="28"/>
              <w:jc w:val="both"/>
              <w:rPr>
                <w:rFonts w:ascii="Arial" w:hAnsi="Arial" w:cs="Arial"/>
                <w:b/>
                <w:sz w:val="20"/>
                <w:szCs w:val="20"/>
              </w:rPr>
            </w:pPr>
          </w:p>
        </w:tc>
        <w:tc>
          <w:tcPr>
            <w:tcW w:w="2552" w:type="dxa"/>
            <w:tcBorders>
              <w:left w:val="single" w:sz="2" w:space="0" w:color="000000"/>
              <w:right w:val="single" w:sz="2" w:space="0" w:color="000000"/>
            </w:tcBorders>
            <w:shd w:val="clear" w:color="auto" w:fill="BFBFBF" w:themeFill="background1" w:themeFillShade="BF"/>
          </w:tcPr>
          <w:p w14:paraId="25FDDF9B" w14:textId="77777777" w:rsidR="008F65E0" w:rsidRPr="00401D29" w:rsidRDefault="008F65E0" w:rsidP="00A85E86">
            <w:pPr>
              <w:pStyle w:val="TableParagraph"/>
              <w:spacing w:before="17" w:line="188" w:lineRule="exact"/>
              <w:ind w:left="20"/>
              <w:jc w:val="both"/>
              <w:rPr>
                <w:rFonts w:ascii="Arial" w:hAnsi="Arial" w:cs="Arial"/>
                <w:b/>
                <w:sz w:val="20"/>
                <w:szCs w:val="20"/>
              </w:rPr>
            </w:pPr>
            <w:r w:rsidRPr="00401D29">
              <w:rPr>
                <w:rFonts w:ascii="Arial" w:hAnsi="Arial" w:cs="Arial"/>
                <w:b/>
                <w:color w:val="2A2A2A"/>
                <w:sz w:val="20"/>
                <w:szCs w:val="20"/>
              </w:rPr>
              <w:t>10</w:t>
            </w:r>
            <w:r w:rsidRPr="00401D29">
              <w:rPr>
                <w:rFonts w:ascii="Arial" w:hAnsi="Arial" w:cs="Arial"/>
                <w:b/>
                <w:color w:val="2A2A2A"/>
                <w:spacing w:val="-1"/>
                <w:sz w:val="20"/>
                <w:szCs w:val="20"/>
              </w:rPr>
              <w:t xml:space="preserve"> </w:t>
            </w:r>
            <w:proofErr w:type="spellStart"/>
            <w:r w:rsidRPr="00401D29">
              <w:rPr>
                <w:rFonts w:ascii="Arial" w:hAnsi="Arial" w:cs="Arial"/>
                <w:b/>
                <w:color w:val="2A2A2A"/>
                <w:spacing w:val="-4"/>
                <w:sz w:val="20"/>
                <w:szCs w:val="20"/>
              </w:rPr>
              <w:t>točk</w:t>
            </w:r>
            <w:proofErr w:type="spellEnd"/>
          </w:p>
        </w:tc>
      </w:tr>
      <w:tr w:rsidR="008F65E0" w:rsidRPr="00401D29" w14:paraId="0F4D7A46" w14:textId="77777777" w:rsidTr="00AA18B1">
        <w:trPr>
          <w:trHeight w:val="423"/>
        </w:trPr>
        <w:tc>
          <w:tcPr>
            <w:tcW w:w="851" w:type="dxa"/>
            <w:tcBorders>
              <w:left w:val="single" w:sz="2" w:space="0" w:color="000000"/>
              <w:right w:val="single" w:sz="2" w:space="0" w:color="000000"/>
            </w:tcBorders>
            <w:shd w:val="clear" w:color="auto" w:fill="AEAAAA" w:themeFill="background2" w:themeFillShade="BF"/>
            <w:vAlign w:val="center"/>
          </w:tcPr>
          <w:p w14:paraId="72E977D2" w14:textId="77777777" w:rsidR="008F65E0" w:rsidRPr="00401D29" w:rsidRDefault="008F65E0" w:rsidP="00A85E86">
            <w:pPr>
              <w:pStyle w:val="TableParagraph"/>
              <w:spacing w:before="22" w:line="183" w:lineRule="exact"/>
              <w:jc w:val="both"/>
              <w:rPr>
                <w:rFonts w:ascii="Arial" w:hAnsi="Arial" w:cs="Arial"/>
                <w:b/>
                <w:color w:val="2A2A2A"/>
                <w:spacing w:val="-5"/>
                <w:w w:val="105"/>
                <w:sz w:val="20"/>
                <w:szCs w:val="20"/>
              </w:rPr>
            </w:pPr>
          </w:p>
        </w:tc>
        <w:tc>
          <w:tcPr>
            <w:tcW w:w="5386" w:type="dxa"/>
            <w:tcBorders>
              <w:left w:val="single" w:sz="2" w:space="0" w:color="000000"/>
              <w:right w:val="single" w:sz="2" w:space="0" w:color="000000"/>
            </w:tcBorders>
            <w:shd w:val="clear" w:color="auto" w:fill="AEAAAA" w:themeFill="background2" w:themeFillShade="BF"/>
            <w:vAlign w:val="center"/>
          </w:tcPr>
          <w:p w14:paraId="01A6B525" w14:textId="77777777" w:rsidR="008F65E0" w:rsidRPr="00401D29" w:rsidRDefault="008F65E0" w:rsidP="00A85E86">
            <w:pPr>
              <w:pStyle w:val="TableParagraph"/>
              <w:spacing w:before="17" w:line="188" w:lineRule="exact"/>
              <w:ind w:left="28"/>
              <w:jc w:val="both"/>
              <w:rPr>
                <w:rFonts w:ascii="Arial" w:hAnsi="Arial" w:cs="Arial"/>
                <w:b/>
                <w:color w:val="2A2A2A"/>
                <w:sz w:val="20"/>
                <w:szCs w:val="20"/>
              </w:rPr>
            </w:pPr>
            <w:r w:rsidRPr="00401D29">
              <w:rPr>
                <w:rFonts w:ascii="Arial" w:hAnsi="Arial" w:cs="Arial"/>
                <w:b/>
                <w:color w:val="2A2A2A"/>
                <w:spacing w:val="-2"/>
                <w:sz w:val="20"/>
                <w:szCs w:val="20"/>
              </w:rPr>
              <w:t>SKUPAJ</w:t>
            </w:r>
          </w:p>
        </w:tc>
        <w:tc>
          <w:tcPr>
            <w:tcW w:w="2552" w:type="dxa"/>
            <w:tcBorders>
              <w:left w:val="single" w:sz="2" w:space="0" w:color="000000"/>
              <w:right w:val="single" w:sz="2" w:space="0" w:color="000000"/>
            </w:tcBorders>
            <w:shd w:val="clear" w:color="auto" w:fill="AEAAAA" w:themeFill="background2" w:themeFillShade="BF"/>
            <w:vAlign w:val="center"/>
          </w:tcPr>
          <w:p w14:paraId="737FF7AC" w14:textId="0F82CEC4" w:rsidR="008F65E0" w:rsidRPr="00401D29" w:rsidRDefault="008F65E0" w:rsidP="00A85E86">
            <w:pPr>
              <w:pStyle w:val="TableParagraph"/>
              <w:spacing w:before="17" w:line="188" w:lineRule="exact"/>
              <w:ind w:left="20"/>
              <w:jc w:val="both"/>
              <w:rPr>
                <w:rFonts w:ascii="Arial" w:hAnsi="Arial" w:cs="Arial"/>
                <w:b/>
                <w:color w:val="2A2A2A"/>
                <w:sz w:val="20"/>
                <w:szCs w:val="20"/>
              </w:rPr>
            </w:pPr>
            <w:r w:rsidRPr="00401D29">
              <w:rPr>
                <w:rFonts w:ascii="Arial" w:hAnsi="Arial" w:cs="Arial"/>
                <w:b/>
                <w:color w:val="2A2A2A"/>
                <w:spacing w:val="-5"/>
                <w:sz w:val="20"/>
                <w:szCs w:val="20"/>
              </w:rPr>
              <w:t xml:space="preserve">93 </w:t>
            </w:r>
            <w:proofErr w:type="spellStart"/>
            <w:r w:rsidRPr="00401D29">
              <w:rPr>
                <w:rFonts w:ascii="Arial" w:hAnsi="Arial" w:cs="Arial"/>
                <w:b/>
                <w:color w:val="2A2A2A"/>
                <w:spacing w:val="-5"/>
                <w:sz w:val="20"/>
                <w:szCs w:val="20"/>
              </w:rPr>
              <w:t>točk</w:t>
            </w:r>
            <w:proofErr w:type="spellEnd"/>
          </w:p>
        </w:tc>
      </w:tr>
    </w:tbl>
    <w:p w14:paraId="2A5886F4" w14:textId="77777777" w:rsidR="008F65E0" w:rsidRPr="00401D29" w:rsidRDefault="008F65E0" w:rsidP="00334A4A">
      <w:pPr>
        <w:pStyle w:val="D-Naslov1"/>
        <w:numPr>
          <w:ilvl w:val="0"/>
          <w:numId w:val="0"/>
        </w:numPr>
        <w:ind w:left="284"/>
        <w:jc w:val="both"/>
        <w:rPr>
          <w:rFonts w:ascii="Arial" w:hAnsi="Arial" w:cs="Arial"/>
          <w:sz w:val="20"/>
          <w:szCs w:val="20"/>
        </w:rPr>
      </w:pPr>
    </w:p>
    <w:p w14:paraId="63EAF320" w14:textId="77777777" w:rsidR="008F65E0" w:rsidRPr="00401D29" w:rsidRDefault="008F65E0" w:rsidP="00A85E86">
      <w:pPr>
        <w:pStyle w:val="D-Naslov2"/>
        <w:numPr>
          <w:ilvl w:val="0"/>
          <w:numId w:val="0"/>
        </w:numPr>
        <w:ind w:left="1080"/>
        <w:rPr>
          <w:rFonts w:ascii="Arial" w:hAnsi="Arial" w:cs="Arial"/>
          <w:sz w:val="20"/>
          <w:szCs w:val="20"/>
        </w:rPr>
      </w:pPr>
    </w:p>
    <w:p w14:paraId="477DF515" w14:textId="1ACF4083" w:rsidR="008F65E0" w:rsidRPr="00401D29" w:rsidRDefault="008F65E0" w:rsidP="00334A4A">
      <w:pPr>
        <w:jc w:val="both"/>
        <w:rPr>
          <w:rFonts w:ascii="Arial" w:hAnsi="Arial" w:cs="Arial"/>
          <w:b/>
          <w:bCs/>
          <w:sz w:val="20"/>
          <w:szCs w:val="20"/>
        </w:rPr>
      </w:pPr>
      <w:r w:rsidRPr="00401D29">
        <w:rPr>
          <w:rFonts w:ascii="Arial" w:hAnsi="Arial" w:cs="Arial"/>
          <w:b/>
          <w:bCs/>
          <w:sz w:val="20"/>
          <w:szCs w:val="20"/>
        </w:rPr>
        <w:t>Merila pod točko 1 - kadrovska in organizacijska usposobljenost za izvajanje koncesije:</w:t>
      </w:r>
    </w:p>
    <w:p w14:paraId="462FF408" w14:textId="77777777" w:rsidR="008F65E0" w:rsidRPr="00401D29" w:rsidRDefault="008F65E0" w:rsidP="00AA18B1">
      <w:pPr>
        <w:pStyle w:val="Odstavekseznama"/>
        <w:numPr>
          <w:ilvl w:val="0"/>
          <w:numId w:val="15"/>
        </w:numPr>
        <w:spacing w:line="240" w:lineRule="auto"/>
        <w:ind w:left="567"/>
        <w:jc w:val="both"/>
        <w:rPr>
          <w:rFonts w:ascii="Arial" w:hAnsi="Arial" w:cs="Arial"/>
          <w:sz w:val="20"/>
          <w:szCs w:val="20"/>
          <w:u w:val="single"/>
        </w:rPr>
      </w:pPr>
      <w:r w:rsidRPr="00401D29">
        <w:rPr>
          <w:rFonts w:ascii="Arial" w:hAnsi="Arial" w:cs="Arial"/>
          <w:sz w:val="20"/>
          <w:szCs w:val="20"/>
          <w:u w:val="single"/>
        </w:rPr>
        <w:t>Merilo 1.1 - Število stalno sodelujočih pri izvajanju koncesije</w:t>
      </w:r>
    </w:p>
    <w:p w14:paraId="38B1A2BC" w14:textId="77777777" w:rsidR="008F65E0" w:rsidRPr="00401D29" w:rsidRDefault="008F65E0" w:rsidP="00AA18B1">
      <w:pPr>
        <w:pStyle w:val="Odstavekseznama"/>
        <w:spacing w:line="240" w:lineRule="auto"/>
        <w:ind w:left="567"/>
        <w:jc w:val="both"/>
        <w:rPr>
          <w:rFonts w:ascii="Arial" w:hAnsi="Arial" w:cs="Arial"/>
          <w:sz w:val="20"/>
          <w:szCs w:val="20"/>
          <w:u w:val="single"/>
        </w:rPr>
      </w:pPr>
      <w:r w:rsidRPr="00401D29">
        <w:rPr>
          <w:rFonts w:ascii="Arial" w:hAnsi="Arial" w:cs="Arial"/>
          <w:sz w:val="20"/>
          <w:szCs w:val="20"/>
        </w:rPr>
        <w:t>Število točk je odvisno od števila stalno in redno sodelujočih, ki jih ponudnik predvideva pri izvajanju nalog koncesije. Po razporedu iz tabele meril je možno pridobiti največ 5 točk.</w:t>
      </w:r>
      <w:r w:rsidRPr="00401D29">
        <w:rPr>
          <w:rFonts w:ascii="Arial" w:hAnsi="Arial" w:cs="Arial"/>
          <w:sz w:val="20"/>
          <w:szCs w:val="20"/>
        </w:rPr>
        <w:br/>
      </w:r>
    </w:p>
    <w:p w14:paraId="11BCD93F" w14:textId="77777777" w:rsidR="008F65E0" w:rsidRPr="00401D29" w:rsidRDefault="008F65E0" w:rsidP="00AA18B1">
      <w:pPr>
        <w:pStyle w:val="Odstavekseznama"/>
        <w:numPr>
          <w:ilvl w:val="0"/>
          <w:numId w:val="15"/>
        </w:numPr>
        <w:spacing w:after="0" w:line="240" w:lineRule="auto"/>
        <w:ind w:left="567"/>
        <w:jc w:val="both"/>
        <w:rPr>
          <w:rFonts w:ascii="Arial" w:hAnsi="Arial" w:cs="Arial"/>
          <w:sz w:val="20"/>
          <w:szCs w:val="20"/>
          <w:u w:val="single"/>
        </w:rPr>
      </w:pPr>
      <w:r w:rsidRPr="00401D29">
        <w:rPr>
          <w:rFonts w:ascii="Arial" w:hAnsi="Arial" w:cs="Arial"/>
          <w:sz w:val="20"/>
          <w:szCs w:val="20"/>
          <w:u w:val="single"/>
        </w:rPr>
        <w:t xml:space="preserve">Merilo 1.2 - Število stalno sodelujočih pri izvajanju koncesije z vsaj univerzitetno izobrazbo oziroma 2. bolonjsko stopnjo </w:t>
      </w:r>
    </w:p>
    <w:p w14:paraId="14E6FC4A" w14:textId="77777777" w:rsidR="008F65E0" w:rsidRPr="00401D29" w:rsidRDefault="008F65E0" w:rsidP="00AA18B1">
      <w:pPr>
        <w:spacing w:after="0" w:line="240" w:lineRule="auto"/>
        <w:ind w:left="567"/>
        <w:jc w:val="both"/>
        <w:rPr>
          <w:rFonts w:ascii="Arial" w:hAnsi="Arial" w:cs="Arial"/>
          <w:sz w:val="20"/>
          <w:szCs w:val="20"/>
        </w:rPr>
      </w:pPr>
      <w:r w:rsidRPr="00401D29">
        <w:rPr>
          <w:rFonts w:ascii="Arial" w:hAnsi="Arial" w:cs="Arial"/>
          <w:sz w:val="20"/>
          <w:szCs w:val="20"/>
        </w:rPr>
        <w:t>Število točk je odvisno od števila stalno in redno sodelujočih pri izvajanju koncesije, ki imajo vsaj univerzitetno izobrazbo oziroma vsaj izobrazbo po 2. bolonjski stopnji. Najvišje možno število točk je 7.</w:t>
      </w:r>
      <w:r w:rsidRPr="00401D29">
        <w:rPr>
          <w:rFonts w:ascii="Arial" w:hAnsi="Arial" w:cs="Arial"/>
          <w:sz w:val="20"/>
          <w:szCs w:val="20"/>
        </w:rPr>
        <w:br/>
      </w:r>
    </w:p>
    <w:p w14:paraId="7C695169" w14:textId="77777777" w:rsidR="008F65E0" w:rsidRPr="00401D29" w:rsidRDefault="008F65E0" w:rsidP="00AA18B1">
      <w:pPr>
        <w:pStyle w:val="Odstavekseznama"/>
        <w:numPr>
          <w:ilvl w:val="0"/>
          <w:numId w:val="15"/>
        </w:numPr>
        <w:spacing w:after="0" w:line="240" w:lineRule="auto"/>
        <w:ind w:left="567"/>
        <w:jc w:val="both"/>
        <w:rPr>
          <w:rFonts w:ascii="Arial" w:hAnsi="Arial" w:cs="Arial"/>
          <w:sz w:val="20"/>
          <w:szCs w:val="20"/>
          <w:u w:val="single"/>
        </w:rPr>
      </w:pPr>
      <w:r w:rsidRPr="00401D29">
        <w:rPr>
          <w:rFonts w:ascii="Arial" w:hAnsi="Arial" w:cs="Arial"/>
          <w:sz w:val="20"/>
          <w:szCs w:val="20"/>
          <w:u w:val="single"/>
        </w:rPr>
        <w:t>Merilo 1.3 - Število stalno sodelujočih z referencami pri izvajanju kulturno-zgodovinskih projektov</w:t>
      </w:r>
    </w:p>
    <w:p w14:paraId="5E3B2D41" w14:textId="77777777" w:rsidR="00334A4A" w:rsidRPr="00401D29" w:rsidRDefault="008F65E0" w:rsidP="00AA18B1">
      <w:pPr>
        <w:spacing w:line="240" w:lineRule="auto"/>
        <w:ind w:left="567"/>
        <w:jc w:val="both"/>
        <w:rPr>
          <w:rFonts w:ascii="Arial" w:hAnsi="Arial" w:cs="Arial"/>
          <w:sz w:val="20"/>
          <w:szCs w:val="20"/>
        </w:rPr>
      </w:pPr>
      <w:r w:rsidRPr="00401D29">
        <w:rPr>
          <w:rFonts w:ascii="Arial" w:hAnsi="Arial" w:cs="Arial"/>
          <w:sz w:val="20"/>
          <w:szCs w:val="20"/>
        </w:rPr>
        <w:t xml:space="preserve">Število točk je odvisno od števila stalno in redno sodelujočih pri izvajanju koncesije, ki so že sodelovali pri izvajanju kulturno - zgodovinskih prireditev. Podelitev točk se izvede na podlagi seznama referenc zaposlenih / včlanjenih oseb in </w:t>
      </w:r>
      <w:r w:rsidR="00334A4A" w:rsidRPr="00401D29">
        <w:rPr>
          <w:rFonts w:ascii="Arial" w:hAnsi="Arial" w:cs="Arial"/>
          <w:sz w:val="20"/>
          <w:szCs w:val="20"/>
        </w:rPr>
        <w:t xml:space="preserve">oseb, s sklenjenimi civilnopravnimi pogodbami ter </w:t>
      </w:r>
      <w:r w:rsidRPr="00401D29">
        <w:rPr>
          <w:rFonts w:ascii="Arial" w:hAnsi="Arial" w:cs="Arial"/>
          <w:sz w:val="20"/>
          <w:szCs w:val="20"/>
        </w:rPr>
        <w:t xml:space="preserve">njihovih vlog v referenčnih projektih. Najvišje možno število točk je 5. </w:t>
      </w:r>
    </w:p>
    <w:p w14:paraId="15C7FA54" w14:textId="77777777" w:rsidR="008F65E0" w:rsidRPr="00401D29" w:rsidRDefault="008F65E0" w:rsidP="00AA18B1">
      <w:pPr>
        <w:pStyle w:val="Odstavekseznama"/>
        <w:numPr>
          <w:ilvl w:val="0"/>
          <w:numId w:val="15"/>
        </w:numPr>
        <w:spacing w:after="0" w:line="240" w:lineRule="auto"/>
        <w:ind w:left="567"/>
        <w:jc w:val="both"/>
        <w:rPr>
          <w:rFonts w:ascii="Arial" w:hAnsi="Arial" w:cs="Arial"/>
          <w:sz w:val="20"/>
          <w:szCs w:val="20"/>
          <w:u w:val="single"/>
        </w:rPr>
      </w:pPr>
      <w:r w:rsidRPr="00401D29">
        <w:rPr>
          <w:rFonts w:ascii="Arial" w:hAnsi="Arial" w:cs="Arial"/>
          <w:sz w:val="20"/>
          <w:szCs w:val="20"/>
          <w:u w:val="single"/>
        </w:rPr>
        <w:t>Merilo 1.4 - Organiziranost ponudnika za upravljanje območja</w:t>
      </w:r>
    </w:p>
    <w:p w14:paraId="33DB1E17" w14:textId="77777777" w:rsidR="008F65E0" w:rsidRPr="00401D29" w:rsidRDefault="008F65E0" w:rsidP="00AA18B1">
      <w:pPr>
        <w:ind w:left="567"/>
        <w:jc w:val="both"/>
        <w:rPr>
          <w:rFonts w:ascii="Arial" w:hAnsi="Arial" w:cs="Arial"/>
          <w:sz w:val="20"/>
          <w:szCs w:val="20"/>
        </w:rPr>
      </w:pPr>
      <w:r w:rsidRPr="00401D29">
        <w:rPr>
          <w:rFonts w:ascii="Arial" w:hAnsi="Arial" w:cs="Arial"/>
          <w:sz w:val="20"/>
          <w:szCs w:val="20"/>
        </w:rPr>
        <w:t xml:space="preserve">Organiziranost ponudnika se oceni tako z vidika ustreznosti organiziranosti za učinkovito in smotrno izvajanje koncesije kot z vidika trajanja te organiziranosti. </w:t>
      </w:r>
    </w:p>
    <w:p w14:paraId="781E2D52" w14:textId="77777777" w:rsidR="008F65E0" w:rsidRPr="00401D29" w:rsidRDefault="008F65E0" w:rsidP="00AA18B1">
      <w:pPr>
        <w:ind w:left="567"/>
        <w:jc w:val="both"/>
        <w:rPr>
          <w:rFonts w:ascii="Arial" w:hAnsi="Arial" w:cs="Arial"/>
          <w:sz w:val="20"/>
          <w:szCs w:val="20"/>
        </w:rPr>
      </w:pPr>
      <w:r w:rsidRPr="00401D29">
        <w:rPr>
          <w:rFonts w:ascii="Arial" w:hAnsi="Arial" w:cs="Arial"/>
          <w:sz w:val="20"/>
          <w:szCs w:val="20"/>
        </w:rPr>
        <w:t>Vidik ustreznosti organiziranosti ponudnika se oceni na podlagi predstavljene organizacijske sheme. Preveri se, ali so v njej določene odgovornosti za upravljanje, vzdrževanje, izpeljavo prireditev in promocijo območja GEOSS. Če shema vključuje vse 4 naštete odgovornosti, se podeli 2 točki. Če vključuje 3 ali 2 odgovornosti, se podeli 1 točka. Če vključuje 1 ali 0 naštetih odgovornosti, se podeli 0 točk.</w:t>
      </w:r>
    </w:p>
    <w:p w14:paraId="38BDA23E" w14:textId="77777777" w:rsidR="008F65E0" w:rsidRPr="00401D29" w:rsidRDefault="008F65E0" w:rsidP="00AA18B1">
      <w:pPr>
        <w:ind w:left="567"/>
        <w:jc w:val="both"/>
        <w:rPr>
          <w:rFonts w:ascii="Arial" w:hAnsi="Arial" w:cs="Arial"/>
          <w:sz w:val="20"/>
          <w:szCs w:val="20"/>
        </w:rPr>
      </w:pPr>
      <w:r w:rsidRPr="00401D29">
        <w:rPr>
          <w:rFonts w:ascii="Arial" w:hAnsi="Arial" w:cs="Arial"/>
          <w:sz w:val="20"/>
          <w:szCs w:val="20"/>
        </w:rPr>
        <w:t>Vidik trajanja ustrezne formalne organiziranosti se točkuje po naslednjem kriteriju: ustrezno formalno organiziran 10 let ali več, dobi 1 točko, če je ponudnik ustrezno organiziran manj kot 10 let, dobi 0 točk.</w:t>
      </w:r>
    </w:p>
    <w:p w14:paraId="5E05FD50" w14:textId="77777777" w:rsidR="008F65E0" w:rsidRPr="00401D29" w:rsidRDefault="008F65E0" w:rsidP="00AA18B1">
      <w:pPr>
        <w:ind w:left="567"/>
        <w:jc w:val="both"/>
        <w:rPr>
          <w:rFonts w:ascii="Arial" w:hAnsi="Arial" w:cs="Arial"/>
          <w:sz w:val="20"/>
          <w:szCs w:val="20"/>
        </w:rPr>
      </w:pPr>
      <w:r w:rsidRPr="00401D29">
        <w:rPr>
          <w:rFonts w:ascii="Arial" w:hAnsi="Arial" w:cs="Arial"/>
          <w:sz w:val="20"/>
          <w:szCs w:val="20"/>
        </w:rPr>
        <w:lastRenderedPageBreak/>
        <w:t xml:space="preserve">Na podlagi skupnega seštevka teh dveh kriterijev ponudniku določimo skupno kakovost organiziranosti – odlična, dobra, zadovoljiva ali neustrezna. </w:t>
      </w:r>
    </w:p>
    <w:p w14:paraId="26D3C945" w14:textId="77777777" w:rsidR="008F65E0" w:rsidRPr="00401D29" w:rsidRDefault="008F65E0" w:rsidP="00334A4A">
      <w:pPr>
        <w:jc w:val="both"/>
        <w:rPr>
          <w:rFonts w:ascii="Arial" w:hAnsi="Arial" w:cs="Arial"/>
          <w:sz w:val="20"/>
          <w:szCs w:val="20"/>
        </w:rPr>
      </w:pPr>
    </w:p>
    <w:p w14:paraId="129F392F" w14:textId="77777777" w:rsidR="00FF7286" w:rsidRPr="00401D29" w:rsidRDefault="008F65E0" w:rsidP="00334A4A">
      <w:pPr>
        <w:jc w:val="both"/>
        <w:rPr>
          <w:rFonts w:ascii="Arial" w:hAnsi="Arial" w:cs="Arial"/>
          <w:b/>
          <w:bCs/>
          <w:sz w:val="20"/>
          <w:szCs w:val="20"/>
        </w:rPr>
      </w:pPr>
      <w:r w:rsidRPr="00401D29">
        <w:rPr>
          <w:rFonts w:ascii="Arial" w:hAnsi="Arial" w:cs="Arial"/>
          <w:b/>
          <w:bCs/>
          <w:sz w:val="20"/>
          <w:szCs w:val="20"/>
        </w:rPr>
        <w:t>Merila pod točko 2 - idejna zasnova izvajanja koncesije:</w:t>
      </w:r>
    </w:p>
    <w:p w14:paraId="2F7E7894" w14:textId="77777777" w:rsidR="008F65E0" w:rsidRPr="00AA18B1" w:rsidRDefault="008F65E0" w:rsidP="00723801">
      <w:pPr>
        <w:pStyle w:val="Odstavekseznama"/>
        <w:numPr>
          <w:ilvl w:val="0"/>
          <w:numId w:val="15"/>
        </w:numPr>
        <w:ind w:left="567"/>
        <w:jc w:val="both"/>
        <w:rPr>
          <w:rFonts w:ascii="Arial" w:hAnsi="Arial" w:cs="Arial"/>
          <w:sz w:val="20"/>
          <w:szCs w:val="20"/>
        </w:rPr>
      </w:pPr>
      <w:r w:rsidRPr="00AA18B1">
        <w:rPr>
          <w:rFonts w:ascii="Arial" w:hAnsi="Arial" w:cs="Arial"/>
          <w:sz w:val="20"/>
          <w:szCs w:val="20"/>
          <w:u w:val="single"/>
        </w:rPr>
        <w:t xml:space="preserve">Merila pod točko 2.1 - Razvojne usmeritve </w:t>
      </w:r>
      <w:r w:rsidRPr="00AA18B1">
        <w:rPr>
          <w:rFonts w:ascii="Arial" w:hAnsi="Arial" w:cs="Arial"/>
          <w:color w:val="2A2A2A"/>
          <w:spacing w:val="-2"/>
          <w:sz w:val="20"/>
          <w:szCs w:val="20"/>
        </w:rPr>
        <w:t>in ustreznost idejne zasnove ter projektne naloge</w:t>
      </w:r>
      <w:r w:rsidRPr="00AA18B1">
        <w:rPr>
          <w:rFonts w:ascii="Arial" w:hAnsi="Arial" w:cs="Arial"/>
          <w:sz w:val="20"/>
          <w:szCs w:val="20"/>
        </w:rPr>
        <w:t>:</w:t>
      </w:r>
    </w:p>
    <w:p w14:paraId="21E49C76" w14:textId="10B74366" w:rsidR="008F65E0" w:rsidRPr="00401D29" w:rsidRDefault="008F65E0" w:rsidP="00723801">
      <w:pPr>
        <w:pStyle w:val="TableParagraph"/>
        <w:numPr>
          <w:ilvl w:val="0"/>
          <w:numId w:val="43"/>
        </w:numPr>
        <w:tabs>
          <w:tab w:val="left" w:pos="1171"/>
          <w:tab w:val="left" w:pos="1567"/>
          <w:tab w:val="left" w:pos="2757"/>
          <w:tab w:val="left" w:pos="3368"/>
        </w:tabs>
        <w:spacing w:after="0" w:line="230" w:lineRule="atLeast"/>
        <w:ind w:right="97"/>
        <w:jc w:val="both"/>
        <w:rPr>
          <w:rFonts w:ascii="Arial" w:hAnsi="Arial" w:cs="Arial"/>
          <w:color w:val="2A2A2A"/>
          <w:sz w:val="20"/>
          <w:szCs w:val="20"/>
        </w:rPr>
      </w:pPr>
      <w:r w:rsidRPr="00401D29">
        <w:rPr>
          <w:rFonts w:ascii="Arial" w:hAnsi="Arial" w:cs="Arial"/>
          <w:sz w:val="20"/>
          <w:szCs w:val="20"/>
        </w:rPr>
        <w:t xml:space="preserve">Merilo pod točko 2.1.1 - </w:t>
      </w:r>
      <w:r w:rsidRPr="00401D29">
        <w:rPr>
          <w:rFonts w:ascii="Arial" w:hAnsi="Arial" w:cs="Arial"/>
          <w:color w:val="2A2A2A"/>
          <w:sz w:val="20"/>
          <w:szCs w:val="20"/>
        </w:rPr>
        <w:t xml:space="preserve">Ustreznost predložene idejne zasnove </w:t>
      </w:r>
      <w:r w:rsidRPr="00401D29">
        <w:rPr>
          <w:rFonts w:ascii="Arial" w:hAnsi="Arial" w:cs="Arial"/>
          <w:sz w:val="20"/>
          <w:szCs w:val="20"/>
        </w:rPr>
        <w:t>glede preverjanja izpolnjevanja zahtev tega razpisa</w:t>
      </w:r>
      <w:r w:rsidR="00723801">
        <w:rPr>
          <w:rFonts w:ascii="Arial" w:hAnsi="Arial" w:cs="Arial"/>
          <w:sz w:val="20"/>
          <w:szCs w:val="20"/>
        </w:rPr>
        <w:t>:</w:t>
      </w:r>
    </w:p>
    <w:p w14:paraId="5A531469" w14:textId="205DE7B0" w:rsidR="008F65E0" w:rsidRPr="00AA18B1" w:rsidRDefault="008F65E0" w:rsidP="00723801">
      <w:pPr>
        <w:ind w:left="1440"/>
        <w:jc w:val="both"/>
        <w:rPr>
          <w:rFonts w:ascii="Arial" w:hAnsi="Arial" w:cs="Arial"/>
          <w:sz w:val="20"/>
          <w:szCs w:val="20"/>
        </w:rPr>
      </w:pPr>
      <w:r w:rsidRPr="00AA18B1">
        <w:rPr>
          <w:rFonts w:ascii="Arial" w:hAnsi="Arial" w:cs="Arial"/>
          <w:sz w:val="20"/>
          <w:szCs w:val="20"/>
        </w:rPr>
        <w:t>Preveri se vključenost v razpisni dokumentaciji predvidenih elementov v idejno zasnovo. Če so vključeni vsi elementi, pomeni, da idejna zasnova v celoti ustrezata, če je vključenih 5 do 8 elementov, idejna zasnova in projektna naloga delno ustrezata, če so vključeni le 4 elementi ali manj, idejna zasnova in projektna naloga ne ustrezata.</w:t>
      </w:r>
    </w:p>
    <w:p w14:paraId="4042ED2A" w14:textId="1F520C81" w:rsidR="008F65E0" w:rsidRPr="00401D29" w:rsidRDefault="008F65E0" w:rsidP="00723801">
      <w:pPr>
        <w:pStyle w:val="TableParagraph"/>
        <w:numPr>
          <w:ilvl w:val="0"/>
          <w:numId w:val="43"/>
        </w:numPr>
        <w:tabs>
          <w:tab w:val="left" w:pos="1171"/>
          <w:tab w:val="left" w:pos="1567"/>
          <w:tab w:val="left" w:pos="2757"/>
          <w:tab w:val="left" w:pos="3368"/>
        </w:tabs>
        <w:spacing w:after="0" w:line="230" w:lineRule="atLeast"/>
        <w:ind w:right="97"/>
        <w:jc w:val="both"/>
        <w:rPr>
          <w:rFonts w:ascii="Arial" w:hAnsi="Arial" w:cs="Arial"/>
          <w:color w:val="2A2A2A"/>
          <w:spacing w:val="-2"/>
          <w:sz w:val="20"/>
          <w:szCs w:val="20"/>
        </w:rPr>
      </w:pPr>
      <w:r w:rsidRPr="00401D29">
        <w:rPr>
          <w:rFonts w:ascii="Arial" w:hAnsi="Arial" w:cs="Arial"/>
          <w:sz w:val="20"/>
          <w:szCs w:val="20"/>
        </w:rPr>
        <w:t xml:space="preserve">Merilo pod točko 2.1.2 - </w:t>
      </w:r>
      <w:r w:rsidRPr="00401D29">
        <w:rPr>
          <w:rFonts w:ascii="Arial" w:hAnsi="Arial" w:cs="Arial"/>
          <w:color w:val="2A2A2A"/>
          <w:spacing w:val="-2"/>
          <w:sz w:val="20"/>
          <w:szCs w:val="20"/>
        </w:rPr>
        <w:t>Zagotavljanje informacijske točke za obiskovalce</w:t>
      </w:r>
      <w:r w:rsidR="00723801">
        <w:rPr>
          <w:rFonts w:ascii="Arial" w:hAnsi="Arial" w:cs="Arial"/>
          <w:color w:val="2A2A2A"/>
          <w:spacing w:val="-2"/>
          <w:sz w:val="20"/>
          <w:szCs w:val="20"/>
        </w:rPr>
        <w:t>:</w:t>
      </w:r>
    </w:p>
    <w:p w14:paraId="6291491C" w14:textId="77777777" w:rsidR="008F65E0" w:rsidRPr="00401D29" w:rsidRDefault="008F65E0" w:rsidP="00723801">
      <w:pPr>
        <w:pStyle w:val="TableParagraph"/>
        <w:tabs>
          <w:tab w:val="left" w:pos="1171"/>
          <w:tab w:val="left" w:pos="1567"/>
          <w:tab w:val="left" w:pos="2757"/>
          <w:tab w:val="left" w:pos="3368"/>
        </w:tabs>
        <w:spacing w:line="230" w:lineRule="atLeast"/>
        <w:ind w:left="1440" w:right="97"/>
        <w:jc w:val="both"/>
        <w:rPr>
          <w:rFonts w:ascii="Arial" w:hAnsi="Arial" w:cs="Arial"/>
          <w:color w:val="2A2A2A"/>
          <w:spacing w:val="-2"/>
          <w:sz w:val="20"/>
          <w:szCs w:val="20"/>
        </w:rPr>
      </w:pPr>
      <w:r w:rsidRPr="00401D29">
        <w:rPr>
          <w:rFonts w:ascii="Arial" w:hAnsi="Arial" w:cs="Arial"/>
          <w:color w:val="2A2A2A"/>
          <w:spacing w:val="-2"/>
          <w:sz w:val="20"/>
          <w:szCs w:val="20"/>
        </w:rPr>
        <w:t>Če je iz idejne zasnove razvidno, da ponudnik obiskovalcem zagotavlja informacijsko točko v kakršni koli obliki, se podeli 3 točke. Če takšna točka ni predvidena, se podeli 0 točk.</w:t>
      </w:r>
    </w:p>
    <w:p w14:paraId="7AAEA3BD" w14:textId="29B67A72" w:rsidR="008F65E0" w:rsidRPr="00401D29" w:rsidRDefault="008F65E0" w:rsidP="00723801">
      <w:pPr>
        <w:pStyle w:val="Odstavekseznama"/>
        <w:numPr>
          <w:ilvl w:val="0"/>
          <w:numId w:val="43"/>
        </w:numPr>
        <w:spacing w:after="0"/>
        <w:jc w:val="both"/>
        <w:rPr>
          <w:rFonts w:ascii="Arial" w:hAnsi="Arial" w:cs="Arial"/>
          <w:sz w:val="20"/>
          <w:szCs w:val="20"/>
        </w:rPr>
      </w:pPr>
      <w:r w:rsidRPr="00401D29">
        <w:rPr>
          <w:rFonts w:ascii="Arial" w:hAnsi="Arial" w:cs="Arial"/>
          <w:sz w:val="20"/>
          <w:szCs w:val="20"/>
        </w:rPr>
        <w:t>Merilo pod točko 2.1.3 - Organiziranje kulturno - zgodovinskih prireditev</w:t>
      </w:r>
      <w:r w:rsidR="00723801">
        <w:rPr>
          <w:rFonts w:ascii="Arial" w:hAnsi="Arial" w:cs="Arial"/>
          <w:sz w:val="20"/>
          <w:szCs w:val="20"/>
        </w:rPr>
        <w:t>:</w:t>
      </w:r>
    </w:p>
    <w:p w14:paraId="18CC916F" w14:textId="77777777" w:rsidR="008F65E0" w:rsidRPr="00723801" w:rsidRDefault="008F65E0" w:rsidP="00723801">
      <w:pPr>
        <w:ind w:left="1440"/>
        <w:jc w:val="both"/>
        <w:rPr>
          <w:rFonts w:ascii="Arial" w:hAnsi="Arial" w:cs="Arial"/>
          <w:sz w:val="20"/>
          <w:szCs w:val="20"/>
        </w:rPr>
      </w:pPr>
      <w:r w:rsidRPr="00723801">
        <w:rPr>
          <w:rFonts w:ascii="Arial" w:hAnsi="Arial" w:cs="Arial"/>
          <w:sz w:val="20"/>
          <w:szCs w:val="20"/>
        </w:rPr>
        <w:t>Za vsako predvideno prireditev letno po 1 točko, vendar skupno največ 5 točk.</w:t>
      </w:r>
    </w:p>
    <w:p w14:paraId="7AF407E4" w14:textId="58842920" w:rsidR="008F65E0" w:rsidRPr="00401D29" w:rsidRDefault="008F65E0" w:rsidP="00723801">
      <w:pPr>
        <w:pStyle w:val="Odstavekseznama"/>
        <w:numPr>
          <w:ilvl w:val="0"/>
          <w:numId w:val="43"/>
        </w:numPr>
        <w:spacing w:after="0"/>
        <w:jc w:val="both"/>
        <w:rPr>
          <w:rFonts w:ascii="Arial" w:hAnsi="Arial" w:cs="Arial"/>
          <w:sz w:val="20"/>
          <w:szCs w:val="20"/>
        </w:rPr>
      </w:pPr>
      <w:r w:rsidRPr="00401D29">
        <w:rPr>
          <w:rFonts w:ascii="Arial" w:hAnsi="Arial" w:cs="Arial"/>
          <w:sz w:val="20"/>
          <w:szCs w:val="20"/>
        </w:rPr>
        <w:t>Merilo pod točko 2.1.4 - Priprava predstavitvenih gradiv</w:t>
      </w:r>
      <w:r w:rsidR="00723801">
        <w:rPr>
          <w:rFonts w:ascii="Arial" w:hAnsi="Arial" w:cs="Arial"/>
          <w:sz w:val="20"/>
          <w:szCs w:val="20"/>
        </w:rPr>
        <w:t>:</w:t>
      </w:r>
    </w:p>
    <w:p w14:paraId="7EDFBB59" w14:textId="77777777" w:rsidR="008F65E0" w:rsidRPr="00723801" w:rsidRDefault="008F65E0" w:rsidP="00723801">
      <w:pPr>
        <w:ind w:left="1440"/>
        <w:jc w:val="both"/>
        <w:rPr>
          <w:rFonts w:ascii="Arial" w:hAnsi="Arial" w:cs="Arial"/>
          <w:sz w:val="20"/>
          <w:szCs w:val="20"/>
        </w:rPr>
      </w:pPr>
      <w:r w:rsidRPr="00723801">
        <w:rPr>
          <w:rFonts w:ascii="Arial" w:hAnsi="Arial" w:cs="Arial"/>
          <w:sz w:val="20"/>
          <w:szCs w:val="20"/>
        </w:rPr>
        <w:t>Za vsako predvideno gradivo letno po 1 točko, vendar skupno največ 4 točke.</w:t>
      </w:r>
    </w:p>
    <w:p w14:paraId="6823398B" w14:textId="612A95ED" w:rsidR="008F65E0" w:rsidRPr="00401D29" w:rsidRDefault="008F65E0" w:rsidP="00723801">
      <w:pPr>
        <w:pStyle w:val="Odstavekseznama"/>
        <w:numPr>
          <w:ilvl w:val="0"/>
          <w:numId w:val="43"/>
        </w:numPr>
        <w:spacing w:after="0"/>
        <w:jc w:val="both"/>
        <w:rPr>
          <w:rFonts w:ascii="Arial" w:hAnsi="Arial" w:cs="Arial"/>
          <w:sz w:val="20"/>
          <w:szCs w:val="20"/>
        </w:rPr>
      </w:pPr>
      <w:r w:rsidRPr="00401D29">
        <w:rPr>
          <w:rFonts w:ascii="Arial" w:hAnsi="Arial" w:cs="Arial"/>
          <w:sz w:val="20"/>
          <w:szCs w:val="20"/>
        </w:rPr>
        <w:t>Merilo pod točko 2.1.5 - Mednarodno sodelovanje</w:t>
      </w:r>
      <w:r w:rsidR="00723801">
        <w:rPr>
          <w:rFonts w:ascii="Arial" w:hAnsi="Arial" w:cs="Arial"/>
          <w:sz w:val="20"/>
          <w:szCs w:val="20"/>
        </w:rPr>
        <w:t>:</w:t>
      </w:r>
    </w:p>
    <w:p w14:paraId="2A637F36" w14:textId="77777777" w:rsidR="008F65E0" w:rsidRPr="00723801" w:rsidRDefault="008F65E0" w:rsidP="00723801">
      <w:pPr>
        <w:ind w:left="1440"/>
        <w:jc w:val="both"/>
        <w:rPr>
          <w:rFonts w:ascii="Arial" w:hAnsi="Arial" w:cs="Arial"/>
          <w:sz w:val="20"/>
          <w:szCs w:val="20"/>
        </w:rPr>
      </w:pPr>
      <w:r w:rsidRPr="00723801">
        <w:rPr>
          <w:rFonts w:ascii="Arial" w:hAnsi="Arial" w:cs="Arial"/>
          <w:sz w:val="20"/>
          <w:szCs w:val="20"/>
        </w:rPr>
        <w:t>Za vsako predvideno prireditev z mednarodno udeležbo letno po 1 točko, vendar skupno največ 3 točke.</w:t>
      </w:r>
    </w:p>
    <w:p w14:paraId="4613FBCE" w14:textId="634FDFFB" w:rsidR="008F65E0" w:rsidRPr="00401D29" w:rsidRDefault="008F65E0" w:rsidP="00723801">
      <w:pPr>
        <w:ind w:left="720"/>
        <w:jc w:val="both"/>
        <w:rPr>
          <w:rFonts w:ascii="Arial" w:hAnsi="Arial" w:cs="Arial"/>
          <w:sz w:val="20"/>
          <w:szCs w:val="20"/>
        </w:rPr>
      </w:pPr>
      <w:r w:rsidRPr="00401D29">
        <w:rPr>
          <w:rFonts w:ascii="Arial" w:hAnsi="Arial" w:cs="Arial"/>
          <w:sz w:val="20"/>
          <w:szCs w:val="20"/>
        </w:rPr>
        <w:t xml:space="preserve">Prireditve pod točko 2.1.3 in 2.1.5 </w:t>
      </w:r>
      <w:r w:rsidR="00334A4A" w:rsidRPr="00401D29">
        <w:rPr>
          <w:rFonts w:ascii="Arial" w:hAnsi="Arial" w:cs="Arial"/>
          <w:sz w:val="20"/>
          <w:szCs w:val="20"/>
        </w:rPr>
        <w:t xml:space="preserve">meril </w:t>
      </w:r>
      <w:r w:rsidRPr="00401D29">
        <w:rPr>
          <w:rFonts w:ascii="Arial" w:hAnsi="Arial" w:cs="Arial"/>
          <w:sz w:val="20"/>
          <w:szCs w:val="20"/>
        </w:rPr>
        <w:t>se izključujejo.</w:t>
      </w:r>
    </w:p>
    <w:p w14:paraId="027FE7B7" w14:textId="77777777" w:rsidR="008F65E0" w:rsidRPr="00401D29" w:rsidRDefault="008F65E0" w:rsidP="00723801">
      <w:pPr>
        <w:pStyle w:val="TableParagraph"/>
        <w:numPr>
          <w:ilvl w:val="0"/>
          <w:numId w:val="15"/>
        </w:numPr>
        <w:spacing w:before="22"/>
        <w:ind w:left="567"/>
        <w:jc w:val="both"/>
        <w:rPr>
          <w:rFonts w:ascii="Arial" w:hAnsi="Arial" w:cs="Arial"/>
          <w:sz w:val="20"/>
          <w:szCs w:val="20"/>
        </w:rPr>
      </w:pPr>
      <w:r w:rsidRPr="00401D29">
        <w:rPr>
          <w:rFonts w:ascii="Arial" w:hAnsi="Arial" w:cs="Arial"/>
          <w:sz w:val="20"/>
          <w:szCs w:val="20"/>
          <w:u w:val="single"/>
        </w:rPr>
        <w:t>Merila pod točko 2.2 - Izvajanje upravljanja območja GEOSS</w:t>
      </w:r>
      <w:r w:rsidRPr="00401D29">
        <w:rPr>
          <w:rFonts w:ascii="Arial" w:hAnsi="Arial" w:cs="Arial"/>
          <w:sz w:val="20"/>
          <w:szCs w:val="20"/>
        </w:rPr>
        <w:t>:</w:t>
      </w:r>
    </w:p>
    <w:p w14:paraId="7FE8F72C" w14:textId="49F18F64" w:rsidR="008F65E0" w:rsidRPr="00401D29" w:rsidRDefault="008F65E0" w:rsidP="00723801">
      <w:pPr>
        <w:pStyle w:val="TableParagraph"/>
        <w:numPr>
          <w:ilvl w:val="0"/>
          <w:numId w:val="44"/>
        </w:numPr>
        <w:spacing w:before="22" w:after="0"/>
        <w:jc w:val="both"/>
        <w:rPr>
          <w:rFonts w:ascii="Arial" w:hAnsi="Arial" w:cs="Arial"/>
          <w:color w:val="2A2A2A"/>
          <w:spacing w:val="-2"/>
          <w:sz w:val="20"/>
          <w:szCs w:val="20"/>
        </w:rPr>
      </w:pPr>
      <w:r w:rsidRPr="00401D29">
        <w:rPr>
          <w:rFonts w:ascii="Arial" w:hAnsi="Arial" w:cs="Arial"/>
          <w:sz w:val="20"/>
          <w:szCs w:val="20"/>
        </w:rPr>
        <w:t xml:space="preserve">Merilo pod točko 2.2.1 - </w:t>
      </w:r>
      <w:r w:rsidRPr="00401D29">
        <w:rPr>
          <w:rFonts w:ascii="Arial" w:hAnsi="Arial" w:cs="Arial"/>
          <w:color w:val="2A2A2A"/>
          <w:sz w:val="20"/>
          <w:szCs w:val="20"/>
        </w:rPr>
        <w:t>Načrt vzdrževanja</w:t>
      </w:r>
      <w:r w:rsidRPr="00401D29">
        <w:rPr>
          <w:rFonts w:ascii="Arial" w:hAnsi="Arial" w:cs="Arial"/>
          <w:color w:val="2A2A2A"/>
          <w:spacing w:val="-7"/>
          <w:sz w:val="20"/>
          <w:szCs w:val="20"/>
        </w:rPr>
        <w:t xml:space="preserve"> </w:t>
      </w:r>
      <w:r w:rsidRPr="00401D29">
        <w:rPr>
          <w:rFonts w:ascii="Arial" w:hAnsi="Arial" w:cs="Arial"/>
          <w:color w:val="2A2A2A"/>
          <w:sz w:val="20"/>
          <w:szCs w:val="20"/>
        </w:rPr>
        <w:t>in</w:t>
      </w:r>
      <w:r w:rsidRPr="00401D29">
        <w:rPr>
          <w:rFonts w:ascii="Arial" w:hAnsi="Arial" w:cs="Arial"/>
          <w:color w:val="2A2A2A"/>
          <w:spacing w:val="-12"/>
          <w:sz w:val="20"/>
          <w:szCs w:val="20"/>
        </w:rPr>
        <w:t xml:space="preserve"> </w:t>
      </w:r>
      <w:r w:rsidRPr="00401D29">
        <w:rPr>
          <w:rFonts w:ascii="Arial" w:hAnsi="Arial" w:cs="Arial"/>
          <w:color w:val="2A2A2A"/>
          <w:sz w:val="20"/>
          <w:szCs w:val="20"/>
        </w:rPr>
        <w:t>dograjevanja območja</w:t>
      </w:r>
      <w:r w:rsidRPr="00401D29">
        <w:rPr>
          <w:rFonts w:ascii="Arial" w:hAnsi="Arial" w:cs="Arial"/>
          <w:color w:val="2A2A2A"/>
          <w:spacing w:val="-1"/>
          <w:sz w:val="20"/>
          <w:szCs w:val="20"/>
        </w:rPr>
        <w:t xml:space="preserve"> </w:t>
      </w:r>
      <w:r w:rsidRPr="00401D29">
        <w:rPr>
          <w:rFonts w:ascii="Arial" w:hAnsi="Arial" w:cs="Arial"/>
          <w:color w:val="2A2A2A"/>
          <w:spacing w:val="-2"/>
          <w:sz w:val="20"/>
          <w:szCs w:val="20"/>
        </w:rPr>
        <w:t>GEOSS</w:t>
      </w:r>
      <w:r w:rsidR="00723801">
        <w:rPr>
          <w:rFonts w:ascii="Arial" w:hAnsi="Arial" w:cs="Arial"/>
          <w:color w:val="2A2A2A"/>
          <w:spacing w:val="-2"/>
          <w:sz w:val="20"/>
          <w:szCs w:val="20"/>
        </w:rPr>
        <w:t>:</w:t>
      </w:r>
    </w:p>
    <w:p w14:paraId="275F4CD2" w14:textId="77777777" w:rsidR="008F65E0" w:rsidRPr="00723801" w:rsidRDefault="008F65E0" w:rsidP="00723801">
      <w:pPr>
        <w:ind w:left="1440"/>
        <w:jc w:val="both"/>
        <w:rPr>
          <w:rFonts w:ascii="Arial" w:hAnsi="Arial" w:cs="Arial"/>
          <w:sz w:val="20"/>
          <w:szCs w:val="20"/>
        </w:rPr>
      </w:pPr>
      <w:r w:rsidRPr="00723801">
        <w:rPr>
          <w:rFonts w:ascii="Arial" w:hAnsi="Arial" w:cs="Arial"/>
          <w:sz w:val="20"/>
          <w:szCs w:val="20"/>
        </w:rPr>
        <w:t>V primeru, da idejni načrt ne predvideva ohranjanja območja GEOSS v stanju, kot je danes, se dodeli 0 točk. V primeru, da idejni načrt predvideva ohranjanje območja GEOSS v stanju, kot je danes, se dodelijo 3 točke. V primeru, da idejni načrt predvideva modernizacijo in dograditev območja GEOSS, se dodeli 6 točk.</w:t>
      </w:r>
    </w:p>
    <w:p w14:paraId="0E12EC2F" w14:textId="67FFB90C" w:rsidR="008F65E0" w:rsidRPr="00401D29" w:rsidRDefault="008F65E0" w:rsidP="00723801">
      <w:pPr>
        <w:pStyle w:val="Odstavekseznama"/>
        <w:numPr>
          <w:ilvl w:val="0"/>
          <w:numId w:val="44"/>
        </w:numPr>
        <w:spacing w:after="0"/>
        <w:jc w:val="both"/>
        <w:rPr>
          <w:rFonts w:ascii="Arial" w:hAnsi="Arial" w:cs="Arial"/>
          <w:sz w:val="20"/>
          <w:szCs w:val="20"/>
        </w:rPr>
      </w:pPr>
      <w:r w:rsidRPr="00401D29">
        <w:rPr>
          <w:rFonts w:ascii="Arial" w:hAnsi="Arial" w:cs="Arial"/>
          <w:sz w:val="20"/>
          <w:szCs w:val="20"/>
        </w:rPr>
        <w:t xml:space="preserve">Merilo pod točko 2.2.2 - </w:t>
      </w:r>
      <w:r w:rsidR="00723801" w:rsidRPr="00723801">
        <w:rPr>
          <w:rFonts w:ascii="Arial" w:hAnsi="Arial" w:cs="Arial"/>
          <w:sz w:val="20"/>
          <w:szCs w:val="20"/>
        </w:rPr>
        <w:t>P</w:t>
      </w:r>
      <w:r w:rsidRPr="00401D29">
        <w:rPr>
          <w:rFonts w:ascii="Arial" w:hAnsi="Arial" w:cs="Arial"/>
          <w:sz w:val="20"/>
          <w:szCs w:val="20"/>
        </w:rPr>
        <w:t>romocija območja GEOSS</w:t>
      </w:r>
      <w:r w:rsidR="00723801">
        <w:rPr>
          <w:rFonts w:ascii="Arial" w:hAnsi="Arial" w:cs="Arial"/>
          <w:sz w:val="20"/>
          <w:szCs w:val="20"/>
        </w:rPr>
        <w:t>:</w:t>
      </w:r>
    </w:p>
    <w:p w14:paraId="06FB7D07" w14:textId="77777777" w:rsidR="008F65E0" w:rsidRPr="00401D29" w:rsidRDefault="008F65E0" w:rsidP="00723801">
      <w:pPr>
        <w:ind w:left="1440"/>
        <w:jc w:val="both"/>
        <w:rPr>
          <w:rFonts w:ascii="Arial" w:hAnsi="Arial" w:cs="Arial"/>
          <w:sz w:val="20"/>
          <w:szCs w:val="20"/>
        </w:rPr>
      </w:pPr>
      <w:r w:rsidRPr="00401D29">
        <w:rPr>
          <w:rFonts w:ascii="Arial" w:hAnsi="Arial" w:cs="Arial"/>
          <w:sz w:val="20"/>
          <w:szCs w:val="20"/>
        </w:rPr>
        <w:t>Za vsak predviden način promocije se podeli ena točka, vendar ne več kot 7.</w:t>
      </w:r>
    </w:p>
    <w:p w14:paraId="620884F9" w14:textId="77777777" w:rsidR="008F65E0" w:rsidRPr="00401D29" w:rsidRDefault="008F65E0" w:rsidP="00723801">
      <w:pPr>
        <w:pStyle w:val="TableParagraph"/>
        <w:numPr>
          <w:ilvl w:val="0"/>
          <w:numId w:val="15"/>
        </w:numPr>
        <w:spacing w:before="17" w:after="0"/>
        <w:ind w:left="567"/>
        <w:jc w:val="both"/>
        <w:rPr>
          <w:rFonts w:ascii="Arial" w:hAnsi="Arial" w:cs="Arial"/>
          <w:color w:val="2A2A2A"/>
          <w:sz w:val="20"/>
          <w:szCs w:val="20"/>
          <w:u w:val="single"/>
        </w:rPr>
      </w:pPr>
      <w:r w:rsidRPr="00401D29">
        <w:rPr>
          <w:rFonts w:ascii="Arial" w:hAnsi="Arial" w:cs="Arial"/>
          <w:sz w:val="20"/>
          <w:szCs w:val="20"/>
          <w:u w:val="single"/>
        </w:rPr>
        <w:t xml:space="preserve">Merilo pod točko 2.3 – </w:t>
      </w:r>
      <w:r w:rsidRPr="00401D29">
        <w:rPr>
          <w:rFonts w:ascii="Arial" w:hAnsi="Arial" w:cs="Arial"/>
          <w:color w:val="2A2A2A"/>
          <w:sz w:val="20"/>
          <w:szCs w:val="20"/>
          <w:u w:val="single"/>
        </w:rPr>
        <w:t>Načrt sodelovanja z lokalno skupnostjo, občino in državo</w:t>
      </w:r>
    </w:p>
    <w:p w14:paraId="7BE21F31" w14:textId="77777777" w:rsidR="008F65E0" w:rsidRPr="00401D29" w:rsidRDefault="008F65E0" w:rsidP="00723801">
      <w:pPr>
        <w:pStyle w:val="TableParagraph"/>
        <w:spacing w:before="17"/>
        <w:ind w:left="567" w:firstLine="3"/>
        <w:jc w:val="both"/>
        <w:rPr>
          <w:rFonts w:ascii="Arial" w:hAnsi="Arial" w:cs="Arial"/>
          <w:color w:val="2A2A2A"/>
          <w:sz w:val="20"/>
          <w:szCs w:val="20"/>
        </w:rPr>
      </w:pPr>
      <w:r w:rsidRPr="00401D29">
        <w:rPr>
          <w:rFonts w:ascii="Arial" w:hAnsi="Arial" w:cs="Arial"/>
          <w:color w:val="2A2A2A"/>
          <w:sz w:val="20"/>
          <w:szCs w:val="20"/>
        </w:rPr>
        <w:t>Vsak predlog vzpostavitve sodelovanja z lokalno skupnostjo, občino ali državo, ki ni vezan na izpolnjevanje zakonskih določb glede potrditve programa dela ali poročanja o opravljenem delu, se ovrednoti z eno točko, vendar ne več kot 5 točk skupaj.</w:t>
      </w:r>
    </w:p>
    <w:p w14:paraId="4CBD6962" w14:textId="77777777" w:rsidR="008F65E0" w:rsidRPr="00723801" w:rsidRDefault="008F65E0" w:rsidP="00723801">
      <w:pPr>
        <w:pStyle w:val="Odstavekseznama"/>
        <w:numPr>
          <w:ilvl w:val="0"/>
          <w:numId w:val="15"/>
        </w:numPr>
        <w:spacing w:after="0"/>
        <w:ind w:left="567"/>
        <w:jc w:val="both"/>
        <w:rPr>
          <w:rFonts w:ascii="Arial" w:hAnsi="Arial" w:cs="Arial"/>
          <w:sz w:val="20"/>
          <w:szCs w:val="20"/>
          <w:u w:val="single"/>
        </w:rPr>
      </w:pPr>
      <w:r w:rsidRPr="00723801">
        <w:rPr>
          <w:rFonts w:ascii="Arial" w:hAnsi="Arial" w:cs="Arial"/>
          <w:sz w:val="20"/>
          <w:szCs w:val="20"/>
          <w:u w:val="single"/>
        </w:rPr>
        <w:t>Merilo pod točko 2.4 - Vključenost lokalnega prebivalstva in lokalne skupnosti v idejno zasnovo</w:t>
      </w:r>
    </w:p>
    <w:p w14:paraId="47AA80B5" w14:textId="77777777" w:rsidR="00723801" w:rsidRDefault="008F65E0" w:rsidP="00723801">
      <w:pPr>
        <w:ind w:left="567"/>
        <w:jc w:val="both"/>
        <w:rPr>
          <w:rFonts w:ascii="Arial" w:hAnsi="Arial" w:cs="Arial"/>
          <w:sz w:val="20"/>
          <w:szCs w:val="20"/>
        </w:rPr>
      </w:pPr>
      <w:r w:rsidRPr="00401D29">
        <w:rPr>
          <w:rFonts w:ascii="Arial" w:hAnsi="Arial" w:cs="Arial"/>
          <w:sz w:val="20"/>
          <w:szCs w:val="20"/>
        </w:rPr>
        <w:t>Če idejna zasnova predvideva vključevanje v sodelovanje pri upravljanju in v sprejemanje odločitev posameznike in lokalno skupnost - 10 točk. Če idejna zasnova predvideva vključevanje v sodelovanje pri upravljanju in v sprejemanje odločitev samo posameznike ali samo lokalno skupnost - 5 točk. Če idejna zasnova ne predvideva vključevanja v sodelovanje pri upravljanju in v sprejemanje odločitev niti posameznikov niti lokalne skupnosti - 0 točk.</w:t>
      </w:r>
    </w:p>
    <w:p w14:paraId="79B68AF3" w14:textId="3C201787" w:rsidR="008F65E0" w:rsidRPr="00723801" w:rsidRDefault="008F65E0" w:rsidP="00723801">
      <w:pPr>
        <w:pStyle w:val="Odstavekseznama"/>
        <w:numPr>
          <w:ilvl w:val="0"/>
          <w:numId w:val="15"/>
        </w:numPr>
        <w:spacing w:after="0"/>
        <w:ind w:left="567"/>
        <w:jc w:val="both"/>
        <w:rPr>
          <w:rFonts w:ascii="Arial" w:hAnsi="Arial" w:cs="Arial"/>
          <w:sz w:val="20"/>
          <w:szCs w:val="20"/>
          <w:u w:val="single"/>
        </w:rPr>
      </w:pPr>
      <w:r w:rsidRPr="00723801">
        <w:rPr>
          <w:rFonts w:ascii="Arial" w:hAnsi="Arial" w:cs="Arial"/>
          <w:sz w:val="20"/>
          <w:szCs w:val="20"/>
          <w:u w:val="single"/>
        </w:rPr>
        <w:t xml:space="preserve">Merilo pod točko 2.5 - Idejna zasnova za upravljanje območja GEOSS predvideva trajnostne in </w:t>
      </w:r>
      <w:proofErr w:type="spellStart"/>
      <w:r w:rsidRPr="00723801">
        <w:rPr>
          <w:rFonts w:ascii="Arial" w:hAnsi="Arial" w:cs="Arial"/>
          <w:sz w:val="20"/>
          <w:szCs w:val="20"/>
          <w:u w:val="single"/>
        </w:rPr>
        <w:t>okoljske</w:t>
      </w:r>
      <w:proofErr w:type="spellEnd"/>
      <w:r w:rsidRPr="00723801">
        <w:rPr>
          <w:rFonts w:ascii="Arial" w:hAnsi="Arial" w:cs="Arial"/>
          <w:sz w:val="20"/>
          <w:szCs w:val="20"/>
          <w:u w:val="single"/>
        </w:rPr>
        <w:t xml:space="preserve"> vidike</w:t>
      </w:r>
    </w:p>
    <w:p w14:paraId="6AFD94A5" w14:textId="77777777" w:rsidR="008F65E0" w:rsidRPr="00401D29" w:rsidRDefault="008F65E0" w:rsidP="00723801">
      <w:pPr>
        <w:ind w:left="567"/>
        <w:jc w:val="both"/>
        <w:rPr>
          <w:rFonts w:ascii="Arial" w:hAnsi="Arial" w:cs="Arial"/>
          <w:sz w:val="20"/>
          <w:szCs w:val="20"/>
        </w:rPr>
      </w:pPr>
      <w:r w:rsidRPr="00401D29">
        <w:rPr>
          <w:rFonts w:ascii="Arial" w:hAnsi="Arial" w:cs="Arial"/>
          <w:sz w:val="20"/>
          <w:szCs w:val="20"/>
        </w:rPr>
        <w:t xml:space="preserve">Za vsako trajnostno in </w:t>
      </w:r>
      <w:proofErr w:type="spellStart"/>
      <w:r w:rsidRPr="00401D29">
        <w:rPr>
          <w:rFonts w:ascii="Arial" w:hAnsi="Arial" w:cs="Arial"/>
          <w:sz w:val="20"/>
          <w:szCs w:val="20"/>
        </w:rPr>
        <w:t>okoljsko</w:t>
      </w:r>
      <w:proofErr w:type="spellEnd"/>
      <w:r w:rsidRPr="00401D29">
        <w:rPr>
          <w:rFonts w:ascii="Arial" w:hAnsi="Arial" w:cs="Arial"/>
          <w:sz w:val="20"/>
          <w:szCs w:val="20"/>
        </w:rPr>
        <w:t xml:space="preserve"> rešitev pri načrtovanju upravljanja območja GEOSS, se podeli 1 točka, vendar največ 5.</w:t>
      </w:r>
    </w:p>
    <w:p w14:paraId="40E974E3" w14:textId="2456B975" w:rsidR="00FF7286" w:rsidRPr="00401D29" w:rsidRDefault="008F65E0" w:rsidP="00334A4A">
      <w:pPr>
        <w:jc w:val="both"/>
        <w:rPr>
          <w:rFonts w:ascii="Arial" w:hAnsi="Arial" w:cs="Arial"/>
          <w:b/>
          <w:bCs/>
          <w:sz w:val="20"/>
          <w:szCs w:val="20"/>
        </w:rPr>
      </w:pPr>
      <w:r w:rsidRPr="00401D29">
        <w:rPr>
          <w:rFonts w:ascii="Arial" w:hAnsi="Arial" w:cs="Arial"/>
          <w:b/>
          <w:bCs/>
          <w:sz w:val="20"/>
          <w:szCs w:val="20"/>
        </w:rPr>
        <w:lastRenderedPageBreak/>
        <w:t>Merilo pod točko 3 - lastna finančna sredstva pri pridobivanju sredstev:</w:t>
      </w:r>
    </w:p>
    <w:p w14:paraId="325EBE9B" w14:textId="786121D1" w:rsidR="008F65E0" w:rsidRPr="00401D29" w:rsidRDefault="008F65E0" w:rsidP="00334A4A">
      <w:pPr>
        <w:jc w:val="both"/>
        <w:rPr>
          <w:rFonts w:ascii="Arial" w:hAnsi="Arial" w:cs="Arial"/>
          <w:sz w:val="20"/>
          <w:szCs w:val="20"/>
        </w:rPr>
      </w:pPr>
      <w:r w:rsidRPr="00401D29">
        <w:rPr>
          <w:rFonts w:ascii="Arial" w:hAnsi="Arial" w:cs="Arial"/>
          <w:sz w:val="20"/>
          <w:szCs w:val="20"/>
        </w:rPr>
        <w:t xml:space="preserve">V lastna finančna sredstva se štejejo finančna sredstva, ki jih bo ponudnik vložil v upravljanje območja GEOSS. Ponudnik v prijavi navede načrtovane lastne vire v odstotku glede na predviden letni znesek koncesijske dajatve. Predvidena </w:t>
      </w:r>
      <w:r w:rsidR="00334A4A" w:rsidRPr="00401D29">
        <w:rPr>
          <w:rFonts w:ascii="Arial" w:hAnsi="Arial" w:cs="Arial"/>
          <w:sz w:val="20"/>
          <w:szCs w:val="20"/>
        </w:rPr>
        <w:t xml:space="preserve">letna </w:t>
      </w:r>
      <w:r w:rsidRPr="00401D29">
        <w:rPr>
          <w:rFonts w:ascii="Arial" w:hAnsi="Arial" w:cs="Arial"/>
          <w:sz w:val="20"/>
          <w:szCs w:val="20"/>
        </w:rPr>
        <w:t>koncesijska dajatev je 39.500,00 EUR.</w:t>
      </w:r>
    </w:p>
    <w:p w14:paraId="127B993B" w14:textId="77777777" w:rsidR="008F65E0" w:rsidRPr="00401D29" w:rsidRDefault="008F65E0" w:rsidP="00FF7286">
      <w:pPr>
        <w:jc w:val="both"/>
        <w:rPr>
          <w:rFonts w:ascii="Arial" w:hAnsi="Arial" w:cs="Arial"/>
          <w:sz w:val="20"/>
          <w:szCs w:val="20"/>
        </w:rPr>
      </w:pPr>
    </w:p>
    <w:p w14:paraId="01F0C70B" w14:textId="3633749A" w:rsidR="00EA085D" w:rsidRPr="00401D29" w:rsidRDefault="008F65E0" w:rsidP="00FF7286">
      <w:pPr>
        <w:jc w:val="both"/>
        <w:rPr>
          <w:rFonts w:ascii="Arial" w:hAnsi="Arial" w:cs="Arial"/>
          <w:b/>
          <w:bCs/>
          <w:sz w:val="20"/>
          <w:szCs w:val="20"/>
        </w:rPr>
      </w:pPr>
      <w:r w:rsidRPr="00401D29">
        <w:rPr>
          <w:rFonts w:ascii="Arial" w:hAnsi="Arial" w:cs="Arial"/>
          <w:b/>
          <w:bCs/>
          <w:sz w:val="20"/>
          <w:szCs w:val="20"/>
        </w:rPr>
        <w:t>Merilo pod točko 4 - poznavanje projekta in vsebine GEOSS:</w:t>
      </w:r>
    </w:p>
    <w:p w14:paraId="2AB223F5" w14:textId="63F0B4D8" w:rsidR="008F65E0" w:rsidRDefault="008F65E0" w:rsidP="00FF7286">
      <w:pPr>
        <w:jc w:val="both"/>
        <w:rPr>
          <w:rFonts w:ascii="Arial" w:hAnsi="Arial" w:cs="Arial"/>
          <w:sz w:val="20"/>
          <w:szCs w:val="20"/>
        </w:rPr>
      </w:pPr>
      <w:r w:rsidRPr="00401D29">
        <w:rPr>
          <w:rFonts w:ascii="Arial" w:hAnsi="Arial" w:cs="Arial"/>
          <w:sz w:val="20"/>
          <w:szCs w:val="20"/>
        </w:rPr>
        <w:t>Ovrednoti se opis oziroma predstavitev poznavanja in razumevanja zgodovine, namena in pomena GEOSS ter morebitne lastne izkušnje in prispevek na področju teh vsebin (organizacija prireditev, objavljeni članki, objave na spletnih straneh, …), ki naj ne presega dveh tipkanih strani. Ponudba se oceni kot odlična, če dokazuje, da ponudnik pozna vse vsebine in sestavine projekta GEOSS, kot dobra, če pozna večino vsebin in sestavin projekta GEOSS in kot neustrezna, če pozna samo nekatere vsebine in sestavine projekta GEOSS.</w:t>
      </w:r>
    </w:p>
    <w:p w14:paraId="7BEFF5E8" w14:textId="7ADF0436" w:rsidR="008F65E0" w:rsidRPr="00401D29" w:rsidRDefault="00953D5A" w:rsidP="0098617C">
      <w:pPr>
        <w:pStyle w:val="Geoss4"/>
        <w:ind w:left="1701"/>
      </w:pPr>
      <w:bookmarkStart w:id="38" w:name="_Toc209163110"/>
      <w:r w:rsidRPr="00401D29">
        <w:t xml:space="preserve">2.1.6.2 </w:t>
      </w:r>
      <w:r w:rsidR="008F65E0" w:rsidRPr="00401D29">
        <w:t>PREDNOSTNA MERILA, KI BODO VPLIVALA NA IZBIRO KONCESIONARJA</w:t>
      </w:r>
      <w:bookmarkEnd w:id="38"/>
    </w:p>
    <w:p w14:paraId="3FB9CE1A" w14:textId="2194D6FE" w:rsidR="008F65E0" w:rsidRPr="00401D29" w:rsidRDefault="008F65E0" w:rsidP="00FF7286">
      <w:pPr>
        <w:jc w:val="both"/>
        <w:rPr>
          <w:rFonts w:ascii="Arial" w:hAnsi="Arial" w:cs="Arial"/>
          <w:sz w:val="20"/>
          <w:szCs w:val="20"/>
        </w:rPr>
      </w:pPr>
      <w:r w:rsidRPr="00401D29">
        <w:rPr>
          <w:rFonts w:ascii="Arial" w:hAnsi="Arial" w:cs="Arial"/>
          <w:sz w:val="20"/>
          <w:szCs w:val="20"/>
        </w:rPr>
        <w:t xml:space="preserve">Če več ponudnikov po izvedenem vrednotenju izkazuje najugodnejšo ponudbo na podlagi meril iz </w:t>
      </w:r>
      <w:r w:rsidR="00FF7286" w:rsidRPr="00401D29">
        <w:rPr>
          <w:rFonts w:ascii="Arial" w:hAnsi="Arial" w:cs="Arial"/>
          <w:sz w:val="20"/>
          <w:szCs w:val="20"/>
        </w:rPr>
        <w:t>4</w:t>
      </w:r>
      <w:r w:rsidRPr="00401D29">
        <w:rPr>
          <w:rFonts w:ascii="Arial" w:hAnsi="Arial" w:cs="Arial"/>
          <w:sz w:val="20"/>
          <w:szCs w:val="20"/>
        </w:rPr>
        <w:t>. poglavja tega razpisa, se opravi vrednotenje še na podlagi prednostnih meril.</w:t>
      </w:r>
    </w:p>
    <w:p w14:paraId="562488FF" w14:textId="3C91CAA3" w:rsidR="008F65E0" w:rsidRPr="00401D29" w:rsidRDefault="008F65E0" w:rsidP="00FF7286">
      <w:pPr>
        <w:jc w:val="both"/>
        <w:rPr>
          <w:rFonts w:ascii="Arial" w:hAnsi="Arial" w:cs="Arial"/>
          <w:sz w:val="20"/>
          <w:szCs w:val="20"/>
        </w:rPr>
      </w:pPr>
      <w:r w:rsidRPr="00401D29">
        <w:rPr>
          <w:rFonts w:ascii="Arial" w:hAnsi="Arial" w:cs="Arial"/>
          <w:sz w:val="20"/>
          <w:szCs w:val="20"/>
        </w:rPr>
        <w:t xml:space="preserve">Prednostno merilo je </w:t>
      </w:r>
      <w:r w:rsidR="00FF7286" w:rsidRPr="00401D29">
        <w:rPr>
          <w:rFonts w:ascii="Arial" w:hAnsi="Arial" w:cs="Arial"/>
          <w:sz w:val="20"/>
          <w:szCs w:val="20"/>
        </w:rPr>
        <w:t xml:space="preserve">merilo </w:t>
      </w:r>
      <w:r w:rsidRPr="00401D29">
        <w:rPr>
          <w:rFonts w:ascii="Arial" w:hAnsi="Arial" w:cs="Arial"/>
          <w:sz w:val="20"/>
          <w:szCs w:val="20"/>
        </w:rPr>
        <w:t>»kadrovska in organizacijska usposobljenost za izvajanje koncesije«.</w:t>
      </w:r>
    </w:p>
    <w:p w14:paraId="52A87866" w14:textId="6608947B" w:rsidR="008F65E0" w:rsidRPr="00401D29" w:rsidRDefault="008F65E0" w:rsidP="00FF7286">
      <w:pPr>
        <w:jc w:val="both"/>
        <w:rPr>
          <w:rFonts w:ascii="Arial" w:hAnsi="Arial" w:cs="Arial"/>
          <w:sz w:val="20"/>
          <w:szCs w:val="20"/>
        </w:rPr>
      </w:pPr>
      <w:r w:rsidRPr="00401D29">
        <w:rPr>
          <w:rFonts w:ascii="Arial" w:hAnsi="Arial" w:cs="Arial"/>
          <w:sz w:val="20"/>
          <w:szCs w:val="20"/>
        </w:rPr>
        <w:t>V primeru, da tudi po upoštevanju navedenega prednostnega merila še vedno dva ali več ponudnikov izkazuje najugodnejšo ponudbo, se upošteva vrstni red oddaje ponudbe</w:t>
      </w:r>
      <w:r w:rsidR="00FF7286" w:rsidRPr="00401D29">
        <w:rPr>
          <w:rFonts w:ascii="Arial" w:hAnsi="Arial" w:cs="Arial"/>
          <w:sz w:val="20"/>
          <w:szCs w:val="20"/>
        </w:rPr>
        <w:t xml:space="preserve"> in sicer bo izbran ponudnik, ki je prej oddal ponudbo.</w:t>
      </w:r>
    </w:p>
    <w:p w14:paraId="16D7BB75" w14:textId="75078753" w:rsidR="004E697A" w:rsidRPr="00723801" w:rsidRDefault="00953D5A" w:rsidP="00723801">
      <w:pPr>
        <w:pStyle w:val="Geoss3"/>
        <w:rPr>
          <w:rStyle w:val="FontStyle75"/>
          <w:sz w:val="22"/>
          <w:szCs w:val="20"/>
        </w:rPr>
      </w:pPr>
      <w:bookmarkStart w:id="39" w:name="_Toc209163111"/>
      <w:r w:rsidRPr="00723801">
        <w:t>2.</w:t>
      </w:r>
      <w:r w:rsidR="0098617C">
        <w:t>1.</w:t>
      </w:r>
      <w:r w:rsidRPr="00723801">
        <w:t>7</w:t>
      </w:r>
      <w:r w:rsidR="00FF7286" w:rsidRPr="00723801">
        <w:t xml:space="preserve"> </w:t>
      </w:r>
      <w:r w:rsidR="004E697A" w:rsidRPr="00723801">
        <w:t>OPIS POSTOPKA IZBIRE KONCESIONARJA IN ROK ZA IZDAJO TER VROČITEV</w:t>
      </w:r>
      <w:r w:rsidRPr="00723801">
        <w:t xml:space="preserve"> </w:t>
      </w:r>
      <w:r w:rsidR="004E697A" w:rsidRPr="00723801">
        <w:rPr>
          <w:rStyle w:val="FontStyle75"/>
          <w:sz w:val="22"/>
          <w:szCs w:val="20"/>
        </w:rPr>
        <w:t>KONCESIJSKE ODLOČBE</w:t>
      </w:r>
      <w:bookmarkEnd w:id="39"/>
    </w:p>
    <w:p w14:paraId="6D3F37DD" w14:textId="2547E99E" w:rsidR="004E697A" w:rsidRPr="00401D29" w:rsidRDefault="004E697A" w:rsidP="004E697A">
      <w:pPr>
        <w:pStyle w:val="Style7"/>
        <w:widowControl/>
        <w:spacing w:before="187"/>
        <w:rPr>
          <w:rStyle w:val="FontStyle75"/>
          <w:sz w:val="20"/>
          <w:szCs w:val="20"/>
        </w:rPr>
      </w:pPr>
      <w:r w:rsidRPr="00401D29">
        <w:rPr>
          <w:rStyle w:val="FontStyle75"/>
          <w:sz w:val="20"/>
          <w:szCs w:val="20"/>
        </w:rPr>
        <w:t>Komisija, ki jo za namen tega javnega razpisa imenuje minister</w:t>
      </w:r>
      <w:r w:rsidR="001E3541" w:rsidRPr="00401D29">
        <w:rPr>
          <w:rStyle w:val="FontStyle75"/>
          <w:sz w:val="20"/>
          <w:szCs w:val="20"/>
        </w:rPr>
        <w:t xml:space="preserve"> za naravne vire in prostor</w:t>
      </w:r>
      <w:r w:rsidRPr="00401D29">
        <w:rPr>
          <w:rStyle w:val="FontStyle75"/>
          <w:sz w:val="20"/>
          <w:szCs w:val="20"/>
        </w:rPr>
        <w:t>, bo ocenila le pravočasne, pravilne in popolne ponudbe in izdelala poročilo. Dopolnjevanje ponudb</w:t>
      </w:r>
      <w:r w:rsidR="001E3541" w:rsidRPr="00401D29">
        <w:rPr>
          <w:rStyle w:val="FontStyle75"/>
          <w:sz w:val="20"/>
          <w:szCs w:val="20"/>
        </w:rPr>
        <w:t xml:space="preserve"> v delu, kjer se nanaša na merila.</w:t>
      </w:r>
      <w:r w:rsidRPr="00401D29">
        <w:rPr>
          <w:rStyle w:val="FontStyle75"/>
          <w:sz w:val="20"/>
          <w:szCs w:val="20"/>
        </w:rPr>
        <w:t xml:space="preserve"> ni dovoljeno.</w:t>
      </w:r>
    </w:p>
    <w:p w14:paraId="08DC1D54" w14:textId="77777777" w:rsidR="0098617C" w:rsidRDefault="0098617C" w:rsidP="001E3541">
      <w:pPr>
        <w:pStyle w:val="Style14"/>
        <w:spacing w:before="43" w:line="278" w:lineRule="exact"/>
        <w:rPr>
          <w:rStyle w:val="FontStyle74"/>
          <w:b w:val="0"/>
          <w:bCs w:val="0"/>
          <w:sz w:val="20"/>
          <w:szCs w:val="20"/>
        </w:rPr>
      </w:pPr>
    </w:p>
    <w:p w14:paraId="0594641A" w14:textId="15F3ABC4" w:rsidR="001E3541" w:rsidRPr="00401D29" w:rsidRDefault="001E3541" w:rsidP="001E3541">
      <w:pPr>
        <w:pStyle w:val="Style14"/>
        <w:spacing w:before="43" w:line="278" w:lineRule="exact"/>
        <w:rPr>
          <w:rStyle w:val="FontStyle74"/>
          <w:b w:val="0"/>
          <w:bCs w:val="0"/>
          <w:sz w:val="20"/>
          <w:szCs w:val="20"/>
        </w:rPr>
      </w:pPr>
      <w:r w:rsidRPr="00401D29">
        <w:rPr>
          <w:rStyle w:val="FontStyle74"/>
          <w:b w:val="0"/>
          <w:bCs w:val="0"/>
          <w:sz w:val="20"/>
          <w:szCs w:val="20"/>
        </w:rPr>
        <w:t xml:space="preserve">Komisija mora v roku 60 dni po poteku roka za vložitev ponudb iz </w:t>
      </w:r>
      <w:r w:rsidR="009F0A9C">
        <w:rPr>
          <w:rStyle w:val="FontStyle74"/>
          <w:b w:val="0"/>
          <w:bCs w:val="0"/>
          <w:sz w:val="20"/>
          <w:szCs w:val="20"/>
        </w:rPr>
        <w:t>1.9</w:t>
      </w:r>
      <w:r w:rsidRPr="00401D29">
        <w:rPr>
          <w:rStyle w:val="FontStyle74"/>
          <w:b w:val="0"/>
          <w:bCs w:val="0"/>
          <w:sz w:val="20"/>
          <w:szCs w:val="20"/>
        </w:rPr>
        <w:t xml:space="preserve"> točke tega javnega razpisa pripraviti predlog za izbiro koncesionarja in ga posredovati predstojniku Ministrstva za naravne vire in prostor. Če komisija oceni, da nihče od ponudnikov ni primeren za podelitev koncesije, se koncesije ne podeli in se postopek za podelitev koncesije ponovi.</w:t>
      </w:r>
    </w:p>
    <w:p w14:paraId="28D0DC37" w14:textId="77777777" w:rsidR="001E3541" w:rsidRPr="00401D29" w:rsidRDefault="001E3541" w:rsidP="001E3541">
      <w:pPr>
        <w:pStyle w:val="Style14"/>
        <w:spacing w:before="43" w:line="278" w:lineRule="exact"/>
        <w:rPr>
          <w:rStyle w:val="FontStyle74"/>
          <w:b w:val="0"/>
          <w:bCs w:val="0"/>
          <w:sz w:val="20"/>
          <w:szCs w:val="20"/>
        </w:rPr>
      </w:pPr>
    </w:p>
    <w:p w14:paraId="6F9CE83E" w14:textId="53305182" w:rsidR="001E3541" w:rsidRPr="00401D29" w:rsidRDefault="001E3541" w:rsidP="001E3541">
      <w:pPr>
        <w:pStyle w:val="Style14"/>
        <w:spacing w:before="43" w:line="278" w:lineRule="exact"/>
        <w:rPr>
          <w:rStyle w:val="FontStyle74"/>
          <w:b w:val="0"/>
          <w:bCs w:val="0"/>
          <w:sz w:val="20"/>
          <w:szCs w:val="20"/>
        </w:rPr>
      </w:pPr>
      <w:r w:rsidRPr="00401D29">
        <w:rPr>
          <w:rStyle w:val="FontStyle74"/>
          <w:b w:val="0"/>
          <w:bCs w:val="0"/>
          <w:sz w:val="20"/>
          <w:szCs w:val="20"/>
        </w:rPr>
        <w:t>Ministrstvo za naravne vire in prostor:</w:t>
      </w:r>
    </w:p>
    <w:p w14:paraId="52645F24" w14:textId="231A58EC" w:rsidR="001E3541" w:rsidRPr="00401D29" w:rsidRDefault="001E3541" w:rsidP="0098617C">
      <w:pPr>
        <w:pStyle w:val="Style14"/>
        <w:numPr>
          <w:ilvl w:val="0"/>
          <w:numId w:val="22"/>
        </w:numPr>
        <w:spacing w:before="43" w:line="278" w:lineRule="exact"/>
        <w:ind w:left="567"/>
        <w:rPr>
          <w:rStyle w:val="FontStyle74"/>
          <w:b w:val="0"/>
          <w:bCs w:val="0"/>
          <w:sz w:val="20"/>
          <w:szCs w:val="20"/>
        </w:rPr>
      </w:pPr>
      <w:r w:rsidRPr="00401D29">
        <w:rPr>
          <w:rStyle w:val="FontStyle74"/>
          <w:b w:val="0"/>
          <w:bCs w:val="0"/>
          <w:sz w:val="20"/>
          <w:szCs w:val="20"/>
        </w:rPr>
        <w:t>prepozne in nepravilne ponudbe zavrglo s sklepom in jih vrnilo ponudnikom;</w:t>
      </w:r>
    </w:p>
    <w:p w14:paraId="6FA2D3E6" w14:textId="44D2115C" w:rsidR="001E3541" w:rsidRPr="00401D29" w:rsidRDefault="001E3541" w:rsidP="0098617C">
      <w:pPr>
        <w:pStyle w:val="Style14"/>
        <w:numPr>
          <w:ilvl w:val="0"/>
          <w:numId w:val="22"/>
        </w:numPr>
        <w:spacing w:before="43" w:line="278" w:lineRule="exact"/>
        <w:ind w:left="567"/>
        <w:rPr>
          <w:rStyle w:val="FontStyle74"/>
          <w:b w:val="0"/>
          <w:bCs w:val="0"/>
          <w:sz w:val="20"/>
          <w:szCs w:val="20"/>
        </w:rPr>
      </w:pPr>
      <w:r w:rsidRPr="00401D29">
        <w:rPr>
          <w:rStyle w:val="FontStyle74"/>
          <w:b w:val="0"/>
          <w:bCs w:val="0"/>
          <w:sz w:val="20"/>
          <w:szCs w:val="20"/>
        </w:rPr>
        <w:t>nepopolne ponudbe in ponudbe tistih ponudnikov, ki ne bodo izbrani, zavrnilo z upravno odločbo.</w:t>
      </w:r>
    </w:p>
    <w:p w14:paraId="54A80701" w14:textId="77777777" w:rsidR="001E3541" w:rsidRPr="00401D29" w:rsidRDefault="001E3541" w:rsidP="001E3541">
      <w:pPr>
        <w:pStyle w:val="Style14"/>
        <w:spacing w:before="43" w:line="278" w:lineRule="exact"/>
        <w:rPr>
          <w:rStyle w:val="FontStyle74"/>
          <w:b w:val="0"/>
          <w:bCs w:val="0"/>
          <w:sz w:val="20"/>
          <w:szCs w:val="20"/>
        </w:rPr>
      </w:pPr>
    </w:p>
    <w:p w14:paraId="4D21934B" w14:textId="77777777" w:rsidR="001E3541" w:rsidRDefault="001E3541" w:rsidP="001E3541">
      <w:pPr>
        <w:pStyle w:val="Style14"/>
        <w:spacing w:before="43" w:line="278" w:lineRule="exact"/>
        <w:rPr>
          <w:rStyle w:val="FontStyle74"/>
          <w:b w:val="0"/>
          <w:bCs w:val="0"/>
          <w:sz w:val="20"/>
          <w:szCs w:val="20"/>
        </w:rPr>
      </w:pPr>
      <w:r w:rsidRPr="00401D29">
        <w:rPr>
          <w:rStyle w:val="FontStyle74"/>
          <w:b w:val="0"/>
          <w:bCs w:val="0"/>
          <w:sz w:val="20"/>
          <w:szCs w:val="20"/>
        </w:rPr>
        <w:t>O izboru koncesionarja odloči Vlada Republike Slovenije z upravno odločbo po predhodnem mnenju Občine Litija. Vsi ponudniki bodo o izboru koncesionarja obveščeni takoj po odločitvi Vlade Republike Slovenije. Vlada Republike Slovenije ni zavezana skleniti koncesijske pogodbe za upravljanje območja geometričnega središča Republike Slovenije z najboljšim, ali katerimkoli ponudnikom.</w:t>
      </w:r>
    </w:p>
    <w:p w14:paraId="7C771926" w14:textId="77777777" w:rsidR="001660CD" w:rsidRDefault="001660CD" w:rsidP="001E3541">
      <w:pPr>
        <w:pStyle w:val="Style14"/>
        <w:spacing w:before="43" w:line="278" w:lineRule="exact"/>
        <w:rPr>
          <w:rStyle w:val="FontStyle74"/>
          <w:b w:val="0"/>
          <w:bCs w:val="0"/>
          <w:sz w:val="20"/>
          <w:szCs w:val="20"/>
        </w:rPr>
      </w:pPr>
    </w:p>
    <w:p w14:paraId="023BEBEF" w14:textId="49D415AD" w:rsidR="001660CD" w:rsidRPr="00401D29" w:rsidRDefault="001660CD" w:rsidP="001E3541">
      <w:pPr>
        <w:pStyle w:val="Style14"/>
        <w:spacing w:before="43" w:line="278" w:lineRule="exact"/>
        <w:rPr>
          <w:rStyle w:val="FontStyle74"/>
          <w:b w:val="0"/>
          <w:bCs w:val="0"/>
          <w:sz w:val="20"/>
          <w:szCs w:val="20"/>
        </w:rPr>
      </w:pPr>
      <w:r w:rsidRPr="001660CD">
        <w:rPr>
          <w:sz w:val="20"/>
          <w:szCs w:val="20"/>
        </w:rPr>
        <w:t>Odločba preneha veljati, če koncesionar v roku 3 mesecev od njene dokončnosti ne sklene koncesijske pogodbe iz razlogov s strani koncesionarja.</w:t>
      </w:r>
    </w:p>
    <w:p w14:paraId="3EF12545" w14:textId="77777777" w:rsidR="001E3541" w:rsidRPr="00401D29" w:rsidRDefault="001E3541" w:rsidP="001E3541">
      <w:pPr>
        <w:pStyle w:val="Style14"/>
        <w:widowControl/>
        <w:spacing w:before="43" w:line="278" w:lineRule="exact"/>
        <w:rPr>
          <w:rStyle w:val="FontStyle74"/>
          <w:b w:val="0"/>
          <w:bCs w:val="0"/>
          <w:sz w:val="20"/>
          <w:szCs w:val="20"/>
        </w:rPr>
      </w:pPr>
    </w:p>
    <w:p w14:paraId="4DAB01A8" w14:textId="49F0C83E" w:rsidR="001E3541" w:rsidRDefault="001E3541" w:rsidP="001E3541">
      <w:pPr>
        <w:pStyle w:val="Style14"/>
        <w:widowControl/>
        <w:spacing w:before="43" w:line="278" w:lineRule="exact"/>
        <w:rPr>
          <w:rStyle w:val="FontStyle74"/>
          <w:b w:val="0"/>
          <w:bCs w:val="0"/>
          <w:sz w:val="20"/>
          <w:szCs w:val="20"/>
        </w:rPr>
      </w:pPr>
      <w:r w:rsidRPr="00401D29">
        <w:rPr>
          <w:rStyle w:val="FontStyle74"/>
          <w:b w:val="0"/>
          <w:bCs w:val="0"/>
          <w:sz w:val="20"/>
          <w:szCs w:val="20"/>
        </w:rPr>
        <w:lastRenderedPageBreak/>
        <w:t xml:space="preserve">Po izboru koncesionarja se medsebojna razmerja med </w:t>
      </w:r>
      <w:proofErr w:type="spellStart"/>
      <w:r w:rsidRPr="00401D29">
        <w:rPr>
          <w:rStyle w:val="FontStyle74"/>
          <w:b w:val="0"/>
          <w:bCs w:val="0"/>
          <w:sz w:val="20"/>
          <w:szCs w:val="20"/>
        </w:rPr>
        <w:t>koncedentom</w:t>
      </w:r>
      <w:proofErr w:type="spellEnd"/>
      <w:r w:rsidRPr="00401D29">
        <w:rPr>
          <w:rStyle w:val="FontStyle74"/>
          <w:b w:val="0"/>
          <w:bCs w:val="0"/>
          <w:sz w:val="20"/>
          <w:szCs w:val="20"/>
        </w:rPr>
        <w:t xml:space="preserve"> in izbranim koncesionarjem podrobneje uredijo s koncesijsko pogodbo, ki jo v imenu </w:t>
      </w:r>
      <w:proofErr w:type="spellStart"/>
      <w:r w:rsidRPr="00401D29">
        <w:rPr>
          <w:rStyle w:val="FontStyle74"/>
          <w:b w:val="0"/>
          <w:bCs w:val="0"/>
          <w:sz w:val="20"/>
          <w:szCs w:val="20"/>
        </w:rPr>
        <w:t>koncedenta</w:t>
      </w:r>
      <w:proofErr w:type="spellEnd"/>
      <w:r w:rsidRPr="00401D29">
        <w:rPr>
          <w:rStyle w:val="FontStyle74"/>
          <w:b w:val="0"/>
          <w:bCs w:val="0"/>
          <w:sz w:val="20"/>
          <w:szCs w:val="20"/>
        </w:rPr>
        <w:t xml:space="preserve"> sklene Vlada Republike Slovenije.</w:t>
      </w:r>
      <w:r w:rsidR="004605AF" w:rsidRPr="00401D29">
        <w:t xml:space="preserve"> </w:t>
      </w:r>
      <w:r w:rsidR="004605AF" w:rsidRPr="00401D29">
        <w:rPr>
          <w:rStyle w:val="FontStyle74"/>
          <w:b w:val="0"/>
          <w:bCs w:val="0"/>
          <w:sz w:val="20"/>
          <w:szCs w:val="20"/>
        </w:rPr>
        <w:t>Nespoštovanje zavez, danih v okviru pogojev in meril šteje kot kršitev koncesijske pogodbe.</w:t>
      </w:r>
    </w:p>
    <w:p w14:paraId="147F4E3A" w14:textId="6F0D1AA0" w:rsidR="001C0B0B" w:rsidRPr="00401D29" w:rsidRDefault="00953D5A" w:rsidP="0098617C">
      <w:pPr>
        <w:pStyle w:val="Geoss3"/>
        <w:rPr>
          <w:rStyle w:val="FontStyle75"/>
          <w:sz w:val="20"/>
          <w:szCs w:val="20"/>
        </w:rPr>
      </w:pPr>
      <w:bookmarkStart w:id="40" w:name="_Toc209163112"/>
      <w:r w:rsidRPr="00401D29">
        <w:rPr>
          <w:rStyle w:val="FontStyle75"/>
          <w:sz w:val="20"/>
          <w:szCs w:val="20"/>
        </w:rPr>
        <w:t>2</w:t>
      </w:r>
      <w:r w:rsidR="004605AF" w:rsidRPr="00401D29">
        <w:rPr>
          <w:rStyle w:val="FontStyle75"/>
          <w:sz w:val="20"/>
          <w:szCs w:val="20"/>
        </w:rPr>
        <w:t>.</w:t>
      </w:r>
      <w:r w:rsidR="0098617C">
        <w:rPr>
          <w:rStyle w:val="FontStyle75"/>
          <w:sz w:val="20"/>
          <w:szCs w:val="20"/>
        </w:rPr>
        <w:t>1.</w:t>
      </w:r>
      <w:r w:rsidRPr="00401D29">
        <w:rPr>
          <w:rStyle w:val="FontStyle75"/>
          <w:sz w:val="20"/>
          <w:szCs w:val="20"/>
        </w:rPr>
        <w:t>8</w:t>
      </w:r>
      <w:r w:rsidR="004605AF" w:rsidRPr="00401D29">
        <w:rPr>
          <w:rStyle w:val="FontStyle75"/>
          <w:sz w:val="20"/>
          <w:szCs w:val="20"/>
        </w:rPr>
        <w:t xml:space="preserve"> </w:t>
      </w:r>
      <w:r w:rsidR="001C0B0B" w:rsidRPr="00401D29">
        <w:rPr>
          <w:rStyle w:val="FontStyle75"/>
          <w:sz w:val="20"/>
          <w:szCs w:val="20"/>
        </w:rPr>
        <w:t>ZAHTEVANE SESTAVINE PONUDBE</w:t>
      </w:r>
      <w:r w:rsidR="004605AF" w:rsidRPr="00401D29">
        <w:rPr>
          <w:rStyle w:val="FontStyle75"/>
          <w:sz w:val="20"/>
          <w:szCs w:val="20"/>
        </w:rPr>
        <w:t xml:space="preserve"> </w:t>
      </w:r>
      <w:r w:rsidRPr="00401D29">
        <w:rPr>
          <w:rStyle w:val="FontStyle75"/>
          <w:sz w:val="20"/>
          <w:szCs w:val="20"/>
        </w:rPr>
        <w:t>–</w:t>
      </w:r>
      <w:r w:rsidR="004605AF" w:rsidRPr="00401D29">
        <w:rPr>
          <w:rStyle w:val="FontStyle75"/>
          <w:sz w:val="20"/>
          <w:szCs w:val="20"/>
        </w:rPr>
        <w:t xml:space="preserve"> KONTROLNIK</w:t>
      </w:r>
      <w:bookmarkEnd w:id="40"/>
    </w:p>
    <w:p w14:paraId="45A9441E" w14:textId="77777777" w:rsidR="00953D5A" w:rsidRPr="00401D29" w:rsidRDefault="00953D5A" w:rsidP="00953D5A">
      <w:pPr>
        <w:pStyle w:val="D-Naslov1"/>
        <w:numPr>
          <w:ilvl w:val="0"/>
          <w:numId w:val="0"/>
        </w:numPr>
        <w:ind w:left="720" w:hanging="360"/>
        <w:rPr>
          <w:rStyle w:val="FontStyle75"/>
          <w:sz w:val="20"/>
          <w:szCs w:val="20"/>
        </w:rPr>
      </w:pPr>
    </w:p>
    <w:tbl>
      <w:tblPr>
        <w:tblStyle w:val="Tabelamrea"/>
        <w:tblW w:w="0" w:type="auto"/>
        <w:tblInd w:w="284" w:type="dxa"/>
        <w:tblLook w:val="04A0" w:firstRow="1" w:lastRow="0" w:firstColumn="1" w:lastColumn="0" w:noHBand="0" w:noVBand="1"/>
      </w:tblPr>
      <w:tblGrid>
        <w:gridCol w:w="4238"/>
        <w:gridCol w:w="4238"/>
      </w:tblGrid>
      <w:tr w:rsidR="004605AF" w:rsidRPr="00401D29" w14:paraId="75743B5A" w14:textId="4A77879F" w:rsidTr="00A970B3">
        <w:tc>
          <w:tcPr>
            <w:tcW w:w="4238" w:type="dxa"/>
            <w:shd w:val="clear" w:color="auto" w:fill="E7E6E6" w:themeFill="background2"/>
          </w:tcPr>
          <w:p w14:paraId="2F746A2E" w14:textId="1401D1DF" w:rsidR="004605AF" w:rsidRPr="00401D29" w:rsidRDefault="00CA5591" w:rsidP="00CA5591">
            <w:pPr>
              <w:pStyle w:val="D-Naslov1"/>
              <w:numPr>
                <w:ilvl w:val="0"/>
                <w:numId w:val="0"/>
              </w:numPr>
              <w:rPr>
                <w:rFonts w:ascii="Arial" w:hAnsi="Arial" w:cs="Arial"/>
                <w:sz w:val="20"/>
                <w:szCs w:val="20"/>
              </w:rPr>
            </w:pPr>
            <w:r w:rsidRPr="00401D29">
              <w:rPr>
                <w:rFonts w:ascii="Arial" w:hAnsi="Arial" w:cs="Arial"/>
                <w:sz w:val="20"/>
                <w:szCs w:val="20"/>
              </w:rPr>
              <w:t>OBRAZCI IN PRILOGE</w:t>
            </w:r>
          </w:p>
        </w:tc>
        <w:tc>
          <w:tcPr>
            <w:tcW w:w="4238" w:type="dxa"/>
          </w:tcPr>
          <w:p w14:paraId="5332F0C0" w14:textId="77777777" w:rsidR="004605AF" w:rsidRPr="00401D29" w:rsidRDefault="00CA5591" w:rsidP="00CA5591">
            <w:pPr>
              <w:pStyle w:val="D-Naslov1"/>
              <w:numPr>
                <w:ilvl w:val="0"/>
                <w:numId w:val="0"/>
              </w:numPr>
              <w:rPr>
                <w:rFonts w:ascii="Arial" w:hAnsi="Arial" w:cs="Arial"/>
                <w:sz w:val="20"/>
                <w:szCs w:val="20"/>
              </w:rPr>
            </w:pPr>
            <w:r w:rsidRPr="00401D29">
              <w:rPr>
                <w:rFonts w:ascii="Arial" w:hAnsi="Arial" w:cs="Arial"/>
                <w:sz w:val="20"/>
                <w:szCs w:val="20"/>
              </w:rPr>
              <w:t xml:space="preserve">PRILOŽENO PONUDBI </w:t>
            </w:r>
          </w:p>
          <w:p w14:paraId="669ACB55" w14:textId="6BF39943" w:rsidR="00CA5591" w:rsidRPr="00401D29" w:rsidRDefault="00CA5591" w:rsidP="00CA5591">
            <w:pPr>
              <w:pStyle w:val="D-Naslov1"/>
              <w:numPr>
                <w:ilvl w:val="0"/>
                <w:numId w:val="0"/>
              </w:numPr>
              <w:rPr>
                <w:rFonts w:ascii="Arial" w:hAnsi="Arial" w:cs="Arial"/>
                <w:sz w:val="20"/>
                <w:szCs w:val="20"/>
              </w:rPr>
            </w:pPr>
            <w:bookmarkStart w:id="41" w:name="_Toc208992106"/>
            <w:r w:rsidRPr="00401D29">
              <w:rPr>
                <w:rFonts w:ascii="Arial" w:hAnsi="Arial" w:cs="Arial"/>
                <w:sz w:val="20"/>
                <w:szCs w:val="20"/>
              </w:rPr>
              <w:t>(DA/NE)</w:t>
            </w:r>
            <w:bookmarkEnd w:id="41"/>
          </w:p>
        </w:tc>
      </w:tr>
      <w:tr w:rsidR="004605AF" w:rsidRPr="00401D29" w14:paraId="6AE2F818" w14:textId="5B775D49" w:rsidTr="00A970B3">
        <w:tc>
          <w:tcPr>
            <w:tcW w:w="4238" w:type="dxa"/>
            <w:shd w:val="clear" w:color="auto" w:fill="E7E6E6" w:themeFill="background2"/>
          </w:tcPr>
          <w:p w14:paraId="2A4DB158" w14:textId="3918D4AA" w:rsidR="004605AF" w:rsidRPr="00401D29" w:rsidRDefault="004605AF" w:rsidP="00CA5591">
            <w:pPr>
              <w:pStyle w:val="D-Naslov1"/>
              <w:numPr>
                <w:ilvl w:val="0"/>
                <w:numId w:val="0"/>
              </w:numPr>
              <w:rPr>
                <w:rFonts w:ascii="Arial" w:hAnsi="Arial" w:cs="Arial"/>
                <w:b w:val="0"/>
                <w:bCs w:val="0"/>
                <w:sz w:val="20"/>
                <w:szCs w:val="20"/>
              </w:rPr>
            </w:pPr>
            <w:bookmarkStart w:id="42" w:name="_Toc208992107"/>
            <w:r w:rsidRPr="00401D29">
              <w:rPr>
                <w:rFonts w:ascii="Arial" w:hAnsi="Arial" w:cs="Arial"/>
                <w:b w:val="0"/>
                <w:bCs w:val="0"/>
                <w:sz w:val="20"/>
                <w:szCs w:val="20"/>
              </w:rPr>
              <w:t>Prijavni obrazec</w:t>
            </w:r>
            <w:bookmarkEnd w:id="42"/>
            <w:r w:rsidRPr="00401D29">
              <w:rPr>
                <w:rFonts w:ascii="Arial" w:hAnsi="Arial" w:cs="Arial"/>
                <w:b w:val="0"/>
                <w:bCs w:val="0"/>
                <w:sz w:val="20"/>
                <w:szCs w:val="20"/>
              </w:rPr>
              <w:t xml:space="preserve"> </w:t>
            </w:r>
          </w:p>
        </w:tc>
        <w:tc>
          <w:tcPr>
            <w:tcW w:w="4238" w:type="dxa"/>
          </w:tcPr>
          <w:p w14:paraId="0D429875"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6C05C033" w14:textId="4EDF794D" w:rsidTr="00A970B3">
        <w:tc>
          <w:tcPr>
            <w:tcW w:w="4238" w:type="dxa"/>
            <w:shd w:val="clear" w:color="auto" w:fill="E7E6E6" w:themeFill="background2"/>
          </w:tcPr>
          <w:p w14:paraId="70E968C9" w14:textId="08A35235" w:rsidR="004605AF" w:rsidRPr="00401D29" w:rsidRDefault="004605AF" w:rsidP="00CA5591">
            <w:pPr>
              <w:pStyle w:val="D-Naslov1"/>
              <w:numPr>
                <w:ilvl w:val="0"/>
                <w:numId w:val="0"/>
              </w:numPr>
              <w:jc w:val="both"/>
              <w:rPr>
                <w:rFonts w:ascii="Arial" w:hAnsi="Arial" w:cs="Arial"/>
                <w:b w:val="0"/>
                <w:bCs w:val="0"/>
                <w:sz w:val="20"/>
                <w:szCs w:val="20"/>
              </w:rPr>
            </w:pPr>
            <w:bookmarkStart w:id="43" w:name="_Toc208992108"/>
            <w:r w:rsidRPr="00401D29">
              <w:rPr>
                <w:rFonts w:ascii="Arial" w:hAnsi="Arial" w:cs="Arial"/>
                <w:b w:val="0"/>
                <w:bCs w:val="0"/>
                <w:sz w:val="20"/>
                <w:szCs w:val="20"/>
              </w:rPr>
              <w:t>Dokazilo o registraciji</w:t>
            </w:r>
            <w:bookmarkEnd w:id="43"/>
          </w:p>
        </w:tc>
        <w:tc>
          <w:tcPr>
            <w:tcW w:w="4238" w:type="dxa"/>
          </w:tcPr>
          <w:p w14:paraId="6E3D4CAC" w14:textId="77777777" w:rsidR="004605AF" w:rsidRPr="00401D29" w:rsidRDefault="004605AF" w:rsidP="00CA5591">
            <w:pPr>
              <w:pStyle w:val="D-Naslov1"/>
              <w:numPr>
                <w:ilvl w:val="0"/>
                <w:numId w:val="0"/>
              </w:numPr>
              <w:jc w:val="both"/>
              <w:rPr>
                <w:rFonts w:ascii="Arial" w:hAnsi="Arial" w:cs="Arial"/>
                <w:b w:val="0"/>
                <w:bCs w:val="0"/>
                <w:sz w:val="20"/>
                <w:szCs w:val="20"/>
              </w:rPr>
            </w:pPr>
          </w:p>
        </w:tc>
      </w:tr>
      <w:tr w:rsidR="004605AF" w:rsidRPr="00401D29" w14:paraId="50A05320" w14:textId="40B34A2F" w:rsidTr="00A970B3">
        <w:tc>
          <w:tcPr>
            <w:tcW w:w="4238" w:type="dxa"/>
            <w:shd w:val="clear" w:color="auto" w:fill="E7E6E6" w:themeFill="background2"/>
          </w:tcPr>
          <w:p w14:paraId="39ACED90" w14:textId="77777777" w:rsidR="004605AF" w:rsidRPr="00401D29" w:rsidRDefault="004605AF" w:rsidP="00CA5591">
            <w:pPr>
              <w:pStyle w:val="D-Naslov1"/>
              <w:numPr>
                <w:ilvl w:val="0"/>
                <w:numId w:val="0"/>
              </w:numPr>
              <w:rPr>
                <w:rFonts w:ascii="Arial" w:hAnsi="Arial" w:cs="Arial"/>
                <w:b w:val="0"/>
                <w:bCs w:val="0"/>
                <w:sz w:val="20"/>
                <w:szCs w:val="20"/>
              </w:rPr>
            </w:pPr>
            <w:bookmarkStart w:id="44" w:name="_Toc208992109"/>
            <w:r w:rsidRPr="00401D29">
              <w:rPr>
                <w:rFonts w:ascii="Arial" w:hAnsi="Arial" w:cs="Arial"/>
                <w:b w:val="0"/>
                <w:bCs w:val="0"/>
                <w:sz w:val="20"/>
                <w:szCs w:val="20"/>
              </w:rPr>
              <w:t>Obrazec Izjava: Izjava ponudnika, da v zadnjih petih letih pred objavo javnega razpisa proti njemu ni bila izdana sodna odločba za kaznivo dejanje, ki je povezano z njegovim poslovanjem, ki je postala izvršljiva, oziroma sodna ali upravna odločba, s katero mu je prepovedano opravljati dejavnost, ki je povezana z izvajanjem koncesije, in je ta postala izvršljiva</w:t>
            </w:r>
            <w:bookmarkEnd w:id="44"/>
          </w:p>
          <w:p w14:paraId="6EB27207" w14:textId="7C956390"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3931D5E6"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29E8437A" w14:textId="47E7B6D0" w:rsidTr="00A970B3">
        <w:tc>
          <w:tcPr>
            <w:tcW w:w="4238" w:type="dxa"/>
            <w:shd w:val="clear" w:color="auto" w:fill="E7E6E6" w:themeFill="background2"/>
          </w:tcPr>
          <w:p w14:paraId="5945F93C" w14:textId="77777777" w:rsidR="004605AF" w:rsidRPr="00401D29" w:rsidRDefault="004605AF" w:rsidP="00CA5591">
            <w:pPr>
              <w:pStyle w:val="D-Naslov1"/>
              <w:numPr>
                <w:ilvl w:val="0"/>
                <w:numId w:val="0"/>
              </w:numPr>
              <w:rPr>
                <w:rFonts w:ascii="Arial" w:hAnsi="Arial" w:cs="Arial"/>
                <w:b w:val="0"/>
                <w:bCs w:val="0"/>
                <w:sz w:val="20"/>
                <w:szCs w:val="20"/>
              </w:rPr>
            </w:pPr>
            <w:bookmarkStart w:id="45" w:name="_Toc208992110"/>
            <w:r w:rsidRPr="00401D29">
              <w:rPr>
                <w:rFonts w:ascii="Arial" w:hAnsi="Arial" w:cs="Arial"/>
                <w:b w:val="0"/>
                <w:bCs w:val="0"/>
                <w:sz w:val="20"/>
                <w:szCs w:val="20"/>
              </w:rPr>
              <w:t>Potrdilo Finančne uprave RS o poravnanih davkih, prispevkih in drugih obveznih dajatvah</w:t>
            </w:r>
            <w:bookmarkEnd w:id="45"/>
          </w:p>
          <w:p w14:paraId="3AE1341A" w14:textId="0A1980E1"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1F5D36BC"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71985332" w14:textId="560996B9" w:rsidTr="00A970B3">
        <w:tc>
          <w:tcPr>
            <w:tcW w:w="4238" w:type="dxa"/>
            <w:shd w:val="clear" w:color="auto" w:fill="E7E6E6" w:themeFill="background2"/>
          </w:tcPr>
          <w:p w14:paraId="3B72B078" w14:textId="77777777" w:rsidR="004605AF" w:rsidRPr="00401D29" w:rsidRDefault="004605AF" w:rsidP="00CA5591">
            <w:pPr>
              <w:pStyle w:val="D-Naslov1"/>
              <w:numPr>
                <w:ilvl w:val="0"/>
                <w:numId w:val="0"/>
              </w:numPr>
              <w:rPr>
                <w:rFonts w:ascii="Arial" w:hAnsi="Arial" w:cs="Arial"/>
                <w:b w:val="0"/>
                <w:bCs w:val="0"/>
                <w:sz w:val="20"/>
                <w:szCs w:val="20"/>
              </w:rPr>
            </w:pPr>
            <w:bookmarkStart w:id="46" w:name="_Toc208992111"/>
            <w:r w:rsidRPr="00401D29">
              <w:rPr>
                <w:rFonts w:ascii="Arial" w:hAnsi="Arial" w:cs="Arial"/>
                <w:b w:val="0"/>
                <w:bCs w:val="0"/>
                <w:sz w:val="20"/>
                <w:szCs w:val="20"/>
              </w:rPr>
              <w:t>Potrdilo pristojnega sodišča, da proti ponudniku ni uveden postopek prisilne poravnave, stečaja ali likvidacijski postopek</w:t>
            </w:r>
            <w:bookmarkEnd w:id="46"/>
          </w:p>
          <w:p w14:paraId="37C28D6C" w14:textId="0F71EB11"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48E81B89"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0B412597" w14:textId="0B7538EE" w:rsidTr="00A970B3">
        <w:tc>
          <w:tcPr>
            <w:tcW w:w="4238" w:type="dxa"/>
            <w:shd w:val="clear" w:color="auto" w:fill="E7E6E6" w:themeFill="background2"/>
          </w:tcPr>
          <w:p w14:paraId="30869509" w14:textId="77777777" w:rsidR="004605AF" w:rsidRPr="00401D29" w:rsidRDefault="004605AF" w:rsidP="00CA5591">
            <w:pPr>
              <w:pStyle w:val="D-Naslov1"/>
              <w:numPr>
                <w:ilvl w:val="0"/>
                <w:numId w:val="0"/>
              </w:numPr>
              <w:rPr>
                <w:rFonts w:ascii="Arial" w:hAnsi="Arial" w:cs="Arial"/>
                <w:b w:val="0"/>
                <w:bCs w:val="0"/>
                <w:sz w:val="20"/>
                <w:szCs w:val="20"/>
              </w:rPr>
            </w:pPr>
            <w:r w:rsidRPr="00401D29">
              <w:rPr>
                <w:rFonts w:ascii="Arial" w:hAnsi="Arial" w:cs="Arial"/>
                <w:b w:val="0"/>
                <w:bCs w:val="0"/>
                <w:sz w:val="20"/>
                <w:szCs w:val="20"/>
              </w:rPr>
              <w:t>Idejna zasnova izvajanja koncesije za obdobje 10 let</w:t>
            </w:r>
          </w:p>
          <w:p w14:paraId="6207D659" w14:textId="2053AEEA"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2B15B3FD"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413F8422" w14:textId="7AA6CD38" w:rsidTr="00A970B3">
        <w:tc>
          <w:tcPr>
            <w:tcW w:w="4238" w:type="dxa"/>
            <w:shd w:val="clear" w:color="auto" w:fill="E7E6E6" w:themeFill="background2"/>
          </w:tcPr>
          <w:p w14:paraId="42D8D447" w14:textId="456A0247" w:rsidR="004605AF" w:rsidRPr="00401D29" w:rsidRDefault="004605AF" w:rsidP="004605AF">
            <w:pPr>
              <w:pStyle w:val="D-Naslov1"/>
              <w:numPr>
                <w:ilvl w:val="0"/>
                <w:numId w:val="0"/>
              </w:numPr>
              <w:rPr>
                <w:rFonts w:ascii="Arial" w:hAnsi="Arial" w:cs="Arial"/>
              </w:rPr>
            </w:pPr>
            <w:bookmarkStart w:id="47" w:name="_Toc208992113"/>
            <w:r w:rsidRPr="00401D29">
              <w:rPr>
                <w:rFonts w:ascii="Arial" w:hAnsi="Arial" w:cs="Arial"/>
                <w:b w:val="0"/>
                <w:bCs w:val="0"/>
                <w:sz w:val="20"/>
                <w:szCs w:val="20"/>
              </w:rPr>
              <w:t>Predstavitev pomena GEOSS</w:t>
            </w:r>
            <w:bookmarkEnd w:id="47"/>
          </w:p>
        </w:tc>
        <w:tc>
          <w:tcPr>
            <w:tcW w:w="4238" w:type="dxa"/>
          </w:tcPr>
          <w:p w14:paraId="6C1BD527" w14:textId="77777777" w:rsidR="004605AF" w:rsidRPr="00401D29" w:rsidRDefault="004605AF" w:rsidP="004605AF">
            <w:pPr>
              <w:pStyle w:val="D-Naslov1"/>
              <w:numPr>
                <w:ilvl w:val="0"/>
                <w:numId w:val="0"/>
              </w:numPr>
              <w:rPr>
                <w:rFonts w:ascii="Arial" w:hAnsi="Arial" w:cs="Arial"/>
                <w:b w:val="0"/>
                <w:bCs w:val="0"/>
                <w:sz w:val="20"/>
                <w:szCs w:val="20"/>
              </w:rPr>
            </w:pPr>
          </w:p>
        </w:tc>
      </w:tr>
    </w:tbl>
    <w:p w14:paraId="12DEA939" w14:textId="77777777" w:rsidR="00182A34" w:rsidRPr="00401D29" w:rsidRDefault="00182A34" w:rsidP="00182A34">
      <w:pPr>
        <w:pStyle w:val="D-Naslov1"/>
        <w:numPr>
          <w:ilvl w:val="0"/>
          <w:numId w:val="0"/>
        </w:numPr>
        <w:ind w:left="284" w:hanging="284"/>
        <w:rPr>
          <w:rFonts w:ascii="Arial" w:hAnsi="Arial" w:cs="Arial"/>
        </w:rPr>
      </w:pPr>
    </w:p>
    <w:p w14:paraId="2CDE0518" w14:textId="77777777" w:rsidR="004605AF" w:rsidRPr="00401D29" w:rsidRDefault="004605AF" w:rsidP="00182A34">
      <w:pPr>
        <w:pStyle w:val="D-Naslov1"/>
        <w:numPr>
          <w:ilvl w:val="0"/>
          <w:numId w:val="0"/>
        </w:numPr>
        <w:ind w:left="284" w:hanging="284"/>
        <w:rPr>
          <w:rFonts w:ascii="Arial" w:hAnsi="Arial" w:cs="Arial"/>
        </w:rPr>
      </w:pPr>
    </w:p>
    <w:p w14:paraId="55ED8AA0" w14:textId="77777777" w:rsidR="004605AF" w:rsidRPr="00401D29" w:rsidRDefault="004605AF" w:rsidP="00182A34">
      <w:pPr>
        <w:pStyle w:val="D-Naslov1"/>
        <w:numPr>
          <w:ilvl w:val="0"/>
          <w:numId w:val="0"/>
        </w:numPr>
        <w:ind w:left="284" w:hanging="284"/>
        <w:rPr>
          <w:rFonts w:ascii="Arial" w:hAnsi="Arial" w:cs="Arial"/>
        </w:rPr>
      </w:pPr>
    </w:p>
    <w:p w14:paraId="793CBA2E" w14:textId="77777777" w:rsidR="004605AF" w:rsidRPr="00401D29" w:rsidRDefault="004605AF" w:rsidP="00182A34">
      <w:pPr>
        <w:pStyle w:val="D-Naslov1"/>
        <w:numPr>
          <w:ilvl w:val="0"/>
          <w:numId w:val="0"/>
        </w:numPr>
        <w:ind w:left="284" w:hanging="284"/>
        <w:rPr>
          <w:rFonts w:ascii="Arial" w:hAnsi="Arial" w:cs="Arial"/>
        </w:rPr>
      </w:pPr>
    </w:p>
    <w:p w14:paraId="79859F8A" w14:textId="77777777" w:rsidR="004605AF" w:rsidRPr="00401D29" w:rsidRDefault="004605AF" w:rsidP="00182A34">
      <w:pPr>
        <w:pStyle w:val="D-Naslov1"/>
        <w:numPr>
          <w:ilvl w:val="0"/>
          <w:numId w:val="0"/>
        </w:numPr>
        <w:ind w:left="284" w:hanging="284"/>
        <w:rPr>
          <w:rFonts w:ascii="Arial" w:hAnsi="Arial" w:cs="Arial"/>
        </w:rPr>
      </w:pPr>
    </w:p>
    <w:p w14:paraId="783B991B" w14:textId="77777777" w:rsidR="004605AF" w:rsidRPr="00401D29" w:rsidRDefault="004605AF" w:rsidP="00182A34">
      <w:pPr>
        <w:pStyle w:val="D-Naslov1"/>
        <w:numPr>
          <w:ilvl w:val="0"/>
          <w:numId w:val="0"/>
        </w:numPr>
        <w:ind w:left="284" w:hanging="284"/>
        <w:rPr>
          <w:rFonts w:ascii="Arial" w:hAnsi="Arial" w:cs="Arial"/>
        </w:rPr>
      </w:pPr>
    </w:p>
    <w:p w14:paraId="369ED837" w14:textId="77777777" w:rsidR="004605AF" w:rsidRPr="00401D29" w:rsidRDefault="004605AF" w:rsidP="00182A34">
      <w:pPr>
        <w:pStyle w:val="D-Naslov1"/>
        <w:numPr>
          <w:ilvl w:val="0"/>
          <w:numId w:val="0"/>
        </w:numPr>
        <w:ind w:left="284" w:hanging="284"/>
        <w:rPr>
          <w:rFonts w:ascii="Arial" w:hAnsi="Arial" w:cs="Arial"/>
        </w:rPr>
      </w:pPr>
    </w:p>
    <w:p w14:paraId="4450083F" w14:textId="77777777" w:rsidR="004605AF" w:rsidRPr="00401D29" w:rsidRDefault="004605AF" w:rsidP="00182A34">
      <w:pPr>
        <w:pStyle w:val="D-Naslov1"/>
        <w:numPr>
          <w:ilvl w:val="0"/>
          <w:numId w:val="0"/>
        </w:numPr>
        <w:ind w:left="284" w:hanging="284"/>
        <w:rPr>
          <w:rFonts w:ascii="Arial" w:hAnsi="Arial" w:cs="Arial"/>
        </w:rPr>
      </w:pPr>
    </w:p>
    <w:p w14:paraId="4EF99BFE" w14:textId="77777777" w:rsidR="004605AF" w:rsidRPr="00401D29" w:rsidRDefault="004605AF" w:rsidP="00182A34">
      <w:pPr>
        <w:pStyle w:val="D-Naslov1"/>
        <w:numPr>
          <w:ilvl w:val="0"/>
          <w:numId w:val="0"/>
        </w:numPr>
        <w:ind w:left="284" w:hanging="284"/>
        <w:rPr>
          <w:rFonts w:ascii="Arial" w:hAnsi="Arial" w:cs="Arial"/>
        </w:rPr>
      </w:pPr>
    </w:p>
    <w:p w14:paraId="4DB6BDDA" w14:textId="77777777" w:rsidR="007D4816" w:rsidRDefault="007D4816">
      <w:pPr>
        <w:rPr>
          <w:rFonts w:ascii="Arial" w:hAnsi="Arial" w:cs="Arial"/>
          <w:b/>
          <w:bCs/>
          <w:sz w:val="28"/>
          <w:szCs w:val="20"/>
        </w:rPr>
      </w:pPr>
      <w:bookmarkStart w:id="48" w:name="_Toc208992114"/>
      <w:r>
        <w:br w:type="page"/>
      </w:r>
    </w:p>
    <w:p w14:paraId="2C394414" w14:textId="23A00A45" w:rsidR="004605AF" w:rsidRPr="00401D29" w:rsidRDefault="00CA5591" w:rsidP="0098617C">
      <w:pPr>
        <w:pStyle w:val="Geoss1"/>
      </w:pPr>
      <w:bookmarkStart w:id="49" w:name="_Toc209163113"/>
      <w:r w:rsidRPr="00401D29">
        <w:lastRenderedPageBreak/>
        <w:t>PRIJAVNI OBRAZEC IN IZJAVA</w:t>
      </w:r>
      <w:bookmarkEnd w:id="48"/>
      <w:bookmarkEnd w:id="49"/>
    </w:p>
    <w:p w14:paraId="14878FD7" w14:textId="77777777" w:rsidR="004605AF" w:rsidRPr="00401D29" w:rsidRDefault="004605AF" w:rsidP="00182A34">
      <w:pPr>
        <w:pStyle w:val="D-Naslov1"/>
        <w:numPr>
          <w:ilvl w:val="0"/>
          <w:numId w:val="0"/>
        </w:numPr>
        <w:ind w:left="284" w:hanging="284"/>
        <w:rPr>
          <w:rFonts w:ascii="Arial" w:hAnsi="Arial" w:cs="Arial"/>
        </w:rPr>
      </w:pPr>
    </w:p>
    <w:p w14:paraId="18476A5D" w14:textId="77777777" w:rsidR="00182A34" w:rsidRPr="00401D29" w:rsidRDefault="00182A34" w:rsidP="00182A34">
      <w:pPr>
        <w:pStyle w:val="D-Naslov1"/>
        <w:numPr>
          <w:ilvl w:val="0"/>
          <w:numId w:val="0"/>
        </w:numPr>
        <w:ind w:left="284" w:hanging="284"/>
        <w:rPr>
          <w:rFonts w:ascii="Arial" w:hAnsi="Arial" w:cs="Arial"/>
          <w:sz w:val="22"/>
          <w:szCs w:val="22"/>
        </w:rPr>
      </w:pPr>
    </w:p>
    <w:p w14:paraId="373969DE" w14:textId="2BFB6272" w:rsidR="00182A34" w:rsidRPr="00401D29" w:rsidRDefault="00182A34" w:rsidP="00182A34">
      <w:pPr>
        <w:pStyle w:val="D-Naslov1"/>
        <w:numPr>
          <w:ilvl w:val="0"/>
          <w:numId w:val="0"/>
        </w:numPr>
        <w:ind w:left="284" w:hanging="284"/>
        <w:rPr>
          <w:rFonts w:ascii="Arial" w:hAnsi="Arial" w:cs="Arial"/>
          <w:sz w:val="22"/>
          <w:szCs w:val="22"/>
        </w:rPr>
      </w:pPr>
      <w:r w:rsidRPr="00401D29">
        <w:rPr>
          <w:rFonts w:ascii="Arial" w:hAnsi="Arial" w:cs="Arial"/>
          <w:sz w:val="22"/>
          <w:szCs w:val="22"/>
        </w:rPr>
        <w:t>PRIJAVNI OBRAZEC</w:t>
      </w:r>
    </w:p>
    <w:p w14:paraId="33BD467E" w14:textId="77777777" w:rsidR="00182A34" w:rsidRPr="00401D29" w:rsidRDefault="00182A34" w:rsidP="00182A34">
      <w:pPr>
        <w:pStyle w:val="D-Naslov1"/>
        <w:numPr>
          <w:ilvl w:val="0"/>
          <w:numId w:val="0"/>
        </w:numPr>
        <w:ind w:left="284" w:hanging="284"/>
        <w:rPr>
          <w:rFonts w:ascii="Arial" w:hAnsi="Arial" w:cs="Arial"/>
          <w:sz w:val="22"/>
          <w:szCs w:val="22"/>
        </w:rPr>
      </w:pPr>
    </w:p>
    <w:tbl>
      <w:tblPr>
        <w:tblStyle w:val="Tabelamrea"/>
        <w:tblW w:w="0" w:type="auto"/>
        <w:tblInd w:w="-5" w:type="dxa"/>
        <w:tblLook w:val="04A0" w:firstRow="1" w:lastRow="0" w:firstColumn="1" w:lastColumn="0" w:noHBand="0" w:noVBand="1"/>
      </w:tblPr>
      <w:tblGrid>
        <w:gridCol w:w="3686"/>
        <w:gridCol w:w="5240"/>
      </w:tblGrid>
      <w:tr w:rsidR="00DC2553" w:rsidRPr="00401D29" w14:paraId="0C90253A" w14:textId="77777777" w:rsidTr="00A970B3">
        <w:tc>
          <w:tcPr>
            <w:tcW w:w="3686" w:type="dxa"/>
            <w:shd w:val="clear" w:color="auto" w:fill="E7E6E6" w:themeFill="background2"/>
          </w:tcPr>
          <w:p w14:paraId="579E7999" w14:textId="77777777" w:rsidR="00DC2553" w:rsidRPr="00401D29" w:rsidRDefault="00DC2553" w:rsidP="00182A34">
            <w:pPr>
              <w:pStyle w:val="D-Naslov1"/>
              <w:numPr>
                <w:ilvl w:val="0"/>
                <w:numId w:val="0"/>
              </w:numPr>
              <w:rPr>
                <w:rFonts w:ascii="Arial" w:hAnsi="Arial" w:cs="Arial"/>
                <w:sz w:val="20"/>
                <w:szCs w:val="20"/>
              </w:rPr>
            </w:pPr>
          </w:p>
          <w:p w14:paraId="338B2939" w14:textId="5E996103" w:rsidR="00182A34" w:rsidRPr="00401D29" w:rsidRDefault="001660CD" w:rsidP="00182A34">
            <w:pPr>
              <w:pStyle w:val="D-Naslov1"/>
              <w:numPr>
                <w:ilvl w:val="0"/>
                <w:numId w:val="0"/>
              </w:numPr>
              <w:rPr>
                <w:rFonts w:ascii="Arial" w:hAnsi="Arial" w:cs="Arial"/>
                <w:sz w:val="20"/>
                <w:szCs w:val="20"/>
              </w:rPr>
            </w:pPr>
            <w:bookmarkStart w:id="50" w:name="_Toc208992116"/>
            <w:r>
              <w:rPr>
                <w:rFonts w:ascii="Arial" w:hAnsi="Arial" w:cs="Arial"/>
                <w:sz w:val="20"/>
                <w:szCs w:val="20"/>
              </w:rPr>
              <w:t xml:space="preserve">IME in PRIIMEK / </w:t>
            </w:r>
            <w:r w:rsidR="00182A34" w:rsidRPr="00401D29">
              <w:rPr>
                <w:rFonts w:ascii="Arial" w:hAnsi="Arial" w:cs="Arial"/>
                <w:sz w:val="20"/>
                <w:szCs w:val="20"/>
              </w:rPr>
              <w:t>NAZIV</w:t>
            </w:r>
            <w:bookmarkEnd w:id="50"/>
            <w:r w:rsidR="00182A34" w:rsidRPr="00401D29">
              <w:rPr>
                <w:rFonts w:ascii="Arial" w:hAnsi="Arial" w:cs="Arial"/>
                <w:sz w:val="20"/>
                <w:szCs w:val="20"/>
              </w:rPr>
              <w:t xml:space="preserve"> </w:t>
            </w:r>
          </w:p>
          <w:p w14:paraId="70B5A116" w14:textId="046A5B68" w:rsidR="00DC2553" w:rsidRPr="00401D29" w:rsidRDefault="00DC2553" w:rsidP="00182A34">
            <w:pPr>
              <w:pStyle w:val="D-Naslov1"/>
              <w:numPr>
                <w:ilvl w:val="0"/>
                <w:numId w:val="0"/>
              </w:numPr>
              <w:rPr>
                <w:rFonts w:ascii="Arial" w:hAnsi="Arial" w:cs="Arial"/>
                <w:sz w:val="20"/>
                <w:szCs w:val="20"/>
              </w:rPr>
            </w:pPr>
          </w:p>
        </w:tc>
        <w:tc>
          <w:tcPr>
            <w:tcW w:w="5240" w:type="dxa"/>
          </w:tcPr>
          <w:p w14:paraId="02F1AD40"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209D9E9D" w14:textId="77777777" w:rsidTr="00A970B3">
        <w:tc>
          <w:tcPr>
            <w:tcW w:w="3686" w:type="dxa"/>
            <w:shd w:val="clear" w:color="auto" w:fill="E7E6E6" w:themeFill="background2"/>
          </w:tcPr>
          <w:p w14:paraId="2C82105D" w14:textId="77777777" w:rsidR="00DC2553" w:rsidRPr="00401D29" w:rsidRDefault="00DC2553" w:rsidP="00182A34">
            <w:pPr>
              <w:pStyle w:val="D-Naslov1"/>
              <w:numPr>
                <w:ilvl w:val="0"/>
                <w:numId w:val="0"/>
              </w:numPr>
              <w:rPr>
                <w:rFonts w:ascii="Arial" w:hAnsi="Arial" w:cs="Arial"/>
                <w:sz w:val="20"/>
                <w:szCs w:val="20"/>
              </w:rPr>
            </w:pPr>
          </w:p>
          <w:p w14:paraId="3D67227E" w14:textId="0CE618AE" w:rsidR="00182A34" w:rsidRPr="00401D29" w:rsidRDefault="001660CD" w:rsidP="00182A34">
            <w:pPr>
              <w:pStyle w:val="D-Naslov1"/>
              <w:numPr>
                <w:ilvl w:val="0"/>
                <w:numId w:val="0"/>
              </w:numPr>
              <w:rPr>
                <w:rFonts w:ascii="Arial" w:hAnsi="Arial" w:cs="Arial"/>
                <w:sz w:val="20"/>
                <w:szCs w:val="20"/>
              </w:rPr>
            </w:pPr>
            <w:bookmarkStart w:id="51" w:name="_Toc208992117"/>
            <w:r>
              <w:rPr>
                <w:rFonts w:ascii="Arial" w:hAnsi="Arial" w:cs="Arial"/>
                <w:sz w:val="20"/>
                <w:szCs w:val="20"/>
              </w:rPr>
              <w:t xml:space="preserve">NASLOV / </w:t>
            </w:r>
            <w:r w:rsidR="00182A34" w:rsidRPr="00401D29">
              <w:rPr>
                <w:rFonts w:ascii="Arial" w:hAnsi="Arial" w:cs="Arial"/>
                <w:sz w:val="20"/>
                <w:szCs w:val="20"/>
              </w:rPr>
              <w:t>SEDEŽ</w:t>
            </w:r>
            <w:bookmarkEnd w:id="51"/>
            <w:r w:rsidR="00182A34" w:rsidRPr="00401D29">
              <w:rPr>
                <w:rFonts w:ascii="Arial" w:hAnsi="Arial" w:cs="Arial"/>
                <w:sz w:val="20"/>
                <w:szCs w:val="20"/>
              </w:rPr>
              <w:t xml:space="preserve"> </w:t>
            </w:r>
          </w:p>
          <w:p w14:paraId="10F0E5A9" w14:textId="33D5CF64" w:rsidR="00DC2553" w:rsidRPr="00401D29" w:rsidRDefault="00DC2553" w:rsidP="00182A34">
            <w:pPr>
              <w:pStyle w:val="D-Naslov1"/>
              <w:numPr>
                <w:ilvl w:val="0"/>
                <w:numId w:val="0"/>
              </w:numPr>
              <w:rPr>
                <w:rFonts w:ascii="Arial" w:hAnsi="Arial" w:cs="Arial"/>
                <w:sz w:val="20"/>
                <w:szCs w:val="20"/>
              </w:rPr>
            </w:pPr>
          </w:p>
        </w:tc>
        <w:tc>
          <w:tcPr>
            <w:tcW w:w="5240" w:type="dxa"/>
          </w:tcPr>
          <w:p w14:paraId="04A748B9" w14:textId="77777777" w:rsidR="00182A34" w:rsidRPr="00401D29" w:rsidRDefault="00182A34" w:rsidP="00182A34">
            <w:pPr>
              <w:pStyle w:val="D-Naslov1"/>
              <w:numPr>
                <w:ilvl w:val="0"/>
                <w:numId w:val="0"/>
              </w:numPr>
              <w:rPr>
                <w:rFonts w:ascii="Arial" w:hAnsi="Arial" w:cs="Arial"/>
                <w:sz w:val="20"/>
                <w:szCs w:val="20"/>
              </w:rPr>
            </w:pPr>
          </w:p>
        </w:tc>
      </w:tr>
      <w:tr w:rsidR="001660CD" w:rsidRPr="00401D29" w14:paraId="7522AE39" w14:textId="77777777" w:rsidTr="001660CD">
        <w:trPr>
          <w:trHeight w:val="752"/>
        </w:trPr>
        <w:tc>
          <w:tcPr>
            <w:tcW w:w="3686" w:type="dxa"/>
            <w:shd w:val="clear" w:color="auto" w:fill="E7E6E6" w:themeFill="background2"/>
          </w:tcPr>
          <w:p w14:paraId="6F425CA1" w14:textId="07DCE711" w:rsidR="001660CD" w:rsidRPr="00401D29" w:rsidRDefault="001660CD" w:rsidP="00182A34">
            <w:pPr>
              <w:pStyle w:val="D-Naslov1"/>
              <w:numPr>
                <w:ilvl w:val="0"/>
                <w:numId w:val="0"/>
              </w:numPr>
              <w:rPr>
                <w:rFonts w:ascii="Arial" w:hAnsi="Arial" w:cs="Arial"/>
                <w:sz w:val="20"/>
                <w:szCs w:val="20"/>
              </w:rPr>
            </w:pPr>
            <w:r>
              <w:rPr>
                <w:rFonts w:ascii="Arial" w:hAnsi="Arial" w:cs="Arial"/>
                <w:sz w:val="20"/>
                <w:szCs w:val="20"/>
              </w:rPr>
              <w:t>DRŽAVLJANSTVO / DRŽAVA REGISTRACIJE OZ. DRŽAVA SEDEŽA</w:t>
            </w:r>
          </w:p>
        </w:tc>
        <w:tc>
          <w:tcPr>
            <w:tcW w:w="5240" w:type="dxa"/>
          </w:tcPr>
          <w:p w14:paraId="5FE87D7B" w14:textId="77777777" w:rsidR="001660CD" w:rsidRPr="00401D29" w:rsidRDefault="001660CD" w:rsidP="00182A34">
            <w:pPr>
              <w:pStyle w:val="D-Naslov1"/>
              <w:numPr>
                <w:ilvl w:val="0"/>
                <w:numId w:val="0"/>
              </w:numPr>
              <w:rPr>
                <w:rFonts w:ascii="Arial" w:hAnsi="Arial" w:cs="Arial"/>
                <w:sz w:val="20"/>
                <w:szCs w:val="20"/>
              </w:rPr>
            </w:pPr>
          </w:p>
        </w:tc>
      </w:tr>
      <w:tr w:rsidR="00DC2553" w:rsidRPr="00401D29" w14:paraId="4AA65DD9" w14:textId="77777777" w:rsidTr="00A970B3">
        <w:tc>
          <w:tcPr>
            <w:tcW w:w="3686" w:type="dxa"/>
            <w:shd w:val="clear" w:color="auto" w:fill="E7E6E6" w:themeFill="background2"/>
          </w:tcPr>
          <w:p w14:paraId="137FB3E0" w14:textId="77777777" w:rsidR="00DC2553" w:rsidRPr="00401D29" w:rsidRDefault="00DC2553" w:rsidP="00182A34">
            <w:pPr>
              <w:pStyle w:val="D-Naslov1"/>
              <w:numPr>
                <w:ilvl w:val="0"/>
                <w:numId w:val="0"/>
              </w:numPr>
              <w:rPr>
                <w:rFonts w:ascii="Arial" w:hAnsi="Arial" w:cs="Arial"/>
                <w:sz w:val="20"/>
                <w:szCs w:val="20"/>
              </w:rPr>
            </w:pPr>
          </w:p>
          <w:p w14:paraId="12BD3883" w14:textId="1D309678" w:rsidR="00182A34" w:rsidRPr="00401D29" w:rsidRDefault="00182A34" w:rsidP="00182A34">
            <w:pPr>
              <w:pStyle w:val="D-Naslov1"/>
              <w:numPr>
                <w:ilvl w:val="0"/>
                <w:numId w:val="0"/>
              </w:numPr>
              <w:rPr>
                <w:rFonts w:ascii="Arial" w:hAnsi="Arial" w:cs="Arial"/>
                <w:sz w:val="20"/>
                <w:szCs w:val="20"/>
              </w:rPr>
            </w:pPr>
            <w:bookmarkStart w:id="52" w:name="_Toc208992118"/>
            <w:r w:rsidRPr="00401D29">
              <w:rPr>
                <w:rFonts w:ascii="Arial" w:hAnsi="Arial" w:cs="Arial"/>
                <w:sz w:val="20"/>
                <w:szCs w:val="20"/>
              </w:rPr>
              <w:t xml:space="preserve">MATIČNA </w:t>
            </w:r>
            <w:r w:rsidR="00DC2553" w:rsidRPr="00401D29">
              <w:rPr>
                <w:rFonts w:ascii="Arial" w:hAnsi="Arial" w:cs="Arial"/>
                <w:sz w:val="20"/>
                <w:szCs w:val="20"/>
              </w:rPr>
              <w:t>ŠTEVILKA</w:t>
            </w:r>
            <w:bookmarkEnd w:id="52"/>
          </w:p>
          <w:p w14:paraId="59DAAE1C" w14:textId="32E843D9" w:rsidR="00DC2553" w:rsidRPr="00401D29" w:rsidRDefault="00DC2553" w:rsidP="00182A34">
            <w:pPr>
              <w:pStyle w:val="D-Naslov1"/>
              <w:numPr>
                <w:ilvl w:val="0"/>
                <w:numId w:val="0"/>
              </w:numPr>
              <w:rPr>
                <w:rFonts w:ascii="Arial" w:hAnsi="Arial" w:cs="Arial"/>
                <w:sz w:val="20"/>
                <w:szCs w:val="20"/>
              </w:rPr>
            </w:pPr>
          </w:p>
        </w:tc>
        <w:tc>
          <w:tcPr>
            <w:tcW w:w="5240" w:type="dxa"/>
          </w:tcPr>
          <w:p w14:paraId="35564BCA"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098709B4" w14:textId="77777777" w:rsidTr="00A970B3">
        <w:tc>
          <w:tcPr>
            <w:tcW w:w="3686" w:type="dxa"/>
            <w:shd w:val="clear" w:color="auto" w:fill="E7E6E6" w:themeFill="background2"/>
          </w:tcPr>
          <w:p w14:paraId="5C3674DA" w14:textId="77777777" w:rsidR="00DC2553" w:rsidRPr="00401D29" w:rsidRDefault="00DC2553" w:rsidP="00182A34">
            <w:pPr>
              <w:pStyle w:val="D-Naslov1"/>
              <w:numPr>
                <w:ilvl w:val="0"/>
                <w:numId w:val="0"/>
              </w:numPr>
              <w:rPr>
                <w:rFonts w:ascii="Arial" w:hAnsi="Arial" w:cs="Arial"/>
                <w:sz w:val="20"/>
                <w:szCs w:val="20"/>
              </w:rPr>
            </w:pPr>
          </w:p>
          <w:p w14:paraId="5951147F" w14:textId="77777777" w:rsidR="00182A34" w:rsidRPr="00401D29" w:rsidRDefault="00182A34" w:rsidP="00182A34">
            <w:pPr>
              <w:pStyle w:val="D-Naslov1"/>
              <w:numPr>
                <w:ilvl w:val="0"/>
                <w:numId w:val="0"/>
              </w:numPr>
              <w:rPr>
                <w:rFonts w:ascii="Arial" w:hAnsi="Arial" w:cs="Arial"/>
                <w:sz w:val="20"/>
                <w:szCs w:val="20"/>
              </w:rPr>
            </w:pPr>
            <w:bookmarkStart w:id="53" w:name="_Toc208992119"/>
            <w:r w:rsidRPr="00401D29">
              <w:rPr>
                <w:rFonts w:ascii="Arial" w:hAnsi="Arial" w:cs="Arial"/>
                <w:sz w:val="20"/>
                <w:szCs w:val="20"/>
              </w:rPr>
              <w:t>DAVČNA ŠTEVILKA</w:t>
            </w:r>
            <w:bookmarkEnd w:id="53"/>
            <w:r w:rsidRPr="00401D29">
              <w:rPr>
                <w:rFonts w:ascii="Arial" w:hAnsi="Arial" w:cs="Arial"/>
                <w:sz w:val="20"/>
                <w:szCs w:val="20"/>
              </w:rPr>
              <w:t xml:space="preserve"> </w:t>
            </w:r>
          </w:p>
          <w:p w14:paraId="6B6B2306" w14:textId="0696A4A1" w:rsidR="00DC2553" w:rsidRPr="00401D29" w:rsidRDefault="00DC2553" w:rsidP="00182A34">
            <w:pPr>
              <w:pStyle w:val="D-Naslov1"/>
              <w:numPr>
                <w:ilvl w:val="0"/>
                <w:numId w:val="0"/>
              </w:numPr>
              <w:rPr>
                <w:rFonts w:ascii="Arial" w:hAnsi="Arial" w:cs="Arial"/>
                <w:sz w:val="20"/>
                <w:szCs w:val="20"/>
              </w:rPr>
            </w:pPr>
          </w:p>
        </w:tc>
        <w:tc>
          <w:tcPr>
            <w:tcW w:w="5240" w:type="dxa"/>
          </w:tcPr>
          <w:p w14:paraId="082B8B2E"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1AD5CB0B" w14:textId="77777777" w:rsidTr="00A970B3">
        <w:tc>
          <w:tcPr>
            <w:tcW w:w="3686" w:type="dxa"/>
            <w:shd w:val="clear" w:color="auto" w:fill="E7E6E6" w:themeFill="background2"/>
          </w:tcPr>
          <w:p w14:paraId="15FF2261" w14:textId="77777777" w:rsidR="00DC2553" w:rsidRPr="00401D29" w:rsidRDefault="00DC2553" w:rsidP="00182A34">
            <w:pPr>
              <w:pStyle w:val="D-Naslov1"/>
              <w:numPr>
                <w:ilvl w:val="0"/>
                <w:numId w:val="0"/>
              </w:numPr>
              <w:rPr>
                <w:rFonts w:ascii="Arial" w:hAnsi="Arial" w:cs="Arial"/>
                <w:sz w:val="20"/>
                <w:szCs w:val="20"/>
              </w:rPr>
            </w:pPr>
          </w:p>
          <w:p w14:paraId="7FD1AA49" w14:textId="77777777" w:rsidR="00182A34" w:rsidRPr="00401D29" w:rsidRDefault="00182A34" w:rsidP="00182A34">
            <w:pPr>
              <w:pStyle w:val="D-Naslov1"/>
              <w:numPr>
                <w:ilvl w:val="0"/>
                <w:numId w:val="0"/>
              </w:numPr>
              <w:rPr>
                <w:rFonts w:ascii="Arial" w:hAnsi="Arial" w:cs="Arial"/>
                <w:sz w:val="20"/>
                <w:szCs w:val="20"/>
              </w:rPr>
            </w:pPr>
            <w:bookmarkStart w:id="54" w:name="_Toc208992120"/>
            <w:r w:rsidRPr="00401D29">
              <w:rPr>
                <w:rFonts w:ascii="Arial" w:hAnsi="Arial" w:cs="Arial"/>
                <w:sz w:val="20"/>
                <w:szCs w:val="20"/>
              </w:rPr>
              <w:t>TELEFONSKA ŠTEVILKA</w:t>
            </w:r>
            <w:bookmarkEnd w:id="54"/>
            <w:r w:rsidRPr="00401D29">
              <w:rPr>
                <w:rFonts w:ascii="Arial" w:hAnsi="Arial" w:cs="Arial"/>
                <w:sz w:val="20"/>
                <w:szCs w:val="20"/>
              </w:rPr>
              <w:t xml:space="preserve"> </w:t>
            </w:r>
          </w:p>
          <w:p w14:paraId="1C8BF564" w14:textId="35F1BD7D" w:rsidR="00DC2553" w:rsidRPr="00401D29" w:rsidRDefault="00DC2553" w:rsidP="00182A34">
            <w:pPr>
              <w:pStyle w:val="D-Naslov1"/>
              <w:numPr>
                <w:ilvl w:val="0"/>
                <w:numId w:val="0"/>
              </w:numPr>
              <w:rPr>
                <w:rFonts w:ascii="Arial" w:hAnsi="Arial" w:cs="Arial"/>
                <w:sz w:val="20"/>
                <w:szCs w:val="20"/>
              </w:rPr>
            </w:pPr>
          </w:p>
        </w:tc>
        <w:tc>
          <w:tcPr>
            <w:tcW w:w="5240" w:type="dxa"/>
          </w:tcPr>
          <w:p w14:paraId="4051BD3E"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64894E05" w14:textId="77777777" w:rsidTr="00A970B3">
        <w:tc>
          <w:tcPr>
            <w:tcW w:w="3686" w:type="dxa"/>
            <w:shd w:val="clear" w:color="auto" w:fill="E7E6E6" w:themeFill="background2"/>
          </w:tcPr>
          <w:p w14:paraId="487D2D17" w14:textId="77777777" w:rsidR="00DC2553" w:rsidRPr="00401D29" w:rsidRDefault="00DC2553" w:rsidP="00182A34">
            <w:pPr>
              <w:pStyle w:val="D-Naslov1"/>
              <w:numPr>
                <w:ilvl w:val="0"/>
                <w:numId w:val="0"/>
              </w:numPr>
              <w:rPr>
                <w:rFonts w:ascii="Arial" w:hAnsi="Arial" w:cs="Arial"/>
                <w:sz w:val="20"/>
                <w:szCs w:val="20"/>
              </w:rPr>
            </w:pPr>
          </w:p>
          <w:p w14:paraId="7B2D9906" w14:textId="77777777" w:rsidR="00DC2553" w:rsidRPr="00401D29" w:rsidRDefault="00DC2553" w:rsidP="00182A34">
            <w:pPr>
              <w:pStyle w:val="D-Naslov1"/>
              <w:numPr>
                <w:ilvl w:val="0"/>
                <w:numId w:val="0"/>
              </w:numPr>
              <w:rPr>
                <w:rFonts w:ascii="Arial" w:hAnsi="Arial" w:cs="Arial"/>
                <w:sz w:val="20"/>
                <w:szCs w:val="20"/>
              </w:rPr>
            </w:pPr>
            <w:bookmarkStart w:id="55" w:name="_Toc208992121"/>
            <w:r w:rsidRPr="00401D29">
              <w:rPr>
                <w:rFonts w:ascii="Arial" w:hAnsi="Arial" w:cs="Arial"/>
                <w:sz w:val="20"/>
                <w:szCs w:val="20"/>
              </w:rPr>
              <w:t>ZAKONITI ZASTOPNIK OZ. POOBLAŠČENA OSEBA</w:t>
            </w:r>
            <w:bookmarkEnd w:id="55"/>
          </w:p>
          <w:p w14:paraId="7504B011" w14:textId="6AA49F39" w:rsidR="00DC2553" w:rsidRPr="00401D29" w:rsidRDefault="00DC2553" w:rsidP="00182A34">
            <w:pPr>
              <w:pStyle w:val="D-Naslov1"/>
              <w:numPr>
                <w:ilvl w:val="0"/>
                <w:numId w:val="0"/>
              </w:numPr>
              <w:rPr>
                <w:rFonts w:ascii="Arial" w:hAnsi="Arial" w:cs="Arial"/>
                <w:sz w:val="20"/>
                <w:szCs w:val="20"/>
              </w:rPr>
            </w:pPr>
          </w:p>
        </w:tc>
        <w:tc>
          <w:tcPr>
            <w:tcW w:w="5240" w:type="dxa"/>
          </w:tcPr>
          <w:p w14:paraId="4FE37842" w14:textId="77777777" w:rsidR="00DC2553" w:rsidRPr="00401D29" w:rsidRDefault="00DC2553" w:rsidP="00182A34">
            <w:pPr>
              <w:pStyle w:val="D-Naslov1"/>
              <w:numPr>
                <w:ilvl w:val="0"/>
                <w:numId w:val="0"/>
              </w:numPr>
              <w:rPr>
                <w:rFonts w:ascii="Arial" w:hAnsi="Arial" w:cs="Arial"/>
                <w:sz w:val="20"/>
                <w:szCs w:val="20"/>
              </w:rPr>
            </w:pPr>
          </w:p>
        </w:tc>
      </w:tr>
      <w:tr w:rsidR="00DC2553" w:rsidRPr="00401D29" w14:paraId="1E343022" w14:textId="77777777" w:rsidTr="00A970B3">
        <w:tc>
          <w:tcPr>
            <w:tcW w:w="3686" w:type="dxa"/>
            <w:shd w:val="clear" w:color="auto" w:fill="E7E6E6" w:themeFill="background2"/>
          </w:tcPr>
          <w:p w14:paraId="0716828F" w14:textId="77777777" w:rsidR="00DC2553" w:rsidRPr="00401D29" w:rsidRDefault="00DC2553" w:rsidP="00182A34">
            <w:pPr>
              <w:pStyle w:val="D-Naslov1"/>
              <w:numPr>
                <w:ilvl w:val="0"/>
                <w:numId w:val="0"/>
              </w:numPr>
              <w:rPr>
                <w:rFonts w:ascii="Arial" w:hAnsi="Arial" w:cs="Arial"/>
                <w:sz w:val="20"/>
                <w:szCs w:val="20"/>
              </w:rPr>
            </w:pPr>
          </w:p>
          <w:p w14:paraId="42013693" w14:textId="77777777" w:rsidR="00DC2553" w:rsidRPr="00401D29" w:rsidRDefault="00DC2553" w:rsidP="00182A34">
            <w:pPr>
              <w:pStyle w:val="D-Naslov1"/>
              <w:numPr>
                <w:ilvl w:val="0"/>
                <w:numId w:val="0"/>
              </w:numPr>
              <w:rPr>
                <w:rFonts w:ascii="Arial" w:hAnsi="Arial" w:cs="Arial"/>
                <w:sz w:val="20"/>
                <w:szCs w:val="20"/>
              </w:rPr>
            </w:pPr>
            <w:bookmarkStart w:id="56" w:name="_Toc208992122"/>
            <w:r w:rsidRPr="00401D29">
              <w:rPr>
                <w:rFonts w:ascii="Arial" w:hAnsi="Arial" w:cs="Arial"/>
                <w:sz w:val="20"/>
                <w:szCs w:val="20"/>
              </w:rPr>
              <w:t>NASLOV ZA VROČANJE</w:t>
            </w:r>
            <w:bookmarkEnd w:id="56"/>
          </w:p>
          <w:p w14:paraId="16DB1E78" w14:textId="5F4054C7" w:rsidR="00182A34" w:rsidRPr="00401D29" w:rsidRDefault="00DC2553" w:rsidP="00182A34">
            <w:pPr>
              <w:pStyle w:val="D-Naslov1"/>
              <w:numPr>
                <w:ilvl w:val="0"/>
                <w:numId w:val="0"/>
              </w:numPr>
              <w:rPr>
                <w:rFonts w:ascii="Arial" w:hAnsi="Arial" w:cs="Arial"/>
                <w:sz w:val="20"/>
                <w:szCs w:val="20"/>
              </w:rPr>
            </w:pPr>
            <w:r w:rsidRPr="00401D29">
              <w:rPr>
                <w:rFonts w:ascii="Arial" w:hAnsi="Arial" w:cs="Arial"/>
                <w:sz w:val="20"/>
                <w:szCs w:val="20"/>
              </w:rPr>
              <w:t xml:space="preserve"> </w:t>
            </w:r>
          </w:p>
        </w:tc>
        <w:tc>
          <w:tcPr>
            <w:tcW w:w="5240" w:type="dxa"/>
          </w:tcPr>
          <w:p w14:paraId="6F2CA148"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31932653" w14:textId="77777777" w:rsidTr="00A970B3">
        <w:tc>
          <w:tcPr>
            <w:tcW w:w="3686" w:type="dxa"/>
            <w:shd w:val="clear" w:color="auto" w:fill="E7E6E6" w:themeFill="background2"/>
          </w:tcPr>
          <w:p w14:paraId="222A2BD8" w14:textId="77777777" w:rsidR="00DC2553" w:rsidRPr="00401D29" w:rsidRDefault="00DC2553" w:rsidP="00182A34">
            <w:pPr>
              <w:pStyle w:val="D-Naslov1"/>
              <w:numPr>
                <w:ilvl w:val="0"/>
                <w:numId w:val="0"/>
              </w:numPr>
              <w:rPr>
                <w:rFonts w:ascii="Arial" w:hAnsi="Arial" w:cs="Arial"/>
                <w:sz w:val="20"/>
                <w:szCs w:val="20"/>
              </w:rPr>
            </w:pPr>
          </w:p>
          <w:p w14:paraId="04AD2E61" w14:textId="77777777" w:rsidR="00DC2553" w:rsidRPr="00401D29" w:rsidRDefault="00DC2553" w:rsidP="00182A34">
            <w:pPr>
              <w:pStyle w:val="D-Naslov1"/>
              <w:numPr>
                <w:ilvl w:val="0"/>
                <w:numId w:val="0"/>
              </w:numPr>
              <w:rPr>
                <w:rFonts w:ascii="Arial" w:hAnsi="Arial" w:cs="Arial"/>
                <w:sz w:val="20"/>
                <w:szCs w:val="20"/>
              </w:rPr>
            </w:pPr>
            <w:bookmarkStart w:id="57" w:name="_Toc208992123"/>
            <w:r w:rsidRPr="00401D29">
              <w:rPr>
                <w:rFonts w:ascii="Arial" w:hAnsi="Arial" w:cs="Arial"/>
                <w:sz w:val="20"/>
                <w:szCs w:val="20"/>
              </w:rPr>
              <w:t>ELEKTRONSKI NASLOV</w:t>
            </w:r>
            <w:bookmarkEnd w:id="57"/>
          </w:p>
          <w:p w14:paraId="7401F865" w14:textId="3A567744" w:rsidR="00DC2553" w:rsidRPr="00401D29" w:rsidRDefault="00DC2553" w:rsidP="00182A34">
            <w:pPr>
              <w:pStyle w:val="D-Naslov1"/>
              <w:numPr>
                <w:ilvl w:val="0"/>
                <w:numId w:val="0"/>
              </w:numPr>
              <w:rPr>
                <w:rFonts w:ascii="Arial" w:hAnsi="Arial" w:cs="Arial"/>
                <w:sz w:val="20"/>
                <w:szCs w:val="20"/>
              </w:rPr>
            </w:pPr>
          </w:p>
        </w:tc>
        <w:tc>
          <w:tcPr>
            <w:tcW w:w="5240" w:type="dxa"/>
          </w:tcPr>
          <w:p w14:paraId="0AA330C8" w14:textId="77777777" w:rsidR="00DC2553" w:rsidRPr="00401D29" w:rsidRDefault="00DC2553" w:rsidP="00182A34">
            <w:pPr>
              <w:pStyle w:val="D-Naslov1"/>
              <w:numPr>
                <w:ilvl w:val="0"/>
                <w:numId w:val="0"/>
              </w:numPr>
              <w:rPr>
                <w:rFonts w:ascii="Arial" w:hAnsi="Arial" w:cs="Arial"/>
                <w:sz w:val="20"/>
                <w:szCs w:val="20"/>
              </w:rPr>
            </w:pPr>
          </w:p>
        </w:tc>
      </w:tr>
      <w:tr w:rsidR="00DC2553" w:rsidRPr="00401D29" w14:paraId="29908462" w14:textId="77777777" w:rsidTr="00A970B3">
        <w:tc>
          <w:tcPr>
            <w:tcW w:w="3686" w:type="dxa"/>
            <w:shd w:val="clear" w:color="auto" w:fill="E7E6E6" w:themeFill="background2"/>
          </w:tcPr>
          <w:p w14:paraId="3EA2E1BF" w14:textId="77777777" w:rsidR="00DC2553" w:rsidRPr="00401D29" w:rsidRDefault="00DC2553" w:rsidP="00182A34">
            <w:pPr>
              <w:pStyle w:val="D-Naslov1"/>
              <w:numPr>
                <w:ilvl w:val="0"/>
                <w:numId w:val="0"/>
              </w:numPr>
              <w:rPr>
                <w:rFonts w:ascii="Arial" w:hAnsi="Arial" w:cs="Arial"/>
                <w:sz w:val="20"/>
                <w:szCs w:val="20"/>
              </w:rPr>
            </w:pPr>
          </w:p>
          <w:p w14:paraId="3CFF0338" w14:textId="77777777" w:rsidR="00DC2553" w:rsidRPr="00401D29" w:rsidRDefault="00DC2553" w:rsidP="00182A34">
            <w:pPr>
              <w:pStyle w:val="D-Naslov1"/>
              <w:numPr>
                <w:ilvl w:val="0"/>
                <w:numId w:val="0"/>
              </w:numPr>
              <w:rPr>
                <w:rFonts w:ascii="Arial" w:hAnsi="Arial" w:cs="Arial"/>
                <w:sz w:val="20"/>
                <w:szCs w:val="20"/>
              </w:rPr>
            </w:pPr>
            <w:bookmarkStart w:id="58" w:name="_Toc208992124"/>
            <w:r w:rsidRPr="00401D29">
              <w:rPr>
                <w:rFonts w:ascii="Arial" w:hAnsi="Arial" w:cs="Arial"/>
                <w:sz w:val="20"/>
                <w:szCs w:val="20"/>
              </w:rPr>
              <w:t>DOKAZILO O REGISTRACIJI</w:t>
            </w:r>
            <w:bookmarkEnd w:id="58"/>
          </w:p>
          <w:p w14:paraId="25F0974E" w14:textId="72338C86" w:rsidR="00DC2553" w:rsidRPr="00401D29" w:rsidRDefault="00DC2553" w:rsidP="00182A34">
            <w:pPr>
              <w:pStyle w:val="D-Naslov1"/>
              <w:numPr>
                <w:ilvl w:val="0"/>
                <w:numId w:val="0"/>
              </w:numPr>
              <w:rPr>
                <w:rFonts w:ascii="Arial" w:hAnsi="Arial" w:cs="Arial"/>
                <w:sz w:val="20"/>
                <w:szCs w:val="20"/>
              </w:rPr>
            </w:pPr>
          </w:p>
        </w:tc>
        <w:tc>
          <w:tcPr>
            <w:tcW w:w="5240" w:type="dxa"/>
          </w:tcPr>
          <w:p w14:paraId="19E9633B" w14:textId="77777777" w:rsidR="00DC2553" w:rsidRPr="00401D29" w:rsidRDefault="00DC2553" w:rsidP="00182A34">
            <w:pPr>
              <w:pStyle w:val="D-Naslov1"/>
              <w:numPr>
                <w:ilvl w:val="0"/>
                <w:numId w:val="0"/>
              </w:numPr>
              <w:rPr>
                <w:rFonts w:ascii="Arial" w:hAnsi="Arial" w:cs="Arial"/>
                <w:sz w:val="20"/>
                <w:szCs w:val="20"/>
              </w:rPr>
            </w:pPr>
          </w:p>
        </w:tc>
      </w:tr>
      <w:tr w:rsidR="00FF7286" w:rsidRPr="00401D29" w14:paraId="19525830" w14:textId="77777777" w:rsidTr="00A970B3">
        <w:tc>
          <w:tcPr>
            <w:tcW w:w="3686" w:type="dxa"/>
            <w:shd w:val="clear" w:color="auto" w:fill="E7E6E6" w:themeFill="background2"/>
          </w:tcPr>
          <w:p w14:paraId="143405A6" w14:textId="77777777" w:rsidR="00FF7286" w:rsidRPr="00401D29" w:rsidRDefault="00FF7286" w:rsidP="00182A34">
            <w:pPr>
              <w:pStyle w:val="D-Naslov1"/>
              <w:numPr>
                <w:ilvl w:val="0"/>
                <w:numId w:val="0"/>
              </w:numPr>
              <w:rPr>
                <w:rFonts w:ascii="Arial" w:hAnsi="Arial" w:cs="Arial"/>
                <w:sz w:val="20"/>
                <w:szCs w:val="20"/>
              </w:rPr>
            </w:pPr>
          </w:p>
          <w:p w14:paraId="2D466492" w14:textId="77777777" w:rsidR="00FF7286" w:rsidRPr="00401D29" w:rsidRDefault="00FF7286" w:rsidP="00182A34">
            <w:pPr>
              <w:pStyle w:val="D-Naslov1"/>
              <w:numPr>
                <w:ilvl w:val="0"/>
                <w:numId w:val="0"/>
              </w:numPr>
              <w:rPr>
                <w:rFonts w:ascii="Arial" w:hAnsi="Arial" w:cs="Arial"/>
                <w:sz w:val="20"/>
                <w:szCs w:val="20"/>
              </w:rPr>
            </w:pPr>
            <w:bookmarkStart w:id="59" w:name="_Toc208992125"/>
            <w:r w:rsidRPr="00401D29">
              <w:rPr>
                <w:rFonts w:ascii="Arial" w:hAnsi="Arial" w:cs="Arial"/>
                <w:sz w:val="20"/>
                <w:szCs w:val="20"/>
              </w:rPr>
              <w:t>LETO USTANOVITVE</w:t>
            </w:r>
            <w:bookmarkEnd w:id="59"/>
          </w:p>
          <w:p w14:paraId="5BBCD676" w14:textId="0A8E67E2" w:rsidR="00FF7286" w:rsidRPr="00401D29" w:rsidRDefault="00FF7286" w:rsidP="00182A34">
            <w:pPr>
              <w:pStyle w:val="D-Naslov1"/>
              <w:numPr>
                <w:ilvl w:val="0"/>
                <w:numId w:val="0"/>
              </w:numPr>
              <w:rPr>
                <w:rFonts w:ascii="Arial" w:hAnsi="Arial" w:cs="Arial"/>
                <w:sz w:val="20"/>
                <w:szCs w:val="20"/>
              </w:rPr>
            </w:pPr>
          </w:p>
        </w:tc>
        <w:tc>
          <w:tcPr>
            <w:tcW w:w="5240" w:type="dxa"/>
          </w:tcPr>
          <w:p w14:paraId="767C4AE6" w14:textId="77777777" w:rsidR="00FF7286" w:rsidRPr="00401D29" w:rsidRDefault="00FF7286" w:rsidP="00182A34">
            <w:pPr>
              <w:pStyle w:val="D-Naslov1"/>
              <w:numPr>
                <w:ilvl w:val="0"/>
                <w:numId w:val="0"/>
              </w:numPr>
              <w:rPr>
                <w:rFonts w:ascii="Arial" w:hAnsi="Arial" w:cs="Arial"/>
                <w:sz w:val="20"/>
                <w:szCs w:val="20"/>
              </w:rPr>
            </w:pPr>
          </w:p>
        </w:tc>
      </w:tr>
      <w:tr w:rsidR="00CA5591" w:rsidRPr="00401D29" w14:paraId="5C9290E0" w14:textId="77777777" w:rsidTr="00A970B3">
        <w:tc>
          <w:tcPr>
            <w:tcW w:w="3686" w:type="dxa"/>
            <w:shd w:val="clear" w:color="auto" w:fill="E7E6E6" w:themeFill="background2"/>
          </w:tcPr>
          <w:p w14:paraId="3D9C2AFA" w14:textId="77777777" w:rsidR="00CA5591" w:rsidRPr="00401D29" w:rsidRDefault="00CA5591" w:rsidP="00182A34">
            <w:pPr>
              <w:pStyle w:val="D-Naslov1"/>
              <w:numPr>
                <w:ilvl w:val="0"/>
                <w:numId w:val="0"/>
              </w:numPr>
              <w:rPr>
                <w:rFonts w:ascii="Arial" w:hAnsi="Arial" w:cs="Arial"/>
                <w:sz w:val="20"/>
                <w:szCs w:val="20"/>
              </w:rPr>
            </w:pPr>
          </w:p>
          <w:p w14:paraId="4FE8C096" w14:textId="77777777" w:rsidR="00CA5591" w:rsidRPr="00401D29" w:rsidRDefault="00CA5591" w:rsidP="00182A34">
            <w:pPr>
              <w:pStyle w:val="D-Naslov1"/>
              <w:numPr>
                <w:ilvl w:val="0"/>
                <w:numId w:val="0"/>
              </w:numPr>
              <w:rPr>
                <w:rFonts w:ascii="Arial" w:hAnsi="Arial" w:cs="Arial"/>
                <w:sz w:val="20"/>
                <w:szCs w:val="20"/>
              </w:rPr>
            </w:pPr>
            <w:bookmarkStart w:id="60" w:name="_Toc208992126"/>
            <w:r w:rsidRPr="00401D29">
              <w:rPr>
                <w:rFonts w:ascii="Arial" w:hAnsi="Arial" w:cs="Arial"/>
                <w:sz w:val="20"/>
                <w:szCs w:val="20"/>
              </w:rPr>
              <w:t>KONTAKNA OSEBA PONUDNIKA</w:t>
            </w:r>
            <w:bookmarkEnd w:id="60"/>
          </w:p>
          <w:p w14:paraId="447F8432" w14:textId="060D0C43" w:rsidR="00953D5A" w:rsidRPr="00401D29" w:rsidRDefault="00953D5A" w:rsidP="00182A34">
            <w:pPr>
              <w:pStyle w:val="D-Naslov1"/>
              <w:numPr>
                <w:ilvl w:val="0"/>
                <w:numId w:val="0"/>
              </w:numPr>
              <w:rPr>
                <w:rFonts w:ascii="Arial" w:hAnsi="Arial" w:cs="Arial"/>
                <w:sz w:val="20"/>
                <w:szCs w:val="20"/>
              </w:rPr>
            </w:pPr>
          </w:p>
        </w:tc>
        <w:tc>
          <w:tcPr>
            <w:tcW w:w="5240" w:type="dxa"/>
          </w:tcPr>
          <w:p w14:paraId="6AFF3B4B" w14:textId="77777777" w:rsidR="00CA5591" w:rsidRPr="00401D29" w:rsidRDefault="00CA5591" w:rsidP="00182A34">
            <w:pPr>
              <w:pStyle w:val="D-Naslov1"/>
              <w:numPr>
                <w:ilvl w:val="0"/>
                <w:numId w:val="0"/>
              </w:numPr>
              <w:rPr>
                <w:rFonts w:ascii="Arial" w:hAnsi="Arial" w:cs="Arial"/>
                <w:sz w:val="20"/>
                <w:szCs w:val="20"/>
              </w:rPr>
            </w:pPr>
          </w:p>
        </w:tc>
      </w:tr>
      <w:tr w:rsidR="00CA5591" w:rsidRPr="00401D29" w14:paraId="2CCD6A31" w14:textId="77777777" w:rsidTr="00A970B3">
        <w:tc>
          <w:tcPr>
            <w:tcW w:w="3686" w:type="dxa"/>
            <w:shd w:val="clear" w:color="auto" w:fill="E7E6E6" w:themeFill="background2"/>
          </w:tcPr>
          <w:p w14:paraId="02F127C5" w14:textId="77777777" w:rsidR="00CA5591" w:rsidRPr="00401D29" w:rsidRDefault="00CA5591" w:rsidP="00182A34">
            <w:pPr>
              <w:pStyle w:val="D-Naslov1"/>
              <w:numPr>
                <w:ilvl w:val="0"/>
                <w:numId w:val="0"/>
              </w:numPr>
              <w:rPr>
                <w:rFonts w:ascii="Arial" w:hAnsi="Arial" w:cs="Arial"/>
                <w:sz w:val="20"/>
                <w:szCs w:val="20"/>
              </w:rPr>
            </w:pPr>
          </w:p>
          <w:p w14:paraId="5663C72E" w14:textId="77777777" w:rsidR="00CA5591" w:rsidRPr="00401D29" w:rsidRDefault="00CA5591" w:rsidP="00182A34">
            <w:pPr>
              <w:pStyle w:val="D-Naslov1"/>
              <w:numPr>
                <w:ilvl w:val="0"/>
                <w:numId w:val="0"/>
              </w:numPr>
              <w:rPr>
                <w:rFonts w:ascii="Arial" w:hAnsi="Arial" w:cs="Arial"/>
                <w:sz w:val="20"/>
                <w:szCs w:val="20"/>
              </w:rPr>
            </w:pPr>
            <w:bookmarkStart w:id="61" w:name="_Toc208992127"/>
            <w:r w:rsidRPr="00401D29">
              <w:rPr>
                <w:rFonts w:ascii="Arial" w:hAnsi="Arial" w:cs="Arial"/>
                <w:sz w:val="20"/>
                <w:szCs w:val="20"/>
              </w:rPr>
              <w:t>ELEKTRONSKI NASLOV IN/ALI TELEFONSKA ŠTEVILKA KONTAKNTE OSEBE</w:t>
            </w:r>
            <w:bookmarkEnd w:id="61"/>
          </w:p>
          <w:p w14:paraId="3AFE12C9" w14:textId="39F83AB6" w:rsidR="00CA5591" w:rsidRPr="00401D29" w:rsidRDefault="00CA5591" w:rsidP="00182A34">
            <w:pPr>
              <w:pStyle w:val="D-Naslov1"/>
              <w:numPr>
                <w:ilvl w:val="0"/>
                <w:numId w:val="0"/>
              </w:numPr>
              <w:rPr>
                <w:rFonts w:ascii="Arial" w:hAnsi="Arial" w:cs="Arial"/>
                <w:sz w:val="20"/>
                <w:szCs w:val="20"/>
              </w:rPr>
            </w:pPr>
          </w:p>
        </w:tc>
        <w:tc>
          <w:tcPr>
            <w:tcW w:w="5240" w:type="dxa"/>
          </w:tcPr>
          <w:p w14:paraId="40237F0A" w14:textId="77777777" w:rsidR="00CA5591" w:rsidRPr="00401D29" w:rsidRDefault="00CA5591" w:rsidP="00182A34">
            <w:pPr>
              <w:pStyle w:val="D-Naslov1"/>
              <w:numPr>
                <w:ilvl w:val="0"/>
                <w:numId w:val="0"/>
              </w:numPr>
              <w:rPr>
                <w:rFonts w:ascii="Arial" w:hAnsi="Arial" w:cs="Arial"/>
                <w:sz w:val="20"/>
                <w:szCs w:val="20"/>
              </w:rPr>
            </w:pPr>
          </w:p>
        </w:tc>
      </w:tr>
    </w:tbl>
    <w:p w14:paraId="56584BC9" w14:textId="77777777" w:rsidR="00182A34" w:rsidRPr="00401D29" w:rsidRDefault="00182A34" w:rsidP="00182A34">
      <w:pPr>
        <w:pStyle w:val="D-Naslov1"/>
        <w:numPr>
          <w:ilvl w:val="0"/>
          <w:numId w:val="0"/>
        </w:numPr>
        <w:ind w:left="284" w:hanging="284"/>
        <w:rPr>
          <w:rFonts w:ascii="Arial" w:hAnsi="Arial" w:cs="Arial"/>
          <w:sz w:val="22"/>
          <w:szCs w:val="22"/>
        </w:rPr>
      </w:pPr>
    </w:p>
    <w:p w14:paraId="573B9D04" w14:textId="2140B611" w:rsidR="00DC2553" w:rsidRPr="00401D29" w:rsidRDefault="00DC2553" w:rsidP="00DC2553">
      <w:pPr>
        <w:pStyle w:val="Style7"/>
        <w:widowControl/>
        <w:spacing w:before="43"/>
        <w:rPr>
          <w:rStyle w:val="FontStyle75"/>
        </w:rPr>
      </w:pPr>
      <w:r w:rsidRPr="00401D29">
        <w:rPr>
          <w:rStyle w:val="FontStyle75"/>
        </w:rPr>
        <w:t xml:space="preserve">Spodaj podpisani zakoniti zastopnik oziroma pooblaščenec pravne osebe kandidiram v okviru javnega razpisa Ministrstva za naravne vire in prostor št. </w:t>
      </w:r>
      <w:r w:rsidR="008D33EC" w:rsidRPr="008D33EC">
        <w:rPr>
          <w:rStyle w:val="FontStyle75"/>
        </w:rPr>
        <w:t>01400-6/2025-2560</w:t>
      </w:r>
      <w:r w:rsidRPr="00401D29">
        <w:rPr>
          <w:rStyle w:val="FontStyle75"/>
        </w:rPr>
        <w:t xml:space="preserve"> za podelitev koncesije za upravljanje območja geometričnega središča Republike Slovenije</w:t>
      </w:r>
      <w:r w:rsidR="00B13336" w:rsidRPr="00401D29">
        <w:rPr>
          <w:rStyle w:val="FontStyle75"/>
        </w:rPr>
        <w:t xml:space="preserve"> </w:t>
      </w:r>
      <w:r w:rsidR="00B13336" w:rsidRPr="008D28E6">
        <w:rPr>
          <w:rStyle w:val="FontStyle75"/>
        </w:rPr>
        <w:t>in izjavljam, da:</w:t>
      </w:r>
    </w:p>
    <w:p w14:paraId="26A1EEE3" w14:textId="77777777" w:rsidR="00DC2553" w:rsidRDefault="00DC2553" w:rsidP="00AC6E56">
      <w:pPr>
        <w:pStyle w:val="Style17"/>
        <w:widowControl/>
        <w:numPr>
          <w:ilvl w:val="0"/>
          <w:numId w:val="23"/>
        </w:numPr>
        <w:tabs>
          <w:tab w:val="left" w:pos="221"/>
        </w:tabs>
        <w:spacing w:line="226" w:lineRule="exact"/>
        <w:rPr>
          <w:rStyle w:val="FontStyle75"/>
        </w:rPr>
      </w:pPr>
      <w:r w:rsidRPr="00401D29">
        <w:rPr>
          <w:rStyle w:val="FontStyle75"/>
        </w:rPr>
        <w:lastRenderedPageBreak/>
        <w:t>se v celoti strinjam in v celoti sprejemam vse pogoje in vsa merila za izbor koncesionarjev, ki so določena v razpisni dokumentaciji;</w:t>
      </w:r>
    </w:p>
    <w:p w14:paraId="725FED5F" w14:textId="5167333C" w:rsidR="00AC6E56" w:rsidRPr="00401D29" w:rsidRDefault="00EE5286" w:rsidP="00AC6E56">
      <w:pPr>
        <w:pStyle w:val="Style17"/>
        <w:widowControl/>
        <w:numPr>
          <w:ilvl w:val="0"/>
          <w:numId w:val="23"/>
        </w:numPr>
        <w:tabs>
          <w:tab w:val="left" w:pos="221"/>
        </w:tabs>
        <w:spacing w:line="226" w:lineRule="exact"/>
        <w:rPr>
          <w:rStyle w:val="FontStyle75"/>
        </w:rPr>
      </w:pPr>
      <w:r>
        <w:rPr>
          <w:sz w:val="18"/>
          <w:szCs w:val="18"/>
        </w:rPr>
        <w:t>sem seznanjen</w:t>
      </w:r>
      <w:r w:rsidR="00AC6E56" w:rsidRPr="00AC6E56">
        <w:rPr>
          <w:sz w:val="18"/>
          <w:szCs w:val="18"/>
        </w:rPr>
        <w:t xml:space="preserve"> z obdelavo osebnih podatkov za namene izvedbe postopka podelitve koncesije za upravljanje območja geometričnega središča Republike Slovenije, v primeru izbire pa tudi za namen izvajanja te koncesije;</w:t>
      </w:r>
    </w:p>
    <w:p w14:paraId="2D563EBA" w14:textId="77777777" w:rsidR="00DC2553" w:rsidRPr="00401D29" w:rsidRDefault="00DC2553" w:rsidP="00AC6E56">
      <w:pPr>
        <w:pStyle w:val="Style17"/>
        <w:widowControl/>
        <w:numPr>
          <w:ilvl w:val="0"/>
          <w:numId w:val="23"/>
        </w:numPr>
        <w:tabs>
          <w:tab w:val="left" w:pos="221"/>
        </w:tabs>
        <w:spacing w:line="226" w:lineRule="exact"/>
        <w:rPr>
          <w:rStyle w:val="FontStyle75"/>
        </w:rPr>
      </w:pPr>
      <w:r w:rsidRPr="00401D29">
        <w:rPr>
          <w:rStyle w:val="FontStyle75"/>
        </w:rPr>
        <w:t xml:space="preserve">ne zastopam subjekta, za katerega bi veljala omejitev poslovanja po 35. členu </w:t>
      </w:r>
      <w:proofErr w:type="spellStart"/>
      <w:r w:rsidRPr="00401D29">
        <w:rPr>
          <w:rStyle w:val="FontStyle75"/>
        </w:rPr>
        <w:t>ZIntPK</w:t>
      </w:r>
      <w:proofErr w:type="spellEnd"/>
      <w:r w:rsidRPr="00401D29">
        <w:rPr>
          <w:rStyle w:val="FontStyle75"/>
        </w:rPr>
        <w:t>.</w:t>
      </w:r>
    </w:p>
    <w:p w14:paraId="728CE02A" w14:textId="3A7EF97C" w:rsidR="00DC2553" w:rsidRPr="00401D29" w:rsidRDefault="00DC2553" w:rsidP="00DC2553">
      <w:pPr>
        <w:pStyle w:val="Style7"/>
        <w:widowControl/>
        <w:spacing w:before="168" w:line="230" w:lineRule="exact"/>
        <w:rPr>
          <w:rStyle w:val="FontStyle75"/>
        </w:rPr>
      </w:pPr>
      <w:r w:rsidRPr="00401D29">
        <w:rPr>
          <w:rStyle w:val="FontStyle75"/>
        </w:rPr>
        <w:t>Hkrati pod kazensko in materialno odgovornostjo izjavljam, da so vsi podatki v tej ponudbi za podelitev koncesije resnični in verodostojni.</w:t>
      </w:r>
    </w:p>
    <w:p w14:paraId="07D5339C" w14:textId="1265EDC9" w:rsidR="00DC2553" w:rsidRPr="00401D29" w:rsidRDefault="00DC2553" w:rsidP="003C7D1A">
      <w:pPr>
        <w:pStyle w:val="Style7"/>
        <w:widowControl/>
        <w:spacing w:before="168" w:line="230" w:lineRule="exact"/>
        <w:rPr>
          <w:rStyle w:val="FontStyle75"/>
        </w:rPr>
      </w:pPr>
      <w:r w:rsidRPr="00401D29">
        <w:rPr>
          <w:rStyle w:val="FontStyle75"/>
        </w:rPr>
        <w:t>Izrecno dovoljujem Ministrstvu za naravne vire in prostor, da za namene tega javnega razpisa lahko opravi kakršnekoli poizvedbe o ponudniku pri pristojnih državnih, lokalnih in drugih organih ter zavodih in pravnih osebah, tem pa dovoljujem posredovanje takih podatkov.</w:t>
      </w:r>
    </w:p>
    <w:p w14:paraId="192996BB" w14:textId="77777777" w:rsidR="00DC2553" w:rsidRPr="00401D29" w:rsidRDefault="00DC2553" w:rsidP="00DC2553">
      <w:pPr>
        <w:pStyle w:val="Style7"/>
        <w:widowControl/>
        <w:spacing w:line="240" w:lineRule="exact"/>
        <w:rPr>
          <w:sz w:val="20"/>
          <w:szCs w:val="20"/>
        </w:rPr>
      </w:pPr>
    </w:p>
    <w:p w14:paraId="642A0429" w14:textId="77777777" w:rsidR="00DC2553" w:rsidRPr="00401D29" w:rsidRDefault="00DC2553" w:rsidP="00DC2553">
      <w:pPr>
        <w:pStyle w:val="Style7"/>
        <w:widowControl/>
        <w:spacing w:before="187" w:line="240" w:lineRule="auto"/>
        <w:rPr>
          <w:rStyle w:val="FontStyle75"/>
        </w:rPr>
      </w:pPr>
      <w:r w:rsidRPr="00401D29">
        <w:rPr>
          <w:rStyle w:val="FontStyle75"/>
        </w:rPr>
        <w:t>Kraj in datum:</w:t>
      </w:r>
    </w:p>
    <w:p w14:paraId="3AEE7788" w14:textId="77777777" w:rsidR="00DC2553" w:rsidRPr="00401D29" w:rsidRDefault="00DC2553" w:rsidP="00DC2553">
      <w:pPr>
        <w:pStyle w:val="Style7"/>
        <w:widowControl/>
        <w:spacing w:line="240" w:lineRule="exact"/>
        <w:ind w:left="4373"/>
        <w:rPr>
          <w:sz w:val="20"/>
          <w:szCs w:val="20"/>
        </w:rPr>
      </w:pPr>
    </w:p>
    <w:p w14:paraId="2ADF75CD" w14:textId="67267E2E" w:rsidR="00DC2553" w:rsidRPr="00401D29" w:rsidRDefault="00DC2553" w:rsidP="00DC2553">
      <w:pPr>
        <w:pStyle w:val="Style7"/>
        <w:widowControl/>
        <w:spacing w:before="173" w:line="240" w:lineRule="auto"/>
        <w:ind w:left="4373"/>
        <w:rPr>
          <w:rStyle w:val="FontStyle75"/>
        </w:rPr>
      </w:pPr>
      <w:r w:rsidRPr="00401D29">
        <w:rPr>
          <w:rStyle w:val="FontStyle75"/>
        </w:rPr>
        <w:t xml:space="preserve">podpis zakonitega zastopnika </w:t>
      </w:r>
      <w:r w:rsidR="003C7D1A" w:rsidRPr="00401D29">
        <w:rPr>
          <w:rStyle w:val="FontStyle75"/>
        </w:rPr>
        <w:t>oz.</w:t>
      </w:r>
      <w:r w:rsidR="00833E75" w:rsidRPr="00401D29">
        <w:rPr>
          <w:rStyle w:val="FontStyle75"/>
        </w:rPr>
        <w:t xml:space="preserve"> </w:t>
      </w:r>
      <w:r w:rsidR="003C7D1A" w:rsidRPr="00401D29">
        <w:rPr>
          <w:rStyle w:val="FontStyle75"/>
        </w:rPr>
        <w:t>pooblaščenca</w:t>
      </w:r>
    </w:p>
    <w:p w14:paraId="22B12020" w14:textId="77777777" w:rsidR="0015638A" w:rsidRPr="00401D29" w:rsidRDefault="0015638A" w:rsidP="00995D4A">
      <w:pPr>
        <w:pStyle w:val="Style7"/>
        <w:widowControl/>
        <w:spacing w:before="173" w:line="240" w:lineRule="auto"/>
        <w:rPr>
          <w:rStyle w:val="FontStyle75"/>
        </w:rPr>
      </w:pPr>
    </w:p>
    <w:p w14:paraId="59B6F723" w14:textId="77777777" w:rsidR="00DC2553" w:rsidRPr="00401D29" w:rsidRDefault="00DC2553" w:rsidP="00DC2553">
      <w:pPr>
        <w:pStyle w:val="Style7"/>
        <w:widowControl/>
        <w:spacing w:line="240" w:lineRule="exact"/>
        <w:rPr>
          <w:sz w:val="20"/>
          <w:szCs w:val="20"/>
        </w:rPr>
      </w:pPr>
    </w:p>
    <w:p w14:paraId="70B14FEB" w14:textId="77777777" w:rsidR="00DC2553" w:rsidRPr="00401D29" w:rsidRDefault="00DC2553" w:rsidP="00DC2553">
      <w:pPr>
        <w:pStyle w:val="Style7"/>
        <w:widowControl/>
        <w:spacing w:before="182" w:line="240" w:lineRule="auto"/>
        <w:rPr>
          <w:rStyle w:val="FontStyle75"/>
        </w:rPr>
      </w:pPr>
      <w:r w:rsidRPr="00401D29">
        <w:rPr>
          <w:rStyle w:val="FontStyle75"/>
        </w:rPr>
        <w:t>žig (če ponudnik posluje z žigom):</w:t>
      </w:r>
    </w:p>
    <w:p w14:paraId="1418A54C" w14:textId="77777777" w:rsidR="00182A34" w:rsidRPr="00401D29" w:rsidRDefault="00182A34" w:rsidP="00182A34">
      <w:pPr>
        <w:pStyle w:val="D-Naslov1"/>
        <w:numPr>
          <w:ilvl w:val="0"/>
          <w:numId w:val="0"/>
        </w:numPr>
        <w:ind w:left="284" w:hanging="284"/>
        <w:rPr>
          <w:rFonts w:ascii="Arial" w:hAnsi="Arial" w:cs="Arial"/>
        </w:rPr>
      </w:pPr>
    </w:p>
    <w:p w14:paraId="18FAD5F6" w14:textId="77777777" w:rsidR="00182A34" w:rsidRPr="00401D29" w:rsidRDefault="00182A34" w:rsidP="00182A34">
      <w:pPr>
        <w:pStyle w:val="D-Naslov1"/>
        <w:numPr>
          <w:ilvl w:val="0"/>
          <w:numId w:val="0"/>
        </w:numPr>
        <w:ind w:left="284" w:hanging="284"/>
        <w:rPr>
          <w:rFonts w:ascii="Arial" w:hAnsi="Arial" w:cs="Arial"/>
        </w:rPr>
      </w:pPr>
    </w:p>
    <w:p w14:paraId="61957FA8" w14:textId="77777777" w:rsidR="00833E75" w:rsidRPr="00401D29" w:rsidRDefault="00833E75" w:rsidP="00182A34">
      <w:pPr>
        <w:pStyle w:val="D-Naslov1"/>
        <w:numPr>
          <w:ilvl w:val="0"/>
          <w:numId w:val="0"/>
        </w:numPr>
        <w:ind w:left="284" w:hanging="284"/>
        <w:rPr>
          <w:rFonts w:ascii="Arial" w:hAnsi="Arial" w:cs="Arial"/>
        </w:rPr>
      </w:pPr>
    </w:p>
    <w:p w14:paraId="15B322AA" w14:textId="77777777" w:rsidR="00833E75" w:rsidRPr="00401D29" w:rsidRDefault="00833E75" w:rsidP="00995D4A">
      <w:pPr>
        <w:pStyle w:val="D-Naslov1"/>
        <w:numPr>
          <w:ilvl w:val="0"/>
          <w:numId w:val="0"/>
        </w:numPr>
        <w:ind w:left="284" w:hanging="284"/>
        <w:jc w:val="right"/>
        <w:rPr>
          <w:rFonts w:ascii="Arial" w:hAnsi="Arial" w:cs="Arial"/>
        </w:rPr>
      </w:pPr>
    </w:p>
    <w:p w14:paraId="6324F631" w14:textId="77777777" w:rsidR="00CA5591" w:rsidRPr="00401D29" w:rsidRDefault="00CA5591" w:rsidP="00995D4A">
      <w:pPr>
        <w:pStyle w:val="D-Naslov1"/>
        <w:numPr>
          <w:ilvl w:val="0"/>
          <w:numId w:val="0"/>
        </w:numPr>
        <w:ind w:left="284" w:hanging="284"/>
        <w:jc w:val="right"/>
        <w:rPr>
          <w:rFonts w:ascii="Arial" w:hAnsi="Arial" w:cs="Arial"/>
        </w:rPr>
      </w:pPr>
    </w:p>
    <w:p w14:paraId="6DA961E7" w14:textId="77777777" w:rsidR="00CA5591" w:rsidRPr="00401D29" w:rsidRDefault="00CA5591" w:rsidP="00995D4A">
      <w:pPr>
        <w:pStyle w:val="D-Naslov1"/>
        <w:numPr>
          <w:ilvl w:val="0"/>
          <w:numId w:val="0"/>
        </w:numPr>
        <w:ind w:left="284" w:hanging="284"/>
        <w:jc w:val="right"/>
        <w:rPr>
          <w:rFonts w:ascii="Arial" w:hAnsi="Arial" w:cs="Arial"/>
        </w:rPr>
      </w:pPr>
    </w:p>
    <w:p w14:paraId="088264CA" w14:textId="77777777" w:rsidR="00CA5591" w:rsidRPr="00401D29" w:rsidRDefault="00CA5591" w:rsidP="00995D4A">
      <w:pPr>
        <w:pStyle w:val="D-Naslov1"/>
        <w:numPr>
          <w:ilvl w:val="0"/>
          <w:numId w:val="0"/>
        </w:numPr>
        <w:ind w:left="284" w:hanging="284"/>
        <w:jc w:val="right"/>
        <w:rPr>
          <w:rFonts w:ascii="Arial" w:hAnsi="Arial" w:cs="Arial"/>
        </w:rPr>
      </w:pPr>
    </w:p>
    <w:p w14:paraId="51F86739" w14:textId="77777777" w:rsidR="00CA5591" w:rsidRPr="00401D29" w:rsidRDefault="00CA5591" w:rsidP="00995D4A">
      <w:pPr>
        <w:pStyle w:val="D-Naslov1"/>
        <w:numPr>
          <w:ilvl w:val="0"/>
          <w:numId w:val="0"/>
        </w:numPr>
        <w:ind w:left="284" w:hanging="284"/>
        <w:jc w:val="right"/>
        <w:rPr>
          <w:rFonts w:ascii="Arial" w:hAnsi="Arial" w:cs="Arial"/>
        </w:rPr>
      </w:pPr>
    </w:p>
    <w:p w14:paraId="0EC45984" w14:textId="77777777" w:rsidR="00CA5591" w:rsidRPr="00401D29" w:rsidRDefault="00CA5591" w:rsidP="00995D4A">
      <w:pPr>
        <w:pStyle w:val="D-Naslov1"/>
        <w:numPr>
          <w:ilvl w:val="0"/>
          <w:numId w:val="0"/>
        </w:numPr>
        <w:ind w:left="284" w:hanging="284"/>
        <w:jc w:val="right"/>
        <w:rPr>
          <w:rFonts w:ascii="Arial" w:hAnsi="Arial" w:cs="Arial"/>
        </w:rPr>
      </w:pPr>
    </w:p>
    <w:p w14:paraId="6ECCAA49" w14:textId="77777777" w:rsidR="00CA5591" w:rsidRPr="00401D29" w:rsidRDefault="00CA5591" w:rsidP="00995D4A">
      <w:pPr>
        <w:pStyle w:val="D-Naslov1"/>
        <w:numPr>
          <w:ilvl w:val="0"/>
          <w:numId w:val="0"/>
        </w:numPr>
        <w:ind w:left="284" w:hanging="284"/>
        <w:jc w:val="right"/>
        <w:rPr>
          <w:rFonts w:ascii="Arial" w:hAnsi="Arial" w:cs="Arial"/>
        </w:rPr>
      </w:pPr>
    </w:p>
    <w:p w14:paraId="4EAB26D5" w14:textId="77777777" w:rsidR="00CA5591" w:rsidRPr="00401D29" w:rsidRDefault="00CA5591" w:rsidP="00995D4A">
      <w:pPr>
        <w:pStyle w:val="D-Naslov1"/>
        <w:numPr>
          <w:ilvl w:val="0"/>
          <w:numId w:val="0"/>
        </w:numPr>
        <w:ind w:left="284" w:hanging="284"/>
        <w:jc w:val="right"/>
        <w:rPr>
          <w:rFonts w:ascii="Arial" w:hAnsi="Arial" w:cs="Arial"/>
        </w:rPr>
      </w:pPr>
    </w:p>
    <w:p w14:paraId="062D2F14" w14:textId="77777777" w:rsidR="00CA5591" w:rsidRPr="00401D29" w:rsidRDefault="00CA5591" w:rsidP="00995D4A">
      <w:pPr>
        <w:pStyle w:val="D-Naslov1"/>
        <w:numPr>
          <w:ilvl w:val="0"/>
          <w:numId w:val="0"/>
        </w:numPr>
        <w:ind w:left="284" w:hanging="284"/>
        <w:jc w:val="right"/>
        <w:rPr>
          <w:rFonts w:ascii="Arial" w:hAnsi="Arial" w:cs="Arial"/>
        </w:rPr>
      </w:pPr>
    </w:p>
    <w:p w14:paraId="3CFFFD87" w14:textId="77777777" w:rsidR="00CA5591" w:rsidRPr="00401D29" w:rsidRDefault="00CA5591" w:rsidP="00995D4A">
      <w:pPr>
        <w:pStyle w:val="D-Naslov1"/>
        <w:numPr>
          <w:ilvl w:val="0"/>
          <w:numId w:val="0"/>
        </w:numPr>
        <w:ind w:left="284" w:hanging="284"/>
        <w:jc w:val="right"/>
        <w:rPr>
          <w:rFonts w:ascii="Arial" w:hAnsi="Arial" w:cs="Arial"/>
        </w:rPr>
      </w:pPr>
    </w:p>
    <w:p w14:paraId="5C276013" w14:textId="77777777" w:rsidR="00CA5591" w:rsidRPr="00401D29" w:rsidRDefault="00CA5591" w:rsidP="00995D4A">
      <w:pPr>
        <w:pStyle w:val="D-Naslov1"/>
        <w:numPr>
          <w:ilvl w:val="0"/>
          <w:numId w:val="0"/>
        </w:numPr>
        <w:ind w:left="284" w:hanging="284"/>
        <w:jc w:val="right"/>
        <w:rPr>
          <w:rFonts w:ascii="Arial" w:hAnsi="Arial" w:cs="Arial"/>
        </w:rPr>
      </w:pPr>
    </w:p>
    <w:p w14:paraId="3C929B3B" w14:textId="77777777" w:rsidR="00CA5591" w:rsidRPr="00401D29" w:rsidRDefault="00CA5591" w:rsidP="00995D4A">
      <w:pPr>
        <w:pStyle w:val="D-Naslov1"/>
        <w:numPr>
          <w:ilvl w:val="0"/>
          <w:numId w:val="0"/>
        </w:numPr>
        <w:ind w:left="284" w:hanging="284"/>
        <w:jc w:val="right"/>
        <w:rPr>
          <w:rFonts w:ascii="Arial" w:hAnsi="Arial" w:cs="Arial"/>
        </w:rPr>
      </w:pPr>
    </w:p>
    <w:p w14:paraId="302E4AB3" w14:textId="77777777" w:rsidR="00CA5591" w:rsidRPr="00401D29" w:rsidRDefault="00CA5591" w:rsidP="00995D4A">
      <w:pPr>
        <w:pStyle w:val="D-Naslov1"/>
        <w:numPr>
          <w:ilvl w:val="0"/>
          <w:numId w:val="0"/>
        </w:numPr>
        <w:ind w:left="284" w:hanging="284"/>
        <w:jc w:val="right"/>
        <w:rPr>
          <w:rFonts w:ascii="Arial" w:hAnsi="Arial" w:cs="Arial"/>
        </w:rPr>
      </w:pPr>
    </w:p>
    <w:p w14:paraId="05151520" w14:textId="77777777" w:rsidR="00CA5591" w:rsidRPr="00401D29" w:rsidRDefault="00CA5591" w:rsidP="00995D4A">
      <w:pPr>
        <w:pStyle w:val="D-Naslov1"/>
        <w:numPr>
          <w:ilvl w:val="0"/>
          <w:numId w:val="0"/>
        </w:numPr>
        <w:ind w:left="284" w:hanging="284"/>
        <w:jc w:val="right"/>
        <w:rPr>
          <w:rFonts w:ascii="Arial" w:hAnsi="Arial" w:cs="Arial"/>
        </w:rPr>
      </w:pPr>
    </w:p>
    <w:p w14:paraId="55F56B1C" w14:textId="77777777" w:rsidR="00CA5591" w:rsidRPr="00401D29" w:rsidRDefault="00CA5591" w:rsidP="00995D4A">
      <w:pPr>
        <w:pStyle w:val="D-Naslov1"/>
        <w:numPr>
          <w:ilvl w:val="0"/>
          <w:numId w:val="0"/>
        </w:numPr>
        <w:ind w:left="284" w:hanging="284"/>
        <w:jc w:val="right"/>
        <w:rPr>
          <w:rFonts w:ascii="Arial" w:hAnsi="Arial" w:cs="Arial"/>
        </w:rPr>
      </w:pPr>
    </w:p>
    <w:p w14:paraId="31E1A03A" w14:textId="77777777" w:rsidR="00CA5591" w:rsidRPr="00401D29" w:rsidRDefault="00CA5591" w:rsidP="00995D4A">
      <w:pPr>
        <w:pStyle w:val="D-Naslov1"/>
        <w:numPr>
          <w:ilvl w:val="0"/>
          <w:numId w:val="0"/>
        </w:numPr>
        <w:ind w:left="284" w:hanging="284"/>
        <w:jc w:val="right"/>
        <w:rPr>
          <w:rFonts w:ascii="Arial" w:hAnsi="Arial" w:cs="Arial"/>
        </w:rPr>
      </w:pPr>
    </w:p>
    <w:p w14:paraId="64459369" w14:textId="77777777" w:rsidR="00CA5591" w:rsidRPr="00401D29" w:rsidRDefault="00CA5591" w:rsidP="00995D4A">
      <w:pPr>
        <w:pStyle w:val="D-Naslov1"/>
        <w:numPr>
          <w:ilvl w:val="0"/>
          <w:numId w:val="0"/>
        </w:numPr>
        <w:ind w:left="284" w:hanging="284"/>
        <w:jc w:val="right"/>
        <w:rPr>
          <w:rFonts w:ascii="Arial" w:hAnsi="Arial" w:cs="Arial"/>
        </w:rPr>
      </w:pPr>
    </w:p>
    <w:p w14:paraId="1CE6E355" w14:textId="77777777" w:rsidR="00CA5591" w:rsidRPr="00401D29" w:rsidRDefault="00CA5591" w:rsidP="00995D4A">
      <w:pPr>
        <w:pStyle w:val="D-Naslov1"/>
        <w:numPr>
          <w:ilvl w:val="0"/>
          <w:numId w:val="0"/>
        </w:numPr>
        <w:ind w:left="284" w:hanging="284"/>
        <w:jc w:val="right"/>
        <w:rPr>
          <w:rFonts w:ascii="Arial" w:hAnsi="Arial" w:cs="Arial"/>
        </w:rPr>
      </w:pPr>
    </w:p>
    <w:p w14:paraId="73BC5EF3" w14:textId="77777777" w:rsidR="00CA5591" w:rsidRPr="00401D29" w:rsidRDefault="00CA5591" w:rsidP="00995D4A">
      <w:pPr>
        <w:pStyle w:val="D-Naslov1"/>
        <w:numPr>
          <w:ilvl w:val="0"/>
          <w:numId w:val="0"/>
        </w:numPr>
        <w:ind w:left="284" w:hanging="284"/>
        <w:jc w:val="right"/>
        <w:rPr>
          <w:rFonts w:ascii="Arial" w:hAnsi="Arial" w:cs="Arial"/>
        </w:rPr>
      </w:pPr>
    </w:p>
    <w:p w14:paraId="245E1B06" w14:textId="77777777" w:rsidR="00CA5591" w:rsidRPr="00401D29" w:rsidRDefault="00CA5591" w:rsidP="00995D4A">
      <w:pPr>
        <w:pStyle w:val="D-Naslov1"/>
        <w:numPr>
          <w:ilvl w:val="0"/>
          <w:numId w:val="0"/>
        </w:numPr>
        <w:ind w:left="284" w:hanging="284"/>
        <w:jc w:val="right"/>
        <w:rPr>
          <w:rFonts w:ascii="Arial" w:hAnsi="Arial" w:cs="Arial"/>
        </w:rPr>
      </w:pPr>
    </w:p>
    <w:p w14:paraId="6909974D" w14:textId="77777777" w:rsidR="00CA5591" w:rsidRPr="00401D29" w:rsidRDefault="00CA5591" w:rsidP="00995D4A">
      <w:pPr>
        <w:pStyle w:val="D-Naslov1"/>
        <w:numPr>
          <w:ilvl w:val="0"/>
          <w:numId w:val="0"/>
        </w:numPr>
        <w:ind w:left="284" w:hanging="284"/>
        <w:jc w:val="right"/>
        <w:rPr>
          <w:rFonts w:ascii="Arial" w:hAnsi="Arial" w:cs="Arial"/>
        </w:rPr>
      </w:pPr>
    </w:p>
    <w:p w14:paraId="01110ECB" w14:textId="77777777" w:rsidR="00CA5591" w:rsidRPr="00401D29" w:rsidRDefault="00CA5591" w:rsidP="00995D4A">
      <w:pPr>
        <w:pStyle w:val="D-Naslov1"/>
        <w:numPr>
          <w:ilvl w:val="0"/>
          <w:numId w:val="0"/>
        </w:numPr>
        <w:ind w:left="284" w:hanging="284"/>
        <w:jc w:val="right"/>
        <w:rPr>
          <w:rFonts w:ascii="Arial" w:hAnsi="Arial" w:cs="Arial"/>
        </w:rPr>
      </w:pPr>
    </w:p>
    <w:p w14:paraId="7488483F" w14:textId="77777777" w:rsidR="00CA5591" w:rsidRPr="00401D29" w:rsidRDefault="00CA5591" w:rsidP="00995D4A">
      <w:pPr>
        <w:pStyle w:val="D-Naslov1"/>
        <w:numPr>
          <w:ilvl w:val="0"/>
          <w:numId w:val="0"/>
        </w:numPr>
        <w:ind w:left="284" w:hanging="284"/>
        <w:jc w:val="right"/>
        <w:rPr>
          <w:rFonts w:ascii="Arial" w:hAnsi="Arial" w:cs="Arial"/>
        </w:rPr>
      </w:pPr>
    </w:p>
    <w:p w14:paraId="731C4BB7" w14:textId="77777777" w:rsidR="00CE515C" w:rsidRPr="00401D29" w:rsidRDefault="00CE515C" w:rsidP="00995D4A">
      <w:pPr>
        <w:pStyle w:val="D-Naslov1"/>
        <w:numPr>
          <w:ilvl w:val="0"/>
          <w:numId w:val="0"/>
        </w:numPr>
        <w:ind w:left="284" w:hanging="284"/>
        <w:jc w:val="right"/>
        <w:rPr>
          <w:rFonts w:ascii="Arial" w:hAnsi="Arial" w:cs="Arial"/>
        </w:rPr>
      </w:pPr>
    </w:p>
    <w:p w14:paraId="31AAFEEA" w14:textId="77777777" w:rsidR="00CE515C" w:rsidRPr="00401D29" w:rsidRDefault="00CE515C" w:rsidP="00995D4A">
      <w:pPr>
        <w:pStyle w:val="D-Naslov1"/>
        <w:numPr>
          <w:ilvl w:val="0"/>
          <w:numId w:val="0"/>
        </w:numPr>
        <w:ind w:left="284" w:hanging="284"/>
        <w:jc w:val="right"/>
        <w:rPr>
          <w:rFonts w:ascii="Arial" w:hAnsi="Arial" w:cs="Arial"/>
        </w:rPr>
      </w:pPr>
    </w:p>
    <w:p w14:paraId="5AF197FF" w14:textId="77777777" w:rsidR="00CA5591" w:rsidRPr="00401D29" w:rsidRDefault="00CA5591" w:rsidP="00995D4A">
      <w:pPr>
        <w:pStyle w:val="D-Naslov1"/>
        <w:numPr>
          <w:ilvl w:val="0"/>
          <w:numId w:val="0"/>
        </w:numPr>
        <w:ind w:left="284" w:hanging="284"/>
        <w:jc w:val="right"/>
        <w:rPr>
          <w:rFonts w:ascii="Arial" w:hAnsi="Arial" w:cs="Arial"/>
        </w:rPr>
      </w:pPr>
    </w:p>
    <w:p w14:paraId="3B48E48A" w14:textId="77777777" w:rsidR="00CA5591" w:rsidRPr="00401D29" w:rsidRDefault="00CA5591" w:rsidP="00995D4A">
      <w:pPr>
        <w:pStyle w:val="D-Naslov1"/>
        <w:numPr>
          <w:ilvl w:val="0"/>
          <w:numId w:val="0"/>
        </w:numPr>
        <w:ind w:left="284" w:hanging="284"/>
        <w:jc w:val="right"/>
        <w:rPr>
          <w:rFonts w:ascii="Arial" w:hAnsi="Arial" w:cs="Arial"/>
        </w:rPr>
      </w:pPr>
    </w:p>
    <w:p w14:paraId="5E7F1700" w14:textId="7F45C519" w:rsidR="00833E75" w:rsidRPr="00401D29" w:rsidRDefault="0015638A" w:rsidP="0022121C">
      <w:pPr>
        <w:pStyle w:val="D-Naslov1"/>
        <w:numPr>
          <w:ilvl w:val="0"/>
          <w:numId w:val="0"/>
        </w:numPr>
        <w:ind w:left="284" w:hanging="284"/>
        <w:jc w:val="right"/>
        <w:rPr>
          <w:rFonts w:ascii="Arial" w:hAnsi="Arial" w:cs="Arial"/>
        </w:rPr>
      </w:pPr>
      <w:r w:rsidRPr="00401D29">
        <w:rPr>
          <w:rFonts w:ascii="Arial" w:hAnsi="Arial" w:cs="Arial"/>
        </w:rPr>
        <w:t>Obrazec: Izjava</w:t>
      </w:r>
    </w:p>
    <w:p w14:paraId="2B74CE70" w14:textId="77777777" w:rsidR="00833E75" w:rsidRPr="00401D29" w:rsidRDefault="00833E75" w:rsidP="00182A34">
      <w:pPr>
        <w:pStyle w:val="D-Naslov1"/>
        <w:numPr>
          <w:ilvl w:val="0"/>
          <w:numId w:val="0"/>
        </w:numPr>
        <w:ind w:left="284" w:hanging="284"/>
        <w:rPr>
          <w:rFonts w:ascii="Arial" w:hAnsi="Arial" w:cs="Arial"/>
        </w:rPr>
      </w:pPr>
    </w:p>
    <w:p w14:paraId="2BCD22F4" w14:textId="77777777" w:rsidR="00CA5591" w:rsidRPr="00401D29" w:rsidRDefault="00CA5591" w:rsidP="00182A34">
      <w:pPr>
        <w:pStyle w:val="D-Naslov1"/>
        <w:numPr>
          <w:ilvl w:val="0"/>
          <w:numId w:val="0"/>
        </w:numPr>
        <w:ind w:left="284" w:hanging="284"/>
        <w:rPr>
          <w:rFonts w:ascii="Arial" w:hAnsi="Arial" w:cs="Arial"/>
        </w:rPr>
      </w:pPr>
    </w:p>
    <w:p w14:paraId="2F8B0E23" w14:textId="77777777" w:rsidR="00CA5591" w:rsidRPr="00401D29" w:rsidRDefault="00CA5591" w:rsidP="00182A34">
      <w:pPr>
        <w:pStyle w:val="D-Naslov1"/>
        <w:numPr>
          <w:ilvl w:val="0"/>
          <w:numId w:val="0"/>
        </w:numPr>
        <w:ind w:left="284" w:hanging="284"/>
        <w:rPr>
          <w:rFonts w:ascii="Arial" w:hAnsi="Arial" w:cs="Arial"/>
        </w:rPr>
      </w:pPr>
    </w:p>
    <w:p w14:paraId="5A6F33E1" w14:textId="77777777" w:rsidR="00CA5591" w:rsidRPr="00401D29" w:rsidRDefault="00CA5591" w:rsidP="00182A34">
      <w:pPr>
        <w:pStyle w:val="D-Naslov1"/>
        <w:numPr>
          <w:ilvl w:val="0"/>
          <w:numId w:val="0"/>
        </w:numPr>
        <w:ind w:left="284" w:hanging="284"/>
        <w:rPr>
          <w:rFonts w:ascii="Arial" w:hAnsi="Arial" w:cs="Arial"/>
        </w:rPr>
      </w:pPr>
    </w:p>
    <w:p w14:paraId="05AB4049" w14:textId="7FA790E9" w:rsidR="00833E75" w:rsidRPr="00401D29" w:rsidRDefault="00833E75" w:rsidP="00182A34">
      <w:pPr>
        <w:pStyle w:val="D-Naslov1"/>
        <w:numPr>
          <w:ilvl w:val="0"/>
          <w:numId w:val="0"/>
        </w:numPr>
        <w:ind w:left="284" w:hanging="284"/>
        <w:rPr>
          <w:rFonts w:ascii="Arial" w:hAnsi="Arial" w:cs="Arial"/>
        </w:rPr>
      </w:pPr>
      <w:bookmarkStart w:id="62" w:name="_Toc208992129"/>
      <w:r w:rsidRPr="00401D29">
        <w:rPr>
          <w:rFonts w:ascii="Arial" w:hAnsi="Arial" w:cs="Arial"/>
        </w:rPr>
        <w:t>IZJAV</w:t>
      </w:r>
      <w:r w:rsidR="0022121C" w:rsidRPr="00401D29">
        <w:rPr>
          <w:rFonts w:ascii="Arial" w:hAnsi="Arial" w:cs="Arial"/>
        </w:rPr>
        <w:t>A</w:t>
      </w:r>
      <w:r w:rsidRPr="00401D29">
        <w:rPr>
          <w:rFonts w:ascii="Arial" w:hAnsi="Arial" w:cs="Arial"/>
        </w:rPr>
        <w:t xml:space="preserve"> PONUDNIKA</w:t>
      </w:r>
      <w:bookmarkEnd w:id="62"/>
    </w:p>
    <w:p w14:paraId="748EE566" w14:textId="77777777" w:rsidR="00833E75" w:rsidRPr="00401D29" w:rsidRDefault="00833E75" w:rsidP="00182A34">
      <w:pPr>
        <w:pStyle w:val="D-Naslov1"/>
        <w:numPr>
          <w:ilvl w:val="0"/>
          <w:numId w:val="0"/>
        </w:numPr>
        <w:ind w:left="284" w:hanging="284"/>
        <w:rPr>
          <w:rFonts w:ascii="Arial" w:hAnsi="Arial" w:cs="Arial"/>
        </w:rPr>
      </w:pPr>
    </w:p>
    <w:p w14:paraId="3ED0F21A" w14:textId="77777777" w:rsidR="00CA5591" w:rsidRPr="00401D29" w:rsidRDefault="00CA5591" w:rsidP="00182A34">
      <w:pPr>
        <w:pStyle w:val="D-Naslov1"/>
        <w:numPr>
          <w:ilvl w:val="0"/>
          <w:numId w:val="0"/>
        </w:numPr>
        <w:ind w:left="284" w:hanging="284"/>
        <w:rPr>
          <w:rFonts w:ascii="Arial" w:hAnsi="Arial" w:cs="Arial"/>
        </w:rPr>
      </w:pPr>
    </w:p>
    <w:p w14:paraId="7B9856E7" w14:textId="77777777" w:rsidR="00CA5591" w:rsidRPr="00401D29" w:rsidRDefault="00CA5591" w:rsidP="00182A34">
      <w:pPr>
        <w:pStyle w:val="D-Naslov1"/>
        <w:numPr>
          <w:ilvl w:val="0"/>
          <w:numId w:val="0"/>
        </w:numPr>
        <w:ind w:left="284" w:hanging="284"/>
        <w:rPr>
          <w:rFonts w:ascii="Arial" w:hAnsi="Arial" w:cs="Arial"/>
        </w:rPr>
      </w:pPr>
    </w:p>
    <w:p w14:paraId="37B4638F" w14:textId="77777777" w:rsidR="00CA5591" w:rsidRPr="00401D29" w:rsidRDefault="00CA5591" w:rsidP="00182A34">
      <w:pPr>
        <w:pStyle w:val="D-Naslov1"/>
        <w:numPr>
          <w:ilvl w:val="0"/>
          <w:numId w:val="0"/>
        </w:numPr>
        <w:ind w:left="284" w:hanging="284"/>
        <w:rPr>
          <w:rFonts w:ascii="Arial" w:hAnsi="Arial" w:cs="Arial"/>
        </w:rPr>
      </w:pPr>
    </w:p>
    <w:p w14:paraId="1829102A" w14:textId="77777777" w:rsidR="00CA5591" w:rsidRPr="00401D29" w:rsidRDefault="00CA5591" w:rsidP="00182A34">
      <w:pPr>
        <w:pStyle w:val="D-Naslov1"/>
        <w:numPr>
          <w:ilvl w:val="0"/>
          <w:numId w:val="0"/>
        </w:numPr>
        <w:ind w:left="284" w:hanging="284"/>
        <w:rPr>
          <w:rFonts w:ascii="Arial" w:hAnsi="Arial" w:cs="Arial"/>
        </w:rPr>
      </w:pPr>
    </w:p>
    <w:p w14:paraId="73F68F4F" w14:textId="7BAF8909" w:rsidR="00833E75" w:rsidRPr="00401D29" w:rsidRDefault="00833E75" w:rsidP="00953D5A">
      <w:pPr>
        <w:pStyle w:val="D-Naslov1"/>
        <w:numPr>
          <w:ilvl w:val="0"/>
          <w:numId w:val="0"/>
        </w:numPr>
        <w:rPr>
          <w:rFonts w:ascii="Arial" w:hAnsi="Arial" w:cs="Arial"/>
          <w:sz w:val="20"/>
          <w:szCs w:val="20"/>
        </w:rPr>
      </w:pPr>
      <w:bookmarkStart w:id="63" w:name="_Toc208992130"/>
      <w:r w:rsidRPr="00401D29">
        <w:rPr>
          <w:rFonts w:ascii="Arial" w:hAnsi="Arial" w:cs="Arial"/>
          <w:sz w:val="20"/>
          <w:szCs w:val="20"/>
        </w:rPr>
        <w:t>Spodaj podpisani zakoniti zastopnik oziroma pooblaščenec ponudnika</w:t>
      </w:r>
      <w:r w:rsidR="00CA5591" w:rsidRPr="00401D29">
        <w:rPr>
          <w:rFonts w:ascii="Arial" w:hAnsi="Arial" w:cs="Arial"/>
          <w:sz w:val="20"/>
          <w:szCs w:val="20"/>
        </w:rPr>
        <w:t xml:space="preserve"> oziroma ponudnik fizična oseba</w:t>
      </w:r>
      <w:r w:rsidRPr="00401D29">
        <w:rPr>
          <w:rFonts w:ascii="Arial" w:hAnsi="Arial" w:cs="Arial"/>
          <w:sz w:val="20"/>
          <w:szCs w:val="20"/>
        </w:rPr>
        <w:t xml:space="preserve"> izjavljam:</w:t>
      </w:r>
      <w:bookmarkEnd w:id="63"/>
    </w:p>
    <w:p w14:paraId="3320CDD4" w14:textId="428C5898" w:rsidR="00833E75" w:rsidRPr="00401D29" w:rsidRDefault="00833E75" w:rsidP="00953D5A">
      <w:pPr>
        <w:pStyle w:val="Odstavekseznama"/>
        <w:numPr>
          <w:ilvl w:val="0"/>
          <w:numId w:val="20"/>
        </w:numPr>
        <w:ind w:left="284" w:hanging="284"/>
        <w:jc w:val="both"/>
        <w:rPr>
          <w:rFonts w:ascii="Arial" w:hAnsi="Arial" w:cs="Arial"/>
          <w:sz w:val="20"/>
          <w:szCs w:val="20"/>
        </w:rPr>
      </w:pPr>
      <w:r w:rsidRPr="00401D29">
        <w:rPr>
          <w:rFonts w:ascii="Arial" w:hAnsi="Arial" w:cs="Arial"/>
          <w:sz w:val="20"/>
          <w:szCs w:val="20"/>
        </w:rPr>
        <w:t>da v zadnjih petih letih pred objavo javnega razpisa ponudniku ni bila izdana sodna odločba za kaznivo dejanje, ki je povezano z njegovim poslovanjem, ki je postala izvršljiva, oziroma sodna ali upravna odločba, s katero mu je prepovedano opravljati dejavnost, ki je povezana z izvajanjem koncesije, in je ta postala izvršljiva</w:t>
      </w:r>
      <w:r w:rsidR="00B13336" w:rsidRPr="00401D29">
        <w:rPr>
          <w:rFonts w:ascii="Arial" w:hAnsi="Arial" w:cs="Arial"/>
          <w:sz w:val="20"/>
          <w:szCs w:val="20"/>
        </w:rPr>
        <w:t>.</w:t>
      </w:r>
    </w:p>
    <w:p w14:paraId="7E07D810" w14:textId="77777777" w:rsidR="0015638A" w:rsidRPr="00401D29" w:rsidRDefault="0015638A" w:rsidP="0022121C">
      <w:pPr>
        <w:pStyle w:val="Style7"/>
        <w:widowControl/>
        <w:spacing w:before="173" w:line="240" w:lineRule="auto"/>
        <w:ind w:left="4373"/>
        <w:rPr>
          <w:rStyle w:val="FontStyle75"/>
          <w:sz w:val="20"/>
          <w:szCs w:val="20"/>
        </w:rPr>
      </w:pPr>
    </w:p>
    <w:p w14:paraId="65CD6E25" w14:textId="77777777" w:rsidR="00CA5591" w:rsidRPr="00401D29" w:rsidRDefault="00CA5591" w:rsidP="0022121C">
      <w:pPr>
        <w:pStyle w:val="Style7"/>
        <w:widowControl/>
        <w:spacing w:before="173" w:line="240" w:lineRule="auto"/>
        <w:ind w:left="4373"/>
        <w:rPr>
          <w:rStyle w:val="FontStyle75"/>
          <w:sz w:val="20"/>
          <w:szCs w:val="20"/>
        </w:rPr>
      </w:pPr>
    </w:p>
    <w:p w14:paraId="3D7FB6D2" w14:textId="77777777" w:rsidR="00CA5591" w:rsidRPr="00401D29" w:rsidRDefault="00CA5591" w:rsidP="0022121C">
      <w:pPr>
        <w:pStyle w:val="Style7"/>
        <w:widowControl/>
        <w:spacing w:before="173" w:line="240" w:lineRule="auto"/>
        <w:ind w:left="4373"/>
        <w:rPr>
          <w:rStyle w:val="FontStyle75"/>
          <w:sz w:val="20"/>
          <w:szCs w:val="20"/>
        </w:rPr>
      </w:pPr>
    </w:p>
    <w:p w14:paraId="6155697B" w14:textId="77777777" w:rsidR="00CA5591" w:rsidRPr="00401D29" w:rsidRDefault="00CA5591" w:rsidP="0022121C">
      <w:pPr>
        <w:pStyle w:val="Style7"/>
        <w:widowControl/>
        <w:spacing w:before="173" w:line="240" w:lineRule="auto"/>
        <w:ind w:left="4373"/>
        <w:rPr>
          <w:rStyle w:val="FontStyle75"/>
          <w:sz w:val="20"/>
          <w:szCs w:val="20"/>
        </w:rPr>
      </w:pPr>
    </w:p>
    <w:p w14:paraId="13957598" w14:textId="4B27BA9A" w:rsidR="00CA5591" w:rsidRPr="00401D29" w:rsidRDefault="00953D5A" w:rsidP="00953D5A">
      <w:pPr>
        <w:pStyle w:val="Style7"/>
        <w:widowControl/>
        <w:tabs>
          <w:tab w:val="left" w:pos="4830"/>
        </w:tabs>
        <w:spacing w:before="173" w:line="240" w:lineRule="auto"/>
        <w:ind w:left="4373"/>
        <w:rPr>
          <w:rStyle w:val="FontStyle75"/>
          <w:sz w:val="20"/>
          <w:szCs w:val="20"/>
        </w:rPr>
      </w:pPr>
      <w:r w:rsidRPr="00401D29">
        <w:rPr>
          <w:rStyle w:val="FontStyle75"/>
          <w:sz w:val="20"/>
          <w:szCs w:val="20"/>
        </w:rPr>
        <w:tab/>
      </w:r>
    </w:p>
    <w:p w14:paraId="0BCB90E4" w14:textId="77777777" w:rsidR="00CA5591" w:rsidRPr="00401D29" w:rsidRDefault="00CA5591" w:rsidP="0022121C">
      <w:pPr>
        <w:pStyle w:val="Style7"/>
        <w:widowControl/>
        <w:spacing w:before="173" w:line="240" w:lineRule="auto"/>
        <w:ind w:left="4373"/>
        <w:rPr>
          <w:rStyle w:val="FontStyle75"/>
          <w:sz w:val="20"/>
          <w:szCs w:val="20"/>
        </w:rPr>
      </w:pPr>
    </w:p>
    <w:p w14:paraId="617404CC" w14:textId="2ACFB963" w:rsidR="0015638A" w:rsidRPr="00401D29" w:rsidRDefault="0015638A" w:rsidP="0022121C">
      <w:pPr>
        <w:pStyle w:val="Style7"/>
        <w:widowControl/>
        <w:spacing w:before="173" w:line="240" w:lineRule="auto"/>
        <w:ind w:left="4373"/>
        <w:rPr>
          <w:rStyle w:val="FontStyle75"/>
          <w:sz w:val="20"/>
          <w:szCs w:val="20"/>
        </w:rPr>
      </w:pPr>
      <w:r w:rsidRPr="00401D29">
        <w:rPr>
          <w:rStyle w:val="FontStyle75"/>
          <w:sz w:val="20"/>
          <w:szCs w:val="20"/>
        </w:rPr>
        <w:t>podpis zakonitega zastopnika oz. pooblaščenca</w:t>
      </w:r>
    </w:p>
    <w:p w14:paraId="3AE8E15F" w14:textId="77777777" w:rsidR="0015638A" w:rsidRPr="00401D29" w:rsidRDefault="0015638A" w:rsidP="0022121C">
      <w:pPr>
        <w:pStyle w:val="Style7"/>
        <w:widowControl/>
        <w:spacing w:line="240" w:lineRule="exact"/>
        <w:rPr>
          <w:sz w:val="20"/>
          <w:szCs w:val="20"/>
        </w:rPr>
      </w:pPr>
    </w:p>
    <w:p w14:paraId="131ADC7F" w14:textId="77777777" w:rsidR="0015638A" w:rsidRPr="00401D29" w:rsidRDefault="0015638A" w:rsidP="00953D5A">
      <w:pPr>
        <w:pStyle w:val="Style7"/>
        <w:widowControl/>
        <w:numPr>
          <w:ilvl w:val="0"/>
          <w:numId w:val="20"/>
        </w:numPr>
        <w:spacing w:before="182" w:line="240" w:lineRule="auto"/>
        <w:rPr>
          <w:rStyle w:val="FontStyle75"/>
          <w:sz w:val="20"/>
          <w:szCs w:val="20"/>
        </w:rPr>
      </w:pPr>
      <w:r w:rsidRPr="00401D29">
        <w:rPr>
          <w:rStyle w:val="FontStyle75"/>
          <w:sz w:val="20"/>
          <w:szCs w:val="20"/>
        </w:rPr>
        <w:t>žig (če ponudnik posluje z žigom):</w:t>
      </w:r>
    </w:p>
    <w:p w14:paraId="68B23C87" w14:textId="7BE4EABE" w:rsidR="00833E75" w:rsidRPr="00401D29" w:rsidRDefault="00833E75" w:rsidP="0022121C">
      <w:pPr>
        <w:pStyle w:val="D-Naslov1"/>
        <w:numPr>
          <w:ilvl w:val="0"/>
          <w:numId w:val="0"/>
        </w:numPr>
        <w:rPr>
          <w:rFonts w:ascii="Arial" w:hAnsi="Arial" w:cs="Arial"/>
          <w:sz w:val="20"/>
          <w:szCs w:val="20"/>
        </w:rPr>
      </w:pPr>
    </w:p>
    <w:p w14:paraId="68C64D37" w14:textId="77777777" w:rsidR="00833E75" w:rsidRPr="00401D29" w:rsidRDefault="00833E75" w:rsidP="00182A34">
      <w:pPr>
        <w:pStyle w:val="D-Naslov1"/>
        <w:numPr>
          <w:ilvl w:val="0"/>
          <w:numId w:val="0"/>
        </w:numPr>
        <w:ind w:left="284" w:hanging="284"/>
        <w:rPr>
          <w:rFonts w:ascii="Arial" w:hAnsi="Arial" w:cs="Arial"/>
          <w:sz w:val="20"/>
          <w:szCs w:val="20"/>
        </w:rPr>
      </w:pPr>
    </w:p>
    <w:p w14:paraId="1A21A06F" w14:textId="77777777" w:rsidR="00833E75" w:rsidRPr="00401D29" w:rsidRDefault="00833E75" w:rsidP="00182A34">
      <w:pPr>
        <w:pStyle w:val="D-Naslov1"/>
        <w:numPr>
          <w:ilvl w:val="0"/>
          <w:numId w:val="0"/>
        </w:numPr>
        <w:ind w:left="284" w:hanging="284"/>
        <w:rPr>
          <w:rFonts w:ascii="Arial" w:hAnsi="Arial" w:cs="Arial"/>
        </w:rPr>
      </w:pPr>
    </w:p>
    <w:p w14:paraId="11C31A7C" w14:textId="77777777" w:rsidR="00182A34" w:rsidRPr="00401D29" w:rsidRDefault="00182A34" w:rsidP="00182A34">
      <w:pPr>
        <w:pStyle w:val="D-Naslov1"/>
        <w:numPr>
          <w:ilvl w:val="0"/>
          <w:numId w:val="0"/>
        </w:numPr>
        <w:ind w:left="284" w:hanging="284"/>
        <w:rPr>
          <w:rFonts w:ascii="Arial" w:hAnsi="Arial" w:cs="Arial"/>
        </w:rPr>
      </w:pPr>
    </w:p>
    <w:p w14:paraId="7DB4AB28" w14:textId="77777777" w:rsidR="00182A34" w:rsidRPr="00401D29" w:rsidRDefault="00182A34" w:rsidP="00DC2553">
      <w:pPr>
        <w:pStyle w:val="D-Naslov1"/>
        <w:numPr>
          <w:ilvl w:val="0"/>
          <w:numId w:val="0"/>
        </w:numPr>
        <w:ind w:left="284" w:hanging="284"/>
        <w:rPr>
          <w:rFonts w:ascii="Arial" w:hAnsi="Arial" w:cs="Arial"/>
        </w:rPr>
      </w:pPr>
    </w:p>
    <w:p w14:paraId="462C2E4E" w14:textId="77777777" w:rsidR="00CA5591" w:rsidRPr="00401D29" w:rsidRDefault="00CA5591" w:rsidP="00DC2553">
      <w:pPr>
        <w:pStyle w:val="D-Naslov1"/>
        <w:numPr>
          <w:ilvl w:val="0"/>
          <w:numId w:val="0"/>
        </w:numPr>
        <w:ind w:left="284" w:hanging="284"/>
        <w:rPr>
          <w:rFonts w:ascii="Arial" w:hAnsi="Arial" w:cs="Arial"/>
        </w:rPr>
      </w:pPr>
    </w:p>
    <w:p w14:paraId="3A4068F5" w14:textId="77777777" w:rsidR="00CA5591" w:rsidRPr="00401D29" w:rsidRDefault="00CA5591" w:rsidP="00DC2553">
      <w:pPr>
        <w:pStyle w:val="D-Naslov1"/>
        <w:numPr>
          <w:ilvl w:val="0"/>
          <w:numId w:val="0"/>
        </w:numPr>
        <w:ind w:left="284" w:hanging="284"/>
        <w:rPr>
          <w:rFonts w:ascii="Arial" w:hAnsi="Arial" w:cs="Arial"/>
        </w:rPr>
      </w:pPr>
    </w:p>
    <w:p w14:paraId="1D904CB7" w14:textId="77777777" w:rsidR="00CA5591" w:rsidRPr="00401D29" w:rsidRDefault="00CA5591" w:rsidP="00DC2553">
      <w:pPr>
        <w:pStyle w:val="D-Naslov1"/>
        <w:numPr>
          <w:ilvl w:val="0"/>
          <w:numId w:val="0"/>
        </w:numPr>
        <w:ind w:left="284" w:hanging="284"/>
        <w:rPr>
          <w:rFonts w:ascii="Arial" w:hAnsi="Arial" w:cs="Arial"/>
        </w:rPr>
      </w:pPr>
    </w:p>
    <w:p w14:paraId="0E07DE0B" w14:textId="77777777" w:rsidR="00CA5591" w:rsidRPr="00401D29" w:rsidRDefault="00CA5591" w:rsidP="00DC2553">
      <w:pPr>
        <w:pStyle w:val="D-Naslov1"/>
        <w:numPr>
          <w:ilvl w:val="0"/>
          <w:numId w:val="0"/>
        </w:numPr>
        <w:ind w:left="284" w:hanging="284"/>
        <w:rPr>
          <w:rFonts w:ascii="Arial" w:hAnsi="Arial" w:cs="Arial"/>
        </w:rPr>
      </w:pPr>
    </w:p>
    <w:p w14:paraId="6F07C109" w14:textId="77777777" w:rsidR="00CA5591" w:rsidRPr="00401D29" w:rsidRDefault="00CA5591" w:rsidP="00DC2553">
      <w:pPr>
        <w:pStyle w:val="D-Naslov1"/>
        <w:numPr>
          <w:ilvl w:val="0"/>
          <w:numId w:val="0"/>
        </w:numPr>
        <w:ind w:left="284" w:hanging="284"/>
        <w:rPr>
          <w:rFonts w:ascii="Arial" w:hAnsi="Arial" w:cs="Arial"/>
        </w:rPr>
      </w:pPr>
    </w:p>
    <w:p w14:paraId="571C5712" w14:textId="77777777" w:rsidR="00CA5591" w:rsidRPr="00401D29" w:rsidRDefault="00CA5591" w:rsidP="00DC2553">
      <w:pPr>
        <w:pStyle w:val="D-Naslov1"/>
        <w:numPr>
          <w:ilvl w:val="0"/>
          <w:numId w:val="0"/>
        </w:numPr>
        <w:ind w:left="284" w:hanging="284"/>
        <w:rPr>
          <w:rFonts w:ascii="Arial" w:hAnsi="Arial" w:cs="Arial"/>
        </w:rPr>
      </w:pPr>
    </w:p>
    <w:p w14:paraId="0A4D7AEA" w14:textId="77777777" w:rsidR="00CA5591" w:rsidRPr="00401D29" w:rsidRDefault="00CA5591" w:rsidP="00DC2553">
      <w:pPr>
        <w:pStyle w:val="D-Naslov1"/>
        <w:numPr>
          <w:ilvl w:val="0"/>
          <w:numId w:val="0"/>
        </w:numPr>
        <w:ind w:left="284" w:hanging="284"/>
        <w:rPr>
          <w:rFonts w:ascii="Arial" w:hAnsi="Arial" w:cs="Arial"/>
        </w:rPr>
      </w:pPr>
    </w:p>
    <w:p w14:paraId="19D5EC7E" w14:textId="77777777" w:rsidR="00CA5591" w:rsidRPr="00401D29" w:rsidRDefault="00CA5591" w:rsidP="00DC2553">
      <w:pPr>
        <w:pStyle w:val="D-Naslov1"/>
        <w:numPr>
          <w:ilvl w:val="0"/>
          <w:numId w:val="0"/>
        </w:numPr>
        <w:ind w:left="284" w:hanging="284"/>
        <w:rPr>
          <w:rFonts w:ascii="Arial" w:hAnsi="Arial" w:cs="Arial"/>
        </w:rPr>
      </w:pPr>
    </w:p>
    <w:p w14:paraId="1882EB32" w14:textId="77777777" w:rsidR="00CA5591" w:rsidRPr="00401D29" w:rsidRDefault="00CA5591" w:rsidP="00DC2553">
      <w:pPr>
        <w:pStyle w:val="D-Naslov1"/>
        <w:numPr>
          <w:ilvl w:val="0"/>
          <w:numId w:val="0"/>
        </w:numPr>
        <w:ind w:left="284" w:hanging="284"/>
        <w:rPr>
          <w:rFonts w:ascii="Arial" w:hAnsi="Arial" w:cs="Arial"/>
        </w:rPr>
      </w:pPr>
    </w:p>
    <w:p w14:paraId="68D6199E" w14:textId="77777777" w:rsidR="00CA5591" w:rsidRPr="00401D29" w:rsidRDefault="00CA5591" w:rsidP="00DC2553">
      <w:pPr>
        <w:pStyle w:val="D-Naslov1"/>
        <w:numPr>
          <w:ilvl w:val="0"/>
          <w:numId w:val="0"/>
        </w:numPr>
        <w:ind w:left="284" w:hanging="284"/>
        <w:rPr>
          <w:rFonts w:ascii="Arial" w:hAnsi="Arial" w:cs="Arial"/>
        </w:rPr>
      </w:pPr>
    </w:p>
    <w:p w14:paraId="690CE781" w14:textId="6942A2CC" w:rsidR="001C0B0B" w:rsidRPr="00401D29" w:rsidRDefault="001C0B0B" w:rsidP="0098617C">
      <w:pPr>
        <w:pStyle w:val="Geoss1"/>
      </w:pPr>
      <w:bookmarkStart w:id="64" w:name="_Toc209163114"/>
      <w:r w:rsidRPr="00401D29">
        <w:lastRenderedPageBreak/>
        <w:t>VZOREC KONCESIJSKE POGODBE</w:t>
      </w:r>
      <w:bookmarkEnd w:id="64"/>
    </w:p>
    <w:p w14:paraId="7DBEA117" w14:textId="77777777" w:rsidR="001C40E4" w:rsidRPr="00401D29" w:rsidRDefault="001C40E4" w:rsidP="001C40E4">
      <w:pPr>
        <w:pStyle w:val="D-Naslov1"/>
        <w:numPr>
          <w:ilvl w:val="0"/>
          <w:numId w:val="0"/>
        </w:numPr>
        <w:ind w:left="284" w:hanging="284"/>
        <w:rPr>
          <w:rFonts w:ascii="Arial" w:hAnsi="Arial" w:cs="Arial"/>
        </w:rPr>
      </w:pPr>
    </w:p>
    <w:p w14:paraId="07FBC1AA" w14:textId="279C962C" w:rsidR="001C40E4" w:rsidRPr="00401D29" w:rsidRDefault="001C40E4" w:rsidP="001C40E4">
      <w:pPr>
        <w:jc w:val="both"/>
        <w:rPr>
          <w:rFonts w:ascii="Arial" w:hAnsi="Arial" w:cs="Arial"/>
          <w:sz w:val="20"/>
          <w:szCs w:val="20"/>
        </w:rPr>
      </w:pPr>
      <w:r w:rsidRPr="00401D29">
        <w:rPr>
          <w:rFonts w:ascii="Arial" w:hAnsi="Arial" w:cs="Arial"/>
          <w:sz w:val="20"/>
          <w:szCs w:val="20"/>
        </w:rPr>
        <w:t xml:space="preserve">Na podlagi 13. člena Uredbe o koncesiji za upravljanje območja geometričnega središča Republike Slovenije (Uradni list RS, št. 112/04) </w:t>
      </w:r>
    </w:p>
    <w:p w14:paraId="604152EC" w14:textId="77777777" w:rsidR="001C40E4" w:rsidRPr="00401D29" w:rsidRDefault="001C40E4" w:rsidP="001C40E4">
      <w:pPr>
        <w:jc w:val="both"/>
        <w:rPr>
          <w:rFonts w:ascii="Arial" w:hAnsi="Arial" w:cs="Arial"/>
          <w:sz w:val="20"/>
          <w:szCs w:val="20"/>
        </w:rPr>
      </w:pPr>
      <w:r w:rsidRPr="00401D29">
        <w:rPr>
          <w:rFonts w:ascii="Arial" w:hAnsi="Arial" w:cs="Arial"/>
          <w:sz w:val="20"/>
          <w:szCs w:val="20"/>
        </w:rPr>
        <w:t>sklepata</w:t>
      </w:r>
    </w:p>
    <w:p w14:paraId="45172278" w14:textId="77777777" w:rsidR="001C40E4" w:rsidRPr="00401D29" w:rsidRDefault="001C40E4" w:rsidP="001C40E4">
      <w:pPr>
        <w:pStyle w:val="Brezrazmikov"/>
        <w:jc w:val="both"/>
        <w:rPr>
          <w:rFonts w:ascii="Arial" w:eastAsia="Arial" w:hAnsi="Arial" w:cs="Arial"/>
          <w:sz w:val="20"/>
          <w:szCs w:val="20"/>
        </w:rPr>
      </w:pPr>
    </w:p>
    <w:p w14:paraId="23921D4D" w14:textId="51585DD6" w:rsidR="001C40E4" w:rsidRPr="00401D29" w:rsidRDefault="001C40E4" w:rsidP="001C40E4">
      <w:pPr>
        <w:pStyle w:val="Brezrazmikov"/>
        <w:jc w:val="both"/>
        <w:rPr>
          <w:rFonts w:ascii="Arial" w:hAnsi="Arial" w:cs="Arial"/>
          <w:sz w:val="20"/>
          <w:szCs w:val="20"/>
        </w:rPr>
      </w:pPr>
      <w:r w:rsidRPr="00401D29">
        <w:rPr>
          <w:rFonts w:ascii="Arial" w:eastAsia="Arial" w:hAnsi="Arial" w:cs="Arial"/>
          <w:b/>
          <w:sz w:val="20"/>
          <w:szCs w:val="20"/>
        </w:rPr>
        <w:t>Vlada Republike Slovenije</w:t>
      </w:r>
      <w:r w:rsidRPr="00401D29">
        <w:rPr>
          <w:rFonts w:ascii="Arial" w:eastAsia="Arial" w:hAnsi="Arial" w:cs="Arial"/>
          <w:sz w:val="20"/>
          <w:szCs w:val="20"/>
        </w:rPr>
        <w:t xml:space="preserve">, ki jo po pooblastilu </w:t>
      </w:r>
      <w:r w:rsidRPr="00401D29">
        <w:rPr>
          <w:rFonts w:ascii="Arial" w:hAnsi="Arial" w:cs="Arial"/>
          <w:sz w:val="20"/>
          <w:szCs w:val="20"/>
        </w:rPr>
        <w:t xml:space="preserve">Vlade Republike Slovenije </w:t>
      </w:r>
      <w:r w:rsidRPr="00401D29">
        <w:rPr>
          <w:rFonts w:ascii="Arial" w:eastAsia="Arial" w:hAnsi="Arial" w:cs="Arial"/>
          <w:sz w:val="20"/>
          <w:szCs w:val="20"/>
        </w:rPr>
        <w:t>zastopa minist</w:t>
      </w:r>
      <w:r w:rsidR="00A61706" w:rsidRPr="00401D29">
        <w:rPr>
          <w:rFonts w:ascii="Arial" w:eastAsia="Arial" w:hAnsi="Arial" w:cs="Arial"/>
          <w:sz w:val="20"/>
          <w:szCs w:val="20"/>
        </w:rPr>
        <w:t>e</w:t>
      </w:r>
      <w:r w:rsidRPr="00401D29">
        <w:rPr>
          <w:rFonts w:ascii="Arial" w:eastAsia="Arial" w:hAnsi="Arial" w:cs="Arial"/>
          <w:sz w:val="20"/>
          <w:szCs w:val="20"/>
        </w:rPr>
        <w:t xml:space="preserve">r za </w:t>
      </w:r>
      <w:r w:rsidR="00A61706" w:rsidRPr="00401D29">
        <w:rPr>
          <w:rFonts w:ascii="Arial" w:eastAsia="Arial" w:hAnsi="Arial" w:cs="Arial"/>
          <w:sz w:val="20"/>
          <w:szCs w:val="20"/>
        </w:rPr>
        <w:t>naravne vire</w:t>
      </w:r>
      <w:r w:rsidRPr="00401D29">
        <w:rPr>
          <w:rFonts w:ascii="Arial" w:eastAsia="Arial" w:hAnsi="Arial" w:cs="Arial"/>
          <w:sz w:val="20"/>
          <w:szCs w:val="20"/>
        </w:rPr>
        <w:t xml:space="preserve"> in prostor </w:t>
      </w:r>
      <w:r w:rsidR="00A61706" w:rsidRPr="00401D29">
        <w:rPr>
          <w:rFonts w:ascii="Arial" w:hAnsi="Arial" w:cs="Arial"/>
          <w:sz w:val="20"/>
          <w:szCs w:val="20"/>
        </w:rPr>
        <w:t>Jože Novak</w:t>
      </w:r>
      <w:r w:rsidRPr="00401D29">
        <w:rPr>
          <w:rFonts w:ascii="Arial" w:hAnsi="Arial" w:cs="Arial"/>
          <w:sz w:val="20"/>
          <w:szCs w:val="20"/>
        </w:rPr>
        <w:t xml:space="preserve">, kot </w:t>
      </w:r>
      <w:proofErr w:type="spellStart"/>
      <w:r w:rsidRPr="00401D29">
        <w:rPr>
          <w:rFonts w:ascii="Arial" w:hAnsi="Arial" w:cs="Arial"/>
          <w:b/>
          <w:sz w:val="20"/>
          <w:szCs w:val="20"/>
        </w:rPr>
        <w:t>koncedent</w:t>
      </w:r>
      <w:proofErr w:type="spellEnd"/>
    </w:p>
    <w:p w14:paraId="377AE64B" w14:textId="77777777" w:rsidR="001C40E4" w:rsidRPr="00401D29" w:rsidRDefault="001C40E4" w:rsidP="001C40E4">
      <w:pPr>
        <w:pStyle w:val="Brezrazmikov"/>
        <w:jc w:val="both"/>
        <w:rPr>
          <w:rFonts w:ascii="Arial" w:eastAsia="Arial" w:hAnsi="Arial" w:cs="Arial"/>
          <w:sz w:val="20"/>
          <w:szCs w:val="20"/>
        </w:rPr>
      </w:pPr>
    </w:p>
    <w:p w14:paraId="00E1A47D" w14:textId="77777777" w:rsidR="001C40E4" w:rsidRPr="00401D29" w:rsidRDefault="001C40E4" w:rsidP="001C40E4">
      <w:pPr>
        <w:pStyle w:val="Brezrazmikov"/>
        <w:jc w:val="both"/>
        <w:rPr>
          <w:rFonts w:ascii="Arial" w:eastAsia="Arial" w:hAnsi="Arial" w:cs="Arial"/>
          <w:sz w:val="20"/>
          <w:szCs w:val="20"/>
        </w:rPr>
      </w:pPr>
      <w:r w:rsidRPr="00401D29">
        <w:rPr>
          <w:rFonts w:ascii="Arial" w:eastAsia="Arial" w:hAnsi="Arial" w:cs="Arial"/>
          <w:sz w:val="20"/>
          <w:szCs w:val="20"/>
        </w:rPr>
        <w:t>in</w:t>
      </w:r>
    </w:p>
    <w:p w14:paraId="6B700FB2" w14:textId="77777777" w:rsidR="001C40E4" w:rsidRPr="00401D29" w:rsidRDefault="001C40E4" w:rsidP="001C40E4">
      <w:pPr>
        <w:pStyle w:val="Brezrazmikov"/>
        <w:jc w:val="both"/>
        <w:rPr>
          <w:rFonts w:ascii="Arial" w:eastAsia="Arial" w:hAnsi="Arial" w:cs="Arial"/>
          <w:sz w:val="20"/>
          <w:szCs w:val="20"/>
        </w:rPr>
      </w:pPr>
    </w:p>
    <w:p w14:paraId="45171A06" w14:textId="0E87BF77" w:rsidR="001C40E4" w:rsidRPr="00401D29" w:rsidRDefault="00A61706" w:rsidP="001C40E4">
      <w:pPr>
        <w:pStyle w:val="Brezrazmikov"/>
        <w:jc w:val="both"/>
        <w:rPr>
          <w:rFonts w:ascii="Arial" w:hAnsi="Arial" w:cs="Arial"/>
          <w:sz w:val="20"/>
          <w:szCs w:val="20"/>
        </w:rPr>
      </w:pPr>
      <w:r w:rsidRPr="00401D29">
        <w:rPr>
          <w:rFonts w:ascii="Arial" w:eastAsia="Arial" w:hAnsi="Arial" w:cs="Arial"/>
          <w:bCs/>
          <w:sz w:val="20"/>
          <w:szCs w:val="20"/>
        </w:rPr>
        <w:t>___________________________________________</w:t>
      </w:r>
      <w:r w:rsidR="004E3552" w:rsidRPr="00401D29">
        <w:rPr>
          <w:rFonts w:ascii="Arial" w:eastAsia="Arial" w:hAnsi="Arial" w:cs="Arial"/>
          <w:bCs/>
          <w:sz w:val="20"/>
          <w:szCs w:val="20"/>
        </w:rPr>
        <w:t xml:space="preserve"> </w:t>
      </w:r>
      <w:r w:rsidR="004E3552" w:rsidRPr="00401D29">
        <w:rPr>
          <w:rFonts w:ascii="Arial" w:eastAsia="Arial" w:hAnsi="Arial" w:cs="Arial"/>
          <w:bCs/>
          <w:i/>
          <w:iCs/>
          <w:sz w:val="20"/>
          <w:szCs w:val="20"/>
        </w:rPr>
        <w:t>(naziv, naslov in zastopnik koncesionarja)</w:t>
      </w:r>
      <w:r w:rsidR="001C40E4" w:rsidRPr="00401D29">
        <w:rPr>
          <w:rFonts w:ascii="Arial" w:hAnsi="Arial" w:cs="Arial"/>
          <w:bCs/>
          <w:sz w:val="20"/>
          <w:szCs w:val="20"/>
        </w:rPr>
        <w:t>,</w:t>
      </w:r>
      <w:r w:rsidR="001C40E4" w:rsidRPr="00401D29">
        <w:rPr>
          <w:rFonts w:ascii="Arial" w:hAnsi="Arial" w:cs="Arial"/>
          <w:sz w:val="20"/>
          <w:szCs w:val="20"/>
        </w:rPr>
        <w:t xml:space="preserve"> kot </w:t>
      </w:r>
      <w:r w:rsidR="001C40E4" w:rsidRPr="00401D29">
        <w:rPr>
          <w:rFonts w:ascii="Arial" w:hAnsi="Arial" w:cs="Arial"/>
          <w:b/>
          <w:sz w:val="20"/>
          <w:szCs w:val="20"/>
        </w:rPr>
        <w:t>koncesionar</w:t>
      </w:r>
    </w:p>
    <w:p w14:paraId="224E2F06" w14:textId="77777777" w:rsidR="001C40E4" w:rsidRPr="00401D29" w:rsidRDefault="001C40E4" w:rsidP="001C40E4">
      <w:pPr>
        <w:pStyle w:val="Brezrazmikov"/>
        <w:jc w:val="both"/>
        <w:rPr>
          <w:rFonts w:ascii="Arial" w:hAnsi="Arial" w:cs="Arial"/>
          <w:sz w:val="20"/>
          <w:szCs w:val="20"/>
        </w:rPr>
      </w:pPr>
    </w:p>
    <w:p w14:paraId="2C6EC0AA" w14:textId="77777777" w:rsidR="001C40E4" w:rsidRPr="00401D29" w:rsidRDefault="001C40E4" w:rsidP="001C40E4">
      <w:pPr>
        <w:pStyle w:val="Brezrazmikov"/>
        <w:jc w:val="both"/>
        <w:rPr>
          <w:rFonts w:ascii="Arial" w:eastAsia="Arial" w:hAnsi="Arial" w:cs="Arial"/>
          <w:sz w:val="20"/>
          <w:szCs w:val="20"/>
        </w:rPr>
      </w:pPr>
    </w:p>
    <w:p w14:paraId="2FE1F82D" w14:textId="77777777" w:rsidR="001C40E4" w:rsidRPr="00401D29" w:rsidRDefault="001C40E4" w:rsidP="001C40E4">
      <w:pPr>
        <w:pStyle w:val="Brezrazmikov"/>
        <w:jc w:val="both"/>
        <w:rPr>
          <w:rFonts w:ascii="Arial" w:eastAsia="Arial" w:hAnsi="Arial" w:cs="Arial"/>
          <w:sz w:val="20"/>
          <w:szCs w:val="20"/>
        </w:rPr>
      </w:pPr>
      <w:r w:rsidRPr="00401D29">
        <w:rPr>
          <w:rFonts w:ascii="Arial" w:eastAsia="Arial" w:hAnsi="Arial" w:cs="Arial"/>
          <w:sz w:val="20"/>
          <w:szCs w:val="20"/>
        </w:rPr>
        <w:t>naslednjo</w:t>
      </w:r>
    </w:p>
    <w:p w14:paraId="0AFA9597" w14:textId="77777777" w:rsidR="001C40E4" w:rsidRPr="00401D29" w:rsidRDefault="001C40E4" w:rsidP="001C40E4">
      <w:pPr>
        <w:pStyle w:val="Brezrazmikov"/>
        <w:jc w:val="both"/>
        <w:rPr>
          <w:rFonts w:ascii="Arial" w:eastAsia="Arial" w:hAnsi="Arial" w:cs="Arial"/>
          <w:sz w:val="20"/>
          <w:szCs w:val="20"/>
        </w:rPr>
      </w:pPr>
    </w:p>
    <w:p w14:paraId="4A498105" w14:textId="77777777" w:rsidR="001C40E4" w:rsidRPr="00401D29" w:rsidRDefault="001C40E4" w:rsidP="001C40E4">
      <w:pPr>
        <w:pStyle w:val="Brezrazmikov"/>
        <w:jc w:val="both"/>
        <w:rPr>
          <w:rFonts w:ascii="Arial" w:eastAsia="Arial" w:hAnsi="Arial" w:cs="Arial"/>
          <w:sz w:val="20"/>
          <w:szCs w:val="20"/>
        </w:rPr>
      </w:pPr>
    </w:p>
    <w:p w14:paraId="00E77B61" w14:textId="77777777" w:rsidR="001C40E4" w:rsidRPr="00401D29" w:rsidRDefault="001C40E4" w:rsidP="001C40E4">
      <w:pPr>
        <w:pStyle w:val="Brezrazmikov"/>
        <w:jc w:val="center"/>
        <w:rPr>
          <w:rFonts w:ascii="Arial" w:eastAsia="Arial" w:hAnsi="Arial" w:cs="Arial"/>
          <w:b/>
          <w:sz w:val="20"/>
          <w:szCs w:val="20"/>
        </w:rPr>
      </w:pPr>
      <w:r w:rsidRPr="00401D29">
        <w:rPr>
          <w:rFonts w:ascii="Arial" w:eastAsia="Arial" w:hAnsi="Arial" w:cs="Arial"/>
          <w:b/>
          <w:sz w:val="20"/>
          <w:szCs w:val="20"/>
        </w:rPr>
        <w:t>KONCESIJSKO POGODBO</w:t>
      </w:r>
    </w:p>
    <w:p w14:paraId="4B74F48E" w14:textId="77777777" w:rsidR="001C40E4" w:rsidRPr="00401D29" w:rsidRDefault="001C40E4" w:rsidP="001C40E4">
      <w:pPr>
        <w:pStyle w:val="Brezrazmikov"/>
        <w:jc w:val="center"/>
        <w:rPr>
          <w:rFonts w:ascii="Arial" w:eastAsia="Arial" w:hAnsi="Arial" w:cs="Arial"/>
          <w:b/>
          <w:sz w:val="20"/>
          <w:szCs w:val="20"/>
        </w:rPr>
      </w:pPr>
    </w:p>
    <w:p w14:paraId="60D6CDE4" w14:textId="77777777" w:rsidR="001C40E4" w:rsidRPr="00401D29" w:rsidRDefault="001C40E4" w:rsidP="001C40E4">
      <w:pPr>
        <w:pStyle w:val="Brezrazmikov"/>
        <w:jc w:val="center"/>
        <w:rPr>
          <w:rFonts w:ascii="Arial" w:hAnsi="Arial" w:cs="Arial"/>
          <w:b/>
          <w:sz w:val="20"/>
          <w:szCs w:val="20"/>
        </w:rPr>
      </w:pPr>
      <w:r w:rsidRPr="00401D29">
        <w:rPr>
          <w:rFonts w:ascii="Arial" w:eastAsia="Arial" w:hAnsi="Arial" w:cs="Arial"/>
          <w:b/>
          <w:sz w:val="20"/>
          <w:szCs w:val="20"/>
        </w:rPr>
        <w:t>ZA UPRAVLJANJE OBMOČJA GEOMETRIČNEGA SREDIŠČA REPUBLIKE SLOVENIJE</w:t>
      </w:r>
      <w:r w:rsidRPr="00401D29">
        <w:rPr>
          <w:rFonts w:ascii="Arial" w:hAnsi="Arial" w:cs="Arial"/>
          <w:b/>
          <w:sz w:val="20"/>
          <w:szCs w:val="20"/>
        </w:rPr>
        <w:t xml:space="preserve"> št. ____________________</w:t>
      </w:r>
    </w:p>
    <w:p w14:paraId="2BA5951F" w14:textId="77777777" w:rsidR="001C40E4" w:rsidRPr="00401D29" w:rsidRDefault="001C40E4" w:rsidP="001C40E4">
      <w:pPr>
        <w:pStyle w:val="Brezrazmikov"/>
        <w:jc w:val="center"/>
        <w:rPr>
          <w:rFonts w:ascii="Arial" w:eastAsia="Arial" w:hAnsi="Arial" w:cs="Arial"/>
          <w:b/>
          <w:sz w:val="20"/>
          <w:szCs w:val="20"/>
        </w:rPr>
      </w:pPr>
    </w:p>
    <w:p w14:paraId="0A569251" w14:textId="77777777" w:rsidR="001C40E4" w:rsidRPr="00401D29" w:rsidRDefault="001C40E4" w:rsidP="001C40E4">
      <w:pPr>
        <w:pStyle w:val="Brezrazmikov"/>
        <w:jc w:val="both"/>
        <w:rPr>
          <w:rFonts w:ascii="Arial" w:eastAsia="Arial" w:hAnsi="Arial" w:cs="Arial"/>
          <w:sz w:val="20"/>
          <w:szCs w:val="20"/>
        </w:rPr>
      </w:pPr>
    </w:p>
    <w:p w14:paraId="3637EEEA" w14:textId="77777777" w:rsidR="001C40E4" w:rsidRPr="00401D29" w:rsidRDefault="001C40E4" w:rsidP="001C40E4">
      <w:pPr>
        <w:pStyle w:val="Brezrazmikov"/>
        <w:jc w:val="both"/>
        <w:rPr>
          <w:rFonts w:ascii="Arial" w:eastAsia="Arial" w:hAnsi="Arial" w:cs="Arial"/>
          <w:sz w:val="20"/>
          <w:szCs w:val="20"/>
        </w:rPr>
      </w:pPr>
    </w:p>
    <w:p w14:paraId="1AD55769" w14:textId="77777777" w:rsidR="001C40E4" w:rsidRPr="00401D29" w:rsidRDefault="001C40E4" w:rsidP="001C40E4">
      <w:pPr>
        <w:pStyle w:val="Brezrazmikov"/>
        <w:jc w:val="both"/>
        <w:rPr>
          <w:rFonts w:ascii="Arial" w:eastAsia="Arial" w:hAnsi="Arial" w:cs="Arial"/>
          <w:sz w:val="20"/>
          <w:szCs w:val="20"/>
        </w:rPr>
      </w:pPr>
      <w:r w:rsidRPr="00401D29">
        <w:rPr>
          <w:rFonts w:ascii="Arial" w:eastAsia="Arial" w:hAnsi="Arial" w:cs="Arial"/>
          <w:sz w:val="20"/>
          <w:szCs w:val="20"/>
        </w:rPr>
        <w:t>UVODNE DOLOČBE</w:t>
      </w:r>
    </w:p>
    <w:p w14:paraId="058706CE" w14:textId="77777777" w:rsidR="001C40E4" w:rsidRPr="00401D29" w:rsidRDefault="001C40E4" w:rsidP="001C40E4">
      <w:pPr>
        <w:pStyle w:val="Brezrazmikov"/>
        <w:jc w:val="both"/>
        <w:rPr>
          <w:rFonts w:ascii="Arial" w:eastAsia="Arial" w:hAnsi="Arial" w:cs="Arial"/>
          <w:sz w:val="20"/>
          <w:szCs w:val="20"/>
        </w:rPr>
      </w:pPr>
    </w:p>
    <w:p w14:paraId="281CAE08" w14:textId="77777777" w:rsidR="001C40E4" w:rsidRPr="00401D29" w:rsidRDefault="001C40E4" w:rsidP="001C40E4">
      <w:pPr>
        <w:pStyle w:val="Brezrazmikov"/>
        <w:jc w:val="both"/>
        <w:rPr>
          <w:rFonts w:ascii="Arial" w:eastAsia="Arial" w:hAnsi="Arial" w:cs="Arial"/>
          <w:sz w:val="20"/>
          <w:szCs w:val="20"/>
        </w:rPr>
      </w:pPr>
    </w:p>
    <w:p w14:paraId="6F4D2E4A" w14:textId="77777777" w:rsidR="001C40E4" w:rsidRPr="00401D29" w:rsidRDefault="001C40E4" w:rsidP="001C40E4">
      <w:pPr>
        <w:pStyle w:val="Brezrazmikov"/>
        <w:jc w:val="center"/>
        <w:rPr>
          <w:rFonts w:ascii="Arial" w:eastAsia="Arial" w:hAnsi="Arial" w:cs="Arial"/>
          <w:sz w:val="20"/>
          <w:szCs w:val="20"/>
        </w:rPr>
      </w:pPr>
      <w:r w:rsidRPr="00401D29">
        <w:rPr>
          <w:rFonts w:ascii="Arial" w:eastAsia="Arial" w:hAnsi="Arial" w:cs="Arial"/>
          <w:sz w:val="20"/>
          <w:szCs w:val="20"/>
        </w:rPr>
        <w:t>1. člen</w:t>
      </w:r>
    </w:p>
    <w:p w14:paraId="7EF5AE5C" w14:textId="77777777" w:rsidR="001C40E4" w:rsidRPr="00401D29" w:rsidRDefault="001C40E4" w:rsidP="001C40E4">
      <w:pPr>
        <w:pStyle w:val="Brezrazmikov"/>
        <w:jc w:val="center"/>
        <w:rPr>
          <w:rFonts w:ascii="Arial" w:eastAsia="Arial" w:hAnsi="Arial" w:cs="Arial"/>
          <w:sz w:val="20"/>
          <w:szCs w:val="20"/>
        </w:rPr>
      </w:pPr>
      <w:r w:rsidRPr="00401D29">
        <w:rPr>
          <w:rFonts w:ascii="Arial" w:eastAsia="Arial" w:hAnsi="Arial" w:cs="Arial"/>
          <w:sz w:val="20"/>
          <w:szCs w:val="20"/>
        </w:rPr>
        <w:t>(vsebina koncesijske pogodbe)</w:t>
      </w:r>
    </w:p>
    <w:p w14:paraId="35D77680" w14:textId="77777777" w:rsidR="0022121C" w:rsidRPr="00401D29" w:rsidRDefault="0022121C" w:rsidP="001C40E4">
      <w:pPr>
        <w:pStyle w:val="Brezrazmikov"/>
        <w:jc w:val="both"/>
        <w:rPr>
          <w:rFonts w:ascii="Arial" w:hAnsi="Arial" w:cs="Arial"/>
          <w:sz w:val="20"/>
          <w:szCs w:val="20"/>
        </w:rPr>
      </w:pPr>
    </w:p>
    <w:p w14:paraId="51E319EC" w14:textId="290B6968"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S to koncesijsko pogodbo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in koncesionar urejata medsebojna razmerja v zvezi z upravljanjem območja geometričnega središča Republike Slovenije (v nadaljevanju: območje GEOSS) po izdaji odločbe </w:t>
      </w:r>
      <w:r w:rsidR="00FF0A91" w:rsidRPr="00401D29">
        <w:rPr>
          <w:rFonts w:ascii="Arial" w:hAnsi="Arial" w:cs="Arial"/>
          <w:sz w:val="20"/>
          <w:szCs w:val="20"/>
        </w:rPr>
        <w:t xml:space="preserve">o izbiri koncesionarja </w:t>
      </w:r>
      <w:r w:rsidRPr="00401D29">
        <w:rPr>
          <w:rFonts w:ascii="Arial" w:hAnsi="Arial" w:cs="Arial"/>
          <w:sz w:val="20"/>
          <w:szCs w:val="20"/>
        </w:rPr>
        <w:t xml:space="preserve">Vlade Republike Slovenije št. </w:t>
      </w:r>
      <w:r w:rsidR="001C3BFE" w:rsidRPr="00401D29">
        <w:rPr>
          <w:rFonts w:ascii="Arial" w:hAnsi="Arial" w:cs="Arial"/>
          <w:sz w:val="20"/>
          <w:szCs w:val="20"/>
        </w:rPr>
        <w:t>_____________</w:t>
      </w:r>
      <w:r w:rsidRPr="00401D29">
        <w:rPr>
          <w:rFonts w:ascii="Arial" w:hAnsi="Arial" w:cs="Arial"/>
          <w:sz w:val="20"/>
          <w:szCs w:val="20"/>
        </w:rPr>
        <w:t xml:space="preserve"> z dne </w:t>
      </w:r>
      <w:r w:rsidR="001C3BFE" w:rsidRPr="00401D29">
        <w:rPr>
          <w:rFonts w:ascii="Arial" w:hAnsi="Arial" w:cs="Arial"/>
          <w:sz w:val="20"/>
          <w:szCs w:val="20"/>
        </w:rPr>
        <w:t>_________.</w:t>
      </w:r>
    </w:p>
    <w:p w14:paraId="106643A9" w14:textId="77777777" w:rsidR="001C40E4" w:rsidRDefault="001C40E4" w:rsidP="001C40E4">
      <w:pPr>
        <w:pStyle w:val="Brezrazmikov"/>
        <w:jc w:val="both"/>
        <w:rPr>
          <w:rFonts w:ascii="Arial" w:hAnsi="Arial" w:cs="Arial"/>
          <w:sz w:val="20"/>
          <w:szCs w:val="20"/>
        </w:rPr>
      </w:pPr>
    </w:p>
    <w:p w14:paraId="4822E1BA" w14:textId="77777777" w:rsidR="007812D3" w:rsidRPr="00401D29" w:rsidRDefault="007812D3" w:rsidP="001C40E4">
      <w:pPr>
        <w:pStyle w:val="Brezrazmikov"/>
        <w:jc w:val="both"/>
        <w:rPr>
          <w:rFonts w:ascii="Arial" w:hAnsi="Arial" w:cs="Arial"/>
          <w:sz w:val="20"/>
          <w:szCs w:val="20"/>
        </w:rPr>
      </w:pPr>
    </w:p>
    <w:p w14:paraId="3E3E6477"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2. člen</w:t>
      </w:r>
    </w:p>
    <w:p w14:paraId="7AA0FA4D" w14:textId="62AE1130"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w:t>
      </w:r>
      <w:r w:rsidR="00FB093F" w:rsidRPr="00401D29">
        <w:rPr>
          <w:rFonts w:ascii="Arial" w:hAnsi="Arial" w:cs="Arial"/>
          <w:sz w:val="20"/>
          <w:szCs w:val="20"/>
        </w:rPr>
        <w:t>ugotovitve pogodbenikov</w:t>
      </w:r>
      <w:r w:rsidRPr="00401D29">
        <w:rPr>
          <w:rFonts w:ascii="Arial" w:hAnsi="Arial" w:cs="Arial"/>
          <w:sz w:val="20"/>
          <w:szCs w:val="20"/>
        </w:rPr>
        <w:t>)</w:t>
      </w:r>
    </w:p>
    <w:p w14:paraId="0CAF4A58" w14:textId="77777777" w:rsidR="001C40E4" w:rsidRPr="00401D29" w:rsidRDefault="001C40E4" w:rsidP="001C40E4">
      <w:pPr>
        <w:pStyle w:val="Brezrazmikov"/>
        <w:jc w:val="both"/>
        <w:rPr>
          <w:rFonts w:ascii="Arial" w:hAnsi="Arial" w:cs="Arial"/>
          <w:sz w:val="20"/>
          <w:szCs w:val="20"/>
        </w:rPr>
      </w:pPr>
    </w:p>
    <w:p w14:paraId="3BC3DAE0" w14:textId="4AD65A4B" w:rsidR="001C40E4" w:rsidRPr="00401D29" w:rsidRDefault="001C40E4" w:rsidP="001C40E4">
      <w:pPr>
        <w:pStyle w:val="Brezrazmikov"/>
        <w:jc w:val="both"/>
        <w:rPr>
          <w:rFonts w:ascii="Arial" w:hAnsi="Arial" w:cs="Arial"/>
          <w:sz w:val="20"/>
          <w:szCs w:val="20"/>
        </w:rPr>
      </w:pPr>
      <w:proofErr w:type="spellStart"/>
      <w:r w:rsidRPr="00401D29">
        <w:rPr>
          <w:rFonts w:ascii="Arial" w:eastAsia="Arial" w:hAnsi="Arial" w:cs="Arial"/>
          <w:sz w:val="20"/>
          <w:szCs w:val="20"/>
        </w:rPr>
        <w:t>Koncedent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ugotavljata:</w:t>
      </w:r>
    </w:p>
    <w:p w14:paraId="63B09319" w14:textId="77777777" w:rsidR="001C40E4" w:rsidRPr="00401D29" w:rsidRDefault="001C40E4" w:rsidP="001C40E4">
      <w:pPr>
        <w:pStyle w:val="Brezrazmikov"/>
        <w:jc w:val="both"/>
        <w:rPr>
          <w:rFonts w:ascii="Arial" w:hAnsi="Arial" w:cs="Arial"/>
          <w:sz w:val="20"/>
          <w:szCs w:val="20"/>
        </w:rPr>
      </w:pPr>
    </w:p>
    <w:p w14:paraId="08080A1D" w14:textId="46290DF5" w:rsidR="001C40E4" w:rsidRPr="00401D29" w:rsidRDefault="001C40E4" w:rsidP="00953D5A">
      <w:pPr>
        <w:pStyle w:val="Brezrazmikov"/>
        <w:numPr>
          <w:ilvl w:val="0"/>
          <w:numId w:val="5"/>
        </w:numPr>
        <w:ind w:left="426" w:hanging="426"/>
        <w:jc w:val="both"/>
        <w:rPr>
          <w:rFonts w:ascii="Arial" w:hAnsi="Arial" w:cs="Arial"/>
          <w:sz w:val="20"/>
          <w:szCs w:val="20"/>
        </w:rPr>
      </w:pPr>
      <w:r w:rsidRPr="00401D29">
        <w:rPr>
          <w:rFonts w:ascii="Arial" w:hAnsi="Arial" w:cs="Arial"/>
          <w:sz w:val="20"/>
          <w:szCs w:val="20"/>
        </w:rPr>
        <w:t xml:space="preserve">na podlagi Zakona o geometričnem središču Slovenije (Uradni list RS, št. 101/03) je Vlada Republike Slovenije </w:t>
      </w:r>
      <w:r w:rsidRPr="00401D29">
        <w:rPr>
          <w:rFonts w:ascii="Arial" w:eastAsia="Arial" w:hAnsi="Arial" w:cs="Arial"/>
          <w:sz w:val="20"/>
          <w:szCs w:val="20"/>
        </w:rPr>
        <w:t>(v nadaljevanju: Vlada RS)</w:t>
      </w:r>
      <w:r w:rsidRPr="00401D29">
        <w:rPr>
          <w:rFonts w:ascii="Arial" w:hAnsi="Arial" w:cs="Arial"/>
          <w:sz w:val="20"/>
          <w:szCs w:val="20"/>
        </w:rPr>
        <w:t xml:space="preserve"> izdala Uredbo o koncesiji za upravljanje območja geometričnega središča Republike Slovenije (Uradni list RS, št. 112/04; v nadaljevanju: </w:t>
      </w:r>
      <w:r w:rsidR="0022121C" w:rsidRPr="00401D29">
        <w:rPr>
          <w:rFonts w:ascii="Arial" w:hAnsi="Arial" w:cs="Arial"/>
          <w:sz w:val="20"/>
          <w:szCs w:val="20"/>
        </w:rPr>
        <w:t>U</w:t>
      </w:r>
      <w:r w:rsidRPr="00401D29">
        <w:rPr>
          <w:rFonts w:ascii="Arial" w:hAnsi="Arial" w:cs="Arial"/>
          <w:sz w:val="20"/>
          <w:szCs w:val="20"/>
        </w:rPr>
        <w:t>redba o koncesiji), ki določa pogoje za podelitev koncesije za upravljanje območja GEOSS (v nadaljevanju: koncesija);</w:t>
      </w:r>
    </w:p>
    <w:p w14:paraId="4E539643" w14:textId="37CC487B" w:rsidR="00FB093F" w:rsidRPr="00401D29" w:rsidRDefault="00FB093F"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t>Ministrstvo za</w:t>
      </w:r>
      <w:r w:rsidRPr="00401D29">
        <w:rPr>
          <w:rFonts w:ascii="Arial" w:hAnsi="Arial" w:cs="Arial"/>
          <w:color w:val="1F1F1F"/>
          <w:spacing w:val="-1"/>
          <w:w w:val="105"/>
          <w:sz w:val="20"/>
          <w:szCs w:val="20"/>
        </w:rPr>
        <w:t xml:space="preserve"> </w:t>
      </w:r>
      <w:r w:rsidRPr="00401D29">
        <w:rPr>
          <w:rFonts w:ascii="Arial" w:hAnsi="Arial" w:cs="Arial"/>
          <w:color w:val="1F1F1F"/>
          <w:w w:val="105"/>
          <w:sz w:val="20"/>
          <w:szCs w:val="20"/>
        </w:rPr>
        <w:t>naravne vire</w:t>
      </w:r>
      <w:r w:rsidRPr="00401D29">
        <w:rPr>
          <w:rFonts w:ascii="Arial" w:hAnsi="Arial" w:cs="Arial"/>
          <w:color w:val="1F1F1F"/>
          <w:spacing w:val="-8"/>
          <w:w w:val="105"/>
          <w:sz w:val="20"/>
          <w:szCs w:val="20"/>
        </w:rPr>
        <w:t xml:space="preserve"> </w:t>
      </w:r>
      <w:r w:rsidRPr="00401D29">
        <w:rPr>
          <w:rFonts w:ascii="Arial" w:hAnsi="Arial" w:cs="Arial"/>
          <w:color w:val="1F1F1F"/>
          <w:w w:val="105"/>
          <w:sz w:val="20"/>
          <w:szCs w:val="20"/>
        </w:rPr>
        <w:t>in prostor</w:t>
      </w:r>
      <w:r w:rsidRPr="00401D29">
        <w:rPr>
          <w:rFonts w:ascii="Arial" w:hAnsi="Arial" w:cs="Arial"/>
          <w:color w:val="1F1F1F"/>
          <w:spacing w:val="-4"/>
          <w:w w:val="105"/>
          <w:sz w:val="20"/>
          <w:szCs w:val="20"/>
        </w:rPr>
        <w:t xml:space="preserve"> </w:t>
      </w:r>
      <w:r w:rsidRPr="00401D29">
        <w:rPr>
          <w:rFonts w:ascii="Arial" w:hAnsi="Arial" w:cs="Arial"/>
          <w:iCs/>
          <w:color w:val="1F1F1F"/>
          <w:w w:val="105"/>
          <w:sz w:val="20"/>
          <w:szCs w:val="20"/>
        </w:rPr>
        <w:t>(v</w:t>
      </w:r>
      <w:r w:rsidRPr="00401D29">
        <w:rPr>
          <w:rFonts w:ascii="Arial" w:hAnsi="Arial" w:cs="Arial"/>
          <w:i/>
          <w:color w:val="1F1F1F"/>
          <w:w w:val="105"/>
          <w:sz w:val="20"/>
          <w:szCs w:val="20"/>
        </w:rPr>
        <w:t xml:space="preserve"> </w:t>
      </w:r>
      <w:r w:rsidRPr="00401D29">
        <w:rPr>
          <w:rFonts w:ascii="Arial" w:hAnsi="Arial" w:cs="Arial"/>
          <w:color w:val="1F1F1F"/>
          <w:w w:val="105"/>
          <w:sz w:val="20"/>
          <w:szCs w:val="20"/>
        </w:rPr>
        <w:t>nadaljevanju: ministrstvo) je dne</w:t>
      </w:r>
      <w:r w:rsidRPr="00401D29">
        <w:rPr>
          <w:rFonts w:ascii="Arial" w:hAnsi="Arial" w:cs="Arial"/>
          <w:color w:val="1F1F1F"/>
          <w:spacing w:val="-8"/>
          <w:w w:val="105"/>
          <w:sz w:val="20"/>
          <w:szCs w:val="20"/>
        </w:rPr>
        <w:t xml:space="preserve"> </w:t>
      </w:r>
      <w:r w:rsidRPr="00401D29">
        <w:rPr>
          <w:rFonts w:ascii="Arial" w:hAnsi="Arial" w:cs="Arial"/>
          <w:color w:val="1F1F1F"/>
          <w:w w:val="105"/>
          <w:sz w:val="20"/>
          <w:szCs w:val="20"/>
        </w:rPr>
        <w:t>________</w:t>
      </w:r>
      <w:r w:rsidR="0022121C" w:rsidRPr="00401D29">
        <w:rPr>
          <w:rFonts w:ascii="Arial" w:hAnsi="Arial" w:cs="Arial"/>
          <w:color w:val="1F1F1F"/>
          <w:w w:val="105"/>
          <w:sz w:val="20"/>
          <w:szCs w:val="20"/>
        </w:rPr>
        <w:t xml:space="preserve">na Portalu javnih naročil </w:t>
      </w:r>
      <w:r w:rsidRPr="00401D29">
        <w:rPr>
          <w:rFonts w:ascii="Arial" w:hAnsi="Arial" w:cs="Arial"/>
          <w:color w:val="1F1F1F"/>
          <w:w w:val="105"/>
          <w:sz w:val="20"/>
          <w:szCs w:val="20"/>
        </w:rPr>
        <w:t>__________ objavilo javni</w:t>
      </w:r>
      <w:r w:rsidRPr="00401D29">
        <w:rPr>
          <w:rFonts w:ascii="Arial" w:hAnsi="Arial" w:cs="Arial"/>
          <w:color w:val="1F1F1F"/>
          <w:spacing w:val="-2"/>
          <w:w w:val="105"/>
          <w:sz w:val="20"/>
          <w:szCs w:val="20"/>
        </w:rPr>
        <w:t xml:space="preserve"> </w:t>
      </w:r>
      <w:r w:rsidRPr="00401D29">
        <w:rPr>
          <w:rFonts w:ascii="Arial" w:hAnsi="Arial" w:cs="Arial"/>
          <w:color w:val="1F1F1F"/>
          <w:w w:val="105"/>
          <w:sz w:val="20"/>
          <w:szCs w:val="20"/>
        </w:rPr>
        <w:t>razpis, ki se</w:t>
      </w:r>
      <w:r w:rsidRPr="00401D29">
        <w:rPr>
          <w:rFonts w:ascii="Arial" w:hAnsi="Arial" w:cs="Arial"/>
          <w:color w:val="1F1F1F"/>
          <w:spacing w:val="-3"/>
          <w:w w:val="105"/>
          <w:sz w:val="20"/>
          <w:szCs w:val="20"/>
        </w:rPr>
        <w:t xml:space="preserve"> </w:t>
      </w:r>
      <w:r w:rsidRPr="00401D29">
        <w:rPr>
          <w:rFonts w:ascii="Arial" w:hAnsi="Arial" w:cs="Arial"/>
          <w:color w:val="1F1F1F"/>
          <w:w w:val="105"/>
          <w:sz w:val="20"/>
          <w:szCs w:val="20"/>
        </w:rPr>
        <w:t>je</w:t>
      </w:r>
      <w:r w:rsidRPr="00401D29">
        <w:rPr>
          <w:rFonts w:ascii="Arial" w:hAnsi="Arial" w:cs="Arial"/>
          <w:color w:val="1F1F1F"/>
          <w:spacing w:val="-4"/>
          <w:w w:val="105"/>
          <w:sz w:val="20"/>
          <w:szCs w:val="20"/>
        </w:rPr>
        <w:t xml:space="preserve"> </w:t>
      </w:r>
      <w:r w:rsidRPr="00401D29">
        <w:rPr>
          <w:rFonts w:ascii="Arial" w:hAnsi="Arial" w:cs="Arial"/>
          <w:color w:val="1F1F1F"/>
          <w:w w:val="105"/>
          <w:sz w:val="20"/>
          <w:szCs w:val="20"/>
        </w:rPr>
        <w:t xml:space="preserve">zaključil dne </w:t>
      </w:r>
      <w:r w:rsidRPr="00401D29">
        <w:rPr>
          <w:rFonts w:ascii="Arial" w:hAnsi="Arial" w:cs="Arial"/>
          <w:color w:val="1F1F1F"/>
          <w:spacing w:val="-2"/>
          <w:w w:val="105"/>
          <w:sz w:val="20"/>
          <w:szCs w:val="20"/>
        </w:rPr>
        <w:t>________;</w:t>
      </w:r>
    </w:p>
    <w:p w14:paraId="5C3DED8F" w14:textId="08C8E5A4" w:rsidR="00FB093F" w:rsidRPr="00401D29" w:rsidRDefault="0015461A"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t>po izvedenem javnem odpiranju ponudb dne ________ je bil na predlog komisije za izvedbo javnega razpisa z za koncesionarja izbran konce</w:t>
      </w:r>
      <w:r w:rsidR="00BD65DF" w:rsidRPr="00401D29">
        <w:rPr>
          <w:rFonts w:ascii="Arial" w:hAnsi="Arial" w:cs="Arial"/>
          <w:color w:val="1F1F1F"/>
          <w:w w:val="105"/>
          <w:sz w:val="20"/>
          <w:szCs w:val="20"/>
        </w:rPr>
        <w:t>sionar</w:t>
      </w:r>
      <w:r w:rsidR="004E3552" w:rsidRPr="00401D29">
        <w:rPr>
          <w:rFonts w:ascii="Arial" w:hAnsi="Arial" w:cs="Arial"/>
          <w:color w:val="1F1F1F"/>
          <w:w w:val="105"/>
          <w:sz w:val="20"/>
          <w:szCs w:val="20"/>
        </w:rPr>
        <w:t xml:space="preserve"> </w:t>
      </w:r>
      <w:r w:rsidRPr="00401D29">
        <w:rPr>
          <w:rFonts w:ascii="Arial" w:hAnsi="Arial" w:cs="Arial"/>
          <w:color w:val="1F1F1F"/>
          <w:w w:val="105"/>
          <w:sz w:val="20"/>
          <w:szCs w:val="20"/>
        </w:rPr>
        <w:t>_____________________;</w:t>
      </w:r>
    </w:p>
    <w:p w14:paraId="044DFE38" w14:textId="5BAC6DA3" w:rsidR="0015461A" w:rsidRPr="00401D29" w:rsidRDefault="0015461A"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t>Vlada RS je izdala odločbo o izbiri konce</w:t>
      </w:r>
      <w:r w:rsidR="00BD65DF" w:rsidRPr="00401D29">
        <w:rPr>
          <w:rFonts w:ascii="Arial" w:hAnsi="Arial" w:cs="Arial"/>
          <w:color w:val="1F1F1F"/>
          <w:w w:val="105"/>
          <w:sz w:val="20"/>
          <w:szCs w:val="20"/>
        </w:rPr>
        <w:t>sionarja</w:t>
      </w:r>
      <w:r w:rsidRPr="00401D29">
        <w:rPr>
          <w:rFonts w:ascii="Arial" w:hAnsi="Arial" w:cs="Arial"/>
          <w:color w:val="1F1F1F"/>
          <w:w w:val="105"/>
          <w:sz w:val="20"/>
          <w:szCs w:val="20"/>
        </w:rPr>
        <w:t xml:space="preserve"> št. _________ z dne _______ (v</w:t>
      </w:r>
      <w:r w:rsidRPr="00401D29">
        <w:rPr>
          <w:rFonts w:ascii="Arial" w:hAnsi="Arial" w:cs="Arial"/>
          <w:color w:val="1F1F1F"/>
          <w:spacing w:val="-4"/>
          <w:w w:val="105"/>
          <w:sz w:val="20"/>
          <w:szCs w:val="20"/>
        </w:rPr>
        <w:t xml:space="preserve"> </w:t>
      </w:r>
      <w:r w:rsidRPr="00401D29">
        <w:rPr>
          <w:rFonts w:ascii="Arial" w:hAnsi="Arial" w:cs="Arial"/>
          <w:color w:val="1F1F1F"/>
          <w:w w:val="105"/>
          <w:sz w:val="20"/>
          <w:szCs w:val="20"/>
        </w:rPr>
        <w:t>nadaljevanju: odločba o</w:t>
      </w:r>
      <w:r w:rsidRPr="00401D29">
        <w:rPr>
          <w:rFonts w:ascii="Arial" w:hAnsi="Arial" w:cs="Arial"/>
          <w:color w:val="1F1F1F"/>
          <w:spacing w:val="-6"/>
          <w:w w:val="105"/>
          <w:sz w:val="20"/>
          <w:szCs w:val="20"/>
        </w:rPr>
        <w:t xml:space="preserve"> </w:t>
      </w:r>
      <w:r w:rsidRPr="00401D29">
        <w:rPr>
          <w:rFonts w:ascii="Arial" w:hAnsi="Arial" w:cs="Arial"/>
          <w:color w:val="1F1F1F"/>
          <w:w w:val="105"/>
          <w:sz w:val="20"/>
          <w:szCs w:val="20"/>
        </w:rPr>
        <w:t xml:space="preserve">izbiri koncesionarja) in </w:t>
      </w:r>
      <w:r w:rsidRPr="00401D29">
        <w:rPr>
          <w:rFonts w:ascii="Arial" w:hAnsi="Arial" w:cs="Arial"/>
          <w:sz w:val="20"/>
          <w:szCs w:val="20"/>
        </w:rPr>
        <w:t>sklep Vlade Republike Slovenije o pooblastilu št. ______________z dne ____________ za podpis koncesijske pogodbe</w:t>
      </w:r>
      <w:r w:rsidR="00BD65DF" w:rsidRPr="00401D29">
        <w:rPr>
          <w:rFonts w:ascii="Arial" w:hAnsi="Arial" w:cs="Arial"/>
          <w:sz w:val="20"/>
          <w:szCs w:val="20"/>
        </w:rPr>
        <w:t>;</w:t>
      </w:r>
    </w:p>
    <w:p w14:paraId="03A09DC0" w14:textId="41E14A04" w:rsidR="00BD65DF" w:rsidRPr="00401D29" w:rsidRDefault="00BD65DF"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lastRenderedPageBreak/>
        <w:t>koncesionar je v</w:t>
      </w:r>
      <w:r w:rsidRPr="00401D29">
        <w:rPr>
          <w:rFonts w:ascii="Arial" w:hAnsi="Arial" w:cs="Arial"/>
          <w:color w:val="1F1F1F"/>
          <w:spacing w:val="-14"/>
          <w:w w:val="105"/>
          <w:sz w:val="20"/>
          <w:szCs w:val="20"/>
        </w:rPr>
        <w:t xml:space="preserve"> </w:t>
      </w:r>
      <w:r w:rsidRPr="00401D29">
        <w:rPr>
          <w:rFonts w:ascii="Arial" w:hAnsi="Arial" w:cs="Arial"/>
          <w:color w:val="1F1F1F"/>
          <w:w w:val="105"/>
          <w:sz w:val="20"/>
          <w:szCs w:val="20"/>
        </w:rPr>
        <w:t>postopku</w:t>
      </w:r>
      <w:r w:rsidRPr="00401D29">
        <w:rPr>
          <w:rFonts w:ascii="Arial" w:hAnsi="Arial" w:cs="Arial"/>
          <w:color w:val="1F1F1F"/>
          <w:spacing w:val="-1"/>
          <w:w w:val="105"/>
          <w:sz w:val="20"/>
          <w:szCs w:val="20"/>
        </w:rPr>
        <w:t xml:space="preserve"> </w:t>
      </w:r>
      <w:r w:rsidRPr="00401D29">
        <w:rPr>
          <w:rFonts w:ascii="Arial" w:hAnsi="Arial" w:cs="Arial"/>
          <w:color w:val="1F1F1F"/>
          <w:w w:val="105"/>
          <w:sz w:val="20"/>
          <w:szCs w:val="20"/>
        </w:rPr>
        <w:t>izbire</w:t>
      </w:r>
      <w:r w:rsidRPr="00401D29">
        <w:rPr>
          <w:rFonts w:ascii="Arial" w:hAnsi="Arial" w:cs="Arial"/>
          <w:color w:val="1F1F1F"/>
          <w:spacing w:val="-5"/>
          <w:w w:val="105"/>
          <w:sz w:val="20"/>
          <w:szCs w:val="20"/>
        </w:rPr>
        <w:t xml:space="preserve"> </w:t>
      </w:r>
      <w:r w:rsidRPr="00401D29">
        <w:rPr>
          <w:rFonts w:ascii="Arial" w:hAnsi="Arial" w:cs="Arial"/>
          <w:color w:val="1F1F1F"/>
          <w:w w:val="105"/>
          <w:sz w:val="20"/>
          <w:szCs w:val="20"/>
        </w:rPr>
        <w:t>koncesionarja pripravil</w:t>
      </w:r>
      <w:r w:rsidRPr="00401D29">
        <w:rPr>
          <w:rFonts w:ascii="Arial" w:hAnsi="Arial" w:cs="Arial"/>
          <w:color w:val="1F1F1F"/>
          <w:spacing w:val="-3"/>
          <w:w w:val="105"/>
          <w:sz w:val="20"/>
          <w:szCs w:val="20"/>
        </w:rPr>
        <w:t xml:space="preserve"> </w:t>
      </w:r>
      <w:r w:rsidRPr="00401D29">
        <w:rPr>
          <w:rFonts w:ascii="Arial" w:hAnsi="Arial" w:cs="Arial"/>
          <w:color w:val="1F1F1F"/>
          <w:w w:val="105"/>
          <w:sz w:val="20"/>
          <w:szCs w:val="20"/>
        </w:rPr>
        <w:t>idejno</w:t>
      </w:r>
      <w:r w:rsidRPr="00401D29">
        <w:rPr>
          <w:rFonts w:ascii="Arial" w:hAnsi="Arial" w:cs="Arial"/>
          <w:color w:val="1F1F1F"/>
          <w:spacing w:val="-1"/>
          <w:w w:val="105"/>
          <w:sz w:val="20"/>
          <w:szCs w:val="20"/>
        </w:rPr>
        <w:t xml:space="preserve"> </w:t>
      </w:r>
      <w:r w:rsidRPr="00401D29">
        <w:rPr>
          <w:rFonts w:ascii="Arial" w:hAnsi="Arial" w:cs="Arial"/>
          <w:color w:val="1F1F1F"/>
          <w:w w:val="105"/>
          <w:sz w:val="20"/>
          <w:szCs w:val="20"/>
        </w:rPr>
        <w:t>zasnovo izvajanja koncesije, na podlagi katere je bila dogovorjena skupna idejna zasnova izvajanja koncesije, ki je sestavni del te pogodbe.</w:t>
      </w:r>
    </w:p>
    <w:p w14:paraId="3778C0D2" w14:textId="77777777" w:rsidR="001C40E4" w:rsidRPr="00401D29" w:rsidRDefault="001C40E4" w:rsidP="001C40E4">
      <w:pPr>
        <w:pStyle w:val="Brezrazmikov"/>
        <w:ind w:left="426"/>
        <w:jc w:val="both"/>
        <w:rPr>
          <w:rFonts w:ascii="Arial" w:hAnsi="Arial" w:cs="Arial"/>
          <w:sz w:val="20"/>
          <w:szCs w:val="20"/>
        </w:rPr>
      </w:pPr>
    </w:p>
    <w:p w14:paraId="0170BDD8" w14:textId="77777777" w:rsidR="001C40E4" w:rsidRPr="00401D29" w:rsidRDefault="001C40E4" w:rsidP="001C40E4">
      <w:pPr>
        <w:pStyle w:val="Brezrazmikov"/>
        <w:ind w:left="426"/>
        <w:jc w:val="both"/>
        <w:rPr>
          <w:rFonts w:ascii="Arial" w:hAnsi="Arial" w:cs="Arial"/>
          <w:sz w:val="20"/>
          <w:szCs w:val="20"/>
        </w:rPr>
      </w:pPr>
    </w:p>
    <w:p w14:paraId="0B2F2713"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3. člen</w:t>
      </w:r>
    </w:p>
    <w:p w14:paraId="2AFAB1E9"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(trajanje koncesije)</w:t>
      </w:r>
    </w:p>
    <w:p w14:paraId="6E87FF59" w14:textId="77777777" w:rsidR="001C40E4" w:rsidRPr="00401D29" w:rsidRDefault="001C40E4" w:rsidP="001C40E4">
      <w:pPr>
        <w:pStyle w:val="Brezrazmikov"/>
        <w:jc w:val="both"/>
        <w:rPr>
          <w:rFonts w:ascii="Arial" w:hAnsi="Arial" w:cs="Arial"/>
          <w:sz w:val="20"/>
          <w:szCs w:val="20"/>
        </w:rPr>
      </w:pPr>
    </w:p>
    <w:p w14:paraId="725BF303" w14:textId="33A4B7CA" w:rsidR="001C40E4" w:rsidRPr="00401D29" w:rsidRDefault="001C40E4" w:rsidP="001C40E4">
      <w:pPr>
        <w:pStyle w:val="Brezrazmikov"/>
        <w:jc w:val="both"/>
        <w:rPr>
          <w:rFonts w:ascii="Arial" w:eastAsia="Arial" w:hAnsi="Arial" w:cs="Arial"/>
          <w:sz w:val="20"/>
          <w:szCs w:val="20"/>
        </w:rPr>
      </w:pPr>
      <w:r w:rsidRPr="00401D29">
        <w:rPr>
          <w:rFonts w:ascii="Arial" w:hAnsi="Arial" w:cs="Arial"/>
          <w:sz w:val="20"/>
          <w:szCs w:val="20"/>
        </w:rPr>
        <w:t xml:space="preserve">Koncesija </w:t>
      </w:r>
      <w:r w:rsidR="00BD65DF" w:rsidRPr="00401D29">
        <w:rPr>
          <w:rFonts w:ascii="Arial" w:hAnsi="Arial" w:cs="Arial"/>
          <w:color w:val="1F1F1F"/>
          <w:w w:val="105"/>
          <w:sz w:val="20"/>
          <w:szCs w:val="20"/>
        </w:rPr>
        <w:t>za</w:t>
      </w:r>
      <w:r w:rsidR="00BD65DF" w:rsidRPr="00401D29">
        <w:rPr>
          <w:rFonts w:ascii="Arial" w:hAnsi="Arial" w:cs="Arial"/>
          <w:color w:val="1F1F1F"/>
          <w:spacing w:val="-6"/>
          <w:w w:val="105"/>
          <w:sz w:val="20"/>
          <w:szCs w:val="20"/>
        </w:rPr>
        <w:t xml:space="preserve"> </w:t>
      </w:r>
      <w:r w:rsidR="00BD65DF" w:rsidRPr="00401D29">
        <w:rPr>
          <w:rFonts w:ascii="Arial" w:hAnsi="Arial" w:cs="Arial"/>
          <w:color w:val="1F1F1F"/>
          <w:w w:val="105"/>
          <w:sz w:val="20"/>
          <w:szCs w:val="20"/>
        </w:rPr>
        <w:t>upravljanje območja GEOSS</w:t>
      </w:r>
      <w:r w:rsidR="00BD65DF" w:rsidRPr="00401D29">
        <w:rPr>
          <w:rFonts w:ascii="Arial" w:hAnsi="Arial" w:cs="Arial"/>
          <w:color w:val="1F1F1F"/>
          <w:spacing w:val="-3"/>
          <w:w w:val="105"/>
          <w:sz w:val="20"/>
          <w:szCs w:val="20"/>
        </w:rPr>
        <w:t xml:space="preserve"> </w:t>
      </w:r>
      <w:r w:rsidR="00BD65DF" w:rsidRPr="00401D29">
        <w:rPr>
          <w:rFonts w:ascii="Arial" w:hAnsi="Arial" w:cs="Arial"/>
          <w:color w:val="1F1F1F"/>
          <w:w w:val="105"/>
          <w:sz w:val="20"/>
          <w:szCs w:val="20"/>
        </w:rPr>
        <w:t>(v</w:t>
      </w:r>
      <w:r w:rsidR="00BD65DF" w:rsidRPr="00401D29">
        <w:rPr>
          <w:rFonts w:ascii="Arial" w:hAnsi="Arial" w:cs="Arial"/>
          <w:color w:val="1F1F1F"/>
          <w:spacing w:val="-15"/>
          <w:w w:val="105"/>
          <w:sz w:val="20"/>
          <w:szCs w:val="20"/>
        </w:rPr>
        <w:t xml:space="preserve"> </w:t>
      </w:r>
      <w:r w:rsidR="00BD65DF" w:rsidRPr="00401D29">
        <w:rPr>
          <w:rFonts w:ascii="Arial" w:hAnsi="Arial" w:cs="Arial"/>
          <w:color w:val="1F1F1F"/>
          <w:w w:val="105"/>
          <w:sz w:val="20"/>
          <w:szCs w:val="20"/>
        </w:rPr>
        <w:t>nadaljevanju: koncesija) se podeli za dobo 1</w:t>
      </w:r>
      <w:r w:rsidR="0022121C" w:rsidRPr="00401D29">
        <w:rPr>
          <w:rFonts w:ascii="Arial" w:hAnsi="Arial" w:cs="Arial"/>
          <w:color w:val="1F1F1F"/>
          <w:w w:val="105"/>
          <w:sz w:val="20"/>
          <w:szCs w:val="20"/>
        </w:rPr>
        <w:t>0</w:t>
      </w:r>
      <w:r w:rsidR="00BD65DF" w:rsidRPr="00401D29">
        <w:rPr>
          <w:rFonts w:ascii="Arial" w:hAnsi="Arial" w:cs="Arial"/>
          <w:color w:val="1F1F1F"/>
          <w:w w:val="105"/>
          <w:sz w:val="20"/>
          <w:szCs w:val="20"/>
        </w:rPr>
        <w:t xml:space="preserve"> let</w:t>
      </w:r>
      <w:r w:rsidRPr="00401D29">
        <w:rPr>
          <w:rFonts w:ascii="Arial" w:hAnsi="Arial" w:cs="Arial"/>
          <w:sz w:val="20"/>
          <w:szCs w:val="20"/>
        </w:rPr>
        <w:t>.</w:t>
      </w:r>
    </w:p>
    <w:p w14:paraId="4C86B9B1" w14:textId="77777777" w:rsidR="001C40E4" w:rsidRPr="00401D29" w:rsidRDefault="001C40E4" w:rsidP="001C40E4">
      <w:pPr>
        <w:pStyle w:val="Brezrazmikov"/>
        <w:jc w:val="both"/>
        <w:rPr>
          <w:rFonts w:ascii="Arial" w:hAnsi="Arial" w:cs="Arial"/>
          <w:sz w:val="20"/>
          <w:szCs w:val="20"/>
        </w:rPr>
      </w:pPr>
    </w:p>
    <w:p w14:paraId="20C00B1C" w14:textId="301E6A6F" w:rsidR="00BD65DF" w:rsidRPr="00401D29" w:rsidRDefault="001C40E4" w:rsidP="001C40E4">
      <w:pPr>
        <w:pStyle w:val="Brezrazmikov"/>
        <w:jc w:val="both"/>
        <w:rPr>
          <w:rFonts w:ascii="Arial" w:hAnsi="Arial" w:cs="Arial"/>
          <w:sz w:val="20"/>
          <w:szCs w:val="20"/>
        </w:rPr>
      </w:pPr>
      <w:proofErr w:type="spellStart"/>
      <w:r w:rsidRPr="00401D29">
        <w:rPr>
          <w:rFonts w:ascii="Arial" w:hAnsi="Arial" w:cs="Arial"/>
          <w:sz w:val="20"/>
          <w:szCs w:val="20"/>
        </w:rPr>
        <w:t>Koncedent</w:t>
      </w:r>
      <w:proofErr w:type="spellEnd"/>
      <w:r w:rsidRPr="00401D29">
        <w:rPr>
          <w:rFonts w:ascii="Arial" w:hAnsi="Arial" w:cs="Arial"/>
          <w:sz w:val="20"/>
          <w:szCs w:val="20"/>
        </w:rPr>
        <w:t xml:space="preserve"> izroči in prepusti koncesionarju v izvajanje koncesijo z dnem začetka veljavnosti te koncesijske pogodbe.</w:t>
      </w:r>
    </w:p>
    <w:p w14:paraId="65EAC181" w14:textId="77777777" w:rsidR="001C40E4" w:rsidRPr="00401D29" w:rsidRDefault="001C40E4" w:rsidP="001C40E4">
      <w:pPr>
        <w:pStyle w:val="Brezrazmikov"/>
        <w:jc w:val="center"/>
        <w:rPr>
          <w:rFonts w:ascii="Arial" w:hAnsi="Arial" w:cs="Arial"/>
          <w:sz w:val="20"/>
          <w:szCs w:val="20"/>
        </w:rPr>
      </w:pPr>
    </w:p>
    <w:p w14:paraId="7A0E5F55" w14:textId="77777777" w:rsidR="001C40E4" w:rsidRPr="00401D29" w:rsidRDefault="001C40E4" w:rsidP="001C40E4">
      <w:pPr>
        <w:pStyle w:val="Brezrazmikov"/>
        <w:jc w:val="center"/>
        <w:rPr>
          <w:rFonts w:ascii="Arial" w:hAnsi="Arial" w:cs="Arial"/>
          <w:sz w:val="20"/>
          <w:szCs w:val="20"/>
        </w:rPr>
      </w:pPr>
    </w:p>
    <w:p w14:paraId="146C282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4. člen</w:t>
      </w:r>
    </w:p>
    <w:p w14:paraId="144E408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(podaljšanje veljavnosti te koncesijske pogodbe)</w:t>
      </w:r>
    </w:p>
    <w:p w14:paraId="190F6B3E" w14:textId="77777777" w:rsidR="001C40E4" w:rsidRPr="00401D29" w:rsidRDefault="001C40E4" w:rsidP="001C40E4">
      <w:pPr>
        <w:pStyle w:val="Brezrazmikov"/>
        <w:jc w:val="both"/>
        <w:rPr>
          <w:rFonts w:ascii="Arial" w:hAnsi="Arial" w:cs="Arial"/>
          <w:sz w:val="20"/>
          <w:szCs w:val="20"/>
        </w:rPr>
      </w:pPr>
    </w:p>
    <w:p w14:paraId="7F91F353" w14:textId="239EDA43" w:rsidR="001C40E4" w:rsidRPr="00401D29" w:rsidRDefault="001C40E4" w:rsidP="001C40E4">
      <w:pPr>
        <w:pStyle w:val="Brezrazmikov"/>
        <w:jc w:val="both"/>
        <w:rPr>
          <w:rFonts w:ascii="Arial" w:hAnsi="Arial" w:cs="Arial"/>
          <w:sz w:val="20"/>
          <w:szCs w:val="20"/>
        </w:rPr>
      </w:pPr>
      <w:r w:rsidRPr="00401D29">
        <w:rPr>
          <w:rFonts w:ascii="Arial" w:eastAsia="Arial" w:hAnsi="Arial" w:cs="Arial"/>
          <w:sz w:val="20"/>
          <w:szCs w:val="20"/>
        </w:rPr>
        <w:t xml:space="preserve">Ta koncesijska pogodba </w:t>
      </w:r>
      <w:r w:rsidRPr="00401D29">
        <w:rPr>
          <w:rFonts w:ascii="Arial" w:hAnsi="Arial" w:cs="Arial"/>
          <w:sz w:val="20"/>
          <w:szCs w:val="20"/>
        </w:rPr>
        <w:t xml:space="preserve">se lahko podaljša </w:t>
      </w:r>
      <w:r w:rsidR="00BD65DF" w:rsidRPr="00401D29">
        <w:rPr>
          <w:rFonts w:ascii="Arial" w:hAnsi="Arial" w:cs="Arial"/>
          <w:color w:val="1F1F1F"/>
          <w:w w:val="105"/>
          <w:sz w:val="20"/>
          <w:szCs w:val="20"/>
        </w:rPr>
        <w:t>največ</w:t>
      </w:r>
      <w:r w:rsidR="00BD65DF" w:rsidRPr="00401D29">
        <w:rPr>
          <w:rFonts w:ascii="Arial" w:hAnsi="Arial" w:cs="Arial"/>
          <w:color w:val="1F1F1F"/>
          <w:spacing w:val="-16"/>
          <w:w w:val="105"/>
          <w:sz w:val="20"/>
          <w:szCs w:val="20"/>
        </w:rPr>
        <w:t xml:space="preserve"> dvakrat </w:t>
      </w:r>
      <w:r w:rsidRPr="00401D29">
        <w:rPr>
          <w:rFonts w:ascii="Arial" w:hAnsi="Arial" w:cs="Arial"/>
          <w:sz w:val="20"/>
          <w:szCs w:val="20"/>
        </w:rPr>
        <w:t>za dobo 5 let.</w:t>
      </w:r>
    </w:p>
    <w:p w14:paraId="1D30B423" w14:textId="77777777" w:rsidR="001C40E4" w:rsidRPr="00401D29" w:rsidRDefault="001C40E4" w:rsidP="001C40E4">
      <w:pPr>
        <w:pStyle w:val="Brezrazmikov"/>
        <w:jc w:val="both"/>
        <w:rPr>
          <w:rFonts w:ascii="Arial" w:hAnsi="Arial" w:cs="Arial"/>
          <w:sz w:val="20"/>
          <w:szCs w:val="20"/>
        </w:rPr>
      </w:pPr>
    </w:p>
    <w:p w14:paraId="707B554A"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Koncesionar lahko predlaga Vladi RS podaljšanje te koncesijske pogodbe najmanj šest mesecev pred prenehanjem veljavnosti te koncesijske pogodbe.</w:t>
      </w:r>
    </w:p>
    <w:p w14:paraId="4683E906" w14:textId="77777777" w:rsidR="001C40E4" w:rsidRPr="00401D29" w:rsidRDefault="001C40E4" w:rsidP="001C40E4">
      <w:pPr>
        <w:pStyle w:val="Brezrazmikov"/>
        <w:jc w:val="both"/>
        <w:rPr>
          <w:rFonts w:ascii="Arial" w:hAnsi="Arial" w:cs="Arial"/>
          <w:sz w:val="20"/>
          <w:szCs w:val="20"/>
        </w:rPr>
      </w:pPr>
    </w:p>
    <w:p w14:paraId="4D8F6FCF"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Koncesija se lahko podaljša s sklenitvijo nove koncesijske pogodbe, če koncesionar izpolnjuje vse pogoje in obveznosti iz uredbe o koncesiji in te koncesijske pogodbe, in če je podaljšanje ekonomsko upravičeno.</w:t>
      </w:r>
    </w:p>
    <w:p w14:paraId="12C12FDE" w14:textId="4445DF0C" w:rsidR="001C40E4" w:rsidRPr="00401D29" w:rsidRDefault="001C40E4" w:rsidP="001C40E4">
      <w:pPr>
        <w:pStyle w:val="Odstavek"/>
        <w:ind w:firstLine="0"/>
        <w:rPr>
          <w:rFonts w:cs="Arial"/>
          <w:sz w:val="20"/>
          <w:szCs w:val="20"/>
        </w:rPr>
      </w:pPr>
      <w:r w:rsidRPr="00401D29">
        <w:rPr>
          <w:rFonts w:cs="Arial"/>
          <w:bCs/>
          <w:sz w:val="20"/>
          <w:szCs w:val="20"/>
        </w:rPr>
        <w:t xml:space="preserve">Nova koncesijska pogodba mora temeljiti na načelih in izhodiščih </w:t>
      </w:r>
      <w:r w:rsidR="00BD65DF" w:rsidRPr="00401D29">
        <w:rPr>
          <w:rFonts w:cs="Arial"/>
          <w:bCs/>
          <w:sz w:val="20"/>
          <w:szCs w:val="20"/>
        </w:rPr>
        <w:t xml:space="preserve">te </w:t>
      </w:r>
      <w:r w:rsidR="00BD65DF" w:rsidRPr="00401D29">
        <w:rPr>
          <w:rFonts w:eastAsia="Calibri" w:cs="Arial"/>
          <w:sz w:val="20"/>
          <w:szCs w:val="20"/>
        </w:rPr>
        <w:t>k</w:t>
      </w:r>
      <w:r w:rsidRPr="00401D29">
        <w:rPr>
          <w:rFonts w:cs="Arial"/>
          <w:sz w:val="20"/>
          <w:szCs w:val="20"/>
        </w:rPr>
        <w:t>oncesijske pogodbe.</w:t>
      </w:r>
    </w:p>
    <w:p w14:paraId="18561F0F" w14:textId="77777777" w:rsidR="001C40E4" w:rsidRPr="00401D29" w:rsidRDefault="001C40E4" w:rsidP="001C40E4">
      <w:pPr>
        <w:pStyle w:val="Brezrazmikov"/>
        <w:jc w:val="both"/>
        <w:rPr>
          <w:rFonts w:ascii="Arial" w:hAnsi="Arial" w:cs="Arial"/>
          <w:strike/>
          <w:sz w:val="20"/>
          <w:szCs w:val="20"/>
        </w:rPr>
      </w:pPr>
    </w:p>
    <w:p w14:paraId="3AF239E6" w14:textId="77777777" w:rsidR="001C40E4" w:rsidRPr="00401D29" w:rsidRDefault="001C40E4" w:rsidP="001C40E4">
      <w:pPr>
        <w:pStyle w:val="Brezrazmikov"/>
        <w:jc w:val="both"/>
        <w:rPr>
          <w:rFonts w:ascii="Arial" w:hAnsi="Arial" w:cs="Arial"/>
          <w:strike/>
          <w:sz w:val="20"/>
          <w:szCs w:val="20"/>
        </w:rPr>
      </w:pPr>
    </w:p>
    <w:p w14:paraId="79A3EFE9" w14:textId="77777777" w:rsidR="001C40E4" w:rsidRPr="00401D29" w:rsidRDefault="001C40E4" w:rsidP="001C40E4">
      <w:pPr>
        <w:pStyle w:val="Brezrazmikov"/>
        <w:jc w:val="both"/>
        <w:rPr>
          <w:rFonts w:ascii="Arial" w:hAnsi="Arial" w:cs="Arial"/>
          <w:strike/>
          <w:sz w:val="20"/>
          <w:szCs w:val="20"/>
        </w:rPr>
      </w:pPr>
    </w:p>
    <w:p w14:paraId="2137C92A"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PREDMET KONCESIJE</w:t>
      </w:r>
    </w:p>
    <w:p w14:paraId="742D0C1F" w14:textId="77777777" w:rsidR="001C40E4" w:rsidRPr="00401D29" w:rsidRDefault="001C40E4" w:rsidP="001C40E4">
      <w:pPr>
        <w:pStyle w:val="Brezrazmikov"/>
        <w:jc w:val="both"/>
        <w:rPr>
          <w:rFonts w:ascii="Arial" w:hAnsi="Arial" w:cs="Arial"/>
          <w:sz w:val="20"/>
          <w:szCs w:val="20"/>
        </w:rPr>
      </w:pPr>
    </w:p>
    <w:p w14:paraId="7F37067B" w14:textId="77777777" w:rsidR="001C40E4" w:rsidRPr="00401D29" w:rsidRDefault="001C40E4" w:rsidP="001C40E4">
      <w:pPr>
        <w:pStyle w:val="Brezrazmikov"/>
        <w:jc w:val="both"/>
        <w:rPr>
          <w:rFonts w:ascii="Arial" w:hAnsi="Arial" w:cs="Arial"/>
          <w:sz w:val="20"/>
          <w:szCs w:val="20"/>
        </w:rPr>
      </w:pPr>
    </w:p>
    <w:p w14:paraId="7D009B62"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5. člen</w:t>
      </w:r>
    </w:p>
    <w:p w14:paraId="1B5604CD"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(predmet koncesije)</w:t>
      </w:r>
    </w:p>
    <w:p w14:paraId="4E02EC3C" w14:textId="77777777" w:rsidR="001C40E4" w:rsidRPr="00401D29" w:rsidRDefault="001C40E4" w:rsidP="001C40E4">
      <w:pPr>
        <w:pStyle w:val="Brezrazmikov"/>
        <w:jc w:val="both"/>
        <w:rPr>
          <w:rFonts w:ascii="Arial" w:hAnsi="Arial" w:cs="Arial"/>
          <w:sz w:val="20"/>
          <w:szCs w:val="20"/>
        </w:rPr>
      </w:pPr>
    </w:p>
    <w:p w14:paraId="612DA9BD"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Predmet koncesije je upravljanje območja GEOSS, ki vključuje:</w:t>
      </w:r>
    </w:p>
    <w:p w14:paraId="2FD59FBD"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vzdrževanje, obnavljanje, dograjevanje in moderniziranje pomnika GEOSS z območjem GEOSS;</w:t>
      </w:r>
    </w:p>
    <w:p w14:paraId="315DD49A"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pripravljanje, vzdrževanje in dopolnjevanje poti in označb ter druge infrastrukture na območju GEOSS;</w:t>
      </w:r>
    </w:p>
    <w:p w14:paraId="77B1E199"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organiziranje tradicionalnih kulturnih prireditev in skrb za popularizacijo GEOSS;</w:t>
      </w:r>
    </w:p>
    <w:p w14:paraId="7E28999F"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izdajanje publikacij o GEOSS in informiranje javnosti;</w:t>
      </w:r>
    </w:p>
    <w:p w14:paraId="769A7074"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 xml:space="preserve">pripravljanje letnega programa dela in razvoja, katerega sestavni del je finančni načrt (v nadaljevanju: letni program dela), in opravljanje v njem določenih nalog. </w:t>
      </w:r>
    </w:p>
    <w:p w14:paraId="1DD9108C" w14:textId="77777777" w:rsidR="001C40E4" w:rsidRPr="00401D29" w:rsidRDefault="001C40E4" w:rsidP="001C40E4">
      <w:pPr>
        <w:pStyle w:val="Brezrazmikov"/>
        <w:jc w:val="both"/>
        <w:rPr>
          <w:rFonts w:ascii="Arial" w:hAnsi="Arial" w:cs="Arial"/>
          <w:sz w:val="20"/>
          <w:szCs w:val="20"/>
        </w:rPr>
      </w:pPr>
    </w:p>
    <w:p w14:paraId="2B5C8ED2" w14:textId="77777777" w:rsidR="001C40E4" w:rsidRPr="00401D29" w:rsidRDefault="001C40E4" w:rsidP="001C40E4">
      <w:pPr>
        <w:pStyle w:val="Brezrazmikov"/>
        <w:jc w:val="both"/>
        <w:rPr>
          <w:rFonts w:ascii="Arial" w:hAnsi="Arial" w:cs="Arial"/>
          <w:sz w:val="20"/>
          <w:szCs w:val="20"/>
        </w:rPr>
      </w:pPr>
    </w:p>
    <w:p w14:paraId="18DFDE77"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6. člen</w:t>
      </w:r>
    </w:p>
    <w:p w14:paraId="5F663C57"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(pravice in obveznosti koncesionarja)</w:t>
      </w:r>
    </w:p>
    <w:p w14:paraId="7025CFE3" w14:textId="77777777" w:rsidR="001C40E4" w:rsidRPr="00401D29" w:rsidRDefault="001C40E4" w:rsidP="001C40E4">
      <w:pPr>
        <w:pStyle w:val="Brezrazmikov"/>
        <w:jc w:val="center"/>
        <w:rPr>
          <w:rFonts w:ascii="Arial" w:hAnsi="Arial" w:cs="Arial"/>
          <w:sz w:val="20"/>
          <w:szCs w:val="20"/>
        </w:rPr>
      </w:pPr>
    </w:p>
    <w:p w14:paraId="75A52216" w14:textId="77777777" w:rsidR="001C40E4" w:rsidRPr="00401D29" w:rsidRDefault="001C40E4" w:rsidP="001C40E4">
      <w:pPr>
        <w:jc w:val="both"/>
        <w:rPr>
          <w:rFonts w:ascii="Arial" w:hAnsi="Arial" w:cs="Arial"/>
          <w:sz w:val="20"/>
          <w:szCs w:val="20"/>
        </w:rPr>
      </w:pPr>
      <w:r w:rsidRPr="00401D29">
        <w:rPr>
          <w:rFonts w:ascii="Arial" w:hAnsi="Arial" w:cs="Arial"/>
          <w:sz w:val="20"/>
          <w:szCs w:val="20"/>
        </w:rPr>
        <w:t xml:space="preserve">Koncesionar izvaja koncesijo na območju GEOSS, določenim v 5. členu Zakona o geometričnem središču Slovenije – </w:t>
      </w:r>
      <w:proofErr w:type="spellStart"/>
      <w:r w:rsidRPr="00401D29">
        <w:rPr>
          <w:rFonts w:ascii="Arial" w:hAnsi="Arial" w:cs="Arial"/>
          <w:sz w:val="20"/>
          <w:szCs w:val="20"/>
        </w:rPr>
        <w:t>t.j</w:t>
      </w:r>
      <w:proofErr w:type="spellEnd"/>
      <w:r w:rsidRPr="00401D29">
        <w:rPr>
          <w:rFonts w:ascii="Arial" w:hAnsi="Arial" w:cs="Arial"/>
          <w:sz w:val="20"/>
          <w:szCs w:val="20"/>
        </w:rPr>
        <w:t xml:space="preserve">. na nepremičnini, ki obsega zemljišče parcelna številka 2037, </w:t>
      </w:r>
      <w:proofErr w:type="spellStart"/>
      <w:r w:rsidRPr="00401D29">
        <w:rPr>
          <w:rFonts w:ascii="Arial" w:hAnsi="Arial" w:cs="Arial"/>
          <w:sz w:val="20"/>
          <w:szCs w:val="20"/>
        </w:rPr>
        <w:t>k.o</w:t>
      </w:r>
      <w:proofErr w:type="spellEnd"/>
      <w:r w:rsidRPr="00401D29">
        <w:rPr>
          <w:rFonts w:ascii="Arial" w:hAnsi="Arial" w:cs="Arial"/>
          <w:sz w:val="20"/>
          <w:szCs w:val="20"/>
        </w:rPr>
        <w:t xml:space="preserve">. 1832 Vače, skupaj z vsemi sestavinami. </w:t>
      </w:r>
    </w:p>
    <w:p w14:paraId="5B19921D" w14:textId="77777777" w:rsidR="001C40E4" w:rsidRPr="00401D29" w:rsidRDefault="001C40E4" w:rsidP="001C40E4">
      <w:pPr>
        <w:pStyle w:val="Odstavek"/>
        <w:ind w:firstLine="0"/>
        <w:rPr>
          <w:rFonts w:eastAsia="Calibri" w:cs="Arial"/>
          <w:sz w:val="20"/>
          <w:szCs w:val="20"/>
        </w:rPr>
      </w:pPr>
      <w:r w:rsidRPr="00401D29">
        <w:rPr>
          <w:rFonts w:cs="Arial"/>
          <w:sz w:val="20"/>
          <w:szCs w:val="20"/>
        </w:rPr>
        <w:t xml:space="preserve">Koncesionar ima </w:t>
      </w:r>
      <w:r w:rsidRPr="00401D29">
        <w:rPr>
          <w:rFonts w:eastAsia="Calibri" w:cs="Arial"/>
          <w:sz w:val="20"/>
          <w:szCs w:val="20"/>
        </w:rPr>
        <w:t>v skladu s 6. členom uredbe o koncesiji naslednje pravice in dolžnosti:</w:t>
      </w:r>
    </w:p>
    <w:p w14:paraId="7F074091"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izvajati koncesijo kot dober gospodar v skladu z Zakonom o geometričnem središču Slovenije (Uradni list RS, št. 101 /03), uredbo o koncesiji, to koncesijsko pogodbo, načrtom upravljanja območja GEOSS z dne 15. 9. 2014 ter letnim programom dela;</w:t>
      </w:r>
    </w:p>
    <w:p w14:paraId="5444F94E"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vsaka tri leta poročati Vladi RS o izvajanju načrta upravljanja območja GEOSS;</w:t>
      </w:r>
    </w:p>
    <w:p w14:paraId="751CFE46"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pripraviti letni program dela;</w:t>
      </w:r>
    </w:p>
    <w:p w14:paraId="7453B492"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poročati pristojnim organom v skladu s predpisi;</w:t>
      </w:r>
    </w:p>
    <w:p w14:paraId="4A4329AB"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lastRenderedPageBreak/>
        <w:t>organizirati in sodelovati pri vseh akcijah, ki so povezane z aktivnostmi na območju GEOSS;</w:t>
      </w:r>
    </w:p>
    <w:p w14:paraId="0DA25CDE"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pridobivati od pristojnih organov podatke o dejstvih, ki so pomembni za izvajanje koncesije;</w:t>
      </w:r>
    </w:p>
    <w:p w14:paraId="28D158A9"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voditi posebno ločeno računovodstvo za dejavnost, ki jo opravlja po koncesiji, v primeru, da opravlja še drugo dejavnost;</w:t>
      </w:r>
    </w:p>
    <w:p w14:paraId="02432516"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skrbeti za tekoče obveščanje javnosti o pomembnih dogodkih in aktivnostih na območju GEOSS;</w:t>
      </w:r>
    </w:p>
    <w:p w14:paraId="7DEB07AE" w14:textId="1E1E7AE7" w:rsidR="00DF3FEC"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pripravljati projekte za pridobivanje finančnih sredstev</w:t>
      </w:r>
      <w:r w:rsidR="004E3552" w:rsidRPr="00401D29">
        <w:rPr>
          <w:rFonts w:ascii="Arial" w:hAnsi="Arial" w:cs="Arial"/>
          <w:sz w:val="20"/>
          <w:szCs w:val="20"/>
        </w:rPr>
        <w:t>.</w:t>
      </w:r>
    </w:p>
    <w:p w14:paraId="7734FA99" w14:textId="77777777" w:rsidR="00DF3FEC" w:rsidRPr="00401D29" w:rsidRDefault="00DF3FEC" w:rsidP="00DF3FEC">
      <w:pPr>
        <w:pStyle w:val="Brezrazmikov"/>
        <w:ind w:left="426"/>
        <w:jc w:val="both"/>
        <w:rPr>
          <w:rFonts w:ascii="Arial" w:hAnsi="Arial" w:cs="Arial"/>
          <w:sz w:val="20"/>
          <w:szCs w:val="20"/>
        </w:rPr>
      </w:pPr>
    </w:p>
    <w:p w14:paraId="46414134" w14:textId="57BA893C" w:rsidR="001C40E4" w:rsidRPr="00401D29" w:rsidRDefault="00766204" w:rsidP="00766204">
      <w:pPr>
        <w:pStyle w:val="Brezrazmikov"/>
        <w:jc w:val="both"/>
        <w:rPr>
          <w:rFonts w:ascii="Arial" w:hAnsi="Arial" w:cs="Arial"/>
          <w:sz w:val="20"/>
          <w:szCs w:val="20"/>
        </w:rPr>
      </w:pPr>
      <w:r w:rsidRPr="00401D29">
        <w:rPr>
          <w:rFonts w:ascii="Arial" w:hAnsi="Arial" w:cs="Arial"/>
          <w:sz w:val="20"/>
          <w:szCs w:val="20"/>
        </w:rPr>
        <w:t xml:space="preserve">Koncesionar se zavezuje izvajati pravice in obveznosti v skladu </w:t>
      </w:r>
      <w:r w:rsidR="00DF3FEC" w:rsidRPr="00401D29">
        <w:rPr>
          <w:rFonts w:ascii="Arial" w:hAnsi="Arial" w:cs="Arial"/>
          <w:sz w:val="20"/>
          <w:szCs w:val="20"/>
        </w:rPr>
        <w:t>s ponudbo na javni razpis ______________________</w:t>
      </w:r>
      <w:r w:rsidRPr="00401D29">
        <w:rPr>
          <w:rFonts w:ascii="Arial" w:hAnsi="Arial" w:cs="Arial"/>
          <w:sz w:val="20"/>
          <w:szCs w:val="20"/>
        </w:rPr>
        <w:t xml:space="preserve">. </w:t>
      </w:r>
      <w:r w:rsidR="00DF3FEC" w:rsidRPr="00401D29">
        <w:rPr>
          <w:rFonts w:ascii="Arial" w:hAnsi="Arial" w:cs="Arial"/>
          <w:sz w:val="20"/>
          <w:szCs w:val="20"/>
        </w:rPr>
        <w:t xml:space="preserve"> </w:t>
      </w:r>
    </w:p>
    <w:p w14:paraId="506F4C5E" w14:textId="77777777" w:rsidR="001C40E4" w:rsidRPr="00401D29" w:rsidRDefault="001C40E4" w:rsidP="001C40E4">
      <w:pPr>
        <w:pStyle w:val="Brezrazmikov"/>
        <w:jc w:val="center"/>
        <w:rPr>
          <w:rFonts w:ascii="Arial" w:hAnsi="Arial" w:cs="Arial"/>
          <w:sz w:val="20"/>
          <w:szCs w:val="20"/>
        </w:rPr>
      </w:pPr>
    </w:p>
    <w:p w14:paraId="58D1A23D"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7. člen</w:t>
      </w:r>
    </w:p>
    <w:p w14:paraId="7D49F42B"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(plačilo za koncesijo)</w:t>
      </w:r>
    </w:p>
    <w:p w14:paraId="1929190C" w14:textId="77777777" w:rsidR="001C40E4" w:rsidRPr="00401D29" w:rsidRDefault="001C40E4" w:rsidP="001C40E4">
      <w:pPr>
        <w:pStyle w:val="Brezrazmikov"/>
        <w:jc w:val="both"/>
        <w:rPr>
          <w:rFonts w:ascii="Arial" w:hAnsi="Arial" w:cs="Arial"/>
          <w:sz w:val="20"/>
          <w:szCs w:val="20"/>
        </w:rPr>
      </w:pPr>
    </w:p>
    <w:p w14:paraId="08D30735" w14:textId="77777777" w:rsidR="00C805F8" w:rsidRDefault="001C40E4" w:rsidP="00E3500D">
      <w:pPr>
        <w:pStyle w:val="Brezrazmikov"/>
        <w:jc w:val="both"/>
        <w:rPr>
          <w:rFonts w:ascii="Arial" w:hAnsi="Arial" w:cs="Arial"/>
          <w:sz w:val="20"/>
          <w:szCs w:val="20"/>
        </w:rPr>
      </w:pPr>
      <w:bookmarkStart w:id="65" w:name="_Hlk209012289"/>
      <w:proofErr w:type="spellStart"/>
      <w:r w:rsidRPr="00401D29">
        <w:rPr>
          <w:rFonts w:ascii="Arial" w:hAnsi="Arial" w:cs="Arial"/>
          <w:sz w:val="20"/>
          <w:szCs w:val="20"/>
        </w:rPr>
        <w:t>Koncedent</w:t>
      </w:r>
      <w:proofErr w:type="spellEnd"/>
      <w:r w:rsidRPr="00401D29">
        <w:rPr>
          <w:rFonts w:ascii="Arial" w:hAnsi="Arial" w:cs="Arial"/>
          <w:sz w:val="20"/>
          <w:szCs w:val="20"/>
        </w:rPr>
        <w:t xml:space="preserve"> plačuje za koncesijo koncesijsko dajatev, ki </w:t>
      </w:r>
      <w:r w:rsidR="000630C8" w:rsidRPr="00401D29">
        <w:rPr>
          <w:rFonts w:ascii="Arial" w:hAnsi="Arial" w:cs="Arial"/>
          <w:sz w:val="20"/>
          <w:szCs w:val="20"/>
        </w:rPr>
        <w:t xml:space="preserve">za leto 2026 </w:t>
      </w:r>
      <w:r w:rsidRPr="00401D29">
        <w:rPr>
          <w:rFonts w:ascii="Arial" w:hAnsi="Arial" w:cs="Arial"/>
          <w:sz w:val="20"/>
          <w:szCs w:val="20"/>
        </w:rPr>
        <w:t>znaša 39.</w:t>
      </w:r>
      <w:r w:rsidR="00766204" w:rsidRPr="00401D29">
        <w:rPr>
          <w:rFonts w:ascii="Arial" w:hAnsi="Arial" w:cs="Arial"/>
          <w:sz w:val="20"/>
          <w:szCs w:val="20"/>
        </w:rPr>
        <w:t>500,00</w:t>
      </w:r>
      <w:r w:rsidRPr="00401D29">
        <w:rPr>
          <w:rFonts w:ascii="Arial" w:hAnsi="Arial" w:cs="Arial"/>
          <w:sz w:val="20"/>
          <w:szCs w:val="20"/>
        </w:rPr>
        <w:t xml:space="preserve"> evrov. </w:t>
      </w:r>
    </w:p>
    <w:p w14:paraId="267DAF27" w14:textId="77777777" w:rsidR="004057BC" w:rsidRDefault="004057BC" w:rsidP="00E3500D">
      <w:pPr>
        <w:pStyle w:val="Brezrazmikov"/>
        <w:jc w:val="both"/>
        <w:rPr>
          <w:rFonts w:ascii="Arial" w:hAnsi="Arial" w:cs="Arial"/>
          <w:sz w:val="20"/>
          <w:szCs w:val="20"/>
        </w:rPr>
      </w:pPr>
    </w:p>
    <w:p w14:paraId="41C7B32F" w14:textId="77777777" w:rsidR="004057BC" w:rsidRPr="00EE5286" w:rsidRDefault="004057BC" w:rsidP="004057BC">
      <w:pPr>
        <w:pStyle w:val="Brezrazmikov"/>
        <w:jc w:val="both"/>
        <w:rPr>
          <w:rFonts w:ascii="Arial" w:hAnsi="Arial" w:cs="Arial"/>
          <w:sz w:val="20"/>
          <w:szCs w:val="20"/>
        </w:rPr>
      </w:pPr>
      <w:r w:rsidRPr="00EE5286">
        <w:rPr>
          <w:rFonts w:ascii="Arial" w:hAnsi="Arial" w:cs="Arial"/>
          <w:sz w:val="20"/>
          <w:szCs w:val="20"/>
        </w:rPr>
        <w:t xml:space="preserve">V primeru, da </w:t>
      </w:r>
      <w:proofErr w:type="spellStart"/>
      <w:r w:rsidRPr="00EE5286">
        <w:rPr>
          <w:rFonts w:ascii="Arial" w:hAnsi="Arial" w:cs="Arial"/>
          <w:sz w:val="20"/>
          <w:szCs w:val="20"/>
        </w:rPr>
        <w:t>koncisionar</w:t>
      </w:r>
      <w:proofErr w:type="spellEnd"/>
      <w:r w:rsidRPr="00EE5286">
        <w:rPr>
          <w:rFonts w:ascii="Arial" w:hAnsi="Arial" w:cs="Arial"/>
          <w:sz w:val="20"/>
          <w:szCs w:val="20"/>
        </w:rPr>
        <w:t xml:space="preserve"> </w:t>
      </w:r>
      <w:proofErr w:type="spellStart"/>
      <w:r w:rsidRPr="00EE5286">
        <w:rPr>
          <w:rFonts w:ascii="Arial" w:hAnsi="Arial" w:cs="Arial"/>
          <w:sz w:val="20"/>
          <w:szCs w:val="20"/>
        </w:rPr>
        <w:t>koncendentu</w:t>
      </w:r>
      <w:proofErr w:type="spellEnd"/>
      <w:r w:rsidRPr="00EE5286">
        <w:rPr>
          <w:rFonts w:ascii="Arial" w:hAnsi="Arial" w:cs="Arial"/>
          <w:sz w:val="20"/>
          <w:szCs w:val="20"/>
        </w:rPr>
        <w:t xml:space="preserve"> izstavi zahtevek za opravljene storitve v letu 2025, se višina koncesijske dajatve na mesečni ravni določi kot sorazmerni delež od vrednosti 39.500 evrov.</w:t>
      </w:r>
    </w:p>
    <w:p w14:paraId="75F59DEE" w14:textId="77777777" w:rsidR="00C805F8" w:rsidRDefault="00C805F8" w:rsidP="00E3500D">
      <w:pPr>
        <w:pStyle w:val="Brezrazmikov"/>
        <w:jc w:val="both"/>
        <w:rPr>
          <w:rFonts w:ascii="Arial" w:hAnsi="Arial" w:cs="Arial"/>
          <w:sz w:val="20"/>
          <w:szCs w:val="20"/>
        </w:rPr>
      </w:pPr>
    </w:p>
    <w:p w14:paraId="0BF2D412" w14:textId="478AA71A" w:rsidR="00C805F8" w:rsidRPr="00401D29" w:rsidRDefault="00C805F8" w:rsidP="00C805F8">
      <w:pPr>
        <w:pStyle w:val="Brezrazmikov"/>
        <w:jc w:val="both"/>
        <w:rPr>
          <w:rFonts w:ascii="Arial" w:hAnsi="Arial" w:cs="Arial"/>
          <w:sz w:val="20"/>
          <w:szCs w:val="20"/>
        </w:rPr>
      </w:pPr>
      <w:r w:rsidRPr="00401D29">
        <w:rPr>
          <w:rFonts w:ascii="Arial" w:hAnsi="Arial" w:cs="Arial"/>
          <w:sz w:val="20"/>
          <w:szCs w:val="20"/>
        </w:rPr>
        <w:t xml:space="preserve">Koncesijska dajatev se </w:t>
      </w:r>
      <w:r w:rsidR="00F44497">
        <w:rPr>
          <w:rFonts w:ascii="Arial" w:hAnsi="Arial" w:cs="Arial"/>
          <w:sz w:val="20"/>
          <w:szCs w:val="20"/>
        </w:rPr>
        <w:t xml:space="preserve">na podlagi predloga koncesionarja </w:t>
      </w:r>
      <w:r w:rsidRPr="00401D29">
        <w:rPr>
          <w:rFonts w:ascii="Arial" w:hAnsi="Arial" w:cs="Arial"/>
          <w:sz w:val="20"/>
          <w:szCs w:val="20"/>
        </w:rPr>
        <w:t>valorizira v skladu s Pravilnikom o načinih valorizacije denarnih obveznosti, ki jih v večletnih pogodbah dogovarjajo pravne osebe javnega sektorja (Uradni list RS, št. 1/04)</w:t>
      </w:r>
      <w:r w:rsidR="003730EB">
        <w:rPr>
          <w:rFonts w:ascii="Arial" w:hAnsi="Arial" w:cs="Arial"/>
          <w:sz w:val="20"/>
          <w:szCs w:val="20"/>
        </w:rPr>
        <w:t>.</w:t>
      </w:r>
      <w:r w:rsidRPr="00401D29">
        <w:rPr>
          <w:rFonts w:ascii="Arial" w:hAnsi="Arial" w:cs="Arial"/>
          <w:sz w:val="20"/>
          <w:szCs w:val="20"/>
        </w:rPr>
        <w:t xml:space="preserve"> Valorizacija temelji na povišanju indeksa cen </w:t>
      </w:r>
      <w:r w:rsidRPr="00643E58">
        <w:rPr>
          <w:rFonts w:ascii="Arial" w:hAnsi="Arial" w:cs="Arial"/>
          <w:sz w:val="20"/>
          <w:szCs w:val="20"/>
        </w:rPr>
        <w:t>življenjskih potrebščin</w:t>
      </w:r>
      <w:r w:rsidRPr="00401D29">
        <w:rPr>
          <w:rFonts w:ascii="Arial" w:hAnsi="Arial" w:cs="Arial"/>
          <w:sz w:val="20"/>
          <w:szCs w:val="20"/>
        </w:rPr>
        <w:t xml:space="preserve"> in se </w:t>
      </w:r>
      <w:r>
        <w:rPr>
          <w:rFonts w:ascii="Arial" w:hAnsi="Arial" w:cs="Arial"/>
          <w:sz w:val="20"/>
          <w:szCs w:val="20"/>
        </w:rPr>
        <w:t xml:space="preserve">prvič </w:t>
      </w:r>
      <w:r w:rsidRPr="00401D29">
        <w:rPr>
          <w:rFonts w:ascii="Arial" w:hAnsi="Arial" w:cs="Arial"/>
          <w:sz w:val="20"/>
          <w:szCs w:val="20"/>
        </w:rPr>
        <w:t>izvede:</w:t>
      </w:r>
    </w:p>
    <w:p w14:paraId="7DBE6C7C" w14:textId="31BEDED9" w:rsidR="00C805F8" w:rsidRPr="00401D29" w:rsidRDefault="00C805F8" w:rsidP="00C805F8">
      <w:pPr>
        <w:pStyle w:val="Brezrazmikov"/>
        <w:numPr>
          <w:ilvl w:val="0"/>
          <w:numId w:val="24"/>
        </w:numPr>
        <w:jc w:val="both"/>
        <w:rPr>
          <w:rFonts w:ascii="Arial" w:hAnsi="Arial" w:cs="Arial"/>
          <w:sz w:val="20"/>
          <w:szCs w:val="20"/>
        </w:rPr>
      </w:pPr>
      <w:r w:rsidRPr="00401D29">
        <w:rPr>
          <w:rFonts w:ascii="Arial" w:hAnsi="Arial" w:cs="Arial"/>
          <w:sz w:val="20"/>
          <w:szCs w:val="20"/>
        </w:rPr>
        <w:t xml:space="preserve">po preteku enega leta od </w:t>
      </w:r>
      <w:r>
        <w:rPr>
          <w:rFonts w:ascii="Arial" w:hAnsi="Arial" w:cs="Arial"/>
          <w:sz w:val="20"/>
          <w:szCs w:val="20"/>
        </w:rPr>
        <w:t>veljavnosti</w:t>
      </w:r>
      <w:r w:rsidRPr="00401D29">
        <w:rPr>
          <w:rFonts w:ascii="Arial" w:hAnsi="Arial" w:cs="Arial"/>
          <w:sz w:val="20"/>
          <w:szCs w:val="20"/>
        </w:rPr>
        <w:t xml:space="preserve"> pogodbe in</w:t>
      </w:r>
    </w:p>
    <w:p w14:paraId="0D54C8DC" w14:textId="2A67D9EF" w:rsidR="00C805F8" w:rsidRPr="00401D29" w:rsidRDefault="00C805F8" w:rsidP="00C805F8">
      <w:pPr>
        <w:pStyle w:val="Brezrazmikov"/>
        <w:numPr>
          <w:ilvl w:val="0"/>
          <w:numId w:val="24"/>
        </w:numPr>
        <w:jc w:val="both"/>
        <w:rPr>
          <w:rFonts w:ascii="Arial" w:hAnsi="Arial" w:cs="Arial"/>
          <w:sz w:val="20"/>
          <w:szCs w:val="20"/>
        </w:rPr>
      </w:pPr>
      <w:r w:rsidRPr="00401D29">
        <w:rPr>
          <w:rFonts w:ascii="Arial" w:hAnsi="Arial" w:cs="Arial"/>
          <w:sz w:val="20"/>
          <w:szCs w:val="20"/>
        </w:rPr>
        <w:t xml:space="preserve">ko kumulativno povečanje dogovorjenega indeksa cen preseže 4% vrednosti, šteto od preteka enega leta od </w:t>
      </w:r>
      <w:r>
        <w:rPr>
          <w:rFonts w:ascii="Arial" w:hAnsi="Arial" w:cs="Arial"/>
          <w:sz w:val="20"/>
          <w:szCs w:val="20"/>
        </w:rPr>
        <w:t>veljavnosti</w:t>
      </w:r>
      <w:r w:rsidRPr="00401D29">
        <w:rPr>
          <w:rFonts w:ascii="Arial" w:hAnsi="Arial" w:cs="Arial"/>
          <w:sz w:val="20"/>
          <w:szCs w:val="20"/>
        </w:rPr>
        <w:t xml:space="preserve"> pogodbe. </w:t>
      </w:r>
    </w:p>
    <w:p w14:paraId="08AA647C" w14:textId="77777777" w:rsidR="00C805F8" w:rsidRPr="00401D29" w:rsidRDefault="00C805F8" w:rsidP="00C805F8">
      <w:pPr>
        <w:pStyle w:val="Brezrazmikov"/>
        <w:jc w:val="both"/>
        <w:rPr>
          <w:rFonts w:ascii="Arial" w:hAnsi="Arial" w:cs="Arial"/>
          <w:sz w:val="20"/>
          <w:szCs w:val="20"/>
        </w:rPr>
      </w:pPr>
    </w:p>
    <w:p w14:paraId="0BDDA43E" w14:textId="08AE618E" w:rsidR="00C805F8" w:rsidRPr="00EE5286" w:rsidRDefault="00C805F8" w:rsidP="00C805F8">
      <w:pPr>
        <w:pStyle w:val="Brezrazmikov"/>
        <w:jc w:val="both"/>
        <w:rPr>
          <w:rFonts w:ascii="Arial" w:hAnsi="Arial" w:cs="Arial"/>
          <w:sz w:val="20"/>
          <w:szCs w:val="20"/>
        </w:rPr>
      </w:pPr>
      <w:r w:rsidRPr="00401D29">
        <w:rPr>
          <w:rFonts w:ascii="Arial" w:hAnsi="Arial" w:cs="Arial"/>
          <w:sz w:val="20"/>
          <w:szCs w:val="20"/>
        </w:rPr>
        <w:t>Nadaljnja povišanja se lahko izvedejo, ko kumulativno povečanje dogovorjenega indeksa cen ponovno preseže 4% vrednosti od zadnjega povišanja denarnih obveznosti.</w:t>
      </w:r>
      <w:r w:rsidR="00377217">
        <w:rPr>
          <w:rFonts w:ascii="Arial" w:hAnsi="Arial" w:cs="Arial"/>
          <w:sz w:val="20"/>
          <w:szCs w:val="20"/>
        </w:rPr>
        <w:t xml:space="preserve"> </w:t>
      </w:r>
      <w:r w:rsidR="00377217" w:rsidRPr="00EE5286">
        <w:rPr>
          <w:rFonts w:ascii="Arial" w:hAnsi="Arial" w:cs="Arial"/>
          <w:sz w:val="20"/>
          <w:szCs w:val="20"/>
        </w:rPr>
        <w:t>Povišanja se lahko izvedejo le ob potrditvi letnega programa dela in ne med izvajanjem letnega programa del.</w:t>
      </w:r>
    </w:p>
    <w:p w14:paraId="59B217FC" w14:textId="77777777" w:rsidR="003730EB" w:rsidRDefault="003730EB" w:rsidP="00C805F8">
      <w:pPr>
        <w:pStyle w:val="Brezrazmikov"/>
        <w:jc w:val="both"/>
        <w:rPr>
          <w:rFonts w:ascii="Arial" w:hAnsi="Arial" w:cs="Arial"/>
          <w:sz w:val="20"/>
          <w:szCs w:val="20"/>
        </w:rPr>
      </w:pPr>
    </w:p>
    <w:p w14:paraId="50F2A508" w14:textId="5B893866" w:rsidR="00C805F8" w:rsidRPr="00401D29" w:rsidRDefault="00C805F8" w:rsidP="00C805F8">
      <w:pPr>
        <w:pStyle w:val="Brezrazmikov"/>
        <w:jc w:val="both"/>
        <w:rPr>
          <w:rFonts w:ascii="Arial" w:hAnsi="Arial" w:cs="Arial"/>
          <w:sz w:val="20"/>
          <w:szCs w:val="20"/>
        </w:rPr>
      </w:pPr>
      <w:r w:rsidRPr="00401D29">
        <w:rPr>
          <w:rFonts w:ascii="Arial" w:hAnsi="Arial" w:cs="Arial"/>
          <w:sz w:val="20"/>
          <w:szCs w:val="20"/>
        </w:rPr>
        <w:t xml:space="preserve">Povišanje denarnih obveznosti znaša </w:t>
      </w:r>
      <w:r w:rsidR="001B6D4F" w:rsidRPr="00643E58">
        <w:rPr>
          <w:rFonts w:ascii="Arial" w:hAnsi="Arial" w:cs="Arial"/>
          <w:sz w:val="20"/>
          <w:szCs w:val="20"/>
        </w:rPr>
        <w:t>5</w:t>
      </w:r>
      <w:r w:rsidRPr="00643E58">
        <w:rPr>
          <w:rFonts w:ascii="Arial" w:hAnsi="Arial" w:cs="Arial"/>
          <w:sz w:val="20"/>
          <w:szCs w:val="20"/>
        </w:rPr>
        <w:t>0%</w:t>
      </w:r>
      <w:r w:rsidRPr="00401D29">
        <w:rPr>
          <w:rFonts w:ascii="Arial" w:hAnsi="Arial" w:cs="Arial"/>
          <w:sz w:val="20"/>
          <w:szCs w:val="20"/>
        </w:rPr>
        <w:t xml:space="preserve"> povišanja indeksa cen iz </w:t>
      </w:r>
      <w:r w:rsidR="00377217" w:rsidRPr="00EE5286">
        <w:rPr>
          <w:rFonts w:ascii="Arial" w:hAnsi="Arial" w:cs="Arial"/>
          <w:sz w:val="20"/>
          <w:szCs w:val="20"/>
        </w:rPr>
        <w:t>tretjega</w:t>
      </w:r>
      <w:r w:rsidR="00377217">
        <w:rPr>
          <w:rFonts w:ascii="Arial" w:hAnsi="Arial" w:cs="Arial"/>
          <w:sz w:val="20"/>
          <w:szCs w:val="20"/>
        </w:rPr>
        <w:t xml:space="preserve"> </w:t>
      </w:r>
      <w:r w:rsidRPr="00401D29">
        <w:rPr>
          <w:rFonts w:ascii="Arial" w:hAnsi="Arial" w:cs="Arial"/>
          <w:sz w:val="20"/>
          <w:szCs w:val="20"/>
        </w:rPr>
        <w:t>odstavka tega člena.</w:t>
      </w:r>
    </w:p>
    <w:p w14:paraId="7DED4EA0" w14:textId="77777777" w:rsidR="00F44497" w:rsidRPr="00401D29" w:rsidRDefault="00F44497" w:rsidP="00F44497">
      <w:pPr>
        <w:pStyle w:val="Brezrazmikov"/>
        <w:jc w:val="both"/>
        <w:rPr>
          <w:rFonts w:ascii="Arial" w:hAnsi="Arial" w:cs="Arial"/>
          <w:sz w:val="20"/>
          <w:szCs w:val="20"/>
        </w:rPr>
      </w:pPr>
    </w:p>
    <w:p w14:paraId="13EE47A3" w14:textId="0CF777FB" w:rsidR="00F44497" w:rsidRPr="00401D29" w:rsidRDefault="00F44497" w:rsidP="00F44497">
      <w:pPr>
        <w:pStyle w:val="Brezrazmikov"/>
        <w:jc w:val="both"/>
        <w:rPr>
          <w:rFonts w:ascii="Arial" w:hAnsi="Arial" w:cs="Arial"/>
          <w:sz w:val="20"/>
          <w:szCs w:val="20"/>
        </w:rPr>
      </w:pPr>
      <w:r w:rsidRPr="00401D29">
        <w:rPr>
          <w:rFonts w:ascii="Arial" w:hAnsi="Arial" w:cs="Arial"/>
          <w:sz w:val="20"/>
          <w:szCs w:val="20"/>
        </w:rPr>
        <w:t>Koncesijska dajatev se izplača, ko Vlada RS potrdi letni programa dela, in sicer na podlagi pisnega zahtevka koncesionarja na njegov transakcijski račun št. ____________________, odprt pri banki ___________________</w:t>
      </w:r>
      <w:r w:rsidRPr="00401D29">
        <w:rPr>
          <w:rFonts w:ascii="Arial" w:eastAsia="Arial" w:hAnsi="Arial" w:cs="Arial"/>
          <w:sz w:val="20"/>
          <w:szCs w:val="20"/>
        </w:rPr>
        <w:t>.</w:t>
      </w:r>
    </w:p>
    <w:p w14:paraId="2932B766" w14:textId="77777777" w:rsidR="00F44497" w:rsidRDefault="00F44497" w:rsidP="00C805F8">
      <w:pPr>
        <w:pStyle w:val="Brezrazmikov"/>
        <w:jc w:val="both"/>
        <w:rPr>
          <w:rFonts w:ascii="Arial" w:hAnsi="Arial" w:cs="Arial"/>
          <w:sz w:val="20"/>
          <w:szCs w:val="20"/>
        </w:rPr>
      </w:pPr>
    </w:p>
    <w:p w14:paraId="51F03F1A" w14:textId="77777777" w:rsidR="00C805F8" w:rsidRPr="00401D29" w:rsidRDefault="00C805F8" w:rsidP="00C805F8">
      <w:pPr>
        <w:pStyle w:val="Brezrazmikov"/>
        <w:jc w:val="both"/>
        <w:rPr>
          <w:rFonts w:ascii="Arial" w:hAnsi="Arial" w:cs="Arial"/>
          <w:sz w:val="20"/>
          <w:szCs w:val="20"/>
        </w:rPr>
      </w:pPr>
      <w:r w:rsidRPr="00401D29">
        <w:rPr>
          <w:rFonts w:ascii="Arial" w:hAnsi="Arial" w:cs="Arial"/>
          <w:sz w:val="20"/>
          <w:szCs w:val="20"/>
        </w:rPr>
        <w:t xml:space="preserve">Koncesijska dajatev se izplača kot enkratno izplačilo, iz utemeljenih razlogov (npr. zaradi sprejetih ukrepov za zagotovitev stabilnost finančnega sistema) pa se lahko poravna v več obrokih. </w:t>
      </w:r>
    </w:p>
    <w:p w14:paraId="7E9973EA" w14:textId="77777777" w:rsidR="00C805F8" w:rsidRDefault="00C805F8" w:rsidP="00E3500D">
      <w:pPr>
        <w:pStyle w:val="Brezrazmikov"/>
        <w:jc w:val="both"/>
        <w:rPr>
          <w:rFonts w:ascii="Arial" w:hAnsi="Arial" w:cs="Arial"/>
          <w:sz w:val="20"/>
          <w:szCs w:val="20"/>
        </w:rPr>
      </w:pPr>
    </w:p>
    <w:p w14:paraId="58B2ABE9" w14:textId="7D847F9B" w:rsidR="001C40E4" w:rsidRPr="00401D29" w:rsidRDefault="001C40E4" w:rsidP="00E3500D">
      <w:pPr>
        <w:pStyle w:val="Brezrazmikov"/>
        <w:jc w:val="both"/>
        <w:rPr>
          <w:rFonts w:ascii="Arial" w:hAnsi="Arial" w:cs="Arial"/>
          <w:sz w:val="20"/>
          <w:szCs w:val="20"/>
        </w:rPr>
      </w:pPr>
      <w:r w:rsidRPr="00401D29">
        <w:rPr>
          <w:rFonts w:ascii="Arial" w:hAnsi="Arial" w:cs="Arial"/>
          <w:sz w:val="20"/>
          <w:szCs w:val="20"/>
        </w:rPr>
        <w:t>Plačilo koncesijske dajatve se zagotavlja iz državnega proračuna</w:t>
      </w:r>
      <w:r w:rsidR="00E3500D" w:rsidRPr="00401D29">
        <w:rPr>
          <w:rFonts w:ascii="Arial" w:hAnsi="Arial" w:cs="Arial"/>
          <w:sz w:val="20"/>
          <w:szCs w:val="20"/>
        </w:rPr>
        <w:t xml:space="preserve"> za leto 2025</w:t>
      </w:r>
      <w:r w:rsidRPr="00401D29">
        <w:rPr>
          <w:rFonts w:ascii="Arial" w:hAnsi="Arial" w:cs="Arial"/>
          <w:sz w:val="20"/>
          <w:szCs w:val="20"/>
        </w:rPr>
        <w:t xml:space="preserve"> na proračunski postavki</w:t>
      </w:r>
      <w:r w:rsidR="00E3500D" w:rsidRPr="00401D29">
        <w:rPr>
          <w:rFonts w:ascii="Arial" w:hAnsi="Arial" w:cs="Arial"/>
          <w:sz w:val="20"/>
          <w:szCs w:val="20"/>
        </w:rPr>
        <w:t xml:space="preserve"> 231370 - Posredovanje podatkov, Ukrep: 2512-11-0006 - Distribucija in podpora uporabnikom, za naslednja leta pa na proračunski postavki </w:t>
      </w:r>
      <w:r w:rsidR="00F44497" w:rsidRPr="00F44497">
        <w:rPr>
          <w:rFonts w:ascii="Arial" w:hAnsi="Arial" w:cs="Arial"/>
          <w:sz w:val="20"/>
          <w:szCs w:val="20"/>
        </w:rPr>
        <w:t>231370 - Posredovanje podatkov , ukrep 2562-26-0006 - Distribucija in podpora uporabnikom 26-29</w:t>
      </w:r>
      <w:r w:rsidR="00F44497" w:rsidRPr="00F44497" w:rsidDel="00324B54">
        <w:rPr>
          <w:rFonts w:ascii="Arial" w:hAnsi="Arial" w:cs="Arial"/>
          <w:sz w:val="20"/>
          <w:szCs w:val="20"/>
        </w:rPr>
        <w:t xml:space="preserve"> </w:t>
      </w:r>
      <w:r w:rsidR="00F44497" w:rsidRPr="00F44497">
        <w:rPr>
          <w:rFonts w:ascii="Arial" w:hAnsi="Arial" w:cs="Arial"/>
          <w:sz w:val="20"/>
          <w:szCs w:val="20"/>
        </w:rPr>
        <w:t>.</w:t>
      </w:r>
    </w:p>
    <w:bookmarkEnd w:id="65"/>
    <w:p w14:paraId="79BA50B1" w14:textId="77777777" w:rsidR="000630C8" w:rsidRDefault="000630C8" w:rsidP="001C40E4">
      <w:pPr>
        <w:pStyle w:val="Brezrazmikov"/>
        <w:jc w:val="both"/>
        <w:rPr>
          <w:rFonts w:ascii="Arial" w:hAnsi="Arial" w:cs="Arial"/>
          <w:sz w:val="20"/>
          <w:szCs w:val="20"/>
        </w:rPr>
      </w:pPr>
    </w:p>
    <w:p w14:paraId="763352C1" w14:textId="5F2068AC" w:rsidR="00F44497" w:rsidRPr="00401D29" w:rsidRDefault="00F44497" w:rsidP="00F44497">
      <w:pPr>
        <w:jc w:val="both"/>
        <w:rPr>
          <w:rFonts w:ascii="Arial" w:hAnsi="Arial" w:cs="Arial"/>
          <w:sz w:val="20"/>
          <w:szCs w:val="20"/>
        </w:rPr>
      </w:pPr>
      <w:r w:rsidRPr="00401D29">
        <w:rPr>
          <w:rFonts w:ascii="Arial" w:hAnsi="Arial" w:cs="Arial"/>
          <w:sz w:val="20"/>
          <w:szCs w:val="20"/>
        </w:rPr>
        <w:t>Koncesionar se letno zavezuje sodelovati pri upravljanju območja GEOSS z lastnimi sredstvi v deležu _____________% letne koncesijske dajatve.</w:t>
      </w:r>
    </w:p>
    <w:p w14:paraId="07E78C31" w14:textId="77777777" w:rsidR="00766204" w:rsidRPr="00401D29" w:rsidRDefault="00766204" w:rsidP="00766204">
      <w:pPr>
        <w:pStyle w:val="Brezrazmikov"/>
        <w:jc w:val="both"/>
        <w:rPr>
          <w:rFonts w:ascii="Arial" w:hAnsi="Arial" w:cs="Arial"/>
          <w:sz w:val="20"/>
          <w:szCs w:val="20"/>
        </w:rPr>
      </w:pPr>
    </w:p>
    <w:p w14:paraId="44DD0D40" w14:textId="795C88FD" w:rsidR="00CA5591" w:rsidRPr="00401D29" w:rsidRDefault="00CA5591" w:rsidP="007812D3">
      <w:pPr>
        <w:spacing w:after="0"/>
        <w:jc w:val="both"/>
        <w:rPr>
          <w:rFonts w:ascii="Arial" w:hAnsi="Arial" w:cs="Arial"/>
          <w:sz w:val="20"/>
          <w:szCs w:val="20"/>
        </w:rPr>
      </w:pPr>
      <w:bookmarkStart w:id="66" w:name="_Hlk209012330"/>
      <w:r w:rsidRPr="00401D29">
        <w:rPr>
          <w:rFonts w:ascii="Arial" w:hAnsi="Arial" w:cs="Arial"/>
          <w:sz w:val="20"/>
          <w:szCs w:val="20"/>
        </w:rPr>
        <w:t>Če se koncesija začne izvajati po 1.</w:t>
      </w:r>
      <w:r w:rsidR="00F44497">
        <w:rPr>
          <w:rFonts w:ascii="Arial" w:hAnsi="Arial" w:cs="Arial"/>
          <w:sz w:val="20"/>
          <w:szCs w:val="20"/>
        </w:rPr>
        <w:t xml:space="preserve"> </w:t>
      </w:r>
      <w:r w:rsidRPr="00401D29">
        <w:rPr>
          <w:rFonts w:ascii="Arial" w:hAnsi="Arial" w:cs="Arial"/>
          <w:sz w:val="20"/>
          <w:szCs w:val="20"/>
        </w:rPr>
        <w:t>1. tekočega leta ali preneha pred 31. 12. tekočega leta</w:t>
      </w:r>
      <w:r w:rsidR="004E3552" w:rsidRPr="00401D29">
        <w:rPr>
          <w:rFonts w:ascii="Arial" w:hAnsi="Arial" w:cs="Arial"/>
          <w:sz w:val="20"/>
          <w:szCs w:val="20"/>
        </w:rPr>
        <w:t>,</w:t>
      </w:r>
      <w:r w:rsidRPr="00401D29">
        <w:rPr>
          <w:rFonts w:ascii="Arial" w:hAnsi="Arial" w:cs="Arial"/>
          <w:sz w:val="20"/>
          <w:szCs w:val="20"/>
        </w:rPr>
        <w:t xml:space="preserve"> je koncesionar upravičen do sorazmernega dela koncesijske dajatve in dolžan prispevati</w:t>
      </w:r>
      <w:r w:rsidR="00E3500D" w:rsidRPr="00401D29">
        <w:rPr>
          <w:rFonts w:ascii="Arial" w:hAnsi="Arial" w:cs="Arial"/>
          <w:sz w:val="20"/>
          <w:szCs w:val="20"/>
        </w:rPr>
        <w:t xml:space="preserve"> sorazmeren delež lastnih sredstev, sorazmerno času izvajanja nalog po tej pogodbi.</w:t>
      </w:r>
    </w:p>
    <w:bookmarkEnd w:id="66"/>
    <w:p w14:paraId="1660D5D8" w14:textId="77777777" w:rsidR="00766204" w:rsidRDefault="00766204" w:rsidP="001C40E4">
      <w:pPr>
        <w:pStyle w:val="Brezrazmikov"/>
        <w:jc w:val="both"/>
        <w:rPr>
          <w:rFonts w:ascii="Arial" w:hAnsi="Arial" w:cs="Arial"/>
          <w:sz w:val="20"/>
          <w:szCs w:val="20"/>
        </w:rPr>
      </w:pPr>
    </w:p>
    <w:p w14:paraId="5E56A0DD" w14:textId="77777777" w:rsidR="001C40E4" w:rsidRPr="00401D29" w:rsidRDefault="001C40E4" w:rsidP="001C40E4">
      <w:pPr>
        <w:pStyle w:val="Brezrazmikov"/>
        <w:jc w:val="both"/>
        <w:rPr>
          <w:rFonts w:ascii="Arial" w:hAnsi="Arial" w:cs="Arial"/>
          <w:sz w:val="20"/>
          <w:szCs w:val="20"/>
        </w:rPr>
      </w:pPr>
    </w:p>
    <w:p w14:paraId="3C663905"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8. člen</w:t>
      </w:r>
    </w:p>
    <w:p w14:paraId="38A63C86"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(nadzor nad izvajanjem koncesije)</w:t>
      </w:r>
    </w:p>
    <w:p w14:paraId="5C6CB400" w14:textId="77777777" w:rsidR="001C40E4" w:rsidRPr="00401D29" w:rsidRDefault="001C40E4" w:rsidP="001C40E4">
      <w:pPr>
        <w:pStyle w:val="Brezrazmikov"/>
        <w:jc w:val="both"/>
        <w:rPr>
          <w:rFonts w:ascii="Arial" w:hAnsi="Arial" w:cs="Arial"/>
          <w:sz w:val="20"/>
          <w:szCs w:val="20"/>
        </w:rPr>
      </w:pPr>
    </w:p>
    <w:p w14:paraId="51423D3D"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Nadzor nad zakonitim izvajanjem koncesije izvršujejo pristojni inšpektorji.</w:t>
      </w:r>
    </w:p>
    <w:p w14:paraId="753433CF" w14:textId="77777777" w:rsidR="001C40E4" w:rsidRPr="00401D29" w:rsidRDefault="001C40E4" w:rsidP="001C40E4">
      <w:pPr>
        <w:pStyle w:val="Brezrazmikov"/>
        <w:jc w:val="both"/>
        <w:rPr>
          <w:rFonts w:ascii="Arial" w:hAnsi="Arial" w:cs="Arial"/>
          <w:sz w:val="20"/>
          <w:szCs w:val="20"/>
        </w:rPr>
      </w:pPr>
    </w:p>
    <w:p w14:paraId="1E9AE741" w14:textId="6E537691"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lastRenderedPageBreak/>
        <w:t>9. člen</w:t>
      </w:r>
    </w:p>
    <w:p w14:paraId="37A67138"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(spremljanje upravljanja območja GEOSS)</w:t>
      </w:r>
    </w:p>
    <w:p w14:paraId="07524B90" w14:textId="77777777" w:rsidR="001C40E4" w:rsidRPr="00401D29" w:rsidRDefault="001C40E4" w:rsidP="001C40E4">
      <w:pPr>
        <w:pStyle w:val="Brezrazmikov"/>
        <w:jc w:val="both"/>
        <w:rPr>
          <w:rFonts w:ascii="Arial" w:hAnsi="Arial" w:cs="Arial"/>
          <w:sz w:val="20"/>
          <w:szCs w:val="20"/>
        </w:rPr>
      </w:pPr>
    </w:p>
    <w:p w14:paraId="7B297B19"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Upravljanje območja GEOSS spremlja odbor, ki zagotavlja koordinacijo lokalnih interesov in sodelovanje Občine Litije.</w:t>
      </w:r>
    </w:p>
    <w:p w14:paraId="0164593C" w14:textId="77777777" w:rsidR="001C40E4" w:rsidRPr="00401D29" w:rsidRDefault="001C40E4" w:rsidP="001C40E4">
      <w:pPr>
        <w:pStyle w:val="Brezrazmikov"/>
        <w:jc w:val="both"/>
        <w:rPr>
          <w:rFonts w:ascii="Arial" w:hAnsi="Arial" w:cs="Arial"/>
          <w:sz w:val="20"/>
          <w:szCs w:val="20"/>
        </w:rPr>
      </w:pPr>
    </w:p>
    <w:p w14:paraId="01BFFCB0"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Odbor se ustanovi v skladu z 12. členom uredbe o koncesiji. </w:t>
      </w:r>
    </w:p>
    <w:p w14:paraId="3D4D8DA8" w14:textId="77777777" w:rsidR="001C40E4" w:rsidRPr="00401D29" w:rsidRDefault="001C40E4" w:rsidP="001C40E4">
      <w:pPr>
        <w:pStyle w:val="Brezrazmikov"/>
        <w:jc w:val="both"/>
        <w:rPr>
          <w:rFonts w:ascii="Arial" w:hAnsi="Arial" w:cs="Arial"/>
          <w:sz w:val="20"/>
          <w:szCs w:val="20"/>
        </w:rPr>
      </w:pPr>
    </w:p>
    <w:p w14:paraId="63404154"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V skladu z 12. členom uredbe o koncesiji so pristojnosti odbora:</w:t>
      </w:r>
    </w:p>
    <w:p w14:paraId="33171633"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spremljanje upravljanja območja GEOSS;</w:t>
      </w:r>
    </w:p>
    <w:p w14:paraId="17BB5E79"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obravnavanje predloga načrta upravljanja območja GEOSS;</w:t>
      </w:r>
    </w:p>
    <w:p w14:paraId="0A24076D"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obravnavanje letnih programov dela;</w:t>
      </w:r>
    </w:p>
    <w:p w14:paraId="233D8E4E"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obravnavanje in dajanje mnenj in predlogov v zvezi z upravljanjem območja GEOSS.</w:t>
      </w:r>
    </w:p>
    <w:p w14:paraId="0B891889" w14:textId="77777777" w:rsidR="001C40E4" w:rsidRPr="00401D29" w:rsidRDefault="001C40E4" w:rsidP="001C40E4">
      <w:pPr>
        <w:pStyle w:val="Brezrazmikov"/>
        <w:jc w:val="both"/>
        <w:rPr>
          <w:rFonts w:ascii="Arial" w:hAnsi="Arial" w:cs="Arial"/>
          <w:sz w:val="20"/>
          <w:szCs w:val="20"/>
        </w:rPr>
      </w:pPr>
    </w:p>
    <w:p w14:paraId="3914F1EC" w14:textId="77777777" w:rsidR="000630C8" w:rsidRPr="00401D29" w:rsidRDefault="000630C8" w:rsidP="001C40E4">
      <w:pPr>
        <w:pStyle w:val="Brezrazmikov"/>
        <w:jc w:val="center"/>
        <w:rPr>
          <w:rFonts w:ascii="Arial" w:hAnsi="Arial" w:cs="Arial"/>
          <w:sz w:val="20"/>
          <w:szCs w:val="20"/>
        </w:rPr>
      </w:pPr>
    </w:p>
    <w:p w14:paraId="13C4D85C" w14:textId="138A3B63"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10. člen</w:t>
      </w:r>
    </w:p>
    <w:p w14:paraId="01AD0FCD"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(medsebojna razmerja v zvezi z morebitno škodo, povzročeno z izvajanjem ali neizvajanjem koncesije)</w:t>
      </w:r>
    </w:p>
    <w:p w14:paraId="6743DECC" w14:textId="77777777" w:rsidR="001C40E4" w:rsidRPr="00401D29" w:rsidRDefault="001C40E4" w:rsidP="001C40E4">
      <w:pPr>
        <w:pStyle w:val="Brezrazmikov"/>
        <w:jc w:val="both"/>
        <w:rPr>
          <w:rFonts w:ascii="Arial" w:hAnsi="Arial" w:cs="Arial"/>
          <w:sz w:val="20"/>
          <w:szCs w:val="20"/>
        </w:rPr>
      </w:pPr>
    </w:p>
    <w:p w14:paraId="31C72236" w14:textId="5FAD8AE9"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je dolžan izvajati koncesijo kot dober gospodar v skladu z Zakonom o geometričnem središču Slovenije, uredbo o koncesiji, to koncesijsko pogodbo, načrtom upravljanja območja GEOSS z dne </w:t>
      </w:r>
      <w:r w:rsidR="008A5000" w:rsidRPr="00401D29">
        <w:rPr>
          <w:rFonts w:ascii="Arial" w:hAnsi="Arial" w:cs="Arial"/>
          <w:sz w:val="20"/>
          <w:szCs w:val="20"/>
        </w:rPr>
        <w:t>_____________</w:t>
      </w:r>
      <w:r w:rsidRPr="00401D29">
        <w:rPr>
          <w:rFonts w:ascii="Arial" w:hAnsi="Arial" w:cs="Arial"/>
          <w:sz w:val="20"/>
          <w:szCs w:val="20"/>
        </w:rPr>
        <w:t xml:space="preserve"> ter letnim programom dela. </w:t>
      </w:r>
    </w:p>
    <w:p w14:paraId="3F7843E4" w14:textId="77777777" w:rsidR="001C40E4" w:rsidRPr="00401D29" w:rsidRDefault="001C40E4" w:rsidP="001C40E4">
      <w:pPr>
        <w:pStyle w:val="Brezrazmikov"/>
        <w:jc w:val="both"/>
        <w:rPr>
          <w:rFonts w:ascii="Arial" w:hAnsi="Arial" w:cs="Arial"/>
          <w:sz w:val="20"/>
          <w:szCs w:val="20"/>
        </w:rPr>
      </w:pPr>
    </w:p>
    <w:p w14:paraId="03D1463E"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Koncesionar je odgovoren za škodo, ki nastane, če je ravnal v nasprotju s to koncesijsko pogodbo ali z njenim namenom.</w:t>
      </w:r>
    </w:p>
    <w:p w14:paraId="0E8065C9" w14:textId="77777777" w:rsidR="001C40E4" w:rsidRPr="00401D29" w:rsidRDefault="001C40E4" w:rsidP="001C40E4">
      <w:pPr>
        <w:pStyle w:val="Brezrazmikov"/>
        <w:jc w:val="both"/>
        <w:rPr>
          <w:rFonts w:ascii="Arial" w:hAnsi="Arial" w:cs="Arial"/>
          <w:sz w:val="20"/>
          <w:szCs w:val="20"/>
        </w:rPr>
      </w:pPr>
    </w:p>
    <w:p w14:paraId="6ECD7867"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Če koncesionar tudi po </w:t>
      </w:r>
      <w:proofErr w:type="spellStart"/>
      <w:r w:rsidRPr="00401D29">
        <w:rPr>
          <w:rFonts w:ascii="Arial" w:hAnsi="Arial" w:cs="Arial"/>
          <w:sz w:val="20"/>
          <w:szCs w:val="20"/>
        </w:rPr>
        <w:t>koncedentovem</w:t>
      </w:r>
      <w:proofErr w:type="spellEnd"/>
      <w:r w:rsidRPr="00401D29">
        <w:rPr>
          <w:rFonts w:ascii="Arial" w:hAnsi="Arial" w:cs="Arial"/>
          <w:sz w:val="20"/>
          <w:szCs w:val="20"/>
        </w:rPr>
        <w:t xml:space="preserve"> opominu ravna v nasprotju s to koncesijsko pogodbo ali z njenim namenom, lahko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to koncesijsko pogodbo odpove brez odpovednega roka. </w:t>
      </w:r>
    </w:p>
    <w:p w14:paraId="5B9103F3" w14:textId="77777777" w:rsidR="001C40E4" w:rsidRPr="00401D29" w:rsidRDefault="001C40E4" w:rsidP="001C40E4">
      <w:pPr>
        <w:pStyle w:val="Brezrazmikov"/>
        <w:jc w:val="both"/>
        <w:rPr>
          <w:rFonts w:ascii="Arial" w:hAnsi="Arial" w:cs="Arial"/>
          <w:sz w:val="20"/>
          <w:szCs w:val="20"/>
        </w:rPr>
      </w:pPr>
    </w:p>
    <w:p w14:paraId="01671A62" w14:textId="77777777" w:rsidR="009C3E88" w:rsidRPr="00401D29" w:rsidRDefault="009C3E88" w:rsidP="00E3500D">
      <w:pPr>
        <w:pStyle w:val="Brezrazmikov"/>
        <w:jc w:val="center"/>
        <w:rPr>
          <w:rFonts w:ascii="Arial" w:hAnsi="Arial" w:cs="Arial"/>
          <w:sz w:val="20"/>
          <w:szCs w:val="20"/>
        </w:rPr>
      </w:pPr>
    </w:p>
    <w:p w14:paraId="70895F18" w14:textId="6302C475" w:rsidR="009C3E88" w:rsidRPr="00401D29" w:rsidRDefault="00E3500D" w:rsidP="00E3500D">
      <w:pPr>
        <w:pStyle w:val="Brezrazmikov"/>
        <w:jc w:val="center"/>
        <w:rPr>
          <w:rFonts w:ascii="Arial" w:hAnsi="Arial" w:cs="Arial"/>
          <w:sz w:val="20"/>
          <w:szCs w:val="20"/>
        </w:rPr>
      </w:pPr>
      <w:r w:rsidRPr="00401D29">
        <w:rPr>
          <w:rFonts w:ascii="Arial" w:hAnsi="Arial" w:cs="Arial"/>
          <w:sz w:val="20"/>
          <w:szCs w:val="20"/>
        </w:rPr>
        <w:t>11</w:t>
      </w:r>
      <w:r w:rsidR="009C3E88" w:rsidRPr="00401D29">
        <w:rPr>
          <w:rFonts w:ascii="Arial" w:hAnsi="Arial" w:cs="Arial"/>
          <w:sz w:val="20"/>
          <w:szCs w:val="20"/>
        </w:rPr>
        <w:t>.</w:t>
      </w:r>
      <w:r w:rsidR="007812D3">
        <w:rPr>
          <w:rFonts w:ascii="Arial" w:hAnsi="Arial" w:cs="Arial"/>
          <w:sz w:val="20"/>
          <w:szCs w:val="20"/>
        </w:rPr>
        <w:t xml:space="preserve"> </w:t>
      </w:r>
      <w:r w:rsidR="009C3E88" w:rsidRPr="00401D29">
        <w:rPr>
          <w:rFonts w:ascii="Arial" w:hAnsi="Arial" w:cs="Arial"/>
          <w:sz w:val="20"/>
          <w:szCs w:val="20"/>
        </w:rPr>
        <w:t>člen</w:t>
      </w:r>
    </w:p>
    <w:p w14:paraId="4A71F931" w14:textId="1FB6F0D3" w:rsidR="009C3E88" w:rsidRPr="00401D29" w:rsidRDefault="009C3E88" w:rsidP="00E3500D">
      <w:pPr>
        <w:pStyle w:val="Brezrazmikov"/>
        <w:jc w:val="center"/>
        <w:rPr>
          <w:rFonts w:ascii="Arial" w:hAnsi="Arial" w:cs="Arial"/>
          <w:sz w:val="20"/>
          <w:szCs w:val="20"/>
        </w:rPr>
      </w:pPr>
      <w:r w:rsidRPr="00401D29">
        <w:rPr>
          <w:rFonts w:ascii="Arial" w:hAnsi="Arial" w:cs="Arial"/>
          <w:sz w:val="20"/>
          <w:szCs w:val="20"/>
        </w:rPr>
        <w:t>(</w:t>
      </w:r>
      <w:r w:rsidR="00CD0F37" w:rsidRPr="00401D29">
        <w:rPr>
          <w:rFonts w:ascii="Arial" w:hAnsi="Arial" w:cs="Arial"/>
          <w:sz w:val="20"/>
          <w:szCs w:val="20"/>
        </w:rPr>
        <w:t>določitev</w:t>
      </w:r>
      <w:r w:rsidRPr="00401D29">
        <w:rPr>
          <w:rFonts w:ascii="Arial" w:hAnsi="Arial" w:cs="Arial"/>
          <w:sz w:val="20"/>
          <w:szCs w:val="20"/>
        </w:rPr>
        <w:t xml:space="preserve"> upravljanja nepremičnine</w:t>
      </w:r>
      <w:r w:rsidR="00CD0F37" w:rsidRPr="00401D29">
        <w:rPr>
          <w:rFonts w:ascii="Arial" w:hAnsi="Arial" w:cs="Arial"/>
          <w:sz w:val="20"/>
          <w:szCs w:val="20"/>
        </w:rPr>
        <w:t xml:space="preserve"> – začasni upravljavec</w:t>
      </w:r>
      <w:r w:rsidRPr="00401D29">
        <w:rPr>
          <w:rFonts w:ascii="Arial" w:hAnsi="Arial" w:cs="Arial"/>
          <w:sz w:val="20"/>
          <w:szCs w:val="20"/>
        </w:rPr>
        <w:t>)</w:t>
      </w:r>
    </w:p>
    <w:p w14:paraId="11719D0D" w14:textId="77777777" w:rsidR="009C3E88" w:rsidRPr="00401D29" w:rsidRDefault="009C3E88" w:rsidP="00E3500D">
      <w:pPr>
        <w:pStyle w:val="Brezrazmikov"/>
        <w:jc w:val="center"/>
        <w:rPr>
          <w:rFonts w:ascii="Arial" w:hAnsi="Arial" w:cs="Arial"/>
          <w:sz w:val="20"/>
          <w:szCs w:val="20"/>
        </w:rPr>
      </w:pPr>
    </w:p>
    <w:p w14:paraId="4EA2C3CE" w14:textId="77777777" w:rsidR="009C3E88" w:rsidRPr="00401D29" w:rsidRDefault="009C3E88" w:rsidP="00E3500D">
      <w:pPr>
        <w:pStyle w:val="Brezrazmikov"/>
        <w:jc w:val="both"/>
        <w:rPr>
          <w:rFonts w:ascii="Arial" w:hAnsi="Arial" w:cs="Arial"/>
          <w:sz w:val="20"/>
          <w:szCs w:val="20"/>
        </w:rPr>
      </w:pPr>
      <w:r w:rsidRPr="00401D29">
        <w:rPr>
          <w:rFonts w:ascii="Arial" w:hAnsi="Arial" w:cs="Arial"/>
          <w:sz w:val="20"/>
          <w:szCs w:val="20"/>
        </w:rPr>
        <w:t xml:space="preserve">Po pravnomočnosti odločbe o podelitvi koncesije za upravljanje območja GEOSSA mora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prenesti na koncesionarja upravljanje z nepremičnino parcelna številka 2037, </w:t>
      </w:r>
      <w:proofErr w:type="spellStart"/>
      <w:r w:rsidRPr="00401D29">
        <w:rPr>
          <w:rFonts w:ascii="Arial" w:hAnsi="Arial" w:cs="Arial"/>
          <w:sz w:val="20"/>
          <w:szCs w:val="20"/>
        </w:rPr>
        <w:t>k.o</w:t>
      </w:r>
      <w:proofErr w:type="spellEnd"/>
      <w:r w:rsidRPr="00401D29">
        <w:rPr>
          <w:rFonts w:ascii="Arial" w:hAnsi="Arial" w:cs="Arial"/>
          <w:sz w:val="20"/>
          <w:szCs w:val="20"/>
        </w:rPr>
        <w:t>. Vače, ki je v lasti države.</w:t>
      </w:r>
    </w:p>
    <w:p w14:paraId="553E85A2" w14:textId="77777777" w:rsidR="009C3E88" w:rsidRPr="00401D29" w:rsidRDefault="009C3E88" w:rsidP="00E3500D">
      <w:pPr>
        <w:pStyle w:val="Brezrazmikov"/>
        <w:jc w:val="both"/>
        <w:rPr>
          <w:rFonts w:ascii="Arial" w:hAnsi="Arial" w:cs="Arial"/>
          <w:sz w:val="20"/>
          <w:szCs w:val="20"/>
        </w:rPr>
      </w:pPr>
    </w:p>
    <w:p w14:paraId="5A9982D9" w14:textId="77777777" w:rsidR="009C3E88" w:rsidRPr="00401D29" w:rsidRDefault="009C3E88" w:rsidP="00E3500D">
      <w:pPr>
        <w:pStyle w:val="Brezrazmikov"/>
        <w:jc w:val="both"/>
        <w:rPr>
          <w:rFonts w:ascii="Arial" w:hAnsi="Arial" w:cs="Arial"/>
          <w:sz w:val="20"/>
          <w:szCs w:val="20"/>
        </w:rPr>
      </w:pPr>
      <w:r w:rsidRPr="00401D29">
        <w:rPr>
          <w:rFonts w:ascii="Arial" w:hAnsi="Arial" w:cs="Arial"/>
          <w:sz w:val="20"/>
          <w:szCs w:val="20"/>
        </w:rPr>
        <w:t>Prenos izvede odbor za spremljanje upravljanja, ki v roku treh mesecev od prenosa nepremičnine pripravi zapisnik o prenosu, ki vsebuje:</w:t>
      </w:r>
    </w:p>
    <w:p w14:paraId="4E3DA75B" w14:textId="77777777" w:rsidR="009C3E88" w:rsidRPr="00401D29" w:rsidRDefault="009C3E88" w:rsidP="00E3500D">
      <w:pPr>
        <w:pStyle w:val="Brezrazmikov"/>
        <w:jc w:val="both"/>
        <w:rPr>
          <w:rFonts w:ascii="Arial" w:hAnsi="Arial" w:cs="Arial"/>
          <w:sz w:val="20"/>
          <w:szCs w:val="20"/>
        </w:rPr>
      </w:pPr>
    </w:p>
    <w:p w14:paraId="2E4A36CF"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zemljiškoknjižno navedbo nepremičnine, ki je predmet prenosa;</w:t>
      </w:r>
    </w:p>
    <w:p w14:paraId="70257A7D"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popis vseh objektov in naprav, ki so sestavni del nepremičnine iz prejšnje točke;</w:t>
      </w:r>
    </w:p>
    <w:p w14:paraId="68D8FEB3"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opis funkcionalnega stanja vseh objektov in naprav iz prejšnje točke, vključno z morebitnimi pripombami pogodbenih strank glede neustreznega stanja posamezne stvari;</w:t>
      </w:r>
    </w:p>
    <w:p w14:paraId="67B00B71"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popis infrastrukture (objektov in naprav), ki je namenjena izvrševanju koncesionirane dejavnosti po pogodbi.</w:t>
      </w:r>
    </w:p>
    <w:p w14:paraId="67B3D5E6" w14:textId="77777777" w:rsidR="009C3E88" w:rsidRPr="00401D29" w:rsidRDefault="009C3E88" w:rsidP="00E3500D">
      <w:pPr>
        <w:pStyle w:val="Brezrazmikov"/>
        <w:jc w:val="both"/>
        <w:rPr>
          <w:rFonts w:ascii="Arial" w:hAnsi="Arial" w:cs="Arial"/>
          <w:sz w:val="20"/>
          <w:szCs w:val="20"/>
        </w:rPr>
      </w:pPr>
    </w:p>
    <w:p w14:paraId="7921CF50" w14:textId="512DBA59" w:rsidR="009C3E88" w:rsidRPr="00401D29" w:rsidRDefault="009C3E88" w:rsidP="00E3500D">
      <w:pPr>
        <w:pStyle w:val="Brezrazmikov"/>
        <w:jc w:val="both"/>
        <w:rPr>
          <w:rFonts w:ascii="Arial" w:hAnsi="Arial" w:cs="Arial"/>
          <w:sz w:val="20"/>
          <w:szCs w:val="20"/>
        </w:rPr>
      </w:pPr>
      <w:r w:rsidRPr="00401D29">
        <w:rPr>
          <w:rFonts w:ascii="Arial" w:hAnsi="Arial" w:cs="Arial"/>
          <w:sz w:val="20"/>
          <w:szCs w:val="20"/>
        </w:rPr>
        <w:t xml:space="preserve">Zapisnik o popisu parafirata pooblaščena predstavnika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in koncesionarja in postane sestavni del te pogodbe</w:t>
      </w:r>
      <w:r w:rsidR="00E3500D" w:rsidRPr="00401D29">
        <w:rPr>
          <w:rFonts w:ascii="Arial" w:hAnsi="Arial" w:cs="Arial"/>
          <w:sz w:val="20"/>
          <w:szCs w:val="20"/>
        </w:rPr>
        <w:t>.</w:t>
      </w:r>
    </w:p>
    <w:p w14:paraId="655156EB" w14:textId="77777777" w:rsidR="001C40E4" w:rsidRPr="00401D29" w:rsidRDefault="001C40E4" w:rsidP="00E3500D">
      <w:pPr>
        <w:pStyle w:val="Brezrazmikov"/>
        <w:jc w:val="both"/>
        <w:rPr>
          <w:rFonts w:ascii="Arial" w:hAnsi="Arial" w:cs="Arial"/>
          <w:sz w:val="20"/>
          <w:szCs w:val="20"/>
        </w:rPr>
      </w:pPr>
    </w:p>
    <w:p w14:paraId="4BC46B08" w14:textId="77777777" w:rsidR="00A10E33" w:rsidRPr="00401D29" w:rsidRDefault="00A10E33" w:rsidP="00E3500D">
      <w:pPr>
        <w:pStyle w:val="Brezrazmikov"/>
        <w:jc w:val="both"/>
        <w:rPr>
          <w:rFonts w:ascii="Arial" w:hAnsi="Arial" w:cs="Arial"/>
          <w:sz w:val="20"/>
          <w:szCs w:val="20"/>
        </w:rPr>
      </w:pPr>
    </w:p>
    <w:p w14:paraId="7C8066CF" w14:textId="77777777" w:rsidR="001C40E4" w:rsidRPr="00401D29" w:rsidRDefault="001C40E4" w:rsidP="00E3500D">
      <w:pPr>
        <w:pStyle w:val="Brezrazmikov"/>
        <w:jc w:val="both"/>
        <w:rPr>
          <w:rFonts w:ascii="Arial" w:hAnsi="Arial" w:cs="Arial"/>
          <w:sz w:val="20"/>
          <w:szCs w:val="20"/>
        </w:rPr>
      </w:pPr>
    </w:p>
    <w:p w14:paraId="64F5138D"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SPREMEMBE IN DOPOLNITVE KONCESIJSKE POGODBE</w:t>
      </w:r>
    </w:p>
    <w:p w14:paraId="28FBE7E8" w14:textId="77777777" w:rsidR="001C40E4" w:rsidRPr="00401D29" w:rsidRDefault="001C40E4" w:rsidP="001C40E4">
      <w:pPr>
        <w:pStyle w:val="Brezrazmikov"/>
        <w:jc w:val="both"/>
        <w:rPr>
          <w:rFonts w:ascii="Arial" w:hAnsi="Arial" w:cs="Arial"/>
          <w:sz w:val="20"/>
          <w:szCs w:val="20"/>
        </w:rPr>
      </w:pPr>
    </w:p>
    <w:p w14:paraId="62FC8765" w14:textId="77777777" w:rsidR="001C40E4" w:rsidRPr="00401D29" w:rsidRDefault="001C40E4" w:rsidP="001C40E4">
      <w:pPr>
        <w:pStyle w:val="Brezrazmikov"/>
        <w:jc w:val="both"/>
        <w:rPr>
          <w:rFonts w:ascii="Arial" w:hAnsi="Arial" w:cs="Arial"/>
          <w:sz w:val="20"/>
          <w:szCs w:val="20"/>
        </w:rPr>
      </w:pPr>
    </w:p>
    <w:p w14:paraId="0CE31EE9" w14:textId="14FCD2CC"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2</w:t>
      </w:r>
      <w:r w:rsidRPr="00401D29">
        <w:rPr>
          <w:rFonts w:ascii="Arial" w:hAnsi="Arial" w:cs="Arial"/>
          <w:sz w:val="20"/>
          <w:szCs w:val="20"/>
        </w:rPr>
        <w:t>. člen</w:t>
      </w:r>
    </w:p>
    <w:p w14:paraId="002595BC"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(spremembe in dopolnitve koncesijske pogodbe)</w:t>
      </w:r>
    </w:p>
    <w:p w14:paraId="3CEDEC8B" w14:textId="77777777" w:rsidR="001C40E4" w:rsidRPr="00401D29" w:rsidRDefault="001C40E4" w:rsidP="001C40E4">
      <w:pPr>
        <w:pStyle w:val="Brezrazmikov"/>
        <w:jc w:val="both"/>
        <w:rPr>
          <w:rFonts w:ascii="Arial" w:hAnsi="Arial" w:cs="Arial"/>
          <w:sz w:val="20"/>
          <w:szCs w:val="20"/>
        </w:rPr>
      </w:pPr>
    </w:p>
    <w:p w14:paraId="0E986086" w14:textId="4841A2DF"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To koncesijsko pogodbo lahko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sporazumno </w:t>
      </w:r>
      <w:r w:rsidRPr="00401D29">
        <w:rPr>
          <w:rFonts w:ascii="Arial" w:hAnsi="Arial" w:cs="Arial"/>
          <w:sz w:val="20"/>
          <w:szCs w:val="20"/>
        </w:rPr>
        <w:t xml:space="preserve">spremenita oziroma dopolnita v primeru spremenjenih okoliščin, v kolikor to ni v nasprotju z določili Zakona o geometričnem središču </w:t>
      </w:r>
      <w:r w:rsidRPr="00401D29">
        <w:rPr>
          <w:rFonts w:ascii="Arial" w:hAnsi="Arial" w:cs="Arial"/>
          <w:sz w:val="20"/>
          <w:szCs w:val="20"/>
        </w:rPr>
        <w:lastRenderedPageBreak/>
        <w:t xml:space="preserve">Slovenije (Uradni list RS, št. 101/03), uredbe o koncesiji in načrtom upravljanja območja GEOSS z dne </w:t>
      </w:r>
      <w:r w:rsidR="008A5000" w:rsidRPr="00401D29">
        <w:rPr>
          <w:rFonts w:ascii="Arial" w:hAnsi="Arial" w:cs="Arial"/>
          <w:sz w:val="20"/>
          <w:szCs w:val="20"/>
        </w:rPr>
        <w:t>____________</w:t>
      </w:r>
      <w:r w:rsidRPr="00401D29">
        <w:rPr>
          <w:rFonts w:ascii="Arial" w:hAnsi="Arial" w:cs="Arial"/>
          <w:sz w:val="20"/>
          <w:szCs w:val="20"/>
        </w:rPr>
        <w:t>.</w:t>
      </w:r>
    </w:p>
    <w:p w14:paraId="06BBB63F" w14:textId="7576BBD6" w:rsidR="001C40E4" w:rsidRPr="00401D29" w:rsidRDefault="001C40E4" w:rsidP="001C40E4">
      <w:pPr>
        <w:pStyle w:val="Brezrazmikov"/>
        <w:jc w:val="both"/>
        <w:rPr>
          <w:rFonts w:ascii="Arial" w:hAnsi="Arial" w:cs="Arial"/>
          <w:sz w:val="20"/>
          <w:szCs w:val="20"/>
        </w:rPr>
      </w:pPr>
    </w:p>
    <w:p w14:paraId="6A4B3FE3" w14:textId="77777777" w:rsidR="001C40E4" w:rsidRPr="00401D29" w:rsidRDefault="001C40E4" w:rsidP="001C40E4">
      <w:pPr>
        <w:pStyle w:val="Preformatted"/>
        <w:tabs>
          <w:tab w:val="clear" w:pos="9590"/>
        </w:tabs>
        <w:jc w:val="both"/>
        <w:rPr>
          <w:rFonts w:ascii="Arial" w:hAnsi="Arial" w:cs="Arial"/>
        </w:rPr>
      </w:pPr>
      <w:r w:rsidRPr="00401D29">
        <w:rPr>
          <w:rFonts w:ascii="Arial" w:hAnsi="Arial" w:cs="Arial"/>
        </w:rPr>
        <w:t xml:space="preserve">O nastopu spremenjenih okoliščin se morata </w:t>
      </w:r>
      <w:proofErr w:type="spellStart"/>
      <w:r w:rsidRPr="00401D29">
        <w:rPr>
          <w:rFonts w:ascii="Arial" w:hAnsi="Arial" w:cs="Arial"/>
        </w:rPr>
        <w:t>k</w:t>
      </w:r>
      <w:r w:rsidRPr="00401D29">
        <w:rPr>
          <w:rFonts w:ascii="Arial" w:eastAsia="Arial" w:hAnsi="Arial" w:cs="Arial"/>
        </w:rPr>
        <w:t>oncedent</w:t>
      </w:r>
      <w:proofErr w:type="spellEnd"/>
      <w:r w:rsidRPr="00401D29">
        <w:rPr>
          <w:rFonts w:ascii="Arial" w:eastAsia="Arial" w:hAnsi="Arial" w:cs="Arial"/>
        </w:rPr>
        <w:t xml:space="preserve"> in koncesionar</w:t>
      </w:r>
      <w:r w:rsidRPr="00401D29">
        <w:rPr>
          <w:rFonts w:ascii="Arial" w:hAnsi="Arial" w:cs="Arial"/>
        </w:rPr>
        <w:t xml:space="preserve"> nemudoma medsebojno pisno obvestiti in dogovoriti o izvajanju te koncesijske pogodbe v takih pogojih. Kljub spremenjenim okoliščinam je koncesionar dolžan izpolnjevati temeljne obveznosti iz te koncesijske pogodbe. </w:t>
      </w:r>
    </w:p>
    <w:p w14:paraId="63DEDFB9" w14:textId="20E46801" w:rsidR="001C40E4" w:rsidRPr="00401D29" w:rsidRDefault="001C40E4" w:rsidP="001C40E4">
      <w:pPr>
        <w:pStyle w:val="Preformatted"/>
        <w:tabs>
          <w:tab w:val="clear" w:pos="9590"/>
        </w:tabs>
        <w:jc w:val="both"/>
        <w:rPr>
          <w:rFonts w:ascii="Arial" w:hAnsi="Arial" w:cs="Arial"/>
        </w:rPr>
      </w:pPr>
    </w:p>
    <w:p w14:paraId="7839AA80" w14:textId="77777777" w:rsidR="001C40E4" w:rsidRPr="00401D29" w:rsidRDefault="001C40E4" w:rsidP="001C40E4">
      <w:pPr>
        <w:jc w:val="both"/>
        <w:rPr>
          <w:rFonts w:ascii="Arial" w:hAnsi="Arial" w:cs="Arial"/>
          <w:sz w:val="20"/>
          <w:szCs w:val="20"/>
        </w:rPr>
      </w:pP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w:t>
      </w:r>
      <w:r w:rsidRPr="00401D29">
        <w:rPr>
          <w:rFonts w:ascii="Arial" w:hAnsi="Arial" w:cs="Arial"/>
          <w:sz w:val="20"/>
          <w:szCs w:val="20"/>
        </w:rPr>
        <w:t xml:space="preserve"> ne moreta zahtevati spremembe te koncesijske pogodbe, če so bile okoliščine znane že ob sklenitvi pogodbe in bi jih tedaj morala povedati in upoštevati, ali če so spremenjene okoliščine nastale po izteku roka, določenega za izpolnitev obveznosti </w:t>
      </w:r>
      <w:proofErr w:type="spellStart"/>
      <w:r w:rsidRPr="00401D29">
        <w:rPr>
          <w:rFonts w:ascii="Arial" w:hAnsi="Arial" w:cs="Arial"/>
          <w:sz w:val="20"/>
          <w:szCs w:val="20"/>
        </w:rPr>
        <w:t>k</w:t>
      </w:r>
      <w:r w:rsidRPr="00401D29">
        <w:rPr>
          <w:rFonts w:ascii="Arial" w:eastAsia="Arial" w:hAnsi="Arial" w:cs="Arial"/>
          <w:sz w:val="20"/>
          <w:szCs w:val="20"/>
        </w:rPr>
        <w:t>oncedenta</w:t>
      </w:r>
      <w:proofErr w:type="spellEnd"/>
      <w:r w:rsidRPr="00401D29">
        <w:rPr>
          <w:rFonts w:ascii="Arial" w:eastAsia="Arial" w:hAnsi="Arial" w:cs="Arial"/>
          <w:sz w:val="20"/>
          <w:szCs w:val="20"/>
        </w:rPr>
        <w:t xml:space="preserve"> ali koncesionarja</w:t>
      </w:r>
      <w:r w:rsidRPr="00401D29">
        <w:rPr>
          <w:rFonts w:ascii="Arial" w:hAnsi="Arial" w:cs="Arial"/>
          <w:sz w:val="20"/>
          <w:szCs w:val="20"/>
        </w:rPr>
        <w:t>.</w:t>
      </w:r>
    </w:p>
    <w:p w14:paraId="574ED8B9" w14:textId="56E3D6D0"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To koncesijska pogodba se lahko spremeni oziroma dopolni samo pisno, s sklenitvijo aneksa k tej koncesijski pogodbi</w:t>
      </w:r>
      <w:r w:rsidR="00E3500D" w:rsidRPr="00401D29">
        <w:rPr>
          <w:rFonts w:ascii="Arial" w:hAnsi="Arial" w:cs="Arial"/>
          <w:sz w:val="20"/>
          <w:szCs w:val="20"/>
        </w:rPr>
        <w:t>, razen v delu, k</w:t>
      </w:r>
      <w:r w:rsidR="00815160" w:rsidRPr="00401D29">
        <w:rPr>
          <w:rFonts w:ascii="Arial" w:hAnsi="Arial" w:cs="Arial"/>
          <w:sz w:val="20"/>
          <w:szCs w:val="20"/>
        </w:rPr>
        <w:t>i se nanaša na spremembo skrbnikov pogodbe, kjer zadošča pisno obvestilo pogodbene stranke o spremembi skrbnika pogodbe.</w:t>
      </w:r>
    </w:p>
    <w:p w14:paraId="06DD2487" w14:textId="77777777" w:rsidR="001C40E4" w:rsidRPr="00401D29" w:rsidRDefault="001C40E4" w:rsidP="001C40E4">
      <w:pPr>
        <w:pStyle w:val="Brezrazmikov"/>
        <w:jc w:val="both"/>
        <w:rPr>
          <w:rFonts w:ascii="Arial" w:hAnsi="Arial" w:cs="Arial"/>
          <w:sz w:val="20"/>
          <w:szCs w:val="20"/>
        </w:rPr>
      </w:pPr>
    </w:p>
    <w:p w14:paraId="6CCEF10F" w14:textId="77777777" w:rsidR="001C40E4" w:rsidRPr="00401D29" w:rsidRDefault="001C40E4" w:rsidP="001C40E4">
      <w:pPr>
        <w:pStyle w:val="Brezrazmikov"/>
        <w:jc w:val="both"/>
        <w:rPr>
          <w:rFonts w:ascii="Arial" w:hAnsi="Arial" w:cs="Arial"/>
          <w:sz w:val="20"/>
          <w:szCs w:val="20"/>
        </w:rPr>
      </w:pPr>
    </w:p>
    <w:p w14:paraId="5A02B81F" w14:textId="77777777" w:rsidR="001C40E4" w:rsidRPr="00401D29" w:rsidRDefault="001C40E4" w:rsidP="001C40E4">
      <w:pPr>
        <w:pStyle w:val="Brezrazmikov"/>
        <w:jc w:val="both"/>
        <w:rPr>
          <w:rFonts w:ascii="Arial" w:hAnsi="Arial" w:cs="Arial"/>
          <w:sz w:val="20"/>
          <w:szCs w:val="20"/>
        </w:rPr>
      </w:pPr>
    </w:p>
    <w:p w14:paraId="355E57DA"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PRENEHANJE KONCESIJSKEGA RAZMERJA</w:t>
      </w:r>
    </w:p>
    <w:p w14:paraId="7F5D10D2" w14:textId="77777777" w:rsidR="001C40E4" w:rsidRPr="00401D29" w:rsidRDefault="001C40E4" w:rsidP="001C40E4">
      <w:pPr>
        <w:pStyle w:val="Brezrazmikov"/>
        <w:jc w:val="both"/>
        <w:rPr>
          <w:rFonts w:ascii="Arial" w:hAnsi="Arial" w:cs="Arial"/>
          <w:sz w:val="20"/>
          <w:szCs w:val="20"/>
        </w:rPr>
      </w:pPr>
    </w:p>
    <w:p w14:paraId="305B4532" w14:textId="77777777" w:rsidR="001C40E4" w:rsidRPr="00401D29" w:rsidRDefault="001C40E4" w:rsidP="001C40E4">
      <w:pPr>
        <w:pStyle w:val="Brezrazmikov"/>
        <w:jc w:val="both"/>
        <w:rPr>
          <w:rFonts w:ascii="Arial" w:hAnsi="Arial" w:cs="Arial"/>
          <w:sz w:val="20"/>
          <w:szCs w:val="20"/>
        </w:rPr>
      </w:pPr>
    </w:p>
    <w:p w14:paraId="387A6136" w14:textId="390B37FB"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3</w:t>
      </w:r>
      <w:r w:rsidRPr="00401D29">
        <w:rPr>
          <w:rFonts w:ascii="Arial" w:hAnsi="Arial" w:cs="Arial"/>
          <w:sz w:val="20"/>
          <w:szCs w:val="20"/>
        </w:rPr>
        <w:t>. člen</w:t>
      </w:r>
    </w:p>
    <w:p w14:paraId="49F02A7C"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(načini prenehanja te koncesijske pogodbe)</w:t>
      </w:r>
    </w:p>
    <w:p w14:paraId="1D9AB708" w14:textId="77777777" w:rsidR="001C40E4" w:rsidRPr="00401D29" w:rsidRDefault="001C40E4" w:rsidP="001C40E4">
      <w:pPr>
        <w:pStyle w:val="Brezrazmikov"/>
        <w:jc w:val="both"/>
        <w:rPr>
          <w:rFonts w:ascii="Arial" w:hAnsi="Arial" w:cs="Arial"/>
          <w:sz w:val="20"/>
          <w:szCs w:val="20"/>
        </w:rPr>
      </w:pPr>
    </w:p>
    <w:p w14:paraId="536C7B88"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Ta koncesijska pogodba preneha redno in izredno.</w:t>
      </w:r>
    </w:p>
    <w:p w14:paraId="03CBF125" w14:textId="77777777" w:rsidR="001C40E4" w:rsidRPr="00401D29" w:rsidRDefault="001C40E4" w:rsidP="001C40E4">
      <w:pPr>
        <w:pStyle w:val="Brezrazmikov"/>
        <w:jc w:val="both"/>
        <w:rPr>
          <w:rFonts w:ascii="Arial" w:hAnsi="Arial" w:cs="Arial"/>
          <w:sz w:val="20"/>
          <w:szCs w:val="20"/>
        </w:rPr>
      </w:pPr>
    </w:p>
    <w:p w14:paraId="41EEB8A9"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Ta koncesijska pogodba preneha redno po poteku časa, za katerega je bila sklenjena. </w:t>
      </w:r>
    </w:p>
    <w:p w14:paraId="7E2F0947" w14:textId="77777777" w:rsidR="001C40E4" w:rsidRPr="00401D29" w:rsidRDefault="001C40E4" w:rsidP="001C40E4">
      <w:pPr>
        <w:pStyle w:val="Brezrazmikov"/>
        <w:jc w:val="both"/>
        <w:rPr>
          <w:rFonts w:ascii="Arial" w:hAnsi="Arial" w:cs="Arial"/>
          <w:sz w:val="20"/>
          <w:szCs w:val="20"/>
        </w:rPr>
      </w:pPr>
    </w:p>
    <w:p w14:paraId="6D83D97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Ta koncesijska pogodba preneha izredno:</w:t>
      </w:r>
    </w:p>
    <w:p w14:paraId="763B4B13" w14:textId="77777777" w:rsidR="001C40E4" w:rsidRPr="00401D29" w:rsidRDefault="001C40E4" w:rsidP="00D748A2">
      <w:pPr>
        <w:pStyle w:val="Brezrazmikov"/>
        <w:numPr>
          <w:ilvl w:val="0"/>
          <w:numId w:val="26"/>
        </w:numPr>
        <w:jc w:val="both"/>
        <w:rPr>
          <w:rFonts w:ascii="Arial" w:hAnsi="Arial" w:cs="Arial"/>
          <w:sz w:val="20"/>
          <w:szCs w:val="20"/>
        </w:rPr>
      </w:pPr>
      <w:r w:rsidRPr="00401D29">
        <w:rPr>
          <w:rFonts w:ascii="Arial" w:hAnsi="Arial" w:cs="Arial"/>
          <w:sz w:val="20"/>
          <w:szCs w:val="20"/>
        </w:rPr>
        <w:t>z razdrtjem;</w:t>
      </w:r>
    </w:p>
    <w:p w14:paraId="5BBC20CC" w14:textId="77777777" w:rsidR="001C40E4" w:rsidRPr="00401D29" w:rsidRDefault="001C40E4" w:rsidP="00D748A2">
      <w:pPr>
        <w:pStyle w:val="Brezrazmikov"/>
        <w:numPr>
          <w:ilvl w:val="0"/>
          <w:numId w:val="26"/>
        </w:numPr>
        <w:jc w:val="both"/>
        <w:rPr>
          <w:rFonts w:ascii="Arial" w:hAnsi="Arial" w:cs="Arial"/>
          <w:sz w:val="20"/>
          <w:szCs w:val="20"/>
        </w:rPr>
      </w:pPr>
      <w:r w:rsidRPr="00401D29">
        <w:rPr>
          <w:rFonts w:ascii="Arial" w:hAnsi="Arial" w:cs="Arial"/>
          <w:sz w:val="20"/>
          <w:szCs w:val="20"/>
        </w:rPr>
        <w:t>z odvzemom koncesije.</w:t>
      </w:r>
    </w:p>
    <w:p w14:paraId="5B43068D" w14:textId="77777777" w:rsidR="001C40E4" w:rsidRPr="00401D29" w:rsidRDefault="001C40E4" w:rsidP="001C40E4">
      <w:pPr>
        <w:pStyle w:val="Brezrazmikov"/>
        <w:jc w:val="both"/>
        <w:rPr>
          <w:rFonts w:ascii="Arial" w:hAnsi="Arial" w:cs="Arial"/>
          <w:sz w:val="20"/>
          <w:szCs w:val="20"/>
        </w:rPr>
      </w:pPr>
    </w:p>
    <w:p w14:paraId="355F4443" w14:textId="77777777" w:rsidR="001C40E4" w:rsidRPr="00401D29" w:rsidRDefault="001C40E4" w:rsidP="001C40E4">
      <w:pPr>
        <w:pStyle w:val="Brezrazmikov"/>
        <w:jc w:val="both"/>
        <w:rPr>
          <w:rFonts w:ascii="Arial" w:hAnsi="Arial" w:cs="Arial"/>
          <w:sz w:val="20"/>
          <w:szCs w:val="20"/>
        </w:rPr>
      </w:pPr>
    </w:p>
    <w:p w14:paraId="22CA8D8B" w14:textId="113D26F9"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4</w:t>
      </w:r>
      <w:r w:rsidRPr="00401D29">
        <w:rPr>
          <w:rFonts w:ascii="Arial" w:hAnsi="Arial" w:cs="Arial"/>
          <w:sz w:val="20"/>
          <w:szCs w:val="20"/>
        </w:rPr>
        <w:t>. člen</w:t>
      </w:r>
    </w:p>
    <w:p w14:paraId="4FA4C0B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(razdrtje pogodbe)</w:t>
      </w:r>
    </w:p>
    <w:p w14:paraId="7E834283" w14:textId="77777777" w:rsidR="001C40E4" w:rsidRPr="00401D29" w:rsidRDefault="001C40E4" w:rsidP="001C40E4">
      <w:pPr>
        <w:pStyle w:val="Brezrazmikov"/>
        <w:jc w:val="both"/>
        <w:rPr>
          <w:rFonts w:ascii="Arial" w:hAnsi="Arial" w:cs="Arial"/>
          <w:sz w:val="20"/>
          <w:szCs w:val="20"/>
        </w:rPr>
      </w:pPr>
    </w:p>
    <w:p w14:paraId="0C9BA7B6"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Ta koncesijska pogodba se v skladu s 16. členom uredbe o koncesiji lahko razdre:</w:t>
      </w:r>
    </w:p>
    <w:p w14:paraId="4A7D9801"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je proti koncesionarju uveden postopek prisilne poravnave, stečaja ali likvidacijski postopek ali je prenehal poslovati na podlagi sodne ali druge prisilne odločbe;</w:t>
      </w:r>
    </w:p>
    <w:p w14:paraId="4F3D429E"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je bila koncesionarju izdana sodna ali upravna odločba zaradi kršitve koncesijske pogodbe ali upravnih aktov, izdanih za izvajanje koncesije, na podlagi katerih se utemeljeno dvomi v nadaljnje pravilno izvajanje koncesije;</w:t>
      </w:r>
    </w:p>
    <w:p w14:paraId="7C318295"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je po sklenitvi koncesijske pogodbe ugotovljeno, da je koncesionar dal zavajajoče in neresnične podatke, ki so vplivali na podelitev koncesije;</w:t>
      </w:r>
    </w:p>
    <w:p w14:paraId="126B9082"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 xml:space="preserve">če koncesionar izvede kakršne koli statusne spremembe brez soglasja odbora za spremljanje upravljanja območja GEOSS iz 9. člena te koncesijske pogodbe; </w:t>
      </w:r>
    </w:p>
    <w:p w14:paraId="439380CD"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koncesionar ne izpolnjuje več pravic in dolžnosti iz 6. člena uredbe o koncesiji.</w:t>
      </w:r>
    </w:p>
    <w:p w14:paraId="37DD4C7F" w14:textId="77777777" w:rsidR="000630C8" w:rsidRPr="00401D29" w:rsidRDefault="000630C8" w:rsidP="00654BA8">
      <w:pPr>
        <w:pStyle w:val="Brezrazmikov"/>
        <w:ind w:left="426"/>
        <w:jc w:val="both"/>
        <w:rPr>
          <w:rFonts w:ascii="Arial" w:hAnsi="Arial" w:cs="Arial"/>
          <w:sz w:val="20"/>
          <w:szCs w:val="20"/>
        </w:rPr>
      </w:pPr>
    </w:p>
    <w:p w14:paraId="0CC10D72" w14:textId="77777777" w:rsidR="001C40E4" w:rsidRPr="00401D29" w:rsidRDefault="001C40E4" w:rsidP="001C40E4">
      <w:pPr>
        <w:pStyle w:val="Brezrazmikov"/>
        <w:jc w:val="both"/>
        <w:rPr>
          <w:rFonts w:ascii="Arial" w:hAnsi="Arial" w:cs="Arial"/>
          <w:sz w:val="20"/>
          <w:szCs w:val="20"/>
        </w:rPr>
      </w:pPr>
    </w:p>
    <w:p w14:paraId="652D8123" w14:textId="6710F9E6" w:rsidR="001C40E4" w:rsidRPr="00401D29" w:rsidRDefault="001C40E4" w:rsidP="001C40E4">
      <w:pPr>
        <w:pStyle w:val="Brezrazmikov"/>
        <w:jc w:val="both"/>
        <w:rPr>
          <w:rFonts w:ascii="Arial" w:hAnsi="Arial" w:cs="Arial"/>
          <w:sz w:val="20"/>
          <w:szCs w:val="20"/>
        </w:rPr>
      </w:pP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lahko med trajanjem te koncesijske pogodbe sporazumno razdreta to pogodbo z enoletnim odpovednim rokom.</w:t>
      </w:r>
    </w:p>
    <w:p w14:paraId="1DC01ACC" w14:textId="77777777" w:rsidR="001C40E4" w:rsidRPr="00401D29" w:rsidRDefault="001C40E4" w:rsidP="001C40E4">
      <w:pPr>
        <w:pStyle w:val="Brezrazmikov"/>
        <w:jc w:val="both"/>
        <w:rPr>
          <w:rFonts w:ascii="Arial" w:hAnsi="Arial" w:cs="Arial"/>
          <w:sz w:val="20"/>
          <w:szCs w:val="20"/>
        </w:rPr>
      </w:pPr>
    </w:p>
    <w:p w14:paraId="6DD0B9FB" w14:textId="6827D800"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lahko zahteva razdrtje te koncesijske pogodbe, če zaradi bistveno spremenjenih okoliščin ne more uresničiti namena te pogodbe oziroma opravljati koncesije v obsegu, določenim z Zakonom o geometričnem središču Slovenije, uredbo o koncesiji, načrtom upravljanja območja GEOSS z dne </w:t>
      </w:r>
      <w:r w:rsidR="00937F55" w:rsidRPr="00401D29">
        <w:rPr>
          <w:rFonts w:ascii="Arial" w:hAnsi="Arial" w:cs="Arial"/>
          <w:sz w:val="20"/>
          <w:szCs w:val="20"/>
        </w:rPr>
        <w:t>____________</w:t>
      </w:r>
      <w:r w:rsidRPr="00401D29">
        <w:rPr>
          <w:rFonts w:ascii="Arial" w:hAnsi="Arial" w:cs="Arial"/>
          <w:sz w:val="20"/>
          <w:szCs w:val="20"/>
        </w:rPr>
        <w:t xml:space="preserve"> in s to koncesijsko pogodbo. </w:t>
      </w:r>
    </w:p>
    <w:p w14:paraId="7B7BC306" w14:textId="77777777" w:rsidR="001C40E4" w:rsidRPr="00401D29" w:rsidRDefault="001C40E4" w:rsidP="001C40E4">
      <w:pPr>
        <w:pStyle w:val="Brezrazmikov"/>
        <w:jc w:val="both"/>
        <w:rPr>
          <w:rFonts w:ascii="Arial" w:hAnsi="Arial" w:cs="Arial"/>
          <w:sz w:val="20"/>
          <w:szCs w:val="20"/>
        </w:rPr>
      </w:pPr>
    </w:p>
    <w:p w14:paraId="55F5AC4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Bistveno spremenjene okoliščine so:</w:t>
      </w:r>
    </w:p>
    <w:p w14:paraId="4CDFC7D6" w14:textId="77777777" w:rsidR="001C40E4" w:rsidRPr="00401D29" w:rsidRDefault="001C40E4" w:rsidP="00D748A2">
      <w:pPr>
        <w:pStyle w:val="Brezrazmikov"/>
        <w:numPr>
          <w:ilvl w:val="0"/>
          <w:numId w:val="28"/>
        </w:numPr>
        <w:jc w:val="both"/>
        <w:rPr>
          <w:rFonts w:ascii="Arial" w:hAnsi="Arial" w:cs="Arial"/>
          <w:sz w:val="20"/>
          <w:szCs w:val="20"/>
        </w:rPr>
      </w:pPr>
      <w:r w:rsidRPr="00401D29">
        <w:rPr>
          <w:rFonts w:ascii="Arial" w:hAnsi="Arial" w:cs="Arial"/>
          <w:sz w:val="20"/>
          <w:szCs w:val="20"/>
        </w:rPr>
        <w:t>če ni zagotovljenih sredstev za izvajanje koncesije;</w:t>
      </w:r>
    </w:p>
    <w:p w14:paraId="4002299E" w14:textId="77777777" w:rsidR="001C40E4" w:rsidRPr="00401D29" w:rsidRDefault="001C40E4" w:rsidP="00D748A2">
      <w:pPr>
        <w:pStyle w:val="Brezrazmikov"/>
        <w:numPr>
          <w:ilvl w:val="0"/>
          <w:numId w:val="28"/>
        </w:numPr>
        <w:jc w:val="both"/>
        <w:rPr>
          <w:rFonts w:ascii="Arial" w:hAnsi="Arial" w:cs="Arial"/>
          <w:sz w:val="20"/>
          <w:szCs w:val="20"/>
        </w:rPr>
      </w:pPr>
      <w:r w:rsidRPr="00401D29">
        <w:rPr>
          <w:rFonts w:ascii="Arial" w:hAnsi="Arial" w:cs="Arial"/>
          <w:sz w:val="20"/>
          <w:szCs w:val="20"/>
        </w:rPr>
        <w:lastRenderedPageBreak/>
        <w:t>če zaradi okoliščin, na katere koncesionar nima vpliva (višja sila), ni mogoče izvajati koncesije.</w:t>
      </w:r>
    </w:p>
    <w:p w14:paraId="2E037A2D" w14:textId="77777777" w:rsidR="001C40E4" w:rsidRPr="00401D29" w:rsidRDefault="001C40E4" w:rsidP="001C40E4">
      <w:pPr>
        <w:pStyle w:val="Brezrazmikov"/>
        <w:jc w:val="both"/>
        <w:rPr>
          <w:rFonts w:ascii="Arial" w:hAnsi="Arial" w:cs="Arial"/>
          <w:sz w:val="20"/>
          <w:szCs w:val="20"/>
        </w:rPr>
      </w:pPr>
    </w:p>
    <w:p w14:paraId="5672D9C7"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se pri zahtevi za razdrtje te koncesijske pogodbe ne more sklicevati na bistveno spremenjene okoliščine: </w:t>
      </w:r>
    </w:p>
    <w:p w14:paraId="0F19816F" w14:textId="77777777" w:rsidR="001C40E4" w:rsidRPr="00401D29" w:rsidRDefault="001C40E4" w:rsidP="00D748A2">
      <w:pPr>
        <w:pStyle w:val="Brezrazmikov"/>
        <w:numPr>
          <w:ilvl w:val="0"/>
          <w:numId w:val="29"/>
        </w:numPr>
        <w:jc w:val="both"/>
        <w:rPr>
          <w:rFonts w:ascii="Arial" w:hAnsi="Arial" w:cs="Arial"/>
          <w:sz w:val="20"/>
          <w:szCs w:val="20"/>
        </w:rPr>
      </w:pPr>
      <w:r w:rsidRPr="00401D29">
        <w:rPr>
          <w:rFonts w:ascii="Arial" w:hAnsi="Arial" w:cs="Arial"/>
          <w:sz w:val="20"/>
          <w:szCs w:val="20"/>
        </w:rPr>
        <w:t>za katere je ob sklenitvi te koncesijske pogodbe vedel ali bi moral vedeti;</w:t>
      </w:r>
    </w:p>
    <w:p w14:paraId="60874681" w14:textId="77777777" w:rsidR="001C40E4" w:rsidRPr="00401D29" w:rsidRDefault="001C40E4" w:rsidP="00D748A2">
      <w:pPr>
        <w:pStyle w:val="Brezrazmikov"/>
        <w:numPr>
          <w:ilvl w:val="0"/>
          <w:numId w:val="29"/>
        </w:numPr>
        <w:jc w:val="both"/>
        <w:rPr>
          <w:rFonts w:ascii="Arial" w:hAnsi="Arial" w:cs="Arial"/>
          <w:sz w:val="20"/>
          <w:szCs w:val="20"/>
        </w:rPr>
      </w:pPr>
      <w:r w:rsidRPr="00401D29">
        <w:rPr>
          <w:rFonts w:ascii="Arial" w:hAnsi="Arial" w:cs="Arial"/>
          <w:sz w:val="20"/>
          <w:szCs w:val="20"/>
        </w:rPr>
        <w:t>katere bi mogel predvideti;</w:t>
      </w:r>
    </w:p>
    <w:p w14:paraId="40A8B222" w14:textId="77777777" w:rsidR="001C40E4" w:rsidRPr="00401D29" w:rsidRDefault="001C40E4" w:rsidP="00D748A2">
      <w:pPr>
        <w:pStyle w:val="Brezrazmikov"/>
        <w:numPr>
          <w:ilvl w:val="0"/>
          <w:numId w:val="29"/>
        </w:numPr>
        <w:jc w:val="both"/>
        <w:rPr>
          <w:rFonts w:ascii="Arial" w:hAnsi="Arial" w:cs="Arial"/>
          <w:sz w:val="20"/>
          <w:szCs w:val="20"/>
        </w:rPr>
      </w:pPr>
      <w:r w:rsidRPr="00401D29">
        <w:rPr>
          <w:rFonts w:ascii="Arial" w:hAnsi="Arial" w:cs="Arial"/>
          <w:sz w:val="20"/>
          <w:szCs w:val="20"/>
        </w:rPr>
        <w:t>katerim bi se lahko izognil, pa se jim ni.</w:t>
      </w:r>
    </w:p>
    <w:p w14:paraId="22C69214" w14:textId="77777777" w:rsidR="001C40E4" w:rsidRPr="00401D29" w:rsidRDefault="001C40E4" w:rsidP="001C40E4">
      <w:pPr>
        <w:pStyle w:val="Brezrazmikov"/>
        <w:jc w:val="both"/>
        <w:rPr>
          <w:rFonts w:ascii="Arial" w:hAnsi="Arial" w:cs="Arial"/>
          <w:sz w:val="20"/>
          <w:szCs w:val="20"/>
        </w:rPr>
      </w:pPr>
    </w:p>
    <w:p w14:paraId="36DEC6EF"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posreduje zahtevo za razdrtje te koncesijske pogodbe na Vlado RS,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pa jo posreduje koncesionarju.</w:t>
      </w:r>
    </w:p>
    <w:p w14:paraId="1B82851C" w14:textId="77777777" w:rsidR="001C40E4" w:rsidRPr="00401D29" w:rsidRDefault="001C40E4" w:rsidP="001C40E4">
      <w:pPr>
        <w:pStyle w:val="Brezrazmikov"/>
        <w:jc w:val="both"/>
        <w:rPr>
          <w:rFonts w:ascii="Arial" w:hAnsi="Arial" w:cs="Arial"/>
          <w:sz w:val="20"/>
          <w:szCs w:val="20"/>
        </w:rPr>
      </w:pPr>
    </w:p>
    <w:p w14:paraId="7939452E" w14:textId="77777777" w:rsidR="001C40E4" w:rsidRPr="00401D29" w:rsidRDefault="001C40E4" w:rsidP="001C40E4">
      <w:pPr>
        <w:pStyle w:val="Brezrazmikov"/>
        <w:jc w:val="both"/>
        <w:rPr>
          <w:rFonts w:ascii="Arial" w:hAnsi="Arial" w:cs="Arial"/>
          <w:color w:val="FF0000"/>
          <w:sz w:val="20"/>
          <w:szCs w:val="20"/>
        </w:rPr>
      </w:pPr>
      <w:r w:rsidRPr="00401D29">
        <w:rPr>
          <w:rFonts w:ascii="Arial" w:hAnsi="Arial" w:cs="Arial"/>
          <w:sz w:val="20"/>
          <w:szCs w:val="20"/>
        </w:rPr>
        <w:t>Razdrtje te koncesijske pogodbe začne učinkovati s sklenitvijo aneksa k tej koncesijski pogodbi, v katerem se ugotovi, da je koncesijska pogodba razdrta, in določi datum razdrtja te pogodbe.</w:t>
      </w:r>
      <w:r w:rsidRPr="00401D29">
        <w:rPr>
          <w:rFonts w:ascii="Arial" w:hAnsi="Arial" w:cs="Arial"/>
          <w:color w:val="FF0000"/>
          <w:sz w:val="20"/>
          <w:szCs w:val="20"/>
        </w:rPr>
        <w:t xml:space="preserve"> </w:t>
      </w:r>
    </w:p>
    <w:p w14:paraId="251FF6E4" w14:textId="77777777" w:rsidR="001C40E4" w:rsidRPr="00401D29" w:rsidRDefault="001C40E4" w:rsidP="001C40E4">
      <w:pPr>
        <w:pStyle w:val="Brezrazmikov"/>
        <w:jc w:val="both"/>
        <w:rPr>
          <w:rFonts w:ascii="Arial" w:hAnsi="Arial" w:cs="Arial"/>
          <w:sz w:val="20"/>
          <w:szCs w:val="20"/>
        </w:rPr>
      </w:pPr>
    </w:p>
    <w:p w14:paraId="564F41FF" w14:textId="77777777" w:rsidR="001C40E4" w:rsidRPr="00401D29" w:rsidRDefault="001C40E4" w:rsidP="001C40E4">
      <w:pPr>
        <w:pStyle w:val="Brezrazmikov"/>
        <w:jc w:val="both"/>
        <w:rPr>
          <w:rFonts w:ascii="Arial" w:hAnsi="Arial" w:cs="Arial"/>
          <w:sz w:val="20"/>
          <w:szCs w:val="20"/>
        </w:rPr>
      </w:pPr>
    </w:p>
    <w:p w14:paraId="39A3C42E" w14:textId="6FD61B64"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5</w:t>
      </w:r>
      <w:r w:rsidRPr="00401D29">
        <w:rPr>
          <w:rFonts w:ascii="Arial" w:hAnsi="Arial" w:cs="Arial"/>
          <w:sz w:val="20"/>
          <w:szCs w:val="20"/>
        </w:rPr>
        <w:t>. člen</w:t>
      </w:r>
    </w:p>
    <w:p w14:paraId="5AA9EBCE"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(odvzem koncesije)</w:t>
      </w:r>
    </w:p>
    <w:p w14:paraId="43C82889" w14:textId="77777777" w:rsidR="001C40E4" w:rsidRPr="00401D29" w:rsidRDefault="001C40E4" w:rsidP="001C40E4">
      <w:pPr>
        <w:pStyle w:val="Brezrazmikov"/>
        <w:jc w:val="both"/>
        <w:rPr>
          <w:rFonts w:ascii="Arial" w:hAnsi="Arial" w:cs="Arial"/>
          <w:sz w:val="20"/>
          <w:szCs w:val="20"/>
        </w:rPr>
      </w:pPr>
    </w:p>
    <w:p w14:paraId="70C7DC6B" w14:textId="5B9676DA"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Koncesija se lahko odvzame z upravno odločbo, če koncesionar ravna v nasprotju z določili Zakona o geometričnem središču Slovenije, uredbe o koncesiji, načrta upravljanja območja GEOSS z dne </w:t>
      </w:r>
      <w:r w:rsidR="00937F55" w:rsidRPr="00401D29">
        <w:rPr>
          <w:rFonts w:ascii="Arial" w:hAnsi="Arial" w:cs="Arial"/>
          <w:sz w:val="20"/>
          <w:szCs w:val="20"/>
        </w:rPr>
        <w:t>_______</w:t>
      </w:r>
      <w:r w:rsidRPr="00401D29">
        <w:rPr>
          <w:rFonts w:ascii="Arial" w:hAnsi="Arial" w:cs="Arial"/>
          <w:sz w:val="20"/>
          <w:szCs w:val="20"/>
        </w:rPr>
        <w:t xml:space="preserve"> ali s to koncesijsko pogodbo. </w:t>
      </w:r>
    </w:p>
    <w:p w14:paraId="3E5FEE1B" w14:textId="77777777" w:rsidR="001C40E4" w:rsidRPr="00401D29" w:rsidRDefault="001C40E4" w:rsidP="001C40E4">
      <w:pPr>
        <w:pStyle w:val="Brezrazmikov"/>
        <w:jc w:val="both"/>
        <w:rPr>
          <w:rFonts w:ascii="Arial" w:hAnsi="Arial" w:cs="Arial"/>
          <w:sz w:val="20"/>
          <w:szCs w:val="20"/>
        </w:rPr>
      </w:pPr>
    </w:p>
    <w:p w14:paraId="013E57C1"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Koncesija se lahko odvzame tudi, če koncesionar bistveno krši obveznosti po tej pogodbi. Za bistveno kršitev obveznosti se šteje vsaka opustitev dolžnega ravnanja in dopustitev nastanka škodnega dogodka oziroma neizpolnitev pogodbenih obveznosti koncesionarja.</w:t>
      </w:r>
    </w:p>
    <w:p w14:paraId="4FB947B3" w14:textId="77777777" w:rsidR="001C40E4" w:rsidRPr="00401D29" w:rsidRDefault="001C40E4" w:rsidP="001C40E4">
      <w:pPr>
        <w:pStyle w:val="Brezrazmikov"/>
        <w:jc w:val="both"/>
        <w:rPr>
          <w:rFonts w:ascii="Arial" w:hAnsi="Arial" w:cs="Arial"/>
          <w:sz w:val="20"/>
          <w:szCs w:val="20"/>
        </w:rPr>
      </w:pPr>
    </w:p>
    <w:p w14:paraId="12008DE6" w14:textId="77777777" w:rsidR="001C40E4" w:rsidRPr="00401D29" w:rsidRDefault="001C40E4" w:rsidP="001C40E4">
      <w:pPr>
        <w:pStyle w:val="Brezrazmikov"/>
        <w:jc w:val="both"/>
        <w:rPr>
          <w:rFonts w:ascii="Arial" w:hAnsi="Arial" w:cs="Arial"/>
          <w:sz w:val="20"/>
          <w:szCs w:val="20"/>
        </w:rPr>
      </w:pPr>
    </w:p>
    <w:p w14:paraId="3A5076C3" w14:textId="2105FA6F"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6</w:t>
      </w:r>
      <w:r w:rsidRPr="00401D29">
        <w:rPr>
          <w:rFonts w:ascii="Arial" w:hAnsi="Arial" w:cs="Arial"/>
          <w:sz w:val="20"/>
          <w:szCs w:val="20"/>
        </w:rPr>
        <w:t>. člen</w:t>
      </w:r>
    </w:p>
    <w:p w14:paraId="3BE8F83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(odškodninska odgovornost)</w:t>
      </w:r>
    </w:p>
    <w:p w14:paraId="738867D1" w14:textId="77777777" w:rsidR="001C40E4" w:rsidRPr="00401D29" w:rsidRDefault="001C40E4" w:rsidP="001C40E4">
      <w:pPr>
        <w:pStyle w:val="Brezrazmikov"/>
        <w:jc w:val="both"/>
        <w:rPr>
          <w:rFonts w:ascii="Arial" w:hAnsi="Arial" w:cs="Arial"/>
          <w:sz w:val="20"/>
          <w:szCs w:val="20"/>
        </w:rPr>
      </w:pPr>
    </w:p>
    <w:p w14:paraId="5303C272"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je dolžan </w:t>
      </w:r>
      <w:proofErr w:type="spellStart"/>
      <w:r w:rsidRPr="00401D29">
        <w:rPr>
          <w:rFonts w:ascii="Arial" w:hAnsi="Arial" w:cs="Arial"/>
          <w:sz w:val="20"/>
          <w:szCs w:val="20"/>
        </w:rPr>
        <w:t>koncedentu</w:t>
      </w:r>
      <w:proofErr w:type="spellEnd"/>
      <w:r w:rsidRPr="00401D29">
        <w:rPr>
          <w:rFonts w:ascii="Arial" w:hAnsi="Arial" w:cs="Arial"/>
          <w:sz w:val="20"/>
          <w:szCs w:val="20"/>
        </w:rPr>
        <w:t xml:space="preserve"> poravnati vso nastalo škodo, ki jo povzroči s svojim krivdnim ravnanjem, v skladu z obligacijskim zakonikom.</w:t>
      </w:r>
    </w:p>
    <w:p w14:paraId="524783A1" w14:textId="77777777" w:rsidR="001C40E4" w:rsidRPr="00401D29" w:rsidRDefault="001C40E4" w:rsidP="001C40E4">
      <w:pPr>
        <w:pStyle w:val="Brezrazmikov"/>
        <w:jc w:val="both"/>
        <w:rPr>
          <w:rFonts w:ascii="Arial" w:hAnsi="Arial" w:cs="Arial"/>
          <w:sz w:val="20"/>
          <w:szCs w:val="20"/>
        </w:rPr>
      </w:pPr>
    </w:p>
    <w:p w14:paraId="1C9186C4"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Višino nastale škode oceni sodni cenilec in o tem izdela cenilni zapisnik.</w:t>
      </w:r>
    </w:p>
    <w:p w14:paraId="15EBC76D" w14:textId="77777777" w:rsidR="001C40E4" w:rsidRPr="00401D29" w:rsidRDefault="001C40E4" w:rsidP="001C40E4">
      <w:pPr>
        <w:pStyle w:val="Brezrazmikov"/>
        <w:jc w:val="both"/>
        <w:rPr>
          <w:rFonts w:ascii="Arial" w:hAnsi="Arial" w:cs="Arial"/>
          <w:sz w:val="20"/>
          <w:szCs w:val="20"/>
        </w:rPr>
      </w:pPr>
    </w:p>
    <w:p w14:paraId="114E593F" w14:textId="77777777" w:rsidR="001C40E4" w:rsidRPr="00401D29" w:rsidRDefault="001C40E4" w:rsidP="001C40E4">
      <w:pPr>
        <w:pStyle w:val="Brezrazmikov"/>
        <w:jc w:val="both"/>
        <w:rPr>
          <w:rFonts w:ascii="Arial" w:hAnsi="Arial" w:cs="Arial"/>
          <w:sz w:val="20"/>
          <w:szCs w:val="20"/>
        </w:rPr>
      </w:pPr>
    </w:p>
    <w:p w14:paraId="05C285A8" w14:textId="2CF6D22C"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7</w:t>
      </w:r>
      <w:r w:rsidRPr="00401D29">
        <w:rPr>
          <w:rFonts w:ascii="Arial" w:hAnsi="Arial" w:cs="Arial"/>
          <w:sz w:val="20"/>
          <w:szCs w:val="20"/>
        </w:rPr>
        <w:t>. člen</w:t>
      </w:r>
    </w:p>
    <w:p w14:paraId="128E2140"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(prenos nepremičnine po prenehanju veljavnosti te koncesijske pogodbe)</w:t>
      </w:r>
    </w:p>
    <w:p w14:paraId="719E55F6" w14:textId="77777777" w:rsidR="001C40E4" w:rsidRPr="00401D29" w:rsidRDefault="001C40E4" w:rsidP="001C40E4">
      <w:pPr>
        <w:pStyle w:val="Brezrazmikov"/>
        <w:jc w:val="both"/>
        <w:rPr>
          <w:rFonts w:ascii="Arial" w:hAnsi="Arial" w:cs="Arial"/>
          <w:i/>
          <w:sz w:val="20"/>
          <w:szCs w:val="20"/>
        </w:rPr>
      </w:pPr>
    </w:p>
    <w:p w14:paraId="6254A3AB"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67" w:name="_Toc22969922"/>
      <w:bookmarkStart w:id="68" w:name="_Toc28349756"/>
      <w:bookmarkStart w:id="69" w:name="_Toc28349958"/>
      <w:bookmarkStart w:id="70" w:name="_Toc29811584"/>
      <w:bookmarkStart w:id="71" w:name="_Toc34983156"/>
      <w:bookmarkStart w:id="72" w:name="_Toc39581494"/>
      <w:bookmarkStart w:id="73" w:name="_Toc45612781"/>
      <w:bookmarkStart w:id="74" w:name="_Toc209016362"/>
      <w:proofErr w:type="spellStart"/>
      <w:r w:rsidRPr="00401D29">
        <w:rPr>
          <w:rFonts w:ascii="Arial" w:hAnsi="Arial" w:cs="Arial"/>
          <w:b/>
          <w:i/>
          <w:sz w:val="20"/>
          <w:szCs w:val="20"/>
          <w:u w:val="single"/>
        </w:rPr>
        <w:t>Koncesionarjeve</w:t>
      </w:r>
      <w:proofErr w:type="spellEnd"/>
      <w:r w:rsidRPr="00401D29">
        <w:rPr>
          <w:rFonts w:ascii="Arial" w:hAnsi="Arial" w:cs="Arial"/>
          <w:b/>
          <w:i/>
          <w:sz w:val="20"/>
          <w:szCs w:val="20"/>
          <w:u w:val="single"/>
        </w:rPr>
        <w:t xml:space="preserve"> pravice in dolžnosti</w:t>
      </w:r>
      <w:bookmarkEnd w:id="67"/>
      <w:bookmarkEnd w:id="68"/>
      <w:bookmarkEnd w:id="69"/>
      <w:bookmarkEnd w:id="70"/>
      <w:bookmarkEnd w:id="71"/>
      <w:bookmarkEnd w:id="72"/>
      <w:bookmarkEnd w:id="73"/>
      <w:bookmarkEnd w:id="74"/>
    </w:p>
    <w:p w14:paraId="6417C723" w14:textId="77777777" w:rsidR="001C40E4" w:rsidRPr="00401D29" w:rsidRDefault="001C40E4" w:rsidP="001C40E4">
      <w:pPr>
        <w:pStyle w:val="Brezrazmikov"/>
        <w:jc w:val="both"/>
        <w:rPr>
          <w:rFonts w:ascii="Arial" w:hAnsi="Arial" w:cs="Arial"/>
          <w:sz w:val="20"/>
          <w:szCs w:val="20"/>
        </w:rPr>
      </w:pPr>
    </w:p>
    <w:p w14:paraId="7F3F78C1" w14:textId="114FE1D2" w:rsidR="001C40E4" w:rsidRPr="00401D29" w:rsidRDefault="001C40E4" w:rsidP="001C40E4">
      <w:pPr>
        <w:pStyle w:val="Brezrazmikov"/>
        <w:jc w:val="both"/>
        <w:rPr>
          <w:rFonts w:ascii="Arial" w:hAnsi="Arial" w:cs="Arial"/>
          <w:bCs/>
          <w:color w:val="000000"/>
          <w:sz w:val="20"/>
          <w:szCs w:val="20"/>
        </w:rPr>
      </w:pPr>
      <w:r w:rsidRPr="00401D29">
        <w:rPr>
          <w:rFonts w:ascii="Arial" w:hAnsi="Arial" w:cs="Arial"/>
          <w:bCs/>
          <w:color w:val="000000"/>
          <w:sz w:val="20"/>
          <w:szCs w:val="20"/>
        </w:rPr>
        <w:t xml:space="preserve">Koncesionar mora </w:t>
      </w:r>
      <w:proofErr w:type="spellStart"/>
      <w:r w:rsidRPr="00401D29">
        <w:rPr>
          <w:rFonts w:ascii="Arial" w:hAnsi="Arial" w:cs="Arial"/>
          <w:bCs/>
          <w:color w:val="000000"/>
          <w:sz w:val="20"/>
          <w:szCs w:val="20"/>
        </w:rPr>
        <w:t>koncedentu</w:t>
      </w:r>
      <w:proofErr w:type="spellEnd"/>
      <w:r w:rsidRPr="00401D29">
        <w:rPr>
          <w:rFonts w:ascii="Arial" w:hAnsi="Arial" w:cs="Arial"/>
          <w:bCs/>
          <w:color w:val="000000"/>
          <w:sz w:val="20"/>
          <w:szCs w:val="20"/>
        </w:rPr>
        <w:t xml:space="preserve"> z dnem prenehanja koncesijskega razmerja po tej koncesijski pogodbi brezplačno vrniti v posest nepremičnine na parcelni številki 2037, </w:t>
      </w:r>
      <w:proofErr w:type="spellStart"/>
      <w:r w:rsidRPr="00401D29">
        <w:rPr>
          <w:rFonts w:ascii="Arial" w:hAnsi="Arial" w:cs="Arial"/>
          <w:bCs/>
          <w:color w:val="000000"/>
          <w:sz w:val="20"/>
          <w:szCs w:val="20"/>
        </w:rPr>
        <w:t>k.o</w:t>
      </w:r>
      <w:proofErr w:type="spellEnd"/>
      <w:r w:rsidRPr="00401D29">
        <w:rPr>
          <w:rFonts w:ascii="Arial" w:hAnsi="Arial" w:cs="Arial"/>
          <w:bCs/>
          <w:color w:val="000000"/>
          <w:sz w:val="20"/>
          <w:szCs w:val="20"/>
        </w:rPr>
        <w:t xml:space="preserve">. 1832 Vače, ki obsegajo zemljišče ter pripadajoče objekte in naprave v lasti </w:t>
      </w:r>
      <w:proofErr w:type="spellStart"/>
      <w:r w:rsidRPr="00401D29">
        <w:rPr>
          <w:rFonts w:ascii="Arial" w:hAnsi="Arial" w:cs="Arial"/>
          <w:bCs/>
          <w:color w:val="000000"/>
          <w:sz w:val="20"/>
          <w:szCs w:val="20"/>
        </w:rPr>
        <w:t>koncedenta</w:t>
      </w:r>
      <w:proofErr w:type="spellEnd"/>
      <w:r w:rsidRPr="00401D29">
        <w:rPr>
          <w:rFonts w:ascii="Arial" w:hAnsi="Arial" w:cs="Arial"/>
          <w:bCs/>
          <w:color w:val="000000"/>
          <w:sz w:val="20"/>
          <w:szCs w:val="20"/>
        </w:rPr>
        <w:t xml:space="preserve">, vključno z objekti in napravami, ki jih je med trajanjem koncesijskega razmerja po tej koncesijski pogodbi v skladu z uredbo o koncesiji, idejno zasnovo upravljanja območja GEOSS ali načrtom upravljanja območja GEOSS z dne </w:t>
      </w:r>
      <w:r w:rsidR="00937F55" w:rsidRPr="00401D29">
        <w:rPr>
          <w:rFonts w:ascii="Arial" w:hAnsi="Arial" w:cs="Arial"/>
          <w:bCs/>
          <w:color w:val="000000"/>
          <w:sz w:val="20"/>
          <w:szCs w:val="20"/>
        </w:rPr>
        <w:t>________</w:t>
      </w:r>
      <w:r w:rsidRPr="00401D29">
        <w:rPr>
          <w:rFonts w:ascii="Arial" w:hAnsi="Arial" w:cs="Arial"/>
          <w:bCs/>
          <w:color w:val="000000"/>
          <w:sz w:val="20"/>
          <w:szCs w:val="20"/>
        </w:rPr>
        <w:t xml:space="preserve"> koncesionar zgradil, pridobil, obnovil, dogradil ali moderniziral in v celoti financiral iz sredstev koncesijske dajatve. </w:t>
      </w:r>
    </w:p>
    <w:p w14:paraId="41088BA9" w14:textId="77777777" w:rsidR="001C40E4" w:rsidRPr="00401D29" w:rsidRDefault="001C40E4" w:rsidP="001C40E4">
      <w:pPr>
        <w:pStyle w:val="Brezrazmikov"/>
        <w:jc w:val="both"/>
        <w:rPr>
          <w:rFonts w:ascii="Arial" w:hAnsi="Arial" w:cs="Arial"/>
          <w:bCs/>
          <w:color w:val="000000"/>
          <w:sz w:val="20"/>
          <w:szCs w:val="20"/>
        </w:rPr>
      </w:pPr>
    </w:p>
    <w:p w14:paraId="7FE29C7F" w14:textId="79F64727" w:rsidR="001C40E4" w:rsidRPr="00401D29" w:rsidRDefault="001C40E4" w:rsidP="001C40E4">
      <w:pPr>
        <w:pStyle w:val="Brezrazmikov"/>
        <w:jc w:val="both"/>
        <w:rPr>
          <w:rFonts w:ascii="Arial" w:hAnsi="Arial" w:cs="Arial"/>
          <w:bCs/>
          <w:color w:val="000000"/>
          <w:sz w:val="20"/>
          <w:szCs w:val="20"/>
        </w:rPr>
      </w:pPr>
      <w:r w:rsidRPr="00401D29">
        <w:rPr>
          <w:rFonts w:ascii="Arial" w:hAnsi="Arial" w:cs="Arial"/>
          <w:bCs/>
          <w:color w:val="000000"/>
          <w:sz w:val="20"/>
          <w:szCs w:val="20"/>
        </w:rPr>
        <w:t xml:space="preserve">Če je med trajanjem koncesijskega razmerja koncesionar zgradil, obnovil, dogradil ali moderniziral objekte in naprave iz prvega odstavka tega člena, ki so postavljeni na zemljišču parcelna številka 2037, </w:t>
      </w:r>
      <w:proofErr w:type="spellStart"/>
      <w:r w:rsidRPr="00401D29">
        <w:rPr>
          <w:rFonts w:ascii="Arial" w:hAnsi="Arial" w:cs="Arial"/>
          <w:bCs/>
          <w:color w:val="000000"/>
          <w:sz w:val="20"/>
          <w:szCs w:val="20"/>
        </w:rPr>
        <w:t>k.o</w:t>
      </w:r>
      <w:proofErr w:type="spellEnd"/>
      <w:r w:rsidRPr="00401D29">
        <w:rPr>
          <w:rFonts w:ascii="Arial" w:hAnsi="Arial" w:cs="Arial"/>
          <w:bCs/>
          <w:color w:val="000000"/>
          <w:sz w:val="20"/>
          <w:szCs w:val="20"/>
        </w:rPr>
        <w:t xml:space="preserve">. 1832 Vače, s soglasjem </w:t>
      </w:r>
      <w:proofErr w:type="spellStart"/>
      <w:r w:rsidRPr="00401D29">
        <w:rPr>
          <w:rFonts w:ascii="Arial" w:hAnsi="Arial" w:cs="Arial"/>
          <w:bCs/>
          <w:color w:val="000000"/>
          <w:sz w:val="20"/>
          <w:szCs w:val="20"/>
        </w:rPr>
        <w:t>koncedenta</w:t>
      </w:r>
      <w:proofErr w:type="spellEnd"/>
      <w:r w:rsidRPr="00401D29">
        <w:rPr>
          <w:rFonts w:ascii="Arial" w:hAnsi="Arial" w:cs="Arial"/>
          <w:bCs/>
          <w:color w:val="000000"/>
          <w:sz w:val="20"/>
          <w:szCs w:val="20"/>
        </w:rPr>
        <w:t xml:space="preserve"> in jih v celoti ali delno financiral iz lastnih sredstev, je koncesionar upravičen do povrnitve vrednosti vlaganj in lahko uveljavlja terjatev iz naslova povečanja vrednosti nepremičnine v skladu s pravili stvarnega prava.</w:t>
      </w:r>
    </w:p>
    <w:p w14:paraId="339AA6A1" w14:textId="77777777" w:rsidR="001C40E4" w:rsidRPr="00401D29" w:rsidRDefault="001C40E4" w:rsidP="001C40E4">
      <w:pPr>
        <w:pStyle w:val="Brezrazmikov"/>
        <w:jc w:val="both"/>
        <w:rPr>
          <w:rFonts w:ascii="Arial" w:hAnsi="Arial" w:cs="Arial"/>
          <w:bCs/>
          <w:color w:val="000000"/>
          <w:sz w:val="20"/>
          <w:szCs w:val="20"/>
        </w:rPr>
      </w:pPr>
    </w:p>
    <w:p w14:paraId="4EF736F1" w14:textId="77777777" w:rsidR="001C40E4" w:rsidRPr="00401D29" w:rsidRDefault="001C40E4" w:rsidP="001C40E4">
      <w:pPr>
        <w:pStyle w:val="Brezrazmikov"/>
        <w:jc w:val="both"/>
        <w:rPr>
          <w:rFonts w:ascii="Arial" w:hAnsi="Arial" w:cs="Arial"/>
          <w:bCs/>
          <w:color w:val="000000"/>
          <w:sz w:val="20"/>
          <w:szCs w:val="20"/>
        </w:rPr>
      </w:pPr>
      <w:r w:rsidRPr="00401D29">
        <w:rPr>
          <w:rFonts w:ascii="Arial" w:hAnsi="Arial" w:cs="Arial"/>
          <w:bCs/>
          <w:color w:val="000000"/>
          <w:sz w:val="20"/>
          <w:szCs w:val="20"/>
        </w:rPr>
        <w:t xml:space="preserve">Objekte in naprave v lasti koncesionarja, ki so bili med trajanjem koncesijskega razmerja na novo postavljeni na zemljišču parcelna številka 2037, </w:t>
      </w:r>
      <w:proofErr w:type="spellStart"/>
      <w:r w:rsidRPr="00401D29">
        <w:rPr>
          <w:rFonts w:ascii="Arial" w:hAnsi="Arial" w:cs="Arial"/>
          <w:bCs/>
          <w:color w:val="000000"/>
          <w:sz w:val="20"/>
          <w:szCs w:val="20"/>
        </w:rPr>
        <w:t>k.o</w:t>
      </w:r>
      <w:proofErr w:type="spellEnd"/>
      <w:r w:rsidRPr="00401D29">
        <w:rPr>
          <w:rFonts w:ascii="Arial" w:hAnsi="Arial" w:cs="Arial"/>
          <w:bCs/>
          <w:color w:val="000000"/>
          <w:sz w:val="20"/>
          <w:szCs w:val="20"/>
        </w:rPr>
        <w:t xml:space="preserve">. 1832 Vače, in je njihovo postavitev financiral koncesionar iz lastnih sredstev, lahko koncesionar ponudi </w:t>
      </w:r>
      <w:proofErr w:type="spellStart"/>
      <w:r w:rsidRPr="00401D29">
        <w:rPr>
          <w:rFonts w:ascii="Arial" w:hAnsi="Arial" w:cs="Arial"/>
          <w:bCs/>
          <w:color w:val="000000"/>
          <w:sz w:val="20"/>
          <w:szCs w:val="20"/>
        </w:rPr>
        <w:t>koncedentu</w:t>
      </w:r>
      <w:proofErr w:type="spellEnd"/>
      <w:r w:rsidRPr="00401D29">
        <w:rPr>
          <w:rFonts w:ascii="Arial" w:hAnsi="Arial" w:cs="Arial"/>
          <w:bCs/>
          <w:color w:val="000000"/>
          <w:sz w:val="20"/>
          <w:szCs w:val="20"/>
        </w:rPr>
        <w:t xml:space="preserve"> v last in posest. Dogovor o odkupu teh objektov in naprav je predmet posebne pogodbe.</w:t>
      </w:r>
    </w:p>
    <w:p w14:paraId="7D03AE30" w14:textId="77777777" w:rsidR="001C40E4" w:rsidRPr="00401D29" w:rsidRDefault="001C40E4" w:rsidP="001C40E4">
      <w:pPr>
        <w:pStyle w:val="Brezrazmikov"/>
        <w:jc w:val="both"/>
        <w:rPr>
          <w:rFonts w:ascii="Arial" w:hAnsi="Arial" w:cs="Arial"/>
          <w:color w:val="FF0000"/>
          <w:sz w:val="20"/>
          <w:szCs w:val="20"/>
        </w:rPr>
      </w:pPr>
    </w:p>
    <w:p w14:paraId="113E6432"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75" w:name="_Toc437688502"/>
      <w:bookmarkStart w:id="76" w:name="_Toc437865166"/>
      <w:bookmarkStart w:id="77" w:name="_Toc437865458"/>
      <w:bookmarkStart w:id="78" w:name="_Toc442845731"/>
      <w:bookmarkStart w:id="79" w:name="_Toc444529012"/>
      <w:bookmarkStart w:id="80" w:name="_Toc500505872"/>
      <w:bookmarkStart w:id="81" w:name="_Toc517426672"/>
      <w:bookmarkStart w:id="82" w:name="_Toc528494160"/>
      <w:bookmarkStart w:id="83" w:name="_Toc530911889"/>
      <w:bookmarkStart w:id="84" w:name="_Toc530998711"/>
      <w:bookmarkStart w:id="85" w:name="_Toc531084867"/>
      <w:bookmarkStart w:id="86" w:name="_Toc22969923"/>
      <w:bookmarkStart w:id="87" w:name="_Toc28349757"/>
      <w:bookmarkStart w:id="88" w:name="_Toc28349959"/>
      <w:bookmarkStart w:id="89" w:name="_Toc29811585"/>
      <w:bookmarkStart w:id="90" w:name="_Toc34983157"/>
      <w:bookmarkStart w:id="91" w:name="_Toc39581495"/>
      <w:bookmarkStart w:id="92" w:name="_Toc45612782"/>
      <w:bookmarkStart w:id="93" w:name="_Toc209016363"/>
      <w:r w:rsidRPr="00401D29">
        <w:rPr>
          <w:rFonts w:ascii="Arial" w:hAnsi="Arial" w:cs="Arial"/>
          <w:b/>
          <w:i/>
          <w:sz w:val="20"/>
          <w:szCs w:val="20"/>
          <w:u w:val="single"/>
        </w:rPr>
        <w:t>Prevzem nepremičnine, objektov in naprav</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1969647" w14:textId="77777777" w:rsidR="001C40E4" w:rsidRPr="00401D29" w:rsidRDefault="001C40E4" w:rsidP="001C40E4">
      <w:pPr>
        <w:pStyle w:val="Brezrazmikov"/>
        <w:jc w:val="both"/>
        <w:rPr>
          <w:rFonts w:ascii="Arial" w:hAnsi="Arial" w:cs="Arial"/>
          <w:sz w:val="20"/>
          <w:szCs w:val="20"/>
        </w:rPr>
      </w:pPr>
    </w:p>
    <w:p w14:paraId="290FD98B"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Postopek prevzema vodi komisija, ki ima štiri člane in se oblikuje tako, da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 xml:space="preserve">imenujeta vsak po dva člana. </w:t>
      </w:r>
    </w:p>
    <w:p w14:paraId="6019625D" w14:textId="77777777" w:rsidR="001C40E4" w:rsidRPr="00401D29" w:rsidRDefault="001C40E4" w:rsidP="001C40E4">
      <w:pPr>
        <w:pStyle w:val="Brezrazmikov"/>
        <w:jc w:val="both"/>
        <w:rPr>
          <w:rFonts w:ascii="Arial" w:hAnsi="Arial" w:cs="Arial"/>
          <w:sz w:val="20"/>
          <w:szCs w:val="20"/>
        </w:rPr>
      </w:pPr>
    </w:p>
    <w:p w14:paraId="48DF84D1"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Komisija mora najpozneje v dveh mesecih od imenovanja pripraviti prevzemni zapisnik, ki mora vsebovati:</w:t>
      </w:r>
    </w:p>
    <w:p w14:paraId="41F72981"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zemljiškoknjižno navedbo nepremičnin, ki so predmet prevzema;</w:t>
      </w:r>
    </w:p>
    <w:p w14:paraId="42002310"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popis vseh objektov in naprav, ki so sestavni del nepremičnin iz prejšnje alinee;</w:t>
      </w:r>
    </w:p>
    <w:p w14:paraId="1A4DF78E"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 xml:space="preserve">opis funkcionalnega stanja vseh objektov in naprav iz prejšnje alinee, vključno z morebitnimi pripombami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glede neustreznega stanja posamezne stvari;</w:t>
      </w:r>
    </w:p>
    <w:p w14:paraId="3C1EB4CA"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 xml:space="preserve">popis vseh premičnih stvari, ki so kot pritikline namenjene izvrševanju koncesije po tej koncesijski pogodbi. </w:t>
      </w:r>
    </w:p>
    <w:p w14:paraId="010A77B0" w14:textId="77777777" w:rsidR="001C40E4" w:rsidRPr="00401D29" w:rsidRDefault="001C40E4" w:rsidP="001C40E4">
      <w:pPr>
        <w:pStyle w:val="Brezrazmikov"/>
        <w:ind w:left="720"/>
        <w:jc w:val="both"/>
        <w:rPr>
          <w:rFonts w:ascii="Arial" w:hAnsi="Arial" w:cs="Arial"/>
          <w:sz w:val="20"/>
          <w:szCs w:val="20"/>
        </w:rPr>
      </w:pPr>
    </w:p>
    <w:p w14:paraId="099E474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Prevzemni zapisnik parafirata pooblaščena predstavnika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in koncesionarja. </w:t>
      </w:r>
    </w:p>
    <w:p w14:paraId="1821F678" w14:textId="77777777" w:rsidR="001C40E4" w:rsidRPr="00401D29" w:rsidRDefault="001C40E4" w:rsidP="001C40E4">
      <w:pPr>
        <w:pStyle w:val="Brezrazmikov"/>
        <w:jc w:val="both"/>
        <w:rPr>
          <w:rFonts w:ascii="Arial" w:hAnsi="Arial" w:cs="Arial"/>
          <w:sz w:val="20"/>
          <w:szCs w:val="20"/>
        </w:rPr>
      </w:pPr>
    </w:p>
    <w:p w14:paraId="69F91FFD" w14:textId="77777777" w:rsidR="001C40E4" w:rsidRPr="00401D29" w:rsidRDefault="001C40E4" w:rsidP="001C40E4">
      <w:pPr>
        <w:pStyle w:val="Brezrazmikov"/>
        <w:jc w:val="both"/>
        <w:rPr>
          <w:rFonts w:ascii="Arial" w:hAnsi="Arial" w:cs="Arial"/>
          <w:sz w:val="20"/>
          <w:szCs w:val="20"/>
        </w:rPr>
      </w:pP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nosita vsak svoj del stroškov v zvezi s financiranjem komisije za prevzem.</w:t>
      </w:r>
    </w:p>
    <w:p w14:paraId="154D0C8F" w14:textId="77777777" w:rsidR="001C40E4" w:rsidRPr="00401D29" w:rsidRDefault="001C40E4" w:rsidP="001C40E4">
      <w:pPr>
        <w:pStyle w:val="Brezrazmikov"/>
        <w:jc w:val="both"/>
        <w:rPr>
          <w:rFonts w:ascii="Arial" w:hAnsi="Arial" w:cs="Arial"/>
          <w:sz w:val="20"/>
          <w:szCs w:val="20"/>
        </w:rPr>
      </w:pPr>
    </w:p>
    <w:p w14:paraId="47E78B70"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Koncesionar mora komisiji zagotoviti vse potrebne podatke, predložiti vso dokumentacijo in ji omogočiti ogled stvari.</w:t>
      </w:r>
    </w:p>
    <w:p w14:paraId="18DD1817" w14:textId="77777777" w:rsidR="001C40E4" w:rsidRPr="00401D29" w:rsidRDefault="001C40E4" w:rsidP="001C40E4">
      <w:pPr>
        <w:pStyle w:val="Brezrazmikov"/>
        <w:jc w:val="both"/>
        <w:rPr>
          <w:rFonts w:ascii="Arial" w:hAnsi="Arial" w:cs="Arial"/>
          <w:i/>
          <w:sz w:val="20"/>
          <w:szCs w:val="20"/>
          <w:u w:val="single"/>
        </w:rPr>
      </w:pPr>
    </w:p>
    <w:p w14:paraId="74F1DA02" w14:textId="758490F7" w:rsidR="001C40E4" w:rsidRPr="00401D29" w:rsidRDefault="00937F55" w:rsidP="00953D5A">
      <w:pPr>
        <w:pStyle w:val="Naslov3"/>
        <w:keepLines w:val="0"/>
        <w:numPr>
          <w:ilvl w:val="0"/>
          <w:numId w:val="14"/>
        </w:numPr>
        <w:spacing w:before="0"/>
        <w:ind w:left="720"/>
        <w:rPr>
          <w:rFonts w:ascii="Arial" w:hAnsi="Arial" w:cs="Arial"/>
          <w:b/>
          <w:i/>
          <w:sz w:val="20"/>
          <w:szCs w:val="20"/>
          <w:u w:val="single"/>
        </w:rPr>
      </w:pPr>
      <w:bookmarkStart w:id="94" w:name="_Toc437688503"/>
      <w:bookmarkStart w:id="95" w:name="_Toc437865167"/>
      <w:bookmarkStart w:id="96" w:name="_Toc437865459"/>
      <w:bookmarkStart w:id="97" w:name="_Toc442845732"/>
      <w:bookmarkStart w:id="98" w:name="_Toc444529013"/>
      <w:bookmarkStart w:id="99" w:name="_Toc500505873"/>
      <w:bookmarkStart w:id="100" w:name="_Toc517426673"/>
      <w:bookmarkStart w:id="101" w:name="_Toc528494161"/>
      <w:bookmarkStart w:id="102" w:name="_Toc530911890"/>
      <w:bookmarkStart w:id="103" w:name="_Toc530998712"/>
      <w:bookmarkStart w:id="104" w:name="_Toc531084868"/>
      <w:bookmarkStart w:id="105" w:name="_Toc22969924"/>
      <w:bookmarkStart w:id="106" w:name="_Toc28349758"/>
      <w:bookmarkStart w:id="107" w:name="_Toc28349960"/>
      <w:bookmarkStart w:id="108" w:name="_Toc29811586"/>
      <w:bookmarkStart w:id="109" w:name="_Toc34983158"/>
      <w:bookmarkStart w:id="110" w:name="_Toc39581496"/>
      <w:bookmarkStart w:id="111" w:name="_Toc45612783"/>
      <w:bookmarkStart w:id="112" w:name="_Toc209016364"/>
      <w:r w:rsidRPr="00401D29">
        <w:rPr>
          <w:rFonts w:ascii="Arial" w:hAnsi="Arial" w:cs="Arial"/>
          <w:b/>
          <w:i/>
          <w:sz w:val="20"/>
          <w:szCs w:val="20"/>
          <w:u w:val="single"/>
        </w:rPr>
        <w:t xml:space="preserve">Funkcionalna </w:t>
      </w:r>
      <w:r w:rsidR="001C40E4" w:rsidRPr="00401D29">
        <w:rPr>
          <w:rFonts w:ascii="Arial" w:hAnsi="Arial" w:cs="Arial"/>
          <w:b/>
          <w:i/>
          <w:sz w:val="20"/>
          <w:szCs w:val="20"/>
          <w:u w:val="single"/>
        </w:rPr>
        <w:t>usposobljenost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D456CA5" w14:textId="77777777" w:rsidR="001C40E4" w:rsidRPr="00401D29" w:rsidRDefault="001C40E4" w:rsidP="001C40E4">
      <w:pPr>
        <w:pStyle w:val="Brezrazmikov"/>
        <w:rPr>
          <w:rFonts w:ascii="Arial" w:hAnsi="Arial" w:cs="Arial"/>
          <w:sz w:val="20"/>
          <w:szCs w:val="20"/>
        </w:rPr>
      </w:pPr>
    </w:p>
    <w:p w14:paraId="6B65E1C3"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mora izročiti </w:t>
      </w:r>
      <w:proofErr w:type="spellStart"/>
      <w:r w:rsidRPr="00401D29">
        <w:rPr>
          <w:rFonts w:ascii="Arial" w:hAnsi="Arial" w:cs="Arial"/>
          <w:sz w:val="20"/>
          <w:szCs w:val="20"/>
        </w:rPr>
        <w:t>koncedentu</w:t>
      </w:r>
      <w:proofErr w:type="spellEnd"/>
      <w:r w:rsidRPr="00401D29">
        <w:rPr>
          <w:rFonts w:ascii="Arial" w:hAnsi="Arial" w:cs="Arial"/>
          <w:sz w:val="20"/>
          <w:szCs w:val="20"/>
        </w:rPr>
        <w:t xml:space="preserve"> vse nepremičnine, objekte, naprave in premičnine, ki so kot pritikline namenjene izvrševanju koncesionirane dejavnosti, v stanju, ki omogoča nadaljnje izvajanje koncesionirane dejavnosti. Pri oceni stanja se upoštevajo življenjska doba in poslabšanja, ki so posledica redne rabe v času trajanja koncesijskega razmerja. </w:t>
      </w:r>
    </w:p>
    <w:p w14:paraId="3E92DE5D" w14:textId="77777777" w:rsidR="001C40E4" w:rsidRPr="00401D29" w:rsidRDefault="001C40E4" w:rsidP="001C40E4">
      <w:pPr>
        <w:pStyle w:val="Brezrazmikov"/>
        <w:jc w:val="both"/>
        <w:rPr>
          <w:rFonts w:ascii="Arial" w:hAnsi="Arial" w:cs="Arial"/>
          <w:sz w:val="20"/>
          <w:szCs w:val="20"/>
        </w:rPr>
      </w:pPr>
    </w:p>
    <w:p w14:paraId="23697E9D"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113" w:name="_Toc437688504"/>
      <w:bookmarkStart w:id="114" w:name="_Toc437865168"/>
      <w:bookmarkStart w:id="115" w:name="_Toc437865460"/>
      <w:bookmarkStart w:id="116" w:name="_Toc442845733"/>
      <w:bookmarkStart w:id="117" w:name="_Toc444529014"/>
      <w:bookmarkStart w:id="118" w:name="_Toc500505874"/>
      <w:bookmarkStart w:id="119" w:name="_Toc517426674"/>
      <w:bookmarkStart w:id="120" w:name="_Toc528494162"/>
      <w:bookmarkStart w:id="121" w:name="_Toc530911891"/>
      <w:bookmarkStart w:id="122" w:name="_Toc530998713"/>
      <w:bookmarkStart w:id="123" w:name="_Toc531084869"/>
      <w:bookmarkStart w:id="124" w:name="_Toc22969925"/>
      <w:bookmarkStart w:id="125" w:name="_Toc28349759"/>
      <w:bookmarkStart w:id="126" w:name="_Toc28349961"/>
      <w:bookmarkStart w:id="127" w:name="_Toc29811587"/>
      <w:bookmarkStart w:id="128" w:name="_Toc34983159"/>
      <w:bookmarkStart w:id="129" w:name="_Toc39581497"/>
      <w:bookmarkStart w:id="130" w:name="_Toc45612784"/>
      <w:bookmarkStart w:id="131" w:name="_Toc209016365"/>
      <w:r w:rsidRPr="00401D29">
        <w:rPr>
          <w:rFonts w:ascii="Arial" w:hAnsi="Arial" w:cs="Arial"/>
          <w:b/>
          <w:i/>
          <w:sz w:val="20"/>
          <w:szCs w:val="20"/>
          <w:u w:val="single"/>
        </w:rPr>
        <w:t>Izročitev stvari</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12B04EF" w14:textId="77777777" w:rsidR="001C40E4" w:rsidRPr="00401D29" w:rsidRDefault="001C40E4" w:rsidP="001C40E4">
      <w:pPr>
        <w:pStyle w:val="Brezrazmikov"/>
        <w:jc w:val="both"/>
        <w:rPr>
          <w:rFonts w:ascii="Arial" w:hAnsi="Arial" w:cs="Arial"/>
          <w:sz w:val="20"/>
          <w:szCs w:val="20"/>
        </w:rPr>
      </w:pPr>
    </w:p>
    <w:p w14:paraId="0A690BA3"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Prevzem stvari se opravi komisijsko.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morata </w:t>
      </w:r>
      <w:r w:rsidRPr="00401D29">
        <w:rPr>
          <w:rFonts w:ascii="Arial" w:hAnsi="Arial" w:cs="Arial"/>
          <w:sz w:val="20"/>
          <w:szCs w:val="20"/>
        </w:rPr>
        <w:t>vsaj sedem dni pred začetkom prevzema imenovati vsak svojega pooblaščenca za podpis prevzemnega zapisnika.</w:t>
      </w:r>
    </w:p>
    <w:p w14:paraId="7AF01246" w14:textId="77777777" w:rsidR="001C40E4" w:rsidRPr="00401D29" w:rsidRDefault="001C40E4" w:rsidP="001C40E4">
      <w:pPr>
        <w:pStyle w:val="Brezrazmikov"/>
        <w:jc w:val="both"/>
        <w:rPr>
          <w:rFonts w:ascii="Arial" w:hAnsi="Arial" w:cs="Arial"/>
          <w:sz w:val="20"/>
          <w:szCs w:val="20"/>
        </w:rPr>
      </w:pPr>
    </w:p>
    <w:p w14:paraId="66FA121F"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Stvar se šteje za prevzeto, ko pooblaščena predstavnika </w:t>
      </w:r>
      <w:proofErr w:type="spellStart"/>
      <w:r w:rsidRPr="00401D29">
        <w:rPr>
          <w:rFonts w:ascii="Arial" w:hAnsi="Arial" w:cs="Arial"/>
          <w:sz w:val="20"/>
          <w:szCs w:val="20"/>
        </w:rPr>
        <w:t>k</w:t>
      </w:r>
      <w:r w:rsidRPr="00401D29">
        <w:rPr>
          <w:rFonts w:ascii="Arial" w:eastAsia="Arial" w:hAnsi="Arial" w:cs="Arial"/>
          <w:sz w:val="20"/>
          <w:szCs w:val="20"/>
        </w:rPr>
        <w:t>oncedenta</w:t>
      </w:r>
      <w:proofErr w:type="spellEnd"/>
      <w:r w:rsidRPr="00401D29">
        <w:rPr>
          <w:rFonts w:ascii="Arial" w:eastAsia="Arial" w:hAnsi="Arial" w:cs="Arial"/>
          <w:sz w:val="20"/>
          <w:szCs w:val="20"/>
        </w:rPr>
        <w:t xml:space="preserve"> in koncesionarja </w:t>
      </w:r>
      <w:r w:rsidRPr="00401D29">
        <w:rPr>
          <w:rFonts w:ascii="Arial" w:hAnsi="Arial" w:cs="Arial"/>
          <w:sz w:val="20"/>
          <w:szCs w:val="20"/>
        </w:rPr>
        <w:t xml:space="preserve">podpišeta prevzemni zapisnik v tistem delu, ki se nanaša na to stvar. </w:t>
      </w:r>
    </w:p>
    <w:p w14:paraId="2296117F" w14:textId="77777777" w:rsidR="001C40E4" w:rsidRPr="00401D29" w:rsidRDefault="001C40E4" w:rsidP="001C40E4">
      <w:pPr>
        <w:pStyle w:val="Brezrazmikov"/>
        <w:jc w:val="both"/>
        <w:rPr>
          <w:rFonts w:ascii="Arial" w:hAnsi="Arial" w:cs="Arial"/>
          <w:sz w:val="20"/>
          <w:szCs w:val="20"/>
        </w:rPr>
      </w:pPr>
    </w:p>
    <w:p w14:paraId="7229EDA1"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Obveznost koncesionarja, da izroči nepremičnine skupaj z vsemi sestavinami in pritiklinami, se šteje za izpolnjeno, ko je prevzemni zapisnik podpisan v celoti. Domneva, da je obveznost izročitve izpolnjena, ne vpliva na morebitne jamčevalne in odškodninske zahtevke.</w:t>
      </w:r>
    </w:p>
    <w:p w14:paraId="4D8E380B" w14:textId="77777777" w:rsidR="001C40E4" w:rsidRPr="00401D29" w:rsidRDefault="001C40E4" w:rsidP="001C40E4">
      <w:pPr>
        <w:pStyle w:val="Brezrazmikov"/>
        <w:jc w:val="both"/>
        <w:rPr>
          <w:rFonts w:ascii="Arial" w:hAnsi="Arial" w:cs="Arial"/>
          <w:sz w:val="20"/>
          <w:szCs w:val="20"/>
        </w:rPr>
      </w:pPr>
    </w:p>
    <w:p w14:paraId="6408CFE4"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132" w:name="_Toc437688505"/>
      <w:bookmarkStart w:id="133" w:name="_Toc437865169"/>
      <w:bookmarkStart w:id="134" w:name="_Toc437865461"/>
      <w:bookmarkStart w:id="135" w:name="_Toc442845734"/>
      <w:bookmarkStart w:id="136" w:name="_Toc444529015"/>
      <w:bookmarkStart w:id="137" w:name="_Toc500505875"/>
      <w:bookmarkStart w:id="138" w:name="_Toc517426675"/>
      <w:bookmarkStart w:id="139" w:name="_Toc528494163"/>
      <w:bookmarkStart w:id="140" w:name="_Toc530911892"/>
      <w:bookmarkStart w:id="141" w:name="_Toc530998714"/>
      <w:bookmarkStart w:id="142" w:name="_Toc531084870"/>
      <w:bookmarkStart w:id="143" w:name="_Toc22969926"/>
      <w:bookmarkStart w:id="144" w:name="_Toc28349760"/>
      <w:bookmarkStart w:id="145" w:name="_Toc28349962"/>
      <w:bookmarkStart w:id="146" w:name="_Toc29811588"/>
      <w:bookmarkStart w:id="147" w:name="_Toc34983160"/>
      <w:bookmarkStart w:id="148" w:name="_Toc39581498"/>
      <w:bookmarkStart w:id="149" w:name="_Toc45612785"/>
      <w:bookmarkStart w:id="150" w:name="_Toc209016366"/>
      <w:r w:rsidRPr="00401D29">
        <w:rPr>
          <w:rFonts w:ascii="Arial" w:hAnsi="Arial" w:cs="Arial"/>
          <w:b/>
          <w:i/>
          <w:sz w:val="20"/>
          <w:szCs w:val="20"/>
          <w:u w:val="single"/>
        </w:rPr>
        <w:t>Odgovornost koncesionarja za stanje stvari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11C4C1F" w14:textId="77777777" w:rsidR="001C40E4" w:rsidRPr="00401D29" w:rsidRDefault="001C40E4" w:rsidP="001C40E4">
      <w:pPr>
        <w:pStyle w:val="Brezrazmikov"/>
        <w:jc w:val="both"/>
        <w:rPr>
          <w:rFonts w:ascii="Arial" w:hAnsi="Arial" w:cs="Arial"/>
          <w:sz w:val="20"/>
          <w:szCs w:val="20"/>
        </w:rPr>
      </w:pPr>
    </w:p>
    <w:p w14:paraId="75A1297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Če v prevzemnem zapisniku ob posamezni stvari niso zapisane pripombe se šteje, da ta stvar nima očitnih napak.</w:t>
      </w:r>
    </w:p>
    <w:p w14:paraId="42C16D49" w14:textId="77777777" w:rsidR="001C40E4" w:rsidRPr="00401D29" w:rsidRDefault="001C40E4" w:rsidP="001C40E4">
      <w:pPr>
        <w:pStyle w:val="Brezrazmikov"/>
        <w:jc w:val="both"/>
        <w:rPr>
          <w:rFonts w:ascii="Arial" w:hAnsi="Arial" w:cs="Arial"/>
          <w:sz w:val="20"/>
          <w:szCs w:val="20"/>
        </w:rPr>
      </w:pPr>
    </w:p>
    <w:p w14:paraId="118A7173"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Za odgovornost koncesionarja za napake na stvareh se smiselno uporabljajo pravila, ki urejajo odgovornost prodajalca za stvarne in pravne napake v okviru gospodarske prodajne pogodbe.</w:t>
      </w:r>
    </w:p>
    <w:p w14:paraId="072EF9C9" w14:textId="77777777" w:rsidR="001C40E4" w:rsidRPr="00401D29" w:rsidRDefault="001C40E4" w:rsidP="001C40E4">
      <w:pPr>
        <w:pStyle w:val="Brezrazmikov"/>
        <w:jc w:val="both"/>
        <w:rPr>
          <w:rFonts w:ascii="Arial" w:hAnsi="Arial" w:cs="Arial"/>
          <w:sz w:val="20"/>
          <w:szCs w:val="20"/>
        </w:rPr>
      </w:pPr>
    </w:p>
    <w:p w14:paraId="30313F8E"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151" w:name="_Toc209016367"/>
      <w:bookmarkStart w:id="152" w:name="_Toc437688512"/>
      <w:bookmarkStart w:id="153" w:name="_Toc437865176"/>
      <w:bookmarkStart w:id="154" w:name="_Toc437865468"/>
      <w:bookmarkStart w:id="155" w:name="_Toc442845741"/>
      <w:bookmarkStart w:id="156" w:name="_Toc444529022"/>
      <w:bookmarkStart w:id="157" w:name="_Toc500505882"/>
      <w:bookmarkStart w:id="158" w:name="_Toc517426682"/>
      <w:bookmarkStart w:id="159" w:name="_Toc528494170"/>
      <w:bookmarkStart w:id="160" w:name="_Toc530911899"/>
      <w:bookmarkStart w:id="161" w:name="_Toc530998721"/>
      <w:bookmarkStart w:id="162" w:name="_Toc531084877"/>
      <w:bookmarkStart w:id="163" w:name="_Toc22969931"/>
      <w:bookmarkStart w:id="164" w:name="_Toc28349765"/>
      <w:bookmarkStart w:id="165" w:name="_Toc28349967"/>
      <w:bookmarkStart w:id="166" w:name="_Toc29811593"/>
      <w:bookmarkStart w:id="167" w:name="_Toc34983165"/>
      <w:bookmarkStart w:id="168" w:name="_Toc39581503"/>
      <w:bookmarkStart w:id="169" w:name="_Toc45612790"/>
      <w:r w:rsidRPr="00401D29">
        <w:rPr>
          <w:rFonts w:ascii="Arial" w:hAnsi="Arial" w:cs="Arial"/>
          <w:b/>
          <w:i/>
          <w:sz w:val="20"/>
          <w:szCs w:val="20"/>
          <w:u w:val="single"/>
        </w:rPr>
        <w:t>Prenos dokumentacije</w:t>
      </w:r>
      <w:bookmarkEnd w:id="151"/>
      <w:r w:rsidRPr="00401D29">
        <w:rPr>
          <w:rFonts w:ascii="Arial" w:hAnsi="Arial" w:cs="Arial"/>
          <w:b/>
          <w:i/>
          <w:sz w:val="20"/>
          <w:szCs w:val="20"/>
          <w:u w:val="single"/>
        </w:rPr>
        <w:t xml:space="preserve"> </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C5FF284" w14:textId="77777777" w:rsidR="001C40E4" w:rsidRPr="00401D29" w:rsidRDefault="001C40E4" w:rsidP="001C40E4">
      <w:pPr>
        <w:pStyle w:val="Brezrazmikov"/>
        <w:jc w:val="both"/>
        <w:rPr>
          <w:rFonts w:ascii="Arial" w:hAnsi="Arial" w:cs="Arial"/>
          <w:sz w:val="20"/>
          <w:szCs w:val="20"/>
        </w:rPr>
      </w:pPr>
    </w:p>
    <w:p w14:paraId="37E79A2E" w14:textId="4C5BD35B"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mora ob prevzemu </w:t>
      </w:r>
      <w:proofErr w:type="spellStart"/>
      <w:r w:rsidRPr="00401D29">
        <w:rPr>
          <w:rFonts w:ascii="Arial" w:hAnsi="Arial" w:cs="Arial"/>
          <w:sz w:val="20"/>
          <w:szCs w:val="20"/>
        </w:rPr>
        <w:t>koncedentu</w:t>
      </w:r>
      <w:proofErr w:type="spellEnd"/>
      <w:r w:rsidRPr="00401D29">
        <w:rPr>
          <w:rFonts w:ascii="Arial" w:hAnsi="Arial" w:cs="Arial"/>
          <w:sz w:val="20"/>
          <w:szCs w:val="20"/>
        </w:rPr>
        <w:t xml:space="preserve"> izročiti vso tehnično in drugo dokumentacijo, ki se nanaša na nepremičnine, objekte, naprave in premičnine, ki so kot pritikline namenjene izvrševanju koncesionirane dejavnosti.</w:t>
      </w:r>
    </w:p>
    <w:p w14:paraId="4B12A3A9" w14:textId="77777777" w:rsidR="001C40E4" w:rsidRPr="00401D29" w:rsidRDefault="001C40E4" w:rsidP="001C40E4">
      <w:pPr>
        <w:pStyle w:val="Brezrazmikov"/>
        <w:jc w:val="both"/>
        <w:rPr>
          <w:rFonts w:ascii="Arial" w:hAnsi="Arial" w:cs="Arial"/>
          <w:sz w:val="20"/>
          <w:szCs w:val="20"/>
        </w:rPr>
      </w:pPr>
    </w:p>
    <w:p w14:paraId="251D7924" w14:textId="77777777" w:rsidR="001C40E4" w:rsidRPr="00401D29" w:rsidRDefault="001C40E4" w:rsidP="001C40E4">
      <w:pPr>
        <w:pStyle w:val="Brezrazmikov"/>
        <w:jc w:val="both"/>
        <w:rPr>
          <w:rFonts w:ascii="Arial" w:hAnsi="Arial" w:cs="Arial"/>
          <w:sz w:val="20"/>
          <w:szCs w:val="20"/>
        </w:rPr>
      </w:pPr>
    </w:p>
    <w:p w14:paraId="76BD1F62" w14:textId="77777777" w:rsidR="001C40E4" w:rsidRPr="00401D29" w:rsidRDefault="001C40E4" w:rsidP="001C40E4">
      <w:pPr>
        <w:pStyle w:val="Brezrazmikov"/>
        <w:jc w:val="both"/>
        <w:rPr>
          <w:rFonts w:ascii="Arial" w:hAnsi="Arial" w:cs="Arial"/>
          <w:sz w:val="20"/>
          <w:szCs w:val="20"/>
        </w:rPr>
      </w:pPr>
    </w:p>
    <w:p w14:paraId="06143F24" w14:textId="77777777" w:rsidR="007812D3" w:rsidRDefault="007812D3">
      <w:pPr>
        <w:rPr>
          <w:rFonts w:ascii="Arial" w:hAnsi="Arial" w:cs="Arial"/>
          <w:sz w:val="20"/>
          <w:szCs w:val="20"/>
        </w:rPr>
      </w:pPr>
      <w:r>
        <w:rPr>
          <w:rFonts w:ascii="Arial" w:hAnsi="Arial" w:cs="Arial"/>
          <w:sz w:val="20"/>
          <w:szCs w:val="20"/>
        </w:rPr>
        <w:br w:type="page"/>
      </w:r>
    </w:p>
    <w:p w14:paraId="1A8DD312" w14:textId="13E9A965"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lastRenderedPageBreak/>
        <w:t>KONČNE DOLOČBE</w:t>
      </w:r>
    </w:p>
    <w:p w14:paraId="4DE717E1" w14:textId="22A78D72" w:rsidR="001C40E4" w:rsidRPr="00401D29" w:rsidRDefault="00815160" w:rsidP="00815160">
      <w:pPr>
        <w:pStyle w:val="Brezrazmikov"/>
        <w:jc w:val="center"/>
        <w:rPr>
          <w:rFonts w:ascii="Arial" w:hAnsi="Arial" w:cs="Arial"/>
          <w:sz w:val="20"/>
          <w:szCs w:val="20"/>
        </w:rPr>
      </w:pPr>
      <w:r w:rsidRPr="00401D29">
        <w:rPr>
          <w:rFonts w:ascii="Arial" w:hAnsi="Arial" w:cs="Arial"/>
          <w:sz w:val="20"/>
          <w:szCs w:val="20"/>
        </w:rPr>
        <w:t>18. člen</w:t>
      </w:r>
    </w:p>
    <w:p w14:paraId="358BF160" w14:textId="34743154" w:rsidR="001C40E4" w:rsidRPr="00401D29" w:rsidRDefault="00815160" w:rsidP="00815160">
      <w:pPr>
        <w:pStyle w:val="Brezrazmikov"/>
        <w:jc w:val="center"/>
        <w:rPr>
          <w:rFonts w:ascii="Arial" w:hAnsi="Arial" w:cs="Arial"/>
          <w:sz w:val="20"/>
          <w:szCs w:val="20"/>
        </w:rPr>
      </w:pPr>
      <w:r w:rsidRPr="00401D29">
        <w:rPr>
          <w:rFonts w:ascii="Arial" w:hAnsi="Arial" w:cs="Arial"/>
          <w:sz w:val="20"/>
          <w:szCs w:val="20"/>
        </w:rPr>
        <w:t>(skrbnik pogodbe)</w:t>
      </w:r>
    </w:p>
    <w:p w14:paraId="2CA07EB7" w14:textId="77777777" w:rsidR="00815160" w:rsidRPr="00401D29" w:rsidRDefault="00815160" w:rsidP="001C40E4">
      <w:pPr>
        <w:pStyle w:val="Brezrazmikov"/>
        <w:jc w:val="both"/>
        <w:rPr>
          <w:rFonts w:ascii="Arial" w:hAnsi="Arial" w:cs="Arial"/>
          <w:sz w:val="20"/>
          <w:szCs w:val="20"/>
        </w:rPr>
      </w:pPr>
    </w:p>
    <w:p w14:paraId="637F7AF2" w14:textId="79C83414" w:rsidR="00815160" w:rsidRPr="00401D29" w:rsidRDefault="00815160" w:rsidP="00215A7A">
      <w:pPr>
        <w:pStyle w:val="Brezrazmikov"/>
        <w:jc w:val="both"/>
        <w:rPr>
          <w:rFonts w:ascii="Arial" w:hAnsi="Arial" w:cs="Arial"/>
          <w:sz w:val="20"/>
          <w:szCs w:val="20"/>
        </w:rPr>
      </w:pPr>
      <w:r w:rsidRPr="00401D29">
        <w:rPr>
          <w:rFonts w:ascii="Arial" w:hAnsi="Arial" w:cs="Arial"/>
          <w:sz w:val="20"/>
          <w:szCs w:val="20"/>
        </w:rPr>
        <w:t xml:space="preserve">Skrbnik pogodbe na strani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je: _________________________</w:t>
      </w:r>
    </w:p>
    <w:p w14:paraId="6D3A4727" w14:textId="59C0A38F" w:rsidR="00215A7A" w:rsidRPr="00401D29" w:rsidRDefault="00215A7A" w:rsidP="00215A7A">
      <w:pPr>
        <w:pStyle w:val="Brezrazmikov"/>
        <w:jc w:val="both"/>
        <w:rPr>
          <w:rFonts w:ascii="Arial" w:hAnsi="Arial" w:cs="Arial"/>
          <w:sz w:val="20"/>
          <w:szCs w:val="20"/>
        </w:rPr>
      </w:pPr>
      <w:r w:rsidRPr="00401D29">
        <w:rPr>
          <w:rFonts w:ascii="Arial" w:hAnsi="Arial" w:cs="Arial"/>
          <w:sz w:val="20"/>
          <w:szCs w:val="20"/>
        </w:rPr>
        <w:t xml:space="preserve">Skrbnik pogodbe na stranki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je pooblaščen, da zastopa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v vseh vprašanjih, ki se nanašajo na izvajanje koncesijske pogodbe.</w:t>
      </w:r>
    </w:p>
    <w:p w14:paraId="5339B22D" w14:textId="77777777" w:rsidR="00215A7A" w:rsidRPr="00401D29" w:rsidRDefault="00215A7A" w:rsidP="00215A7A">
      <w:pPr>
        <w:pStyle w:val="Brezrazmikov"/>
        <w:jc w:val="both"/>
        <w:rPr>
          <w:rFonts w:ascii="Arial" w:hAnsi="Arial" w:cs="Arial"/>
          <w:sz w:val="20"/>
          <w:szCs w:val="20"/>
        </w:rPr>
      </w:pPr>
    </w:p>
    <w:p w14:paraId="70C6E3A2" w14:textId="77777777" w:rsidR="00215A7A" w:rsidRPr="00401D29" w:rsidRDefault="00215A7A" w:rsidP="00215A7A">
      <w:pPr>
        <w:pStyle w:val="Brezrazmikov"/>
        <w:jc w:val="both"/>
        <w:rPr>
          <w:rFonts w:ascii="Arial" w:hAnsi="Arial" w:cs="Arial"/>
          <w:sz w:val="20"/>
          <w:szCs w:val="20"/>
        </w:rPr>
      </w:pPr>
    </w:p>
    <w:p w14:paraId="0940F121" w14:textId="17AECCF7" w:rsidR="00815160" w:rsidRPr="00401D29" w:rsidRDefault="00815160" w:rsidP="00215A7A">
      <w:pPr>
        <w:pStyle w:val="Brezrazmikov"/>
        <w:jc w:val="both"/>
        <w:rPr>
          <w:rFonts w:ascii="Arial" w:hAnsi="Arial" w:cs="Arial"/>
          <w:sz w:val="20"/>
          <w:szCs w:val="20"/>
        </w:rPr>
      </w:pPr>
      <w:r w:rsidRPr="00401D29">
        <w:rPr>
          <w:rFonts w:ascii="Arial" w:hAnsi="Arial" w:cs="Arial"/>
          <w:sz w:val="20"/>
          <w:szCs w:val="20"/>
        </w:rPr>
        <w:t>Skrbnik pogodbe na strani koncesionarja je</w:t>
      </w:r>
      <w:r w:rsidR="00215A7A" w:rsidRPr="00401D29">
        <w:rPr>
          <w:rFonts w:ascii="Arial" w:hAnsi="Arial" w:cs="Arial"/>
          <w:sz w:val="20"/>
          <w:szCs w:val="20"/>
        </w:rPr>
        <w:t>:</w:t>
      </w:r>
      <w:r w:rsidRPr="00401D29">
        <w:rPr>
          <w:rFonts w:ascii="Arial" w:hAnsi="Arial" w:cs="Arial"/>
          <w:sz w:val="20"/>
          <w:szCs w:val="20"/>
        </w:rPr>
        <w:t xml:space="preserve"> ________________________</w:t>
      </w:r>
    </w:p>
    <w:p w14:paraId="2E63F844" w14:textId="77777777" w:rsidR="00815160" w:rsidRPr="00401D29" w:rsidRDefault="00815160" w:rsidP="00215A7A">
      <w:pPr>
        <w:pStyle w:val="Brezrazmikov"/>
        <w:jc w:val="both"/>
        <w:rPr>
          <w:rFonts w:ascii="Arial" w:hAnsi="Arial" w:cs="Arial"/>
          <w:sz w:val="20"/>
          <w:szCs w:val="20"/>
        </w:rPr>
      </w:pPr>
    </w:p>
    <w:p w14:paraId="768B6D0B" w14:textId="1082E44C" w:rsidR="00215A7A" w:rsidRPr="00401D29" w:rsidRDefault="00215A7A" w:rsidP="00215A7A">
      <w:pPr>
        <w:pStyle w:val="Brezrazmikov"/>
        <w:jc w:val="both"/>
        <w:rPr>
          <w:rFonts w:ascii="Arial" w:hAnsi="Arial" w:cs="Arial"/>
          <w:sz w:val="20"/>
          <w:szCs w:val="20"/>
        </w:rPr>
      </w:pPr>
      <w:r w:rsidRPr="00401D29">
        <w:rPr>
          <w:rFonts w:ascii="Arial" w:hAnsi="Arial" w:cs="Arial"/>
          <w:sz w:val="20"/>
          <w:szCs w:val="20"/>
        </w:rPr>
        <w:t>Skrbnik pogodbe s strani koncesionarja je pooblaščen, da zastopa koncesionarja v vseh vprašanjih, ki se nanašajo na storitve po tej pogodbi, zlasti pa na storitve, ki se nanašajo na obseg izvršenih storitev.</w:t>
      </w:r>
    </w:p>
    <w:p w14:paraId="45BF545C" w14:textId="77777777" w:rsidR="00215A7A" w:rsidRPr="00401D29" w:rsidRDefault="00215A7A" w:rsidP="00215A7A">
      <w:pPr>
        <w:pStyle w:val="Brezrazmikov"/>
        <w:jc w:val="both"/>
        <w:rPr>
          <w:rFonts w:ascii="Arial" w:hAnsi="Arial" w:cs="Arial"/>
          <w:sz w:val="20"/>
          <w:szCs w:val="20"/>
        </w:rPr>
      </w:pPr>
    </w:p>
    <w:p w14:paraId="3E775734" w14:textId="65CB5D18" w:rsidR="00815160" w:rsidRPr="00401D29" w:rsidRDefault="00215A7A" w:rsidP="00215A7A">
      <w:pPr>
        <w:pStyle w:val="Brezrazmikov"/>
        <w:jc w:val="both"/>
        <w:rPr>
          <w:rFonts w:ascii="Arial" w:hAnsi="Arial" w:cs="Arial"/>
          <w:sz w:val="20"/>
          <w:szCs w:val="20"/>
        </w:rPr>
      </w:pPr>
      <w:r w:rsidRPr="00401D29">
        <w:rPr>
          <w:rFonts w:ascii="Arial" w:hAnsi="Arial" w:cs="Arial"/>
          <w:sz w:val="20"/>
          <w:szCs w:val="20"/>
        </w:rPr>
        <w:t>Za spremembo skrbnikov te pogodbe zadošča pisno obvestilo ene pogodbene stranke drugi.</w:t>
      </w:r>
    </w:p>
    <w:p w14:paraId="4130EA52" w14:textId="77777777" w:rsidR="00815160" w:rsidRPr="00401D29" w:rsidRDefault="00815160" w:rsidP="00215A7A">
      <w:pPr>
        <w:pStyle w:val="Brezrazmikov"/>
        <w:jc w:val="both"/>
        <w:rPr>
          <w:rFonts w:ascii="Arial" w:hAnsi="Arial" w:cs="Arial"/>
          <w:sz w:val="20"/>
          <w:szCs w:val="20"/>
        </w:rPr>
      </w:pPr>
    </w:p>
    <w:p w14:paraId="54B7B329" w14:textId="77C623C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815160" w:rsidRPr="00401D29">
        <w:rPr>
          <w:rFonts w:ascii="Arial" w:hAnsi="Arial" w:cs="Arial"/>
          <w:sz w:val="20"/>
          <w:szCs w:val="20"/>
        </w:rPr>
        <w:t>9</w:t>
      </w:r>
      <w:r w:rsidRPr="00401D29">
        <w:rPr>
          <w:rFonts w:ascii="Arial" w:hAnsi="Arial" w:cs="Arial"/>
          <w:sz w:val="20"/>
          <w:szCs w:val="20"/>
        </w:rPr>
        <w:t>. člen</w:t>
      </w:r>
    </w:p>
    <w:p w14:paraId="26610A15"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(reševanje sporov)</w:t>
      </w:r>
    </w:p>
    <w:p w14:paraId="73CC8777" w14:textId="77777777" w:rsidR="001C40E4" w:rsidRPr="00401D29" w:rsidRDefault="001C40E4" w:rsidP="001C40E4">
      <w:pPr>
        <w:pStyle w:val="Brezrazmikov"/>
        <w:jc w:val="both"/>
        <w:rPr>
          <w:rFonts w:ascii="Arial" w:hAnsi="Arial" w:cs="Arial"/>
          <w:sz w:val="20"/>
          <w:szCs w:val="20"/>
        </w:rPr>
      </w:pPr>
    </w:p>
    <w:p w14:paraId="0875D725" w14:textId="77777777" w:rsidR="001C40E4" w:rsidRPr="00401D29" w:rsidRDefault="001C40E4" w:rsidP="001C40E4">
      <w:pPr>
        <w:pStyle w:val="Brezrazmikov"/>
        <w:jc w:val="both"/>
        <w:rPr>
          <w:rFonts w:ascii="Arial" w:eastAsia="Batang" w:hAnsi="Arial" w:cs="Arial"/>
          <w:sz w:val="20"/>
          <w:szCs w:val="20"/>
        </w:rPr>
      </w:pPr>
      <w:r w:rsidRPr="00401D29">
        <w:rPr>
          <w:rFonts w:ascii="Arial" w:eastAsia="Batang" w:hAnsi="Arial" w:cs="Arial"/>
          <w:sz w:val="20"/>
          <w:szCs w:val="20"/>
        </w:rPr>
        <w:t xml:space="preserve">Morebitne spore v zvezi z izvajanjem te koncesijske pogodbe si bosta </w:t>
      </w:r>
      <w:proofErr w:type="spellStart"/>
      <w:r w:rsidRPr="00401D29">
        <w:rPr>
          <w:rFonts w:ascii="Arial" w:eastAsia="Batang" w:hAnsi="Arial" w:cs="Arial"/>
          <w:sz w:val="20"/>
          <w:szCs w:val="20"/>
        </w:rPr>
        <w:t>koncedent</w:t>
      </w:r>
      <w:proofErr w:type="spellEnd"/>
      <w:r w:rsidRPr="00401D29">
        <w:rPr>
          <w:rFonts w:ascii="Arial" w:eastAsia="Batang" w:hAnsi="Arial" w:cs="Arial"/>
          <w:sz w:val="20"/>
          <w:szCs w:val="20"/>
        </w:rPr>
        <w:t xml:space="preserve"> in koncesionar prizadevala reševati sporazumno, izhajajoč iz načela vestnosti in poštenja. Če spornega vprašanja ne bosta mogla rešiti sporazumno, je za rešitev spora pristojno stvarno sodišče v Ljubljani. </w:t>
      </w:r>
    </w:p>
    <w:p w14:paraId="2BCB641C" w14:textId="77777777" w:rsidR="001C40E4" w:rsidRPr="00401D29" w:rsidRDefault="001C40E4" w:rsidP="001C40E4">
      <w:pPr>
        <w:pStyle w:val="Brezrazmikov"/>
        <w:jc w:val="both"/>
        <w:rPr>
          <w:rFonts w:ascii="Arial" w:eastAsia="Batang" w:hAnsi="Arial" w:cs="Arial"/>
          <w:sz w:val="20"/>
          <w:szCs w:val="20"/>
        </w:rPr>
      </w:pPr>
    </w:p>
    <w:p w14:paraId="34CC4C75" w14:textId="77777777" w:rsidR="001C40E4" w:rsidRPr="00401D29" w:rsidRDefault="001C40E4" w:rsidP="001C40E4">
      <w:pPr>
        <w:pStyle w:val="Brezrazmikov"/>
        <w:jc w:val="both"/>
        <w:rPr>
          <w:rFonts w:ascii="Arial" w:eastAsia="Batang" w:hAnsi="Arial" w:cs="Arial"/>
          <w:sz w:val="20"/>
          <w:szCs w:val="20"/>
        </w:rPr>
      </w:pPr>
    </w:p>
    <w:p w14:paraId="1C9DE685" w14:textId="07578E25" w:rsidR="001C40E4" w:rsidRPr="00401D29" w:rsidRDefault="00815160" w:rsidP="001C40E4">
      <w:pPr>
        <w:pStyle w:val="Brezrazmikov"/>
        <w:jc w:val="center"/>
        <w:rPr>
          <w:rFonts w:ascii="Arial" w:hAnsi="Arial" w:cs="Arial"/>
          <w:sz w:val="20"/>
          <w:szCs w:val="20"/>
        </w:rPr>
      </w:pPr>
      <w:r w:rsidRPr="00401D29">
        <w:rPr>
          <w:rFonts w:ascii="Arial" w:hAnsi="Arial" w:cs="Arial"/>
          <w:sz w:val="20"/>
          <w:szCs w:val="20"/>
        </w:rPr>
        <w:t>20</w:t>
      </w:r>
      <w:r w:rsidR="001C40E4" w:rsidRPr="00401D29">
        <w:rPr>
          <w:rFonts w:ascii="Arial" w:hAnsi="Arial" w:cs="Arial"/>
          <w:sz w:val="20"/>
          <w:szCs w:val="20"/>
        </w:rPr>
        <w:t>. člen</w:t>
      </w:r>
    </w:p>
    <w:p w14:paraId="70A130C3"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(neskladje med uredbo o koncesiji in to koncesijsko pogodbo)</w:t>
      </w:r>
    </w:p>
    <w:p w14:paraId="72D8AEBC" w14:textId="77777777" w:rsidR="001C40E4" w:rsidRPr="00401D29" w:rsidRDefault="001C40E4" w:rsidP="001C40E4">
      <w:pPr>
        <w:pStyle w:val="Brezrazmikov"/>
        <w:jc w:val="both"/>
        <w:rPr>
          <w:rFonts w:ascii="Arial" w:hAnsi="Arial" w:cs="Arial"/>
          <w:sz w:val="20"/>
          <w:szCs w:val="20"/>
        </w:rPr>
      </w:pPr>
    </w:p>
    <w:p w14:paraId="7DB452E9"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V primeru neskladja določb te koncesijske pogodbe in uredbe o koncesiji veljajo določbe uredbe o koncesiji.</w:t>
      </w:r>
    </w:p>
    <w:p w14:paraId="09DDB526" w14:textId="77777777" w:rsidR="001C40E4" w:rsidRPr="00401D29" w:rsidRDefault="001C40E4" w:rsidP="001C40E4">
      <w:pPr>
        <w:pStyle w:val="Brezrazmikov"/>
        <w:jc w:val="both"/>
        <w:rPr>
          <w:rFonts w:ascii="Arial" w:hAnsi="Arial" w:cs="Arial"/>
          <w:sz w:val="20"/>
          <w:szCs w:val="20"/>
        </w:rPr>
      </w:pPr>
    </w:p>
    <w:p w14:paraId="197B3A10" w14:textId="77777777" w:rsidR="001C40E4" w:rsidRPr="00401D29" w:rsidRDefault="001C40E4" w:rsidP="001C40E4">
      <w:pPr>
        <w:pStyle w:val="Brezrazmikov"/>
        <w:jc w:val="both"/>
        <w:rPr>
          <w:rFonts w:ascii="Arial" w:hAnsi="Arial" w:cs="Arial"/>
          <w:sz w:val="20"/>
          <w:szCs w:val="20"/>
        </w:rPr>
      </w:pPr>
    </w:p>
    <w:p w14:paraId="276F47B0" w14:textId="7EB925C8"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2</w:t>
      </w:r>
      <w:r w:rsidR="00815160" w:rsidRPr="00401D29">
        <w:rPr>
          <w:rFonts w:ascii="Arial" w:hAnsi="Arial" w:cs="Arial"/>
          <w:sz w:val="20"/>
          <w:szCs w:val="20"/>
        </w:rPr>
        <w:t>1</w:t>
      </w:r>
      <w:r w:rsidRPr="00401D29">
        <w:rPr>
          <w:rFonts w:ascii="Arial" w:hAnsi="Arial" w:cs="Arial"/>
          <w:sz w:val="20"/>
          <w:szCs w:val="20"/>
        </w:rPr>
        <w:t>. člen</w:t>
      </w:r>
    </w:p>
    <w:p w14:paraId="731DF68A"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(število originalov pogodbe)</w:t>
      </w:r>
    </w:p>
    <w:p w14:paraId="5F87F089" w14:textId="77777777" w:rsidR="001C40E4" w:rsidRPr="00401D29" w:rsidRDefault="001C40E4" w:rsidP="001C40E4">
      <w:pPr>
        <w:pStyle w:val="Brezrazmikov"/>
        <w:jc w:val="both"/>
        <w:rPr>
          <w:rFonts w:ascii="Arial" w:hAnsi="Arial" w:cs="Arial"/>
          <w:sz w:val="20"/>
          <w:szCs w:val="20"/>
        </w:rPr>
      </w:pPr>
    </w:p>
    <w:p w14:paraId="7D23A0E4" w14:textId="26BDF6C4"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Ta koncesijska pogodba je sestavljena v </w:t>
      </w:r>
      <w:r w:rsidR="00815160" w:rsidRPr="00401D29">
        <w:rPr>
          <w:rFonts w:ascii="Arial" w:hAnsi="Arial" w:cs="Arial"/>
          <w:sz w:val="20"/>
          <w:szCs w:val="20"/>
        </w:rPr>
        <w:t>5</w:t>
      </w:r>
      <w:r w:rsidRPr="00401D29">
        <w:rPr>
          <w:rFonts w:ascii="Arial" w:hAnsi="Arial" w:cs="Arial"/>
          <w:sz w:val="20"/>
          <w:szCs w:val="20"/>
        </w:rPr>
        <w:t xml:space="preserve"> (</w:t>
      </w:r>
      <w:r w:rsidR="00815160" w:rsidRPr="00401D29">
        <w:rPr>
          <w:rFonts w:ascii="Arial" w:hAnsi="Arial" w:cs="Arial"/>
          <w:sz w:val="20"/>
          <w:szCs w:val="20"/>
        </w:rPr>
        <w:t>petih</w:t>
      </w:r>
      <w:r w:rsidRPr="00401D29">
        <w:rPr>
          <w:rFonts w:ascii="Arial" w:hAnsi="Arial" w:cs="Arial"/>
          <w:sz w:val="20"/>
          <w:szCs w:val="20"/>
        </w:rPr>
        <w:t xml:space="preserve">) izvodih, od katerih prejmeta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vsak </w:t>
      </w:r>
      <w:r w:rsidRPr="00401D29">
        <w:rPr>
          <w:rFonts w:ascii="Arial" w:hAnsi="Arial" w:cs="Arial"/>
          <w:sz w:val="20"/>
          <w:szCs w:val="20"/>
        </w:rPr>
        <w:t xml:space="preserve">po </w:t>
      </w:r>
      <w:r w:rsidR="00815160" w:rsidRPr="00401D29">
        <w:rPr>
          <w:rFonts w:ascii="Arial" w:hAnsi="Arial" w:cs="Arial"/>
          <w:sz w:val="20"/>
          <w:szCs w:val="20"/>
        </w:rPr>
        <w:t>2</w:t>
      </w:r>
      <w:r w:rsidRPr="00401D29">
        <w:rPr>
          <w:rFonts w:ascii="Arial" w:hAnsi="Arial" w:cs="Arial"/>
          <w:sz w:val="20"/>
          <w:szCs w:val="20"/>
        </w:rPr>
        <w:t xml:space="preserve"> (</w:t>
      </w:r>
      <w:r w:rsidR="00815160" w:rsidRPr="00401D29">
        <w:rPr>
          <w:rFonts w:ascii="Arial" w:hAnsi="Arial" w:cs="Arial"/>
          <w:sz w:val="20"/>
          <w:szCs w:val="20"/>
        </w:rPr>
        <w:t>dva</w:t>
      </w:r>
      <w:r w:rsidRPr="00401D29">
        <w:rPr>
          <w:rFonts w:ascii="Arial" w:hAnsi="Arial" w:cs="Arial"/>
          <w:sz w:val="20"/>
          <w:szCs w:val="20"/>
        </w:rPr>
        <w:t>) izvod</w:t>
      </w:r>
      <w:r w:rsidR="00815160" w:rsidRPr="00401D29">
        <w:rPr>
          <w:rFonts w:ascii="Arial" w:hAnsi="Arial" w:cs="Arial"/>
          <w:sz w:val="20"/>
          <w:szCs w:val="20"/>
        </w:rPr>
        <w:t>a</w:t>
      </w:r>
      <w:r w:rsidRPr="00401D29">
        <w:rPr>
          <w:rFonts w:ascii="Arial" w:hAnsi="Arial" w:cs="Arial"/>
          <w:sz w:val="20"/>
          <w:szCs w:val="20"/>
        </w:rPr>
        <w:t xml:space="preserve">, en izvod pa prejme Občina Litija. </w:t>
      </w:r>
    </w:p>
    <w:p w14:paraId="5AE044F6" w14:textId="77777777" w:rsidR="001C40E4" w:rsidRPr="00401D29" w:rsidRDefault="001C40E4" w:rsidP="001C40E4">
      <w:pPr>
        <w:pStyle w:val="Brezrazmikov"/>
        <w:jc w:val="both"/>
        <w:rPr>
          <w:rFonts w:ascii="Arial" w:hAnsi="Arial" w:cs="Arial"/>
          <w:sz w:val="20"/>
          <w:szCs w:val="20"/>
        </w:rPr>
      </w:pPr>
    </w:p>
    <w:p w14:paraId="68C26E34" w14:textId="48E43649" w:rsidR="001C40E4" w:rsidRPr="00401D29" w:rsidRDefault="00815160" w:rsidP="001C40E4">
      <w:pPr>
        <w:pStyle w:val="Brezrazmikov"/>
        <w:jc w:val="both"/>
        <w:rPr>
          <w:rFonts w:ascii="Arial" w:hAnsi="Arial" w:cs="Arial"/>
          <w:sz w:val="20"/>
          <w:szCs w:val="20"/>
        </w:rPr>
      </w:pPr>
      <w:r w:rsidRPr="00401D29">
        <w:rPr>
          <w:rFonts w:ascii="Arial" w:hAnsi="Arial" w:cs="Arial"/>
          <w:sz w:val="20"/>
          <w:szCs w:val="20"/>
        </w:rPr>
        <w:t xml:space="preserve">Koncesijska pogodba se lahko sklene tudi v elektronski obliki ter podpisana pošlje </w:t>
      </w:r>
      <w:proofErr w:type="spellStart"/>
      <w:r w:rsidRPr="00401D29">
        <w:rPr>
          <w:rFonts w:ascii="Arial" w:hAnsi="Arial" w:cs="Arial"/>
          <w:sz w:val="20"/>
          <w:szCs w:val="20"/>
        </w:rPr>
        <w:t>koncedentu</w:t>
      </w:r>
      <w:proofErr w:type="spellEnd"/>
      <w:r w:rsidRPr="00401D29">
        <w:rPr>
          <w:rFonts w:ascii="Arial" w:hAnsi="Arial" w:cs="Arial"/>
          <w:sz w:val="20"/>
          <w:szCs w:val="20"/>
        </w:rPr>
        <w:t>, koncesionarju in Občini Litija.</w:t>
      </w:r>
    </w:p>
    <w:p w14:paraId="060A9CC2" w14:textId="77777777" w:rsidR="001C40E4" w:rsidRPr="00401D29" w:rsidRDefault="001C40E4" w:rsidP="001C40E4">
      <w:pPr>
        <w:pStyle w:val="Brezrazmikov"/>
        <w:jc w:val="center"/>
        <w:rPr>
          <w:rFonts w:ascii="Arial" w:hAnsi="Arial" w:cs="Arial"/>
          <w:sz w:val="20"/>
          <w:szCs w:val="20"/>
        </w:rPr>
      </w:pPr>
    </w:p>
    <w:p w14:paraId="602C661D" w14:textId="77777777" w:rsidR="001C40E4" w:rsidRPr="00401D29" w:rsidRDefault="001C40E4" w:rsidP="001C40E4">
      <w:pPr>
        <w:pStyle w:val="Brezrazmikov"/>
        <w:jc w:val="center"/>
        <w:rPr>
          <w:rFonts w:ascii="Arial" w:hAnsi="Arial" w:cs="Arial"/>
          <w:sz w:val="20"/>
          <w:szCs w:val="20"/>
        </w:rPr>
      </w:pPr>
    </w:p>
    <w:p w14:paraId="225643C0" w14:textId="60B0825C"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2</w:t>
      </w:r>
      <w:r w:rsidR="00815160" w:rsidRPr="00401D29">
        <w:rPr>
          <w:rFonts w:ascii="Arial" w:hAnsi="Arial" w:cs="Arial"/>
          <w:sz w:val="20"/>
          <w:szCs w:val="20"/>
        </w:rPr>
        <w:t>2</w:t>
      </w:r>
      <w:r w:rsidRPr="00401D29">
        <w:rPr>
          <w:rFonts w:ascii="Arial" w:hAnsi="Arial" w:cs="Arial"/>
          <w:sz w:val="20"/>
          <w:szCs w:val="20"/>
        </w:rPr>
        <w:t>. člen</w:t>
      </w:r>
    </w:p>
    <w:p w14:paraId="6271CEBA"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(začetek veljavnosti pogodbe)</w:t>
      </w:r>
    </w:p>
    <w:p w14:paraId="43149554" w14:textId="77777777" w:rsidR="001C40E4" w:rsidRPr="00401D29" w:rsidRDefault="001C40E4" w:rsidP="007812D3">
      <w:pPr>
        <w:spacing w:after="0"/>
        <w:jc w:val="both"/>
        <w:rPr>
          <w:rFonts w:ascii="Arial" w:hAnsi="Arial" w:cs="Arial"/>
          <w:sz w:val="20"/>
          <w:szCs w:val="20"/>
        </w:rPr>
      </w:pPr>
    </w:p>
    <w:p w14:paraId="07B1969A" w14:textId="618F36E4" w:rsidR="001C40E4" w:rsidRPr="00401D29" w:rsidRDefault="001C40E4" w:rsidP="007812D3">
      <w:pPr>
        <w:spacing w:after="0"/>
        <w:jc w:val="both"/>
        <w:rPr>
          <w:rFonts w:ascii="Arial" w:hAnsi="Arial" w:cs="Arial"/>
          <w:sz w:val="20"/>
          <w:szCs w:val="20"/>
        </w:rPr>
      </w:pPr>
      <w:r w:rsidRPr="00401D29">
        <w:rPr>
          <w:rFonts w:ascii="Arial" w:hAnsi="Arial" w:cs="Arial"/>
          <w:sz w:val="20"/>
          <w:szCs w:val="20"/>
        </w:rPr>
        <w:t xml:space="preserve">Ta koncesijska pogodba je sklenjena, ko jo podpišeta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 xml:space="preserve">in začne veljati z dnem </w:t>
      </w:r>
      <w:r w:rsidR="002D67DF" w:rsidRPr="00401D29">
        <w:rPr>
          <w:rFonts w:ascii="Arial" w:hAnsi="Arial" w:cs="Arial"/>
          <w:sz w:val="20"/>
          <w:szCs w:val="20"/>
        </w:rPr>
        <w:t>_____________</w:t>
      </w:r>
      <w:r w:rsidRPr="00401D29">
        <w:rPr>
          <w:rFonts w:ascii="Arial" w:hAnsi="Arial" w:cs="Arial"/>
          <w:sz w:val="20"/>
          <w:szCs w:val="20"/>
        </w:rPr>
        <w:t>.</w:t>
      </w:r>
    </w:p>
    <w:p w14:paraId="42EB58AE" w14:textId="77777777" w:rsidR="001C40E4" w:rsidRPr="00401D29" w:rsidRDefault="001C40E4" w:rsidP="001C40E4">
      <w:pPr>
        <w:pStyle w:val="Brezrazmikov"/>
        <w:jc w:val="both"/>
        <w:rPr>
          <w:rFonts w:ascii="Arial" w:hAnsi="Arial" w:cs="Arial"/>
          <w:sz w:val="20"/>
          <w:szCs w:val="20"/>
        </w:rPr>
      </w:pPr>
    </w:p>
    <w:p w14:paraId="59B5D0AB" w14:textId="77777777" w:rsidR="001C40E4" w:rsidRPr="00401D29" w:rsidRDefault="001C40E4" w:rsidP="001C40E4">
      <w:pPr>
        <w:pStyle w:val="Brezrazmikov"/>
        <w:jc w:val="both"/>
        <w:rPr>
          <w:rFonts w:ascii="Arial" w:hAnsi="Arial" w:cs="Arial"/>
          <w:sz w:val="20"/>
          <w:szCs w:val="20"/>
        </w:rPr>
      </w:pPr>
    </w:p>
    <w:p w14:paraId="2F131893" w14:textId="77777777" w:rsidR="001C40E4" w:rsidRPr="00401D29" w:rsidRDefault="001C40E4" w:rsidP="001C40E4">
      <w:pPr>
        <w:pStyle w:val="Brezrazmikov"/>
        <w:jc w:val="both"/>
        <w:rPr>
          <w:rFonts w:ascii="Arial" w:hAnsi="Arial" w:cs="Arial"/>
          <w:sz w:val="20"/>
          <w:szCs w:val="20"/>
        </w:rPr>
      </w:pPr>
    </w:p>
    <w:p w14:paraId="0AA27AD3" w14:textId="77777777" w:rsidR="001C40E4" w:rsidRPr="00401D29" w:rsidRDefault="001C40E4" w:rsidP="001C40E4">
      <w:pPr>
        <w:pStyle w:val="Brezrazmikov"/>
        <w:jc w:val="both"/>
        <w:rPr>
          <w:rFonts w:ascii="Arial" w:hAnsi="Arial" w:cs="Arial"/>
          <w:sz w:val="20"/>
          <w:szCs w:val="20"/>
        </w:rPr>
      </w:pPr>
    </w:p>
    <w:p w14:paraId="164EA5B4" w14:textId="77777777" w:rsidR="001C40E4" w:rsidRPr="00401D29" w:rsidRDefault="001C40E4" w:rsidP="001C40E4">
      <w:pPr>
        <w:pStyle w:val="Brezrazmikov"/>
        <w:jc w:val="both"/>
        <w:rPr>
          <w:rFonts w:ascii="Arial" w:hAnsi="Arial" w:cs="Arial"/>
          <w:sz w:val="20"/>
          <w:szCs w:val="20"/>
        </w:rPr>
      </w:pPr>
    </w:p>
    <w:tbl>
      <w:tblPr>
        <w:tblW w:w="0" w:type="auto"/>
        <w:tblLook w:val="04A0" w:firstRow="1" w:lastRow="0" w:firstColumn="1" w:lastColumn="0" w:noHBand="0" w:noVBand="1"/>
      </w:tblPr>
      <w:tblGrid>
        <w:gridCol w:w="4606"/>
        <w:gridCol w:w="4606"/>
      </w:tblGrid>
      <w:tr w:rsidR="001C40E4" w:rsidRPr="00401D29" w14:paraId="32633F64" w14:textId="77777777" w:rsidTr="00E774EF">
        <w:tc>
          <w:tcPr>
            <w:tcW w:w="4606" w:type="dxa"/>
            <w:shd w:val="clear" w:color="auto" w:fill="auto"/>
          </w:tcPr>
          <w:p w14:paraId="6237B4F1"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KONCESIONAR:</w:t>
            </w:r>
          </w:p>
          <w:p w14:paraId="0E25777E" w14:textId="77777777" w:rsidR="001C40E4" w:rsidRPr="00401D29" w:rsidRDefault="001C40E4" w:rsidP="00E774EF">
            <w:pPr>
              <w:pStyle w:val="Brezrazmikov"/>
              <w:jc w:val="both"/>
              <w:rPr>
                <w:rFonts w:ascii="Arial" w:hAnsi="Arial" w:cs="Arial"/>
                <w:sz w:val="20"/>
                <w:szCs w:val="20"/>
              </w:rPr>
            </w:pPr>
          </w:p>
        </w:tc>
        <w:tc>
          <w:tcPr>
            <w:tcW w:w="4606" w:type="dxa"/>
            <w:shd w:val="clear" w:color="auto" w:fill="auto"/>
          </w:tcPr>
          <w:p w14:paraId="4E65CC81"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KONCEDENT:</w:t>
            </w:r>
          </w:p>
        </w:tc>
      </w:tr>
      <w:tr w:rsidR="001C40E4" w:rsidRPr="00401D29" w14:paraId="6A7E3C80" w14:textId="77777777" w:rsidTr="00E774EF">
        <w:tc>
          <w:tcPr>
            <w:tcW w:w="4606" w:type="dxa"/>
            <w:shd w:val="clear" w:color="auto" w:fill="auto"/>
          </w:tcPr>
          <w:p w14:paraId="2483A098" w14:textId="4E39AEBB"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___________________________</w:t>
            </w:r>
          </w:p>
        </w:tc>
        <w:tc>
          <w:tcPr>
            <w:tcW w:w="4606" w:type="dxa"/>
            <w:shd w:val="clear" w:color="auto" w:fill="auto"/>
          </w:tcPr>
          <w:p w14:paraId="68B4A2B6"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 xml:space="preserve">REPUBLIKA SLOVENIJA </w:t>
            </w:r>
          </w:p>
          <w:p w14:paraId="74D3027F" w14:textId="15F116F9"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 xml:space="preserve">Ministrstvo za </w:t>
            </w:r>
            <w:r w:rsidR="002D67DF" w:rsidRPr="00401D29">
              <w:rPr>
                <w:rFonts w:ascii="Arial" w:hAnsi="Arial" w:cs="Arial"/>
                <w:sz w:val="20"/>
                <w:szCs w:val="20"/>
              </w:rPr>
              <w:t xml:space="preserve">naravne vire </w:t>
            </w:r>
            <w:r w:rsidRPr="00401D29">
              <w:rPr>
                <w:rFonts w:ascii="Arial" w:hAnsi="Arial" w:cs="Arial"/>
                <w:sz w:val="20"/>
                <w:szCs w:val="20"/>
              </w:rPr>
              <w:t>in prostor</w:t>
            </w:r>
          </w:p>
          <w:p w14:paraId="5E13AEEE" w14:textId="77777777" w:rsidR="001C40E4" w:rsidRPr="00401D29" w:rsidRDefault="001C40E4" w:rsidP="00E774EF">
            <w:pPr>
              <w:pStyle w:val="Brezrazmikov"/>
              <w:jc w:val="both"/>
              <w:rPr>
                <w:rFonts w:ascii="Arial" w:hAnsi="Arial" w:cs="Arial"/>
                <w:sz w:val="20"/>
                <w:szCs w:val="20"/>
              </w:rPr>
            </w:pPr>
          </w:p>
          <w:p w14:paraId="342AD6C6" w14:textId="77777777" w:rsidR="001C40E4" w:rsidRPr="00401D29" w:rsidRDefault="001C40E4" w:rsidP="00E774EF">
            <w:pPr>
              <w:pStyle w:val="Brezrazmikov"/>
              <w:jc w:val="both"/>
              <w:rPr>
                <w:rFonts w:ascii="Arial" w:hAnsi="Arial" w:cs="Arial"/>
                <w:sz w:val="20"/>
                <w:szCs w:val="20"/>
              </w:rPr>
            </w:pPr>
          </w:p>
        </w:tc>
      </w:tr>
      <w:tr w:rsidR="001C40E4" w:rsidRPr="00401D29" w14:paraId="29F0E9C1" w14:textId="77777777" w:rsidTr="00E774EF">
        <w:tc>
          <w:tcPr>
            <w:tcW w:w="4606" w:type="dxa"/>
            <w:shd w:val="clear" w:color="auto" w:fill="auto"/>
          </w:tcPr>
          <w:p w14:paraId="07E3DAC9"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Številka:</w:t>
            </w:r>
          </w:p>
          <w:p w14:paraId="4B4D1428" w14:textId="77777777" w:rsidR="001C40E4" w:rsidRPr="00401D29" w:rsidRDefault="001C40E4" w:rsidP="00E774EF">
            <w:pPr>
              <w:pStyle w:val="Brezrazmikov"/>
              <w:jc w:val="both"/>
              <w:rPr>
                <w:rFonts w:ascii="Arial" w:hAnsi="Arial" w:cs="Arial"/>
                <w:sz w:val="20"/>
                <w:szCs w:val="20"/>
              </w:rPr>
            </w:pPr>
          </w:p>
          <w:p w14:paraId="670B12C7"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lastRenderedPageBreak/>
              <w:t>Ljubljana, dne</w:t>
            </w:r>
          </w:p>
          <w:p w14:paraId="2EDC4ABD" w14:textId="77777777" w:rsidR="001C40E4" w:rsidRPr="00401D29" w:rsidRDefault="001C40E4" w:rsidP="00E774EF">
            <w:pPr>
              <w:pStyle w:val="Brezrazmikov"/>
              <w:jc w:val="both"/>
              <w:rPr>
                <w:rFonts w:ascii="Arial" w:hAnsi="Arial" w:cs="Arial"/>
                <w:sz w:val="20"/>
                <w:szCs w:val="20"/>
              </w:rPr>
            </w:pPr>
          </w:p>
        </w:tc>
        <w:tc>
          <w:tcPr>
            <w:tcW w:w="4606" w:type="dxa"/>
            <w:shd w:val="clear" w:color="auto" w:fill="auto"/>
          </w:tcPr>
          <w:p w14:paraId="542C0475"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lastRenderedPageBreak/>
              <w:t>Številka:</w:t>
            </w:r>
          </w:p>
          <w:p w14:paraId="37B3E781" w14:textId="77777777" w:rsidR="001C40E4" w:rsidRPr="00401D29" w:rsidRDefault="001C40E4" w:rsidP="00E774EF">
            <w:pPr>
              <w:pStyle w:val="Brezrazmikov"/>
              <w:jc w:val="both"/>
              <w:rPr>
                <w:rFonts w:ascii="Arial" w:hAnsi="Arial" w:cs="Arial"/>
                <w:sz w:val="20"/>
                <w:szCs w:val="20"/>
              </w:rPr>
            </w:pPr>
          </w:p>
          <w:p w14:paraId="0BC50207"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lastRenderedPageBreak/>
              <w:t>Ljubljana, dne</w:t>
            </w:r>
          </w:p>
          <w:p w14:paraId="1FEB88EF"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 xml:space="preserve"> </w:t>
            </w:r>
          </w:p>
        </w:tc>
      </w:tr>
      <w:tr w:rsidR="001C40E4" w:rsidRPr="00401D29" w14:paraId="647665AB" w14:textId="77777777" w:rsidTr="00E774EF">
        <w:tc>
          <w:tcPr>
            <w:tcW w:w="4606" w:type="dxa"/>
            <w:shd w:val="clear" w:color="auto" w:fill="auto"/>
          </w:tcPr>
          <w:p w14:paraId="1A445C0B" w14:textId="77777777" w:rsidR="001C40E4" w:rsidRPr="00401D29" w:rsidRDefault="001C40E4" w:rsidP="00E774EF">
            <w:pPr>
              <w:pStyle w:val="Brezrazmikov"/>
              <w:jc w:val="both"/>
              <w:rPr>
                <w:rFonts w:ascii="Arial" w:hAnsi="Arial" w:cs="Arial"/>
                <w:sz w:val="20"/>
                <w:szCs w:val="20"/>
              </w:rPr>
            </w:pPr>
          </w:p>
          <w:p w14:paraId="4B8BDE0C" w14:textId="77777777" w:rsidR="001C40E4" w:rsidRPr="00401D29" w:rsidRDefault="001C40E4" w:rsidP="00E774EF">
            <w:pPr>
              <w:pStyle w:val="Brezrazmikov"/>
              <w:jc w:val="both"/>
              <w:rPr>
                <w:rFonts w:ascii="Arial" w:hAnsi="Arial" w:cs="Arial"/>
                <w:sz w:val="20"/>
                <w:szCs w:val="20"/>
              </w:rPr>
            </w:pPr>
          </w:p>
          <w:p w14:paraId="4FD25A36" w14:textId="77777777" w:rsidR="001C40E4" w:rsidRPr="00401D29" w:rsidRDefault="001C40E4" w:rsidP="00E774EF">
            <w:pPr>
              <w:pStyle w:val="Brezrazmikov"/>
              <w:jc w:val="both"/>
              <w:rPr>
                <w:rFonts w:ascii="Arial" w:hAnsi="Arial" w:cs="Arial"/>
                <w:sz w:val="20"/>
                <w:szCs w:val="20"/>
              </w:rPr>
            </w:pPr>
          </w:p>
          <w:p w14:paraId="53DB9A04" w14:textId="77777777" w:rsidR="001C40E4" w:rsidRPr="00401D29" w:rsidRDefault="001C40E4" w:rsidP="00E774EF">
            <w:pPr>
              <w:pStyle w:val="Brezrazmikov"/>
              <w:jc w:val="both"/>
              <w:rPr>
                <w:rFonts w:ascii="Arial" w:hAnsi="Arial" w:cs="Arial"/>
                <w:sz w:val="20"/>
                <w:szCs w:val="20"/>
              </w:rPr>
            </w:pPr>
          </w:p>
          <w:p w14:paraId="2AB06179" w14:textId="77777777" w:rsidR="001C40E4" w:rsidRPr="00401D29" w:rsidRDefault="001C40E4" w:rsidP="00E774EF">
            <w:pPr>
              <w:pStyle w:val="Brezrazmikov"/>
              <w:jc w:val="both"/>
              <w:rPr>
                <w:rFonts w:ascii="Arial" w:hAnsi="Arial" w:cs="Arial"/>
                <w:sz w:val="20"/>
                <w:szCs w:val="20"/>
              </w:rPr>
            </w:pPr>
          </w:p>
          <w:p w14:paraId="4B982683" w14:textId="77777777" w:rsidR="001C40E4" w:rsidRPr="00401D29" w:rsidRDefault="001C40E4" w:rsidP="00E774EF">
            <w:pPr>
              <w:pStyle w:val="Brezrazmikov"/>
              <w:jc w:val="both"/>
              <w:rPr>
                <w:rFonts w:ascii="Arial" w:hAnsi="Arial" w:cs="Arial"/>
                <w:sz w:val="20"/>
                <w:szCs w:val="20"/>
              </w:rPr>
            </w:pPr>
          </w:p>
          <w:p w14:paraId="535ED3B9" w14:textId="0E527197"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zakoniti zastopnik koncesionarja</w:t>
            </w:r>
          </w:p>
        </w:tc>
        <w:tc>
          <w:tcPr>
            <w:tcW w:w="4606" w:type="dxa"/>
            <w:shd w:val="clear" w:color="auto" w:fill="auto"/>
          </w:tcPr>
          <w:p w14:paraId="77ED461B" w14:textId="77777777" w:rsidR="001C40E4" w:rsidRPr="00401D29" w:rsidRDefault="001C40E4" w:rsidP="00E774EF">
            <w:pPr>
              <w:pStyle w:val="Brezrazmikov"/>
              <w:jc w:val="both"/>
              <w:rPr>
                <w:rFonts w:ascii="Arial" w:hAnsi="Arial" w:cs="Arial"/>
                <w:sz w:val="20"/>
                <w:szCs w:val="20"/>
              </w:rPr>
            </w:pPr>
          </w:p>
          <w:p w14:paraId="64A77B35" w14:textId="77777777" w:rsidR="001C40E4" w:rsidRPr="00401D29" w:rsidRDefault="001C40E4" w:rsidP="00E774EF">
            <w:pPr>
              <w:pStyle w:val="Brezrazmikov"/>
              <w:jc w:val="both"/>
              <w:rPr>
                <w:rFonts w:ascii="Arial" w:hAnsi="Arial" w:cs="Arial"/>
                <w:sz w:val="20"/>
                <w:szCs w:val="20"/>
              </w:rPr>
            </w:pPr>
          </w:p>
          <w:p w14:paraId="082E94C5" w14:textId="77777777" w:rsidR="001C40E4" w:rsidRPr="00401D29" w:rsidRDefault="001C40E4" w:rsidP="00E774EF">
            <w:pPr>
              <w:pStyle w:val="Brezrazmikov"/>
              <w:jc w:val="both"/>
              <w:rPr>
                <w:rFonts w:ascii="Arial" w:hAnsi="Arial" w:cs="Arial"/>
                <w:sz w:val="20"/>
                <w:szCs w:val="20"/>
              </w:rPr>
            </w:pPr>
          </w:p>
          <w:p w14:paraId="7E0E0E59" w14:textId="77777777" w:rsidR="001C40E4" w:rsidRPr="00401D29" w:rsidRDefault="001C40E4" w:rsidP="00E774EF">
            <w:pPr>
              <w:pStyle w:val="Brezrazmikov"/>
              <w:jc w:val="both"/>
              <w:rPr>
                <w:rFonts w:ascii="Arial" w:hAnsi="Arial" w:cs="Arial"/>
                <w:sz w:val="20"/>
                <w:szCs w:val="20"/>
              </w:rPr>
            </w:pPr>
          </w:p>
          <w:p w14:paraId="7C4962CA" w14:textId="77777777" w:rsidR="001C40E4" w:rsidRPr="00401D29" w:rsidRDefault="001C40E4" w:rsidP="00E774EF">
            <w:pPr>
              <w:pStyle w:val="Brezrazmikov"/>
              <w:jc w:val="both"/>
              <w:rPr>
                <w:rFonts w:ascii="Arial" w:hAnsi="Arial" w:cs="Arial"/>
                <w:sz w:val="20"/>
                <w:szCs w:val="20"/>
              </w:rPr>
            </w:pPr>
          </w:p>
          <w:p w14:paraId="265FE655" w14:textId="77777777" w:rsidR="001C40E4" w:rsidRPr="00401D29" w:rsidRDefault="001C40E4" w:rsidP="00E774EF">
            <w:pPr>
              <w:pStyle w:val="Brezrazmikov"/>
              <w:jc w:val="both"/>
              <w:rPr>
                <w:rFonts w:ascii="Arial" w:hAnsi="Arial" w:cs="Arial"/>
                <w:sz w:val="20"/>
                <w:szCs w:val="20"/>
              </w:rPr>
            </w:pPr>
          </w:p>
          <w:p w14:paraId="48140399" w14:textId="0BDC5BB7"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Jože Novak</w:t>
            </w:r>
          </w:p>
          <w:p w14:paraId="42DAF1AE" w14:textId="5282B3D0"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m</w:t>
            </w:r>
            <w:r w:rsidR="001C40E4" w:rsidRPr="00401D29">
              <w:rPr>
                <w:rFonts w:ascii="Arial" w:hAnsi="Arial" w:cs="Arial"/>
                <w:sz w:val="20"/>
                <w:szCs w:val="20"/>
              </w:rPr>
              <w:t>inist</w:t>
            </w:r>
            <w:r w:rsidRPr="00401D29">
              <w:rPr>
                <w:rFonts w:ascii="Arial" w:hAnsi="Arial" w:cs="Arial"/>
                <w:sz w:val="20"/>
                <w:szCs w:val="20"/>
              </w:rPr>
              <w:t>e</w:t>
            </w:r>
            <w:r w:rsidR="001C40E4" w:rsidRPr="00401D29">
              <w:rPr>
                <w:rFonts w:ascii="Arial" w:hAnsi="Arial" w:cs="Arial"/>
                <w:sz w:val="20"/>
                <w:szCs w:val="20"/>
              </w:rPr>
              <w:t>r</w:t>
            </w:r>
          </w:p>
        </w:tc>
      </w:tr>
    </w:tbl>
    <w:p w14:paraId="75DF0625" w14:textId="77777777" w:rsidR="001C40E4" w:rsidRPr="00401D29" w:rsidRDefault="001C40E4" w:rsidP="001C40E4">
      <w:pPr>
        <w:pStyle w:val="D-Naslov1"/>
        <w:numPr>
          <w:ilvl w:val="0"/>
          <w:numId w:val="0"/>
        </w:numPr>
        <w:ind w:left="284" w:hanging="284"/>
        <w:rPr>
          <w:rFonts w:ascii="Arial" w:hAnsi="Arial" w:cs="Arial"/>
          <w:sz w:val="20"/>
          <w:szCs w:val="20"/>
        </w:rPr>
      </w:pPr>
    </w:p>
    <w:p w14:paraId="151AF913" w14:textId="77777777" w:rsidR="008C67E5" w:rsidRPr="00401D29" w:rsidRDefault="008C67E5" w:rsidP="001C0B0B">
      <w:pPr>
        <w:pStyle w:val="Odstavekseznama"/>
        <w:ind w:left="375"/>
        <w:rPr>
          <w:rFonts w:ascii="Arial" w:hAnsi="Arial" w:cs="Arial"/>
          <w:sz w:val="20"/>
          <w:szCs w:val="20"/>
        </w:rPr>
      </w:pPr>
    </w:p>
    <w:sectPr w:rsidR="008C67E5" w:rsidRPr="00401D29" w:rsidSect="00401D29">
      <w:headerReference w:type="default" r:id="rId18"/>
      <w:footerReference w:type="default" r:id="rId19"/>
      <w:headerReference w:type="first" r:id="rId20"/>
      <w:pgSz w:w="11900" w:h="16840" w:code="9"/>
      <w:pgMar w:top="1701" w:right="1268" w:bottom="851" w:left="1276"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9AA7" w14:textId="77777777" w:rsidR="001772E9" w:rsidRDefault="001772E9">
      <w:r>
        <w:separator/>
      </w:r>
    </w:p>
  </w:endnote>
  <w:endnote w:type="continuationSeparator" w:id="0">
    <w:p w14:paraId="77625293" w14:textId="77777777" w:rsidR="001772E9" w:rsidRDefault="0017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53054"/>
      <w:docPartObj>
        <w:docPartGallery w:val="Page Numbers (Bottom of Page)"/>
        <w:docPartUnique/>
      </w:docPartObj>
    </w:sdtPr>
    <w:sdtEndPr/>
    <w:sdtContent>
      <w:p w14:paraId="7B3B93BF" w14:textId="0407DE49" w:rsidR="00EB74E6" w:rsidRDefault="00EB74E6">
        <w:pPr>
          <w:pStyle w:val="Noga"/>
          <w:jc w:val="center"/>
        </w:pPr>
        <w:r>
          <w:fldChar w:fldCharType="begin"/>
        </w:r>
        <w:r>
          <w:instrText>PAGE   \* MERGEFORMAT</w:instrText>
        </w:r>
        <w:r>
          <w:fldChar w:fldCharType="separate"/>
        </w:r>
        <w:r>
          <w:t>2</w:t>
        </w:r>
        <w:r>
          <w:fldChar w:fldCharType="end"/>
        </w:r>
      </w:p>
    </w:sdtContent>
  </w:sdt>
  <w:p w14:paraId="0DDF7D3A"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784A" w14:textId="77777777" w:rsidR="001772E9" w:rsidRDefault="001772E9">
      <w:r>
        <w:separator/>
      </w:r>
    </w:p>
  </w:footnote>
  <w:footnote w:type="continuationSeparator" w:id="0">
    <w:p w14:paraId="40F131FD" w14:textId="77777777" w:rsidR="001772E9" w:rsidRDefault="0017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C819"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89EE" w14:textId="77777777" w:rsidR="00805AA7" w:rsidRDefault="0080686A" w:rsidP="0080686A">
    <w:pPr>
      <w:autoSpaceDE w:val="0"/>
      <w:autoSpaceDN w:val="0"/>
      <w:adjustRightInd w:val="0"/>
      <w:spacing w:line="240" w:lineRule="auto"/>
      <w:rPr>
        <w:rFonts w:ascii="Republika" w:hAnsi="Republika"/>
      </w:rPr>
    </w:pPr>
    <w:r>
      <w:rPr>
        <w:noProof/>
      </w:rPr>
      <w:drawing>
        <wp:anchor distT="0" distB="0" distL="114300" distR="114300" simplePos="0" relativeHeight="251658752" behindDoc="1" locked="0" layoutInCell="1" allowOverlap="1" wp14:anchorId="2D4EC5E7" wp14:editId="00C239B3">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1332551158" name="Slika 1332551158"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rPr>
      <mc:AlternateContent>
        <mc:Choice Requires="wps">
          <w:drawing>
            <wp:anchor distT="0" distB="0" distL="114300" distR="114300" simplePos="0" relativeHeight="251657728" behindDoc="1" locked="0" layoutInCell="0" allowOverlap="1" wp14:anchorId="38F4D356" wp14:editId="235C5253">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CFEE1"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65FB3B83" w14:textId="77777777" w:rsidR="0080686A" w:rsidRDefault="0080686A" w:rsidP="0080686A">
    <w:pPr>
      <w:pStyle w:val="Glava"/>
      <w:tabs>
        <w:tab w:val="clear" w:pos="4320"/>
        <w:tab w:val="left" w:pos="5112"/>
      </w:tabs>
      <w:spacing w:line="240" w:lineRule="exact"/>
      <w:rPr>
        <w:rFonts w:cs="Arial"/>
        <w:sz w:val="16"/>
      </w:rPr>
    </w:pPr>
  </w:p>
  <w:p w14:paraId="7226F870" w14:textId="77777777" w:rsidR="0080686A" w:rsidRDefault="0080686A" w:rsidP="0080686A">
    <w:pPr>
      <w:pStyle w:val="Glava"/>
      <w:tabs>
        <w:tab w:val="clear" w:pos="4320"/>
        <w:tab w:val="left" w:pos="5112"/>
      </w:tabs>
      <w:spacing w:line="240" w:lineRule="exact"/>
      <w:rPr>
        <w:rFonts w:cs="Arial"/>
        <w:sz w:val="16"/>
      </w:rPr>
    </w:pPr>
  </w:p>
  <w:p w14:paraId="5C15D773" w14:textId="77777777" w:rsidR="00593FC6" w:rsidRDefault="00593FC6" w:rsidP="0080686A">
    <w:pPr>
      <w:pStyle w:val="Glava"/>
      <w:tabs>
        <w:tab w:val="clear" w:pos="4320"/>
        <w:tab w:val="left" w:pos="5112"/>
      </w:tabs>
      <w:spacing w:line="240" w:lineRule="exact"/>
      <w:rPr>
        <w:rFonts w:cs="Arial"/>
        <w:sz w:val="16"/>
      </w:rPr>
    </w:pPr>
    <w:r>
      <w:rPr>
        <w:rFonts w:cs="Arial"/>
        <w:sz w:val="16"/>
      </w:rPr>
      <w:t>Dunajska cesta 4</w:t>
    </w:r>
    <w:r w:rsidR="008D7188">
      <w:rPr>
        <w:rFonts w:cs="Arial"/>
        <w:sz w:val="16"/>
      </w:rPr>
      <w:t>8</w:t>
    </w:r>
    <w:r>
      <w:rPr>
        <w:rFonts w:cs="Arial"/>
        <w:sz w:val="16"/>
      </w:rPr>
      <w:t>, 1000 Ljubljana</w:t>
    </w:r>
    <w:r>
      <w:rPr>
        <w:rFonts w:cs="Arial"/>
        <w:sz w:val="16"/>
      </w:rPr>
      <w:tab/>
      <w:t>T: 01 478 7</w:t>
    </w:r>
    <w:r w:rsidR="008D7188">
      <w:rPr>
        <w:rFonts w:cs="Arial"/>
        <w:sz w:val="16"/>
      </w:rPr>
      <w:t>0</w:t>
    </w:r>
    <w:r>
      <w:rPr>
        <w:rFonts w:cs="Arial"/>
        <w:sz w:val="16"/>
      </w:rPr>
      <w:t xml:space="preserve"> 00</w:t>
    </w:r>
  </w:p>
  <w:p w14:paraId="4CF72CDF" w14:textId="77777777" w:rsidR="00593FC6" w:rsidRDefault="00593FC6" w:rsidP="00593FC6">
    <w:pPr>
      <w:pStyle w:val="Glava"/>
      <w:tabs>
        <w:tab w:val="clear" w:pos="4320"/>
        <w:tab w:val="left" w:pos="5112"/>
      </w:tabs>
      <w:spacing w:line="240" w:lineRule="exact"/>
      <w:rPr>
        <w:rFonts w:cs="Arial"/>
        <w:sz w:val="16"/>
      </w:rPr>
    </w:pPr>
    <w:r>
      <w:rPr>
        <w:rFonts w:cs="Arial"/>
        <w:sz w:val="16"/>
      </w:rPr>
      <w:tab/>
      <w:t xml:space="preserve">F: 01 478 74 25 </w:t>
    </w:r>
  </w:p>
  <w:p w14:paraId="41813589" w14:textId="77777777" w:rsidR="00593FC6" w:rsidRDefault="00593FC6" w:rsidP="00593FC6">
    <w:pPr>
      <w:pStyle w:val="Glava"/>
      <w:tabs>
        <w:tab w:val="clear" w:pos="4320"/>
        <w:tab w:val="left" w:pos="5112"/>
      </w:tabs>
      <w:spacing w:line="240" w:lineRule="exact"/>
      <w:rPr>
        <w:rFonts w:cs="Arial"/>
        <w:sz w:val="16"/>
      </w:rPr>
    </w:pPr>
    <w:r>
      <w:rPr>
        <w:rFonts w:cs="Arial"/>
        <w:sz w:val="16"/>
      </w:rPr>
      <w:tab/>
      <w:t>E: gp.m</w:t>
    </w:r>
    <w:r w:rsidR="00A0060E">
      <w:rPr>
        <w:rFonts w:cs="Arial"/>
        <w:sz w:val="16"/>
      </w:rPr>
      <w:t>nvp</w:t>
    </w:r>
    <w:r>
      <w:rPr>
        <w:rFonts w:cs="Arial"/>
        <w:sz w:val="16"/>
      </w:rPr>
      <w:t>@gov.si</w:t>
    </w:r>
  </w:p>
  <w:p w14:paraId="14EFB066" w14:textId="77777777" w:rsidR="00593FC6" w:rsidRDefault="00593FC6" w:rsidP="00593FC6">
    <w:pPr>
      <w:pStyle w:val="Glava"/>
      <w:tabs>
        <w:tab w:val="clear" w:pos="4320"/>
        <w:tab w:val="left" w:pos="5112"/>
      </w:tabs>
      <w:spacing w:line="240" w:lineRule="exact"/>
      <w:rPr>
        <w:rFonts w:cs="Arial"/>
        <w:sz w:val="16"/>
      </w:rPr>
    </w:pPr>
    <w:r>
      <w:rPr>
        <w:rFonts w:cs="Arial"/>
        <w:sz w:val="16"/>
      </w:rPr>
      <w:tab/>
      <w:t>www.m</w:t>
    </w:r>
    <w:r w:rsidR="00A0060E">
      <w:rPr>
        <w:rFonts w:cs="Arial"/>
        <w:sz w:val="16"/>
      </w:rPr>
      <w:t>nvp</w:t>
    </w:r>
    <w:r>
      <w:rPr>
        <w:rFonts w:cs="Arial"/>
        <w:sz w:val="16"/>
      </w:rPr>
      <w:t>.gov.si</w:t>
    </w:r>
  </w:p>
  <w:p w14:paraId="4A4EF48C" w14:textId="77777777" w:rsidR="00805AA7" w:rsidRPr="008F3500"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3FAA68E"/>
    <w:lvl w:ilvl="0">
      <w:numFmt w:val="bullet"/>
      <w:lvlText w:val="*"/>
      <w:lvlJc w:val="left"/>
    </w:lvl>
  </w:abstractNum>
  <w:abstractNum w:abstractNumId="1" w15:restartNumberingAfterBreak="0">
    <w:nsid w:val="004212DA"/>
    <w:multiLevelType w:val="hybridMultilevel"/>
    <w:tmpl w:val="EA0C79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617DF3"/>
    <w:multiLevelType w:val="hybridMultilevel"/>
    <w:tmpl w:val="A18E47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C24E33"/>
    <w:multiLevelType w:val="hybridMultilevel"/>
    <w:tmpl w:val="9702AC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9031D1"/>
    <w:multiLevelType w:val="hybridMultilevel"/>
    <w:tmpl w:val="B434B08A"/>
    <w:lvl w:ilvl="0" w:tplc="505433C2">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EE5911"/>
    <w:multiLevelType w:val="hybridMultilevel"/>
    <w:tmpl w:val="69DA6D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B231E7"/>
    <w:multiLevelType w:val="hybridMultilevel"/>
    <w:tmpl w:val="5E3237CA"/>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D38AC"/>
    <w:multiLevelType w:val="hybridMultilevel"/>
    <w:tmpl w:val="A3C41F5C"/>
    <w:lvl w:ilvl="0" w:tplc="505433C2">
      <w:start w:val="2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F07884"/>
    <w:multiLevelType w:val="hybridMultilevel"/>
    <w:tmpl w:val="0262D1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A32CEC"/>
    <w:multiLevelType w:val="hybridMultilevel"/>
    <w:tmpl w:val="2C4A735E"/>
    <w:lvl w:ilvl="0" w:tplc="505433C2">
      <w:start w:val="2000"/>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D757B0"/>
    <w:multiLevelType w:val="hybridMultilevel"/>
    <w:tmpl w:val="0AD6025C"/>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ED5B2E"/>
    <w:multiLevelType w:val="hybridMultilevel"/>
    <w:tmpl w:val="8E42E4F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E06681"/>
    <w:multiLevelType w:val="hybridMultilevel"/>
    <w:tmpl w:val="7F207EA4"/>
    <w:lvl w:ilvl="0" w:tplc="505433C2">
      <w:start w:val="2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7253BE"/>
    <w:multiLevelType w:val="multilevel"/>
    <w:tmpl w:val="7B82BE02"/>
    <w:lvl w:ilvl="0">
      <w:start w:val="1"/>
      <w:numFmt w:val="decimal"/>
      <w:pStyle w:val="D-Naslov1"/>
      <w:lvlText w:val="%1."/>
      <w:lvlJc w:val="left"/>
      <w:pPr>
        <w:ind w:left="720" w:hanging="360"/>
      </w:pPr>
      <w:rPr>
        <w:rFonts w:hint="default"/>
      </w:rPr>
    </w:lvl>
    <w:lvl w:ilvl="1">
      <w:start w:val="1"/>
      <w:numFmt w:val="decimal"/>
      <w:pStyle w:val="D-Naslov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217C3BEC"/>
    <w:multiLevelType w:val="hybridMultilevel"/>
    <w:tmpl w:val="16DA2BFE"/>
    <w:lvl w:ilvl="0" w:tplc="505433C2">
      <w:start w:val="2000"/>
      <w:numFmt w:val="bullet"/>
      <w:lvlText w:val="-"/>
      <w:lvlJc w:val="left"/>
      <w:pPr>
        <w:ind w:left="435" w:hanging="360"/>
      </w:pPr>
      <w:rPr>
        <w:rFonts w:ascii="Times New Roman" w:eastAsia="Times New Roman" w:hAnsi="Times New Roman" w:cs="Times New Roman"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15" w15:restartNumberingAfterBreak="0">
    <w:nsid w:val="22F95530"/>
    <w:multiLevelType w:val="hybridMultilevel"/>
    <w:tmpl w:val="0AF4A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0E13DD"/>
    <w:multiLevelType w:val="hybridMultilevel"/>
    <w:tmpl w:val="B074EE96"/>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B2249B"/>
    <w:multiLevelType w:val="hybridMultilevel"/>
    <w:tmpl w:val="3D928F92"/>
    <w:lvl w:ilvl="0" w:tplc="7C125D6C">
      <w:numFmt w:val="bullet"/>
      <w:lvlText w:val="―"/>
      <w:lvlJc w:val="left"/>
      <w:pPr>
        <w:ind w:left="720" w:hanging="360"/>
      </w:pPr>
      <w:rPr>
        <w:rFonts w:ascii="Tahoma" w:eastAsia="Times New Roman" w:hAnsi="Tahoma" w:hint="default"/>
        <w:color w:val="auto"/>
      </w:rPr>
    </w:lvl>
    <w:lvl w:ilvl="1" w:tplc="678E1DC8">
      <w:numFmt w:val="bullet"/>
      <w:lvlText w:val="−"/>
      <w:lvlJc w:val="left"/>
      <w:pPr>
        <w:ind w:left="1440" w:hanging="360"/>
      </w:pPr>
      <w:rPr>
        <w:rFonts w:ascii="Tahoma" w:eastAsiaTheme="minorHAnsi"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397860"/>
    <w:multiLevelType w:val="hybridMultilevel"/>
    <w:tmpl w:val="A7726DCA"/>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912E3A"/>
    <w:multiLevelType w:val="hybridMultilevel"/>
    <w:tmpl w:val="49A4668A"/>
    <w:lvl w:ilvl="0" w:tplc="505433C2">
      <w:start w:val="2000"/>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2FE93D11"/>
    <w:multiLevelType w:val="hybridMultilevel"/>
    <w:tmpl w:val="10C00C9E"/>
    <w:lvl w:ilvl="0" w:tplc="7C125D6C">
      <w:numFmt w:val="bullet"/>
      <w:lvlText w:val="―"/>
      <w:lvlJc w:val="left"/>
      <w:pPr>
        <w:ind w:left="720" w:hanging="360"/>
      </w:pPr>
      <w:rPr>
        <w:rFonts w:ascii="Tahoma" w:eastAsia="Times New Roman" w:hAnsi="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C345A5"/>
    <w:multiLevelType w:val="hybridMultilevel"/>
    <w:tmpl w:val="43824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8D572B5"/>
    <w:multiLevelType w:val="hybridMultilevel"/>
    <w:tmpl w:val="CB0649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F95F68"/>
    <w:multiLevelType w:val="hybridMultilevel"/>
    <w:tmpl w:val="6144D4D4"/>
    <w:lvl w:ilvl="0" w:tplc="04240003">
      <w:start w:val="1"/>
      <w:numFmt w:val="bullet"/>
      <w:lvlText w:val="o"/>
      <w:lvlJc w:val="left"/>
      <w:pPr>
        <w:ind w:left="1365" w:hanging="360"/>
      </w:pPr>
      <w:rPr>
        <w:rFonts w:ascii="Courier New" w:hAnsi="Courier New" w:cs="Courier New" w:hint="default"/>
      </w:rPr>
    </w:lvl>
    <w:lvl w:ilvl="1" w:tplc="04240003" w:tentative="1">
      <w:start w:val="1"/>
      <w:numFmt w:val="bullet"/>
      <w:lvlText w:val="o"/>
      <w:lvlJc w:val="left"/>
      <w:pPr>
        <w:ind w:left="2085" w:hanging="360"/>
      </w:pPr>
      <w:rPr>
        <w:rFonts w:ascii="Courier New" w:hAnsi="Courier New" w:cs="Courier New" w:hint="default"/>
      </w:rPr>
    </w:lvl>
    <w:lvl w:ilvl="2" w:tplc="04240005" w:tentative="1">
      <w:start w:val="1"/>
      <w:numFmt w:val="bullet"/>
      <w:lvlText w:val=""/>
      <w:lvlJc w:val="left"/>
      <w:pPr>
        <w:ind w:left="2805" w:hanging="360"/>
      </w:pPr>
      <w:rPr>
        <w:rFonts w:ascii="Wingdings" w:hAnsi="Wingdings" w:hint="default"/>
      </w:rPr>
    </w:lvl>
    <w:lvl w:ilvl="3" w:tplc="04240001" w:tentative="1">
      <w:start w:val="1"/>
      <w:numFmt w:val="bullet"/>
      <w:lvlText w:val=""/>
      <w:lvlJc w:val="left"/>
      <w:pPr>
        <w:ind w:left="3525" w:hanging="360"/>
      </w:pPr>
      <w:rPr>
        <w:rFonts w:ascii="Symbol" w:hAnsi="Symbol" w:hint="default"/>
      </w:rPr>
    </w:lvl>
    <w:lvl w:ilvl="4" w:tplc="04240003" w:tentative="1">
      <w:start w:val="1"/>
      <w:numFmt w:val="bullet"/>
      <w:lvlText w:val="o"/>
      <w:lvlJc w:val="left"/>
      <w:pPr>
        <w:ind w:left="4245" w:hanging="360"/>
      </w:pPr>
      <w:rPr>
        <w:rFonts w:ascii="Courier New" w:hAnsi="Courier New" w:cs="Courier New" w:hint="default"/>
      </w:rPr>
    </w:lvl>
    <w:lvl w:ilvl="5" w:tplc="04240005" w:tentative="1">
      <w:start w:val="1"/>
      <w:numFmt w:val="bullet"/>
      <w:lvlText w:val=""/>
      <w:lvlJc w:val="left"/>
      <w:pPr>
        <w:ind w:left="4965" w:hanging="360"/>
      </w:pPr>
      <w:rPr>
        <w:rFonts w:ascii="Wingdings" w:hAnsi="Wingdings" w:hint="default"/>
      </w:rPr>
    </w:lvl>
    <w:lvl w:ilvl="6" w:tplc="04240001" w:tentative="1">
      <w:start w:val="1"/>
      <w:numFmt w:val="bullet"/>
      <w:lvlText w:val=""/>
      <w:lvlJc w:val="left"/>
      <w:pPr>
        <w:ind w:left="5685" w:hanging="360"/>
      </w:pPr>
      <w:rPr>
        <w:rFonts w:ascii="Symbol" w:hAnsi="Symbol" w:hint="default"/>
      </w:rPr>
    </w:lvl>
    <w:lvl w:ilvl="7" w:tplc="04240003" w:tentative="1">
      <w:start w:val="1"/>
      <w:numFmt w:val="bullet"/>
      <w:lvlText w:val="o"/>
      <w:lvlJc w:val="left"/>
      <w:pPr>
        <w:ind w:left="6405" w:hanging="360"/>
      </w:pPr>
      <w:rPr>
        <w:rFonts w:ascii="Courier New" w:hAnsi="Courier New" w:cs="Courier New" w:hint="default"/>
      </w:rPr>
    </w:lvl>
    <w:lvl w:ilvl="8" w:tplc="04240005" w:tentative="1">
      <w:start w:val="1"/>
      <w:numFmt w:val="bullet"/>
      <w:lvlText w:val=""/>
      <w:lvlJc w:val="left"/>
      <w:pPr>
        <w:ind w:left="7125" w:hanging="360"/>
      </w:pPr>
      <w:rPr>
        <w:rFonts w:ascii="Wingdings" w:hAnsi="Wingdings" w:hint="default"/>
      </w:rPr>
    </w:lvl>
  </w:abstractNum>
  <w:abstractNum w:abstractNumId="24" w15:restartNumberingAfterBreak="0">
    <w:nsid w:val="3BCE0554"/>
    <w:multiLevelType w:val="hybridMultilevel"/>
    <w:tmpl w:val="2C9E22D6"/>
    <w:lvl w:ilvl="0" w:tplc="505433C2">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F365E6"/>
    <w:multiLevelType w:val="hybridMultilevel"/>
    <w:tmpl w:val="466C2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84545F"/>
    <w:multiLevelType w:val="hybridMultilevel"/>
    <w:tmpl w:val="440AB330"/>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CB4245"/>
    <w:multiLevelType w:val="hybridMultilevel"/>
    <w:tmpl w:val="FB488456"/>
    <w:lvl w:ilvl="0" w:tplc="D146EF7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8" w15:restartNumberingAfterBreak="0">
    <w:nsid w:val="50F20749"/>
    <w:multiLevelType w:val="hybridMultilevel"/>
    <w:tmpl w:val="B1405360"/>
    <w:lvl w:ilvl="0" w:tplc="5638F496">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29" w15:restartNumberingAfterBreak="0">
    <w:nsid w:val="510F64AB"/>
    <w:multiLevelType w:val="hybridMultilevel"/>
    <w:tmpl w:val="6F849676"/>
    <w:lvl w:ilvl="0" w:tplc="505433C2">
      <w:start w:val="2000"/>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54B72CAD"/>
    <w:multiLevelType w:val="hybridMultilevel"/>
    <w:tmpl w:val="DF623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81905D3"/>
    <w:multiLevelType w:val="hybridMultilevel"/>
    <w:tmpl w:val="382C4B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E0E79F5"/>
    <w:multiLevelType w:val="hybridMultilevel"/>
    <w:tmpl w:val="EF52B9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72667B"/>
    <w:multiLevelType w:val="hybridMultilevel"/>
    <w:tmpl w:val="B81A614A"/>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322651"/>
    <w:multiLevelType w:val="hybridMultilevel"/>
    <w:tmpl w:val="7652C1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31E53CA"/>
    <w:multiLevelType w:val="hybridMultilevel"/>
    <w:tmpl w:val="66C8784C"/>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9D4DE4"/>
    <w:multiLevelType w:val="hybridMultilevel"/>
    <w:tmpl w:val="2880FEFE"/>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numFmt w:val="bullet"/>
      <w:lvlText w:val="−"/>
      <w:lvlJc w:val="left"/>
      <w:pPr>
        <w:ind w:left="1440" w:hanging="360"/>
      </w:pPr>
      <w:rPr>
        <w:rFonts w:ascii="Tahoma" w:eastAsiaTheme="minorHAnsi" w:hAnsi="Tahoma"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A50E87"/>
    <w:multiLevelType w:val="hybridMultilevel"/>
    <w:tmpl w:val="E870C406"/>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2C5944"/>
    <w:multiLevelType w:val="hybridMultilevel"/>
    <w:tmpl w:val="2F984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0D02829"/>
    <w:multiLevelType w:val="hybridMultilevel"/>
    <w:tmpl w:val="C1989E4C"/>
    <w:lvl w:ilvl="0" w:tplc="04240003">
      <w:start w:val="1"/>
      <w:numFmt w:val="bullet"/>
      <w:lvlText w:val="o"/>
      <w:lvlJc w:val="left"/>
      <w:pPr>
        <w:ind w:left="1080" w:hanging="360"/>
      </w:pPr>
      <w:rPr>
        <w:rFonts w:ascii="Courier New" w:hAnsi="Courier New" w:cs="Courier New"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6C11DA5"/>
    <w:multiLevelType w:val="hybridMultilevel"/>
    <w:tmpl w:val="D362D3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7526079"/>
    <w:multiLevelType w:val="hybridMultilevel"/>
    <w:tmpl w:val="85FCB11C"/>
    <w:lvl w:ilvl="0" w:tplc="505433C2">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AD6EDD"/>
    <w:multiLevelType w:val="hybridMultilevel"/>
    <w:tmpl w:val="7B2495B4"/>
    <w:lvl w:ilvl="0" w:tplc="0424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8A46C28"/>
    <w:multiLevelType w:val="hybridMultilevel"/>
    <w:tmpl w:val="A2B0C4B2"/>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445BCE"/>
    <w:multiLevelType w:val="hybridMultilevel"/>
    <w:tmpl w:val="69FA0688"/>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2390028">
    <w:abstractNumId w:val="13"/>
  </w:num>
  <w:num w:numId="2" w16cid:durableId="1890221642">
    <w:abstractNumId w:val="20"/>
  </w:num>
  <w:num w:numId="3" w16cid:durableId="941887282">
    <w:abstractNumId w:val="28"/>
  </w:num>
  <w:num w:numId="4" w16cid:durableId="194121946">
    <w:abstractNumId w:val="17"/>
  </w:num>
  <w:num w:numId="5" w16cid:durableId="1358697789">
    <w:abstractNumId w:val="22"/>
  </w:num>
  <w:num w:numId="6" w16cid:durableId="1763070159">
    <w:abstractNumId w:val="8"/>
  </w:num>
  <w:num w:numId="7" w16cid:durableId="1651010019">
    <w:abstractNumId w:val="30"/>
  </w:num>
  <w:num w:numId="8" w16cid:durableId="2073456290">
    <w:abstractNumId w:val="38"/>
  </w:num>
  <w:num w:numId="9" w16cid:durableId="219950174">
    <w:abstractNumId w:val="2"/>
  </w:num>
  <w:num w:numId="10" w16cid:durableId="1153912747">
    <w:abstractNumId w:val="3"/>
  </w:num>
  <w:num w:numId="11" w16cid:durableId="373970304">
    <w:abstractNumId w:val="21"/>
  </w:num>
  <w:num w:numId="12" w16cid:durableId="1567061776">
    <w:abstractNumId w:val="11"/>
  </w:num>
  <w:num w:numId="13" w16cid:durableId="1731078616">
    <w:abstractNumId w:val="9"/>
  </w:num>
  <w:num w:numId="14" w16cid:durableId="138231722">
    <w:abstractNumId w:val="27"/>
  </w:num>
  <w:num w:numId="15" w16cid:durableId="177307009">
    <w:abstractNumId w:val="15"/>
  </w:num>
  <w:num w:numId="16" w16cid:durableId="1338582904">
    <w:abstractNumId w:val="32"/>
  </w:num>
  <w:num w:numId="17" w16cid:durableId="1339389812">
    <w:abstractNumId w:val="1"/>
  </w:num>
  <w:num w:numId="18" w16cid:durableId="313030026">
    <w:abstractNumId w:val="4"/>
  </w:num>
  <w:num w:numId="19" w16cid:durableId="133791575">
    <w:abstractNumId w:val="37"/>
  </w:num>
  <w:num w:numId="20" w16cid:durableId="1968780795">
    <w:abstractNumId w:val="0"/>
    <w:lvlOverride w:ilvl="0">
      <w:lvl w:ilvl="0">
        <w:start w:val="65535"/>
        <w:numFmt w:val="bullet"/>
        <w:lvlText w:val="-"/>
        <w:legacy w:legacy="1" w:legacySpace="0" w:legacyIndent="221"/>
        <w:lvlJc w:val="left"/>
        <w:rPr>
          <w:rFonts w:ascii="Arial" w:hAnsi="Arial" w:cs="Arial" w:hint="default"/>
        </w:rPr>
      </w:lvl>
    </w:lvlOverride>
  </w:num>
  <w:num w:numId="21" w16cid:durableId="1368994144">
    <w:abstractNumId w:val="44"/>
  </w:num>
  <w:num w:numId="22" w16cid:durableId="177431047">
    <w:abstractNumId w:val="41"/>
  </w:num>
  <w:num w:numId="23" w16cid:durableId="1874732248">
    <w:abstractNumId w:val="24"/>
  </w:num>
  <w:num w:numId="24" w16cid:durableId="1080906068">
    <w:abstractNumId w:val="31"/>
  </w:num>
  <w:num w:numId="25" w16cid:durableId="544415366">
    <w:abstractNumId w:val="25"/>
  </w:num>
  <w:num w:numId="26" w16cid:durableId="726732067">
    <w:abstractNumId w:val="35"/>
  </w:num>
  <w:num w:numId="27" w16cid:durableId="77869157">
    <w:abstractNumId w:val="43"/>
  </w:num>
  <w:num w:numId="28" w16cid:durableId="1042756109">
    <w:abstractNumId w:val="16"/>
  </w:num>
  <w:num w:numId="29" w16cid:durableId="1485315492">
    <w:abstractNumId w:val="33"/>
  </w:num>
  <w:num w:numId="30" w16cid:durableId="78795778">
    <w:abstractNumId w:val="26"/>
  </w:num>
  <w:num w:numId="31" w16cid:durableId="64649224">
    <w:abstractNumId w:val="12"/>
  </w:num>
  <w:num w:numId="32" w16cid:durableId="283847535">
    <w:abstractNumId w:val="14"/>
  </w:num>
  <w:num w:numId="33" w16cid:durableId="479419110">
    <w:abstractNumId w:val="5"/>
  </w:num>
  <w:num w:numId="34" w16cid:durableId="1469205852">
    <w:abstractNumId w:val="40"/>
  </w:num>
  <w:num w:numId="35" w16cid:durableId="173884846">
    <w:abstractNumId w:val="34"/>
  </w:num>
  <w:num w:numId="36" w16cid:durableId="998271478">
    <w:abstractNumId w:val="18"/>
  </w:num>
  <w:num w:numId="37" w16cid:durableId="702440018">
    <w:abstractNumId w:val="6"/>
  </w:num>
  <w:num w:numId="38" w16cid:durableId="843015961">
    <w:abstractNumId w:val="10"/>
  </w:num>
  <w:num w:numId="39" w16cid:durableId="231625917">
    <w:abstractNumId w:val="19"/>
  </w:num>
  <w:num w:numId="40" w16cid:durableId="1827166919">
    <w:abstractNumId w:val="29"/>
  </w:num>
  <w:num w:numId="41" w16cid:durableId="1686520723">
    <w:abstractNumId w:val="36"/>
  </w:num>
  <w:num w:numId="42" w16cid:durableId="851335744">
    <w:abstractNumId w:val="7"/>
  </w:num>
  <w:num w:numId="43" w16cid:durableId="391659897">
    <w:abstractNumId w:val="39"/>
  </w:num>
  <w:num w:numId="44" w16cid:durableId="1949197446">
    <w:abstractNumId w:val="42"/>
  </w:num>
  <w:num w:numId="45" w16cid:durableId="1755085413">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5"/>
    <w:rsid w:val="0001550E"/>
    <w:rsid w:val="00023A88"/>
    <w:rsid w:val="000251C5"/>
    <w:rsid w:val="00025B72"/>
    <w:rsid w:val="000272D4"/>
    <w:rsid w:val="00027744"/>
    <w:rsid w:val="000357E5"/>
    <w:rsid w:val="00036177"/>
    <w:rsid w:val="0005433C"/>
    <w:rsid w:val="000630C8"/>
    <w:rsid w:val="00063CC4"/>
    <w:rsid w:val="000A5663"/>
    <w:rsid w:val="000A5A90"/>
    <w:rsid w:val="000A7238"/>
    <w:rsid w:val="000B2FD7"/>
    <w:rsid w:val="000C0338"/>
    <w:rsid w:val="000D693B"/>
    <w:rsid w:val="000E10A5"/>
    <w:rsid w:val="000E1264"/>
    <w:rsid w:val="000E4BAE"/>
    <w:rsid w:val="001156E9"/>
    <w:rsid w:val="00123C4C"/>
    <w:rsid w:val="001357B2"/>
    <w:rsid w:val="00137AAB"/>
    <w:rsid w:val="001427E2"/>
    <w:rsid w:val="001438EB"/>
    <w:rsid w:val="00145DDD"/>
    <w:rsid w:val="00146715"/>
    <w:rsid w:val="00150EBE"/>
    <w:rsid w:val="0015461A"/>
    <w:rsid w:val="00155A15"/>
    <w:rsid w:val="0015638A"/>
    <w:rsid w:val="001613D6"/>
    <w:rsid w:val="0016201B"/>
    <w:rsid w:val="00164018"/>
    <w:rsid w:val="00164BE3"/>
    <w:rsid w:val="001660CD"/>
    <w:rsid w:val="00172A2C"/>
    <w:rsid w:val="00174114"/>
    <w:rsid w:val="001772E9"/>
    <w:rsid w:val="00180EB7"/>
    <w:rsid w:val="00182A34"/>
    <w:rsid w:val="00187C17"/>
    <w:rsid w:val="00193931"/>
    <w:rsid w:val="001949B3"/>
    <w:rsid w:val="001977E9"/>
    <w:rsid w:val="001A0409"/>
    <w:rsid w:val="001A4DDE"/>
    <w:rsid w:val="001B6D4F"/>
    <w:rsid w:val="001B7AD6"/>
    <w:rsid w:val="001C0B0B"/>
    <w:rsid w:val="001C224F"/>
    <w:rsid w:val="001C3BFE"/>
    <w:rsid w:val="001C40E4"/>
    <w:rsid w:val="001D5D8D"/>
    <w:rsid w:val="001E3541"/>
    <w:rsid w:val="00202A77"/>
    <w:rsid w:val="0020342F"/>
    <w:rsid w:val="00210FD3"/>
    <w:rsid w:val="00213CBB"/>
    <w:rsid w:val="00215A7A"/>
    <w:rsid w:val="00217CC0"/>
    <w:rsid w:val="00220BDF"/>
    <w:rsid w:val="0022121C"/>
    <w:rsid w:val="00223218"/>
    <w:rsid w:val="00271CE5"/>
    <w:rsid w:val="00276CEC"/>
    <w:rsid w:val="00282020"/>
    <w:rsid w:val="0029113D"/>
    <w:rsid w:val="002B154A"/>
    <w:rsid w:val="002B7A82"/>
    <w:rsid w:val="002D1010"/>
    <w:rsid w:val="002D2DD2"/>
    <w:rsid w:val="002D67DF"/>
    <w:rsid w:val="002E1ACB"/>
    <w:rsid w:val="002F3111"/>
    <w:rsid w:val="002F60D1"/>
    <w:rsid w:val="002F6DF5"/>
    <w:rsid w:val="002F7CFD"/>
    <w:rsid w:val="00300324"/>
    <w:rsid w:val="003100B3"/>
    <w:rsid w:val="003138CE"/>
    <w:rsid w:val="00334A4A"/>
    <w:rsid w:val="003402B9"/>
    <w:rsid w:val="00345ED4"/>
    <w:rsid w:val="0034680E"/>
    <w:rsid w:val="00351CAF"/>
    <w:rsid w:val="003636BF"/>
    <w:rsid w:val="003730EB"/>
    <w:rsid w:val="0037479F"/>
    <w:rsid w:val="00377217"/>
    <w:rsid w:val="003845B4"/>
    <w:rsid w:val="003876AE"/>
    <w:rsid w:val="00387B1A"/>
    <w:rsid w:val="003C15F1"/>
    <w:rsid w:val="003C7D1A"/>
    <w:rsid w:val="003E1C74"/>
    <w:rsid w:val="003F6654"/>
    <w:rsid w:val="00401D29"/>
    <w:rsid w:val="004038F2"/>
    <w:rsid w:val="004057BC"/>
    <w:rsid w:val="00410448"/>
    <w:rsid w:val="00413C23"/>
    <w:rsid w:val="00431BED"/>
    <w:rsid w:val="00442DE2"/>
    <w:rsid w:val="00445124"/>
    <w:rsid w:val="00446386"/>
    <w:rsid w:val="0045590E"/>
    <w:rsid w:val="004605AF"/>
    <w:rsid w:val="00461614"/>
    <w:rsid w:val="0047305C"/>
    <w:rsid w:val="00477EDD"/>
    <w:rsid w:val="0048055B"/>
    <w:rsid w:val="00485EC1"/>
    <w:rsid w:val="004B2F35"/>
    <w:rsid w:val="004C1C77"/>
    <w:rsid w:val="004C32A4"/>
    <w:rsid w:val="004D51F8"/>
    <w:rsid w:val="004E3552"/>
    <w:rsid w:val="004E697A"/>
    <w:rsid w:val="004F1779"/>
    <w:rsid w:val="004F2A60"/>
    <w:rsid w:val="00517DBB"/>
    <w:rsid w:val="00526246"/>
    <w:rsid w:val="00567106"/>
    <w:rsid w:val="00593669"/>
    <w:rsid w:val="00593FC6"/>
    <w:rsid w:val="00596DCB"/>
    <w:rsid w:val="005A07E9"/>
    <w:rsid w:val="005A451D"/>
    <w:rsid w:val="005A574B"/>
    <w:rsid w:val="005A6489"/>
    <w:rsid w:val="005C4505"/>
    <w:rsid w:val="005C6BC8"/>
    <w:rsid w:val="005E1D3C"/>
    <w:rsid w:val="005E37C7"/>
    <w:rsid w:val="005E3D43"/>
    <w:rsid w:val="005F548D"/>
    <w:rsid w:val="005F7CF5"/>
    <w:rsid w:val="0062057D"/>
    <w:rsid w:val="00632253"/>
    <w:rsid w:val="00633671"/>
    <w:rsid w:val="006340D2"/>
    <w:rsid w:val="00642714"/>
    <w:rsid w:val="00643E58"/>
    <w:rsid w:val="006455CE"/>
    <w:rsid w:val="00653668"/>
    <w:rsid w:val="00654BA8"/>
    <w:rsid w:val="00677197"/>
    <w:rsid w:val="00693A77"/>
    <w:rsid w:val="006A20B0"/>
    <w:rsid w:val="006A6C9B"/>
    <w:rsid w:val="006B1FA9"/>
    <w:rsid w:val="006B78CA"/>
    <w:rsid w:val="006B7E06"/>
    <w:rsid w:val="006B7EC8"/>
    <w:rsid w:val="006C1D91"/>
    <w:rsid w:val="006D42D9"/>
    <w:rsid w:val="006E5247"/>
    <w:rsid w:val="006E7C01"/>
    <w:rsid w:val="00706483"/>
    <w:rsid w:val="00707289"/>
    <w:rsid w:val="00713191"/>
    <w:rsid w:val="00722D91"/>
    <w:rsid w:val="00723801"/>
    <w:rsid w:val="00727AD8"/>
    <w:rsid w:val="00733017"/>
    <w:rsid w:val="00734FB3"/>
    <w:rsid w:val="00742284"/>
    <w:rsid w:val="00757635"/>
    <w:rsid w:val="00766204"/>
    <w:rsid w:val="007749A6"/>
    <w:rsid w:val="007765F1"/>
    <w:rsid w:val="007812D3"/>
    <w:rsid w:val="00783310"/>
    <w:rsid w:val="007A4A6D"/>
    <w:rsid w:val="007C25AC"/>
    <w:rsid w:val="007C59A1"/>
    <w:rsid w:val="007D1BCF"/>
    <w:rsid w:val="007D1E85"/>
    <w:rsid w:val="007D4816"/>
    <w:rsid w:val="007D75CF"/>
    <w:rsid w:val="007E4084"/>
    <w:rsid w:val="007E6DC5"/>
    <w:rsid w:val="00802891"/>
    <w:rsid w:val="00805AA7"/>
    <w:rsid w:val="0080686A"/>
    <w:rsid w:val="00807744"/>
    <w:rsid w:val="008123E6"/>
    <w:rsid w:val="00815160"/>
    <w:rsid w:val="00833E75"/>
    <w:rsid w:val="00851DE8"/>
    <w:rsid w:val="00860D69"/>
    <w:rsid w:val="0088043C"/>
    <w:rsid w:val="008861FE"/>
    <w:rsid w:val="00886D5A"/>
    <w:rsid w:val="008906C9"/>
    <w:rsid w:val="008A5000"/>
    <w:rsid w:val="008A6E36"/>
    <w:rsid w:val="008A7ECA"/>
    <w:rsid w:val="008B3FE1"/>
    <w:rsid w:val="008B6A9C"/>
    <w:rsid w:val="008C1589"/>
    <w:rsid w:val="008C5738"/>
    <w:rsid w:val="008C67E5"/>
    <w:rsid w:val="008C7B3A"/>
    <w:rsid w:val="008D04F0"/>
    <w:rsid w:val="008D1C27"/>
    <w:rsid w:val="008D28E6"/>
    <w:rsid w:val="008D33EC"/>
    <w:rsid w:val="008D7188"/>
    <w:rsid w:val="008E09A3"/>
    <w:rsid w:val="008F3500"/>
    <w:rsid w:val="008F65E0"/>
    <w:rsid w:val="00900397"/>
    <w:rsid w:val="00911E58"/>
    <w:rsid w:val="00924E3C"/>
    <w:rsid w:val="00937F55"/>
    <w:rsid w:val="009525A0"/>
    <w:rsid w:val="00953D5A"/>
    <w:rsid w:val="00954E11"/>
    <w:rsid w:val="009612BB"/>
    <w:rsid w:val="009839D7"/>
    <w:rsid w:val="00985506"/>
    <w:rsid w:val="0098617C"/>
    <w:rsid w:val="00994953"/>
    <w:rsid w:val="00995D4A"/>
    <w:rsid w:val="009A1801"/>
    <w:rsid w:val="009A20ED"/>
    <w:rsid w:val="009B2B8B"/>
    <w:rsid w:val="009B6722"/>
    <w:rsid w:val="009B706D"/>
    <w:rsid w:val="009C3E88"/>
    <w:rsid w:val="009F0A9C"/>
    <w:rsid w:val="00A0060E"/>
    <w:rsid w:val="00A10E33"/>
    <w:rsid w:val="00A125C5"/>
    <w:rsid w:val="00A1284A"/>
    <w:rsid w:val="00A324EA"/>
    <w:rsid w:val="00A5039D"/>
    <w:rsid w:val="00A61706"/>
    <w:rsid w:val="00A65947"/>
    <w:rsid w:val="00A65EE7"/>
    <w:rsid w:val="00A70133"/>
    <w:rsid w:val="00A85E86"/>
    <w:rsid w:val="00A9066D"/>
    <w:rsid w:val="00A970B3"/>
    <w:rsid w:val="00AA18B1"/>
    <w:rsid w:val="00AA2FFF"/>
    <w:rsid w:val="00AA4111"/>
    <w:rsid w:val="00AA47A4"/>
    <w:rsid w:val="00AA546B"/>
    <w:rsid w:val="00AB75E3"/>
    <w:rsid w:val="00AC2465"/>
    <w:rsid w:val="00AC6E56"/>
    <w:rsid w:val="00AD5D0E"/>
    <w:rsid w:val="00B0757C"/>
    <w:rsid w:val="00B13336"/>
    <w:rsid w:val="00B17141"/>
    <w:rsid w:val="00B30D2D"/>
    <w:rsid w:val="00B31575"/>
    <w:rsid w:val="00B32B21"/>
    <w:rsid w:val="00B50F97"/>
    <w:rsid w:val="00B51B5F"/>
    <w:rsid w:val="00B5693A"/>
    <w:rsid w:val="00B578AE"/>
    <w:rsid w:val="00B617B6"/>
    <w:rsid w:val="00B66CA1"/>
    <w:rsid w:val="00B707A1"/>
    <w:rsid w:val="00B8547D"/>
    <w:rsid w:val="00B95595"/>
    <w:rsid w:val="00BB26F4"/>
    <w:rsid w:val="00BC4E24"/>
    <w:rsid w:val="00BD65DF"/>
    <w:rsid w:val="00BD7F5C"/>
    <w:rsid w:val="00BE2832"/>
    <w:rsid w:val="00BE3297"/>
    <w:rsid w:val="00C00FDC"/>
    <w:rsid w:val="00C07CCE"/>
    <w:rsid w:val="00C172EA"/>
    <w:rsid w:val="00C250D5"/>
    <w:rsid w:val="00C25F17"/>
    <w:rsid w:val="00C25FC1"/>
    <w:rsid w:val="00C2733C"/>
    <w:rsid w:val="00C31F9B"/>
    <w:rsid w:val="00C468BD"/>
    <w:rsid w:val="00C575CA"/>
    <w:rsid w:val="00C63643"/>
    <w:rsid w:val="00C805F8"/>
    <w:rsid w:val="00C82966"/>
    <w:rsid w:val="00C876E9"/>
    <w:rsid w:val="00C92898"/>
    <w:rsid w:val="00CA5591"/>
    <w:rsid w:val="00CB16CB"/>
    <w:rsid w:val="00CC1E2E"/>
    <w:rsid w:val="00CC2B2D"/>
    <w:rsid w:val="00CC5BE7"/>
    <w:rsid w:val="00CD0F37"/>
    <w:rsid w:val="00CD662E"/>
    <w:rsid w:val="00CE173C"/>
    <w:rsid w:val="00CE4F60"/>
    <w:rsid w:val="00CE515C"/>
    <w:rsid w:val="00CE7514"/>
    <w:rsid w:val="00D0095B"/>
    <w:rsid w:val="00D15D64"/>
    <w:rsid w:val="00D248DE"/>
    <w:rsid w:val="00D463DA"/>
    <w:rsid w:val="00D55E14"/>
    <w:rsid w:val="00D71EEC"/>
    <w:rsid w:val="00D748A2"/>
    <w:rsid w:val="00D77D5F"/>
    <w:rsid w:val="00D8542D"/>
    <w:rsid w:val="00D870FC"/>
    <w:rsid w:val="00DA0C1D"/>
    <w:rsid w:val="00DB37DC"/>
    <w:rsid w:val="00DC2553"/>
    <w:rsid w:val="00DC374C"/>
    <w:rsid w:val="00DC6A71"/>
    <w:rsid w:val="00DD008B"/>
    <w:rsid w:val="00DE5B46"/>
    <w:rsid w:val="00DF3FEC"/>
    <w:rsid w:val="00DF74C1"/>
    <w:rsid w:val="00E02B61"/>
    <w:rsid w:val="00E0357D"/>
    <w:rsid w:val="00E21815"/>
    <w:rsid w:val="00E24EC2"/>
    <w:rsid w:val="00E31284"/>
    <w:rsid w:val="00E3500D"/>
    <w:rsid w:val="00E40670"/>
    <w:rsid w:val="00E436BF"/>
    <w:rsid w:val="00E45B17"/>
    <w:rsid w:val="00E53B15"/>
    <w:rsid w:val="00E5717D"/>
    <w:rsid w:val="00E730DB"/>
    <w:rsid w:val="00E85656"/>
    <w:rsid w:val="00E869C6"/>
    <w:rsid w:val="00E9354A"/>
    <w:rsid w:val="00E96041"/>
    <w:rsid w:val="00EA085D"/>
    <w:rsid w:val="00EB0368"/>
    <w:rsid w:val="00EB2E02"/>
    <w:rsid w:val="00EB69CD"/>
    <w:rsid w:val="00EB74E6"/>
    <w:rsid w:val="00ED2CAC"/>
    <w:rsid w:val="00EE5286"/>
    <w:rsid w:val="00EF18ED"/>
    <w:rsid w:val="00EF31B7"/>
    <w:rsid w:val="00F1318E"/>
    <w:rsid w:val="00F23209"/>
    <w:rsid w:val="00F240BB"/>
    <w:rsid w:val="00F25603"/>
    <w:rsid w:val="00F258C4"/>
    <w:rsid w:val="00F44497"/>
    <w:rsid w:val="00F46724"/>
    <w:rsid w:val="00F51910"/>
    <w:rsid w:val="00F57FED"/>
    <w:rsid w:val="00F61F54"/>
    <w:rsid w:val="00F84DDB"/>
    <w:rsid w:val="00FA44F5"/>
    <w:rsid w:val="00FB093F"/>
    <w:rsid w:val="00FC7F63"/>
    <w:rsid w:val="00FE3B25"/>
    <w:rsid w:val="00FF0A91"/>
    <w:rsid w:val="00FF68BC"/>
    <w:rsid w:val="00FF7286"/>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7FE179F"/>
  <w15:chartTrackingRefBased/>
  <w15:docId w15:val="{EE5896E8-75D9-4D9D-BE0B-E4CEB5D7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Body Text" w:uiPriority="1"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340D2"/>
  </w:style>
  <w:style w:type="paragraph" w:styleId="Naslov1">
    <w:name w:val="heading 1"/>
    <w:aliases w:val="NASLOV"/>
    <w:basedOn w:val="Navaden"/>
    <w:next w:val="Navaden"/>
    <w:link w:val="Naslov1Znak"/>
    <w:uiPriority w:val="9"/>
    <w:qFormat/>
    <w:rsid w:val="00734FB3"/>
    <w:pPr>
      <w:keepNext/>
      <w:keepLines/>
      <w:spacing w:before="400" w:after="40" w:line="240" w:lineRule="auto"/>
      <w:outlineLvl w:val="0"/>
    </w:pPr>
    <w:rPr>
      <w:rFonts w:asciiTheme="majorHAnsi" w:eastAsiaTheme="majorEastAsia" w:hAnsiTheme="majorHAnsi" w:cstheme="majorBidi"/>
      <w:caps/>
      <w:sz w:val="36"/>
      <w:szCs w:val="36"/>
    </w:rPr>
  </w:style>
  <w:style w:type="paragraph" w:styleId="Naslov2">
    <w:name w:val="heading 2"/>
    <w:basedOn w:val="Navaden"/>
    <w:next w:val="Navaden"/>
    <w:link w:val="Naslov2Znak"/>
    <w:uiPriority w:val="9"/>
    <w:semiHidden/>
    <w:unhideWhenUsed/>
    <w:qFormat/>
    <w:rsid w:val="00734FB3"/>
    <w:pPr>
      <w:keepNext/>
      <w:keepLines/>
      <w:spacing w:before="120" w:after="0" w:line="240" w:lineRule="auto"/>
      <w:outlineLvl w:val="1"/>
    </w:pPr>
    <w:rPr>
      <w:rFonts w:asciiTheme="majorHAnsi" w:eastAsiaTheme="majorEastAsia" w:hAnsiTheme="majorHAnsi" w:cstheme="majorBidi"/>
      <w:caps/>
      <w:sz w:val="28"/>
      <w:szCs w:val="28"/>
    </w:rPr>
  </w:style>
  <w:style w:type="paragraph" w:styleId="Naslov3">
    <w:name w:val="heading 3"/>
    <w:basedOn w:val="Navaden"/>
    <w:next w:val="Navaden"/>
    <w:link w:val="Naslov3Znak"/>
    <w:uiPriority w:val="9"/>
    <w:semiHidden/>
    <w:unhideWhenUsed/>
    <w:qFormat/>
    <w:rsid w:val="00734FB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slov4">
    <w:name w:val="heading 4"/>
    <w:basedOn w:val="Navaden"/>
    <w:next w:val="Navaden"/>
    <w:link w:val="Naslov4Znak"/>
    <w:uiPriority w:val="9"/>
    <w:semiHidden/>
    <w:unhideWhenUsed/>
    <w:qFormat/>
    <w:rsid w:val="00734FB3"/>
    <w:pPr>
      <w:keepNext/>
      <w:keepLines/>
      <w:spacing w:before="120" w:after="0"/>
      <w:outlineLvl w:val="3"/>
    </w:pPr>
    <w:rPr>
      <w:rFonts w:asciiTheme="majorHAnsi" w:eastAsiaTheme="majorEastAsia" w:hAnsiTheme="majorHAnsi" w:cstheme="majorBidi"/>
      <w:caps/>
    </w:rPr>
  </w:style>
  <w:style w:type="paragraph" w:styleId="Naslov5">
    <w:name w:val="heading 5"/>
    <w:basedOn w:val="Navaden"/>
    <w:next w:val="Navaden"/>
    <w:link w:val="Naslov5Znak"/>
    <w:uiPriority w:val="9"/>
    <w:semiHidden/>
    <w:unhideWhenUsed/>
    <w:qFormat/>
    <w:rsid w:val="00734FB3"/>
    <w:pPr>
      <w:keepNext/>
      <w:keepLines/>
      <w:spacing w:before="120" w:after="0"/>
      <w:outlineLvl w:val="4"/>
    </w:pPr>
    <w:rPr>
      <w:rFonts w:asciiTheme="majorHAnsi" w:eastAsiaTheme="majorEastAsia" w:hAnsiTheme="majorHAnsi" w:cstheme="majorBidi"/>
      <w:i/>
      <w:iCs/>
      <w:caps/>
    </w:rPr>
  </w:style>
  <w:style w:type="paragraph" w:styleId="Naslov6">
    <w:name w:val="heading 6"/>
    <w:basedOn w:val="Navaden"/>
    <w:next w:val="Navaden"/>
    <w:link w:val="Naslov6Znak"/>
    <w:uiPriority w:val="9"/>
    <w:semiHidden/>
    <w:unhideWhenUsed/>
    <w:qFormat/>
    <w:rsid w:val="00734FB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slov7">
    <w:name w:val="heading 7"/>
    <w:basedOn w:val="Navaden"/>
    <w:next w:val="Navaden"/>
    <w:link w:val="Naslov7Znak"/>
    <w:uiPriority w:val="9"/>
    <w:semiHidden/>
    <w:unhideWhenUsed/>
    <w:qFormat/>
    <w:rsid w:val="00734FB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slov8">
    <w:name w:val="heading 8"/>
    <w:basedOn w:val="Navaden"/>
    <w:next w:val="Navaden"/>
    <w:link w:val="Naslov8Znak"/>
    <w:uiPriority w:val="9"/>
    <w:semiHidden/>
    <w:unhideWhenUsed/>
    <w:qFormat/>
    <w:rsid w:val="00734FB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slov9">
    <w:name w:val="heading 9"/>
    <w:basedOn w:val="Navaden"/>
    <w:next w:val="Navaden"/>
    <w:link w:val="Naslov9Znak"/>
    <w:uiPriority w:val="9"/>
    <w:semiHidden/>
    <w:unhideWhenUsed/>
    <w:qFormat/>
    <w:rsid w:val="00734FB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rsid w:val="00DC6A71"/>
    <w:pPr>
      <w:tabs>
        <w:tab w:val="left" w:pos="1701"/>
      </w:tabs>
    </w:pPr>
    <w:rPr>
      <w:szCs w:val="20"/>
    </w:rPr>
  </w:style>
  <w:style w:type="paragraph" w:customStyle="1" w:styleId="ZADEVA">
    <w:name w:val="ZADEVA"/>
    <w:basedOn w:val="Navaden"/>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basedOn w:val="Navaden"/>
    <w:link w:val="OdstavekseznamaZnak"/>
    <w:uiPriority w:val="1"/>
    <w:qFormat/>
    <w:rsid w:val="008C67E5"/>
    <w:pPr>
      <w:ind w:left="720"/>
      <w:contextualSpacing/>
    </w:pPr>
  </w:style>
  <w:style w:type="paragraph" w:styleId="Brezrazmikov">
    <w:name w:val="No Spacing"/>
    <w:link w:val="BrezrazmikovZnak"/>
    <w:uiPriority w:val="1"/>
    <w:qFormat/>
    <w:rsid w:val="00734FB3"/>
    <w:pPr>
      <w:spacing w:after="0" w:line="240" w:lineRule="auto"/>
    </w:pPr>
  </w:style>
  <w:style w:type="character" w:customStyle="1" w:styleId="BrezrazmikovZnak">
    <w:name w:val="Brez razmikov Znak"/>
    <w:basedOn w:val="Privzetapisavaodstavka"/>
    <w:link w:val="Brezrazmikov"/>
    <w:uiPriority w:val="1"/>
    <w:rsid w:val="00734FB3"/>
  </w:style>
  <w:style w:type="character" w:styleId="Pripombasklic">
    <w:name w:val="annotation reference"/>
    <w:basedOn w:val="Privzetapisavaodstavka"/>
    <w:uiPriority w:val="99"/>
    <w:unhideWhenUsed/>
    <w:rsid w:val="00734FB3"/>
    <w:rPr>
      <w:sz w:val="16"/>
      <w:szCs w:val="16"/>
    </w:rPr>
  </w:style>
  <w:style w:type="paragraph" w:styleId="Pripombabesedilo">
    <w:name w:val="annotation text"/>
    <w:basedOn w:val="Navaden"/>
    <w:link w:val="PripombabesediloZnak"/>
    <w:uiPriority w:val="99"/>
    <w:unhideWhenUsed/>
    <w:rsid w:val="00734FB3"/>
    <w:pPr>
      <w:spacing w:line="240" w:lineRule="auto"/>
    </w:pPr>
    <w:rPr>
      <w:rFonts w:eastAsiaTheme="minorHAnsi"/>
      <w:kern w:val="2"/>
      <w:szCs w:val="20"/>
      <w14:ligatures w14:val="standardContextual"/>
    </w:rPr>
  </w:style>
  <w:style w:type="character" w:customStyle="1" w:styleId="PripombabesediloZnak">
    <w:name w:val="Pripomba – besedilo Znak"/>
    <w:basedOn w:val="Privzetapisavaodstavka"/>
    <w:link w:val="Pripombabesedilo"/>
    <w:uiPriority w:val="99"/>
    <w:rsid w:val="00734FB3"/>
    <w:rPr>
      <w:rFonts w:asciiTheme="minorHAnsi" w:eastAsiaTheme="minorHAnsi" w:hAnsiTheme="minorHAnsi" w:cstheme="minorBidi"/>
      <w:kern w:val="2"/>
      <w:lang w:eastAsia="en-US"/>
      <w14:ligatures w14:val="standardContextual"/>
    </w:rPr>
  </w:style>
  <w:style w:type="paragraph" w:customStyle="1" w:styleId="TableParagraph">
    <w:name w:val="Table Paragraph"/>
    <w:basedOn w:val="Navaden"/>
    <w:uiPriority w:val="1"/>
    <w:qFormat/>
    <w:rsid w:val="00734FB3"/>
    <w:pPr>
      <w:widowControl w:val="0"/>
      <w:autoSpaceDE w:val="0"/>
      <w:autoSpaceDN w:val="0"/>
      <w:spacing w:line="240" w:lineRule="auto"/>
    </w:pPr>
    <w:rPr>
      <w:rFonts w:ascii="Times New Roman" w:hAnsi="Times New Roman"/>
    </w:rPr>
  </w:style>
  <w:style w:type="character" w:customStyle="1" w:styleId="Naslov1Znak">
    <w:name w:val="Naslov 1 Znak"/>
    <w:aliases w:val="NASLOV Znak"/>
    <w:basedOn w:val="Privzetapisavaodstavka"/>
    <w:link w:val="Naslov1"/>
    <w:uiPriority w:val="9"/>
    <w:rsid w:val="00734FB3"/>
    <w:rPr>
      <w:rFonts w:asciiTheme="majorHAnsi" w:eastAsiaTheme="majorEastAsia" w:hAnsiTheme="majorHAnsi" w:cstheme="majorBidi"/>
      <w:caps/>
      <w:sz w:val="36"/>
      <w:szCs w:val="36"/>
    </w:rPr>
  </w:style>
  <w:style w:type="character" w:customStyle="1" w:styleId="Naslov2Znak">
    <w:name w:val="Naslov 2 Znak"/>
    <w:basedOn w:val="Privzetapisavaodstavka"/>
    <w:link w:val="Naslov2"/>
    <w:uiPriority w:val="9"/>
    <w:semiHidden/>
    <w:rsid w:val="00734FB3"/>
    <w:rPr>
      <w:rFonts w:asciiTheme="majorHAnsi" w:eastAsiaTheme="majorEastAsia" w:hAnsiTheme="majorHAnsi" w:cstheme="majorBidi"/>
      <w:caps/>
      <w:sz w:val="28"/>
      <w:szCs w:val="28"/>
    </w:rPr>
  </w:style>
  <w:style w:type="character" w:customStyle="1" w:styleId="Naslov3Znak">
    <w:name w:val="Naslov 3 Znak"/>
    <w:basedOn w:val="Privzetapisavaodstavka"/>
    <w:link w:val="Naslov3"/>
    <w:uiPriority w:val="9"/>
    <w:semiHidden/>
    <w:rsid w:val="00734FB3"/>
    <w:rPr>
      <w:rFonts w:asciiTheme="majorHAnsi" w:eastAsiaTheme="majorEastAsia" w:hAnsiTheme="majorHAnsi" w:cstheme="majorBidi"/>
      <w:smallCaps/>
      <w:sz w:val="28"/>
      <w:szCs w:val="28"/>
    </w:rPr>
  </w:style>
  <w:style w:type="character" w:customStyle="1" w:styleId="Naslov4Znak">
    <w:name w:val="Naslov 4 Znak"/>
    <w:basedOn w:val="Privzetapisavaodstavka"/>
    <w:link w:val="Naslov4"/>
    <w:uiPriority w:val="9"/>
    <w:semiHidden/>
    <w:rsid w:val="00734FB3"/>
    <w:rPr>
      <w:rFonts w:asciiTheme="majorHAnsi" w:eastAsiaTheme="majorEastAsia" w:hAnsiTheme="majorHAnsi" w:cstheme="majorBidi"/>
      <w:caps/>
    </w:rPr>
  </w:style>
  <w:style w:type="character" w:customStyle="1" w:styleId="Naslov5Znak">
    <w:name w:val="Naslov 5 Znak"/>
    <w:basedOn w:val="Privzetapisavaodstavka"/>
    <w:link w:val="Naslov5"/>
    <w:uiPriority w:val="9"/>
    <w:semiHidden/>
    <w:rsid w:val="00734FB3"/>
    <w:rPr>
      <w:rFonts w:asciiTheme="majorHAnsi" w:eastAsiaTheme="majorEastAsia" w:hAnsiTheme="majorHAnsi" w:cstheme="majorBidi"/>
      <w:i/>
      <w:iCs/>
      <w:caps/>
    </w:rPr>
  </w:style>
  <w:style w:type="character" w:customStyle="1" w:styleId="Naslov6Znak">
    <w:name w:val="Naslov 6 Znak"/>
    <w:basedOn w:val="Privzetapisavaodstavka"/>
    <w:link w:val="Naslov6"/>
    <w:uiPriority w:val="9"/>
    <w:semiHidden/>
    <w:rsid w:val="00734FB3"/>
    <w:rPr>
      <w:rFonts w:asciiTheme="majorHAnsi" w:eastAsiaTheme="majorEastAsia" w:hAnsiTheme="majorHAnsi" w:cstheme="majorBidi"/>
      <w:b/>
      <w:bCs/>
      <w:caps/>
      <w:color w:val="262626" w:themeColor="text1" w:themeTint="D9"/>
      <w:sz w:val="20"/>
      <w:szCs w:val="20"/>
    </w:rPr>
  </w:style>
  <w:style w:type="character" w:customStyle="1" w:styleId="Naslov7Znak">
    <w:name w:val="Naslov 7 Znak"/>
    <w:basedOn w:val="Privzetapisavaodstavka"/>
    <w:link w:val="Naslov7"/>
    <w:uiPriority w:val="9"/>
    <w:semiHidden/>
    <w:rsid w:val="00734FB3"/>
    <w:rPr>
      <w:rFonts w:asciiTheme="majorHAnsi" w:eastAsiaTheme="majorEastAsia" w:hAnsiTheme="majorHAnsi" w:cstheme="majorBidi"/>
      <w:b/>
      <w:bCs/>
      <w:i/>
      <w:iCs/>
      <w:caps/>
      <w:color w:val="262626" w:themeColor="text1" w:themeTint="D9"/>
      <w:sz w:val="20"/>
      <w:szCs w:val="20"/>
    </w:rPr>
  </w:style>
  <w:style w:type="character" w:customStyle="1" w:styleId="Naslov8Znak">
    <w:name w:val="Naslov 8 Znak"/>
    <w:basedOn w:val="Privzetapisavaodstavka"/>
    <w:link w:val="Naslov8"/>
    <w:uiPriority w:val="9"/>
    <w:semiHidden/>
    <w:rsid w:val="00734FB3"/>
    <w:rPr>
      <w:rFonts w:asciiTheme="majorHAnsi" w:eastAsiaTheme="majorEastAsia" w:hAnsiTheme="majorHAnsi" w:cstheme="majorBidi"/>
      <w:b/>
      <w:bCs/>
      <w:caps/>
      <w:color w:val="7F7F7F" w:themeColor="text1" w:themeTint="80"/>
      <w:sz w:val="20"/>
      <w:szCs w:val="20"/>
    </w:rPr>
  </w:style>
  <w:style w:type="character" w:customStyle="1" w:styleId="Naslov9Znak">
    <w:name w:val="Naslov 9 Znak"/>
    <w:basedOn w:val="Privzetapisavaodstavka"/>
    <w:link w:val="Naslov9"/>
    <w:uiPriority w:val="9"/>
    <w:semiHidden/>
    <w:rsid w:val="00734FB3"/>
    <w:rPr>
      <w:rFonts w:asciiTheme="majorHAnsi" w:eastAsiaTheme="majorEastAsia" w:hAnsiTheme="majorHAnsi" w:cstheme="majorBidi"/>
      <w:b/>
      <w:bCs/>
      <w:i/>
      <w:iCs/>
      <w:caps/>
      <w:color w:val="7F7F7F" w:themeColor="text1" w:themeTint="80"/>
      <w:sz w:val="20"/>
      <w:szCs w:val="20"/>
    </w:rPr>
  </w:style>
  <w:style w:type="paragraph" w:styleId="Napis">
    <w:name w:val="caption"/>
    <w:basedOn w:val="Navaden"/>
    <w:next w:val="Navaden"/>
    <w:uiPriority w:val="35"/>
    <w:semiHidden/>
    <w:unhideWhenUsed/>
    <w:qFormat/>
    <w:rsid w:val="00734FB3"/>
    <w:pPr>
      <w:spacing w:line="240" w:lineRule="auto"/>
    </w:pPr>
    <w:rPr>
      <w:b/>
      <w:bCs/>
      <w:smallCaps/>
      <w:color w:val="595959" w:themeColor="text1" w:themeTint="A6"/>
    </w:rPr>
  </w:style>
  <w:style w:type="paragraph" w:styleId="Naslov">
    <w:name w:val="Title"/>
    <w:basedOn w:val="Navaden"/>
    <w:next w:val="Navaden"/>
    <w:link w:val="NaslovZnak"/>
    <w:uiPriority w:val="10"/>
    <w:qFormat/>
    <w:rsid w:val="00734FB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NaslovZnak">
    <w:name w:val="Naslov Znak"/>
    <w:basedOn w:val="Privzetapisavaodstavka"/>
    <w:link w:val="Naslov"/>
    <w:uiPriority w:val="10"/>
    <w:rsid w:val="00734FB3"/>
    <w:rPr>
      <w:rFonts w:asciiTheme="majorHAnsi" w:eastAsiaTheme="majorEastAsia" w:hAnsiTheme="majorHAnsi" w:cstheme="majorBidi"/>
      <w:caps/>
      <w:color w:val="404040" w:themeColor="text1" w:themeTint="BF"/>
      <w:spacing w:val="-10"/>
      <w:sz w:val="72"/>
      <w:szCs w:val="72"/>
    </w:rPr>
  </w:style>
  <w:style w:type="paragraph" w:styleId="Podnaslov">
    <w:name w:val="Subtitle"/>
    <w:basedOn w:val="Navaden"/>
    <w:next w:val="Navaden"/>
    <w:link w:val="PodnaslovZnak"/>
    <w:uiPriority w:val="11"/>
    <w:qFormat/>
    <w:rsid w:val="00734FB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naslovZnak">
    <w:name w:val="Podnaslov Znak"/>
    <w:basedOn w:val="Privzetapisavaodstavka"/>
    <w:link w:val="Podnaslov"/>
    <w:uiPriority w:val="11"/>
    <w:rsid w:val="00734FB3"/>
    <w:rPr>
      <w:rFonts w:asciiTheme="majorHAnsi" w:eastAsiaTheme="majorEastAsia" w:hAnsiTheme="majorHAnsi" w:cstheme="majorBidi"/>
      <w:smallCaps/>
      <w:color w:val="595959" w:themeColor="text1" w:themeTint="A6"/>
      <w:sz w:val="28"/>
      <w:szCs w:val="28"/>
    </w:rPr>
  </w:style>
  <w:style w:type="character" w:styleId="Krepko">
    <w:name w:val="Strong"/>
    <w:basedOn w:val="Privzetapisavaodstavka"/>
    <w:uiPriority w:val="22"/>
    <w:qFormat/>
    <w:rsid w:val="00734FB3"/>
    <w:rPr>
      <w:b/>
      <w:bCs/>
    </w:rPr>
  </w:style>
  <w:style w:type="character" w:styleId="Poudarek">
    <w:name w:val="Emphasis"/>
    <w:basedOn w:val="Privzetapisavaodstavka"/>
    <w:uiPriority w:val="20"/>
    <w:qFormat/>
    <w:rsid w:val="00734FB3"/>
    <w:rPr>
      <w:i/>
      <w:iCs/>
    </w:rPr>
  </w:style>
  <w:style w:type="paragraph" w:styleId="Citat">
    <w:name w:val="Quote"/>
    <w:basedOn w:val="Navaden"/>
    <w:next w:val="Navaden"/>
    <w:link w:val="CitatZnak"/>
    <w:uiPriority w:val="29"/>
    <w:qFormat/>
    <w:rsid w:val="00734FB3"/>
    <w:pPr>
      <w:spacing w:before="160" w:line="240" w:lineRule="auto"/>
      <w:ind w:left="720" w:right="720"/>
    </w:pPr>
    <w:rPr>
      <w:rFonts w:asciiTheme="majorHAnsi" w:eastAsiaTheme="majorEastAsia" w:hAnsiTheme="majorHAnsi" w:cstheme="majorBidi"/>
      <w:sz w:val="25"/>
      <w:szCs w:val="25"/>
    </w:rPr>
  </w:style>
  <w:style w:type="character" w:customStyle="1" w:styleId="CitatZnak">
    <w:name w:val="Citat Znak"/>
    <w:basedOn w:val="Privzetapisavaodstavka"/>
    <w:link w:val="Citat"/>
    <w:uiPriority w:val="29"/>
    <w:rsid w:val="00734FB3"/>
    <w:rPr>
      <w:rFonts w:asciiTheme="majorHAnsi" w:eastAsiaTheme="majorEastAsia" w:hAnsiTheme="majorHAnsi" w:cstheme="majorBidi"/>
      <w:sz w:val="25"/>
      <w:szCs w:val="25"/>
    </w:rPr>
  </w:style>
  <w:style w:type="paragraph" w:styleId="Intenzivencitat">
    <w:name w:val="Intense Quote"/>
    <w:basedOn w:val="Navaden"/>
    <w:next w:val="Navaden"/>
    <w:link w:val="IntenzivencitatZnak"/>
    <w:uiPriority w:val="30"/>
    <w:qFormat/>
    <w:rsid w:val="00734FB3"/>
    <w:pPr>
      <w:spacing w:before="280" w:after="280" w:line="240" w:lineRule="auto"/>
      <w:ind w:left="1080" w:right="1080"/>
      <w:jc w:val="center"/>
    </w:pPr>
    <w:rPr>
      <w:color w:val="404040" w:themeColor="text1" w:themeTint="BF"/>
      <w:sz w:val="32"/>
      <w:szCs w:val="32"/>
    </w:rPr>
  </w:style>
  <w:style w:type="character" w:customStyle="1" w:styleId="IntenzivencitatZnak">
    <w:name w:val="Intenziven citat Znak"/>
    <w:basedOn w:val="Privzetapisavaodstavka"/>
    <w:link w:val="Intenzivencitat"/>
    <w:uiPriority w:val="30"/>
    <w:rsid w:val="00734FB3"/>
    <w:rPr>
      <w:color w:val="404040" w:themeColor="text1" w:themeTint="BF"/>
      <w:sz w:val="32"/>
      <w:szCs w:val="32"/>
    </w:rPr>
  </w:style>
  <w:style w:type="character" w:styleId="Neenpoudarek">
    <w:name w:val="Subtle Emphasis"/>
    <w:basedOn w:val="Privzetapisavaodstavka"/>
    <w:uiPriority w:val="19"/>
    <w:qFormat/>
    <w:rsid w:val="00734FB3"/>
    <w:rPr>
      <w:i/>
      <w:iCs/>
      <w:color w:val="595959" w:themeColor="text1" w:themeTint="A6"/>
    </w:rPr>
  </w:style>
  <w:style w:type="character" w:styleId="Intenzivenpoudarek">
    <w:name w:val="Intense Emphasis"/>
    <w:basedOn w:val="Privzetapisavaodstavka"/>
    <w:uiPriority w:val="21"/>
    <w:qFormat/>
    <w:rsid w:val="00734FB3"/>
    <w:rPr>
      <w:b/>
      <w:bCs/>
      <w:i/>
      <w:iCs/>
    </w:rPr>
  </w:style>
  <w:style w:type="character" w:styleId="Neensklic">
    <w:name w:val="Subtle Reference"/>
    <w:basedOn w:val="Privzetapisavaodstavka"/>
    <w:uiPriority w:val="31"/>
    <w:qFormat/>
    <w:rsid w:val="00734FB3"/>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734FB3"/>
    <w:rPr>
      <w:b/>
      <w:bCs/>
      <w:caps w:val="0"/>
      <w:smallCaps/>
      <w:color w:val="auto"/>
      <w:spacing w:val="3"/>
      <w:u w:val="single"/>
    </w:rPr>
  </w:style>
  <w:style w:type="character" w:styleId="Naslovknjige">
    <w:name w:val="Book Title"/>
    <w:basedOn w:val="Privzetapisavaodstavka"/>
    <w:uiPriority w:val="33"/>
    <w:qFormat/>
    <w:rsid w:val="00734FB3"/>
    <w:rPr>
      <w:b/>
      <w:bCs/>
      <w:smallCaps/>
      <w:spacing w:val="7"/>
    </w:rPr>
  </w:style>
  <w:style w:type="paragraph" w:styleId="NaslovTOC">
    <w:name w:val="TOC Heading"/>
    <w:basedOn w:val="Naslov1"/>
    <w:next w:val="Navaden"/>
    <w:uiPriority w:val="39"/>
    <w:unhideWhenUsed/>
    <w:qFormat/>
    <w:rsid w:val="00734FB3"/>
    <w:pPr>
      <w:outlineLvl w:val="9"/>
    </w:pPr>
  </w:style>
  <w:style w:type="paragraph" w:customStyle="1" w:styleId="D-Naslov1">
    <w:name w:val="D - Naslov 1"/>
    <w:basedOn w:val="Odstavekseznama"/>
    <w:link w:val="D-Naslov1Znak"/>
    <w:qFormat/>
    <w:rsid w:val="000E4BAE"/>
    <w:pPr>
      <w:numPr>
        <w:numId w:val="1"/>
      </w:numPr>
    </w:pPr>
    <w:rPr>
      <w:rFonts w:ascii="Tahoma" w:hAnsi="Tahoma" w:cs="Tahoma"/>
      <w:b/>
      <w:bCs/>
      <w:sz w:val="24"/>
      <w:szCs w:val="24"/>
    </w:rPr>
  </w:style>
  <w:style w:type="character" w:customStyle="1" w:styleId="OdstavekseznamaZnak">
    <w:name w:val="Odstavek seznama Znak"/>
    <w:basedOn w:val="Privzetapisavaodstavka"/>
    <w:link w:val="Odstavekseznama"/>
    <w:uiPriority w:val="34"/>
    <w:rsid w:val="000E4BAE"/>
  </w:style>
  <w:style w:type="character" w:customStyle="1" w:styleId="D-Naslov1Znak">
    <w:name w:val="D - Naslov 1 Znak"/>
    <w:basedOn w:val="OdstavekseznamaZnak"/>
    <w:link w:val="D-Naslov1"/>
    <w:rsid w:val="000E4BAE"/>
    <w:rPr>
      <w:rFonts w:ascii="Tahoma" w:hAnsi="Tahoma" w:cs="Tahoma"/>
      <w:b/>
      <w:bCs/>
      <w:sz w:val="24"/>
      <w:szCs w:val="24"/>
    </w:rPr>
  </w:style>
  <w:style w:type="paragraph" w:customStyle="1" w:styleId="D-Naslov2">
    <w:name w:val="D - Naslov 2"/>
    <w:basedOn w:val="Odstavekseznama"/>
    <w:link w:val="D-Naslov2Znak"/>
    <w:qFormat/>
    <w:rsid w:val="001C0B0B"/>
    <w:pPr>
      <w:numPr>
        <w:ilvl w:val="1"/>
        <w:numId w:val="1"/>
      </w:numPr>
      <w:jc w:val="both"/>
    </w:pPr>
    <w:rPr>
      <w:rFonts w:ascii="Tahoma" w:hAnsi="Tahoma" w:cs="Tahoma"/>
      <w:b/>
      <w:bCs/>
    </w:rPr>
  </w:style>
  <w:style w:type="character" w:customStyle="1" w:styleId="D-Naslov2Znak">
    <w:name w:val="D - Naslov 2 Znak"/>
    <w:basedOn w:val="OdstavekseznamaZnak"/>
    <w:link w:val="D-Naslov2"/>
    <w:rsid w:val="001C0B0B"/>
    <w:rPr>
      <w:rFonts w:ascii="Tahoma" w:hAnsi="Tahoma" w:cs="Tahoma"/>
      <w:b/>
      <w:bCs/>
    </w:rPr>
  </w:style>
  <w:style w:type="paragraph" w:styleId="Kazalovsebine1">
    <w:name w:val="toc 1"/>
    <w:basedOn w:val="Navaden"/>
    <w:next w:val="Navaden"/>
    <w:autoRedefine/>
    <w:uiPriority w:val="39"/>
    <w:rsid w:val="00477EDD"/>
    <w:pPr>
      <w:spacing w:after="100"/>
    </w:pPr>
  </w:style>
  <w:style w:type="paragraph" w:styleId="Kazalovsebine2">
    <w:name w:val="toc 2"/>
    <w:basedOn w:val="Navaden"/>
    <w:next w:val="Navaden"/>
    <w:autoRedefine/>
    <w:uiPriority w:val="39"/>
    <w:rsid w:val="00477EDD"/>
    <w:pPr>
      <w:spacing w:after="100"/>
      <w:ind w:left="220"/>
    </w:pPr>
  </w:style>
  <w:style w:type="paragraph" w:customStyle="1" w:styleId="Odstavek">
    <w:name w:val="Odstavek"/>
    <w:basedOn w:val="Navaden"/>
    <w:link w:val="OdstavekZnak"/>
    <w:qFormat/>
    <w:rsid w:val="001C40E4"/>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locked/>
    <w:rsid w:val="001C40E4"/>
    <w:rPr>
      <w:rFonts w:ascii="Arial" w:eastAsia="Times New Roman" w:hAnsi="Arial" w:cs="Times New Roman"/>
    </w:rPr>
  </w:style>
  <w:style w:type="paragraph" w:customStyle="1" w:styleId="Preformatted">
    <w:name w:val="Preformatted"/>
    <w:basedOn w:val="Navaden"/>
    <w:rsid w:val="001C40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Revizija">
    <w:name w:val="Revision"/>
    <w:hidden/>
    <w:uiPriority w:val="99"/>
    <w:semiHidden/>
    <w:rsid w:val="001C3BFE"/>
    <w:pPr>
      <w:spacing w:after="0" w:line="240" w:lineRule="auto"/>
    </w:pPr>
  </w:style>
  <w:style w:type="paragraph" w:styleId="Telobesedila">
    <w:name w:val="Body Text"/>
    <w:basedOn w:val="Navaden"/>
    <w:link w:val="TelobesedilaZnak"/>
    <w:uiPriority w:val="1"/>
    <w:qFormat/>
    <w:rsid w:val="008A5000"/>
    <w:pPr>
      <w:widowControl w:val="0"/>
      <w:autoSpaceDE w:val="0"/>
      <w:autoSpaceDN w:val="0"/>
      <w:spacing w:after="0" w:line="240" w:lineRule="auto"/>
    </w:pPr>
    <w:rPr>
      <w:rFonts w:ascii="Arial" w:eastAsia="Arial" w:hAnsi="Arial" w:cs="Arial"/>
      <w:sz w:val="24"/>
      <w:szCs w:val="24"/>
      <w:lang w:eastAsia="en-US"/>
    </w:rPr>
  </w:style>
  <w:style w:type="character" w:customStyle="1" w:styleId="TelobesedilaZnak">
    <w:name w:val="Telo besedila Znak"/>
    <w:basedOn w:val="Privzetapisavaodstavka"/>
    <w:link w:val="Telobesedila"/>
    <w:uiPriority w:val="1"/>
    <w:rsid w:val="008A5000"/>
    <w:rPr>
      <w:rFonts w:ascii="Arial" w:eastAsia="Arial" w:hAnsi="Arial" w:cs="Arial"/>
      <w:sz w:val="24"/>
      <w:szCs w:val="24"/>
      <w:lang w:eastAsia="en-US"/>
    </w:rPr>
  </w:style>
  <w:style w:type="table" w:customStyle="1" w:styleId="TableNormal">
    <w:name w:val="Table Normal"/>
    <w:uiPriority w:val="2"/>
    <w:semiHidden/>
    <w:unhideWhenUsed/>
    <w:qFormat/>
    <w:rsid w:val="009A180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Zadevapripombe">
    <w:name w:val="annotation subject"/>
    <w:basedOn w:val="Pripombabesedilo"/>
    <w:next w:val="Pripombabesedilo"/>
    <w:link w:val="ZadevapripombeZnak"/>
    <w:rsid w:val="00193931"/>
    <w:rPr>
      <w:rFonts w:eastAsiaTheme="minorEastAsia"/>
      <w:b/>
      <w:bCs/>
      <w:kern w:val="0"/>
      <w:sz w:val="20"/>
      <w14:ligatures w14:val="none"/>
    </w:rPr>
  </w:style>
  <w:style w:type="character" w:customStyle="1" w:styleId="ZadevapripombeZnak">
    <w:name w:val="Zadeva pripombe Znak"/>
    <w:basedOn w:val="PripombabesediloZnak"/>
    <w:link w:val="Zadevapripombe"/>
    <w:rsid w:val="00193931"/>
    <w:rPr>
      <w:rFonts w:asciiTheme="minorHAnsi" w:eastAsiaTheme="minorHAnsi" w:hAnsiTheme="minorHAnsi" w:cstheme="minorBidi"/>
      <w:b/>
      <w:bCs/>
      <w:kern w:val="2"/>
      <w:sz w:val="20"/>
      <w:szCs w:val="20"/>
      <w:lang w:eastAsia="en-US"/>
      <w14:ligatures w14:val="standardContextual"/>
    </w:rPr>
  </w:style>
  <w:style w:type="paragraph" w:styleId="Navadensplet">
    <w:name w:val="Normal (Web)"/>
    <w:basedOn w:val="Navaden"/>
    <w:uiPriority w:val="99"/>
    <w:unhideWhenUsed/>
    <w:rsid w:val="00B51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gaZnak">
    <w:name w:val="Noga Znak"/>
    <w:basedOn w:val="Privzetapisavaodstavka"/>
    <w:link w:val="Noga"/>
    <w:uiPriority w:val="99"/>
    <w:rsid w:val="00EB74E6"/>
  </w:style>
  <w:style w:type="paragraph" w:customStyle="1" w:styleId="Style7">
    <w:name w:val="Style7"/>
    <w:basedOn w:val="Navaden"/>
    <w:uiPriority w:val="99"/>
    <w:rsid w:val="004E697A"/>
    <w:pPr>
      <w:widowControl w:val="0"/>
      <w:autoSpaceDE w:val="0"/>
      <w:autoSpaceDN w:val="0"/>
      <w:adjustRightInd w:val="0"/>
      <w:spacing w:after="0" w:line="226" w:lineRule="exact"/>
      <w:jc w:val="both"/>
    </w:pPr>
    <w:rPr>
      <w:rFonts w:ascii="Arial" w:hAnsi="Arial" w:cs="Arial"/>
      <w:sz w:val="24"/>
      <w:szCs w:val="24"/>
      <w14:ligatures w14:val="standardContextual"/>
    </w:rPr>
  </w:style>
  <w:style w:type="paragraph" w:customStyle="1" w:styleId="Style11">
    <w:name w:val="Style11"/>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12">
    <w:name w:val="Style12"/>
    <w:basedOn w:val="Navaden"/>
    <w:uiPriority w:val="99"/>
    <w:rsid w:val="004E697A"/>
    <w:pPr>
      <w:widowControl w:val="0"/>
      <w:autoSpaceDE w:val="0"/>
      <w:autoSpaceDN w:val="0"/>
      <w:adjustRightInd w:val="0"/>
      <w:spacing w:after="0" w:line="290" w:lineRule="exact"/>
      <w:ind w:hanging="360"/>
      <w:jc w:val="both"/>
    </w:pPr>
    <w:rPr>
      <w:rFonts w:ascii="Arial" w:hAnsi="Arial" w:cs="Arial"/>
      <w:sz w:val="24"/>
      <w:szCs w:val="24"/>
      <w14:ligatures w14:val="standardContextual"/>
    </w:rPr>
  </w:style>
  <w:style w:type="paragraph" w:customStyle="1" w:styleId="Style14">
    <w:name w:val="Style14"/>
    <w:basedOn w:val="Navaden"/>
    <w:uiPriority w:val="99"/>
    <w:rsid w:val="004E697A"/>
    <w:pPr>
      <w:widowControl w:val="0"/>
      <w:autoSpaceDE w:val="0"/>
      <w:autoSpaceDN w:val="0"/>
      <w:adjustRightInd w:val="0"/>
      <w:spacing w:after="0" w:line="240" w:lineRule="auto"/>
      <w:jc w:val="both"/>
    </w:pPr>
    <w:rPr>
      <w:rFonts w:ascii="Arial" w:hAnsi="Arial" w:cs="Arial"/>
      <w:sz w:val="24"/>
      <w:szCs w:val="24"/>
      <w14:ligatures w14:val="standardContextual"/>
    </w:rPr>
  </w:style>
  <w:style w:type="paragraph" w:customStyle="1" w:styleId="Style16">
    <w:name w:val="Style16"/>
    <w:basedOn w:val="Navaden"/>
    <w:uiPriority w:val="99"/>
    <w:rsid w:val="004E697A"/>
    <w:pPr>
      <w:widowControl w:val="0"/>
      <w:autoSpaceDE w:val="0"/>
      <w:autoSpaceDN w:val="0"/>
      <w:adjustRightInd w:val="0"/>
      <w:spacing w:after="0" w:line="266" w:lineRule="exact"/>
      <w:ind w:hanging="365"/>
    </w:pPr>
    <w:rPr>
      <w:rFonts w:ascii="Arial" w:hAnsi="Arial" w:cs="Arial"/>
      <w:sz w:val="24"/>
      <w:szCs w:val="24"/>
      <w14:ligatures w14:val="standardContextual"/>
    </w:rPr>
  </w:style>
  <w:style w:type="paragraph" w:customStyle="1" w:styleId="Style17">
    <w:name w:val="Style17"/>
    <w:basedOn w:val="Navaden"/>
    <w:uiPriority w:val="99"/>
    <w:rsid w:val="004E697A"/>
    <w:pPr>
      <w:widowControl w:val="0"/>
      <w:autoSpaceDE w:val="0"/>
      <w:autoSpaceDN w:val="0"/>
      <w:adjustRightInd w:val="0"/>
      <w:spacing w:after="0" w:line="230" w:lineRule="exact"/>
      <w:ind w:hanging="134"/>
      <w:jc w:val="both"/>
    </w:pPr>
    <w:rPr>
      <w:rFonts w:ascii="Arial" w:hAnsi="Arial" w:cs="Arial"/>
      <w:sz w:val="24"/>
      <w:szCs w:val="24"/>
      <w14:ligatures w14:val="standardContextual"/>
    </w:rPr>
  </w:style>
  <w:style w:type="paragraph" w:customStyle="1" w:styleId="Style18">
    <w:name w:val="Style18"/>
    <w:basedOn w:val="Navaden"/>
    <w:uiPriority w:val="99"/>
    <w:rsid w:val="004E697A"/>
    <w:pPr>
      <w:widowControl w:val="0"/>
      <w:autoSpaceDE w:val="0"/>
      <w:autoSpaceDN w:val="0"/>
      <w:adjustRightInd w:val="0"/>
      <w:spacing w:after="0" w:line="265" w:lineRule="exact"/>
      <w:jc w:val="both"/>
    </w:pPr>
    <w:rPr>
      <w:rFonts w:ascii="Arial" w:hAnsi="Arial" w:cs="Arial"/>
      <w:sz w:val="24"/>
      <w:szCs w:val="24"/>
      <w14:ligatures w14:val="standardContextual"/>
    </w:rPr>
  </w:style>
  <w:style w:type="paragraph" w:customStyle="1" w:styleId="Style19">
    <w:name w:val="Style19"/>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21">
    <w:name w:val="Style21"/>
    <w:basedOn w:val="Navaden"/>
    <w:uiPriority w:val="99"/>
    <w:rsid w:val="004E697A"/>
    <w:pPr>
      <w:widowControl w:val="0"/>
      <w:autoSpaceDE w:val="0"/>
      <w:autoSpaceDN w:val="0"/>
      <w:adjustRightInd w:val="0"/>
      <w:spacing w:after="0" w:line="230" w:lineRule="exact"/>
      <w:ind w:hanging="149"/>
    </w:pPr>
    <w:rPr>
      <w:rFonts w:ascii="Arial" w:hAnsi="Arial" w:cs="Arial"/>
      <w:sz w:val="24"/>
      <w:szCs w:val="24"/>
      <w14:ligatures w14:val="standardContextual"/>
    </w:rPr>
  </w:style>
  <w:style w:type="paragraph" w:customStyle="1" w:styleId="Style22">
    <w:name w:val="Style22"/>
    <w:basedOn w:val="Navaden"/>
    <w:uiPriority w:val="99"/>
    <w:rsid w:val="004E697A"/>
    <w:pPr>
      <w:widowControl w:val="0"/>
      <w:autoSpaceDE w:val="0"/>
      <w:autoSpaceDN w:val="0"/>
      <w:adjustRightInd w:val="0"/>
      <w:spacing w:after="0" w:line="202" w:lineRule="exact"/>
      <w:ind w:hanging="619"/>
    </w:pPr>
    <w:rPr>
      <w:rFonts w:ascii="Arial" w:hAnsi="Arial" w:cs="Arial"/>
      <w:sz w:val="24"/>
      <w:szCs w:val="24"/>
      <w14:ligatures w14:val="standardContextual"/>
    </w:rPr>
  </w:style>
  <w:style w:type="paragraph" w:customStyle="1" w:styleId="Style23">
    <w:name w:val="Style23"/>
    <w:basedOn w:val="Navaden"/>
    <w:uiPriority w:val="99"/>
    <w:rsid w:val="004E697A"/>
    <w:pPr>
      <w:widowControl w:val="0"/>
      <w:autoSpaceDE w:val="0"/>
      <w:autoSpaceDN w:val="0"/>
      <w:adjustRightInd w:val="0"/>
      <w:spacing w:after="0" w:line="206" w:lineRule="exact"/>
      <w:jc w:val="both"/>
    </w:pPr>
    <w:rPr>
      <w:rFonts w:ascii="Arial" w:hAnsi="Arial" w:cs="Arial"/>
      <w:sz w:val="24"/>
      <w:szCs w:val="24"/>
      <w14:ligatures w14:val="standardContextual"/>
    </w:rPr>
  </w:style>
  <w:style w:type="paragraph" w:customStyle="1" w:styleId="Style25">
    <w:name w:val="Style25"/>
    <w:basedOn w:val="Navaden"/>
    <w:uiPriority w:val="99"/>
    <w:rsid w:val="004E697A"/>
    <w:pPr>
      <w:widowControl w:val="0"/>
      <w:autoSpaceDE w:val="0"/>
      <w:autoSpaceDN w:val="0"/>
      <w:adjustRightInd w:val="0"/>
      <w:spacing w:after="0" w:line="149" w:lineRule="exact"/>
    </w:pPr>
    <w:rPr>
      <w:rFonts w:ascii="Arial" w:hAnsi="Arial" w:cs="Arial"/>
      <w:sz w:val="24"/>
      <w:szCs w:val="24"/>
      <w14:ligatures w14:val="standardContextual"/>
    </w:rPr>
  </w:style>
  <w:style w:type="paragraph" w:customStyle="1" w:styleId="Style29">
    <w:name w:val="Style29"/>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30">
    <w:name w:val="Style30"/>
    <w:basedOn w:val="Navaden"/>
    <w:uiPriority w:val="99"/>
    <w:rsid w:val="004E697A"/>
    <w:pPr>
      <w:widowControl w:val="0"/>
      <w:autoSpaceDE w:val="0"/>
      <w:autoSpaceDN w:val="0"/>
      <w:adjustRightInd w:val="0"/>
      <w:spacing w:after="0" w:line="230" w:lineRule="exact"/>
      <w:ind w:hanging="509"/>
      <w:jc w:val="both"/>
    </w:pPr>
    <w:rPr>
      <w:rFonts w:ascii="Arial" w:hAnsi="Arial" w:cs="Arial"/>
      <w:sz w:val="24"/>
      <w:szCs w:val="24"/>
      <w14:ligatures w14:val="standardContextual"/>
    </w:rPr>
  </w:style>
  <w:style w:type="paragraph" w:customStyle="1" w:styleId="Style32">
    <w:name w:val="Style32"/>
    <w:basedOn w:val="Navaden"/>
    <w:uiPriority w:val="99"/>
    <w:rsid w:val="004E697A"/>
    <w:pPr>
      <w:widowControl w:val="0"/>
      <w:autoSpaceDE w:val="0"/>
      <w:autoSpaceDN w:val="0"/>
      <w:adjustRightInd w:val="0"/>
      <w:spacing w:after="0" w:line="235" w:lineRule="exact"/>
      <w:ind w:hanging="245"/>
      <w:jc w:val="both"/>
    </w:pPr>
    <w:rPr>
      <w:rFonts w:ascii="Arial" w:hAnsi="Arial" w:cs="Arial"/>
      <w:sz w:val="24"/>
      <w:szCs w:val="24"/>
      <w14:ligatures w14:val="standardContextual"/>
    </w:rPr>
  </w:style>
  <w:style w:type="paragraph" w:customStyle="1" w:styleId="Style34">
    <w:name w:val="Style34"/>
    <w:basedOn w:val="Navaden"/>
    <w:link w:val="Style34Znak"/>
    <w:uiPriority w:val="99"/>
    <w:rsid w:val="004E697A"/>
    <w:pPr>
      <w:widowControl w:val="0"/>
      <w:autoSpaceDE w:val="0"/>
      <w:autoSpaceDN w:val="0"/>
      <w:adjustRightInd w:val="0"/>
      <w:spacing w:after="0" w:line="346" w:lineRule="exact"/>
      <w:jc w:val="both"/>
    </w:pPr>
    <w:rPr>
      <w:rFonts w:ascii="Arial" w:hAnsi="Arial" w:cs="Arial"/>
      <w:sz w:val="24"/>
      <w:szCs w:val="24"/>
      <w14:ligatures w14:val="standardContextual"/>
    </w:rPr>
  </w:style>
  <w:style w:type="paragraph" w:customStyle="1" w:styleId="Style35">
    <w:name w:val="Style35"/>
    <w:basedOn w:val="Navaden"/>
    <w:uiPriority w:val="99"/>
    <w:rsid w:val="004E697A"/>
    <w:pPr>
      <w:widowControl w:val="0"/>
      <w:autoSpaceDE w:val="0"/>
      <w:autoSpaceDN w:val="0"/>
      <w:adjustRightInd w:val="0"/>
      <w:spacing w:after="0" w:line="398" w:lineRule="exact"/>
      <w:ind w:firstLine="187"/>
    </w:pPr>
    <w:rPr>
      <w:rFonts w:ascii="Arial" w:hAnsi="Arial" w:cs="Arial"/>
      <w:sz w:val="24"/>
      <w:szCs w:val="24"/>
      <w14:ligatures w14:val="standardContextual"/>
    </w:rPr>
  </w:style>
  <w:style w:type="paragraph" w:customStyle="1" w:styleId="Style37">
    <w:name w:val="Style37"/>
    <w:basedOn w:val="Navaden"/>
    <w:uiPriority w:val="99"/>
    <w:rsid w:val="004E697A"/>
    <w:pPr>
      <w:widowControl w:val="0"/>
      <w:autoSpaceDE w:val="0"/>
      <w:autoSpaceDN w:val="0"/>
      <w:adjustRightInd w:val="0"/>
      <w:spacing w:after="0" w:line="206" w:lineRule="exact"/>
    </w:pPr>
    <w:rPr>
      <w:rFonts w:ascii="Arial" w:hAnsi="Arial" w:cs="Arial"/>
      <w:sz w:val="24"/>
      <w:szCs w:val="24"/>
      <w14:ligatures w14:val="standardContextual"/>
    </w:rPr>
  </w:style>
  <w:style w:type="paragraph" w:customStyle="1" w:styleId="Style39">
    <w:name w:val="Style39"/>
    <w:basedOn w:val="Navaden"/>
    <w:uiPriority w:val="99"/>
    <w:rsid w:val="004E697A"/>
    <w:pPr>
      <w:widowControl w:val="0"/>
      <w:autoSpaceDE w:val="0"/>
      <w:autoSpaceDN w:val="0"/>
      <w:adjustRightInd w:val="0"/>
      <w:spacing w:after="0" w:line="442" w:lineRule="exact"/>
      <w:jc w:val="both"/>
    </w:pPr>
    <w:rPr>
      <w:rFonts w:ascii="Arial" w:hAnsi="Arial" w:cs="Arial"/>
      <w:sz w:val="24"/>
      <w:szCs w:val="24"/>
      <w14:ligatures w14:val="standardContextual"/>
    </w:rPr>
  </w:style>
  <w:style w:type="paragraph" w:customStyle="1" w:styleId="Style40">
    <w:name w:val="Style40"/>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41">
    <w:name w:val="Style41"/>
    <w:basedOn w:val="Navaden"/>
    <w:uiPriority w:val="99"/>
    <w:rsid w:val="004E697A"/>
    <w:pPr>
      <w:widowControl w:val="0"/>
      <w:autoSpaceDE w:val="0"/>
      <w:autoSpaceDN w:val="0"/>
      <w:adjustRightInd w:val="0"/>
      <w:spacing w:after="0" w:line="355" w:lineRule="exact"/>
      <w:ind w:firstLine="154"/>
    </w:pPr>
    <w:rPr>
      <w:rFonts w:ascii="Arial" w:hAnsi="Arial" w:cs="Arial"/>
      <w:sz w:val="24"/>
      <w:szCs w:val="24"/>
      <w14:ligatures w14:val="standardContextual"/>
    </w:rPr>
  </w:style>
  <w:style w:type="paragraph" w:customStyle="1" w:styleId="Style43">
    <w:name w:val="Style43"/>
    <w:basedOn w:val="Navaden"/>
    <w:uiPriority w:val="99"/>
    <w:rsid w:val="004E697A"/>
    <w:pPr>
      <w:widowControl w:val="0"/>
      <w:autoSpaceDE w:val="0"/>
      <w:autoSpaceDN w:val="0"/>
      <w:adjustRightInd w:val="0"/>
      <w:spacing w:after="0" w:line="211" w:lineRule="exact"/>
      <w:jc w:val="both"/>
    </w:pPr>
    <w:rPr>
      <w:rFonts w:ascii="Arial" w:hAnsi="Arial" w:cs="Arial"/>
      <w:sz w:val="24"/>
      <w:szCs w:val="24"/>
      <w14:ligatures w14:val="standardContextual"/>
    </w:rPr>
  </w:style>
  <w:style w:type="paragraph" w:customStyle="1" w:styleId="Style44">
    <w:name w:val="Style44"/>
    <w:basedOn w:val="Navaden"/>
    <w:uiPriority w:val="99"/>
    <w:rsid w:val="004E697A"/>
    <w:pPr>
      <w:widowControl w:val="0"/>
      <w:autoSpaceDE w:val="0"/>
      <w:autoSpaceDN w:val="0"/>
      <w:adjustRightInd w:val="0"/>
      <w:spacing w:after="0" w:line="230" w:lineRule="exact"/>
      <w:ind w:hanging="355"/>
    </w:pPr>
    <w:rPr>
      <w:rFonts w:ascii="Arial" w:hAnsi="Arial" w:cs="Arial"/>
      <w:sz w:val="24"/>
      <w:szCs w:val="24"/>
      <w14:ligatures w14:val="standardContextual"/>
    </w:rPr>
  </w:style>
  <w:style w:type="paragraph" w:customStyle="1" w:styleId="Style46">
    <w:name w:val="Style46"/>
    <w:basedOn w:val="Navaden"/>
    <w:uiPriority w:val="99"/>
    <w:rsid w:val="004E697A"/>
    <w:pPr>
      <w:widowControl w:val="0"/>
      <w:autoSpaceDE w:val="0"/>
      <w:autoSpaceDN w:val="0"/>
      <w:adjustRightInd w:val="0"/>
      <w:spacing w:after="0" w:line="264" w:lineRule="exact"/>
      <w:ind w:hanging="346"/>
      <w:jc w:val="both"/>
    </w:pPr>
    <w:rPr>
      <w:rFonts w:ascii="Arial" w:hAnsi="Arial" w:cs="Arial"/>
      <w:sz w:val="24"/>
      <w:szCs w:val="24"/>
      <w14:ligatures w14:val="standardContextual"/>
    </w:rPr>
  </w:style>
  <w:style w:type="paragraph" w:customStyle="1" w:styleId="Style47">
    <w:name w:val="Style47"/>
    <w:basedOn w:val="Navaden"/>
    <w:uiPriority w:val="99"/>
    <w:rsid w:val="004E697A"/>
    <w:pPr>
      <w:widowControl w:val="0"/>
      <w:autoSpaceDE w:val="0"/>
      <w:autoSpaceDN w:val="0"/>
      <w:adjustRightInd w:val="0"/>
      <w:spacing w:after="0" w:line="264" w:lineRule="exact"/>
      <w:ind w:firstLine="115"/>
      <w:jc w:val="both"/>
    </w:pPr>
    <w:rPr>
      <w:rFonts w:ascii="Arial" w:hAnsi="Arial" w:cs="Arial"/>
      <w:sz w:val="24"/>
      <w:szCs w:val="24"/>
      <w14:ligatures w14:val="standardContextual"/>
    </w:rPr>
  </w:style>
  <w:style w:type="paragraph" w:customStyle="1" w:styleId="Style49">
    <w:name w:val="Style49"/>
    <w:basedOn w:val="Navaden"/>
    <w:uiPriority w:val="99"/>
    <w:rsid w:val="004E697A"/>
    <w:pPr>
      <w:widowControl w:val="0"/>
      <w:autoSpaceDE w:val="0"/>
      <w:autoSpaceDN w:val="0"/>
      <w:adjustRightInd w:val="0"/>
      <w:spacing w:after="0" w:line="161" w:lineRule="exact"/>
    </w:pPr>
    <w:rPr>
      <w:rFonts w:ascii="Arial" w:hAnsi="Arial" w:cs="Arial"/>
      <w:sz w:val="24"/>
      <w:szCs w:val="24"/>
      <w14:ligatures w14:val="standardContextual"/>
    </w:rPr>
  </w:style>
  <w:style w:type="paragraph" w:customStyle="1" w:styleId="Style50">
    <w:name w:val="Style50"/>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52">
    <w:name w:val="Style52"/>
    <w:basedOn w:val="Navaden"/>
    <w:uiPriority w:val="99"/>
    <w:rsid w:val="004E697A"/>
    <w:pPr>
      <w:widowControl w:val="0"/>
      <w:autoSpaceDE w:val="0"/>
      <w:autoSpaceDN w:val="0"/>
      <w:adjustRightInd w:val="0"/>
      <w:spacing w:after="0" w:line="264" w:lineRule="exact"/>
      <w:ind w:firstLine="106"/>
    </w:pPr>
    <w:rPr>
      <w:rFonts w:ascii="Arial" w:hAnsi="Arial" w:cs="Arial"/>
      <w:sz w:val="24"/>
      <w:szCs w:val="24"/>
      <w14:ligatures w14:val="standardContextual"/>
    </w:rPr>
  </w:style>
  <w:style w:type="character" w:customStyle="1" w:styleId="FontStyle63">
    <w:name w:val="Font Style63"/>
    <w:basedOn w:val="Privzetapisavaodstavka"/>
    <w:uiPriority w:val="99"/>
    <w:rsid w:val="004E697A"/>
    <w:rPr>
      <w:rFonts w:ascii="Courier New" w:hAnsi="Courier New" w:cs="Courier New"/>
      <w:sz w:val="14"/>
      <w:szCs w:val="14"/>
    </w:rPr>
  </w:style>
  <w:style w:type="character" w:customStyle="1" w:styleId="FontStyle64">
    <w:name w:val="Font Style64"/>
    <w:basedOn w:val="Privzetapisavaodstavka"/>
    <w:uiPriority w:val="99"/>
    <w:rsid w:val="004E697A"/>
    <w:rPr>
      <w:rFonts w:ascii="Arial" w:hAnsi="Arial" w:cs="Arial"/>
      <w:sz w:val="12"/>
      <w:szCs w:val="12"/>
    </w:rPr>
  </w:style>
  <w:style w:type="character" w:customStyle="1" w:styleId="FontStyle65">
    <w:name w:val="Font Style65"/>
    <w:basedOn w:val="Privzetapisavaodstavka"/>
    <w:uiPriority w:val="99"/>
    <w:rsid w:val="004E697A"/>
    <w:rPr>
      <w:rFonts w:ascii="Arial" w:hAnsi="Arial" w:cs="Arial"/>
      <w:smallCaps/>
      <w:sz w:val="14"/>
      <w:szCs w:val="14"/>
    </w:rPr>
  </w:style>
  <w:style w:type="character" w:customStyle="1" w:styleId="FontStyle66">
    <w:name w:val="Font Style66"/>
    <w:basedOn w:val="Privzetapisavaodstavka"/>
    <w:uiPriority w:val="99"/>
    <w:rsid w:val="004E697A"/>
    <w:rPr>
      <w:rFonts w:ascii="Arial" w:hAnsi="Arial" w:cs="Arial"/>
      <w:sz w:val="14"/>
      <w:szCs w:val="14"/>
    </w:rPr>
  </w:style>
  <w:style w:type="character" w:customStyle="1" w:styleId="FontStyle73">
    <w:name w:val="Font Style73"/>
    <w:basedOn w:val="Privzetapisavaodstavka"/>
    <w:uiPriority w:val="99"/>
    <w:rsid w:val="004E697A"/>
    <w:rPr>
      <w:rFonts w:ascii="Arial" w:hAnsi="Arial" w:cs="Arial"/>
      <w:i/>
      <w:iCs/>
      <w:sz w:val="18"/>
      <w:szCs w:val="18"/>
    </w:rPr>
  </w:style>
  <w:style w:type="character" w:customStyle="1" w:styleId="FontStyle74">
    <w:name w:val="Font Style74"/>
    <w:basedOn w:val="Privzetapisavaodstavka"/>
    <w:uiPriority w:val="99"/>
    <w:rsid w:val="004E697A"/>
    <w:rPr>
      <w:rFonts w:ascii="Arial" w:hAnsi="Arial" w:cs="Arial"/>
      <w:b/>
      <w:bCs/>
      <w:sz w:val="18"/>
      <w:szCs w:val="18"/>
    </w:rPr>
  </w:style>
  <w:style w:type="character" w:customStyle="1" w:styleId="FontStyle75">
    <w:name w:val="Font Style75"/>
    <w:basedOn w:val="Privzetapisavaodstavka"/>
    <w:uiPriority w:val="99"/>
    <w:rsid w:val="004E697A"/>
    <w:rPr>
      <w:rFonts w:ascii="Arial" w:hAnsi="Arial" w:cs="Arial"/>
      <w:sz w:val="18"/>
      <w:szCs w:val="18"/>
    </w:rPr>
  </w:style>
  <w:style w:type="paragraph" w:customStyle="1" w:styleId="Style36">
    <w:name w:val="Style36"/>
    <w:basedOn w:val="Navaden"/>
    <w:uiPriority w:val="99"/>
    <w:rsid w:val="00DC2553"/>
    <w:pPr>
      <w:widowControl w:val="0"/>
      <w:autoSpaceDE w:val="0"/>
      <w:autoSpaceDN w:val="0"/>
      <w:adjustRightInd w:val="0"/>
      <w:spacing w:after="0" w:line="221" w:lineRule="exact"/>
      <w:jc w:val="center"/>
    </w:pPr>
    <w:rPr>
      <w:rFonts w:ascii="Arial" w:hAnsi="Arial" w:cs="Arial"/>
      <w:sz w:val="24"/>
      <w:szCs w:val="24"/>
      <w14:ligatures w14:val="standardContextual"/>
    </w:rPr>
  </w:style>
  <w:style w:type="paragraph" w:customStyle="1" w:styleId="Style55">
    <w:name w:val="Style55"/>
    <w:basedOn w:val="Navaden"/>
    <w:uiPriority w:val="99"/>
    <w:rsid w:val="00DC2553"/>
    <w:pPr>
      <w:widowControl w:val="0"/>
      <w:autoSpaceDE w:val="0"/>
      <w:autoSpaceDN w:val="0"/>
      <w:adjustRightInd w:val="0"/>
      <w:spacing w:after="0" w:line="230" w:lineRule="exact"/>
    </w:pPr>
    <w:rPr>
      <w:rFonts w:ascii="Arial" w:hAnsi="Arial" w:cs="Arial"/>
      <w:sz w:val="24"/>
      <w:szCs w:val="24"/>
      <w14:ligatures w14:val="standardContextual"/>
    </w:rPr>
  </w:style>
  <w:style w:type="paragraph" w:styleId="Kazalovsebine3">
    <w:name w:val="toc 3"/>
    <w:basedOn w:val="Navaden"/>
    <w:next w:val="Navaden"/>
    <w:autoRedefine/>
    <w:uiPriority w:val="39"/>
    <w:unhideWhenUsed/>
    <w:rsid w:val="00EA085D"/>
    <w:pPr>
      <w:spacing w:after="100"/>
      <w:ind w:left="440"/>
    </w:pPr>
    <w:rPr>
      <w:rFonts w:cs="Times New Roman"/>
    </w:rPr>
  </w:style>
  <w:style w:type="paragraph" w:customStyle="1" w:styleId="Geoss1">
    <w:name w:val="Geoss 1"/>
    <w:basedOn w:val="D-Naslov1"/>
    <w:link w:val="Geoss1Znak"/>
    <w:qFormat/>
    <w:rsid w:val="00401D29"/>
    <w:rPr>
      <w:rFonts w:ascii="Arial" w:hAnsi="Arial" w:cs="Arial"/>
      <w:sz w:val="28"/>
      <w:szCs w:val="20"/>
    </w:rPr>
  </w:style>
  <w:style w:type="character" w:customStyle="1" w:styleId="Geoss1Znak">
    <w:name w:val="Geoss 1 Znak"/>
    <w:basedOn w:val="D-Naslov1Znak"/>
    <w:link w:val="Geoss1"/>
    <w:rsid w:val="00401D29"/>
    <w:rPr>
      <w:rFonts w:ascii="Arial" w:hAnsi="Arial" w:cs="Arial"/>
      <w:b/>
      <w:bCs/>
      <w:sz w:val="28"/>
      <w:szCs w:val="20"/>
    </w:rPr>
  </w:style>
  <w:style w:type="paragraph" w:customStyle="1" w:styleId="Geoss2">
    <w:name w:val="Geoss 2"/>
    <w:basedOn w:val="D-Naslov2"/>
    <w:link w:val="Geoss2Znak"/>
    <w:qFormat/>
    <w:rsid w:val="00401D29"/>
    <w:rPr>
      <w:rFonts w:ascii="Arial" w:hAnsi="Arial" w:cs="Arial"/>
      <w:sz w:val="24"/>
      <w:szCs w:val="20"/>
    </w:rPr>
  </w:style>
  <w:style w:type="character" w:customStyle="1" w:styleId="Geoss2Znak">
    <w:name w:val="Geoss 2 Znak"/>
    <w:basedOn w:val="D-Naslov2Znak"/>
    <w:link w:val="Geoss2"/>
    <w:rsid w:val="00401D29"/>
    <w:rPr>
      <w:rFonts w:ascii="Arial" w:hAnsi="Arial" w:cs="Arial"/>
      <w:b/>
      <w:bCs/>
      <w:sz w:val="24"/>
      <w:szCs w:val="20"/>
    </w:rPr>
  </w:style>
  <w:style w:type="paragraph" w:customStyle="1" w:styleId="Geoss3">
    <w:name w:val="Geoss 3"/>
    <w:basedOn w:val="Style34"/>
    <w:link w:val="Geoss3Znak"/>
    <w:qFormat/>
    <w:rsid w:val="00AA2FFF"/>
    <w:pPr>
      <w:widowControl/>
      <w:spacing w:before="360" w:after="120"/>
      <w:ind w:left="1134" w:hanging="567"/>
      <w:jc w:val="left"/>
    </w:pPr>
    <w:rPr>
      <w:b/>
      <w:bCs/>
      <w:sz w:val="22"/>
      <w:szCs w:val="20"/>
    </w:rPr>
  </w:style>
  <w:style w:type="character" w:customStyle="1" w:styleId="Style34Znak">
    <w:name w:val="Style34 Znak"/>
    <w:basedOn w:val="Privzetapisavaodstavka"/>
    <w:link w:val="Style34"/>
    <w:uiPriority w:val="99"/>
    <w:rsid w:val="00401D29"/>
    <w:rPr>
      <w:rFonts w:ascii="Arial" w:hAnsi="Arial" w:cs="Arial"/>
      <w:sz w:val="24"/>
      <w:szCs w:val="24"/>
      <w14:ligatures w14:val="standardContextual"/>
    </w:rPr>
  </w:style>
  <w:style w:type="character" w:customStyle="1" w:styleId="Geoss3Znak">
    <w:name w:val="Geoss 3 Znak"/>
    <w:basedOn w:val="Style34Znak"/>
    <w:link w:val="Geoss3"/>
    <w:rsid w:val="00AA2FFF"/>
    <w:rPr>
      <w:rFonts w:ascii="Arial" w:hAnsi="Arial" w:cs="Arial"/>
      <w:b/>
      <w:bCs/>
      <w:sz w:val="24"/>
      <w:szCs w:val="20"/>
      <w14:ligatures w14:val="standardContextual"/>
    </w:rPr>
  </w:style>
  <w:style w:type="paragraph" w:customStyle="1" w:styleId="Geoss4">
    <w:name w:val="Geoss 4"/>
    <w:basedOn w:val="Navaden"/>
    <w:link w:val="Geoss4Znak"/>
    <w:qFormat/>
    <w:rsid w:val="00401D29"/>
    <w:pPr>
      <w:numPr>
        <w:ilvl w:val="1"/>
      </w:numPr>
      <w:ind w:left="1080" w:hanging="720"/>
      <w:contextualSpacing/>
      <w:jc w:val="both"/>
    </w:pPr>
    <w:rPr>
      <w:rFonts w:ascii="Arial" w:hAnsi="Arial" w:cs="Arial"/>
      <w:b/>
      <w:bCs/>
      <w:sz w:val="20"/>
      <w:szCs w:val="20"/>
      <w:lang w:val="it-IT"/>
    </w:rPr>
  </w:style>
  <w:style w:type="character" w:customStyle="1" w:styleId="Geoss4Znak">
    <w:name w:val="Geoss 4 Znak"/>
    <w:basedOn w:val="Privzetapisavaodstavka"/>
    <w:link w:val="Geoss4"/>
    <w:rsid w:val="00401D29"/>
    <w:rPr>
      <w:rFonts w:ascii="Arial" w:hAnsi="Arial" w:cs="Arial"/>
      <w:b/>
      <w:bCs/>
      <w:sz w:val="20"/>
      <w:szCs w:val="20"/>
      <w:lang w:val="it-IT"/>
    </w:rPr>
  </w:style>
  <w:style w:type="paragraph" w:styleId="Kazalovsebine4">
    <w:name w:val="toc 4"/>
    <w:basedOn w:val="Navaden"/>
    <w:next w:val="Navaden"/>
    <w:autoRedefine/>
    <w:uiPriority w:val="39"/>
    <w:rsid w:val="001156E9"/>
    <w:pPr>
      <w:spacing w:after="100"/>
      <w:ind w:left="660"/>
    </w:pPr>
  </w:style>
  <w:style w:type="character" w:styleId="Nerazreenaomemba">
    <w:name w:val="Unresolved Mention"/>
    <w:basedOn w:val="Privzetapisavaodstavka"/>
    <w:uiPriority w:val="99"/>
    <w:semiHidden/>
    <w:unhideWhenUsed/>
    <w:rsid w:val="001660CD"/>
    <w:rPr>
      <w:color w:val="605E5C"/>
      <w:shd w:val="clear" w:color="auto" w:fill="E1DFDD"/>
    </w:rPr>
  </w:style>
  <w:style w:type="character" w:styleId="SledenaHiperpovezava">
    <w:name w:val="FollowedHyperlink"/>
    <w:basedOn w:val="Privzetapisavaodstavka"/>
    <w:rsid w:val="00E40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401519973">
      <w:bodyDiv w:val="1"/>
      <w:marLeft w:val="0"/>
      <w:marRight w:val="0"/>
      <w:marTop w:val="0"/>
      <w:marBottom w:val="0"/>
      <w:divBdr>
        <w:top w:val="none" w:sz="0" w:space="0" w:color="auto"/>
        <w:left w:val="none" w:sz="0" w:space="0" w:color="auto"/>
        <w:bottom w:val="none" w:sz="0" w:space="0" w:color="auto"/>
        <w:right w:val="none" w:sz="0" w:space="0" w:color="auto"/>
      </w:divBdr>
    </w:div>
    <w:div w:id="1809666488">
      <w:bodyDiv w:val="1"/>
      <w:marLeft w:val="0"/>
      <w:marRight w:val="0"/>
      <w:marTop w:val="0"/>
      <w:marBottom w:val="0"/>
      <w:divBdr>
        <w:top w:val="none" w:sz="0" w:space="0" w:color="auto"/>
        <w:left w:val="none" w:sz="0" w:space="0" w:color="auto"/>
        <w:bottom w:val="none" w:sz="0" w:space="0" w:color="auto"/>
        <w:right w:val="none" w:sz="0" w:space="0" w:color="auto"/>
      </w:divBdr>
    </w:div>
    <w:div w:id="1831016896">
      <w:bodyDiv w:val="1"/>
      <w:marLeft w:val="0"/>
      <w:marRight w:val="0"/>
      <w:marTop w:val="0"/>
      <w:marBottom w:val="0"/>
      <w:divBdr>
        <w:top w:val="none" w:sz="0" w:space="0" w:color="auto"/>
        <w:left w:val="none" w:sz="0" w:space="0" w:color="auto"/>
        <w:bottom w:val="none" w:sz="0" w:space="0" w:color="auto"/>
        <w:right w:val="none" w:sz="0" w:space="0" w:color="auto"/>
      </w:divBdr>
    </w:div>
    <w:div w:id="18852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61478700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p.mnvp@gov.si" TargetMode="External"/><Relationship Id="rId17" Type="http://schemas.openxmlformats.org/officeDocument/2006/relationships/hyperlink" Target="https://www.gov.si/drzavni-organi/ministrstva/ministrstvo-za-naravne-vire-in-prostor/javne-objave/" TargetMode="External"/><Relationship Id="rId2" Type="http://schemas.openxmlformats.org/officeDocument/2006/relationships/customXml" Target="../customXml/item2.xml"/><Relationship Id="rId16" Type="http://schemas.openxmlformats.org/officeDocument/2006/relationships/hyperlink" Target="https://www.gov.si/drzavni-organi/ministrstva/ministrstvo-za-naravne-vire-in-prostor/javne-objav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5-01-1571" TargetMode="External"/><Relationship Id="rId5" Type="http://schemas.openxmlformats.org/officeDocument/2006/relationships/numbering" Target="numbering.xml"/><Relationship Id="rId15" Type="http://schemas.openxmlformats.org/officeDocument/2006/relationships/hyperlink" Target="http://www.ip-rs.s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ip@ip-rs.s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6A9E4231-497E-4A77-8A07-E0334E13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8041</Words>
  <Characters>51102</Characters>
  <Application>Microsoft Office Word</Application>
  <DocSecurity>0</DocSecurity>
  <Lines>425</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Darja Komovec</dc:creator>
  <cp:keywords/>
  <cp:lastModifiedBy>Petra Ložar</cp:lastModifiedBy>
  <cp:revision>4</cp:revision>
  <cp:lastPrinted>2025-09-17T13:50:00Z</cp:lastPrinted>
  <dcterms:created xsi:type="dcterms:W3CDTF">2025-10-01T12:52:00Z</dcterms:created>
  <dcterms:modified xsi:type="dcterms:W3CDTF">2025-10-02T07:47:00Z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