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625E" w14:textId="77777777" w:rsidR="0065559A" w:rsidRDefault="0065559A" w:rsidP="00314CEA">
      <w:pPr>
        <w:tabs>
          <w:tab w:val="left" w:pos="1701"/>
        </w:tabs>
        <w:spacing w:line="276" w:lineRule="auto"/>
        <w:rPr>
          <w:rFonts w:cs="Arial"/>
          <w:sz w:val="18"/>
          <w:szCs w:val="18"/>
          <w:lang w:eastAsia="sl-SI"/>
        </w:rPr>
      </w:pPr>
    </w:p>
    <w:p w14:paraId="7236AF80" w14:textId="40CEBB64" w:rsidR="00F86AEB" w:rsidRDefault="00314CEA" w:rsidP="00F86AEB">
      <w:pPr>
        <w:tabs>
          <w:tab w:val="left" w:pos="1701"/>
        </w:tabs>
        <w:spacing w:after="240" w:line="276" w:lineRule="auto"/>
        <w:jc w:val="center"/>
        <w:rPr>
          <w:rFonts w:cs="Arial"/>
          <w:b/>
          <w:bCs/>
          <w:sz w:val="22"/>
          <w:szCs w:val="22"/>
          <w:lang w:eastAsia="sl-SI"/>
        </w:rPr>
      </w:pPr>
      <w:r>
        <w:rPr>
          <w:rFonts w:cs="Arial"/>
          <w:b/>
          <w:bCs/>
          <w:sz w:val="22"/>
          <w:szCs w:val="22"/>
          <w:lang w:eastAsia="sl-SI"/>
        </w:rPr>
        <w:t>JAVNI POZIV ZA DODELITEV SREDSTEV ZA IZVEDBO TEHNIČNE POSODOBITVE OBČINSKEGA PROSTORSKEGA IZVEDBENEGA AKTA</w:t>
      </w:r>
      <w:r w:rsidR="002D2552">
        <w:rPr>
          <w:rFonts w:cs="Arial"/>
          <w:b/>
          <w:bCs/>
          <w:sz w:val="22"/>
          <w:szCs w:val="22"/>
          <w:lang w:eastAsia="sl-SI"/>
        </w:rPr>
        <w:t xml:space="preserve"> </w:t>
      </w:r>
    </w:p>
    <w:p w14:paraId="7B8B34D0" w14:textId="72E15FE2" w:rsidR="00314CEA" w:rsidRDefault="00F86AEB" w:rsidP="00F86AEB">
      <w:pPr>
        <w:spacing w:line="276" w:lineRule="auto"/>
        <w:jc w:val="center"/>
        <w:rPr>
          <w:rFonts w:cs="Arial"/>
          <w:b/>
          <w:bCs/>
          <w:sz w:val="22"/>
          <w:szCs w:val="22"/>
          <w:lang w:eastAsia="sl-SI"/>
        </w:rPr>
      </w:pPr>
      <w:r>
        <w:rPr>
          <w:rFonts w:cs="Arial"/>
          <w:b/>
          <w:bCs/>
          <w:sz w:val="22"/>
          <w:szCs w:val="22"/>
          <w:lang w:eastAsia="sl-SI"/>
        </w:rPr>
        <w:t xml:space="preserve">- zastavljena vprašanja in odgovori nanje - </w:t>
      </w:r>
    </w:p>
    <w:p w14:paraId="1B4493A4" w14:textId="77777777" w:rsidR="00314CEA" w:rsidRPr="00314CEA" w:rsidRDefault="00314CEA" w:rsidP="002D2552">
      <w:pPr>
        <w:tabs>
          <w:tab w:val="left" w:pos="1701"/>
        </w:tabs>
        <w:spacing w:line="276" w:lineRule="auto"/>
        <w:rPr>
          <w:rFonts w:cs="Arial"/>
          <w:b/>
          <w:bCs/>
          <w:sz w:val="22"/>
          <w:szCs w:val="22"/>
          <w:lang w:eastAsia="sl-SI"/>
        </w:rPr>
      </w:pPr>
    </w:p>
    <w:p w14:paraId="03BC2D33" w14:textId="77777777" w:rsidR="00314CEA" w:rsidRPr="006B54EE" w:rsidRDefault="00314CEA" w:rsidP="00480ADB">
      <w:pPr>
        <w:tabs>
          <w:tab w:val="left" w:pos="1701"/>
        </w:tabs>
        <w:spacing w:line="276" w:lineRule="auto"/>
        <w:ind w:left="708"/>
        <w:rPr>
          <w:rFonts w:cs="Arial"/>
          <w:sz w:val="18"/>
          <w:szCs w:val="18"/>
          <w:lang w:eastAsia="sl-SI"/>
        </w:rPr>
      </w:pPr>
    </w:p>
    <w:p w14:paraId="6BCBF884" w14:textId="77777777" w:rsidR="00F86EBF" w:rsidRPr="006B54EE" w:rsidRDefault="00F86EBF" w:rsidP="00480ADB">
      <w:pPr>
        <w:tabs>
          <w:tab w:val="left" w:pos="1701"/>
        </w:tabs>
        <w:spacing w:line="276" w:lineRule="auto"/>
        <w:ind w:left="708"/>
        <w:rPr>
          <w:rFonts w:cs="Arial"/>
          <w:b/>
          <w:bCs/>
          <w:sz w:val="18"/>
          <w:szCs w:val="18"/>
          <w:lang w:eastAsia="sl-SI"/>
        </w:rPr>
      </w:pPr>
      <w:r w:rsidRPr="006B54EE">
        <w:rPr>
          <w:rFonts w:cs="Arial"/>
          <w:b/>
          <w:bCs/>
          <w:sz w:val="18"/>
          <w:szCs w:val="18"/>
          <w:lang w:eastAsia="sl-SI"/>
        </w:rPr>
        <w:t>1</w:t>
      </w:r>
    </w:p>
    <w:p w14:paraId="6258178C" w14:textId="77777777" w:rsidR="00F86EBF" w:rsidRPr="006B54EE" w:rsidRDefault="00F86EBF" w:rsidP="00480ADB">
      <w:pPr>
        <w:tabs>
          <w:tab w:val="left" w:pos="1701"/>
        </w:tabs>
        <w:spacing w:line="276" w:lineRule="auto"/>
        <w:ind w:left="708"/>
        <w:rPr>
          <w:rFonts w:cs="Arial"/>
          <w:b/>
          <w:bCs/>
          <w:sz w:val="18"/>
          <w:szCs w:val="18"/>
          <w:lang w:eastAsia="sl-SI"/>
        </w:rPr>
      </w:pPr>
    </w:p>
    <w:p w14:paraId="271A50E8" w14:textId="0FF5C375" w:rsidR="00516027" w:rsidRPr="006B54EE" w:rsidRDefault="00516027" w:rsidP="00480ADB">
      <w:pPr>
        <w:tabs>
          <w:tab w:val="left" w:pos="1701"/>
        </w:tabs>
        <w:spacing w:line="276" w:lineRule="auto"/>
        <w:ind w:left="708"/>
        <w:rPr>
          <w:rFonts w:cs="Arial"/>
          <w:b/>
          <w:bCs/>
          <w:sz w:val="18"/>
          <w:szCs w:val="18"/>
          <w:lang w:eastAsia="sl-SI"/>
        </w:rPr>
      </w:pPr>
      <w:r w:rsidRPr="006B54EE">
        <w:rPr>
          <w:rFonts w:cs="Arial"/>
          <w:b/>
          <w:bCs/>
          <w:sz w:val="18"/>
          <w:szCs w:val="18"/>
          <w:lang w:eastAsia="sl-SI"/>
        </w:rPr>
        <w:t>Številka:</w:t>
      </w:r>
      <w:r w:rsidR="00255C8D" w:rsidRPr="006B54EE">
        <w:rPr>
          <w:rFonts w:cs="Arial"/>
          <w:b/>
          <w:bCs/>
          <w:sz w:val="18"/>
          <w:szCs w:val="18"/>
          <w:lang w:eastAsia="sl-SI"/>
        </w:rPr>
        <w:t xml:space="preserve"> 430-26/2023-2560-2</w:t>
      </w:r>
      <w:r w:rsidRPr="006B54EE">
        <w:rPr>
          <w:rFonts w:cs="Arial"/>
          <w:b/>
          <w:bCs/>
          <w:sz w:val="18"/>
          <w:szCs w:val="18"/>
          <w:lang w:eastAsia="sl-SI"/>
        </w:rPr>
        <w:tab/>
      </w:r>
    </w:p>
    <w:p w14:paraId="3F32B32B" w14:textId="6468C5F8" w:rsidR="00255C8D" w:rsidRPr="006B54EE" w:rsidRDefault="00516027" w:rsidP="00480ADB">
      <w:pPr>
        <w:spacing w:line="276" w:lineRule="auto"/>
        <w:ind w:left="708"/>
        <w:rPr>
          <w:rFonts w:cs="Arial"/>
          <w:b/>
          <w:bCs/>
          <w:color w:val="222222"/>
          <w:sz w:val="18"/>
          <w:szCs w:val="18"/>
          <w:lang w:eastAsia="sl-SI"/>
        </w:rPr>
      </w:pPr>
      <w:r w:rsidRPr="006B54EE">
        <w:rPr>
          <w:rFonts w:cs="Arial"/>
          <w:b/>
          <w:bCs/>
          <w:sz w:val="18"/>
          <w:szCs w:val="18"/>
          <w:lang w:eastAsia="sl-SI"/>
        </w:rPr>
        <w:t>Datum:</w:t>
      </w:r>
      <w:r w:rsidR="00255C8D" w:rsidRPr="006B54EE">
        <w:rPr>
          <w:rFonts w:cs="Arial"/>
          <w:b/>
          <w:bCs/>
          <w:sz w:val="18"/>
          <w:szCs w:val="18"/>
          <w:lang w:eastAsia="sl-SI"/>
        </w:rPr>
        <w:t xml:space="preserve"> </w:t>
      </w:r>
      <w:r w:rsidR="00255C8D" w:rsidRPr="006B54EE">
        <w:rPr>
          <w:rFonts w:cs="Arial"/>
          <w:b/>
          <w:bCs/>
          <w:color w:val="222222"/>
          <w:sz w:val="18"/>
          <w:szCs w:val="18"/>
          <w:lang w:eastAsia="sl-SI"/>
        </w:rPr>
        <w:t>26.</w:t>
      </w:r>
      <w:r w:rsidR="00C2628B">
        <w:rPr>
          <w:rFonts w:cs="Arial"/>
          <w:b/>
          <w:bCs/>
          <w:color w:val="222222"/>
          <w:sz w:val="18"/>
          <w:szCs w:val="18"/>
          <w:lang w:eastAsia="sl-SI"/>
        </w:rPr>
        <w:t xml:space="preserve"> </w:t>
      </w:r>
      <w:r w:rsidR="00255C8D" w:rsidRPr="006B54EE">
        <w:rPr>
          <w:rFonts w:cs="Arial"/>
          <w:b/>
          <w:bCs/>
          <w:color w:val="222222"/>
          <w:sz w:val="18"/>
          <w:szCs w:val="18"/>
          <w:lang w:eastAsia="sl-SI"/>
        </w:rPr>
        <w:t>3.</w:t>
      </w:r>
      <w:r w:rsidR="00C2628B">
        <w:rPr>
          <w:rFonts w:cs="Arial"/>
          <w:b/>
          <w:bCs/>
          <w:color w:val="222222"/>
          <w:sz w:val="18"/>
          <w:szCs w:val="18"/>
          <w:lang w:eastAsia="sl-SI"/>
        </w:rPr>
        <w:t xml:space="preserve"> </w:t>
      </w:r>
      <w:r w:rsidR="00255C8D" w:rsidRPr="006B54EE">
        <w:rPr>
          <w:rFonts w:cs="Arial"/>
          <w:b/>
          <w:bCs/>
          <w:color w:val="222222"/>
          <w:sz w:val="18"/>
          <w:szCs w:val="18"/>
          <w:lang w:eastAsia="sl-SI"/>
        </w:rPr>
        <w:t xml:space="preserve">2024 </w:t>
      </w:r>
    </w:p>
    <w:p w14:paraId="18B08CD5" w14:textId="3B633EE2" w:rsidR="00516027" w:rsidRPr="006B54EE" w:rsidRDefault="00516027" w:rsidP="003A34D4">
      <w:pPr>
        <w:tabs>
          <w:tab w:val="left" w:pos="1701"/>
        </w:tabs>
        <w:spacing w:line="276" w:lineRule="auto"/>
        <w:rPr>
          <w:rFonts w:cs="Arial"/>
          <w:sz w:val="18"/>
          <w:szCs w:val="18"/>
          <w:lang w:eastAsia="sl-SI"/>
        </w:rPr>
      </w:pPr>
    </w:p>
    <w:tbl>
      <w:tblPr>
        <w:tblStyle w:val="Tabelamrea"/>
        <w:tblW w:w="0" w:type="auto"/>
        <w:tblLook w:val="04A0" w:firstRow="1" w:lastRow="0" w:firstColumn="1" w:lastColumn="0" w:noHBand="0" w:noVBand="1"/>
      </w:tblPr>
      <w:tblGrid>
        <w:gridCol w:w="9062"/>
      </w:tblGrid>
      <w:tr w:rsidR="00784B87" w14:paraId="1A920E2C" w14:textId="77777777" w:rsidTr="00784B87">
        <w:tc>
          <w:tcPr>
            <w:tcW w:w="9212" w:type="dxa"/>
          </w:tcPr>
          <w:p w14:paraId="32DE78F3" w14:textId="77777777" w:rsidR="00784B87" w:rsidRDefault="00784B87" w:rsidP="00784B87">
            <w:pPr>
              <w:spacing w:line="276" w:lineRule="auto"/>
              <w:rPr>
                <w:rFonts w:cs="Arial"/>
                <w:b/>
                <w:bCs/>
                <w:sz w:val="18"/>
                <w:szCs w:val="18"/>
              </w:rPr>
            </w:pPr>
          </w:p>
          <w:p w14:paraId="2219258D" w14:textId="73B99D8F" w:rsidR="00784B87" w:rsidRPr="006B54EE" w:rsidRDefault="00784B87" w:rsidP="00784B87">
            <w:pPr>
              <w:spacing w:line="276" w:lineRule="auto"/>
              <w:rPr>
                <w:rFonts w:cs="Arial"/>
                <w:b/>
                <w:bCs/>
                <w:sz w:val="18"/>
                <w:szCs w:val="18"/>
              </w:rPr>
            </w:pPr>
            <w:r w:rsidRPr="006B54EE">
              <w:rPr>
                <w:rFonts w:cs="Arial"/>
                <w:b/>
                <w:bCs/>
                <w:sz w:val="18"/>
                <w:szCs w:val="18"/>
              </w:rPr>
              <w:t>Vprašanje:</w:t>
            </w:r>
          </w:p>
          <w:p w14:paraId="39C25672" w14:textId="77777777" w:rsidR="00784B87" w:rsidRPr="006B54EE" w:rsidRDefault="00784B87" w:rsidP="00784B87">
            <w:pPr>
              <w:spacing w:line="276" w:lineRule="auto"/>
              <w:rPr>
                <w:rFonts w:cs="Arial"/>
                <w:sz w:val="18"/>
                <w:szCs w:val="18"/>
              </w:rPr>
            </w:pPr>
          </w:p>
          <w:p w14:paraId="6F7B28CB" w14:textId="77777777" w:rsidR="00784B87" w:rsidRDefault="00784B87" w:rsidP="00784B87">
            <w:pPr>
              <w:spacing w:line="276" w:lineRule="auto"/>
              <w:rPr>
                <w:rFonts w:cs="Arial"/>
                <w:sz w:val="18"/>
                <w:szCs w:val="18"/>
              </w:rPr>
            </w:pPr>
            <w:r w:rsidRPr="00292556">
              <w:rPr>
                <w:rFonts w:cs="Arial"/>
                <w:sz w:val="18"/>
                <w:szCs w:val="18"/>
              </w:rPr>
              <w:t>V občini imamo sprejet OPN, trenutno vodimo postopek sprememb in dopolnitev. V tem postopku tehnične posodobitve ne moremo izvesti, saj so vsi sloji PNRP (EUP), posledično tudi sloji pobud ter novi sloji PNRP, pripravljeni na stanje pred spremembo katastrskih podlag s strani GURS (torej tudi spremembe PNRP in EUP izhajajo iz starega stanja). Ko bomo spremembe sprejeli, bi želeli izvesti tehnično posodobitev v samostojnem postopku.</w:t>
            </w:r>
          </w:p>
          <w:p w14:paraId="62D8DFF1" w14:textId="77777777" w:rsidR="00784B87" w:rsidRDefault="00784B87" w:rsidP="00784B87">
            <w:pPr>
              <w:spacing w:line="276" w:lineRule="auto"/>
              <w:rPr>
                <w:rFonts w:cs="Arial"/>
                <w:sz w:val="18"/>
                <w:szCs w:val="18"/>
              </w:rPr>
            </w:pPr>
          </w:p>
          <w:p w14:paraId="3514057B" w14:textId="77777777" w:rsidR="00784B87" w:rsidRDefault="00784B87" w:rsidP="00784B87">
            <w:pPr>
              <w:spacing w:line="276" w:lineRule="auto"/>
              <w:rPr>
                <w:rFonts w:cs="Arial"/>
                <w:sz w:val="18"/>
                <w:szCs w:val="18"/>
              </w:rPr>
            </w:pPr>
            <w:r w:rsidRPr="00292556">
              <w:rPr>
                <w:rFonts w:cs="Arial"/>
                <w:sz w:val="18"/>
                <w:szCs w:val="18"/>
              </w:rPr>
              <w:t>Predvidevamo prijavo na javni poziv pod sklopom B. oz. glede na pogoje poziva in prijavni obrazec nismo prepričani ali se lahko prijavimo pod kateregakoli od sklopov. Posodabljali bomo namreč akt, ki je v sprejemanju in ne obstoječega OPN.</w:t>
            </w:r>
          </w:p>
          <w:p w14:paraId="5C230CDC" w14:textId="77777777" w:rsidR="00784B87" w:rsidRDefault="00784B87" w:rsidP="00784B87">
            <w:pPr>
              <w:spacing w:line="276" w:lineRule="auto"/>
              <w:rPr>
                <w:rFonts w:cs="Arial"/>
                <w:sz w:val="18"/>
                <w:szCs w:val="18"/>
              </w:rPr>
            </w:pPr>
          </w:p>
          <w:p w14:paraId="47B13135" w14:textId="77777777" w:rsidR="00784B87" w:rsidRPr="00292556" w:rsidRDefault="00784B87" w:rsidP="00784B87">
            <w:pPr>
              <w:spacing w:line="276" w:lineRule="auto"/>
              <w:rPr>
                <w:rFonts w:cs="Arial"/>
                <w:sz w:val="18"/>
                <w:szCs w:val="18"/>
              </w:rPr>
            </w:pPr>
            <w:r w:rsidRPr="00292556">
              <w:rPr>
                <w:rFonts w:cs="Arial"/>
                <w:sz w:val="18"/>
                <w:szCs w:val="18"/>
              </w:rPr>
              <w:t xml:space="preserve">Zaradi navedenega bi v prijavni obrazec zapisali naziv veljavnega OPN ter sklep o pričetku sprememb in dopolnitev OPN. Ali bi bila takšna prijava na javni poziv sprejemljiva? </w:t>
            </w:r>
          </w:p>
          <w:p w14:paraId="1D81E099" w14:textId="77777777" w:rsidR="00784B87" w:rsidRDefault="00784B87" w:rsidP="00480ADB">
            <w:pPr>
              <w:spacing w:line="276" w:lineRule="auto"/>
              <w:rPr>
                <w:rFonts w:cs="Arial"/>
                <w:b/>
                <w:bCs/>
                <w:sz w:val="18"/>
                <w:szCs w:val="18"/>
              </w:rPr>
            </w:pPr>
          </w:p>
        </w:tc>
      </w:tr>
      <w:tr w:rsidR="00784B87" w14:paraId="7492D784" w14:textId="77777777" w:rsidTr="00784B87">
        <w:tc>
          <w:tcPr>
            <w:tcW w:w="9212" w:type="dxa"/>
          </w:tcPr>
          <w:p w14:paraId="0B40E1F5" w14:textId="77777777" w:rsidR="00784B87" w:rsidRDefault="00784B87" w:rsidP="00784B87">
            <w:pPr>
              <w:spacing w:line="276" w:lineRule="auto"/>
              <w:rPr>
                <w:rFonts w:cs="Arial"/>
                <w:b/>
                <w:bCs/>
                <w:sz w:val="18"/>
                <w:szCs w:val="18"/>
              </w:rPr>
            </w:pPr>
          </w:p>
          <w:p w14:paraId="31F7A1BE" w14:textId="7C84BC83" w:rsidR="00784B87" w:rsidRPr="006B54EE" w:rsidRDefault="00784B87" w:rsidP="00784B87">
            <w:pPr>
              <w:spacing w:line="276" w:lineRule="auto"/>
              <w:rPr>
                <w:rFonts w:cs="Arial"/>
                <w:b/>
                <w:bCs/>
                <w:sz w:val="18"/>
                <w:szCs w:val="18"/>
              </w:rPr>
            </w:pPr>
            <w:r w:rsidRPr="006B54EE">
              <w:rPr>
                <w:rFonts w:cs="Arial"/>
                <w:b/>
                <w:bCs/>
                <w:sz w:val="18"/>
                <w:szCs w:val="18"/>
              </w:rPr>
              <w:t>Odgovor:</w:t>
            </w:r>
          </w:p>
          <w:p w14:paraId="0404D2CA" w14:textId="77777777" w:rsidR="00784B87" w:rsidRPr="006B54EE" w:rsidRDefault="00784B87" w:rsidP="00784B87">
            <w:pPr>
              <w:spacing w:line="276" w:lineRule="auto"/>
              <w:rPr>
                <w:rFonts w:cs="Arial"/>
                <w:sz w:val="18"/>
                <w:szCs w:val="18"/>
              </w:rPr>
            </w:pPr>
          </w:p>
          <w:p w14:paraId="48173DEA" w14:textId="77777777" w:rsidR="00784B87" w:rsidRPr="00292556" w:rsidRDefault="00784B87" w:rsidP="00784B87">
            <w:pPr>
              <w:spacing w:line="276" w:lineRule="auto"/>
              <w:rPr>
                <w:rFonts w:cs="Arial"/>
                <w:sz w:val="18"/>
                <w:szCs w:val="18"/>
              </w:rPr>
            </w:pPr>
            <w:r w:rsidRPr="00292556">
              <w:rPr>
                <w:rFonts w:cs="Arial"/>
                <w:sz w:val="18"/>
                <w:szCs w:val="18"/>
              </w:rPr>
              <w:t>Glede na to, da tehnične posodobitve OPIA še niste izvedli in jo šele načrtujete, je za vas v okviru tega javnega poziva (Javni poziv za dodelitev sredstev za izvedbo tehnične posodobitve občinskega prostorskega izvedbenega akta) relevanten način sofinanciranja pod točko B. Način sofinanciranja B je namenjen tistim občinam, ki tehnične posodobitve še niso izvedle, bodisi je še niso začele ali niso končale.</w:t>
            </w:r>
          </w:p>
          <w:p w14:paraId="3EAF0C21" w14:textId="77777777" w:rsidR="00784B87" w:rsidRPr="006B54EE" w:rsidRDefault="00784B87" w:rsidP="00784B87">
            <w:pPr>
              <w:spacing w:line="276" w:lineRule="auto"/>
              <w:rPr>
                <w:rFonts w:cs="Arial"/>
                <w:sz w:val="18"/>
                <w:szCs w:val="18"/>
              </w:rPr>
            </w:pPr>
          </w:p>
          <w:p w14:paraId="5C712AD3" w14:textId="77777777" w:rsidR="00784B87" w:rsidRPr="006B54EE" w:rsidRDefault="00784B87" w:rsidP="00784B87">
            <w:pPr>
              <w:spacing w:line="276" w:lineRule="auto"/>
              <w:rPr>
                <w:rFonts w:cs="Arial"/>
                <w:sz w:val="18"/>
                <w:szCs w:val="18"/>
              </w:rPr>
            </w:pPr>
            <w:r w:rsidRPr="006B54EE">
              <w:rPr>
                <w:rFonts w:cs="Arial"/>
                <w:sz w:val="18"/>
                <w:szCs w:val="18"/>
              </w:rPr>
              <w:t>Priporočljivo je, da v vlogi in sicer v delu kjer se zahteva opis projekta (točka II. PODATKI O IZVEDBI TEHNIČNE POSODOBITVE), navedete vsa dejstva, opišete načrt kako boste tehnično posodobitev izvedli in priložite sklepe o pričetku postopka in druge relevantne dokumente.</w:t>
            </w:r>
          </w:p>
          <w:p w14:paraId="7036777D" w14:textId="77777777" w:rsidR="00784B87" w:rsidRDefault="00784B87" w:rsidP="00480ADB">
            <w:pPr>
              <w:spacing w:line="276" w:lineRule="auto"/>
              <w:rPr>
                <w:rFonts w:cs="Arial"/>
                <w:b/>
                <w:bCs/>
                <w:sz w:val="18"/>
                <w:szCs w:val="18"/>
              </w:rPr>
            </w:pPr>
          </w:p>
        </w:tc>
      </w:tr>
    </w:tbl>
    <w:p w14:paraId="141191B1" w14:textId="77777777" w:rsidR="00A6216B" w:rsidRDefault="00A6216B" w:rsidP="003A34D4">
      <w:pPr>
        <w:tabs>
          <w:tab w:val="left" w:pos="1701"/>
        </w:tabs>
        <w:spacing w:line="276" w:lineRule="auto"/>
        <w:rPr>
          <w:rFonts w:cs="Arial"/>
          <w:sz w:val="18"/>
          <w:szCs w:val="18"/>
        </w:rPr>
      </w:pPr>
    </w:p>
    <w:p w14:paraId="2CA52C6C" w14:textId="77777777" w:rsidR="003A34D4" w:rsidRPr="006B54EE" w:rsidRDefault="003A34D4" w:rsidP="003A34D4">
      <w:pPr>
        <w:tabs>
          <w:tab w:val="left" w:pos="1701"/>
        </w:tabs>
        <w:spacing w:line="276" w:lineRule="auto"/>
        <w:rPr>
          <w:rFonts w:cs="Arial"/>
          <w:sz w:val="18"/>
          <w:szCs w:val="18"/>
        </w:rPr>
      </w:pPr>
    </w:p>
    <w:p w14:paraId="21F53251" w14:textId="68F17F6E" w:rsidR="00F86EBF" w:rsidRPr="006B54EE" w:rsidRDefault="00F86EBF" w:rsidP="00480ADB">
      <w:pPr>
        <w:tabs>
          <w:tab w:val="left" w:pos="1701"/>
        </w:tabs>
        <w:spacing w:line="276" w:lineRule="auto"/>
        <w:ind w:left="708"/>
        <w:rPr>
          <w:rFonts w:cs="Arial"/>
          <w:b/>
          <w:bCs/>
          <w:sz w:val="18"/>
          <w:szCs w:val="18"/>
          <w:lang w:eastAsia="sl-SI"/>
        </w:rPr>
      </w:pPr>
      <w:r w:rsidRPr="006B54EE">
        <w:rPr>
          <w:rFonts w:cs="Arial"/>
          <w:b/>
          <w:bCs/>
          <w:sz w:val="18"/>
          <w:szCs w:val="18"/>
          <w:lang w:eastAsia="sl-SI"/>
        </w:rPr>
        <w:t>2</w:t>
      </w:r>
    </w:p>
    <w:p w14:paraId="467FA0B5" w14:textId="77777777" w:rsidR="00DD5659" w:rsidRPr="006B54EE" w:rsidRDefault="00DD5659" w:rsidP="00480ADB">
      <w:pPr>
        <w:tabs>
          <w:tab w:val="left" w:pos="1701"/>
        </w:tabs>
        <w:spacing w:line="276" w:lineRule="auto"/>
        <w:ind w:left="708"/>
        <w:rPr>
          <w:rFonts w:cs="Arial"/>
          <w:b/>
          <w:bCs/>
          <w:sz w:val="18"/>
          <w:szCs w:val="18"/>
          <w:lang w:eastAsia="sl-SI"/>
        </w:rPr>
      </w:pPr>
    </w:p>
    <w:p w14:paraId="26F968FE" w14:textId="5055B349" w:rsidR="00A6216B" w:rsidRPr="006B54EE" w:rsidRDefault="00A6216B" w:rsidP="00480ADB">
      <w:pPr>
        <w:tabs>
          <w:tab w:val="left" w:pos="1701"/>
        </w:tabs>
        <w:spacing w:line="276" w:lineRule="auto"/>
        <w:ind w:left="708"/>
        <w:rPr>
          <w:rFonts w:cs="Arial"/>
          <w:b/>
          <w:bCs/>
          <w:sz w:val="18"/>
          <w:szCs w:val="18"/>
          <w:lang w:eastAsia="sl-SI"/>
        </w:rPr>
      </w:pPr>
      <w:r w:rsidRPr="006B54EE">
        <w:rPr>
          <w:rFonts w:cs="Arial"/>
          <w:b/>
          <w:bCs/>
          <w:sz w:val="18"/>
          <w:szCs w:val="18"/>
          <w:lang w:eastAsia="sl-SI"/>
        </w:rPr>
        <w:t>Številka:</w:t>
      </w:r>
      <w:r w:rsidR="00160AD5" w:rsidRPr="006B54EE">
        <w:rPr>
          <w:rFonts w:cs="Arial"/>
          <w:b/>
          <w:bCs/>
          <w:sz w:val="18"/>
          <w:szCs w:val="18"/>
          <w:lang w:eastAsia="sl-SI"/>
        </w:rPr>
        <w:t xml:space="preserve"> </w:t>
      </w:r>
      <w:r w:rsidR="00160AD5" w:rsidRPr="006B54EE">
        <w:rPr>
          <w:rFonts w:cs="Arial"/>
          <w:b/>
          <w:bCs/>
          <w:sz w:val="18"/>
          <w:szCs w:val="18"/>
        </w:rPr>
        <w:t>430-26/2023-2560-4</w:t>
      </w:r>
    </w:p>
    <w:p w14:paraId="090295FB" w14:textId="3B59863E" w:rsidR="00160AD5" w:rsidRPr="006B54EE" w:rsidRDefault="00A6216B" w:rsidP="00480ADB">
      <w:pPr>
        <w:spacing w:line="276" w:lineRule="auto"/>
        <w:ind w:left="708"/>
        <w:rPr>
          <w:rFonts w:cs="Arial"/>
          <w:b/>
          <w:bCs/>
          <w:color w:val="222222"/>
          <w:sz w:val="18"/>
          <w:szCs w:val="18"/>
          <w:lang w:eastAsia="sl-SI"/>
        </w:rPr>
      </w:pPr>
      <w:r w:rsidRPr="006B54EE">
        <w:rPr>
          <w:rFonts w:cs="Arial"/>
          <w:b/>
          <w:bCs/>
          <w:sz w:val="18"/>
          <w:szCs w:val="18"/>
          <w:lang w:eastAsia="sl-SI"/>
        </w:rPr>
        <w:t>Datum:</w:t>
      </w:r>
      <w:r w:rsidR="00160AD5" w:rsidRPr="006B54EE">
        <w:rPr>
          <w:rFonts w:cs="Arial"/>
          <w:b/>
          <w:bCs/>
          <w:sz w:val="18"/>
          <w:szCs w:val="18"/>
          <w:lang w:eastAsia="sl-SI"/>
        </w:rPr>
        <w:t xml:space="preserve"> </w:t>
      </w:r>
      <w:r w:rsidR="00160AD5" w:rsidRPr="006B54EE">
        <w:rPr>
          <w:rFonts w:cs="Arial"/>
          <w:b/>
          <w:bCs/>
          <w:color w:val="222222"/>
          <w:sz w:val="18"/>
          <w:szCs w:val="18"/>
          <w:lang w:eastAsia="sl-SI"/>
        </w:rPr>
        <w:t>28.</w:t>
      </w:r>
      <w:r w:rsidR="00C2628B">
        <w:rPr>
          <w:rFonts w:cs="Arial"/>
          <w:b/>
          <w:bCs/>
          <w:color w:val="222222"/>
          <w:sz w:val="18"/>
          <w:szCs w:val="18"/>
          <w:lang w:eastAsia="sl-SI"/>
        </w:rPr>
        <w:t xml:space="preserve"> </w:t>
      </w:r>
      <w:r w:rsidR="00160AD5" w:rsidRPr="006B54EE">
        <w:rPr>
          <w:rFonts w:cs="Arial"/>
          <w:b/>
          <w:bCs/>
          <w:color w:val="222222"/>
          <w:sz w:val="18"/>
          <w:szCs w:val="18"/>
          <w:lang w:eastAsia="sl-SI"/>
        </w:rPr>
        <w:t>3.</w:t>
      </w:r>
      <w:r w:rsidR="00C2628B">
        <w:rPr>
          <w:rFonts w:cs="Arial"/>
          <w:b/>
          <w:bCs/>
          <w:color w:val="222222"/>
          <w:sz w:val="18"/>
          <w:szCs w:val="18"/>
          <w:lang w:eastAsia="sl-SI"/>
        </w:rPr>
        <w:t xml:space="preserve"> </w:t>
      </w:r>
      <w:r w:rsidR="00160AD5" w:rsidRPr="006B54EE">
        <w:rPr>
          <w:rFonts w:cs="Arial"/>
          <w:b/>
          <w:bCs/>
          <w:color w:val="222222"/>
          <w:sz w:val="18"/>
          <w:szCs w:val="18"/>
          <w:lang w:eastAsia="sl-SI"/>
        </w:rPr>
        <w:t>2024</w:t>
      </w:r>
    </w:p>
    <w:p w14:paraId="5CFF9A20" w14:textId="07C21318" w:rsidR="00A6216B" w:rsidRDefault="00A6216B" w:rsidP="003A34D4">
      <w:pPr>
        <w:tabs>
          <w:tab w:val="left" w:pos="1701"/>
        </w:tabs>
        <w:spacing w:line="276" w:lineRule="auto"/>
        <w:rPr>
          <w:rFonts w:cs="Arial"/>
          <w:sz w:val="18"/>
          <w:szCs w:val="18"/>
          <w:lang w:eastAsia="sl-SI"/>
        </w:rPr>
      </w:pPr>
    </w:p>
    <w:tbl>
      <w:tblPr>
        <w:tblStyle w:val="Tabelamrea"/>
        <w:tblW w:w="0" w:type="auto"/>
        <w:tblLook w:val="04A0" w:firstRow="1" w:lastRow="0" w:firstColumn="1" w:lastColumn="0" w:noHBand="0" w:noVBand="1"/>
      </w:tblPr>
      <w:tblGrid>
        <w:gridCol w:w="9062"/>
      </w:tblGrid>
      <w:tr w:rsidR="00784B87" w14:paraId="4488BF36" w14:textId="77777777" w:rsidTr="00784B87">
        <w:tc>
          <w:tcPr>
            <w:tcW w:w="9062" w:type="dxa"/>
          </w:tcPr>
          <w:p w14:paraId="2138D376" w14:textId="77777777" w:rsidR="00784B87" w:rsidRDefault="00784B87" w:rsidP="003A34D4">
            <w:pPr>
              <w:tabs>
                <w:tab w:val="left" w:pos="1701"/>
              </w:tabs>
              <w:spacing w:line="276" w:lineRule="auto"/>
              <w:rPr>
                <w:rFonts w:cs="Arial"/>
                <w:sz w:val="18"/>
                <w:szCs w:val="18"/>
                <w:lang w:eastAsia="sl-SI"/>
              </w:rPr>
            </w:pPr>
          </w:p>
          <w:p w14:paraId="1C1525D1" w14:textId="77777777" w:rsidR="00784B87" w:rsidRPr="006B54EE" w:rsidRDefault="00784B87" w:rsidP="00784B87">
            <w:pPr>
              <w:spacing w:line="276" w:lineRule="auto"/>
              <w:rPr>
                <w:rFonts w:cs="Arial"/>
                <w:b/>
                <w:bCs/>
                <w:sz w:val="18"/>
                <w:szCs w:val="18"/>
              </w:rPr>
            </w:pPr>
            <w:r w:rsidRPr="006B54EE">
              <w:rPr>
                <w:rFonts w:cs="Arial"/>
                <w:b/>
                <w:bCs/>
                <w:sz w:val="18"/>
                <w:szCs w:val="18"/>
              </w:rPr>
              <w:t>Vprašanje:</w:t>
            </w:r>
          </w:p>
          <w:p w14:paraId="7258957E" w14:textId="77777777" w:rsidR="00784B87" w:rsidRPr="006B54EE" w:rsidRDefault="00784B87" w:rsidP="00784B87">
            <w:pPr>
              <w:spacing w:line="276" w:lineRule="auto"/>
              <w:rPr>
                <w:rFonts w:cs="Arial"/>
                <w:b/>
                <w:bCs/>
                <w:sz w:val="18"/>
                <w:szCs w:val="18"/>
              </w:rPr>
            </w:pPr>
          </w:p>
          <w:p w14:paraId="4B6C096B" w14:textId="1F5CB685" w:rsidR="00784B87" w:rsidRPr="006B54EE" w:rsidRDefault="00784B87" w:rsidP="00784B87">
            <w:pPr>
              <w:spacing w:line="276" w:lineRule="auto"/>
              <w:rPr>
                <w:rFonts w:cs="Arial"/>
                <w:sz w:val="18"/>
                <w:szCs w:val="18"/>
              </w:rPr>
            </w:pPr>
            <w:r w:rsidRPr="006B54EE">
              <w:rPr>
                <w:rFonts w:cs="Arial"/>
                <w:sz w:val="18"/>
                <w:szCs w:val="18"/>
              </w:rPr>
              <w:t xml:space="preserve">Ali je prilogo »Vzorec pogodbe o sofinanciranju« - izbrano varianto, potrebno delno izpolniti s podatki upravičenca in parafirano ali se samo sprinta in pošlje ta, ki </w:t>
            </w:r>
            <w:r>
              <w:rPr>
                <w:rFonts w:cs="Arial"/>
                <w:sz w:val="18"/>
                <w:szCs w:val="18"/>
              </w:rPr>
              <w:t xml:space="preserve">je </w:t>
            </w:r>
            <w:r w:rsidRPr="006B54EE">
              <w:rPr>
                <w:rFonts w:cs="Arial"/>
                <w:sz w:val="18"/>
                <w:szCs w:val="18"/>
              </w:rPr>
              <w:t>kot predloga v razpisu?</w:t>
            </w:r>
          </w:p>
          <w:p w14:paraId="3C2DCFC6" w14:textId="77777777" w:rsidR="00784B87" w:rsidRDefault="00784B87" w:rsidP="003A34D4">
            <w:pPr>
              <w:tabs>
                <w:tab w:val="left" w:pos="1701"/>
              </w:tabs>
              <w:spacing w:line="276" w:lineRule="auto"/>
              <w:rPr>
                <w:rFonts w:cs="Arial"/>
                <w:sz w:val="18"/>
                <w:szCs w:val="18"/>
                <w:lang w:eastAsia="sl-SI"/>
              </w:rPr>
            </w:pPr>
          </w:p>
        </w:tc>
      </w:tr>
      <w:tr w:rsidR="00784B87" w14:paraId="5539A325" w14:textId="77777777" w:rsidTr="00784B87">
        <w:tc>
          <w:tcPr>
            <w:tcW w:w="9062" w:type="dxa"/>
          </w:tcPr>
          <w:p w14:paraId="17644489" w14:textId="77777777" w:rsidR="00784B87" w:rsidRDefault="00784B87" w:rsidP="003A34D4">
            <w:pPr>
              <w:tabs>
                <w:tab w:val="left" w:pos="1701"/>
              </w:tabs>
              <w:spacing w:line="276" w:lineRule="auto"/>
              <w:rPr>
                <w:rFonts w:cs="Arial"/>
                <w:sz w:val="18"/>
                <w:szCs w:val="18"/>
                <w:lang w:eastAsia="sl-SI"/>
              </w:rPr>
            </w:pPr>
          </w:p>
          <w:p w14:paraId="7CA606B2" w14:textId="77777777" w:rsidR="00784B87" w:rsidRPr="006B54EE" w:rsidRDefault="00784B87" w:rsidP="00784B87">
            <w:pPr>
              <w:spacing w:line="276" w:lineRule="auto"/>
              <w:rPr>
                <w:rFonts w:cs="Arial"/>
                <w:b/>
                <w:bCs/>
                <w:sz w:val="18"/>
                <w:szCs w:val="18"/>
              </w:rPr>
            </w:pPr>
            <w:r w:rsidRPr="006B54EE">
              <w:rPr>
                <w:rFonts w:cs="Arial"/>
                <w:b/>
                <w:bCs/>
                <w:sz w:val="18"/>
                <w:szCs w:val="18"/>
              </w:rPr>
              <w:t>Odgovor:</w:t>
            </w:r>
          </w:p>
          <w:p w14:paraId="085BCD15" w14:textId="77777777" w:rsidR="00784B87" w:rsidRPr="006B54EE" w:rsidRDefault="00784B87" w:rsidP="00784B87">
            <w:pPr>
              <w:spacing w:line="276" w:lineRule="auto"/>
              <w:rPr>
                <w:rFonts w:cs="Arial"/>
                <w:b/>
                <w:bCs/>
                <w:sz w:val="18"/>
                <w:szCs w:val="18"/>
              </w:rPr>
            </w:pPr>
          </w:p>
          <w:p w14:paraId="4D1C641E" w14:textId="1D772843" w:rsidR="00C2628B" w:rsidRDefault="00784B87" w:rsidP="00784B87">
            <w:pPr>
              <w:spacing w:line="276" w:lineRule="auto"/>
              <w:rPr>
                <w:rFonts w:cs="Arial"/>
                <w:sz w:val="18"/>
                <w:szCs w:val="18"/>
              </w:rPr>
            </w:pPr>
            <w:r w:rsidRPr="006B54EE">
              <w:rPr>
                <w:rFonts w:cs="Arial"/>
                <w:sz w:val="18"/>
                <w:szCs w:val="18"/>
              </w:rPr>
              <w:t>Vzorec pogodbe (ustrezen način sofinanciranja – opcija A ali B) naj se izpolni s podatki, ki se nanašajo na upravičenca. Vsa dokumentacijo, vključno z vzorcem pogodbe, se odda v fizični obliki in elektronski obliki (na elektronskem nosilcu).</w:t>
            </w:r>
          </w:p>
        </w:tc>
      </w:tr>
    </w:tbl>
    <w:p w14:paraId="1C20FF47" w14:textId="77777777" w:rsidR="00A6216B" w:rsidRDefault="00A6216B" w:rsidP="003A34D4">
      <w:pPr>
        <w:tabs>
          <w:tab w:val="left" w:pos="1701"/>
        </w:tabs>
        <w:spacing w:line="276" w:lineRule="auto"/>
        <w:rPr>
          <w:rFonts w:cs="Arial"/>
          <w:sz w:val="18"/>
          <w:szCs w:val="18"/>
        </w:rPr>
      </w:pPr>
    </w:p>
    <w:p w14:paraId="71071361" w14:textId="77777777" w:rsidR="003A34D4" w:rsidRPr="006B54EE" w:rsidRDefault="003A34D4" w:rsidP="003A34D4">
      <w:pPr>
        <w:tabs>
          <w:tab w:val="left" w:pos="1701"/>
        </w:tabs>
        <w:spacing w:line="276" w:lineRule="auto"/>
        <w:rPr>
          <w:rFonts w:cs="Arial"/>
          <w:sz w:val="18"/>
          <w:szCs w:val="18"/>
        </w:rPr>
      </w:pPr>
    </w:p>
    <w:p w14:paraId="223AD749" w14:textId="77777777" w:rsidR="00DD5659" w:rsidRDefault="00DD5659" w:rsidP="00480ADB">
      <w:pPr>
        <w:tabs>
          <w:tab w:val="left" w:pos="1701"/>
        </w:tabs>
        <w:spacing w:line="276" w:lineRule="auto"/>
        <w:ind w:left="708"/>
        <w:rPr>
          <w:rFonts w:cs="Arial"/>
          <w:b/>
          <w:bCs/>
          <w:sz w:val="18"/>
          <w:szCs w:val="18"/>
          <w:lang w:eastAsia="sl-SI"/>
        </w:rPr>
      </w:pPr>
      <w:r w:rsidRPr="006B54EE">
        <w:rPr>
          <w:rFonts w:cs="Arial"/>
          <w:b/>
          <w:bCs/>
          <w:sz w:val="18"/>
          <w:szCs w:val="18"/>
          <w:lang w:eastAsia="sl-SI"/>
        </w:rPr>
        <w:t>3</w:t>
      </w:r>
    </w:p>
    <w:p w14:paraId="7F9B40A1" w14:textId="77777777" w:rsidR="003A34D4" w:rsidRPr="006B54EE" w:rsidRDefault="003A34D4" w:rsidP="00480ADB">
      <w:pPr>
        <w:tabs>
          <w:tab w:val="left" w:pos="1701"/>
        </w:tabs>
        <w:spacing w:line="276" w:lineRule="auto"/>
        <w:ind w:left="708"/>
        <w:rPr>
          <w:rFonts w:cs="Arial"/>
          <w:b/>
          <w:bCs/>
          <w:sz w:val="18"/>
          <w:szCs w:val="18"/>
          <w:lang w:eastAsia="sl-SI"/>
        </w:rPr>
      </w:pPr>
    </w:p>
    <w:p w14:paraId="52D4C56B" w14:textId="4A185327" w:rsidR="00A6216B" w:rsidRPr="006B54EE" w:rsidRDefault="00A6216B" w:rsidP="00480ADB">
      <w:pPr>
        <w:tabs>
          <w:tab w:val="left" w:pos="1701"/>
        </w:tabs>
        <w:spacing w:line="276" w:lineRule="auto"/>
        <w:ind w:left="708"/>
        <w:rPr>
          <w:rFonts w:cs="Arial"/>
          <w:b/>
          <w:bCs/>
          <w:sz w:val="18"/>
          <w:szCs w:val="18"/>
          <w:lang w:eastAsia="sl-SI"/>
        </w:rPr>
      </w:pPr>
      <w:r w:rsidRPr="006B54EE">
        <w:rPr>
          <w:rFonts w:cs="Arial"/>
          <w:b/>
          <w:bCs/>
          <w:sz w:val="18"/>
          <w:szCs w:val="18"/>
          <w:lang w:eastAsia="sl-SI"/>
        </w:rPr>
        <w:t xml:space="preserve">Številka: </w:t>
      </w:r>
      <w:r w:rsidR="00160AD5" w:rsidRPr="006B54EE">
        <w:rPr>
          <w:rFonts w:cs="Arial"/>
          <w:b/>
          <w:bCs/>
          <w:sz w:val="18"/>
          <w:szCs w:val="18"/>
        </w:rPr>
        <w:t>430-26/2023-2560-5</w:t>
      </w:r>
    </w:p>
    <w:p w14:paraId="753DC4BC" w14:textId="1392A5B9" w:rsidR="00160AD5" w:rsidRPr="006B54EE" w:rsidRDefault="00A6216B" w:rsidP="00480ADB">
      <w:pPr>
        <w:spacing w:line="276" w:lineRule="auto"/>
        <w:ind w:left="708"/>
        <w:rPr>
          <w:rFonts w:cs="Arial"/>
          <w:b/>
          <w:bCs/>
          <w:color w:val="222222"/>
          <w:sz w:val="18"/>
          <w:szCs w:val="18"/>
          <w:lang w:eastAsia="sl-SI"/>
        </w:rPr>
      </w:pPr>
      <w:r w:rsidRPr="006B54EE">
        <w:rPr>
          <w:rFonts w:cs="Arial"/>
          <w:b/>
          <w:bCs/>
          <w:sz w:val="18"/>
          <w:szCs w:val="18"/>
          <w:lang w:eastAsia="sl-SI"/>
        </w:rPr>
        <w:t xml:space="preserve">Datum: </w:t>
      </w:r>
      <w:r w:rsidR="00160AD5" w:rsidRPr="006B54EE">
        <w:rPr>
          <w:rFonts w:cs="Arial"/>
          <w:b/>
          <w:bCs/>
          <w:color w:val="222222"/>
          <w:sz w:val="18"/>
          <w:szCs w:val="18"/>
          <w:lang w:eastAsia="sl-SI"/>
        </w:rPr>
        <w:t>28.</w:t>
      </w:r>
      <w:r w:rsidR="00C2628B">
        <w:rPr>
          <w:rFonts w:cs="Arial"/>
          <w:b/>
          <w:bCs/>
          <w:color w:val="222222"/>
          <w:sz w:val="18"/>
          <w:szCs w:val="18"/>
          <w:lang w:eastAsia="sl-SI"/>
        </w:rPr>
        <w:t xml:space="preserve"> </w:t>
      </w:r>
      <w:r w:rsidR="00160AD5" w:rsidRPr="006B54EE">
        <w:rPr>
          <w:rFonts w:cs="Arial"/>
          <w:b/>
          <w:bCs/>
          <w:color w:val="222222"/>
          <w:sz w:val="18"/>
          <w:szCs w:val="18"/>
          <w:lang w:eastAsia="sl-SI"/>
        </w:rPr>
        <w:t>3.</w:t>
      </w:r>
      <w:r w:rsidR="00C2628B">
        <w:rPr>
          <w:rFonts w:cs="Arial"/>
          <w:b/>
          <w:bCs/>
          <w:color w:val="222222"/>
          <w:sz w:val="18"/>
          <w:szCs w:val="18"/>
          <w:lang w:eastAsia="sl-SI"/>
        </w:rPr>
        <w:t xml:space="preserve"> </w:t>
      </w:r>
      <w:r w:rsidR="00160AD5" w:rsidRPr="006B54EE">
        <w:rPr>
          <w:rFonts w:cs="Arial"/>
          <w:b/>
          <w:bCs/>
          <w:color w:val="222222"/>
          <w:sz w:val="18"/>
          <w:szCs w:val="18"/>
          <w:lang w:eastAsia="sl-SI"/>
        </w:rPr>
        <w:t>2024</w:t>
      </w:r>
    </w:p>
    <w:p w14:paraId="59050F87" w14:textId="738671A1" w:rsidR="00A6216B" w:rsidRPr="006B54EE" w:rsidRDefault="00A6216B" w:rsidP="003A34D4">
      <w:pPr>
        <w:tabs>
          <w:tab w:val="left" w:pos="1701"/>
        </w:tabs>
        <w:spacing w:line="276" w:lineRule="auto"/>
        <w:rPr>
          <w:rFonts w:cs="Arial"/>
          <w:sz w:val="18"/>
          <w:szCs w:val="18"/>
          <w:lang w:eastAsia="sl-SI"/>
        </w:rPr>
      </w:pPr>
    </w:p>
    <w:tbl>
      <w:tblPr>
        <w:tblStyle w:val="Tabelamrea"/>
        <w:tblW w:w="0" w:type="auto"/>
        <w:tblLook w:val="04A0" w:firstRow="1" w:lastRow="0" w:firstColumn="1" w:lastColumn="0" w:noHBand="0" w:noVBand="1"/>
      </w:tblPr>
      <w:tblGrid>
        <w:gridCol w:w="9062"/>
      </w:tblGrid>
      <w:tr w:rsidR="00784B87" w14:paraId="660F392B" w14:textId="77777777" w:rsidTr="00784B87">
        <w:tc>
          <w:tcPr>
            <w:tcW w:w="9062" w:type="dxa"/>
          </w:tcPr>
          <w:p w14:paraId="2D2C81BE" w14:textId="77777777" w:rsidR="00784B87" w:rsidRDefault="00784B87" w:rsidP="00784B87">
            <w:pPr>
              <w:spacing w:line="276" w:lineRule="auto"/>
              <w:rPr>
                <w:rFonts w:cs="Arial"/>
                <w:b/>
                <w:bCs/>
                <w:sz w:val="18"/>
                <w:szCs w:val="18"/>
              </w:rPr>
            </w:pPr>
          </w:p>
          <w:p w14:paraId="6053563D" w14:textId="1513A1A2" w:rsidR="00784B87" w:rsidRPr="006B54EE" w:rsidRDefault="00784B87" w:rsidP="00784B87">
            <w:pPr>
              <w:spacing w:line="276" w:lineRule="auto"/>
              <w:rPr>
                <w:rFonts w:cs="Arial"/>
                <w:b/>
                <w:bCs/>
                <w:sz w:val="18"/>
                <w:szCs w:val="18"/>
              </w:rPr>
            </w:pPr>
            <w:r w:rsidRPr="006B54EE">
              <w:rPr>
                <w:rFonts w:cs="Arial"/>
                <w:b/>
                <w:bCs/>
                <w:sz w:val="18"/>
                <w:szCs w:val="18"/>
              </w:rPr>
              <w:t>Vprašanje:</w:t>
            </w:r>
          </w:p>
          <w:p w14:paraId="782055FF" w14:textId="77777777" w:rsidR="00784B87" w:rsidRPr="006B54EE" w:rsidRDefault="00784B87" w:rsidP="00784B87">
            <w:pPr>
              <w:spacing w:line="276" w:lineRule="auto"/>
              <w:rPr>
                <w:rFonts w:cs="Arial"/>
                <w:sz w:val="18"/>
                <w:szCs w:val="18"/>
              </w:rPr>
            </w:pPr>
          </w:p>
          <w:p w14:paraId="0B9010CD" w14:textId="77777777" w:rsidR="00784B87" w:rsidRPr="006B54EE" w:rsidRDefault="00784B87" w:rsidP="00784B87">
            <w:pPr>
              <w:autoSpaceDE w:val="0"/>
              <w:autoSpaceDN w:val="0"/>
              <w:spacing w:line="276" w:lineRule="auto"/>
              <w:rPr>
                <w:rFonts w:cs="Arial"/>
                <w:sz w:val="18"/>
                <w:szCs w:val="18"/>
              </w:rPr>
            </w:pPr>
            <w:r w:rsidRPr="006B54EE">
              <w:rPr>
                <w:rFonts w:cs="Arial"/>
                <w:sz w:val="18"/>
                <w:szCs w:val="18"/>
              </w:rPr>
              <w:t>Imamo sprejet OPN in smo v fazi sprememb in dopolnitev OPN, za katere načrtujemo, da se bodo zaključile jeseni (načrtovan sprejem akta je september, oktober).</w:t>
            </w:r>
          </w:p>
          <w:p w14:paraId="30E13103" w14:textId="77777777" w:rsidR="00784B87" w:rsidRPr="006B54EE" w:rsidRDefault="00784B87" w:rsidP="00784B87">
            <w:pPr>
              <w:autoSpaceDE w:val="0"/>
              <w:autoSpaceDN w:val="0"/>
              <w:spacing w:line="276" w:lineRule="auto"/>
              <w:rPr>
                <w:rFonts w:cs="Arial"/>
                <w:sz w:val="18"/>
                <w:szCs w:val="18"/>
              </w:rPr>
            </w:pPr>
          </w:p>
          <w:p w14:paraId="0D3BA634" w14:textId="77777777" w:rsidR="00784B87" w:rsidRDefault="00784B87" w:rsidP="00784B87">
            <w:pPr>
              <w:autoSpaceDE w:val="0"/>
              <w:autoSpaceDN w:val="0"/>
              <w:spacing w:line="276" w:lineRule="auto"/>
              <w:rPr>
                <w:rFonts w:cs="Arial"/>
                <w:sz w:val="18"/>
                <w:szCs w:val="18"/>
              </w:rPr>
            </w:pPr>
            <w:r w:rsidRPr="006B54EE">
              <w:rPr>
                <w:rFonts w:cs="Arial"/>
                <w:sz w:val="18"/>
                <w:szCs w:val="18"/>
              </w:rPr>
              <w:t>Ali se lahko prijavimo na Javni poziv in naredimo tehnično posodobitev za SD OPN, ki so v teku (akt še ni sprejet) in bodo zaključene, preden bo zaključena tehnična posodobitev?</w:t>
            </w:r>
          </w:p>
          <w:p w14:paraId="44E02599" w14:textId="0BC1D861" w:rsidR="00784B87" w:rsidRPr="00784B87" w:rsidRDefault="00784B87" w:rsidP="00784B87">
            <w:pPr>
              <w:autoSpaceDE w:val="0"/>
              <w:autoSpaceDN w:val="0"/>
              <w:spacing w:line="276" w:lineRule="auto"/>
              <w:rPr>
                <w:rFonts w:cs="Arial"/>
                <w:sz w:val="18"/>
                <w:szCs w:val="18"/>
              </w:rPr>
            </w:pPr>
          </w:p>
        </w:tc>
      </w:tr>
      <w:tr w:rsidR="00784B87" w14:paraId="37C3B894" w14:textId="77777777" w:rsidTr="00784B87">
        <w:tc>
          <w:tcPr>
            <w:tcW w:w="9062" w:type="dxa"/>
          </w:tcPr>
          <w:p w14:paraId="53092D07" w14:textId="77777777" w:rsidR="00784B87" w:rsidRDefault="00784B87" w:rsidP="00784B87">
            <w:pPr>
              <w:spacing w:line="276" w:lineRule="auto"/>
              <w:rPr>
                <w:rFonts w:cs="Arial"/>
                <w:b/>
                <w:bCs/>
                <w:sz w:val="18"/>
                <w:szCs w:val="18"/>
              </w:rPr>
            </w:pPr>
          </w:p>
          <w:p w14:paraId="790744FD" w14:textId="316A3893" w:rsidR="00784B87" w:rsidRPr="006B54EE" w:rsidRDefault="00784B87" w:rsidP="00784B87">
            <w:pPr>
              <w:spacing w:line="276" w:lineRule="auto"/>
              <w:rPr>
                <w:rFonts w:cs="Arial"/>
                <w:b/>
                <w:bCs/>
                <w:sz w:val="18"/>
                <w:szCs w:val="18"/>
              </w:rPr>
            </w:pPr>
            <w:r w:rsidRPr="006B54EE">
              <w:rPr>
                <w:rFonts w:cs="Arial"/>
                <w:b/>
                <w:bCs/>
                <w:sz w:val="18"/>
                <w:szCs w:val="18"/>
              </w:rPr>
              <w:t>Odgovor:</w:t>
            </w:r>
          </w:p>
          <w:p w14:paraId="26EEA77B" w14:textId="77777777" w:rsidR="00784B87" w:rsidRPr="006B54EE" w:rsidRDefault="00784B87" w:rsidP="00784B87">
            <w:pPr>
              <w:spacing w:line="276" w:lineRule="auto"/>
              <w:rPr>
                <w:rFonts w:cs="Arial"/>
                <w:sz w:val="18"/>
                <w:szCs w:val="18"/>
              </w:rPr>
            </w:pPr>
          </w:p>
          <w:p w14:paraId="2C9BE00B" w14:textId="77777777" w:rsidR="00784B87" w:rsidRPr="006B54EE" w:rsidRDefault="00784B87" w:rsidP="00784B87">
            <w:pPr>
              <w:spacing w:line="276" w:lineRule="auto"/>
              <w:rPr>
                <w:rFonts w:cs="Arial"/>
                <w:sz w:val="18"/>
                <w:szCs w:val="18"/>
              </w:rPr>
            </w:pPr>
            <w:r w:rsidRPr="006B54EE">
              <w:rPr>
                <w:rFonts w:cs="Arial"/>
                <w:sz w:val="18"/>
                <w:szCs w:val="18"/>
              </w:rPr>
              <w:t xml:space="preserve">Glede na to, da tehnične posodobitve OPIA še niste izvedli in jo še le načrtujete, je za vas v okviru tega javnega poziva (Javni poziv za dodelitev sredstev za izvedbo tehnične posodobitve občinskega prostorskega izvedbenega akta) relevanten način sofinanciranja pod točko B. Način sofinanciranja B je namenjen tistim občinam, ki </w:t>
            </w:r>
            <w:r w:rsidRPr="006B54EE">
              <w:rPr>
                <w:rFonts w:cs="Arial"/>
                <w:sz w:val="18"/>
                <w:szCs w:val="18"/>
                <w:u w:val="single"/>
              </w:rPr>
              <w:t>tehnične posodobitve še niso izvedle, bodisi je še niso začela ali niso končale</w:t>
            </w:r>
            <w:r w:rsidRPr="006B54EE">
              <w:rPr>
                <w:rFonts w:cs="Arial"/>
                <w:sz w:val="18"/>
                <w:szCs w:val="18"/>
              </w:rPr>
              <w:t>.</w:t>
            </w:r>
          </w:p>
          <w:p w14:paraId="72EECEF9" w14:textId="77777777" w:rsidR="00784B87" w:rsidRPr="006B54EE" w:rsidRDefault="00784B87" w:rsidP="00784B87">
            <w:pPr>
              <w:spacing w:line="276" w:lineRule="auto"/>
              <w:rPr>
                <w:rFonts w:cs="Arial"/>
                <w:sz w:val="18"/>
                <w:szCs w:val="18"/>
              </w:rPr>
            </w:pPr>
          </w:p>
          <w:p w14:paraId="7F3ADB2A" w14:textId="77777777" w:rsidR="00784B87" w:rsidRDefault="00784B87" w:rsidP="00480ADB">
            <w:pPr>
              <w:spacing w:line="276" w:lineRule="auto"/>
              <w:rPr>
                <w:rFonts w:cs="Arial"/>
                <w:sz w:val="18"/>
                <w:szCs w:val="18"/>
              </w:rPr>
            </w:pPr>
            <w:r w:rsidRPr="006B54EE">
              <w:rPr>
                <w:rFonts w:cs="Arial"/>
                <w:sz w:val="18"/>
                <w:szCs w:val="18"/>
              </w:rPr>
              <w:t>Priporočljivo je, da v vlogi in sicer v delu kjer se zahteva opis projekta (točka II. PODATKI O IZVEDBI TEHNIČNE POSODOBITVE), navedete vsa dejstva, opišete načrt kako boste tehnično posodobitev izvedli, kateri OPIA boste tehnično posodobili, priložite morebiten sklepe o pričetku postopka in druge relevantne dokumente.</w:t>
            </w:r>
          </w:p>
          <w:p w14:paraId="7111179C" w14:textId="22114647" w:rsidR="00784B87" w:rsidRPr="00784B87" w:rsidRDefault="00784B87" w:rsidP="00480ADB">
            <w:pPr>
              <w:spacing w:line="276" w:lineRule="auto"/>
              <w:rPr>
                <w:rFonts w:cs="Arial"/>
                <w:sz w:val="18"/>
                <w:szCs w:val="18"/>
              </w:rPr>
            </w:pPr>
          </w:p>
        </w:tc>
      </w:tr>
    </w:tbl>
    <w:p w14:paraId="2F75E0DB" w14:textId="77777777" w:rsidR="00160AD5" w:rsidRDefault="00160AD5" w:rsidP="003A34D4">
      <w:pPr>
        <w:spacing w:line="276" w:lineRule="auto"/>
        <w:rPr>
          <w:rFonts w:cs="Arial"/>
          <w:b/>
          <w:bCs/>
          <w:sz w:val="18"/>
          <w:szCs w:val="18"/>
        </w:rPr>
      </w:pPr>
    </w:p>
    <w:p w14:paraId="688699E0" w14:textId="77777777" w:rsidR="003A34D4" w:rsidRPr="006B54EE" w:rsidRDefault="003A34D4" w:rsidP="003A34D4">
      <w:pPr>
        <w:spacing w:line="276" w:lineRule="auto"/>
        <w:rPr>
          <w:rFonts w:cs="Arial"/>
          <w:b/>
          <w:bCs/>
          <w:sz w:val="18"/>
          <w:szCs w:val="18"/>
        </w:rPr>
      </w:pPr>
    </w:p>
    <w:p w14:paraId="2B2DA42C" w14:textId="673EA29E" w:rsidR="00A6216B" w:rsidRPr="006B54EE" w:rsidRDefault="00DD5659" w:rsidP="00480ADB">
      <w:pPr>
        <w:spacing w:line="276" w:lineRule="auto"/>
        <w:ind w:left="708"/>
        <w:rPr>
          <w:rFonts w:cs="Arial"/>
          <w:b/>
          <w:bCs/>
          <w:sz w:val="18"/>
          <w:szCs w:val="18"/>
        </w:rPr>
      </w:pPr>
      <w:r w:rsidRPr="006B54EE">
        <w:rPr>
          <w:rFonts w:cs="Arial"/>
          <w:b/>
          <w:bCs/>
          <w:sz w:val="18"/>
          <w:szCs w:val="18"/>
        </w:rPr>
        <w:t>4</w:t>
      </w:r>
    </w:p>
    <w:p w14:paraId="58D74634" w14:textId="77777777" w:rsidR="00DD5659" w:rsidRPr="006B54EE" w:rsidRDefault="00DD5659" w:rsidP="00480ADB">
      <w:pPr>
        <w:spacing w:line="276" w:lineRule="auto"/>
        <w:ind w:left="708"/>
        <w:rPr>
          <w:rFonts w:cs="Arial"/>
          <w:b/>
          <w:bCs/>
          <w:sz w:val="18"/>
          <w:szCs w:val="18"/>
        </w:rPr>
      </w:pPr>
    </w:p>
    <w:p w14:paraId="5D386ADC" w14:textId="7DD96D37" w:rsidR="00A6216B" w:rsidRPr="003A34D4" w:rsidRDefault="00A6216B" w:rsidP="00480ADB">
      <w:pPr>
        <w:tabs>
          <w:tab w:val="left" w:pos="1701"/>
        </w:tabs>
        <w:spacing w:line="276" w:lineRule="auto"/>
        <w:ind w:left="708"/>
        <w:rPr>
          <w:rFonts w:cs="Arial"/>
          <w:b/>
          <w:bCs/>
          <w:sz w:val="18"/>
          <w:szCs w:val="18"/>
          <w:lang w:eastAsia="sl-SI"/>
        </w:rPr>
      </w:pPr>
      <w:r w:rsidRPr="003A34D4">
        <w:rPr>
          <w:rFonts w:cs="Arial"/>
          <w:b/>
          <w:bCs/>
          <w:sz w:val="18"/>
          <w:szCs w:val="18"/>
          <w:lang w:eastAsia="sl-SI"/>
        </w:rPr>
        <w:t xml:space="preserve">Številka: </w:t>
      </w:r>
      <w:r w:rsidR="00160AD5" w:rsidRPr="003A34D4">
        <w:rPr>
          <w:rFonts w:cs="Arial"/>
          <w:b/>
          <w:bCs/>
          <w:sz w:val="18"/>
          <w:szCs w:val="18"/>
        </w:rPr>
        <w:t>430-26/2023-2560-6</w:t>
      </w:r>
    </w:p>
    <w:p w14:paraId="586867C4" w14:textId="6D830277" w:rsidR="00A6216B" w:rsidRPr="006B54EE" w:rsidRDefault="00A6216B" w:rsidP="00480ADB">
      <w:pPr>
        <w:spacing w:line="276" w:lineRule="auto"/>
        <w:ind w:left="708"/>
        <w:rPr>
          <w:rFonts w:cs="Arial"/>
          <w:b/>
          <w:bCs/>
          <w:color w:val="222222"/>
          <w:sz w:val="18"/>
          <w:szCs w:val="18"/>
          <w:lang w:eastAsia="sl-SI"/>
        </w:rPr>
      </w:pPr>
      <w:r w:rsidRPr="003A34D4">
        <w:rPr>
          <w:rFonts w:cs="Arial"/>
          <w:b/>
          <w:bCs/>
          <w:sz w:val="18"/>
          <w:szCs w:val="18"/>
          <w:lang w:eastAsia="sl-SI"/>
        </w:rPr>
        <w:t>Datum:</w:t>
      </w:r>
      <w:r w:rsidR="00160AD5" w:rsidRPr="003A34D4">
        <w:rPr>
          <w:rFonts w:cs="Arial"/>
          <w:b/>
          <w:bCs/>
          <w:sz w:val="18"/>
          <w:szCs w:val="18"/>
          <w:lang w:eastAsia="sl-SI"/>
        </w:rPr>
        <w:t xml:space="preserve"> 2.</w:t>
      </w:r>
      <w:r w:rsidR="00C2628B">
        <w:rPr>
          <w:rFonts w:cs="Arial"/>
          <w:b/>
          <w:bCs/>
          <w:sz w:val="18"/>
          <w:szCs w:val="18"/>
          <w:lang w:eastAsia="sl-SI"/>
        </w:rPr>
        <w:t xml:space="preserve"> </w:t>
      </w:r>
      <w:r w:rsidR="00160AD5" w:rsidRPr="003A34D4">
        <w:rPr>
          <w:rFonts w:cs="Arial"/>
          <w:b/>
          <w:bCs/>
          <w:sz w:val="18"/>
          <w:szCs w:val="18"/>
          <w:lang w:eastAsia="sl-SI"/>
        </w:rPr>
        <w:t>4.</w:t>
      </w:r>
      <w:r w:rsidR="00C2628B">
        <w:rPr>
          <w:rFonts w:cs="Arial"/>
          <w:b/>
          <w:bCs/>
          <w:sz w:val="18"/>
          <w:szCs w:val="18"/>
          <w:lang w:eastAsia="sl-SI"/>
        </w:rPr>
        <w:t xml:space="preserve"> </w:t>
      </w:r>
      <w:r w:rsidR="00160AD5" w:rsidRPr="003A34D4">
        <w:rPr>
          <w:rFonts w:cs="Arial"/>
          <w:b/>
          <w:bCs/>
          <w:sz w:val="18"/>
          <w:szCs w:val="18"/>
          <w:lang w:eastAsia="sl-SI"/>
        </w:rPr>
        <w:t>2024</w:t>
      </w:r>
    </w:p>
    <w:p w14:paraId="3861AEFC" w14:textId="1485FEA3" w:rsidR="00A6216B" w:rsidRDefault="00A6216B" w:rsidP="003A34D4">
      <w:pPr>
        <w:tabs>
          <w:tab w:val="left" w:pos="1701"/>
        </w:tabs>
        <w:spacing w:line="276" w:lineRule="auto"/>
        <w:rPr>
          <w:rFonts w:cs="Arial"/>
          <w:sz w:val="18"/>
          <w:szCs w:val="18"/>
          <w:lang w:eastAsia="sl-SI"/>
        </w:rPr>
      </w:pPr>
    </w:p>
    <w:tbl>
      <w:tblPr>
        <w:tblStyle w:val="Tabelamrea"/>
        <w:tblW w:w="0" w:type="auto"/>
        <w:tblLook w:val="04A0" w:firstRow="1" w:lastRow="0" w:firstColumn="1" w:lastColumn="0" w:noHBand="0" w:noVBand="1"/>
      </w:tblPr>
      <w:tblGrid>
        <w:gridCol w:w="9062"/>
      </w:tblGrid>
      <w:tr w:rsidR="00784B87" w14:paraId="6592902A" w14:textId="77777777" w:rsidTr="00784B87">
        <w:tc>
          <w:tcPr>
            <w:tcW w:w="9062" w:type="dxa"/>
          </w:tcPr>
          <w:p w14:paraId="4B968EC0" w14:textId="77777777" w:rsidR="00784B87" w:rsidRDefault="00784B87" w:rsidP="00784B87">
            <w:pPr>
              <w:spacing w:line="276" w:lineRule="auto"/>
              <w:rPr>
                <w:rFonts w:cs="Arial"/>
                <w:b/>
                <w:bCs/>
                <w:sz w:val="18"/>
                <w:szCs w:val="18"/>
              </w:rPr>
            </w:pPr>
          </w:p>
          <w:p w14:paraId="0306642A" w14:textId="324992EE" w:rsidR="00784B87" w:rsidRPr="006B54EE" w:rsidRDefault="00784B87" w:rsidP="00784B87">
            <w:pPr>
              <w:spacing w:line="276" w:lineRule="auto"/>
              <w:rPr>
                <w:rFonts w:cs="Arial"/>
                <w:b/>
                <w:bCs/>
                <w:sz w:val="18"/>
                <w:szCs w:val="18"/>
              </w:rPr>
            </w:pPr>
            <w:r w:rsidRPr="006B54EE">
              <w:rPr>
                <w:rFonts w:cs="Arial"/>
                <w:b/>
                <w:bCs/>
                <w:sz w:val="18"/>
                <w:szCs w:val="18"/>
              </w:rPr>
              <w:t>Vprašanje:</w:t>
            </w:r>
          </w:p>
          <w:p w14:paraId="273D3FEE" w14:textId="77777777" w:rsidR="00784B87" w:rsidRPr="006B54EE" w:rsidRDefault="00784B87" w:rsidP="00784B87">
            <w:pPr>
              <w:spacing w:line="276" w:lineRule="auto"/>
              <w:rPr>
                <w:rFonts w:cs="Arial"/>
                <w:sz w:val="18"/>
                <w:szCs w:val="18"/>
              </w:rPr>
            </w:pPr>
          </w:p>
          <w:p w14:paraId="73CA486E" w14:textId="77777777" w:rsidR="00784B87" w:rsidRPr="006B54EE" w:rsidRDefault="00784B87" w:rsidP="00784B87">
            <w:pPr>
              <w:spacing w:line="276" w:lineRule="auto"/>
              <w:rPr>
                <w:rFonts w:cs="Arial"/>
                <w:sz w:val="18"/>
                <w:szCs w:val="18"/>
              </w:rPr>
            </w:pPr>
            <w:r w:rsidRPr="006B54EE">
              <w:rPr>
                <w:rFonts w:cs="Arial"/>
                <w:sz w:val="18"/>
                <w:szCs w:val="18"/>
              </w:rPr>
              <w:t xml:space="preserve">Ali je prijavi na javni poziv (izpolnjena vloga iz priloženih obrazcev) potrebno priložiti tudi Vzorec pogodbe o sofinanciranju? Le-to je namreč navedeno v javnem pozivu pod točko 12, vendar ni pojasnjeno ali se ta vzorec pogodbe dopolni s podatki prijavitelja, </w:t>
            </w:r>
            <w:proofErr w:type="spellStart"/>
            <w:r w:rsidRPr="006B54EE">
              <w:rPr>
                <w:rFonts w:cs="Arial"/>
                <w:sz w:val="18"/>
                <w:szCs w:val="18"/>
              </w:rPr>
              <w:t>prafira</w:t>
            </w:r>
            <w:proofErr w:type="spellEnd"/>
            <w:r w:rsidRPr="006B54EE">
              <w:rPr>
                <w:rFonts w:cs="Arial"/>
                <w:sz w:val="18"/>
                <w:szCs w:val="18"/>
              </w:rPr>
              <w:t xml:space="preserve"> na vsaki strani, ali zgolj na koncu. Prosim za pojasnilo ali je treba ta vzorec pogodbe priložiti zraven in če ga je potrebno dopolniti in podpisati?</w:t>
            </w:r>
          </w:p>
          <w:p w14:paraId="384FB9AA" w14:textId="77777777" w:rsidR="00784B87" w:rsidRDefault="00784B87" w:rsidP="003A34D4">
            <w:pPr>
              <w:tabs>
                <w:tab w:val="left" w:pos="1701"/>
              </w:tabs>
              <w:spacing w:line="276" w:lineRule="auto"/>
              <w:rPr>
                <w:rFonts w:cs="Arial"/>
                <w:sz w:val="18"/>
                <w:szCs w:val="18"/>
                <w:lang w:eastAsia="sl-SI"/>
              </w:rPr>
            </w:pPr>
          </w:p>
        </w:tc>
      </w:tr>
      <w:tr w:rsidR="00784B87" w14:paraId="2DA988F6" w14:textId="77777777" w:rsidTr="00784B87">
        <w:tc>
          <w:tcPr>
            <w:tcW w:w="9062" w:type="dxa"/>
          </w:tcPr>
          <w:p w14:paraId="2F259430" w14:textId="77777777" w:rsidR="00784B87" w:rsidRDefault="00784B87" w:rsidP="00784B87">
            <w:pPr>
              <w:spacing w:line="276" w:lineRule="auto"/>
              <w:rPr>
                <w:rFonts w:cs="Arial"/>
                <w:b/>
                <w:bCs/>
                <w:sz w:val="18"/>
                <w:szCs w:val="18"/>
              </w:rPr>
            </w:pPr>
          </w:p>
          <w:p w14:paraId="0DA2FEB2" w14:textId="7CA3B361" w:rsidR="00784B87" w:rsidRPr="006B54EE" w:rsidRDefault="00784B87" w:rsidP="00784B87">
            <w:pPr>
              <w:spacing w:line="276" w:lineRule="auto"/>
              <w:rPr>
                <w:rFonts w:cs="Arial"/>
                <w:b/>
                <w:bCs/>
                <w:sz w:val="18"/>
                <w:szCs w:val="18"/>
              </w:rPr>
            </w:pPr>
            <w:r w:rsidRPr="006B54EE">
              <w:rPr>
                <w:rFonts w:cs="Arial"/>
                <w:b/>
                <w:bCs/>
                <w:sz w:val="18"/>
                <w:szCs w:val="18"/>
              </w:rPr>
              <w:t>Odgovor:</w:t>
            </w:r>
          </w:p>
          <w:p w14:paraId="4111AA43" w14:textId="77777777" w:rsidR="00784B87" w:rsidRPr="006B54EE" w:rsidRDefault="00784B87" w:rsidP="00784B87">
            <w:pPr>
              <w:spacing w:line="276" w:lineRule="auto"/>
              <w:rPr>
                <w:rFonts w:cs="Arial"/>
                <w:b/>
                <w:bCs/>
                <w:sz w:val="18"/>
                <w:szCs w:val="18"/>
              </w:rPr>
            </w:pPr>
          </w:p>
          <w:p w14:paraId="5DBD9DA3" w14:textId="77777777" w:rsidR="00784B87" w:rsidRPr="006B54EE" w:rsidRDefault="00784B87" w:rsidP="00784B87">
            <w:pPr>
              <w:spacing w:line="276" w:lineRule="auto"/>
              <w:rPr>
                <w:rFonts w:cs="Arial"/>
                <w:sz w:val="18"/>
                <w:szCs w:val="18"/>
              </w:rPr>
            </w:pPr>
            <w:r w:rsidRPr="006B54EE">
              <w:rPr>
                <w:rFonts w:cs="Arial"/>
                <w:sz w:val="18"/>
                <w:szCs w:val="18"/>
              </w:rPr>
              <w:t>Vzorec pogodbe (ustrezen način sofinanciranja – opcija A ali B) naj se izpolni s podatki, ki se nanašajo na upravičenca. Vsa dokumentacijo, vključno z vzorcem pogodbe, se odda v fizični obliki (</w:t>
            </w:r>
            <w:proofErr w:type="spellStart"/>
            <w:r w:rsidRPr="006B54EE">
              <w:rPr>
                <w:rFonts w:cs="Arial"/>
                <w:sz w:val="18"/>
                <w:szCs w:val="18"/>
              </w:rPr>
              <w:t>parfirana</w:t>
            </w:r>
            <w:proofErr w:type="spellEnd"/>
            <w:r w:rsidRPr="006B54EE">
              <w:rPr>
                <w:rFonts w:cs="Arial"/>
                <w:sz w:val="18"/>
                <w:szCs w:val="18"/>
              </w:rPr>
              <w:t xml:space="preserve">) in elektronski obliki (na elektronskem nosilcu). </w:t>
            </w:r>
          </w:p>
          <w:p w14:paraId="4E555320" w14:textId="77777777" w:rsidR="00784B87" w:rsidRPr="006B54EE" w:rsidRDefault="00784B87" w:rsidP="00784B87">
            <w:pPr>
              <w:spacing w:line="276" w:lineRule="auto"/>
              <w:rPr>
                <w:rFonts w:cs="Arial"/>
                <w:sz w:val="18"/>
                <w:szCs w:val="18"/>
              </w:rPr>
            </w:pPr>
          </w:p>
          <w:p w14:paraId="42B17A31" w14:textId="0C7015F4" w:rsidR="00784B87" w:rsidRDefault="00784B87" w:rsidP="00784B87">
            <w:pPr>
              <w:spacing w:line="276" w:lineRule="auto"/>
              <w:rPr>
                <w:rFonts w:cs="Arial"/>
                <w:sz w:val="18"/>
                <w:szCs w:val="18"/>
              </w:rPr>
            </w:pPr>
            <w:r w:rsidRPr="006B54EE">
              <w:rPr>
                <w:rFonts w:cs="Arial"/>
                <w:sz w:val="18"/>
                <w:szCs w:val="18"/>
              </w:rPr>
              <w:lastRenderedPageBreak/>
              <w:t xml:space="preserve">Pogodbo bo pred podpisovanjem potrebno ustrezno dopolniti še z nekaj podatki sofinancerja. </w:t>
            </w:r>
          </w:p>
        </w:tc>
      </w:tr>
    </w:tbl>
    <w:p w14:paraId="0E28213D" w14:textId="1AB5AB73" w:rsidR="00B15F6C" w:rsidRPr="00C2628B" w:rsidRDefault="00B15F6C" w:rsidP="00C2628B">
      <w:pPr>
        <w:spacing w:line="276" w:lineRule="auto"/>
        <w:rPr>
          <w:rFonts w:cs="Arial"/>
          <w:b/>
          <w:bCs/>
          <w:sz w:val="18"/>
          <w:szCs w:val="18"/>
        </w:rPr>
      </w:pPr>
    </w:p>
    <w:p w14:paraId="005CFC30" w14:textId="77777777" w:rsidR="003A34D4" w:rsidRDefault="003A34D4" w:rsidP="003A34D4">
      <w:pPr>
        <w:tabs>
          <w:tab w:val="left" w:pos="1701"/>
        </w:tabs>
        <w:spacing w:line="276" w:lineRule="auto"/>
        <w:rPr>
          <w:rFonts w:cs="Arial"/>
          <w:b/>
          <w:bCs/>
          <w:sz w:val="18"/>
          <w:szCs w:val="18"/>
          <w:lang w:eastAsia="sl-SI"/>
        </w:rPr>
      </w:pPr>
    </w:p>
    <w:p w14:paraId="7A5CF4CD" w14:textId="456CBA6F" w:rsidR="00B15F6C" w:rsidRPr="006B54EE" w:rsidRDefault="000B4120" w:rsidP="00480ADB">
      <w:pPr>
        <w:tabs>
          <w:tab w:val="left" w:pos="1701"/>
        </w:tabs>
        <w:spacing w:line="276" w:lineRule="auto"/>
        <w:ind w:left="708"/>
        <w:rPr>
          <w:rFonts w:cs="Arial"/>
          <w:b/>
          <w:bCs/>
          <w:sz w:val="18"/>
          <w:szCs w:val="18"/>
          <w:lang w:eastAsia="sl-SI"/>
        </w:rPr>
      </w:pPr>
      <w:r>
        <w:rPr>
          <w:rFonts w:cs="Arial"/>
          <w:b/>
          <w:bCs/>
          <w:sz w:val="18"/>
          <w:szCs w:val="18"/>
          <w:lang w:eastAsia="sl-SI"/>
        </w:rPr>
        <w:t>5</w:t>
      </w:r>
    </w:p>
    <w:p w14:paraId="2068791C" w14:textId="77777777" w:rsidR="006B54EE" w:rsidRPr="006B54EE" w:rsidRDefault="006B54EE" w:rsidP="00480ADB">
      <w:pPr>
        <w:tabs>
          <w:tab w:val="left" w:pos="1701"/>
        </w:tabs>
        <w:spacing w:line="276" w:lineRule="auto"/>
        <w:ind w:left="708"/>
        <w:rPr>
          <w:rFonts w:cs="Arial"/>
          <w:b/>
          <w:bCs/>
          <w:sz w:val="18"/>
          <w:szCs w:val="18"/>
          <w:lang w:eastAsia="sl-SI"/>
        </w:rPr>
      </w:pPr>
    </w:p>
    <w:p w14:paraId="2FD2F098" w14:textId="77777777" w:rsidR="00B15F6C" w:rsidRPr="006B54EE" w:rsidRDefault="00A6216B" w:rsidP="00480ADB">
      <w:pPr>
        <w:tabs>
          <w:tab w:val="left" w:pos="1701"/>
        </w:tabs>
        <w:spacing w:line="276" w:lineRule="auto"/>
        <w:ind w:left="708"/>
        <w:rPr>
          <w:rFonts w:cs="Arial"/>
          <w:b/>
          <w:bCs/>
          <w:sz w:val="18"/>
          <w:szCs w:val="18"/>
          <w:lang w:eastAsia="sl-SI"/>
        </w:rPr>
      </w:pPr>
      <w:r w:rsidRPr="006B54EE">
        <w:rPr>
          <w:rFonts w:cs="Arial"/>
          <w:b/>
          <w:bCs/>
          <w:sz w:val="18"/>
          <w:szCs w:val="18"/>
          <w:lang w:eastAsia="sl-SI"/>
        </w:rPr>
        <w:t xml:space="preserve">Številka: </w:t>
      </w:r>
      <w:r w:rsidR="00B15F6C" w:rsidRPr="006B54EE">
        <w:rPr>
          <w:rFonts w:cs="Arial"/>
          <w:b/>
          <w:bCs/>
          <w:sz w:val="18"/>
          <w:szCs w:val="18"/>
          <w:lang w:eastAsia="sl-SI"/>
        </w:rPr>
        <w:t>430-26/2023-2560-10</w:t>
      </w:r>
    </w:p>
    <w:p w14:paraId="793BC7E8" w14:textId="3693135A" w:rsidR="00B15F6C" w:rsidRPr="006B54EE" w:rsidRDefault="00A6216B" w:rsidP="00480ADB">
      <w:pPr>
        <w:tabs>
          <w:tab w:val="left" w:pos="1701"/>
        </w:tabs>
        <w:spacing w:line="276" w:lineRule="auto"/>
        <w:ind w:left="708"/>
        <w:rPr>
          <w:rFonts w:cs="Arial"/>
          <w:b/>
          <w:bCs/>
          <w:sz w:val="18"/>
          <w:szCs w:val="18"/>
          <w:lang w:eastAsia="sl-SI"/>
        </w:rPr>
      </w:pPr>
      <w:r w:rsidRPr="006B54EE">
        <w:rPr>
          <w:rFonts w:cs="Arial"/>
          <w:b/>
          <w:bCs/>
          <w:sz w:val="18"/>
          <w:szCs w:val="18"/>
          <w:lang w:eastAsia="sl-SI"/>
        </w:rPr>
        <w:t>Datum:</w:t>
      </w:r>
      <w:r w:rsidR="00B15F6C" w:rsidRPr="006B54EE">
        <w:rPr>
          <w:rFonts w:cs="Arial"/>
          <w:b/>
          <w:bCs/>
          <w:sz w:val="18"/>
          <w:szCs w:val="18"/>
          <w:lang w:eastAsia="sl-SI"/>
        </w:rPr>
        <w:t xml:space="preserve"> </w:t>
      </w:r>
      <w:r w:rsidR="00B15F6C" w:rsidRPr="006B54EE">
        <w:rPr>
          <w:rFonts w:cs="Arial"/>
          <w:b/>
          <w:bCs/>
          <w:color w:val="222222"/>
          <w:sz w:val="18"/>
          <w:szCs w:val="18"/>
          <w:lang w:eastAsia="sl-SI"/>
        </w:rPr>
        <w:t>4.</w:t>
      </w:r>
      <w:r w:rsidR="0065559A">
        <w:rPr>
          <w:rFonts w:cs="Arial"/>
          <w:b/>
          <w:bCs/>
          <w:color w:val="222222"/>
          <w:sz w:val="18"/>
          <w:szCs w:val="18"/>
          <w:lang w:eastAsia="sl-SI"/>
        </w:rPr>
        <w:t xml:space="preserve"> </w:t>
      </w:r>
      <w:r w:rsidR="00B15F6C" w:rsidRPr="006B54EE">
        <w:rPr>
          <w:rFonts w:cs="Arial"/>
          <w:b/>
          <w:bCs/>
          <w:color w:val="222222"/>
          <w:sz w:val="18"/>
          <w:szCs w:val="18"/>
          <w:lang w:eastAsia="sl-SI"/>
        </w:rPr>
        <w:t>4.</w:t>
      </w:r>
      <w:r w:rsidR="0065559A">
        <w:rPr>
          <w:rFonts w:cs="Arial"/>
          <w:b/>
          <w:bCs/>
          <w:color w:val="222222"/>
          <w:sz w:val="18"/>
          <w:szCs w:val="18"/>
          <w:lang w:eastAsia="sl-SI"/>
        </w:rPr>
        <w:t xml:space="preserve"> </w:t>
      </w:r>
      <w:r w:rsidR="00B15F6C" w:rsidRPr="006B54EE">
        <w:rPr>
          <w:rFonts w:cs="Arial"/>
          <w:b/>
          <w:bCs/>
          <w:color w:val="222222"/>
          <w:sz w:val="18"/>
          <w:szCs w:val="18"/>
          <w:lang w:eastAsia="sl-SI"/>
        </w:rPr>
        <w:t>2024</w:t>
      </w:r>
    </w:p>
    <w:p w14:paraId="1ACA7EC3" w14:textId="77777777" w:rsidR="00480ADB" w:rsidRDefault="00480ADB" w:rsidP="00480ADB">
      <w:pPr>
        <w:tabs>
          <w:tab w:val="left" w:pos="1701"/>
        </w:tabs>
        <w:spacing w:line="276" w:lineRule="auto"/>
        <w:rPr>
          <w:rFonts w:cs="Arial"/>
          <w:sz w:val="18"/>
          <w:szCs w:val="18"/>
          <w:lang w:eastAsia="sl-SI"/>
        </w:rPr>
      </w:pPr>
    </w:p>
    <w:tbl>
      <w:tblPr>
        <w:tblStyle w:val="Tabelamrea"/>
        <w:tblW w:w="0" w:type="auto"/>
        <w:tblLook w:val="04A0" w:firstRow="1" w:lastRow="0" w:firstColumn="1" w:lastColumn="0" w:noHBand="0" w:noVBand="1"/>
      </w:tblPr>
      <w:tblGrid>
        <w:gridCol w:w="9062"/>
      </w:tblGrid>
      <w:tr w:rsidR="00C2628B" w14:paraId="2DCF306B" w14:textId="77777777" w:rsidTr="0065559A">
        <w:tc>
          <w:tcPr>
            <w:tcW w:w="9062" w:type="dxa"/>
          </w:tcPr>
          <w:p w14:paraId="01484975" w14:textId="77777777" w:rsidR="00C2628B" w:rsidRDefault="00C2628B" w:rsidP="00C2628B">
            <w:pPr>
              <w:tabs>
                <w:tab w:val="left" w:pos="1701"/>
              </w:tabs>
              <w:spacing w:line="276" w:lineRule="auto"/>
              <w:rPr>
                <w:rFonts w:cs="Arial"/>
                <w:b/>
                <w:bCs/>
                <w:sz w:val="18"/>
                <w:szCs w:val="18"/>
              </w:rPr>
            </w:pPr>
          </w:p>
          <w:p w14:paraId="357302A1" w14:textId="05F41EA5" w:rsidR="00C2628B" w:rsidRDefault="00C2628B" w:rsidP="00C2628B">
            <w:pPr>
              <w:tabs>
                <w:tab w:val="left" w:pos="1701"/>
              </w:tabs>
              <w:spacing w:line="276" w:lineRule="auto"/>
              <w:rPr>
                <w:rFonts w:cs="Arial"/>
                <w:sz w:val="18"/>
                <w:szCs w:val="18"/>
                <w:lang w:eastAsia="sl-SI"/>
              </w:rPr>
            </w:pPr>
            <w:r w:rsidRPr="006B54EE">
              <w:rPr>
                <w:rFonts w:cs="Arial"/>
                <w:b/>
                <w:bCs/>
                <w:sz w:val="18"/>
                <w:szCs w:val="18"/>
              </w:rPr>
              <w:t>Vprašanje:</w:t>
            </w:r>
          </w:p>
          <w:p w14:paraId="1838A21F" w14:textId="77777777" w:rsidR="00C2628B" w:rsidRDefault="00C2628B" w:rsidP="00C2628B">
            <w:pPr>
              <w:tabs>
                <w:tab w:val="left" w:pos="1701"/>
              </w:tabs>
              <w:spacing w:line="276" w:lineRule="auto"/>
              <w:rPr>
                <w:rFonts w:cs="Arial"/>
                <w:sz w:val="18"/>
                <w:szCs w:val="18"/>
                <w:lang w:eastAsia="sl-SI"/>
              </w:rPr>
            </w:pPr>
          </w:p>
          <w:p w14:paraId="4FB04B9D" w14:textId="77777777" w:rsidR="00C2628B" w:rsidRDefault="00C2628B" w:rsidP="00C2628B">
            <w:pPr>
              <w:tabs>
                <w:tab w:val="left" w:pos="1701"/>
              </w:tabs>
              <w:spacing w:line="276" w:lineRule="auto"/>
              <w:rPr>
                <w:rFonts w:cs="Arial"/>
                <w:sz w:val="18"/>
                <w:szCs w:val="18"/>
              </w:rPr>
            </w:pPr>
            <w:r>
              <w:rPr>
                <w:rFonts w:cs="Arial"/>
                <w:sz w:val="18"/>
                <w:szCs w:val="18"/>
              </w:rPr>
              <w:t xml:space="preserve">Občina </w:t>
            </w:r>
            <w:r w:rsidRPr="006B54EE">
              <w:rPr>
                <w:rFonts w:cs="Arial"/>
                <w:sz w:val="18"/>
                <w:szCs w:val="18"/>
              </w:rPr>
              <w:t xml:space="preserve">še </w:t>
            </w:r>
            <w:r>
              <w:rPr>
                <w:rFonts w:cs="Arial"/>
                <w:sz w:val="18"/>
                <w:szCs w:val="18"/>
              </w:rPr>
              <w:t>n</w:t>
            </w:r>
            <w:r w:rsidRPr="006B54EE">
              <w:rPr>
                <w:rFonts w:cs="Arial"/>
                <w:sz w:val="18"/>
                <w:szCs w:val="18"/>
              </w:rPr>
              <w:t xml:space="preserve">i izvedla tehnične posodobitve OPN, je pa sprejela že sklep o pripravi le-te in pridobila ponudbe. </w:t>
            </w:r>
          </w:p>
          <w:p w14:paraId="3951A366" w14:textId="77777777" w:rsidR="00C2628B" w:rsidRDefault="00C2628B" w:rsidP="00C2628B">
            <w:pPr>
              <w:tabs>
                <w:tab w:val="left" w:pos="1701"/>
              </w:tabs>
              <w:spacing w:line="276" w:lineRule="auto"/>
              <w:rPr>
                <w:rFonts w:cs="Arial"/>
                <w:sz w:val="18"/>
                <w:szCs w:val="18"/>
              </w:rPr>
            </w:pPr>
          </w:p>
          <w:p w14:paraId="09877ACF" w14:textId="1B7954C7" w:rsidR="0065559A" w:rsidRPr="00691C85" w:rsidRDefault="00C2628B" w:rsidP="00691C85">
            <w:pPr>
              <w:pStyle w:val="Odstavekseznama"/>
              <w:numPr>
                <w:ilvl w:val="0"/>
                <w:numId w:val="7"/>
              </w:numPr>
              <w:tabs>
                <w:tab w:val="left" w:pos="1701"/>
              </w:tabs>
              <w:spacing w:line="276" w:lineRule="auto"/>
              <w:rPr>
                <w:rFonts w:cs="Arial"/>
                <w:sz w:val="18"/>
                <w:szCs w:val="18"/>
                <w:lang w:eastAsia="sl-SI"/>
              </w:rPr>
            </w:pPr>
            <w:r w:rsidRPr="00480ADB">
              <w:rPr>
                <w:rFonts w:cs="Arial"/>
                <w:sz w:val="18"/>
                <w:szCs w:val="18"/>
              </w:rPr>
              <w:t xml:space="preserve">Besedilo javnega poziva: V tabeli na str. 2 je v vrstici Vloga na javni poziv navedeno, da se vloga s prilogami predloži v fizični obliki skupaj </w:t>
            </w:r>
            <w:r w:rsidRPr="00480ADB">
              <w:rPr>
                <w:rFonts w:cs="Arial"/>
                <w:sz w:val="18"/>
                <w:szCs w:val="18"/>
                <w:u w:val="single"/>
              </w:rPr>
              <w:t>z dokumentacijo na elektronskem nosilcu</w:t>
            </w:r>
            <w:r w:rsidRPr="00480ADB">
              <w:rPr>
                <w:rFonts w:cs="Arial"/>
                <w:sz w:val="18"/>
                <w:szCs w:val="18"/>
              </w:rPr>
              <w:t>. Zanima me, kaj ste mislili z dokumentacijo, saj ni neke dokumentacije za priložiti. Kaj ste mislili, da se vloga skupaj s prilogami (obe izjavi in vzorec pogodbe) odda še na elektronskem nosilcu?</w:t>
            </w:r>
          </w:p>
          <w:p w14:paraId="4674076E" w14:textId="77777777" w:rsidR="00C2628B" w:rsidRDefault="00C2628B" w:rsidP="00C2628B">
            <w:pPr>
              <w:pStyle w:val="Odstavekseznama"/>
              <w:numPr>
                <w:ilvl w:val="0"/>
                <w:numId w:val="7"/>
              </w:numPr>
              <w:spacing w:line="276" w:lineRule="auto"/>
              <w:contextualSpacing w:val="0"/>
              <w:rPr>
                <w:rFonts w:cs="Arial"/>
                <w:sz w:val="18"/>
                <w:szCs w:val="18"/>
              </w:rPr>
            </w:pPr>
            <w:r w:rsidRPr="006B54EE">
              <w:rPr>
                <w:rFonts w:cs="Arial"/>
                <w:sz w:val="18"/>
                <w:szCs w:val="18"/>
              </w:rPr>
              <w:t>Obrazec »Podatki o prijavitelju«, II. točka Upravičenost do sofinanciranja: Obkrožiti je treba relevanten podatek. Zanima me, ali se pri nazivu OPN lahko navede osnovni OPN in vse njegove spremembe, saj se zadnja naša sprememba OPN ni nanašala na območje celotne občine, ampak se je spremenil le en list v grafičnem prikazu območij enot urejanja prostora, osnovne oziroma podrobnejše namenske rabe prostora in prostorskih izvedbenih pogojev (M 1: 5.000). Iz tega razloga bi mi navedli v predmetnem obrazcu osnovni OPN in vse njegove dosedanje spremembe, saj bo moral izdelovalec tehnične posodobitve upoštevati vse (grafika se je sicer spremenila le v treh spremembah OPN od petih sprejetih). Tudi v sklepu o pripravi tehnične posodobitve smo navedli vse spremembe OPN, ki se jih upošteva pri pripravi tehnične posodobitve.</w:t>
            </w:r>
          </w:p>
          <w:p w14:paraId="2DFBBEB0" w14:textId="18F83ACA" w:rsidR="00C2628B" w:rsidRPr="00C2628B" w:rsidRDefault="00C2628B" w:rsidP="00C2628B">
            <w:pPr>
              <w:pStyle w:val="Odstavekseznama"/>
              <w:spacing w:line="276" w:lineRule="auto"/>
              <w:ind w:left="360"/>
              <w:contextualSpacing w:val="0"/>
              <w:rPr>
                <w:rFonts w:cs="Arial"/>
                <w:sz w:val="18"/>
                <w:szCs w:val="18"/>
              </w:rPr>
            </w:pPr>
          </w:p>
        </w:tc>
      </w:tr>
      <w:tr w:rsidR="00C2628B" w14:paraId="79B9BF88" w14:textId="77777777" w:rsidTr="0065559A">
        <w:tc>
          <w:tcPr>
            <w:tcW w:w="9062" w:type="dxa"/>
          </w:tcPr>
          <w:p w14:paraId="255BEF79" w14:textId="77777777" w:rsidR="00C2628B" w:rsidRDefault="00C2628B" w:rsidP="00480ADB">
            <w:pPr>
              <w:tabs>
                <w:tab w:val="left" w:pos="1701"/>
              </w:tabs>
              <w:spacing w:line="276" w:lineRule="auto"/>
              <w:rPr>
                <w:rFonts w:cs="Arial"/>
                <w:b/>
                <w:bCs/>
                <w:sz w:val="18"/>
                <w:szCs w:val="18"/>
              </w:rPr>
            </w:pPr>
          </w:p>
          <w:p w14:paraId="52FEC162" w14:textId="77777777" w:rsidR="00C2628B" w:rsidRPr="00480ADB" w:rsidRDefault="00C2628B" w:rsidP="00C2628B">
            <w:pPr>
              <w:pStyle w:val="Odstavekseznama"/>
              <w:spacing w:line="276" w:lineRule="auto"/>
              <w:ind w:left="0"/>
              <w:contextualSpacing w:val="0"/>
              <w:rPr>
                <w:rFonts w:cs="Arial"/>
                <w:sz w:val="18"/>
                <w:szCs w:val="18"/>
              </w:rPr>
            </w:pPr>
            <w:r w:rsidRPr="00480ADB">
              <w:rPr>
                <w:rFonts w:cs="Arial"/>
                <w:b/>
                <w:bCs/>
                <w:sz w:val="18"/>
                <w:szCs w:val="18"/>
              </w:rPr>
              <w:t>Odgovor:</w:t>
            </w:r>
          </w:p>
          <w:p w14:paraId="124DB0EF" w14:textId="77777777" w:rsidR="00C2628B" w:rsidRDefault="00C2628B" w:rsidP="00C2628B">
            <w:pPr>
              <w:spacing w:line="276" w:lineRule="auto"/>
              <w:rPr>
                <w:rFonts w:cs="Arial"/>
                <w:sz w:val="18"/>
                <w:szCs w:val="18"/>
              </w:rPr>
            </w:pPr>
          </w:p>
          <w:p w14:paraId="49897C9E" w14:textId="77777777" w:rsidR="00C2628B" w:rsidRDefault="00C2628B" w:rsidP="00C2628B">
            <w:pPr>
              <w:spacing w:line="276" w:lineRule="auto"/>
              <w:ind w:left="360"/>
              <w:rPr>
                <w:rFonts w:cs="Arial"/>
                <w:sz w:val="18"/>
                <w:szCs w:val="18"/>
              </w:rPr>
            </w:pPr>
            <w:r>
              <w:rPr>
                <w:rFonts w:cs="Arial"/>
                <w:sz w:val="18"/>
                <w:szCs w:val="18"/>
              </w:rPr>
              <w:t>G</w:t>
            </w:r>
            <w:r w:rsidRPr="006B54EE">
              <w:rPr>
                <w:rFonts w:cs="Arial"/>
                <w:sz w:val="18"/>
                <w:szCs w:val="18"/>
              </w:rPr>
              <w:t xml:space="preserve">lede na to, da ste s tehnično posodobitve OPIA pričeli, imate sprejet sklep, je za vas v okviru tega javnega poziva (Javni poziv za dodelitev sredstev za izvedbo tehnične posodobitve občinskega prostorskega izvedbenega akta) relevanten način sofinanciranja pod točko B. Način sofinanciranja B je namenjen tistim občinam, ki tehnične posodobitve še niso izvedle, bodisi je še niso začela ali niso končale. </w:t>
            </w:r>
          </w:p>
          <w:p w14:paraId="3A7E914A" w14:textId="77777777" w:rsidR="00C2628B" w:rsidRDefault="00C2628B" w:rsidP="00C2628B">
            <w:pPr>
              <w:spacing w:line="276" w:lineRule="auto"/>
              <w:ind w:left="360"/>
              <w:rPr>
                <w:rFonts w:cs="Arial"/>
                <w:sz w:val="18"/>
                <w:szCs w:val="18"/>
              </w:rPr>
            </w:pPr>
          </w:p>
          <w:p w14:paraId="626A7264" w14:textId="2B66C65C" w:rsidR="00AC0C4F" w:rsidRPr="00691C85" w:rsidRDefault="00C2628B" w:rsidP="00691C85">
            <w:pPr>
              <w:pStyle w:val="Odstavekseznama"/>
              <w:numPr>
                <w:ilvl w:val="0"/>
                <w:numId w:val="39"/>
              </w:numPr>
              <w:spacing w:line="276" w:lineRule="auto"/>
              <w:ind w:left="372"/>
              <w:rPr>
                <w:rFonts w:cs="Arial"/>
                <w:sz w:val="18"/>
                <w:szCs w:val="18"/>
              </w:rPr>
            </w:pPr>
            <w:r w:rsidRPr="00F9700C">
              <w:rPr>
                <w:rFonts w:cs="Arial"/>
                <w:sz w:val="18"/>
                <w:szCs w:val="18"/>
              </w:rPr>
              <w:t>Vso dokumentacijo je potrebno najkasneje do 28.</w:t>
            </w:r>
            <w:r w:rsidR="00AC0C4F">
              <w:rPr>
                <w:rFonts w:cs="Arial"/>
                <w:sz w:val="18"/>
                <w:szCs w:val="18"/>
              </w:rPr>
              <w:t xml:space="preserve"> </w:t>
            </w:r>
            <w:r w:rsidRPr="00F9700C">
              <w:rPr>
                <w:rFonts w:cs="Arial"/>
                <w:sz w:val="18"/>
                <w:szCs w:val="18"/>
              </w:rPr>
              <w:t>6.</w:t>
            </w:r>
            <w:r w:rsidR="00AC0C4F">
              <w:rPr>
                <w:rFonts w:cs="Arial"/>
                <w:sz w:val="18"/>
                <w:szCs w:val="18"/>
              </w:rPr>
              <w:t xml:space="preserve"> </w:t>
            </w:r>
            <w:r w:rsidRPr="00F9700C">
              <w:rPr>
                <w:rFonts w:cs="Arial"/>
                <w:sz w:val="18"/>
                <w:szCs w:val="18"/>
              </w:rPr>
              <w:t>2024 do 12.00 predložiti v vložišče na naslov Ministrstvo za naravne vire in prostor, Dunajska cesta 48, 1000 Ljubljana. Vsa dokumentacija se predloži v fizični obliki in na elektronskem nosilcu  podatkov (npr. USB-ključek, trdi disk idr.). Dokumentacijo, ki jo predložite predstavlja: prijavni obrazec z izjavami in priloge (sklep o pričetku postopka ali druga dokumentacija, s katero boste pokazali ali ste s postopkom že začeli oz. v kakšni fazi postopka ste, kako načrtujete izvesti tehnično posodobitev idr.).</w:t>
            </w:r>
          </w:p>
          <w:p w14:paraId="2EBE44E9" w14:textId="77777777" w:rsidR="00C2628B" w:rsidRDefault="00C2628B" w:rsidP="00C2628B">
            <w:pPr>
              <w:pStyle w:val="Odstavekseznama"/>
              <w:numPr>
                <w:ilvl w:val="0"/>
                <w:numId w:val="39"/>
              </w:numPr>
              <w:spacing w:line="276" w:lineRule="auto"/>
              <w:ind w:left="372"/>
              <w:contextualSpacing w:val="0"/>
              <w:rPr>
                <w:rFonts w:cs="Arial"/>
                <w:sz w:val="18"/>
                <w:szCs w:val="18"/>
              </w:rPr>
            </w:pPr>
            <w:r w:rsidRPr="006B54EE">
              <w:rPr>
                <w:rFonts w:cs="Arial"/>
                <w:sz w:val="18"/>
                <w:szCs w:val="18"/>
              </w:rPr>
              <w:t xml:space="preserve">Pri točki II. prijavnega obrazca obkrožite relevanten podatek in kot ugotavljate, navedete osnovni OPN z vsemi spremembami, ki skupaj predstavljajo veljavno stanje. </w:t>
            </w:r>
          </w:p>
          <w:p w14:paraId="0081417B" w14:textId="77777777" w:rsidR="00C2628B" w:rsidRDefault="00C2628B" w:rsidP="00480ADB">
            <w:pPr>
              <w:tabs>
                <w:tab w:val="left" w:pos="1701"/>
              </w:tabs>
              <w:spacing w:line="276" w:lineRule="auto"/>
              <w:rPr>
                <w:rFonts w:cs="Arial"/>
                <w:b/>
                <w:bCs/>
                <w:sz w:val="18"/>
                <w:szCs w:val="18"/>
              </w:rPr>
            </w:pPr>
          </w:p>
        </w:tc>
      </w:tr>
    </w:tbl>
    <w:p w14:paraId="7BD2EDA1" w14:textId="77777777" w:rsidR="003A34D4" w:rsidRPr="00C2628B" w:rsidRDefault="003A34D4" w:rsidP="00C2628B">
      <w:pPr>
        <w:spacing w:line="276" w:lineRule="auto"/>
        <w:rPr>
          <w:rFonts w:cs="Arial"/>
          <w:sz w:val="18"/>
          <w:szCs w:val="18"/>
        </w:rPr>
      </w:pPr>
    </w:p>
    <w:p w14:paraId="4E9F928E" w14:textId="77777777" w:rsidR="003A34D4" w:rsidRDefault="003A34D4" w:rsidP="003A34D4">
      <w:pPr>
        <w:spacing w:line="276" w:lineRule="auto"/>
        <w:rPr>
          <w:rFonts w:cs="Arial"/>
          <w:b/>
          <w:bCs/>
          <w:sz w:val="18"/>
          <w:szCs w:val="18"/>
        </w:rPr>
      </w:pPr>
    </w:p>
    <w:p w14:paraId="330F6F66" w14:textId="60ED096E" w:rsidR="00B15F6C" w:rsidRPr="006B54EE" w:rsidRDefault="000B4120" w:rsidP="00480ADB">
      <w:pPr>
        <w:spacing w:line="276" w:lineRule="auto"/>
        <w:ind w:left="708"/>
        <w:rPr>
          <w:rFonts w:cs="Arial"/>
          <w:b/>
          <w:bCs/>
          <w:sz w:val="18"/>
          <w:szCs w:val="18"/>
        </w:rPr>
      </w:pPr>
      <w:r>
        <w:rPr>
          <w:rFonts w:cs="Arial"/>
          <w:b/>
          <w:bCs/>
          <w:sz w:val="18"/>
          <w:szCs w:val="18"/>
        </w:rPr>
        <w:t>6</w:t>
      </w:r>
    </w:p>
    <w:p w14:paraId="1DBE8783" w14:textId="77777777" w:rsidR="006B54EE" w:rsidRPr="006B54EE" w:rsidRDefault="006B54EE" w:rsidP="00480ADB">
      <w:pPr>
        <w:spacing w:line="276" w:lineRule="auto"/>
        <w:ind w:left="708"/>
        <w:rPr>
          <w:rFonts w:cs="Arial"/>
          <w:b/>
          <w:bCs/>
          <w:sz w:val="18"/>
          <w:szCs w:val="18"/>
        </w:rPr>
      </w:pPr>
    </w:p>
    <w:p w14:paraId="51B2AD36" w14:textId="1F8EFE30" w:rsidR="00B15F6C" w:rsidRPr="006B54EE" w:rsidRDefault="00A6216B" w:rsidP="00480ADB">
      <w:pPr>
        <w:tabs>
          <w:tab w:val="left" w:pos="1701"/>
        </w:tabs>
        <w:spacing w:line="276" w:lineRule="auto"/>
        <w:ind w:left="708"/>
        <w:rPr>
          <w:rFonts w:cs="Arial"/>
          <w:b/>
          <w:bCs/>
          <w:sz w:val="18"/>
          <w:szCs w:val="18"/>
          <w:lang w:eastAsia="sl-SI"/>
        </w:rPr>
      </w:pPr>
      <w:r w:rsidRPr="006B54EE">
        <w:rPr>
          <w:rFonts w:cs="Arial"/>
          <w:b/>
          <w:bCs/>
          <w:sz w:val="18"/>
          <w:szCs w:val="18"/>
          <w:lang w:eastAsia="sl-SI"/>
        </w:rPr>
        <w:t>Številka:</w:t>
      </w:r>
      <w:r w:rsidR="00B15F6C" w:rsidRPr="006B54EE">
        <w:rPr>
          <w:rFonts w:cs="Arial"/>
          <w:b/>
          <w:bCs/>
          <w:sz w:val="18"/>
          <w:szCs w:val="18"/>
          <w:lang w:eastAsia="sl-SI"/>
        </w:rPr>
        <w:t xml:space="preserve"> 430-26/2023-2560-12</w:t>
      </w:r>
    </w:p>
    <w:p w14:paraId="1B5C9FBE" w14:textId="0E4D39AB" w:rsidR="00480ADB" w:rsidRDefault="00A6216B" w:rsidP="00480ADB">
      <w:pPr>
        <w:tabs>
          <w:tab w:val="left" w:pos="1701"/>
        </w:tabs>
        <w:spacing w:line="276" w:lineRule="auto"/>
        <w:ind w:left="708"/>
        <w:rPr>
          <w:rFonts w:cs="Arial"/>
          <w:b/>
          <w:bCs/>
          <w:sz w:val="18"/>
          <w:szCs w:val="18"/>
          <w:lang w:eastAsia="sl-SI"/>
        </w:rPr>
      </w:pPr>
      <w:r w:rsidRPr="006B54EE">
        <w:rPr>
          <w:rFonts w:cs="Arial"/>
          <w:b/>
          <w:bCs/>
          <w:sz w:val="18"/>
          <w:szCs w:val="18"/>
          <w:lang w:eastAsia="sl-SI"/>
        </w:rPr>
        <w:t>Datum:</w:t>
      </w:r>
      <w:r w:rsidR="00B15F6C" w:rsidRPr="006B54EE">
        <w:rPr>
          <w:rFonts w:cs="Arial"/>
          <w:b/>
          <w:bCs/>
          <w:sz w:val="18"/>
          <w:szCs w:val="18"/>
          <w:lang w:eastAsia="sl-SI"/>
        </w:rPr>
        <w:t xml:space="preserve"> </w:t>
      </w:r>
      <w:r w:rsidR="00B15F6C" w:rsidRPr="006B54EE">
        <w:rPr>
          <w:rFonts w:cs="Arial"/>
          <w:b/>
          <w:bCs/>
          <w:color w:val="222222"/>
          <w:sz w:val="18"/>
          <w:szCs w:val="18"/>
          <w:lang w:eastAsia="sl-SI"/>
        </w:rPr>
        <w:t>5.</w:t>
      </w:r>
      <w:r w:rsidR="00C2628B">
        <w:rPr>
          <w:rFonts w:cs="Arial"/>
          <w:b/>
          <w:bCs/>
          <w:color w:val="222222"/>
          <w:sz w:val="18"/>
          <w:szCs w:val="18"/>
          <w:lang w:eastAsia="sl-SI"/>
        </w:rPr>
        <w:t xml:space="preserve"> </w:t>
      </w:r>
      <w:r w:rsidR="00B15F6C" w:rsidRPr="006B54EE">
        <w:rPr>
          <w:rFonts w:cs="Arial"/>
          <w:b/>
          <w:bCs/>
          <w:color w:val="222222"/>
          <w:sz w:val="18"/>
          <w:szCs w:val="18"/>
          <w:lang w:eastAsia="sl-SI"/>
        </w:rPr>
        <w:t>4.</w:t>
      </w:r>
      <w:r w:rsidR="00C2628B">
        <w:rPr>
          <w:rFonts w:cs="Arial"/>
          <w:b/>
          <w:bCs/>
          <w:color w:val="222222"/>
          <w:sz w:val="18"/>
          <w:szCs w:val="18"/>
          <w:lang w:eastAsia="sl-SI"/>
        </w:rPr>
        <w:t xml:space="preserve"> </w:t>
      </w:r>
      <w:r w:rsidR="00B15F6C" w:rsidRPr="006B54EE">
        <w:rPr>
          <w:rFonts w:cs="Arial"/>
          <w:b/>
          <w:bCs/>
          <w:color w:val="222222"/>
          <w:sz w:val="18"/>
          <w:szCs w:val="18"/>
          <w:lang w:eastAsia="sl-SI"/>
        </w:rPr>
        <w:t>2024</w:t>
      </w:r>
    </w:p>
    <w:p w14:paraId="14E6A598" w14:textId="77777777" w:rsidR="00480ADB" w:rsidRDefault="00480ADB" w:rsidP="00C2628B">
      <w:pPr>
        <w:tabs>
          <w:tab w:val="left" w:pos="1701"/>
        </w:tabs>
        <w:spacing w:line="276" w:lineRule="auto"/>
        <w:rPr>
          <w:rFonts w:cs="Arial"/>
          <w:b/>
          <w:bCs/>
          <w:sz w:val="18"/>
          <w:szCs w:val="18"/>
        </w:rPr>
      </w:pPr>
    </w:p>
    <w:tbl>
      <w:tblPr>
        <w:tblStyle w:val="Tabelamrea"/>
        <w:tblW w:w="0" w:type="auto"/>
        <w:tblLook w:val="04A0" w:firstRow="1" w:lastRow="0" w:firstColumn="1" w:lastColumn="0" w:noHBand="0" w:noVBand="1"/>
      </w:tblPr>
      <w:tblGrid>
        <w:gridCol w:w="9062"/>
      </w:tblGrid>
      <w:tr w:rsidR="00C2628B" w14:paraId="0E7BB7F1" w14:textId="77777777" w:rsidTr="00C2628B">
        <w:tc>
          <w:tcPr>
            <w:tcW w:w="9062" w:type="dxa"/>
          </w:tcPr>
          <w:p w14:paraId="1E023169" w14:textId="77777777" w:rsidR="00C2628B" w:rsidRDefault="00C2628B" w:rsidP="00C2628B">
            <w:pPr>
              <w:tabs>
                <w:tab w:val="left" w:pos="1701"/>
              </w:tabs>
              <w:spacing w:line="276" w:lineRule="auto"/>
              <w:rPr>
                <w:rFonts w:cs="Arial"/>
                <w:b/>
                <w:bCs/>
                <w:sz w:val="18"/>
                <w:szCs w:val="18"/>
              </w:rPr>
            </w:pPr>
          </w:p>
          <w:p w14:paraId="4594FF20" w14:textId="6C308F9B" w:rsidR="00C2628B" w:rsidRPr="006B54EE" w:rsidRDefault="00C2628B" w:rsidP="00C2628B">
            <w:pPr>
              <w:tabs>
                <w:tab w:val="left" w:pos="1701"/>
              </w:tabs>
              <w:spacing w:line="276" w:lineRule="auto"/>
              <w:rPr>
                <w:rFonts w:cs="Arial"/>
                <w:b/>
                <w:bCs/>
                <w:sz w:val="18"/>
                <w:szCs w:val="18"/>
                <w:lang w:eastAsia="sl-SI"/>
              </w:rPr>
            </w:pPr>
            <w:r w:rsidRPr="006B54EE">
              <w:rPr>
                <w:rFonts w:cs="Arial"/>
                <w:b/>
                <w:bCs/>
                <w:sz w:val="18"/>
                <w:szCs w:val="18"/>
              </w:rPr>
              <w:t>Vprašanje:</w:t>
            </w:r>
          </w:p>
          <w:p w14:paraId="000C507C" w14:textId="77777777" w:rsidR="00C2628B" w:rsidRPr="006B54EE" w:rsidRDefault="00C2628B" w:rsidP="00C2628B">
            <w:pPr>
              <w:spacing w:line="276" w:lineRule="auto"/>
              <w:rPr>
                <w:rFonts w:cs="Arial"/>
                <w:b/>
                <w:bCs/>
                <w:sz w:val="18"/>
                <w:szCs w:val="18"/>
              </w:rPr>
            </w:pPr>
          </w:p>
          <w:p w14:paraId="04DC3220" w14:textId="10E0D1E5" w:rsidR="00C2628B" w:rsidRPr="00691C85" w:rsidRDefault="00C2628B" w:rsidP="00691C85">
            <w:pPr>
              <w:spacing w:line="276" w:lineRule="auto"/>
              <w:rPr>
                <w:rFonts w:cs="Arial"/>
                <w:sz w:val="18"/>
                <w:szCs w:val="18"/>
              </w:rPr>
            </w:pPr>
            <w:r w:rsidRPr="006B54EE">
              <w:rPr>
                <w:rFonts w:cs="Arial"/>
                <w:sz w:val="18"/>
                <w:szCs w:val="18"/>
              </w:rPr>
              <w:t>V vzorcu pogodbe, opcija B, v 11. členu je navedeno, da bo upravičenec zagotovil za projekt ustrezno ločen knjigovodski sistem oziroma ustrezno knjigovodsko evidenco. Kaj to pomeni, da moramo v proračunu imeti posebno proračunsko postavko za ta projekt ali kako je ta dikcija mišljena?</w:t>
            </w:r>
          </w:p>
        </w:tc>
      </w:tr>
      <w:tr w:rsidR="00C2628B" w14:paraId="77A06AA3" w14:textId="77777777" w:rsidTr="00C2628B">
        <w:tc>
          <w:tcPr>
            <w:tcW w:w="9062" w:type="dxa"/>
          </w:tcPr>
          <w:p w14:paraId="752F7EA5" w14:textId="77777777" w:rsidR="00E148F9" w:rsidRDefault="00E148F9" w:rsidP="00C2628B">
            <w:pPr>
              <w:spacing w:line="276" w:lineRule="auto"/>
              <w:rPr>
                <w:rFonts w:cs="Arial"/>
                <w:b/>
                <w:bCs/>
                <w:sz w:val="18"/>
                <w:szCs w:val="18"/>
              </w:rPr>
            </w:pPr>
          </w:p>
          <w:p w14:paraId="17EA1D98" w14:textId="6BAD5F57" w:rsidR="00C2628B" w:rsidRDefault="00C2628B" w:rsidP="00C2628B">
            <w:pPr>
              <w:spacing w:line="276" w:lineRule="auto"/>
              <w:rPr>
                <w:rFonts w:cs="Arial"/>
                <w:sz w:val="18"/>
                <w:szCs w:val="18"/>
              </w:rPr>
            </w:pPr>
            <w:r w:rsidRPr="006B54EE">
              <w:rPr>
                <w:rFonts w:cs="Arial"/>
                <w:b/>
                <w:bCs/>
                <w:sz w:val="18"/>
                <w:szCs w:val="18"/>
              </w:rPr>
              <w:lastRenderedPageBreak/>
              <w:t>Odgovor:</w:t>
            </w:r>
          </w:p>
          <w:p w14:paraId="0B7E0725" w14:textId="77777777" w:rsidR="00C2628B" w:rsidRDefault="00C2628B" w:rsidP="00C2628B">
            <w:pPr>
              <w:spacing w:line="276" w:lineRule="auto"/>
              <w:rPr>
                <w:rFonts w:cs="Arial"/>
                <w:sz w:val="18"/>
                <w:szCs w:val="18"/>
              </w:rPr>
            </w:pPr>
          </w:p>
          <w:p w14:paraId="70F4E499" w14:textId="054FFC8E" w:rsidR="00C2628B" w:rsidRDefault="00C2628B" w:rsidP="00C2628B">
            <w:pPr>
              <w:spacing w:line="276" w:lineRule="auto"/>
              <w:rPr>
                <w:rFonts w:cs="Arial"/>
                <w:sz w:val="18"/>
                <w:szCs w:val="18"/>
              </w:rPr>
            </w:pPr>
            <w:r w:rsidRPr="006B54EE">
              <w:rPr>
                <w:rFonts w:cs="Arial"/>
                <w:sz w:val="18"/>
                <w:szCs w:val="18"/>
              </w:rPr>
              <w:t>Odgovor smo pripravili v sodelovanju projektno pisarno SLO4D (pravnik in finančnik).</w:t>
            </w:r>
          </w:p>
          <w:p w14:paraId="7DF2C77A" w14:textId="77777777" w:rsidR="00C2628B" w:rsidRDefault="00C2628B" w:rsidP="00C2628B">
            <w:pPr>
              <w:spacing w:line="276" w:lineRule="auto"/>
              <w:rPr>
                <w:rFonts w:cs="Arial"/>
                <w:sz w:val="18"/>
                <w:szCs w:val="18"/>
              </w:rPr>
            </w:pPr>
            <w:r w:rsidRPr="006B54EE">
              <w:rPr>
                <w:rFonts w:cs="Arial"/>
                <w:sz w:val="18"/>
                <w:szCs w:val="18"/>
              </w:rPr>
              <w:t>Ločen knjigovodski sistem pomeni, da mora biti v knjigovodski evidenci "upravičenca" vzpostavljena ločena evidenca, ločenost računovodskega evidentiranja poslovnih dogodkov za vse transakcije v zvezi s projektom, praviloma na ločenem stroškovnem mestu. Gre torej za računovodsko vprašanje, in ne za ločeno evidentiranje v proračunu ali po proračunski postavki, čeprav ni izključeno, da za ta namen obstoji tudi ločena proračunska postavka glede projekta.</w:t>
            </w:r>
          </w:p>
          <w:p w14:paraId="65DB83F0" w14:textId="77777777" w:rsidR="00C2628B" w:rsidRDefault="00C2628B" w:rsidP="00C2628B">
            <w:pPr>
              <w:spacing w:line="276" w:lineRule="auto"/>
              <w:rPr>
                <w:rFonts w:cs="Arial"/>
                <w:sz w:val="18"/>
                <w:szCs w:val="18"/>
              </w:rPr>
            </w:pPr>
          </w:p>
          <w:p w14:paraId="31616854" w14:textId="77777777" w:rsidR="00C2628B" w:rsidRPr="006B54EE" w:rsidRDefault="00C2628B" w:rsidP="00C2628B">
            <w:pPr>
              <w:spacing w:line="276" w:lineRule="auto"/>
              <w:rPr>
                <w:rFonts w:cs="Arial"/>
                <w:sz w:val="18"/>
                <w:szCs w:val="18"/>
              </w:rPr>
            </w:pPr>
            <w:r w:rsidRPr="006B54EE">
              <w:rPr>
                <w:rFonts w:cs="Arial"/>
                <w:sz w:val="18"/>
                <w:szCs w:val="18"/>
              </w:rPr>
              <w:t xml:space="preserve">Primer: Občina ima projekt sofinanciran iz lastnih sredstev (občinskega proračuna) in npr. iz sredstev dodeljenih iz kohezijskih sredstev (ali NOO idr.), je potrebno ločeno, na dveh različnih stroškovnih mestih, izkazati transakcije v okviru </w:t>
            </w:r>
            <w:proofErr w:type="spellStart"/>
            <w:r w:rsidRPr="006B54EE">
              <w:rPr>
                <w:rFonts w:cs="Arial"/>
                <w:sz w:val="18"/>
                <w:szCs w:val="18"/>
              </w:rPr>
              <w:t>računovodenja</w:t>
            </w:r>
            <w:proofErr w:type="spellEnd"/>
            <w:r w:rsidRPr="006B54EE">
              <w:rPr>
                <w:rFonts w:cs="Arial"/>
                <w:sz w:val="18"/>
                <w:szCs w:val="18"/>
              </w:rPr>
              <w:t>. Ločeno za del, ki je financiran iz občinskega proračuna in del, ki je financiran iz kohezijskih sredstev (ali NOO idr.).</w:t>
            </w:r>
          </w:p>
          <w:p w14:paraId="3B4C4283" w14:textId="77777777" w:rsidR="00C2628B" w:rsidRDefault="00C2628B" w:rsidP="00C2628B">
            <w:pPr>
              <w:tabs>
                <w:tab w:val="left" w:pos="1701"/>
              </w:tabs>
              <w:spacing w:line="276" w:lineRule="auto"/>
              <w:rPr>
                <w:rFonts w:cs="Arial"/>
                <w:b/>
                <w:bCs/>
                <w:sz w:val="18"/>
                <w:szCs w:val="18"/>
              </w:rPr>
            </w:pPr>
          </w:p>
        </w:tc>
      </w:tr>
    </w:tbl>
    <w:p w14:paraId="2D66C609" w14:textId="7FA0D9B0" w:rsidR="00B15F6C" w:rsidRDefault="00B15F6C" w:rsidP="003A34D4">
      <w:pPr>
        <w:spacing w:line="276" w:lineRule="auto"/>
        <w:rPr>
          <w:rFonts w:cs="Arial"/>
          <w:sz w:val="18"/>
          <w:szCs w:val="18"/>
        </w:rPr>
      </w:pPr>
    </w:p>
    <w:p w14:paraId="4979D7DB" w14:textId="77777777" w:rsidR="003A34D4" w:rsidRDefault="003A34D4" w:rsidP="003A34D4">
      <w:pPr>
        <w:spacing w:line="276" w:lineRule="auto"/>
        <w:rPr>
          <w:rFonts w:cs="Arial"/>
          <w:b/>
          <w:bCs/>
          <w:sz w:val="18"/>
          <w:szCs w:val="18"/>
        </w:rPr>
      </w:pPr>
    </w:p>
    <w:p w14:paraId="2C871EC1" w14:textId="241ACF24" w:rsidR="000F43B7" w:rsidRPr="000F43B7" w:rsidRDefault="000B4120" w:rsidP="00480ADB">
      <w:pPr>
        <w:spacing w:line="276" w:lineRule="auto"/>
        <w:ind w:left="708"/>
        <w:rPr>
          <w:rFonts w:cs="Arial"/>
          <w:b/>
          <w:bCs/>
          <w:sz w:val="18"/>
          <w:szCs w:val="18"/>
        </w:rPr>
      </w:pPr>
      <w:r>
        <w:rPr>
          <w:rFonts w:cs="Arial"/>
          <w:b/>
          <w:bCs/>
          <w:sz w:val="18"/>
          <w:szCs w:val="18"/>
        </w:rPr>
        <w:t>7</w:t>
      </w:r>
    </w:p>
    <w:p w14:paraId="5DAAEF0A" w14:textId="77777777" w:rsidR="00A6216B" w:rsidRPr="000F43B7" w:rsidRDefault="00A6216B" w:rsidP="003A34D4">
      <w:pPr>
        <w:spacing w:line="276" w:lineRule="auto"/>
        <w:rPr>
          <w:rFonts w:cs="Arial"/>
          <w:b/>
          <w:bCs/>
          <w:sz w:val="18"/>
          <w:szCs w:val="18"/>
        </w:rPr>
      </w:pPr>
    </w:p>
    <w:p w14:paraId="6672CD79" w14:textId="77777777" w:rsidR="00403803" w:rsidRPr="000F43B7" w:rsidRDefault="00A6216B" w:rsidP="00480ADB">
      <w:pPr>
        <w:tabs>
          <w:tab w:val="left" w:pos="1701"/>
        </w:tabs>
        <w:spacing w:line="276" w:lineRule="auto"/>
        <w:ind w:left="708"/>
        <w:rPr>
          <w:rFonts w:cs="Arial"/>
          <w:b/>
          <w:bCs/>
          <w:sz w:val="18"/>
          <w:szCs w:val="18"/>
          <w:lang w:eastAsia="sl-SI"/>
        </w:rPr>
      </w:pPr>
      <w:r w:rsidRPr="000F43B7">
        <w:rPr>
          <w:rFonts w:cs="Arial"/>
          <w:b/>
          <w:bCs/>
          <w:sz w:val="18"/>
          <w:szCs w:val="18"/>
          <w:lang w:eastAsia="sl-SI"/>
        </w:rPr>
        <w:t>Številka:</w:t>
      </w:r>
      <w:r w:rsidR="00B15F6C" w:rsidRPr="000F43B7">
        <w:rPr>
          <w:rFonts w:cs="Arial"/>
          <w:b/>
          <w:bCs/>
          <w:sz w:val="18"/>
          <w:szCs w:val="18"/>
          <w:lang w:eastAsia="sl-SI"/>
        </w:rPr>
        <w:t xml:space="preserve"> 430-26/2023-2560-13</w:t>
      </w:r>
    </w:p>
    <w:p w14:paraId="40AED1E6" w14:textId="3FDAF0CE" w:rsidR="00C2628B" w:rsidRDefault="00A6216B" w:rsidP="00C2628B">
      <w:pPr>
        <w:tabs>
          <w:tab w:val="left" w:pos="1701"/>
        </w:tabs>
        <w:spacing w:line="276" w:lineRule="auto"/>
        <w:ind w:left="708"/>
        <w:rPr>
          <w:rFonts w:cs="Arial"/>
          <w:b/>
          <w:bCs/>
          <w:sz w:val="18"/>
          <w:szCs w:val="18"/>
          <w:lang w:eastAsia="sl-SI"/>
        </w:rPr>
      </w:pPr>
      <w:r w:rsidRPr="000F43B7">
        <w:rPr>
          <w:rFonts w:cs="Arial"/>
          <w:b/>
          <w:bCs/>
          <w:sz w:val="18"/>
          <w:szCs w:val="18"/>
          <w:lang w:eastAsia="sl-SI"/>
        </w:rPr>
        <w:t xml:space="preserve">Datum: </w:t>
      </w:r>
      <w:r w:rsidR="00403803" w:rsidRPr="000F43B7">
        <w:rPr>
          <w:rFonts w:cs="Arial"/>
          <w:b/>
          <w:bCs/>
          <w:color w:val="222222"/>
          <w:sz w:val="18"/>
          <w:szCs w:val="18"/>
          <w:lang w:eastAsia="sl-SI"/>
        </w:rPr>
        <w:t>5.</w:t>
      </w:r>
      <w:r w:rsidR="00C2628B">
        <w:rPr>
          <w:rFonts w:cs="Arial"/>
          <w:b/>
          <w:bCs/>
          <w:color w:val="222222"/>
          <w:sz w:val="18"/>
          <w:szCs w:val="18"/>
          <w:lang w:eastAsia="sl-SI"/>
        </w:rPr>
        <w:t xml:space="preserve"> </w:t>
      </w:r>
      <w:r w:rsidR="00403803" w:rsidRPr="000F43B7">
        <w:rPr>
          <w:rFonts w:cs="Arial"/>
          <w:b/>
          <w:bCs/>
          <w:color w:val="222222"/>
          <w:sz w:val="18"/>
          <w:szCs w:val="18"/>
          <w:lang w:eastAsia="sl-SI"/>
        </w:rPr>
        <w:t>4.</w:t>
      </w:r>
      <w:r w:rsidR="00C2628B">
        <w:rPr>
          <w:rFonts w:cs="Arial"/>
          <w:b/>
          <w:bCs/>
          <w:color w:val="222222"/>
          <w:sz w:val="18"/>
          <w:szCs w:val="18"/>
          <w:lang w:eastAsia="sl-SI"/>
        </w:rPr>
        <w:t xml:space="preserve"> </w:t>
      </w:r>
      <w:r w:rsidR="00403803" w:rsidRPr="000F43B7">
        <w:rPr>
          <w:rFonts w:cs="Arial"/>
          <w:b/>
          <w:bCs/>
          <w:color w:val="222222"/>
          <w:sz w:val="18"/>
          <w:szCs w:val="18"/>
          <w:lang w:eastAsia="sl-SI"/>
        </w:rPr>
        <w:t>2024 </w:t>
      </w:r>
    </w:p>
    <w:p w14:paraId="3C041F32" w14:textId="77777777" w:rsidR="00C2628B" w:rsidRDefault="00C2628B" w:rsidP="00480ADB">
      <w:pPr>
        <w:tabs>
          <w:tab w:val="left" w:pos="1701"/>
        </w:tabs>
        <w:spacing w:line="276" w:lineRule="auto"/>
        <w:ind w:left="708"/>
        <w:rPr>
          <w:rFonts w:cs="Arial"/>
          <w:b/>
          <w:bCs/>
          <w:sz w:val="18"/>
          <w:szCs w:val="18"/>
        </w:rPr>
      </w:pPr>
    </w:p>
    <w:tbl>
      <w:tblPr>
        <w:tblStyle w:val="Tabelamrea"/>
        <w:tblW w:w="0" w:type="auto"/>
        <w:tblLook w:val="04A0" w:firstRow="1" w:lastRow="0" w:firstColumn="1" w:lastColumn="0" w:noHBand="0" w:noVBand="1"/>
      </w:tblPr>
      <w:tblGrid>
        <w:gridCol w:w="9062"/>
      </w:tblGrid>
      <w:tr w:rsidR="00C2628B" w14:paraId="054AA2C8" w14:textId="77777777" w:rsidTr="00C2628B">
        <w:tc>
          <w:tcPr>
            <w:tcW w:w="9062" w:type="dxa"/>
          </w:tcPr>
          <w:p w14:paraId="2328DFA4" w14:textId="77777777" w:rsidR="00C2628B" w:rsidRDefault="00C2628B" w:rsidP="00C2628B">
            <w:pPr>
              <w:tabs>
                <w:tab w:val="left" w:pos="1701"/>
              </w:tabs>
              <w:spacing w:line="276" w:lineRule="auto"/>
              <w:rPr>
                <w:rFonts w:cs="Arial"/>
                <w:b/>
                <w:bCs/>
                <w:sz w:val="18"/>
                <w:szCs w:val="18"/>
              </w:rPr>
            </w:pPr>
          </w:p>
          <w:p w14:paraId="50305FCF" w14:textId="58B4979A" w:rsidR="00C2628B" w:rsidRPr="006B54EE" w:rsidRDefault="00C2628B" w:rsidP="00C2628B">
            <w:pPr>
              <w:tabs>
                <w:tab w:val="left" w:pos="1701"/>
              </w:tabs>
              <w:spacing w:line="276" w:lineRule="auto"/>
              <w:rPr>
                <w:rFonts w:cs="Arial"/>
                <w:b/>
                <w:bCs/>
                <w:sz w:val="18"/>
                <w:szCs w:val="18"/>
                <w:lang w:eastAsia="sl-SI"/>
              </w:rPr>
            </w:pPr>
            <w:r w:rsidRPr="006B54EE">
              <w:rPr>
                <w:rFonts w:cs="Arial"/>
                <w:b/>
                <w:bCs/>
                <w:sz w:val="18"/>
                <w:szCs w:val="18"/>
              </w:rPr>
              <w:t>Vprašanje:</w:t>
            </w:r>
          </w:p>
          <w:p w14:paraId="6AD8560C" w14:textId="77777777" w:rsidR="00C2628B" w:rsidRPr="006B54EE" w:rsidRDefault="00C2628B" w:rsidP="00C2628B">
            <w:pPr>
              <w:spacing w:line="276" w:lineRule="auto"/>
              <w:rPr>
                <w:rFonts w:cs="Arial"/>
                <w:sz w:val="18"/>
                <w:szCs w:val="18"/>
              </w:rPr>
            </w:pPr>
          </w:p>
          <w:p w14:paraId="658EBA5E" w14:textId="7264F41A" w:rsidR="00C2628B" w:rsidRPr="00691C85" w:rsidRDefault="00C2628B" w:rsidP="00C2628B">
            <w:pPr>
              <w:pStyle w:val="Odstavekseznama"/>
              <w:numPr>
                <w:ilvl w:val="0"/>
                <w:numId w:val="42"/>
              </w:numPr>
              <w:spacing w:line="276" w:lineRule="auto"/>
              <w:ind w:left="360"/>
              <w:rPr>
                <w:rFonts w:cs="Arial"/>
                <w:sz w:val="18"/>
                <w:szCs w:val="18"/>
              </w:rPr>
            </w:pPr>
            <w:r w:rsidRPr="00C2628B">
              <w:rPr>
                <w:rFonts w:cs="Arial"/>
                <w:sz w:val="18"/>
                <w:szCs w:val="18"/>
              </w:rPr>
              <w:t>Ali moramo ob prijavi na razpis po načinu B imeti že izbranega izvajalca za izvedbo tehnične posodobitve?</w:t>
            </w:r>
          </w:p>
          <w:p w14:paraId="31F7AA3D" w14:textId="37D52A1F" w:rsidR="00C2628B" w:rsidRPr="00C2628B" w:rsidRDefault="00C2628B" w:rsidP="00C2628B">
            <w:pPr>
              <w:pStyle w:val="Odstavekseznama"/>
              <w:numPr>
                <w:ilvl w:val="0"/>
                <w:numId w:val="42"/>
              </w:numPr>
              <w:spacing w:line="276" w:lineRule="auto"/>
              <w:ind w:left="360"/>
              <w:rPr>
                <w:rFonts w:cs="Arial"/>
                <w:b/>
                <w:bCs/>
                <w:sz w:val="18"/>
                <w:szCs w:val="18"/>
              </w:rPr>
            </w:pPr>
            <w:r w:rsidRPr="00C2628B">
              <w:rPr>
                <w:rFonts w:cs="Arial"/>
                <w:sz w:val="18"/>
                <w:szCs w:val="18"/>
              </w:rPr>
              <w:t>Ali je vzorec pogodbe potrebno v celoti izpolniti ali je dovolj, da jo le parafiramo? V primeru še neizbranega izvajalca del se namreč vzorca pogodbe ne bo dalo v celoti izpolniti.</w:t>
            </w:r>
            <w:r w:rsidRPr="00C2628B">
              <w:rPr>
                <w:rFonts w:cs="Arial"/>
                <w:b/>
                <w:bCs/>
                <w:sz w:val="18"/>
                <w:szCs w:val="18"/>
              </w:rPr>
              <w:br/>
            </w:r>
          </w:p>
        </w:tc>
      </w:tr>
      <w:tr w:rsidR="00C2628B" w14:paraId="6DFFFB83" w14:textId="77777777" w:rsidTr="00C2628B">
        <w:tc>
          <w:tcPr>
            <w:tcW w:w="9062" w:type="dxa"/>
          </w:tcPr>
          <w:p w14:paraId="0BF8F5D0" w14:textId="77777777" w:rsidR="00C2628B" w:rsidRDefault="00C2628B" w:rsidP="00C2628B">
            <w:pPr>
              <w:spacing w:line="276" w:lineRule="auto"/>
              <w:rPr>
                <w:rFonts w:cs="Arial"/>
                <w:b/>
                <w:bCs/>
                <w:sz w:val="18"/>
                <w:szCs w:val="18"/>
              </w:rPr>
            </w:pPr>
          </w:p>
          <w:p w14:paraId="62B0411F" w14:textId="35E0CBD8" w:rsidR="00C2628B" w:rsidRPr="00480ADB" w:rsidRDefault="00C2628B" w:rsidP="00C2628B">
            <w:pPr>
              <w:spacing w:line="276" w:lineRule="auto"/>
              <w:rPr>
                <w:rFonts w:cs="Arial"/>
                <w:sz w:val="18"/>
                <w:szCs w:val="18"/>
              </w:rPr>
            </w:pPr>
            <w:r w:rsidRPr="006B54EE">
              <w:rPr>
                <w:rFonts w:cs="Arial"/>
                <w:b/>
                <w:bCs/>
                <w:sz w:val="18"/>
                <w:szCs w:val="18"/>
              </w:rPr>
              <w:t>Odgovor:</w:t>
            </w:r>
          </w:p>
          <w:p w14:paraId="1EBF3AC0" w14:textId="77777777" w:rsidR="00C2628B" w:rsidRPr="006B54EE" w:rsidRDefault="00C2628B" w:rsidP="00C2628B">
            <w:pPr>
              <w:spacing w:line="276" w:lineRule="auto"/>
              <w:rPr>
                <w:rFonts w:cs="Arial"/>
                <w:sz w:val="18"/>
                <w:szCs w:val="18"/>
              </w:rPr>
            </w:pPr>
          </w:p>
          <w:p w14:paraId="3985FC92" w14:textId="29CE947A" w:rsidR="00C2628B" w:rsidRPr="00691C85" w:rsidRDefault="00C2628B" w:rsidP="00C2628B">
            <w:pPr>
              <w:pStyle w:val="Odstavekseznama"/>
              <w:numPr>
                <w:ilvl w:val="0"/>
                <w:numId w:val="43"/>
              </w:numPr>
              <w:spacing w:line="276" w:lineRule="auto"/>
              <w:ind w:left="360"/>
              <w:rPr>
                <w:rFonts w:cs="Arial"/>
                <w:sz w:val="18"/>
                <w:szCs w:val="18"/>
              </w:rPr>
            </w:pPr>
            <w:r w:rsidRPr="00C2628B">
              <w:rPr>
                <w:rFonts w:cs="Arial"/>
                <w:sz w:val="18"/>
                <w:szCs w:val="18"/>
              </w:rPr>
              <w:t xml:space="preserve">Način sofinanciranja B je namenjen tistim občinam, ki tehnične posodobitve še niso izvedle, bodisi je še niso začela ali niso končale. Glede na zapisano izhaja več možnosti in sicer da v času prijave na ta javni razpis izvajalca že imate izbranega pa še tehnične posodobitve niste začeli ali niste končali ali pa ste zgolj ''začeli razmišljati'' o izvedbi tehnične posodobitve in izvajalca še nimate izbranega. </w:t>
            </w:r>
            <w:r w:rsidRPr="00C2628B">
              <w:rPr>
                <w:rFonts w:cs="Arial"/>
                <w:color w:val="000000"/>
                <w:sz w:val="18"/>
                <w:szCs w:val="18"/>
                <w:shd w:val="clear" w:color="auto" w:fill="FFFFFF"/>
              </w:rPr>
              <w:t>Za izvedbo tehnične posodobitve oz. za izbor izvajalca je potrebno izvesti postopek javnega naročanja.</w:t>
            </w:r>
          </w:p>
          <w:p w14:paraId="64373B0A" w14:textId="7C127A55" w:rsidR="00C2628B" w:rsidRPr="00C2628B" w:rsidRDefault="00C2628B" w:rsidP="00C2628B">
            <w:pPr>
              <w:pStyle w:val="Odstavekseznama"/>
              <w:numPr>
                <w:ilvl w:val="0"/>
                <w:numId w:val="43"/>
              </w:numPr>
              <w:spacing w:line="276" w:lineRule="auto"/>
              <w:ind w:left="360"/>
              <w:rPr>
                <w:rFonts w:cs="Arial"/>
                <w:sz w:val="18"/>
                <w:szCs w:val="18"/>
              </w:rPr>
            </w:pPr>
            <w:r w:rsidRPr="00C2628B">
              <w:rPr>
                <w:rFonts w:cs="Arial"/>
                <w:sz w:val="18"/>
                <w:szCs w:val="18"/>
              </w:rPr>
              <w:t>Vzorec pogodbe (ustrezen način sofinanciranja – opcija A ali B) naj se izpolni s podatki, ki se nanašajo na upravičenca. Vsa dokumentacija, vključno z vzorcem pogodbe, se odda v fizični obliki (</w:t>
            </w:r>
            <w:proofErr w:type="spellStart"/>
            <w:r w:rsidRPr="00C2628B">
              <w:rPr>
                <w:rFonts w:cs="Arial"/>
                <w:sz w:val="18"/>
                <w:szCs w:val="18"/>
              </w:rPr>
              <w:t>parfirana</w:t>
            </w:r>
            <w:proofErr w:type="spellEnd"/>
            <w:r w:rsidRPr="00C2628B">
              <w:rPr>
                <w:rFonts w:cs="Arial"/>
                <w:sz w:val="18"/>
                <w:szCs w:val="18"/>
              </w:rPr>
              <w:t xml:space="preserve">) in elektronski obliki (na elektronskem nosilcu). Pogodbo bo pred podpisovanjem potrebno ustrezno dopolniti še z nekaj podatki sofinancerja. </w:t>
            </w:r>
          </w:p>
          <w:p w14:paraId="1B53841D" w14:textId="77777777" w:rsidR="00C2628B" w:rsidRDefault="00C2628B" w:rsidP="00480ADB">
            <w:pPr>
              <w:tabs>
                <w:tab w:val="left" w:pos="1701"/>
              </w:tabs>
              <w:spacing w:line="276" w:lineRule="auto"/>
              <w:rPr>
                <w:rFonts w:cs="Arial"/>
                <w:b/>
                <w:bCs/>
                <w:sz w:val="18"/>
                <w:szCs w:val="18"/>
              </w:rPr>
            </w:pPr>
          </w:p>
        </w:tc>
      </w:tr>
    </w:tbl>
    <w:p w14:paraId="04B23D3B" w14:textId="77777777" w:rsidR="00480ADB" w:rsidRDefault="00480ADB" w:rsidP="00480ADB">
      <w:pPr>
        <w:spacing w:line="276" w:lineRule="auto"/>
        <w:ind w:left="708"/>
        <w:rPr>
          <w:rFonts w:cs="Arial"/>
          <w:b/>
          <w:bCs/>
          <w:sz w:val="18"/>
          <w:szCs w:val="18"/>
        </w:rPr>
      </w:pPr>
    </w:p>
    <w:p w14:paraId="4B065D54" w14:textId="77777777" w:rsidR="0061440A" w:rsidRDefault="0061440A" w:rsidP="00480ADB">
      <w:pPr>
        <w:spacing w:line="276" w:lineRule="auto"/>
        <w:ind w:left="708"/>
        <w:rPr>
          <w:rFonts w:cs="Arial"/>
          <w:b/>
          <w:bCs/>
          <w:sz w:val="18"/>
          <w:szCs w:val="18"/>
        </w:rPr>
      </w:pPr>
    </w:p>
    <w:p w14:paraId="10093A0A" w14:textId="389F7BAB" w:rsidR="00403803" w:rsidRPr="000F43B7" w:rsidRDefault="000B4120" w:rsidP="00480ADB">
      <w:pPr>
        <w:spacing w:line="276" w:lineRule="auto"/>
        <w:ind w:left="708"/>
        <w:rPr>
          <w:rFonts w:cs="Arial"/>
          <w:b/>
          <w:bCs/>
          <w:sz w:val="18"/>
          <w:szCs w:val="18"/>
        </w:rPr>
      </w:pPr>
      <w:r>
        <w:rPr>
          <w:rFonts w:cs="Arial"/>
          <w:b/>
          <w:bCs/>
          <w:sz w:val="18"/>
          <w:szCs w:val="18"/>
        </w:rPr>
        <w:t>8</w:t>
      </w:r>
    </w:p>
    <w:p w14:paraId="3B81EED7" w14:textId="77777777" w:rsidR="00403803" w:rsidRPr="000F43B7" w:rsidRDefault="00403803" w:rsidP="00480ADB">
      <w:pPr>
        <w:spacing w:line="276" w:lineRule="auto"/>
        <w:ind w:left="708"/>
        <w:rPr>
          <w:rFonts w:cs="Arial"/>
          <w:b/>
          <w:bCs/>
          <w:sz w:val="18"/>
          <w:szCs w:val="18"/>
        </w:rPr>
      </w:pPr>
    </w:p>
    <w:p w14:paraId="48769960" w14:textId="67C378AE" w:rsidR="00A6216B" w:rsidRPr="000F43B7" w:rsidRDefault="00A6216B" w:rsidP="00480ADB">
      <w:pPr>
        <w:tabs>
          <w:tab w:val="left" w:pos="1701"/>
        </w:tabs>
        <w:spacing w:line="276" w:lineRule="auto"/>
        <w:ind w:left="708"/>
        <w:rPr>
          <w:rFonts w:cs="Arial"/>
          <w:b/>
          <w:bCs/>
          <w:sz w:val="18"/>
          <w:szCs w:val="18"/>
          <w:lang w:eastAsia="sl-SI"/>
        </w:rPr>
      </w:pPr>
      <w:r w:rsidRPr="000F43B7">
        <w:rPr>
          <w:rFonts w:cs="Arial"/>
          <w:b/>
          <w:bCs/>
          <w:sz w:val="18"/>
          <w:szCs w:val="18"/>
          <w:lang w:eastAsia="sl-SI"/>
        </w:rPr>
        <w:t>Številka:</w:t>
      </w:r>
      <w:r w:rsidR="00403803" w:rsidRPr="000F43B7">
        <w:rPr>
          <w:rFonts w:cs="Arial"/>
          <w:b/>
          <w:bCs/>
          <w:sz w:val="18"/>
          <w:szCs w:val="18"/>
          <w:lang w:eastAsia="sl-SI"/>
        </w:rPr>
        <w:t xml:space="preserve"> 430-26/2023-2560-14</w:t>
      </w:r>
    </w:p>
    <w:p w14:paraId="6BC11875" w14:textId="4C38947C" w:rsidR="00480ADB" w:rsidRDefault="00A6216B" w:rsidP="00480ADB">
      <w:pPr>
        <w:spacing w:line="276" w:lineRule="auto"/>
        <w:ind w:left="708"/>
        <w:rPr>
          <w:rFonts w:cs="Arial"/>
          <w:b/>
          <w:bCs/>
          <w:color w:val="222222"/>
          <w:sz w:val="18"/>
          <w:szCs w:val="18"/>
          <w:lang w:eastAsia="sl-SI"/>
        </w:rPr>
      </w:pPr>
      <w:r w:rsidRPr="000F43B7">
        <w:rPr>
          <w:rFonts w:cs="Arial"/>
          <w:b/>
          <w:bCs/>
          <w:sz w:val="18"/>
          <w:szCs w:val="18"/>
          <w:lang w:eastAsia="sl-SI"/>
        </w:rPr>
        <w:t>Datum</w:t>
      </w:r>
      <w:r w:rsidR="00403803" w:rsidRPr="000F43B7">
        <w:rPr>
          <w:rFonts w:cs="Arial"/>
          <w:b/>
          <w:bCs/>
          <w:sz w:val="18"/>
          <w:szCs w:val="18"/>
          <w:lang w:eastAsia="sl-SI"/>
        </w:rPr>
        <w:t xml:space="preserve">: </w:t>
      </w:r>
      <w:r w:rsidR="00403803" w:rsidRPr="000F43B7">
        <w:rPr>
          <w:rFonts w:cs="Arial"/>
          <w:b/>
          <w:bCs/>
          <w:color w:val="222222"/>
          <w:sz w:val="18"/>
          <w:szCs w:val="18"/>
          <w:lang w:eastAsia="sl-SI"/>
        </w:rPr>
        <w:t>8.</w:t>
      </w:r>
      <w:r w:rsidR="00C2628B">
        <w:rPr>
          <w:rFonts w:cs="Arial"/>
          <w:b/>
          <w:bCs/>
          <w:color w:val="222222"/>
          <w:sz w:val="18"/>
          <w:szCs w:val="18"/>
          <w:lang w:eastAsia="sl-SI"/>
        </w:rPr>
        <w:t xml:space="preserve"> </w:t>
      </w:r>
      <w:r w:rsidR="00403803" w:rsidRPr="000F43B7">
        <w:rPr>
          <w:rFonts w:cs="Arial"/>
          <w:b/>
          <w:bCs/>
          <w:color w:val="222222"/>
          <w:sz w:val="18"/>
          <w:szCs w:val="18"/>
          <w:lang w:eastAsia="sl-SI"/>
        </w:rPr>
        <w:t>4.</w:t>
      </w:r>
      <w:r w:rsidR="00C2628B">
        <w:rPr>
          <w:rFonts w:cs="Arial"/>
          <w:b/>
          <w:bCs/>
          <w:color w:val="222222"/>
          <w:sz w:val="18"/>
          <w:szCs w:val="18"/>
          <w:lang w:eastAsia="sl-SI"/>
        </w:rPr>
        <w:t xml:space="preserve"> </w:t>
      </w:r>
      <w:r w:rsidR="00403803" w:rsidRPr="000F43B7">
        <w:rPr>
          <w:rFonts w:cs="Arial"/>
          <w:b/>
          <w:bCs/>
          <w:color w:val="222222"/>
          <w:sz w:val="18"/>
          <w:szCs w:val="18"/>
          <w:lang w:eastAsia="sl-SI"/>
        </w:rPr>
        <w:t>2024</w:t>
      </w:r>
    </w:p>
    <w:p w14:paraId="0A0BE7D2" w14:textId="77777777" w:rsidR="00480ADB" w:rsidRDefault="00480ADB" w:rsidP="00060FD1">
      <w:pPr>
        <w:spacing w:line="276" w:lineRule="auto"/>
        <w:rPr>
          <w:rFonts w:cs="Arial"/>
          <w:b/>
          <w:bCs/>
          <w:sz w:val="18"/>
          <w:szCs w:val="18"/>
        </w:rPr>
      </w:pPr>
    </w:p>
    <w:tbl>
      <w:tblPr>
        <w:tblStyle w:val="Tabelamrea"/>
        <w:tblW w:w="0" w:type="auto"/>
        <w:tblLook w:val="04A0" w:firstRow="1" w:lastRow="0" w:firstColumn="1" w:lastColumn="0" w:noHBand="0" w:noVBand="1"/>
      </w:tblPr>
      <w:tblGrid>
        <w:gridCol w:w="9062"/>
      </w:tblGrid>
      <w:tr w:rsidR="00060FD1" w14:paraId="1FD68279" w14:textId="77777777" w:rsidTr="00060FD1">
        <w:tc>
          <w:tcPr>
            <w:tcW w:w="9062" w:type="dxa"/>
          </w:tcPr>
          <w:p w14:paraId="18C66E9C" w14:textId="77777777" w:rsidR="00060FD1" w:rsidRDefault="00060FD1" w:rsidP="00060FD1">
            <w:pPr>
              <w:spacing w:line="276" w:lineRule="auto"/>
              <w:rPr>
                <w:rFonts w:cs="Arial"/>
                <w:sz w:val="18"/>
                <w:szCs w:val="18"/>
              </w:rPr>
            </w:pPr>
          </w:p>
          <w:p w14:paraId="5EDFFD69" w14:textId="77777777" w:rsidR="00060FD1" w:rsidRDefault="00060FD1" w:rsidP="00060FD1">
            <w:pPr>
              <w:spacing w:line="276" w:lineRule="auto"/>
              <w:rPr>
                <w:rFonts w:cs="Arial"/>
                <w:b/>
                <w:bCs/>
                <w:color w:val="222222"/>
                <w:sz w:val="18"/>
                <w:szCs w:val="18"/>
                <w:lang w:eastAsia="sl-SI"/>
              </w:rPr>
            </w:pPr>
            <w:r w:rsidRPr="006B54EE">
              <w:rPr>
                <w:rFonts w:cs="Arial"/>
                <w:b/>
                <w:bCs/>
                <w:sz w:val="18"/>
                <w:szCs w:val="18"/>
              </w:rPr>
              <w:t>Vprašanje:</w:t>
            </w:r>
          </w:p>
          <w:p w14:paraId="51BDF6B1" w14:textId="77777777" w:rsidR="00060FD1" w:rsidRDefault="00060FD1" w:rsidP="00060FD1">
            <w:pPr>
              <w:spacing w:line="276" w:lineRule="auto"/>
              <w:rPr>
                <w:rFonts w:cs="Arial"/>
                <w:sz w:val="18"/>
                <w:szCs w:val="18"/>
              </w:rPr>
            </w:pPr>
          </w:p>
          <w:p w14:paraId="0D2B209E" w14:textId="5209819B" w:rsidR="00060FD1" w:rsidRPr="006B54EE" w:rsidRDefault="00060FD1" w:rsidP="00060FD1">
            <w:pPr>
              <w:spacing w:line="276" w:lineRule="auto"/>
              <w:rPr>
                <w:rFonts w:cs="Arial"/>
                <w:sz w:val="18"/>
                <w:szCs w:val="18"/>
              </w:rPr>
            </w:pPr>
            <w:r w:rsidRPr="006B54EE">
              <w:rPr>
                <w:rFonts w:cs="Arial"/>
                <w:sz w:val="18"/>
                <w:szCs w:val="18"/>
              </w:rPr>
              <w:t>V sklopu posebnih pogojev za način A v zadnji alineji navajate:</w:t>
            </w:r>
            <w:r>
              <w:rPr>
                <w:rFonts w:cs="Arial"/>
                <w:sz w:val="18"/>
                <w:szCs w:val="18"/>
              </w:rPr>
              <w:t xml:space="preserve"> </w:t>
            </w:r>
            <w:r w:rsidRPr="006B54EE">
              <w:rPr>
                <w:rFonts w:cs="Arial"/>
                <w:sz w:val="18"/>
                <w:szCs w:val="18"/>
              </w:rPr>
              <w:t>Občinski urbanist se bo seznanil s poročilom o izvedbi kakovostnega pregleda tehnično posodobljenega občinskega prostorskega izvedbenega akta, ki vključuje poročilo o skladnosti izvedene tehnične posodobitve občinskega prostorskega izvedbenega akta s tehničnimi pravili za pripravo prostorskih aktov in metodologijo za izvedbo postopka tehnične posodobitve grafičnega prikaza namenske rabe prostora.</w:t>
            </w:r>
          </w:p>
          <w:p w14:paraId="4A8EF64F" w14:textId="77777777" w:rsidR="00060FD1" w:rsidRPr="006B54EE" w:rsidRDefault="00060FD1" w:rsidP="00060FD1">
            <w:pPr>
              <w:spacing w:line="276" w:lineRule="auto"/>
              <w:rPr>
                <w:rFonts w:cs="Arial"/>
                <w:sz w:val="18"/>
                <w:szCs w:val="18"/>
              </w:rPr>
            </w:pPr>
          </w:p>
          <w:p w14:paraId="698C1548" w14:textId="77777777" w:rsidR="00060FD1" w:rsidRPr="006B54EE" w:rsidRDefault="00060FD1" w:rsidP="00060FD1">
            <w:pPr>
              <w:spacing w:line="276" w:lineRule="auto"/>
              <w:rPr>
                <w:rFonts w:cs="Arial"/>
                <w:sz w:val="18"/>
                <w:szCs w:val="18"/>
              </w:rPr>
            </w:pPr>
            <w:r w:rsidRPr="006B54EE">
              <w:rPr>
                <w:rFonts w:cs="Arial"/>
                <w:sz w:val="18"/>
                <w:szCs w:val="18"/>
              </w:rPr>
              <w:lastRenderedPageBreak/>
              <w:t>Ali za ta pogoj obstaja kakšna izjava, ki jo mora podpisati odgovorna oseba? V kolikor je ni – kako lahko zadostimo pogoju?</w:t>
            </w:r>
          </w:p>
          <w:p w14:paraId="3E194A2A" w14:textId="77777777" w:rsidR="00060FD1" w:rsidRPr="006B54EE" w:rsidRDefault="00060FD1" w:rsidP="00060FD1">
            <w:pPr>
              <w:spacing w:line="276" w:lineRule="auto"/>
              <w:rPr>
                <w:rFonts w:cs="Arial"/>
                <w:sz w:val="18"/>
                <w:szCs w:val="18"/>
              </w:rPr>
            </w:pPr>
          </w:p>
          <w:p w14:paraId="6B3F1362" w14:textId="77777777" w:rsidR="00060FD1" w:rsidRDefault="00060FD1" w:rsidP="00060FD1">
            <w:pPr>
              <w:spacing w:line="276" w:lineRule="auto"/>
              <w:rPr>
                <w:rFonts w:cs="Arial"/>
                <w:sz w:val="18"/>
                <w:szCs w:val="18"/>
              </w:rPr>
            </w:pPr>
            <w:r w:rsidRPr="006B54EE">
              <w:rPr>
                <w:rFonts w:cs="Arial"/>
                <w:sz w:val="18"/>
                <w:szCs w:val="18"/>
              </w:rPr>
              <w:t>Ali obstaja predpisana izjava, s katero občinski urbanist potrdi, da so izpolnjeni pogoji za uporabo postopka tehnične posodobitve v skladu s 142. členom ZUreP-3?</w:t>
            </w:r>
          </w:p>
          <w:p w14:paraId="3B35F3CB" w14:textId="77777777" w:rsidR="00060FD1" w:rsidRDefault="00060FD1" w:rsidP="00060FD1">
            <w:pPr>
              <w:spacing w:line="276" w:lineRule="auto"/>
              <w:rPr>
                <w:rFonts w:cs="Arial"/>
                <w:b/>
                <w:bCs/>
                <w:sz w:val="18"/>
                <w:szCs w:val="18"/>
              </w:rPr>
            </w:pPr>
          </w:p>
        </w:tc>
      </w:tr>
      <w:tr w:rsidR="00060FD1" w14:paraId="65DBD568" w14:textId="77777777" w:rsidTr="00060FD1">
        <w:tc>
          <w:tcPr>
            <w:tcW w:w="9062" w:type="dxa"/>
          </w:tcPr>
          <w:p w14:paraId="2B9573B9" w14:textId="77777777" w:rsidR="00060FD1" w:rsidRDefault="00060FD1" w:rsidP="00060FD1">
            <w:pPr>
              <w:spacing w:line="276" w:lineRule="auto"/>
              <w:rPr>
                <w:rFonts w:cs="Arial"/>
                <w:b/>
                <w:bCs/>
                <w:sz w:val="18"/>
                <w:szCs w:val="18"/>
              </w:rPr>
            </w:pPr>
          </w:p>
          <w:p w14:paraId="79FFCE44" w14:textId="1DCBB96E" w:rsidR="00060FD1" w:rsidRDefault="00060FD1" w:rsidP="00060FD1">
            <w:pPr>
              <w:spacing w:line="276" w:lineRule="auto"/>
              <w:rPr>
                <w:rFonts w:cs="Arial"/>
                <w:sz w:val="18"/>
                <w:szCs w:val="18"/>
              </w:rPr>
            </w:pPr>
            <w:r w:rsidRPr="006B54EE">
              <w:rPr>
                <w:rFonts w:cs="Arial"/>
                <w:b/>
                <w:bCs/>
                <w:sz w:val="18"/>
                <w:szCs w:val="18"/>
              </w:rPr>
              <w:t>Odgovor:</w:t>
            </w:r>
          </w:p>
          <w:p w14:paraId="659900E9" w14:textId="77777777" w:rsidR="00060FD1" w:rsidRDefault="00060FD1" w:rsidP="00060FD1">
            <w:pPr>
              <w:spacing w:line="276" w:lineRule="auto"/>
              <w:rPr>
                <w:rFonts w:cs="Arial"/>
                <w:sz w:val="18"/>
                <w:szCs w:val="18"/>
              </w:rPr>
            </w:pPr>
          </w:p>
          <w:p w14:paraId="39C4CE60" w14:textId="77777777" w:rsidR="00060FD1" w:rsidRDefault="00060FD1" w:rsidP="00060FD1">
            <w:pPr>
              <w:spacing w:line="276" w:lineRule="auto"/>
              <w:rPr>
                <w:rFonts w:cs="Arial"/>
                <w:sz w:val="18"/>
                <w:szCs w:val="18"/>
              </w:rPr>
            </w:pPr>
            <w:r>
              <w:rPr>
                <w:rFonts w:cs="Arial"/>
                <w:sz w:val="18"/>
                <w:szCs w:val="18"/>
              </w:rPr>
              <w:t>V</w:t>
            </w:r>
            <w:r w:rsidRPr="006B54EE">
              <w:rPr>
                <w:rFonts w:cs="Arial"/>
                <w:sz w:val="18"/>
                <w:szCs w:val="18"/>
              </w:rPr>
              <w:t xml:space="preserve"> dokumentu z izhodišči za sklenitev pogodbe o sofinanciranju je v zadnji alineji poglavja 1.1 Posebni pogoji za način A zapisano, da se občinski urbanist seznani z rezultati kakovostnega pregleda. Za vsako tehnično posodobitev (način A ali B), ki bo del tega javnega poziva (bo sofinancirana), bo izveden kakovostni pregled. Pri tem se bo izdelalo poročilo o kakovostnem pregledu in izdalo potrdilo o izvedenem kakovostnem pregledu. </w:t>
            </w:r>
          </w:p>
          <w:p w14:paraId="4E2E09A6" w14:textId="77777777" w:rsidR="00060FD1" w:rsidRDefault="00060FD1" w:rsidP="00060FD1">
            <w:pPr>
              <w:spacing w:line="276" w:lineRule="auto"/>
              <w:rPr>
                <w:rFonts w:cs="Arial"/>
                <w:sz w:val="18"/>
                <w:szCs w:val="18"/>
              </w:rPr>
            </w:pPr>
          </w:p>
          <w:p w14:paraId="5734F7CD" w14:textId="77777777" w:rsidR="00060FD1" w:rsidRDefault="00060FD1" w:rsidP="00060FD1">
            <w:pPr>
              <w:spacing w:line="276" w:lineRule="auto"/>
              <w:rPr>
                <w:rFonts w:cs="Arial"/>
                <w:sz w:val="18"/>
                <w:szCs w:val="18"/>
              </w:rPr>
            </w:pPr>
            <w:r w:rsidRPr="006B54EE">
              <w:rPr>
                <w:rFonts w:cs="Arial"/>
                <w:sz w:val="18"/>
                <w:szCs w:val="18"/>
                <w:u w:val="single"/>
              </w:rPr>
              <w:t>Način A:</w:t>
            </w:r>
            <w:r w:rsidRPr="006B54EE">
              <w:rPr>
                <w:rFonts w:cs="Arial"/>
                <w:sz w:val="18"/>
                <w:szCs w:val="18"/>
              </w:rPr>
              <w:t xml:space="preserve"> Tehnična posodobitev OPIA je že izvedena in tehnično posodobljen akt je že objavljen. Pri tem načinu se kakovostni pregled izvede in pripravi se poročilo, vendar so pomanjkljivosti ugotovljene pri kakovostnem pregledu informativne narave, saj je tehnična posodobitev že zaključena (in tehnično posodobljen OPIA je objavljen). Občinski urbanist naj se s pomanjkljivostmi seznani. Pomanjkljivosti naj se smiselno upošteva oz. odpravi pri naslednjih postopkih. Ob zaključku kakovostnega pregleda se izda tudi potrdilo o izvedenem kakovostnem pregledu. Pri tem ni potrebno, da občinski urbanist poda izjavo o tem, da se je seznanil z ugotovitvami kakovostnega pregleda. Pri načinu A je ta pogoj informativne narave in ni potrebe po dokazovanju izpolnitve tega pogoja. Mora pa občinski urbanist podati izjavo (4. odstavek 46. člen ZUreP-3), da so v primeru izvedbe samostojnega postopka, izpolnjeni pogoji za uporabo samostojnega postopka tehnične posodobitve v skladu s 142. členom ZUreP-3 (spodaj).</w:t>
            </w:r>
          </w:p>
          <w:p w14:paraId="26134CCA" w14:textId="77777777" w:rsidR="00060FD1" w:rsidRDefault="00060FD1" w:rsidP="00060FD1">
            <w:pPr>
              <w:spacing w:line="276" w:lineRule="auto"/>
              <w:rPr>
                <w:rFonts w:cs="Arial"/>
                <w:sz w:val="18"/>
                <w:szCs w:val="18"/>
              </w:rPr>
            </w:pPr>
          </w:p>
          <w:p w14:paraId="4D75A8A4" w14:textId="77777777" w:rsidR="00060FD1" w:rsidRDefault="00060FD1" w:rsidP="00060FD1">
            <w:pPr>
              <w:spacing w:line="276" w:lineRule="auto"/>
              <w:rPr>
                <w:rFonts w:cs="Arial"/>
                <w:sz w:val="18"/>
                <w:szCs w:val="18"/>
              </w:rPr>
            </w:pPr>
            <w:r w:rsidRPr="006B54EE">
              <w:rPr>
                <w:rFonts w:cs="Arial"/>
                <w:sz w:val="18"/>
                <w:szCs w:val="18"/>
                <w:u w:val="single"/>
              </w:rPr>
              <w:t>Način B:</w:t>
            </w:r>
            <w:r w:rsidRPr="006B54EE">
              <w:rPr>
                <w:rFonts w:cs="Arial"/>
                <w:sz w:val="18"/>
                <w:szCs w:val="18"/>
              </w:rPr>
              <w:t xml:space="preserve"> Tehnična posodobitev OPIA še ni izvedena, bodisi občina še ni začela ali ni končala tehnične posodobitve. Pri tem načinu se kakovostni pregled prav tako izvede in pripravi se poročilo, vendar so pomanjkljivosti ugotovljene pri kakovostnem pregledu obligatorne narave, kar pomeni, da jih je potrebno odpraviti. Ko so vse pomanjkljivosti zaznane pri kakovostnem pregledu odpravljene, se izda potrdilo o izvedenem kakovostnem pregledu.</w:t>
            </w:r>
          </w:p>
          <w:p w14:paraId="35D36B74" w14:textId="77777777" w:rsidR="00060FD1" w:rsidRDefault="00060FD1" w:rsidP="00060FD1">
            <w:pPr>
              <w:spacing w:line="276" w:lineRule="auto"/>
              <w:rPr>
                <w:rFonts w:cs="Arial"/>
                <w:sz w:val="18"/>
                <w:szCs w:val="18"/>
              </w:rPr>
            </w:pPr>
          </w:p>
          <w:p w14:paraId="0ACE0CBF" w14:textId="73E7DBA2" w:rsidR="00060FD1" w:rsidRDefault="00060FD1" w:rsidP="00060FD1">
            <w:pPr>
              <w:spacing w:line="276" w:lineRule="auto"/>
              <w:rPr>
                <w:rFonts w:cs="Arial"/>
                <w:sz w:val="18"/>
                <w:szCs w:val="18"/>
              </w:rPr>
            </w:pPr>
            <w:r w:rsidRPr="006B54EE">
              <w:rPr>
                <w:rFonts w:cs="Arial"/>
                <w:sz w:val="18"/>
                <w:szCs w:val="18"/>
              </w:rPr>
              <w:t xml:space="preserve">Predpisan obrazec oz. izjava s katero občinski urbanist potrdi, da so izpolnjeni pogoji za uporabo samostojnega postopka tehnične posodobitve v skladu s 142. členom ZUreP-3, ne obstaja. Za potrebe tega javnega poziva smo pripravili vzorce izjav </w:t>
            </w:r>
            <w:r w:rsidRPr="00876412">
              <w:rPr>
                <w:rFonts w:cs="Arial"/>
                <w:sz w:val="18"/>
                <w:szCs w:val="18"/>
              </w:rPr>
              <w:t>(</w:t>
            </w:r>
            <w:r w:rsidR="00876412" w:rsidRPr="00876412">
              <w:rPr>
                <w:rFonts w:cs="Arial"/>
                <w:sz w:val="18"/>
                <w:szCs w:val="18"/>
              </w:rPr>
              <w:t>spodaj</w:t>
            </w:r>
            <w:r w:rsidRPr="00876412">
              <w:rPr>
                <w:rFonts w:cs="Arial"/>
                <w:sz w:val="18"/>
                <w:szCs w:val="18"/>
              </w:rPr>
              <w:t>). Vzorci izjav bodo objavljeni tudi na spletni strani</w:t>
            </w:r>
            <w:r w:rsidRPr="006B54EE">
              <w:rPr>
                <w:rFonts w:cs="Arial"/>
                <w:sz w:val="18"/>
                <w:szCs w:val="18"/>
              </w:rPr>
              <w:t xml:space="preserve"> </w:t>
            </w:r>
            <w:hyperlink r:id="rId8" w:history="1">
              <w:r w:rsidRPr="006B54EE">
                <w:rPr>
                  <w:rStyle w:val="Hiperpovezava"/>
                  <w:rFonts w:cs="Arial"/>
                  <w:sz w:val="18"/>
                  <w:szCs w:val="18"/>
                </w:rPr>
                <w:t>https://www.gov.si/drzavni-organi/ministrstva/ministrstvo-za-naravne-vire-in-prostor/javne-objave/</w:t>
              </w:r>
            </w:hyperlink>
            <w:r w:rsidRPr="006B54EE">
              <w:rPr>
                <w:rFonts w:cs="Arial"/>
                <w:sz w:val="18"/>
                <w:szCs w:val="18"/>
              </w:rPr>
              <w:t>.</w:t>
            </w:r>
          </w:p>
          <w:p w14:paraId="62577FED" w14:textId="77777777" w:rsidR="00876412" w:rsidRDefault="00876412" w:rsidP="00060FD1">
            <w:pPr>
              <w:spacing w:line="276" w:lineRule="auto"/>
              <w:rPr>
                <w:rFonts w:cs="Arial"/>
                <w:sz w:val="18"/>
                <w:szCs w:val="18"/>
              </w:rPr>
            </w:pPr>
          </w:p>
          <w:bookmarkStart w:id="0" w:name="_MON_1775631957"/>
          <w:bookmarkEnd w:id="0"/>
          <w:p w14:paraId="7239A333" w14:textId="2A268DDE" w:rsidR="00876412" w:rsidRPr="006B54EE" w:rsidRDefault="002D2552" w:rsidP="00060FD1">
            <w:pPr>
              <w:spacing w:line="276" w:lineRule="auto"/>
              <w:rPr>
                <w:rFonts w:cs="Arial"/>
                <w:sz w:val="18"/>
                <w:szCs w:val="18"/>
              </w:rPr>
            </w:pPr>
            <w:r>
              <w:rPr>
                <w:rFonts w:cs="Arial"/>
                <w:sz w:val="18"/>
                <w:szCs w:val="18"/>
              </w:rPr>
              <w:object w:dxaOrig="1538" w:dyaOrig="991" w14:anchorId="4EBF3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zjava odgovornih oseb 1" style="width:77.4pt;height:49.8pt" o:ole="">
                  <v:imagedata r:id="rId9" o:title=""/>
                </v:shape>
                <o:OLEObject Type="Embed" ProgID="Word.Document.12" ShapeID="_x0000_i1025" DrawAspect="Icon" ObjectID="_1775895650" r:id="rId10">
                  <o:FieldCodes>\s</o:FieldCodes>
                </o:OLEObject>
              </w:object>
            </w:r>
            <w:r w:rsidR="00881788">
              <w:rPr>
                <w:rFonts w:cs="Arial"/>
                <w:sz w:val="18"/>
                <w:szCs w:val="18"/>
              </w:rPr>
              <w:t xml:space="preserve"> </w:t>
            </w:r>
            <w:bookmarkStart w:id="1" w:name="_MON_1775631982"/>
            <w:bookmarkEnd w:id="1"/>
            <w:r>
              <w:rPr>
                <w:rFonts w:cs="Arial"/>
                <w:sz w:val="18"/>
                <w:szCs w:val="18"/>
              </w:rPr>
              <w:object w:dxaOrig="1538" w:dyaOrig="991" w14:anchorId="53E3E282">
                <v:shape id="_x0000_i1026" type="#_x0000_t75" alt="SLO4D_IZJAVA ODGOVORNIH OSEB - samostojni postopek TP" style="width:77.4pt;height:49.8pt" o:ole="">
                  <v:imagedata r:id="rId11" o:title=""/>
                </v:shape>
                <o:OLEObject Type="Embed" ProgID="Word.Document.12" ShapeID="_x0000_i1026" DrawAspect="Icon" ObjectID="_1775895651" r:id="rId12">
                  <o:FieldCodes>\s</o:FieldCodes>
                </o:OLEObject>
              </w:object>
            </w:r>
            <w:r w:rsidR="00881788">
              <w:rPr>
                <w:rFonts w:cs="Arial"/>
                <w:sz w:val="18"/>
                <w:szCs w:val="18"/>
              </w:rPr>
              <w:t xml:space="preserve"> </w:t>
            </w:r>
            <w:bookmarkStart w:id="2" w:name="_MON_1775632008"/>
            <w:bookmarkEnd w:id="2"/>
            <w:r>
              <w:rPr>
                <w:rFonts w:cs="Arial"/>
                <w:sz w:val="18"/>
                <w:szCs w:val="18"/>
              </w:rPr>
              <w:object w:dxaOrig="1538" w:dyaOrig="991" w14:anchorId="03F77B22">
                <v:shape id="_x0000_i1027" type="#_x0000_t75" alt="SLO4D_IZJAVA ODGOVORNIH OSEB - TP v rednem postopku" style="width:77.4pt;height:49.8pt" o:ole="">
                  <v:imagedata r:id="rId13" o:title=""/>
                </v:shape>
                <o:OLEObject Type="Embed" ProgID="Word.Document.12" ShapeID="_x0000_i1027" DrawAspect="Icon" ObjectID="_1775895652" r:id="rId14">
                  <o:FieldCodes>\s</o:FieldCodes>
                </o:OLEObject>
              </w:object>
            </w:r>
          </w:p>
          <w:p w14:paraId="035819A1" w14:textId="77777777" w:rsidR="00060FD1" w:rsidRDefault="00060FD1" w:rsidP="00060FD1">
            <w:pPr>
              <w:spacing w:line="276" w:lineRule="auto"/>
              <w:rPr>
                <w:rFonts w:cs="Arial"/>
                <w:b/>
                <w:bCs/>
                <w:sz w:val="18"/>
                <w:szCs w:val="18"/>
              </w:rPr>
            </w:pPr>
          </w:p>
        </w:tc>
      </w:tr>
    </w:tbl>
    <w:p w14:paraId="5A4E66E5" w14:textId="77777777" w:rsidR="00403803" w:rsidRDefault="00403803" w:rsidP="003A34D4">
      <w:pPr>
        <w:spacing w:line="276" w:lineRule="auto"/>
        <w:rPr>
          <w:rFonts w:cs="Arial"/>
          <w:sz w:val="18"/>
          <w:szCs w:val="18"/>
        </w:rPr>
      </w:pPr>
    </w:p>
    <w:p w14:paraId="4ED3235C" w14:textId="77777777" w:rsidR="0061440A" w:rsidRPr="006B54EE" w:rsidRDefault="0061440A" w:rsidP="003A34D4">
      <w:pPr>
        <w:spacing w:line="276" w:lineRule="auto"/>
        <w:rPr>
          <w:rFonts w:cs="Arial"/>
          <w:sz w:val="18"/>
          <w:szCs w:val="18"/>
        </w:rPr>
      </w:pPr>
    </w:p>
    <w:p w14:paraId="56163341" w14:textId="3A997314" w:rsidR="00403803" w:rsidRPr="000F43B7" w:rsidRDefault="000B4120" w:rsidP="00480ADB">
      <w:pPr>
        <w:spacing w:line="276" w:lineRule="auto"/>
        <w:ind w:left="708"/>
        <w:rPr>
          <w:rFonts w:cs="Arial"/>
          <w:b/>
          <w:bCs/>
          <w:sz w:val="18"/>
          <w:szCs w:val="18"/>
        </w:rPr>
      </w:pPr>
      <w:r>
        <w:rPr>
          <w:rFonts w:cs="Arial"/>
          <w:b/>
          <w:bCs/>
          <w:sz w:val="18"/>
          <w:szCs w:val="18"/>
        </w:rPr>
        <w:t>9</w:t>
      </w:r>
    </w:p>
    <w:p w14:paraId="6834B0FC" w14:textId="77777777" w:rsidR="00A6216B" w:rsidRPr="000F43B7" w:rsidRDefault="00A6216B" w:rsidP="00480ADB">
      <w:pPr>
        <w:spacing w:line="276" w:lineRule="auto"/>
        <w:ind w:left="708"/>
        <w:rPr>
          <w:rFonts w:cs="Arial"/>
          <w:b/>
          <w:bCs/>
          <w:sz w:val="18"/>
          <w:szCs w:val="18"/>
        </w:rPr>
      </w:pPr>
    </w:p>
    <w:p w14:paraId="5797674C" w14:textId="7F9E667D" w:rsidR="00A6216B" w:rsidRPr="000F43B7" w:rsidRDefault="00A6216B" w:rsidP="00480ADB">
      <w:pPr>
        <w:tabs>
          <w:tab w:val="left" w:pos="1701"/>
        </w:tabs>
        <w:spacing w:line="276" w:lineRule="auto"/>
        <w:ind w:left="708"/>
        <w:rPr>
          <w:rFonts w:cs="Arial"/>
          <w:b/>
          <w:bCs/>
          <w:sz w:val="18"/>
          <w:szCs w:val="18"/>
          <w:lang w:eastAsia="sl-SI"/>
        </w:rPr>
      </w:pPr>
      <w:r w:rsidRPr="000F43B7">
        <w:rPr>
          <w:rFonts w:cs="Arial"/>
          <w:b/>
          <w:bCs/>
          <w:sz w:val="18"/>
          <w:szCs w:val="18"/>
          <w:lang w:eastAsia="sl-SI"/>
        </w:rPr>
        <w:t>Številka:</w:t>
      </w:r>
      <w:r w:rsidR="00403803" w:rsidRPr="000F43B7">
        <w:rPr>
          <w:rFonts w:cs="Arial"/>
          <w:b/>
          <w:bCs/>
          <w:sz w:val="18"/>
          <w:szCs w:val="18"/>
          <w:lang w:eastAsia="sl-SI"/>
        </w:rPr>
        <w:t xml:space="preserve"> 430-26/2023-2560-15</w:t>
      </w:r>
    </w:p>
    <w:p w14:paraId="58ED7FE9" w14:textId="58F37A81" w:rsidR="00F9700C" w:rsidRDefault="00A6216B" w:rsidP="00480ADB">
      <w:pPr>
        <w:spacing w:line="276" w:lineRule="auto"/>
        <w:ind w:left="708"/>
        <w:rPr>
          <w:rFonts w:cs="Arial"/>
          <w:b/>
          <w:bCs/>
          <w:color w:val="222222"/>
          <w:sz w:val="18"/>
          <w:szCs w:val="18"/>
          <w:lang w:eastAsia="sl-SI"/>
        </w:rPr>
      </w:pPr>
      <w:r w:rsidRPr="000F43B7">
        <w:rPr>
          <w:rFonts w:cs="Arial"/>
          <w:b/>
          <w:bCs/>
          <w:sz w:val="18"/>
          <w:szCs w:val="18"/>
          <w:lang w:eastAsia="sl-SI"/>
        </w:rPr>
        <w:t xml:space="preserve">Datum: </w:t>
      </w:r>
      <w:r w:rsidR="00403803" w:rsidRPr="000F43B7">
        <w:rPr>
          <w:rFonts w:cs="Arial"/>
          <w:b/>
          <w:bCs/>
          <w:color w:val="222222"/>
          <w:sz w:val="18"/>
          <w:szCs w:val="18"/>
          <w:lang w:eastAsia="sl-SI"/>
        </w:rPr>
        <w:t>3.</w:t>
      </w:r>
      <w:r w:rsidR="00060FD1">
        <w:rPr>
          <w:rFonts w:cs="Arial"/>
          <w:b/>
          <w:bCs/>
          <w:color w:val="222222"/>
          <w:sz w:val="18"/>
          <w:szCs w:val="18"/>
          <w:lang w:eastAsia="sl-SI"/>
        </w:rPr>
        <w:t xml:space="preserve"> </w:t>
      </w:r>
      <w:r w:rsidR="00403803" w:rsidRPr="000F43B7">
        <w:rPr>
          <w:rFonts w:cs="Arial"/>
          <w:b/>
          <w:bCs/>
          <w:color w:val="222222"/>
          <w:sz w:val="18"/>
          <w:szCs w:val="18"/>
          <w:lang w:eastAsia="sl-SI"/>
        </w:rPr>
        <w:t>4.</w:t>
      </w:r>
      <w:r w:rsidR="00060FD1">
        <w:rPr>
          <w:rFonts w:cs="Arial"/>
          <w:b/>
          <w:bCs/>
          <w:color w:val="222222"/>
          <w:sz w:val="18"/>
          <w:szCs w:val="18"/>
          <w:lang w:eastAsia="sl-SI"/>
        </w:rPr>
        <w:t xml:space="preserve"> </w:t>
      </w:r>
      <w:r w:rsidR="00403803" w:rsidRPr="000F43B7">
        <w:rPr>
          <w:rFonts w:cs="Arial"/>
          <w:b/>
          <w:bCs/>
          <w:color w:val="222222"/>
          <w:sz w:val="18"/>
          <w:szCs w:val="18"/>
          <w:lang w:eastAsia="sl-SI"/>
        </w:rPr>
        <w:t>2024</w:t>
      </w:r>
    </w:p>
    <w:p w14:paraId="7BC1FDBE" w14:textId="77777777" w:rsidR="00F9700C" w:rsidRDefault="00F9700C" w:rsidP="00F9700C">
      <w:pPr>
        <w:spacing w:line="276" w:lineRule="auto"/>
        <w:rPr>
          <w:rFonts w:cs="Arial"/>
          <w:b/>
          <w:bCs/>
          <w:color w:val="222222"/>
          <w:sz w:val="18"/>
          <w:szCs w:val="18"/>
          <w:lang w:eastAsia="sl-SI"/>
        </w:rPr>
      </w:pPr>
    </w:p>
    <w:tbl>
      <w:tblPr>
        <w:tblStyle w:val="Tabelamrea"/>
        <w:tblW w:w="0" w:type="auto"/>
        <w:tblLook w:val="04A0" w:firstRow="1" w:lastRow="0" w:firstColumn="1" w:lastColumn="0" w:noHBand="0" w:noVBand="1"/>
      </w:tblPr>
      <w:tblGrid>
        <w:gridCol w:w="9062"/>
      </w:tblGrid>
      <w:tr w:rsidR="00060FD1" w14:paraId="44F72340" w14:textId="77777777" w:rsidTr="00060FD1">
        <w:tc>
          <w:tcPr>
            <w:tcW w:w="9062" w:type="dxa"/>
          </w:tcPr>
          <w:p w14:paraId="3E31683F" w14:textId="77777777" w:rsidR="00060FD1" w:rsidRDefault="00060FD1" w:rsidP="00480ADB">
            <w:pPr>
              <w:spacing w:line="276" w:lineRule="auto"/>
              <w:rPr>
                <w:rFonts w:cs="Arial"/>
                <w:b/>
                <w:bCs/>
                <w:sz w:val="18"/>
                <w:szCs w:val="18"/>
              </w:rPr>
            </w:pPr>
          </w:p>
          <w:p w14:paraId="6BD16C23" w14:textId="77777777" w:rsidR="00060FD1" w:rsidRDefault="00060FD1" w:rsidP="00060FD1">
            <w:pPr>
              <w:spacing w:line="276" w:lineRule="auto"/>
              <w:rPr>
                <w:rFonts w:cs="Arial"/>
                <w:b/>
                <w:bCs/>
                <w:color w:val="222222"/>
                <w:sz w:val="18"/>
                <w:szCs w:val="18"/>
                <w:lang w:eastAsia="sl-SI"/>
              </w:rPr>
            </w:pPr>
            <w:r w:rsidRPr="006B54EE">
              <w:rPr>
                <w:rFonts w:cs="Arial"/>
                <w:b/>
                <w:bCs/>
                <w:sz w:val="18"/>
                <w:szCs w:val="18"/>
              </w:rPr>
              <w:t>Vprašanje:</w:t>
            </w:r>
          </w:p>
          <w:p w14:paraId="5C2E7DBA" w14:textId="77777777" w:rsidR="00060FD1" w:rsidRDefault="00060FD1" w:rsidP="00060FD1">
            <w:pPr>
              <w:spacing w:line="276" w:lineRule="auto"/>
              <w:rPr>
                <w:rFonts w:cs="Arial"/>
                <w:b/>
                <w:bCs/>
                <w:color w:val="222222"/>
                <w:sz w:val="18"/>
                <w:szCs w:val="18"/>
                <w:lang w:eastAsia="sl-SI"/>
              </w:rPr>
            </w:pPr>
          </w:p>
          <w:p w14:paraId="7E9A264D" w14:textId="77777777" w:rsidR="00060FD1" w:rsidRDefault="00060FD1" w:rsidP="00060FD1">
            <w:pPr>
              <w:spacing w:line="276" w:lineRule="auto"/>
              <w:rPr>
                <w:rFonts w:cs="Arial"/>
                <w:b/>
                <w:bCs/>
                <w:color w:val="222222"/>
                <w:sz w:val="18"/>
                <w:szCs w:val="18"/>
                <w:lang w:eastAsia="sl-SI"/>
              </w:rPr>
            </w:pPr>
            <w:r w:rsidRPr="006B54EE">
              <w:rPr>
                <w:rFonts w:cs="Arial"/>
                <w:sz w:val="18"/>
                <w:szCs w:val="18"/>
              </w:rPr>
              <w:t xml:space="preserve">Želimo se prijaviti na Javni poziv za dodelitev sredstev za izvedbo tehnične posodobitve občinskega prostorskega izvedbenega akta. Posodobitev smo že izvedli, zato se bomo prijavili na način A. </w:t>
            </w:r>
          </w:p>
          <w:p w14:paraId="7ABC6117" w14:textId="77777777" w:rsidR="00060FD1" w:rsidRDefault="00060FD1" w:rsidP="00060FD1">
            <w:pPr>
              <w:spacing w:line="276" w:lineRule="auto"/>
              <w:rPr>
                <w:rFonts w:cs="Arial"/>
                <w:b/>
                <w:bCs/>
                <w:color w:val="222222"/>
                <w:sz w:val="18"/>
                <w:szCs w:val="18"/>
                <w:lang w:eastAsia="sl-SI"/>
              </w:rPr>
            </w:pPr>
          </w:p>
          <w:p w14:paraId="6895CB92" w14:textId="77777777" w:rsidR="00060FD1" w:rsidRDefault="00060FD1" w:rsidP="00060FD1">
            <w:pPr>
              <w:spacing w:line="276" w:lineRule="auto"/>
              <w:rPr>
                <w:rFonts w:cs="Arial"/>
                <w:sz w:val="18"/>
                <w:szCs w:val="18"/>
              </w:rPr>
            </w:pPr>
            <w:r w:rsidRPr="006B54EE">
              <w:rPr>
                <w:rFonts w:cs="Arial"/>
                <w:sz w:val="18"/>
                <w:szCs w:val="18"/>
              </w:rPr>
              <w:t>Pri pregledu osnutka pogodbe o sofinanciranju smo naleteli na dilemo</w:t>
            </w:r>
            <w:r>
              <w:rPr>
                <w:rFonts w:cs="Arial"/>
                <w:sz w:val="18"/>
                <w:szCs w:val="18"/>
              </w:rPr>
              <w:t>.</w:t>
            </w:r>
          </w:p>
          <w:p w14:paraId="496D4CB1" w14:textId="77777777" w:rsidR="00060FD1" w:rsidRDefault="00060FD1" w:rsidP="00060FD1">
            <w:pPr>
              <w:spacing w:line="276" w:lineRule="auto"/>
              <w:rPr>
                <w:rFonts w:cs="Arial"/>
                <w:sz w:val="18"/>
                <w:szCs w:val="18"/>
              </w:rPr>
            </w:pPr>
          </w:p>
          <w:p w14:paraId="086CFC88" w14:textId="7E0DEBA1" w:rsidR="000B4120" w:rsidRPr="000B4120" w:rsidRDefault="000B4120" w:rsidP="000B4120">
            <w:pPr>
              <w:spacing w:line="276" w:lineRule="auto"/>
              <w:rPr>
                <w:rFonts w:cs="Arial"/>
                <w:sz w:val="18"/>
                <w:szCs w:val="18"/>
              </w:rPr>
            </w:pPr>
            <w:r>
              <w:rPr>
                <w:rFonts w:cs="Arial"/>
                <w:sz w:val="18"/>
                <w:szCs w:val="18"/>
              </w:rPr>
              <w:t xml:space="preserve">3. </w:t>
            </w:r>
            <w:r w:rsidR="00060FD1" w:rsidRPr="000B4120">
              <w:rPr>
                <w:rFonts w:cs="Arial"/>
                <w:sz w:val="18"/>
                <w:szCs w:val="18"/>
              </w:rPr>
              <w:t>člen pogodbe navaja:</w:t>
            </w:r>
          </w:p>
          <w:p w14:paraId="27E598C8" w14:textId="04A6A74E" w:rsidR="00060FD1" w:rsidRPr="000B4120" w:rsidRDefault="00060FD1" w:rsidP="000B4120">
            <w:pPr>
              <w:spacing w:line="276" w:lineRule="auto"/>
              <w:rPr>
                <w:rFonts w:cs="Arial"/>
                <w:sz w:val="18"/>
                <w:szCs w:val="18"/>
              </w:rPr>
            </w:pPr>
            <w:r w:rsidRPr="000B4120">
              <w:rPr>
                <w:rFonts w:cs="Arial"/>
                <w:sz w:val="18"/>
                <w:szCs w:val="18"/>
              </w:rPr>
              <w:t>Predmet te pogodbe je sofinanciranje s strani upravičenca:</w:t>
            </w:r>
          </w:p>
          <w:p w14:paraId="2E22FA03" w14:textId="77777777" w:rsidR="00060FD1" w:rsidRDefault="00060FD1" w:rsidP="00060FD1">
            <w:pPr>
              <w:spacing w:line="276" w:lineRule="auto"/>
              <w:rPr>
                <w:rFonts w:cs="Arial"/>
                <w:b/>
                <w:bCs/>
                <w:color w:val="222222"/>
                <w:sz w:val="18"/>
                <w:szCs w:val="18"/>
                <w:lang w:eastAsia="sl-SI"/>
              </w:rPr>
            </w:pPr>
            <w:r>
              <w:rPr>
                <w:rFonts w:cs="Arial"/>
                <w:sz w:val="18"/>
                <w:szCs w:val="18"/>
              </w:rPr>
              <w:lastRenderedPageBreak/>
              <w:t xml:space="preserve">- </w:t>
            </w:r>
            <w:r w:rsidRPr="006B54EE">
              <w:rPr>
                <w:rFonts w:cs="Arial"/>
                <w:sz w:val="18"/>
                <w:szCs w:val="18"/>
              </w:rPr>
              <w:t xml:space="preserve">že izvedene tehnične posodobitve občinskega prostorskega izvedbenega akta (skladno z drugim odstavkom 141. člena ZUreP-3) ob pogoju, da je ta objavljen </w:t>
            </w:r>
            <w:r w:rsidRPr="006B54EE">
              <w:rPr>
                <w:rFonts w:cs="Arial"/>
                <w:sz w:val="18"/>
                <w:szCs w:val="18"/>
                <w:shd w:val="clear" w:color="auto" w:fill="FFFFFF"/>
              </w:rPr>
              <w:t>v Uradnem listu RS ali v uradnem glasilu občine in prostorskem informacijskem sistemu</w:t>
            </w:r>
            <w:r w:rsidRPr="006B54EE">
              <w:rPr>
                <w:rFonts w:cs="Arial"/>
                <w:sz w:val="18"/>
                <w:szCs w:val="18"/>
              </w:rPr>
              <w:t xml:space="preserve">. </w:t>
            </w:r>
          </w:p>
          <w:p w14:paraId="0EDE1843" w14:textId="77777777" w:rsidR="00060FD1" w:rsidRDefault="00060FD1" w:rsidP="00060FD1">
            <w:pPr>
              <w:spacing w:line="276" w:lineRule="auto"/>
              <w:rPr>
                <w:rFonts w:cs="Arial"/>
                <w:b/>
                <w:bCs/>
                <w:color w:val="222222"/>
                <w:sz w:val="18"/>
                <w:szCs w:val="18"/>
                <w:lang w:eastAsia="sl-SI"/>
              </w:rPr>
            </w:pPr>
          </w:p>
          <w:p w14:paraId="79558DA4" w14:textId="77777777" w:rsidR="00060FD1" w:rsidRDefault="00060FD1" w:rsidP="00060FD1">
            <w:pPr>
              <w:spacing w:line="276" w:lineRule="auto"/>
              <w:rPr>
                <w:rFonts w:cs="Arial"/>
                <w:sz w:val="18"/>
                <w:szCs w:val="18"/>
              </w:rPr>
            </w:pPr>
            <w:r w:rsidRPr="006B54EE">
              <w:rPr>
                <w:rFonts w:cs="Arial"/>
                <w:sz w:val="18"/>
                <w:szCs w:val="18"/>
              </w:rPr>
              <w:t>4. člen pa v zadnji alineji navaja:</w:t>
            </w:r>
          </w:p>
          <w:p w14:paraId="6227BB78" w14:textId="77777777" w:rsidR="00060FD1" w:rsidRDefault="00060FD1" w:rsidP="00060FD1">
            <w:pPr>
              <w:spacing w:line="276" w:lineRule="auto"/>
              <w:rPr>
                <w:rFonts w:cs="Arial"/>
                <w:b/>
                <w:bCs/>
                <w:color w:val="222222"/>
                <w:sz w:val="18"/>
                <w:szCs w:val="18"/>
                <w:lang w:eastAsia="sl-SI"/>
              </w:rPr>
            </w:pPr>
            <w:r w:rsidRPr="000F43B7">
              <w:rPr>
                <w:rFonts w:cs="Arial"/>
                <w:sz w:val="18"/>
                <w:szCs w:val="18"/>
              </w:rPr>
              <w:t>sofinancer pred objavo osnutka in pred objavo sprejetega tehnično posodobljenega občinskega prostorskega izvedbenega akta v prostorskem informacijskem sistemu izvede kakovostni pregled.</w:t>
            </w:r>
          </w:p>
          <w:p w14:paraId="294FE434" w14:textId="77777777" w:rsidR="00060FD1" w:rsidRDefault="00060FD1" w:rsidP="00060FD1">
            <w:pPr>
              <w:spacing w:line="276" w:lineRule="auto"/>
              <w:rPr>
                <w:rFonts w:cs="Arial"/>
                <w:b/>
                <w:bCs/>
                <w:color w:val="222222"/>
                <w:sz w:val="18"/>
                <w:szCs w:val="18"/>
                <w:lang w:eastAsia="sl-SI"/>
              </w:rPr>
            </w:pPr>
          </w:p>
          <w:p w14:paraId="78F27129" w14:textId="77777777" w:rsidR="00060FD1" w:rsidRDefault="00060FD1" w:rsidP="00060FD1">
            <w:pPr>
              <w:spacing w:line="276" w:lineRule="auto"/>
              <w:rPr>
                <w:rFonts w:cs="Arial"/>
                <w:b/>
                <w:bCs/>
                <w:color w:val="222222"/>
                <w:sz w:val="18"/>
                <w:szCs w:val="18"/>
                <w:lang w:eastAsia="sl-SI"/>
              </w:rPr>
            </w:pPr>
            <w:r w:rsidRPr="006B54EE">
              <w:rPr>
                <w:rFonts w:cs="Arial"/>
                <w:sz w:val="18"/>
                <w:szCs w:val="18"/>
              </w:rPr>
              <w:t>Omenjena člena se nam zdita kontradiktorna, saj posodobitev ne more biti hkrati že objavljena in hkrati še ne objavljena, da bo MNVP predhodno izdalo potrdilo o izvedenem kakovostnem pregledu. Kako naj postopamo, da bo pravilno?</w:t>
            </w:r>
          </w:p>
          <w:p w14:paraId="07EC1CAC" w14:textId="77777777" w:rsidR="00060FD1" w:rsidRDefault="00060FD1" w:rsidP="00060FD1">
            <w:pPr>
              <w:spacing w:line="276" w:lineRule="auto"/>
              <w:rPr>
                <w:rFonts w:cs="Arial"/>
                <w:b/>
                <w:bCs/>
                <w:color w:val="222222"/>
                <w:sz w:val="18"/>
                <w:szCs w:val="18"/>
                <w:lang w:eastAsia="sl-SI"/>
              </w:rPr>
            </w:pPr>
          </w:p>
          <w:p w14:paraId="2A99DD74" w14:textId="1A43EAA5" w:rsidR="00060FD1" w:rsidRPr="00060FD1" w:rsidRDefault="00060FD1" w:rsidP="00480ADB">
            <w:pPr>
              <w:spacing w:line="276" w:lineRule="auto"/>
              <w:rPr>
                <w:rFonts w:cs="Arial"/>
                <w:b/>
                <w:bCs/>
                <w:color w:val="222222"/>
                <w:sz w:val="18"/>
                <w:szCs w:val="18"/>
                <w:lang w:eastAsia="sl-SI"/>
              </w:rPr>
            </w:pPr>
            <w:r w:rsidRPr="006B54EE">
              <w:rPr>
                <w:rFonts w:cs="Arial"/>
                <w:sz w:val="18"/>
                <w:szCs w:val="18"/>
              </w:rPr>
              <w:t>Ali za dokazilo o objavi v prostorskem informacijskem sistemu zadostuje kopija poslanega poziva za objavo MNVP, z id številko in poslanim gradivom?</w:t>
            </w:r>
          </w:p>
          <w:p w14:paraId="2CB55E80" w14:textId="77777777" w:rsidR="00060FD1" w:rsidRDefault="00060FD1" w:rsidP="00480ADB">
            <w:pPr>
              <w:spacing w:line="276" w:lineRule="auto"/>
              <w:rPr>
                <w:rFonts w:cs="Arial"/>
                <w:b/>
                <w:bCs/>
                <w:sz w:val="18"/>
                <w:szCs w:val="18"/>
              </w:rPr>
            </w:pPr>
          </w:p>
        </w:tc>
      </w:tr>
      <w:tr w:rsidR="00060FD1" w14:paraId="7E51F25C" w14:textId="77777777" w:rsidTr="00060FD1">
        <w:tc>
          <w:tcPr>
            <w:tcW w:w="9062" w:type="dxa"/>
          </w:tcPr>
          <w:p w14:paraId="4F96919F" w14:textId="77777777" w:rsidR="00060FD1" w:rsidRDefault="00060FD1" w:rsidP="00060FD1">
            <w:pPr>
              <w:spacing w:line="276" w:lineRule="auto"/>
              <w:rPr>
                <w:rFonts w:cs="Arial"/>
                <w:b/>
                <w:bCs/>
                <w:sz w:val="18"/>
                <w:szCs w:val="18"/>
              </w:rPr>
            </w:pPr>
          </w:p>
          <w:p w14:paraId="127C25E4" w14:textId="51A55ABB" w:rsidR="00060FD1" w:rsidRDefault="00060FD1" w:rsidP="00060FD1">
            <w:pPr>
              <w:spacing w:line="276" w:lineRule="auto"/>
              <w:rPr>
                <w:rFonts w:cs="Arial"/>
                <w:sz w:val="18"/>
                <w:szCs w:val="18"/>
              </w:rPr>
            </w:pPr>
            <w:r w:rsidRPr="006B54EE">
              <w:rPr>
                <w:rFonts w:cs="Arial"/>
                <w:b/>
                <w:bCs/>
                <w:sz w:val="18"/>
                <w:szCs w:val="18"/>
              </w:rPr>
              <w:t>Odgovor:</w:t>
            </w:r>
          </w:p>
          <w:p w14:paraId="3FC6693B" w14:textId="77777777" w:rsidR="00060FD1" w:rsidRDefault="00060FD1" w:rsidP="00060FD1">
            <w:pPr>
              <w:spacing w:line="276" w:lineRule="auto"/>
              <w:rPr>
                <w:rFonts w:cs="Arial"/>
                <w:sz w:val="18"/>
                <w:szCs w:val="18"/>
              </w:rPr>
            </w:pPr>
          </w:p>
          <w:p w14:paraId="39BFC843" w14:textId="3F85BC13" w:rsidR="00060FD1" w:rsidRDefault="00060FD1" w:rsidP="00060FD1">
            <w:pPr>
              <w:spacing w:line="276" w:lineRule="auto"/>
              <w:rPr>
                <w:sz w:val="18"/>
                <w:szCs w:val="18"/>
              </w:rPr>
            </w:pPr>
            <w:r>
              <w:rPr>
                <w:sz w:val="18"/>
                <w:szCs w:val="18"/>
              </w:rPr>
              <w:t>K</w:t>
            </w:r>
            <w:r w:rsidRPr="00C87CDC">
              <w:rPr>
                <w:sz w:val="18"/>
                <w:szCs w:val="18"/>
              </w:rPr>
              <w:t>ot ugotavljate bi lahko napisano v 3. in 4. členu razumeli kot nasprotujoče. Za vse občine, ki bodo</w:t>
            </w:r>
            <w:r>
              <w:rPr>
                <w:sz w:val="18"/>
                <w:szCs w:val="18"/>
              </w:rPr>
              <w:t xml:space="preserve"> </w:t>
            </w:r>
            <w:r w:rsidRPr="00C87CDC">
              <w:rPr>
                <w:sz w:val="18"/>
                <w:szCs w:val="18"/>
              </w:rPr>
              <w:t>sofinancirane po načinu A bomo izvedli kakovostni pregled</w:t>
            </w:r>
            <w:r w:rsidR="000B4120">
              <w:rPr>
                <w:sz w:val="18"/>
                <w:szCs w:val="18"/>
              </w:rPr>
              <w:t xml:space="preserve">. </w:t>
            </w:r>
            <w:r w:rsidRPr="00C87CDC">
              <w:rPr>
                <w:sz w:val="18"/>
                <w:szCs w:val="18"/>
              </w:rPr>
              <w:t>Pri tem pa lahko pride do dveh primerov:</w:t>
            </w:r>
          </w:p>
          <w:p w14:paraId="0D72854A" w14:textId="77777777" w:rsidR="00060FD1" w:rsidRPr="00F9700C" w:rsidRDefault="00060FD1" w:rsidP="00060FD1">
            <w:pPr>
              <w:spacing w:line="276" w:lineRule="auto"/>
              <w:rPr>
                <w:rFonts w:cs="Arial"/>
                <w:sz w:val="18"/>
                <w:szCs w:val="18"/>
              </w:rPr>
            </w:pPr>
          </w:p>
          <w:p w14:paraId="7D701E47" w14:textId="77777777" w:rsidR="00060FD1" w:rsidRDefault="00060FD1" w:rsidP="00060FD1">
            <w:pPr>
              <w:pStyle w:val="Odstavekseznama"/>
              <w:numPr>
                <w:ilvl w:val="0"/>
                <w:numId w:val="27"/>
              </w:numPr>
              <w:spacing w:after="200" w:line="276" w:lineRule="auto"/>
              <w:rPr>
                <w:sz w:val="18"/>
                <w:szCs w:val="18"/>
              </w:rPr>
            </w:pPr>
            <w:r w:rsidRPr="00C87CDC">
              <w:rPr>
                <w:sz w:val="18"/>
                <w:szCs w:val="18"/>
              </w:rPr>
              <w:t>Občina ima tehnično posodobitev sprejeto, ne pa še objavljeno v prostorskem informacijskem sistemu.</w:t>
            </w:r>
          </w:p>
          <w:p w14:paraId="5146850D" w14:textId="77777777" w:rsidR="00060FD1" w:rsidRPr="00F9700C" w:rsidRDefault="00060FD1" w:rsidP="00060FD1">
            <w:pPr>
              <w:pStyle w:val="Odstavekseznama"/>
              <w:numPr>
                <w:ilvl w:val="0"/>
                <w:numId w:val="27"/>
              </w:numPr>
              <w:spacing w:after="200" w:line="276" w:lineRule="auto"/>
              <w:rPr>
                <w:sz w:val="18"/>
                <w:szCs w:val="18"/>
              </w:rPr>
            </w:pPr>
            <w:r w:rsidRPr="00F9700C">
              <w:rPr>
                <w:sz w:val="18"/>
                <w:szCs w:val="18"/>
              </w:rPr>
              <w:t>Občina ima sprejeto tehnično posodobitev in objavljeno v prostorskem informacijskem sistemu.</w:t>
            </w:r>
          </w:p>
          <w:p w14:paraId="196B15EC" w14:textId="77777777" w:rsidR="00060FD1" w:rsidRPr="00C87CDC" w:rsidRDefault="00060FD1" w:rsidP="00060FD1">
            <w:pPr>
              <w:spacing w:line="276" w:lineRule="auto"/>
              <w:rPr>
                <w:rFonts w:eastAsiaTheme="minorHAnsi"/>
                <w:sz w:val="18"/>
                <w:szCs w:val="18"/>
              </w:rPr>
            </w:pPr>
            <w:r w:rsidRPr="00C87CDC">
              <w:rPr>
                <w:sz w:val="18"/>
                <w:szCs w:val="18"/>
              </w:rPr>
              <w:t>V primeru 1 se bo kakovostni pregled lahko izvedel pred objavo. V primeru 2 se bo kakovostni pregled prav tako izvedel, vendar bo predmet kakovostnega pregleda že objavljen akt. V obeh primerih se bo pripravilo in izdalo potrdilo o izvedenem kakovostnem pregledu. Na ta način bodo v obeh primerih doseženi pogoji navedeni v 4. členu pogodbe.</w:t>
            </w:r>
          </w:p>
          <w:p w14:paraId="3C34BC2D" w14:textId="77777777" w:rsidR="00060FD1" w:rsidRPr="00C87CDC" w:rsidRDefault="00060FD1" w:rsidP="00060FD1">
            <w:pPr>
              <w:spacing w:line="276" w:lineRule="auto"/>
              <w:rPr>
                <w:sz w:val="18"/>
                <w:szCs w:val="18"/>
              </w:rPr>
            </w:pPr>
          </w:p>
          <w:p w14:paraId="4E23E217" w14:textId="77777777" w:rsidR="00060FD1" w:rsidRPr="00C87CDC" w:rsidRDefault="00060FD1" w:rsidP="00060FD1">
            <w:pPr>
              <w:spacing w:line="276" w:lineRule="auto"/>
              <w:rPr>
                <w:sz w:val="18"/>
                <w:szCs w:val="18"/>
              </w:rPr>
            </w:pPr>
            <w:r w:rsidRPr="00C87CDC">
              <w:rPr>
                <w:sz w:val="18"/>
                <w:szCs w:val="18"/>
              </w:rPr>
              <w:t xml:space="preserve">Kot dokazilo o objavi v prostorskem informacijskem sistemu priložite kopijo elektronskega sporočila o objavi gradiva veljavne tehnične posodobitve Občinskega prostorskega načrta poslanega z e-naslova: </w:t>
            </w:r>
            <w:r w:rsidRPr="00C87CDC">
              <w:rPr>
                <w:sz w:val="18"/>
                <w:szCs w:val="18"/>
                <w:lang w:eastAsia="sl-SI"/>
              </w:rPr>
              <w:t xml:space="preserve">MNVP PIS Obveščanje; </w:t>
            </w:r>
            <w:hyperlink r:id="rId15" w:history="1">
              <w:r w:rsidRPr="00C87CDC">
                <w:rPr>
                  <w:rStyle w:val="Hiperpovezava"/>
                  <w:sz w:val="18"/>
                  <w:szCs w:val="18"/>
                  <w:lang w:eastAsia="sl-SI"/>
                </w:rPr>
                <w:t>obvescanje-pis.mnvp@gov.si</w:t>
              </w:r>
            </w:hyperlink>
          </w:p>
          <w:p w14:paraId="5810246B" w14:textId="77777777" w:rsidR="00060FD1" w:rsidRDefault="00060FD1" w:rsidP="00480ADB">
            <w:pPr>
              <w:spacing w:line="276" w:lineRule="auto"/>
              <w:rPr>
                <w:rFonts w:cs="Arial"/>
                <w:b/>
                <w:bCs/>
                <w:sz w:val="18"/>
                <w:szCs w:val="18"/>
              </w:rPr>
            </w:pPr>
          </w:p>
        </w:tc>
      </w:tr>
    </w:tbl>
    <w:p w14:paraId="1E185FC8" w14:textId="77777777" w:rsidR="0061440A" w:rsidRDefault="0061440A" w:rsidP="003A34D4">
      <w:pPr>
        <w:spacing w:line="276" w:lineRule="auto"/>
        <w:rPr>
          <w:rFonts w:cs="Arial"/>
          <w:b/>
          <w:bCs/>
          <w:sz w:val="18"/>
          <w:szCs w:val="18"/>
        </w:rPr>
      </w:pPr>
    </w:p>
    <w:p w14:paraId="40D95B8E" w14:textId="77777777" w:rsidR="00060FD1" w:rsidRPr="006B54EE" w:rsidRDefault="00060FD1" w:rsidP="003A34D4">
      <w:pPr>
        <w:spacing w:line="276" w:lineRule="auto"/>
        <w:rPr>
          <w:rFonts w:cs="Arial"/>
          <w:b/>
          <w:bCs/>
          <w:sz w:val="18"/>
          <w:szCs w:val="18"/>
        </w:rPr>
      </w:pPr>
    </w:p>
    <w:p w14:paraId="22752FEA" w14:textId="607CBF3C" w:rsidR="00C87CDC" w:rsidRPr="00C87CDC" w:rsidRDefault="00C87CDC" w:rsidP="00480ADB">
      <w:pPr>
        <w:tabs>
          <w:tab w:val="left" w:pos="1701"/>
        </w:tabs>
        <w:spacing w:line="276" w:lineRule="auto"/>
        <w:ind w:left="708"/>
        <w:rPr>
          <w:rFonts w:cs="Arial"/>
          <w:b/>
          <w:bCs/>
          <w:sz w:val="18"/>
          <w:szCs w:val="18"/>
          <w:lang w:eastAsia="sl-SI"/>
        </w:rPr>
      </w:pPr>
      <w:r w:rsidRPr="00C87CDC">
        <w:rPr>
          <w:rFonts w:cs="Arial"/>
          <w:b/>
          <w:bCs/>
          <w:sz w:val="18"/>
          <w:szCs w:val="18"/>
          <w:lang w:eastAsia="sl-SI"/>
        </w:rPr>
        <w:t>1</w:t>
      </w:r>
      <w:r w:rsidR="000B4120">
        <w:rPr>
          <w:rFonts w:cs="Arial"/>
          <w:b/>
          <w:bCs/>
          <w:sz w:val="18"/>
          <w:szCs w:val="18"/>
          <w:lang w:eastAsia="sl-SI"/>
        </w:rPr>
        <w:t>0</w:t>
      </w:r>
    </w:p>
    <w:p w14:paraId="3709CD6A" w14:textId="77777777" w:rsidR="00C87CDC" w:rsidRPr="00C87CDC" w:rsidRDefault="00C87CDC" w:rsidP="00480ADB">
      <w:pPr>
        <w:tabs>
          <w:tab w:val="left" w:pos="1701"/>
        </w:tabs>
        <w:spacing w:line="276" w:lineRule="auto"/>
        <w:ind w:left="708"/>
        <w:rPr>
          <w:rFonts w:cs="Arial"/>
          <w:b/>
          <w:bCs/>
          <w:sz w:val="18"/>
          <w:szCs w:val="18"/>
          <w:lang w:eastAsia="sl-SI"/>
        </w:rPr>
      </w:pPr>
    </w:p>
    <w:p w14:paraId="39A26A4F" w14:textId="04BBE340" w:rsidR="00A6216B" w:rsidRPr="00C87CDC" w:rsidRDefault="00A6216B" w:rsidP="00480ADB">
      <w:pPr>
        <w:tabs>
          <w:tab w:val="left" w:pos="1701"/>
        </w:tabs>
        <w:spacing w:line="276" w:lineRule="auto"/>
        <w:ind w:left="708"/>
        <w:rPr>
          <w:rFonts w:cs="Arial"/>
          <w:b/>
          <w:bCs/>
          <w:sz w:val="18"/>
          <w:szCs w:val="18"/>
          <w:lang w:eastAsia="sl-SI"/>
        </w:rPr>
      </w:pPr>
      <w:r w:rsidRPr="00C87CDC">
        <w:rPr>
          <w:rFonts w:cs="Arial"/>
          <w:b/>
          <w:bCs/>
          <w:sz w:val="18"/>
          <w:szCs w:val="18"/>
          <w:lang w:eastAsia="sl-SI"/>
        </w:rPr>
        <w:t xml:space="preserve">Številka: </w:t>
      </w:r>
      <w:r w:rsidR="00403803" w:rsidRPr="00C87CDC">
        <w:rPr>
          <w:rFonts w:cs="Arial"/>
          <w:b/>
          <w:bCs/>
          <w:sz w:val="18"/>
          <w:szCs w:val="18"/>
          <w:lang w:eastAsia="sl-SI"/>
        </w:rPr>
        <w:t>430-26/2023-2560-16</w:t>
      </w:r>
    </w:p>
    <w:p w14:paraId="26D53C6E" w14:textId="48B48D9E" w:rsidR="00A6216B" w:rsidRPr="00C87CDC" w:rsidRDefault="00A6216B" w:rsidP="00480ADB">
      <w:pPr>
        <w:spacing w:line="276" w:lineRule="auto"/>
        <w:ind w:left="708"/>
        <w:rPr>
          <w:rFonts w:cs="Arial"/>
          <w:b/>
          <w:bCs/>
          <w:color w:val="222222"/>
          <w:sz w:val="18"/>
          <w:szCs w:val="18"/>
          <w:lang w:eastAsia="sl-SI"/>
        </w:rPr>
      </w:pPr>
      <w:r w:rsidRPr="00C87CDC">
        <w:rPr>
          <w:rFonts w:cs="Arial"/>
          <w:b/>
          <w:bCs/>
          <w:sz w:val="18"/>
          <w:szCs w:val="18"/>
          <w:lang w:eastAsia="sl-SI"/>
        </w:rPr>
        <w:t>Datum:</w:t>
      </w:r>
      <w:r w:rsidR="00BA1F75" w:rsidRPr="00C87CDC">
        <w:rPr>
          <w:rFonts w:cs="Arial"/>
          <w:b/>
          <w:bCs/>
          <w:sz w:val="18"/>
          <w:szCs w:val="18"/>
          <w:lang w:eastAsia="sl-SI"/>
        </w:rPr>
        <w:t xml:space="preserve"> 8.</w:t>
      </w:r>
      <w:r w:rsidR="00060FD1">
        <w:rPr>
          <w:rFonts w:cs="Arial"/>
          <w:b/>
          <w:bCs/>
          <w:sz w:val="18"/>
          <w:szCs w:val="18"/>
          <w:lang w:eastAsia="sl-SI"/>
        </w:rPr>
        <w:t xml:space="preserve"> </w:t>
      </w:r>
      <w:r w:rsidR="00BA1F75" w:rsidRPr="00C87CDC">
        <w:rPr>
          <w:rFonts w:cs="Arial"/>
          <w:b/>
          <w:bCs/>
          <w:sz w:val="18"/>
          <w:szCs w:val="18"/>
          <w:lang w:eastAsia="sl-SI"/>
        </w:rPr>
        <w:t>4.</w:t>
      </w:r>
      <w:r w:rsidR="00060FD1">
        <w:rPr>
          <w:rFonts w:cs="Arial"/>
          <w:b/>
          <w:bCs/>
          <w:sz w:val="18"/>
          <w:szCs w:val="18"/>
          <w:lang w:eastAsia="sl-SI"/>
        </w:rPr>
        <w:t xml:space="preserve"> </w:t>
      </w:r>
      <w:r w:rsidR="00BA1F75" w:rsidRPr="00C87CDC">
        <w:rPr>
          <w:rFonts w:cs="Arial"/>
          <w:b/>
          <w:bCs/>
          <w:sz w:val="18"/>
          <w:szCs w:val="18"/>
          <w:lang w:eastAsia="sl-SI"/>
        </w:rPr>
        <w:t>2024</w:t>
      </w:r>
    </w:p>
    <w:p w14:paraId="5D7C18BB" w14:textId="77777777" w:rsidR="00A6216B" w:rsidRPr="00C87CDC" w:rsidRDefault="00A6216B" w:rsidP="003A34D4">
      <w:pPr>
        <w:tabs>
          <w:tab w:val="left" w:pos="1701"/>
        </w:tabs>
        <w:spacing w:line="276" w:lineRule="auto"/>
        <w:rPr>
          <w:rFonts w:cs="Arial"/>
          <w:b/>
          <w:bCs/>
          <w:sz w:val="18"/>
          <w:szCs w:val="18"/>
          <w:lang w:eastAsia="sl-SI"/>
        </w:rPr>
      </w:pPr>
      <w:r w:rsidRPr="00C87CDC">
        <w:rPr>
          <w:rFonts w:cs="Arial"/>
          <w:b/>
          <w:bCs/>
          <w:sz w:val="18"/>
          <w:szCs w:val="18"/>
          <w:lang w:eastAsia="sl-SI"/>
        </w:rPr>
        <w:tab/>
      </w:r>
    </w:p>
    <w:tbl>
      <w:tblPr>
        <w:tblStyle w:val="Tabelamrea"/>
        <w:tblW w:w="0" w:type="auto"/>
        <w:tblLook w:val="04A0" w:firstRow="1" w:lastRow="0" w:firstColumn="1" w:lastColumn="0" w:noHBand="0" w:noVBand="1"/>
      </w:tblPr>
      <w:tblGrid>
        <w:gridCol w:w="9062"/>
      </w:tblGrid>
      <w:tr w:rsidR="000B4120" w14:paraId="4571266A" w14:textId="77777777" w:rsidTr="000B4120">
        <w:tc>
          <w:tcPr>
            <w:tcW w:w="9062" w:type="dxa"/>
          </w:tcPr>
          <w:p w14:paraId="7FC6E5C1" w14:textId="77777777" w:rsidR="000B4120" w:rsidRDefault="000B4120" w:rsidP="00480ADB">
            <w:pPr>
              <w:spacing w:line="276" w:lineRule="auto"/>
              <w:rPr>
                <w:rFonts w:cs="Arial"/>
                <w:b/>
                <w:bCs/>
                <w:sz w:val="18"/>
                <w:szCs w:val="18"/>
              </w:rPr>
            </w:pPr>
          </w:p>
          <w:p w14:paraId="0C690C29" w14:textId="77777777" w:rsidR="000B4120" w:rsidRPr="006B54EE" w:rsidRDefault="000B4120" w:rsidP="000B4120">
            <w:pPr>
              <w:spacing w:line="276" w:lineRule="auto"/>
              <w:rPr>
                <w:rFonts w:cs="Arial"/>
                <w:b/>
                <w:bCs/>
                <w:sz w:val="18"/>
                <w:szCs w:val="18"/>
              </w:rPr>
            </w:pPr>
            <w:r w:rsidRPr="006B54EE">
              <w:rPr>
                <w:rFonts w:cs="Arial"/>
                <w:b/>
                <w:bCs/>
                <w:sz w:val="18"/>
                <w:szCs w:val="18"/>
              </w:rPr>
              <w:t>Vprašanje:</w:t>
            </w:r>
          </w:p>
          <w:p w14:paraId="35043BDD" w14:textId="77777777" w:rsidR="000B4120" w:rsidRPr="006B54EE" w:rsidRDefault="000B4120" w:rsidP="000B4120">
            <w:pPr>
              <w:spacing w:line="276" w:lineRule="auto"/>
              <w:rPr>
                <w:rFonts w:cs="Arial"/>
                <w:b/>
                <w:bCs/>
                <w:sz w:val="18"/>
                <w:szCs w:val="18"/>
              </w:rPr>
            </w:pPr>
          </w:p>
          <w:p w14:paraId="7E79653F" w14:textId="77777777" w:rsidR="000B4120" w:rsidRPr="006B54EE" w:rsidRDefault="000B4120" w:rsidP="000B4120">
            <w:pPr>
              <w:spacing w:line="276" w:lineRule="auto"/>
              <w:rPr>
                <w:rFonts w:cs="Arial"/>
                <w:sz w:val="18"/>
                <w:szCs w:val="18"/>
              </w:rPr>
            </w:pPr>
            <w:r w:rsidRPr="006B54EE">
              <w:rPr>
                <w:rFonts w:cs="Arial"/>
                <w:sz w:val="18"/>
                <w:szCs w:val="18"/>
              </w:rPr>
              <w:t xml:space="preserve">Vezano na objavljen Javni poziv za dodelitev sredstev za izvedbo tehnične posodobitve občinskega prostorskega izvedbenega akta, v besedilu javnega poziva pod razdelkom </w:t>
            </w:r>
            <w:r w:rsidRPr="006B54EE">
              <w:rPr>
                <w:rFonts w:cs="Arial"/>
                <w:sz w:val="18"/>
                <w:szCs w:val="18"/>
                <w:u w:val="single"/>
              </w:rPr>
              <w:t>»Možni načini sofinanciranja«</w:t>
            </w:r>
            <w:r w:rsidRPr="006B54EE">
              <w:rPr>
                <w:rFonts w:cs="Arial"/>
                <w:sz w:val="18"/>
                <w:szCs w:val="18"/>
              </w:rPr>
              <w:t xml:space="preserve">, kot </w:t>
            </w:r>
            <w:r w:rsidRPr="006B54EE">
              <w:rPr>
                <w:rFonts w:cs="Arial"/>
                <w:sz w:val="18"/>
                <w:szCs w:val="18"/>
                <w:u w:val="single"/>
              </w:rPr>
              <w:t>posebni pogoj za način B</w:t>
            </w:r>
            <w:r w:rsidRPr="006B54EE">
              <w:rPr>
                <w:rFonts w:cs="Arial"/>
                <w:sz w:val="18"/>
                <w:szCs w:val="18"/>
              </w:rPr>
              <w:t xml:space="preserve"> </w:t>
            </w:r>
            <w:r w:rsidRPr="006B54EE">
              <w:rPr>
                <w:rFonts w:cs="Arial"/>
                <w:i/>
                <w:iCs/>
                <w:sz w:val="18"/>
                <w:szCs w:val="18"/>
              </w:rPr>
              <w:t>(občina na dan poteka roka za prejem vloge na ta javni poziv še ni izvedla, bodisi začela ali ni končala tehnične posodobitve občinskega PIA)</w:t>
            </w:r>
            <w:r w:rsidRPr="006B54EE">
              <w:rPr>
                <w:rFonts w:cs="Arial"/>
                <w:sz w:val="18"/>
                <w:szCs w:val="18"/>
              </w:rPr>
              <w:t xml:space="preserve"> navajate, da </w:t>
            </w:r>
            <w:r w:rsidRPr="006B54EE">
              <w:rPr>
                <w:rFonts w:cs="Arial"/>
                <w:b/>
                <w:bCs/>
                <w:sz w:val="18"/>
                <w:szCs w:val="18"/>
              </w:rPr>
              <w:t>mora občina za izvedbo tehnične posodobitve občinskega prostorskega izvedbenega akta izvesti postopek javnega naročanja</w:t>
            </w:r>
            <w:r w:rsidRPr="006B54EE">
              <w:rPr>
                <w:rFonts w:cs="Arial"/>
                <w:sz w:val="18"/>
                <w:szCs w:val="18"/>
              </w:rPr>
              <w:t>.</w:t>
            </w:r>
          </w:p>
          <w:p w14:paraId="122E2B88" w14:textId="77777777" w:rsidR="000B4120" w:rsidRPr="006B54EE" w:rsidRDefault="000B4120" w:rsidP="000B4120">
            <w:pPr>
              <w:spacing w:line="276" w:lineRule="auto"/>
              <w:rPr>
                <w:rFonts w:cs="Arial"/>
                <w:sz w:val="18"/>
                <w:szCs w:val="18"/>
              </w:rPr>
            </w:pPr>
          </w:p>
          <w:p w14:paraId="1048CDCF" w14:textId="77777777" w:rsidR="000B4120" w:rsidRPr="006B54EE" w:rsidRDefault="000B4120" w:rsidP="000B4120">
            <w:pPr>
              <w:spacing w:line="276" w:lineRule="auto"/>
              <w:rPr>
                <w:rFonts w:cs="Arial"/>
                <w:sz w:val="18"/>
                <w:szCs w:val="18"/>
              </w:rPr>
            </w:pPr>
            <w:r w:rsidRPr="006B54EE">
              <w:rPr>
                <w:rFonts w:cs="Arial"/>
                <w:sz w:val="18"/>
                <w:szCs w:val="18"/>
              </w:rPr>
              <w:t xml:space="preserve">Mestna občina (v nadaljevanju: MO) je v fazi predhodnega preverjanja trga in pridobivanja informativnih ponudb namreč </w:t>
            </w:r>
            <w:r w:rsidRPr="006B54EE">
              <w:rPr>
                <w:rFonts w:cs="Arial"/>
                <w:sz w:val="18"/>
                <w:szCs w:val="18"/>
                <w:u w:val="single"/>
              </w:rPr>
              <w:t xml:space="preserve">ugotovila, da ocenjene vrednosti brez davka na dodano vrednost za storitev izvedbe tehnične posodobitve OPN MO ne presegajo mejnih vrednosti za uporabo ZJN-3 </w:t>
            </w:r>
            <w:r w:rsidRPr="006B54EE">
              <w:rPr>
                <w:rFonts w:cs="Arial"/>
                <w:sz w:val="18"/>
                <w:szCs w:val="18"/>
              </w:rPr>
              <w:t xml:space="preserve">po prvem odstavku 21. člena ZJN-3, ki naročniku nalagajo izvedbo postopka javnega naročila (npr. izvedba postopka naročila male vrednosti). </w:t>
            </w:r>
          </w:p>
          <w:p w14:paraId="540C4A07" w14:textId="77777777" w:rsidR="000B4120" w:rsidRPr="006B54EE" w:rsidRDefault="000B4120" w:rsidP="000B4120">
            <w:pPr>
              <w:spacing w:line="276" w:lineRule="auto"/>
              <w:rPr>
                <w:rFonts w:cs="Arial"/>
                <w:sz w:val="18"/>
                <w:szCs w:val="18"/>
              </w:rPr>
            </w:pPr>
          </w:p>
          <w:p w14:paraId="1A0B7AC2" w14:textId="20D47B29" w:rsidR="000B4120" w:rsidRPr="00691C85" w:rsidRDefault="000B4120" w:rsidP="00480ADB">
            <w:pPr>
              <w:spacing w:line="276" w:lineRule="auto"/>
              <w:rPr>
                <w:rFonts w:cs="Arial"/>
                <w:sz w:val="18"/>
                <w:szCs w:val="18"/>
              </w:rPr>
            </w:pPr>
            <w:r w:rsidRPr="006B54EE">
              <w:rPr>
                <w:rFonts w:cs="Arial"/>
                <w:sz w:val="18"/>
                <w:szCs w:val="18"/>
              </w:rPr>
              <w:t>Vsled navedenega sprašujem</w:t>
            </w:r>
            <w:r>
              <w:rPr>
                <w:rFonts w:cs="Arial"/>
                <w:sz w:val="18"/>
                <w:szCs w:val="18"/>
              </w:rPr>
              <w:t>,</w:t>
            </w:r>
            <w:r w:rsidRPr="006B54EE">
              <w:rPr>
                <w:rFonts w:cs="Arial"/>
                <w:sz w:val="18"/>
                <w:szCs w:val="18"/>
              </w:rPr>
              <w:t xml:space="preserve"> ali se za izpolnitev tega posebnega pogoja za način B upošteva tudi izvedba postopka </w:t>
            </w:r>
            <w:proofErr w:type="spellStart"/>
            <w:r w:rsidRPr="006B54EE">
              <w:rPr>
                <w:rFonts w:cs="Arial"/>
                <w:sz w:val="18"/>
                <w:szCs w:val="18"/>
              </w:rPr>
              <w:t>t.i</w:t>
            </w:r>
            <w:proofErr w:type="spellEnd"/>
            <w:r w:rsidRPr="006B54EE">
              <w:rPr>
                <w:rFonts w:cs="Arial"/>
                <w:sz w:val="18"/>
                <w:szCs w:val="18"/>
              </w:rPr>
              <w:t>. evidenčnega javnega naročila, skladno z določbo drugega odstavka 21. člena ZJN-3?</w:t>
            </w:r>
          </w:p>
        </w:tc>
      </w:tr>
      <w:tr w:rsidR="000B4120" w14:paraId="2071545A" w14:textId="77777777" w:rsidTr="000B4120">
        <w:tc>
          <w:tcPr>
            <w:tcW w:w="9062" w:type="dxa"/>
          </w:tcPr>
          <w:p w14:paraId="3C3204BF" w14:textId="77777777" w:rsidR="000B4120" w:rsidRDefault="000B4120" w:rsidP="00480ADB">
            <w:pPr>
              <w:spacing w:line="276" w:lineRule="auto"/>
              <w:rPr>
                <w:rFonts w:cs="Arial"/>
                <w:b/>
                <w:bCs/>
                <w:sz w:val="18"/>
                <w:szCs w:val="18"/>
              </w:rPr>
            </w:pPr>
          </w:p>
          <w:p w14:paraId="65ECDA58" w14:textId="77777777" w:rsidR="000B4120" w:rsidRPr="006B54EE" w:rsidRDefault="000B4120" w:rsidP="000B4120">
            <w:pPr>
              <w:spacing w:line="276" w:lineRule="auto"/>
              <w:rPr>
                <w:rFonts w:cs="Arial"/>
                <w:b/>
                <w:bCs/>
                <w:sz w:val="18"/>
                <w:szCs w:val="18"/>
              </w:rPr>
            </w:pPr>
            <w:r w:rsidRPr="006B54EE">
              <w:rPr>
                <w:rFonts w:cs="Arial"/>
                <w:b/>
                <w:bCs/>
                <w:sz w:val="18"/>
                <w:szCs w:val="18"/>
              </w:rPr>
              <w:lastRenderedPageBreak/>
              <w:t>Odgovor:</w:t>
            </w:r>
          </w:p>
          <w:p w14:paraId="4A813C55" w14:textId="77777777" w:rsidR="000B4120" w:rsidRPr="006B54EE" w:rsidRDefault="000B4120" w:rsidP="000B4120">
            <w:pPr>
              <w:spacing w:line="276" w:lineRule="auto"/>
              <w:rPr>
                <w:rFonts w:cs="Arial"/>
                <w:sz w:val="18"/>
                <w:szCs w:val="18"/>
              </w:rPr>
            </w:pPr>
          </w:p>
          <w:p w14:paraId="5AF464F7" w14:textId="77777777" w:rsidR="000B4120" w:rsidRDefault="000B4120" w:rsidP="000B4120">
            <w:pPr>
              <w:spacing w:line="276" w:lineRule="auto"/>
              <w:rPr>
                <w:rFonts w:cs="Arial"/>
                <w:sz w:val="18"/>
                <w:szCs w:val="18"/>
              </w:rPr>
            </w:pPr>
            <w:r>
              <w:rPr>
                <w:rFonts w:cs="Arial"/>
                <w:sz w:val="18"/>
                <w:szCs w:val="18"/>
              </w:rPr>
              <w:t>S</w:t>
            </w:r>
            <w:r w:rsidRPr="006B54EE">
              <w:rPr>
                <w:rFonts w:cs="Arial"/>
                <w:sz w:val="18"/>
                <w:szCs w:val="18"/>
              </w:rPr>
              <w:t>poštovanje določil ZJN-3 oz. javno-naročniške zakonodaje pomeni tudi, da je naročnik upošteval pravila v primerih, ko je ocenjena vrednost naročil nižja od mejnih vrednosti za uporabo določil ZJN-3. V takšnih primerih je povsem pravilno, da se poslužite določil 21. člena ZJN-3. Tudi v takšnih primerih pa mora naročnik imeti/pripraviti evidenco o oddanih evidenčnih naročilih, ki vključuje podatke, na podlagi katerih je mogoče ugotoviti izpolnjevanje zahtev iz pogodbe</w:t>
            </w:r>
            <w:r>
              <w:rPr>
                <w:rFonts w:cs="Arial"/>
                <w:sz w:val="18"/>
                <w:szCs w:val="18"/>
              </w:rPr>
              <w:t>.</w:t>
            </w:r>
          </w:p>
          <w:p w14:paraId="20DB845B" w14:textId="77777777" w:rsidR="000B4120" w:rsidRDefault="000B4120" w:rsidP="00480ADB">
            <w:pPr>
              <w:spacing w:line="276" w:lineRule="auto"/>
              <w:rPr>
                <w:rFonts w:cs="Arial"/>
                <w:b/>
                <w:bCs/>
                <w:sz w:val="18"/>
                <w:szCs w:val="18"/>
              </w:rPr>
            </w:pPr>
          </w:p>
        </w:tc>
      </w:tr>
    </w:tbl>
    <w:p w14:paraId="442A3624" w14:textId="77777777" w:rsidR="0061440A" w:rsidRDefault="0061440A" w:rsidP="003A34D4">
      <w:pPr>
        <w:spacing w:line="276" w:lineRule="auto"/>
        <w:rPr>
          <w:rFonts w:cs="Arial"/>
          <w:sz w:val="18"/>
          <w:szCs w:val="18"/>
        </w:rPr>
      </w:pPr>
    </w:p>
    <w:p w14:paraId="58205010" w14:textId="77777777" w:rsidR="000B4120" w:rsidRPr="00C87CDC" w:rsidRDefault="000B4120" w:rsidP="003A34D4">
      <w:pPr>
        <w:spacing w:line="276" w:lineRule="auto"/>
        <w:rPr>
          <w:rFonts w:cs="Arial"/>
          <w:sz w:val="18"/>
          <w:szCs w:val="18"/>
        </w:rPr>
      </w:pPr>
    </w:p>
    <w:p w14:paraId="766D60CD" w14:textId="24187091" w:rsidR="00C87CDC" w:rsidRDefault="00C87CDC" w:rsidP="00480ADB">
      <w:pPr>
        <w:spacing w:line="276" w:lineRule="auto"/>
        <w:ind w:left="708"/>
        <w:rPr>
          <w:rFonts w:cs="Arial"/>
          <w:b/>
          <w:bCs/>
          <w:sz w:val="18"/>
          <w:szCs w:val="18"/>
        </w:rPr>
      </w:pPr>
      <w:r w:rsidRPr="000B4120">
        <w:rPr>
          <w:rFonts w:cs="Arial"/>
          <w:b/>
          <w:bCs/>
          <w:sz w:val="18"/>
          <w:szCs w:val="18"/>
        </w:rPr>
        <w:t>1</w:t>
      </w:r>
      <w:r w:rsidR="000B4120">
        <w:rPr>
          <w:rFonts w:cs="Arial"/>
          <w:b/>
          <w:bCs/>
          <w:sz w:val="18"/>
          <w:szCs w:val="18"/>
        </w:rPr>
        <w:t>1</w:t>
      </w:r>
    </w:p>
    <w:p w14:paraId="171F6E81" w14:textId="77777777" w:rsidR="00C87CDC" w:rsidRPr="00C87CDC" w:rsidRDefault="00C87CDC" w:rsidP="00480ADB">
      <w:pPr>
        <w:spacing w:line="276" w:lineRule="auto"/>
        <w:ind w:left="708"/>
        <w:rPr>
          <w:rFonts w:cs="Arial"/>
          <w:b/>
          <w:bCs/>
          <w:sz w:val="18"/>
          <w:szCs w:val="18"/>
        </w:rPr>
      </w:pPr>
    </w:p>
    <w:p w14:paraId="17F0CABB" w14:textId="41EB8737" w:rsidR="00A6216B" w:rsidRPr="00C87CDC" w:rsidRDefault="00A6216B" w:rsidP="00480ADB">
      <w:pPr>
        <w:tabs>
          <w:tab w:val="left" w:pos="1701"/>
        </w:tabs>
        <w:spacing w:line="276" w:lineRule="auto"/>
        <w:ind w:left="708"/>
        <w:rPr>
          <w:rFonts w:cs="Arial"/>
          <w:b/>
          <w:bCs/>
          <w:sz w:val="18"/>
          <w:szCs w:val="18"/>
          <w:lang w:eastAsia="sl-SI"/>
        </w:rPr>
      </w:pPr>
      <w:r w:rsidRPr="00C87CDC">
        <w:rPr>
          <w:rFonts w:cs="Arial"/>
          <w:b/>
          <w:bCs/>
          <w:sz w:val="18"/>
          <w:szCs w:val="18"/>
          <w:lang w:eastAsia="sl-SI"/>
        </w:rPr>
        <w:t>Številka:</w:t>
      </w:r>
      <w:r w:rsidR="00BA1F75" w:rsidRPr="00C87CDC">
        <w:rPr>
          <w:rFonts w:cs="Arial"/>
          <w:b/>
          <w:bCs/>
          <w:sz w:val="18"/>
          <w:szCs w:val="18"/>
          <w:lang w:eastAsia="sl-SI"/>
        </w:rPr>
        <w:t xml:space="preserve"> 430-26/2023-2560-17</w:t>
      </w:r>
    </w:p>
    <w:p w14:paraId="79B1D646" w14:textId="0C18AF35" w:rsidR="00BA1F75" w:rsidRPr="00C87CDC" w:rsidRDefault="00A6216B" w:rsidP="00480ADB">
      <w:pPr>
        <w:spacing w:line="276" w:lineRule="auto"/>
        <w:ind w:left="708"/>
        <w:rPr>
          <w:rFonts w:cs="Arial"/>
          <w:b/>
          <w:bCs/>
          <w:color w:val="222222"/>
          <w:sz w:val="18"/>
          <w:szCs w:val="18"/>
          <w:lang w:eastAsia="sl-SI"/>
        </w:rPr>
      </w:pPr>
      <w:r w:rsidRPr="00C87CDC">
        <w:rPr>
          <w:rFonts w:cs="Arial"/>
          <w:b/>
          <w:bCs/>
          <w:sz w:val="18"/>
          <w:szCs w:val="18"/>
          <w:lang w:eastAsia="sl-SI"/>
        </w:rPr>
        <w:t xml:space="preserve">Datum: </w:t>
      </w:r>
      <w:r w:rsidR="00BA1F75" w:rsidRPr="00C87CDC">
        <w:rPr>
          <w:rFonts w:cs="Arial"/>
          <w:b/>
          <w:bCs/>
          <w:color w:val="222222"/>
          <w:sz w:val="18"/>
          <w:szCs w:val="18"/>
          <w:lang w:eastAsia="sl-SI"/>
        </w:rPr>
        <w:t>8.</w:t>
      </w:r>
      <w:r w:rsidR="000B4120">
        <w:rPr>
          <w:rFonts w:cs="Arial"/>
          <w:b/>
          <w:bCs/>
          <w:color w:val="222222"/>
          <w:sz w:val="18"/>
          <w:szCs w:val="18"/>
          <w:lang w:eastAsia="sl-SI"/>
        </w:rPr>
        <w:t xml:space="preserve"> </w:t>
      </w:r>
      <w:r w:rsidR="00BA1F75" w:rsidRPr="00C87CDC">
        <w:rPr>
          <w:rFonts w:cs="Arial"/>
          <w:b/>
          <w:bCs/>
          <w:color w:val="222222"/>
          <w:sz w:val="18"/>
          <w:szCs w:val="18"/>
          <w:lang w:eastAsia="sl-SI"/>
        </w:rPr>
        <w:t>4.</w:t>
      </w:r>
      <w:r w:rsidR="000B4120">
        <w:rPr>
          <w:rFonts w:cs="Arial"/>
          <w:b/>
          <w:bCs/>
          <w:color w:val="222222"/>
          <w:sz w:val="18"/>
          <w:szCs w:val="18"/>
          <w:lang w:eastAsia="sl-SI"/>
        </w:rPr>
        <w:t xml:space="preserve"> </w:t>
      </w:r>
      <w:r w:rsidR="00BA1F75" w:rsidRPr="00C87CDC">
        <w:rPr>
          <w:rFonts w:cs="Arial"/>
          <w:b/>
          <w:bCs/>
          <w:color w:val="222222"/>
          <w:sz w:val="18"/>
          <w:szCs w:val="18"/>
          <w:lang w:eastAsia="sl-SI"/>
        </w:rPr>
        <w:t>2024</w:t>
      </w:r>
    </w:p>
    <w:p w14:paraId="0B9E382F" w14:textId="5C196EF2" w:rsidR="00A6216B" w:rsidRPr="006B54EE" w:rsidRDefault="00A6216B" w:rsidP="003A34D4">
      <w:pPr>
        <w:spacing w:line="276" w:lineRule="auto"/>
        <w:rPr>
          <w:rFonts w:cs="Arial"/>
          <w:color w:val="222222"/>
          <w:sz w:val="18"/>
          <w:szCs w:val="18"/>
          <w:lang w:eastAsia="sl-SI"/>
        </w:rPr>
      </w:pPr>
    </w:p>
    <w:p w14:paraId="4FDE2B28" w14:textId="77777777" w:rsidR="00A6216B" w:rsidRPr="006B54EE" w:rsidRDefault="00A6216B" w:rsidP="003A34D4">
      <w:pPr>
        <w:tabs>
          <w:tab w:val="left" w:pos="1701"/>
        </w:tabs>
        <w:spacing w:line="276" w:lineRule="auto"/>
        <w:rPr>
          <w:rFonts w:cs="Arial"/>
          <w:sz w:val="18"/>
          <w:szCs w:val="18"/>
          <w:lang w:eastAsia="sl-SI"/>
        </w:rPr>
      </w:pPr>
      <w:r w:rsidRPr="006B54EE">
        <w:rPr>
          <w:rFonts w:cs="Arial"/>
          <w:sz w:val="18"/>
          <w:szCs w:val="18"/>
          <w:lang w:eastAsia="sl-SI"/>
        </w:rPr>
        <w:tab/>
      </w:r>
    </w:p>
    <w:tbl>
      <w:tblPr>
        <w:tblStyle w:val="Tabelamrea"/>
        <w:tblW w:w="0" w:type="auto"/>
        <w:tblLook w:val="04A0" w:firstRow="1" w:lastRow="0" w:firstColumn="1" w:lastColumn="0" w:noHBand="0" w:noVBand="1"/>
      </w:tblPr>
      <w:tblGrid>
        <w:gridCol w:w="9062"/>
      </w:tblGrid>
      <w:tr w:rsidR="000B4120" w14:paraId="28F499E5" w14:textId="77777777" w:rsidTr="000B4120">
        <w:tc>
          <w:tcPr>
            <w:tcW w:w="9062" w:type="dxa"/>
          </w:tcPr>
          <w:p w14:paraId="69BFD753" w14:textId="77777777" w:rsidR="000B4120" w:rsidRDefault="000B4120" w:rsidP="00480ADB">
            <w:pPr>
              <w:spacing w:line="276" w:lineRule="auto"/>
              <w:rPr>
                <w:rFonts w:cs="Arial"/>
                <w:b/>
                <w:bCs/>
                <w:sz w:val="18"/>
                <w:szCs w:val="18"/>
              </w:rPr>
            </w:pPr>
          </w:p>
          <w:p w14:paraId="7FB47E8A" w14:textId="77777777" w:rsidR="000B4120" w:rsidRPr="006B54EE" w:rsidRDefault="000B4120" w:rsidP="000B4120">
            <w:pPr>
              <w:spacing w:line="276" w:lineRule="auto"/>
              <w:rPr>
                <w:rFonts w:cs="Arial"/>
                <w:b/>
                <w:bCs/>
                <w:sz w:val="18"/>
                <w:szCs w:val="18"/>
              </w:rPr>
            </w:pPr>
            <w:r w:rsidRPr="006B54EE">
              <w:rPr>
                <w:rFonts w:cs="Arial"/>
                <w:b/>
                <w:bCs/>
                <w:sz w:val="18"/>
                <w:szCs w:val="18"/>
              </w:rPr>
              <w:t>Vprašanje:</w:t>
            </w:r>
          </w:p>
          <w:p w14:paraId="4A6769D8" w14:textId="77777777" w:rsidR="000B4120" w:rsidRPr="006B54EE" w:rsidRDefault="000B4120" w:rsidP="000B4120">
            <w:pPr>
              <w:spacing w:line="276" w:lineRule="auto"/>
              <w:rPr>
                <w:rFonts w:cs="Arial"/>
                <w:sz w:val="18"/>
                <w:szCs w:val="18"/>
              </w:rPr>
            </w:pPr>
          </w:p>
          <w:p w14:paraId="1378C4F5" w14:textId="28D20BBC" w:rsidR="000B4120" w:rsidRDefault="000B4120" w:rsidP="000B4120">
            <w:pPr>
              <w:spacing w:line="276" w:lineRule="auto"/>
              <w:rPr>
                <w:rFonts w:cs="Arial"/>
                <w:sz w:val="18"/>
                <w:szCs w:val="18"/>
              </w:rPr>
            </w:pPr>
            <w:r>
              <w:rPr>
                <w:rFonts w:cs="Arial"/>
                <w:sz w:val="18"/>
                <w:szCs w:val="18"/>
              </w:rPr>
              <w:t>N</w:t>
            </w:r>
            <w:r w:rsidRPr="006B54EE">
              <w:rPr>
                <w:rFonts w:cs="Arial"/>
                <w:sz w:val="18"/>
                <w:szCs w:val="18"/>
              </w:rPr>
              <w:t>aprošamo za pojasnilo glede načina oz. upravičenosti sofinanciranja projekta.</w:t>
            </w:r>
            <w:r w:rsidR="00691C85">
              <w:rPr>
                <w:rFonts w:cs="Arial"/>
                <w:sz w:val="18"/>
                <w:szCs w:val="18"/>
              </w:rPr>
              <w:t xml:space="preserve"> </w:t>
            </w:r>
            <w:r w:rsidRPr="006B54EE">
              <w:rPr>
                <w:rFonts w:cs="Arial"/>
                <w:sz w:val="18"/>
                <w:szCs w:val="18"/>
              </w:rPr>
              <w:t>Občina trenutno vodi postopek sprememb in dopolnitev Občinskega prostorskega načrta</w:t>
            </w:r>
            <w:r>
              <w:rPr>
                <w:rFonts w:cs="Arial"/>
                <w:sz w:val="18"/>
                <w:szCs w:val="18"/>
              </w:rPr>
              <w:t xml:space="preserve">, </w:t>
            </w:r>
            <w:r w:rsidRPr="006B54EE">
              <w:rPr>
                <w:rFonts w:cs="Arial"/>
                <w:sz w:val="18"/>
                <w:szCs w:val="18"/>
              </w:rPr>
              <w:t xml:space="preserve">s katerim je pričela v letu 2018. V sklopu postopka SD OPN Tehnična posodobitev prostorskega akta ni bila predvidena. Postopek SD OPN je v fazi  pridobivanja mnenj o ustreznosti </w:t>
            </w:r>
            <w:proofErr w:type="spellStart"/>
            <w:r w:rsidRPr="006B54EE">
              <w:rPr>
                <w:rFonts w:cs="Arial"/>
                <w:sz w:val="18"/>
                <w:szCs w:val="18"/>
              </w:rPr>
              <w:t>Okoljskega</w:t>
            </w:r>
            <w:proofErr w:type="spellEnd"/>
            <w:r w:rsidRPr="006B54EE">
              <w:rPr>
                <w:rFonts w:cs="Arial"/>
                <w:sz w:val="18"/>
                <w:szCs w:val="18"/>
              </w:rPr>
              <w:t xml:space="preserve"> poročila. V mesecu maju oz. juniju 2024 nameravamo izvesti javno razgrnitev. </w:t>
            </w:r>
          </w:p>
          <w:p w14:paraId="027C8D87" w14:textId="77777777" w:rsidR="000B4120" w:rsidRDefault="000B4120" w:rsidP="000B4120">
            <w:pPr>
              <w:spacing w:line="276" w:lineRule="auto"/>
              <w:rPr>
                <w:rFonts w:cs="Arial"/>
                <w:sz w:val="18"/>
                <w:szCs w:val="18"/>
              </w:rPr>
            </w:pPr>
          </w:p>
          <w:p w14:paraId="7C546B17" w14:textId="1B28ACDE" w:rsidR="000B4120" w:rsidRPr="006B54EE" w:rsidRDefault="000B4120" w:rsidP="000B4120">
            <w:pPr>
              <w:spacing w:line="276" w:lineRule="auto"/>
              <w:rPr>
                <w:rFonts w:cs="Arial"/>
                <w:sz w:val="18"/>
                <w:szCs w:val="18"/>
              </w:rPr>
            </w:pPr>
            <w:r w:rsidRPr="006B54EE">
              <w:rPr>
                <w:rFonts w:cs="Arial"/>
                <w:sz w:val="18"/>
                <w:szCs w:val="18"/>
              </w:rPr>
              <w:t>Tehnično posodobitev smo nameravali izvesti po sprejemu SD OPN, predvidoma do konca leta 2025, kar pomeni, da nameravamo na javni poziv podati vlogo za tehnično posodobitev prostorskega akta, ki trenutno še ni sprejet. Zanima nas ali lahko na javni poziv za dodelitev sredstev prijavimo tehnično posodobitev SD OPN</w:t>
            </w:r>
            <w:r>
              <w:rPr>
                <w:rFonts w:cs="Arial"/>
                <w:sz w:val="18"/>
                <w:szCs w:val="18"/>
              </w:rPr>
              <w:t>?</w:t>
            </w:r>
          </w:p>
          <w:p w14:paraId="72BBC800" w14:textId="77777777" w:rsidR="000B4120" w:rsidRDefault="000B4120" w:rsidP="00480ADB">
            <w:pPr>
              <w:spacing w:line="276" w:lineRule="auto"/>
              <w:rPr>
                <w:rFonts w:cs="Arial"/>
                <w:b/>
                <w:bCs/>
                <w:sz w:val="18"/>
                <w:szCs w:val="18"/>
              </w:rPr>
            </w:pPr>
          </w:p>
        </w:tc>
      </w:tr>
      <w:tr w:rsidR="000B4120" w14:paraId="5A5E0096" w14:textId="77777777" w:rsidTr="000B4120">
        <w:tc>
          <w:tcPr>
            <w:tcW w:w="9062" w:type="dxa"/>
          </w:tcPr>
          <w:p w14:paraId="30A5A22B" w14:textId="77777777" w:rsidR="000B4120" w:rsidRDefault="000B4120" w:rsidP="00480ADB">
            <w:pPr>
              <w:spacing w:line="276" w:lineRule="auto"/>
              <w:rPr>
                <w:rFonts w:cs="Arial"/>
                <w:b/>
                <w:bCs/>
                <w:sz w:val="18"/>
                <w:szCs w:val="18"/>
              </w:rPr>
            </w:pPr>
          </w:p>
          <w:p w14:paraId="5D4B1F77" w14:textId="77777777" w:rsidR="000B4120" w:rsidRPr="006B54EE" w:rsidRDefault="000B4120" w:rsidP="000B4120">
            <w:pPr>
              <w:spacing w:line="276" w:lineRule="auto"/>
              <w:rPr>
                <w:rFonts w:cs="Arial"/>
                <w:b/>
                <w:bCs/>
                <w:sz w:val="18"/>
                <w:szCs w:val="18"/>
              </w:rPr>
            </w:pPr>
            <w:r w:rsidRPr="006B54EE">
              <w:rPr>
                <w:rFonts w:cs="Arial"/>
                <w:b/>
                <w:bCs/>
                <w:sz w:val="18"/>
                <w:szCs w:val="18"/>
              </w:rPr>
              <w:t>Odgovor:</w:t>
            </w:r>
          </w:p>
          <w:p w14:paraId="2602FBE3" w14:textId="77777777" w:rsidR="000B4120" w:rsidRDefault="000B4120" w:rsidP="000B4120">
            <w:pPr>
              <w:spacing w:line="276" w:lineRule="auto"/>
              <w:rPr>
                <w:rFonts w:cs="Arial"/>
                <w:sz w:val="18"/>
                <w:szCs w:val="18"/>
              </w:rPr>
            </w:pPr>
          </w:p>
          <w:p w14:paraId="5B85FD45" w14:textId="77777777" w:rsidR="000B4120" w:rsidRPr="006B54EE" w:rsidRDefault="000B4120" w:rsidP="000B4120">
            <w:pPr>
              <w:spacing w:line="276" w:lineRule="auto"/>
              <w:rPr>
                <w:rFonts w:cs="Arial"/>
                <w:sz w:val="18"/>
                <w:szCs w:val="18"/>
              </w:rPr>
            </w:pPr>
            <w:r>
              <w:rPr>
                <w:rFonts w:cs="Arial"/>
                <w:sz w:val="18"/>
                <w:szCs w:val="18"/>
              </w:rPr>
              <w:t>G</w:t>
            </w:r>
            <w:r w:rsidRPr="006B54EE">
              <w:rPr>
                <w:rFonts w:cs="Arial"/>
                <w:sz w:val="18"/>
                <w:szCs w:val="18"/>
              </w:rPr>
              <w:t>lede na to, da tehnične posodobitve OPIA še niste izvedli in jo še le načrtujete, je za vas v okviru tega javnega poziva (Javni poziv za dodelitev sredstev za izvedbo tehnične posodobitve občinskega prostorskega izvedbenega akta) relevanten način sofinanciranja pod točko B. Način sofinanciranja B je namenjen tistim občinam, ki tehnične posodobitve še niso izvedle, bodisi je še niso začela ali niso končale.</w:t>
            </w:r>
          </w:p>
          <w:p w14:paraId="3E5216AF" w14:textId="77777777" w:rsidR="000B4120" w:rsidRPr="006B54EE" w:rsidRDefault="000B4120" w:rsidP="000B4120">
            <w:pPr>
              <w:spacing w:line="276" w:lineRule="auto"/>
              <w:rPr>
                <w:rFonts w:cs="Arial"/>
                <w:sz w:val="18"/>
                <w:szCs w:val="18"/>
              </w:rPr>
            </w:pPr>
          </w:p>
          <w:p w14:paraId="6E3D1083" w14:textId="77777777" w:rsidR="000B4120" w:rsidRPr="006B54EE" w:rsidRDefault="000B4120" w:rsidP="000B4120">
            <w:pPr>
              <w:spacing w:line="276" w:lineRule="auto"/>
              <w:rPr>
                <w:rFonts w:cs="Arial"/>
                <w:sz w:val="18"/>
                <w:szCs w:val="18"/>
              </w:rPr>
            </w:pPr>
            <w:r w:rsidRPr="006B54EE">
              <w:rPr>
                <w:rFonts w:cs="Arial"/>
                <w:sz w:val="18"/>
                <w:szCs w:val="18"/>
              </w:rPr>
              <w:t>Priporočljivo je, da v vlogi in sicer v delu kjer se zahteva opis projekta (točka II. PODATKI O IZVEDBI TEHNIČNE POSODOBITVE), navedete vsa dejstva, opišete načrt kako boste tehnično posodobitev izvedli in priložite morebitni sklep o pričetku postopka in druge relevantne dokumente.</w:t>
            </w:r>
          </w:p>
          <w:p w14:paraId="4AC09D43" w14:textId="77777777" w:rsidR="000B4120" w:rsidRDefault="000B4120" w:rsidP="00480ADB">
            <w:pPr>
              <w:spacing w:line="276" w:lineRule="auto"/>
              <w:rPr>
                <w:rFonts w:cs="Arial"/>
                <w:b/>
                <w:bCs/>
                <w:sz w:val="18"/>
                <w:szCs w:val="18"/>
              </w:rPr>
            </w:pPr>
          </w:p>
        </w:tc>
      </w:tr>
    </w:tbl>
    <w:p w14:paraId="3B0B3FEC" w14:textId="77777777" w:rsidR="00BA1F75" w:rsidRPr="006B54EE" w:rsidRDefault="00BA1F75" w:rsidP="00480ADB">
      <w:pPr>
        <w:spacing w:line="276" w:lineRule="auto"/>
        <w:rPr>
          <w:rFonts w:cs="Arial"/>
          <w:sz w:val="18"/>
          <w:szCs w:val="18"/>
        </w:rPr>
      </w:pPr>
    </w:p>
    <w:p w14:paraId="6F4F1B83" w14:textId="77777777" w:rsidR="00BA1F75" w:rsidRDefault="00BA1F75" w:rsidP="003A34D4">
      <w:pPr>
        <w:spacing w:line="276" w:lineRule="auto"/>
        <w:rPr>
          <w:rFonts w:cs="Arial"/>
          <w:sz w:val="18"/>
          <w:szCs w:val="18"/>
        </w:rPr>
      </w:pPr>
    </w:p>
    <w:p w14:paraId="076F7A66" w14:textId="77777777" w:rsidR="0061440A" w:rsidRPr="006B54EE" w:rsidRDefault="0061440A" w:rsidP="003A34D4">
      <w:pPr>
        <w:spacing w:line="276" w:lineRule="auto"/>
        <w:rPr>
          <w:rFonts w:cs="Arial"/>
          <w:sz w:val="18"/>
          <w:szCs w:val="18"/>
        </w:rPr>
      </w:pPr>
    </w:p>
    <w:p w14:paraId="747F8D77" w14:textId="09D8F584" w:rsidR="00BA1F75" w:rsidRPr="00C87CDC" w:rsidRDefault="00C87CDC" w:rsidP="00480ADB">
      <w:pPr>
        <w:spacing w:line="276" w:lineRule="auto"/>
        <w:ind w:left="708"/>
        <w:rPr>
          <w:rFonts w:cs="Arial"/>
          <w:b/>
          <w:bCs/>
          <w:sz w:val="18"/>
          <w:szCs w:val="18"/>
        </w:rPr>
      </w:pPr>
      <w:r w:rsidRPr="000B4120">
        <w:rPr>
          <w:rFonts w:cs="Arial"/>
          <w:b/>
          <w:bCs/>
          <w:sz w:val="18"/>
          <w:szCs w:val="18"/>
        </w:rPr>
        <w:t>1</w:t>
      </w:r>
      <w:r w:rsidR="000B4120">
        <w:rPr>
          <w:rFonts w:cs="Arial"/>
          <w:b/>
          <w:bCs/>
          <w:sz w:val="18"/>
          <w:szCs w:val="18"/>
        </w:rPr>
        <w:t>2</w:t>
      </w:r>
    </w:p>
    <w:p w14:paraId="55617C77" w14:textId="77777777" w:rsidR="00A6216B" w:rsidRPr="00C87CDC" w:rsidRDefault="00A6216B" w:rsidP="00480ADB">
      <w:pPr>
        <w:spacing w:line="276" w:lineRule="auto"/>
        <w:ind w:left="708"/>
        <w:rPr>
          <w:rFonts w:cs="Arial"/>
          <w:b/>
          <w:bCs/>
          <w:sz w:val="18"/>
          <w:szCs w:val="18"/>
        </w:rPr>
      </w:pPr>
    </w:p>
    <w:p w14:paraId="4D3640CF" w14:textId="64588061" w:rsidR="00A6216B" w:rsidRPr="00253699" w:rsidRDefault="00A6216B" w:rsidP="00480ADB">
      <w:pPr>
        <w:tabs>
          <w:tab w:val="left" w:pos="1701"/>
        </w:tabs>
        <w:spacing w:line="276" w:lineRule="auto"/>
        <w:ind w:left="708"/>
        <w:rPr>
          <w:rFonts w:cs="Arial"/>
          <w:b/>
          <w:bCs/>
          <w:sz w:val="18"/>
          <w:szCs w:val="18"/>
          <w:lang w:eastAsia="sl-SI"/>
        </w:rPr>
      </w:pPr>
      <w:r w:rsidRPr="00253699">
        <w:rPr>
          <w:rFonts w:cs="Arial"/>
          <w:b/>
          <w:bCs/>
          <w:sz w:val="18"/>
          <w:szCs w:val="18"/>
          <w:lang w:eastAsia="sl-SI"/>
        </w:rPr>
        <w:t>Številka</w:t>
      </w:r>
      <w:r w:rsidR="00BA1F75" w:rsidRPr="00253699">
        <w:rPr>
          <w:rFonts w:cs="Arial"/>
          <w:b/>
          <w:bCs/>
          <w:sz w:val="18"/>
          <w:szCs w:val="18"/>
          <w:lang w:eastAsia="sl-SI"/>
        </w:rPr>
        <w:t>: 430-26/2023-2560-18</w:t>
      </w:r>
    </w:p>
    <w:p w14:paraId="3561367E" w14:textId="4EFBCB6B" w:rsidR="00A6216B" w:rsidRPr="00C87CDC" w:rsidRDefault="00A6216B" w:rsidP="00480ADB">
      <w:pPr>
        <w:spacing w:line="276" w:lineRule="auto"/>
        <w:ind w:left="708"/>
        <w:rPr>
          <w:rFonts w:cs="Arial"/>
          <w:b/>
          <w:bCs/>
          <w:color w:val="222222"/>
          <w:sz w:val="18"/>
          <w:szCs w:val="18"/>
          <w:lang w:eastAsia="sl-SI"/>
        </w:rPr>
      </w:pPr>
      <w:r w:rsidRPr="00253699">
        <w:rPr>
          <w:rFonts w:cs="Arial"/>
          <w:b/>
          <w:bCs/>
          <w:sz w:val="18"/>
          <w:szCs w:val="18"/>
          <w:lang w:eastAsia="sl-SI"/>
        </w:rPr>
        <w:t xml:space="preserve">Datum: </w:t>
      </w:r>
      <w:r w:rsidR="00BA1F75" w:rsidRPr="00253699">
        <w:rPr>
          <w:rFonts w:cs="Arial"/>
          <w:b/>
          <w:bCs/>
          <w:sz w:val="18"/>
          <w:szCs w:val="18"/>
          <w:lang w:eastAsia="sl-SI"/>
        </w:rPr>
        <w:t>10.</w:t>
      </w:r>
      <w:r w:rsidR="000B4120">
        <w:rPr>
          <w:rFonts w:cs="Arial"/>
          <w:b/>
          <w:bCs/>
          <w:sz w:val="18"/>
          <w:szCs w:val="18"/>
          <w:lang w:eastAsia="sl-SI"/>
        </w:rPr>
        <w:t xml:space="preserve"> </w:t>
      </w:r>
      <w:r w:rsidR="00BA1F75" w:rsidRPr="00253699">
        <w:rPr>
          <w:rFonts w:cs="Arial"/>
          <w:b/>
          <w:bCs/>
          <w:sz w:val="18"/>
          <w:szCs w:val="18"/>
          <w:lang w:eastAsia="sl-SI"/>
        </w:rPr>
        <w:t>4.</w:t>
      </w:r>
      <w:r w:rsidR="000B4120">
        <w:rPr>
          <w:rFonts w:cs="Arial"/>
          <w:b/>
          <w:bCs/>
          <w:sz w:val="18"/>
          <w:szCs w:val="18"/>
          <w:lang w:eastAsia="sl-SI"/>
        </w:rPr>
        <w:t xml:space="preserve"> </w:t>
      </w:r>
      <w:r w:rsidR="00BA1F75" w:rsidRPr="00253699">
        <w:rPr>
          <w:rFonts w:cs="Arial"/>
          <w:b/>
          <w:bCs/>
          <w:sz w:val="18"/>
          <w:szCs w:val="18"/>
          <w:lang w:eastAsia="sl-SI"/>
        </w:rPr>
        <w:t>2024</w:t>
      </w:r>
    </w:p>
    <w:p w14:paraId="6D744BD3" w14:textId="77777777" w:rsidR="00A6216B" w:rsidRPr="006B54EE" w:rsidRDefault="00A6216B" w:rsidP="003A34D4">
      <w:pPr>
        <w:tabs>
          <w:tab w:val="left" w:pos="1701"/>
        </w:tabs>
        <w:spacing w:line="276" w:lineRule="auto"/>
        <w:rPr>
          <w:rFonts w:cs="Arial"/>
          <w:sz w:val="18"/>
          <w:szCs w:val="18"/>
          <w:lang w:eastAsia="sl-SI"/>
        </w:rPr>
      </w:pPr>
      <w:r w:rsidRPr="006B54EE">
        <w:rPr>
          <w:rFonts w:cs="Arial"/>
          <w:sz w:val="18"/>
          <w:szCs w:val="18"/>
          <w:lang w:eastAsia="sl-SI"/>
        </w:rPr>
        <w:tab/>
      </w:r>
    </w:p>
    <w:tbl>
      <w:tblPr>
        <w:tblStyle w:val="Tabelamrea"/>
        <w:tblW w:w="0" w:type="auto"/>
        <w:tblLook w:val="04A0" w:firstRow="1" w:lastRow="0" w:firstColumn="1" w:lastColumn="0" w:noHBand="0" w:noVBand="1"/>
      </w:tblPr>
      <w:tblGrid>
        <w:gridCol w:w="9062"/>
      </w:tblGrid>
      <w:tr w:rsidR="000A725F" w14:paraId="7A98E5D5" w14:textId="77777777" w:rsidTr="00691C85">
        <w:tc>
          <w:tcPr>
            <w:tcW w:w="9062" w:type="dxa"/>
          </w:tcPr>
          <w:p w14:paraId="1343E72F" w14:textId="77777777" w:rsidR="000A725F" w:rsidRDefault="000A725F" w:rsidP="00480ADB">
            <w:pPr>
              <w:spacing w:line="276" w:lineRule="auto"/>
              <w:rPr>
                <w:rFonts w:cs="Arial"/>
                <w:b/>
                <w:bCs/>
                <w:sz w:val="18"/>
                <w:szCs w:val="18"/>
              </w:rPr>
            </w:pPr>
          </w:p>
          <w:p w14:paraId="2F08BAC9" w14:textId="77777777" w:rsidR="000A725F" w:rsidRPr="006B54EE" w:rsidRDefault="000A725F" w:rsidP="000A725F">
            <w:pPr>
              <w:spacing w:line="276" w:lineRule="auto"/>
              <w:rPr>
                <w:rFonts w:cs="Arial"/>
                <w:b/>
                <w:bCs/>
                <w:sz w:val="18"/>
                <w:szCs w:val="18"/>
              </w:rPr>
            </w:pPr>
            <w:r w:rsidRPr="006B54EE">
              <w:rPr>
                <w:rFonts w:cs="Arial"/>
                <w:b/>
                <w:bCs/>
                <w:sz w:val="18"/>
                <w:szCs w:val="18"/>
              </w:rPr>
              <w:t>Vprašanje:</w:t>
            </w:r>
          </w:p>
          <w:p w14:paraId="7CF27A25" w14:textId="77777777" w:rsidR="000A725F" w:rsidRPr="006B54EE" w:rsidRDefault="000A725F" w:rsidP="000A725F">
            <w:pPr>
              <w:spacing w:line="276" w:lineRule="auto"/>
              <w:rPr>
                <w:rFonts w:cs="Arial"/>
                <w:b/>
                <w:bCs/>
                <w:sz w:val="18"/>
                <w:szCs w:val="18"/>
              </w:rPr>
            </w:pPr>
          </w:p>
          <w:p w14:paraId="7D44E86E" w14:textId="77777777" w:rsidR="000A725F" w:rsidRPr="00EF2613" w:rsidRDefault="000A725F" w:rsidP="000A725F">
            <w:pPr>
              <w:pStyle w:val="Odstavekseznama"/>
              <w:numPr>
                <w:ilvl w:val="0"/>
                <w:numId w:val="31"/>
              </w:numPr>
              <w:spacing w:line="276" w:lineRule="auto"/>
              <w:ind w:left="360"/>
              <w:rPr>
                <w:rFonts w:cs="Arial"/>
                <w:sz w:val="18"/>
                <w:szCs w:val="18"/>
              </w:rPr>
            </w:pPr>
            <w:r w:rsidRPr="00EF2613">
              <w:rPr>
                <w:rFonts w:cs="Arial"/>
                <w:sz w:val="18"/>
                <w:szCs w:val="18"/>
              </w:rPr>
              <w:t xml:space="preserve">Občina je v postopku izvedbe samostojnega postopka tehnične posodobitve OPN (v fazi pred javno razgrnitvijo). </w:t>
            </w:r>
          </w:p>
          <w:p w14:paraId="5795C210" w14:textId="77777777" w:rsidR="000A725F" w:rsidRDefault="000A725F" w:rsidP="000A725F">
            <w:pPr>
              <w:pStyle w:val="Odstavekseznama"/>
              <w:spacing w:line="276" w:lineRule="auto"/>
              <w:ind w:left="360"/>
              <w:rPr>
                <w:rFonts w:cs="Arial"/>
                <w:sz w:val="18"/>
                <w:szCs w:val="18"/>
              </w:rPr>
            </w:pPr>
            <w:r w:rsidRPr="00253699">
              <w:rPr>
                <w:rFonts w:cs="Arial"/>
                <w:sz w:val="18"/>
                <w:szCs w:val="18"/>
              </w:rPr>
              <w:t xml:space="preserve">V točki </w:t>
            </w:r>
            <w:r w:rsidRPr="00253699">
              <w:rPr>
                <w:rFonts w:cs="Arial"/>
                <w:i/>
                <w:iCs/>
                <w:sz w:val="18"/>
                <w:szCs w:val="18"/>
              </w:rPr>
              <w:t>1.2 Posebni pogoji za način B</w:t>
            </w:r>
            <w:r w:rsidRPr="00253699">
              <w:rPr>
                <w:rFonts w:cs="Arial"/>
                <w:sz w:val="18"/>
                <w:szCs w:val="18"/>
              </w:rPr>
              <w:t xml:space="preserve"> v </w:t>
            </w:r>
            <w:r w:rsidRPr="00253699">
              <w:rPr>
                <w:rFonts w:cs="Arial"/>
                <w:i/>
                <w:iCs/>
                <w:sz w:val="18"/>
                <w:szCs w:val="18"/>
              </w:rPr>
              <w:t>Izhodiščih za sklenitev pogodbe o sofinanciranju</w:t>
            </w:r>
            <w:r w:rsidRPr="00253699">
              <w:rPr>
                <w:rFonts w:cs="Arial"/>
                <w:sz w:val="18"/>
                <w:szCs w:val="18"/>
              </w:rPr>
              <w:t xml:space="preserve"> je navedeno, da mora občina za izvedbo tehnične posodobitve občinskega prostorskega izvedbenega akta (skladno z drugim odstavkom 141. člena ZUreP-3) </w:t>
            </w:r>
            <w:r w:rsidRPr="00253699">
              <w:rPr>
                <w:rFonts w:cs="Arial"/>
                <w:b/>
                <w:bCs/>
                <w:sz w:val="18"/>
                <w:szCs w:val="18"/>
              </w:rPr>
              <w:t>izvesti postopek javnega naročanja</w:t>
            </w:r>
            <w:r w:rsidRPr="00253699">
              <w:rPr>
                <w:rFonts w:cs="Arial"/>
                <w:sz w:val="18"/>
                <w:szCs w:val="18"/>
              </w:rPr>
              <w:t>.</w:t>
            </w:r>
          </w:p>
          <w:p w14:paraId="2742D4A1" w14:textId="77777777" w:rsidR="000A725F" w:rsidRPr="006B54EE" w:rsidRDefault="000A725F" w:rsidP="000A725F">
            <w:pPr>
              <w:pStyle w:val="Odstavekseznama"/>
              <w:spacing w:line="276" w:lineRule="auto"/>
              <w:ind w:left="360"/>
              <w:rPr>
                <w:rFonts w:cs="Arial"/>
                <w:sz w:val="18"/>
                <w:szCs w:val="18"/>
              </w:rPr>
            </w:pPr>
            <w:r>
              <w:rPr>
                <w:rFonts w:cs="Arial"/>
                <w:sz w:val="18"/>
                <w:szCs w:val="18"/>
              </w:rPr>
              <w:br/>
            </w:r>
            <w:r w:rsidRPr="00253699">
              <w:rPr>
                <w:rFonts w:cs="Arial"/>
                <w:sz w:val="18"/>
                <w:szCs w:val="18"/>
              </w:rPr>
              <w:t xml:space="preserve">Občina je že v decembru leta 2023 izvedla izbor izvajalca v skladu z določili 21. člena ZJN-3. </w:t>
            </w:r>
            <w:r>
              <w:rPr>
                <w:rFonts w:cs="Arial"/>
                <w:sz w:val="18"/>
                <w:szCs w:val="18"/>
              </w:rPr>
              <w:br/>
            </w:r>
            <w:r w:rsidRPr="006B54EE">
              <w:rPr>
                <w:rFonts w:cs="Arial"/>
                <w:sz w:val="18"/>
                <w:szCs w:val="18"/>
              </w:rPr>
              <w:lastRenderedPageBreak/>
              <w:t>Ker je vrednost naročila pod 40.000,00 EUR, v skladu z ZJN-3 ni zahtevana objava javnega naročila, ampak zadostuje vsakršni izbor ponudnika, ki je skladen z določili drugega odstavka 21. člena ZJN-3.</w:t>
            </w:r>
            <w:r>
              <w:rPr>
                <w:rFonts w:cs="Arial"/>
                <w:sz w:val="18"/>
                <w:szCs w:val="18"/>
              </w:rPr>
              <w:br/>
            </w:r>
            <w:r w:rsidRPr="006B54EE">
              <w:rPr>
                <w:rFonts w:cs="Arial"/>
                <w:sz w:val="18"/>
                <w:szCs w:val="18"/>
              </w:rPr>
              <w:t>Ali je zbiranje ponudb, ki je bilo v konkretnem primeru izvedeno, skladno z razpisnimi pogoji, da je potrebno »izvesti postopek javnega naročanja«?</w:t>
            </w:r>
            <w:r>
              <w:rPr>
                <w:rFonts w:cs="Arial"/>
                <w:sz w:val="18"/>
                <w:szCs w:val="18"/>
              </w:rPr>
              <w:br/>
            </w:r>
            <w:r w:rsidRPr="006B54EE">
              <w:rPr>
                <w:rFonts w:cs="Arial"/>
                <w:sz w:val="18"/>
                <w:szCs w:val="18"/>
              </w:rPr>
              <w:t>Izbor ponudnika je bil namreč izveden v skladu z veljavni zahtevami s področja javnega naročanja.</w:t>
            </w:r>
          </w:p>
          <w:p w14:paraId="49E3DEC8" w14:textId="77777777" w:rsidR="000A725F" w:rsidRPr="006B54EE" w:rsidRDefault="000A725F" w:rsidP="000A725F">
            <w:pPr>
              <w:spacing w:line="276" w:lineRule="auto"/>
              <w:ind w:left="348"/>
              <w:rPr>
                <w:rFonts w:cs="Arial"/>
                <w:sz w:val="18"/>
                <w:szCs w:val="18"/>
              </w:rPr>
            </w:pPr>
          </w:p>
          <w:p w14:paraId="45E684A2" w14:textId="77777777" w:rsidR="000A725F" w:rsidRPr="00EF2613" w:rsidRDefault="000A725F" w:rsidP="000A725F">
            <w:pPr>
              <w:pStyle w:val="Odstavekseznama"/>
              <w:numPr>
                <w:ilvl w:val="0"/>
                <w:numId w:val="31"/>
              </w:numPr>
              <w:spacing w:line="276" w:lineRule="auto"/>
              <w:ind w:left="360"/>
              <w:rPr>
                <w:rFonts w:cs="Arial"/>
                <w:sz w:val="18"/>
                <w:szCs w:val="18"/>
              </w:rPr>
            </w:pPr>
            <w:r w:rsidRPr="00EF2613">
              <w:rPr>
                <w:rFonts w:cs="Arial"/>
                <w:sz w:val="18"/>
                <w:szCs w:val="18"/>
              </w:rPr>
              <w:t xml:space="preserve">V javnem pozivu je v točki </w:t>
            </w:r>
            <w:r w:rsidRPr="00EF2613">
              <w:rPr>
                <w:rFonts w:cs="Arial"/>
                <w:i/>
                <w:iCs/>
                <w:sz w:val="18"/>
                <w:szCs w:val="18"/>
              </w:rPr>
              <w:t xml:space="preserve">18. Obveščanje javnosti in informiranje </w:t>
            </w:r>
            <w:r w:rsidRPr="00EF2613">
              <w:rPr>
                <w:rFonts w:cs="Arial"/>
                <w:sz w:val="18"/>
                <w:szCs w:val="18"/>
              </w:rPr>
              <w:t xml:space="preserve">navedeno, da morajo prijavitelji – upravičenci pri izvajanju projektov spoštovati zahteve glede informiranja in obveščanja javnosti na osnovi 34. člena Uredbe (EU) 2021/241 Evropskega parlamenta in Sveta z dne 12.2.202 ter skladno s podrobnejšimi navodili URSOO. </w:t>
            </w:r>
            <w:r w:rsidRPr="00EF2613">
              <w:rPr>
                <w:rFonts w:cs="Arial"/>
                <w:sz w:val="18"/>
                <w:szCs w:val="18"/>
              </w:rPr>
              <w:br/>
            </w:r>
            <w:r w:rsidRPr="00EF2613">
              <w:rPr>
                <w:rFonts w:cs="Arial"/>
                <w:sz w:val="18"/>
                <w:szCs w:val="18"/>
              </w:rPr>
              <w:br/>
              <w:t>V zvezi z navedenim nas zanima, ali je pri obveščanju javnosti dovolj, da se uporabijo določila ZUreP-3 vezana na postopek izvedbe tehnične posodobitve.</w:t>
            </w:r>
          </w:p>
          <w:p w14:paraId="10DC9DA8" w14:textId="77777777" w:rsidR="000A725F" w:rsidRDefault="000A725F" w:rsidP="00480ADB">
            <w:pPr>
              <w:spacing w:line="276" w:lineRule="auto"/>
              <w:rPr>
                <w:rFonts w:cs="Arial"/>
                <w:b/>
                <w:bCs/>
                <w:sz w:val="18"/>
                <w:szCs w:val="18"/>
              </w:rPr>
            </w:pPr>
          </w:p>
        </w:tc>
      </w:tr>
      <w:tr w:rsidR="000A725F" w14:paraId="22CC9961" w14:textId="77777777" w:rsidTr="00691C85">
        <w:tc>
          <w:tcPr>
            <w:tcW w:w="9062" w:type="dxa"/>
          </w:tcPr>
          <w:p w14:paraId="4B72AE5E" w14:textId="77777777" w:rsidR="000A725F" w:rsidRDefault="000A725F" w:rsidP="00480ADB">
            <w:pPr>
              <w:spacing w:line="276" w:lineRule="auto"/>
              <w:rPr>
                <w:rFonts w:cs="Arial"/>
                <w:b/>
                <w:bCs/>
                <w:sz w:val="18"/>
                <w:szCs w:val="18"/>
              </w:rPr>
            </w:pPr>
          </w:p>
          <w:p w14:paraId="09981FB2" w14:textId="77777777" w:rsidR="000A725F" w:rsidRDefault="000A725F" w:rsidP="000A725F">
            <w:pPr>
              <w:spacing w:line="276" w:lineRule="auto"/>
              <w:rPr>
                <w:rFonts w:cs="Arial"/>
                <w:b/>
                <w:bCs/>
                <w:sz w:val="18"/>
                <w:szCs w:val="18"/>
              </w:rPr>
            </w:pPr>
            <w:r w:rsidRPr="006B54EE">
              <w:rPr>
                <w:rFonts w:cs="Arial"/>
                <w:b/>
                <w:bCs/>
                <w:sz w:val="18"/>
                <w:szCs w:val="18"/>
              </w:rPr>
              <w:t>Odgovor:</w:t>
            </w:r>
          </w:p>
          <w:p w14:paraId="2C04B772" w14:textId="77777777" w:rsidR="000A725F" w:rsidRDefault="000A725F" w:rsidP="000A725F">
            <w:pPr>
              <w:spacing w:line="276" w:lineRule="auto"/>
              <w:rPr>
                <w:rFonts w:cs="Arial"/>
                <w:b/>
                <w:bCs/>
                <w:sz w:val="18"/>
                <w:szCs w:val="18"/>
              </w:rPr>
            </w:pPr>
          </w:p>
          <w:p w14:paraId="4BFE6AB4" w14:textId="77777777" w:rsidR="000A725F" w:rsidRPr="00480ADB" w:rsidRDefault="000A725F" w:rsidP="00691C85">
            <w:pPr>
              <w:pStyle w:val="Odstavekseznama"/>
              <w:numPr>
                <w:ilvl w:val="0"/>
                <w:numId w:val="40"/>
              </w:numPr>
              <w:spacing w:line="276" w:lineRule="auto"/>
              <w:ind w:left="360"/>
              <w:rPr>
                <w:rFonts w:cs="Arial"/>
                <w:sz w:val="18"/>
                <w:szCs w:val="18"/>
              </w:rPr>
            </w:pPr>
            <w:r w:rsidRPr="00480ADB">
              <w:rPr>
                <w:rFonts w:cs="Arial"/>
                <w:sz w:val="18"/>
                <w:szCs w:val="18"/>
              </w:rPr>
              <w:t>V besedilu javnega poziva je zapisano, da mora upravičenec pri izvajanju aktivnosti v zvezi z izborom zunanjih izvajalcev v celoti upoštevati določila veljavne javno – naročniške zakonodaje. Spoštovanje določil ZJN-3 oz. javno-naročniške zakonodaje pomeni, da naročnik upošteva pravila tudi v primerih, ko je ocenjena vrednost naročil nižja od mejnih vrednosti za uporabo določil ZJN-3. V takšnih primerih je pravilno, če ste se poslužili določil 21. člena ZJN-3. Tudi v takšnih primerih pa mora naročnik imeti/pripraviti evidenco o oddanih evidenčnih naročilih, ki vključuje podatke, na podlagi katerih je mogoče ugotoviti izpolnjevanje zahtev iz pogodbe.</w:t>
            </w:r>
          </w:p>
          <w:p w14:paraId="7A505082" w14:textId="77777777" w:rsidR="000A725F" w:rsidRDefault="000A725F" w:rsidP="00691C85">
            <w:pPr>
              <w:spacing w:line="276" w:lineRule="auto"/>
              <w:rPr>
                <w:rFonts w:cs="Arial"/>
                <w:sz w:val="18"/>
                <w:szCs w:val="18"/>
              </w:rPr>
            </w:pPr>
          </w:p>
          <w:p w14:paraId="1F475CCA" w14:textId="43A2216B" w:rsidR="00AC0C4F" w:rsidRPr="00AC0C4F" w:rsidRDefault="000A725F" w:rsidP="00691C85">
            <w:pPr>
              <w:pStyle w:val="Odstavekseznama"/>
              <w:numPr>
                <w:ilvl w:val="0"/>
                <w:numId w:val="40"/>
              </w:numPr>
              <w:spacing w:line="276" w:lineRule="auto"/>
              <w:ind w:left="360"/>
              <w:rPr>
                <w:rFonts w:cs="Arial"/>
                <w:b/>
                <w:bCs/>
                <w:sz w:val="18"/>
                <w:szCs w:val="18"/>
              </w:rPr>
            </w:pPr>
            <w:r w:rsidRPr="00480ADB">
              <w:rPr>
                <w:rFonts w:cs="Arial"/>
                <w:sz w:val="18"/>
                <w:szCs w:val="18"/>
              </w:rPr>
              <w:t xml:space="preserve">Pri izvedbi tehnične posodobitve je potrebno upoštevati določila ZUreP-3, tudi v povezavi z javno razgrnitvijo. Navedeno v točki 18. Obveščanje javnosti in informiranje pa se nanaša na  prepoznavnost financiranja Unije in posledično na uporabo logotipov na izdelkih, ki so predmet financiranja. Na izdelkih, ki so financirani s tem javnim pozivom je potrebno uporabiti logotipe </w:t>
            </w:r>
            <w:r w:rsidRPr="00E302D4">
              <w:rPr>
                <w:rFonts w:cs="Arial"/>
                <w:b/>
                <w:bCs/>
                <w:sz w:val="18"/>
                <w:szCs w:val="18"/>
              </w:rPr>
              <w:t>''</w:t>
            </w:r>
            <w:proofErr w:type="spellStart"/>
            <w:r w:rsidRPr="00E302D4">
              <w:rPr>
                <w:rFonts w:cs="Arial"/>
                <w:b/>
                <w:bCs/>
                <w:sz w:val="18"/>
                <w:szCs w:val="18"/>
              </w:rPr>
              <w:t>NextGenerationEU</w:t>
            </w:r>
            <w:proofErr w:type="spellEnd"/>
            <w:r w:rsidRPr="00E302D4">
              <w:rPr>
                <w:rFonts w:cs="Arial"/>
                <w:b/>
                <w:bCs/>
                <w:sz w:val="18"/>
                <w:szCs w:val="18"/>
              </w:rPr>
              <w:t>''</w:t>
            </w:r>
            <w:r w:rsidRPr="00480ADB">
              <w:rPr>
                <w:rFonts w:cs="Arial"/>
                <w:sz w:val="18"/>
                <w:szCs w:val="18"/>
              </w:rPr>
              <w:t xml:space="preserve">, </w:t>
            </w:r>
            <w:r w:rsidRPr="00E302D4">
              <w:rPr>
                <w:rFonts w:cs="Arial"/>
                <w:b/>
                <w:bCs/>
                <w:sz w:val="18"/>
                <w:szCs w:val="18"/>
              </w:rPr>
              <w:t>''NOO''</w:t>
            </w:r>
            <w:r w:rsidRPr="00480ADB">
              <w:rPr>
                <w:rFonts w:cs="Arial"/>
                <w:sz w:val="18"/>
                <w:szCs w:val="18"/>
              </w:rPr>
              <w:t xml:space="preserve"> in </w:t>
            </w:r>
            <w:r w:rsidRPr="00E302D4">
              <w:rPr>
                <w:rFonts w:cs="Arial"/>
                <w:b/>
                <w:bCs/>
                <w:sz w:val="18"/>
                <w:szCs w:val="18"/>
              </w:rPr>
              <w:t>''SLO4D''</w:t>
            </w:r>
            <w:r w:rsidRPr="00480ADB">
              <w:rPr>
                <w:rFonts w:cs="Arial"/>
                <w:sz w:val="18"/>
                <w:szCs w:val="18"/>
              </w:rPr>
              <w:t xml:space="preserve">. V primeru, da je občina določene aktivnosti povezane s tehnično posodobitvijo že izvedle, ne bo imela opremljene dokumentacije z relevantnimi logotipi, kar je logično in sprejemljivo, saj takrat k temu še niso bile zavezane oz. niso imele sklenjen pogodbe, ki jih k temu zavezuje. Velja pa, da po dodelitvi sredstev oz. sklenitvi pogodbe, vse s pogodbo opredeljene dokumente oz. izdelke, ki jih bo občina še morala pripraviti (in seveda niso nastali še pred uspešnim kandidiranjem na </w:t>
            </w:r>
            <w:r w:rsidRPr="00E302D4">
              <w:rPr>
                <w:rFonts w:cs="Arial"/>
                <w:sz w:val="18"/>
                <w:szCs w:val="18"/>
              </w:rPr>
              <w:t>razpisu oz. sklenitvijo pogodbe) opremi z relevantnimi logotipi</w:t>
            </w:r>
            <w:r w:rsidR="00AC0C4F">
              <w:rPr>
                <w:rFonts w:cs="Arial"/>
                <w:sz w:val="18"/>
                <w:szCs w:val="18"/>
              </w:rPr>
              <w:t>:</w:t>
            </w:r>
          </w:p>
          <w:p w14:paraId="5D8F4243" w14:textId="11083C27" w:rsidR="006B3739" w:rsidRPr="00E302D4" w:rsidRDefault="006B3739" w:rsidP="00E302D4">
            <w:pPr>
              <w:pStyle w:val="Odstavekseznama"/>
              <w:rPr>
                <w:rFonts w:cs="Arial"/>
                <w:b/>
                <w:bCs/>
                <w:sz w:val="18"/>
                <w:szCs w:val="18"/>
              </w:rPr>
            </w:pPr>
          </w:p>
          <w:p w14:paraId="3CEC7A27" w14:textId="138DC4A5" w:rsidR="006B3739" w:rsidRDefault="00AC0C4F" w:rsidP="00AC0C4F">
            <w:pPr>
              <w:pStyle w:val="Odstavekseznama"/>
              <w:keepNext/>
              <w:spacing w:line="276" w:lineRule="auto"/>
              <w:jc w:val="center"/>
            </w:pPr>
            <w:r>
              <w:rPr>
                <w:rFonts w:cs="Arial"/>
                <w:b/>
                <w:bCs/>
                <w:noProof/>
                <w:sz w:val="18"/>
                <w:szCs w:val="18"/>
              </w:rPr>
              <w:drawing>
                <wp:inline distT="0" distB="0" distL="0" distR="0" wp14:anchorId="759FB11E" wp14:editId="701FCA8C">
                  <wp:extent cx="2019300" cy="2216792"/>
                  <wp:effectExtent l="0" t="0" r="0" b="0"/>
                  <wp:docPr id="10" name="Slika 10" descr="Logotip NextGenerati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Logotip NextGenerationEU"/>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23787" cy="2221718"/>
                          </a:xfrm>
                          <a:prstGeom prst="rect">
                            <a:avLst/>
                          </a:prstGeom>
                        </pic:spPr>
                      </pic:pic>
                    </a:graphicData>
                  </a:graphic>
                </wp:inline>
              </w:drawing>
            </w:r>
            <w:r>
              <w:t xml:space="preserve">        </w:t>
            </w:r>
            <w:r>
              <w:rPr>
                <w:rFonts w:cs="Arial"/>
                <w:b/>
                <w:bCs/>
                <w:noProof/>
                <w:sz w:val="18"/>
                <w:szCs w:val="18"/>
              </w:rPr>
              <w:drawing>
                <wp:inline distT="0" distB="0" distL="0" distR="0" wp14:anchorId="7DC99ABE" wp14:editId="738D7A6C">
                  <wp:extent cx="2838450" cy="849469"/>
                  <wp:effectExtent l="0" t="0" r="0" b="8255"/>
                  <wp:docPr id="6" name="Slika 6" descr="Logotip NextGenerati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Logotip NextGenerationEU"/>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56340" cy="854823"/>
                          </a:xfrm>
                          <a:prstGeom prst="rect">
                            <a:avLst/>
                          </a:prstGeom>
                        </pic:spPr>
                      </pic:pic>
                    </a:graphicData>
                  </a:graphic>
                </wp:inline>
              </w:drawing>
            </w:r>
          </w:p>
          <w:p w14:paraId="3B4C5DD7" w14:textId="78C91430" w:rsidR="00E302D4" w:rsidRDefault="006B3739" w:rsidP="00AC0C4F">
            <w:pPr>
              <w:pStyle w:val="Napis"/>
              <w:jc w:val="center"/>
            </w:pPr>
            <w:r w:rsidRPr="00AC0C4F">
              <w:rPr>
                <w:i w:val="0"/>
                <w:iCs w:val="0"/>
              </w:rPr>
              <w:t>Logotip</w:t>
            </w:r>
            <w:r w:rsidR="00AC0C4F">
              <w:rPr>
                <w:i w:val="0"/>
                <w:iCs w:val="0"/>
              </w:rPr>
              <w:t>a</w:t>
            </w:r>
            <w:r>
              <w:t xml:space="preserve"> </w:t>
            </w:r>
            <w:proofErr w:type="spellStart"/>
            <w:r w:rsidRPr="003853CE">
              <w:t>NextGenerationEU</w:t>
            </w:r>
            <w:proofErr w:type="spellEnd"/>
          </w:p>
          <w:p w14:paraId="4FE88607" w14:textId="7A4FE3E0" w:rsidR="00AC0C4F" w:rsidRDefault="00AC0C4F" w:rsidP="00AC0C4F"/>
          <w:p w14:paraId="61722948" w14:textId="36F1BDE6" w:rsidR="00AC0C4F" w:rsidRPr="00AC0C4F" w:rsidRDefault="00AC0C4F" w:rsidP="00AC0C4F"/>
          <w:p w14:paraId="29D55B0D" w14:textId="7912BCFD" w:rsidR="00AC0C4F" w:rsidRDefault="00AC0C4F" w:rsidP="00AC0C4F">
            <w:pPr>
              <w:keepNext/>
              <w:spacing w:line="276" w:lineRule="auto"/>
              <w:jc w:val="center"/>
            </w:pPr>
            <w:r>
              <w:rPr>
                <w:noProof/>
              </w:rPr>
              <w:lastRenderedPageBreak/>
              <w:drawing>
                <wp:inline distT="0" distB="0" distL="0" distR="0" wp14:anchorId="15C899F9" wp14:editId="0FA4A248">
                  <wp:extent cx="4343400" cy="836477"/>
                  <wp:effectExtent l="0" t="0" r="0" b="1905"/>
                  <wp:docPr id="8" name="Slika 8" descr="Logotip N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Logotip NOO"/>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81002" cy="843719"/>
                          </a:xfrm>
                          <a:prstGeom prst="rect">
                            <a:avLst/>
                          </a:prstGeom>
                        </pic:spPr>
                      </pic:pic>
                    </a:graphicData>
                  </a:graphic>
                </wp:inline>
              </w:drawing>
            </w:r>
          </w:p>
          <w:p w14:paraId="375FEC68" w14:textId="77777777" w:rsidR="00691C85" w:rsidRDefault="00AC0C4F" w:rsidP="00691C85">
            <w:pPr>
              <w:pStyle w:val="Napis"/>
              <w:jc w:val="center"/>
            </w:pPr>
            <w:r w:rsidRPr="00AC0C4F">
              <w:rPr>
                <w:i w:val="0"/>
                <w:iCs w:val="0"/>
              </w:rPr>
              <w:t>Logotip</w:t>
            </w:r>
            <w:r>
              <w:t xml:space="preserve"> NOO</w:t>
            </w:r>
          </w:p>
          <w:p w14:paraId="56606261" w14:textId="25B54D37" w:rsidR="00AC0C4F" w:rsidRPr="00691C85" w:rsidRDefault="00AC0C4F" w:rsidP="00691C85">
            <w:pPr>
              <w:pStyle w:val="Napis"/>
              <w:jc w:val="center"/>
            </w:pPr>
            <w:r>
              <w:rPr>
                <w:noProof/>
              </w:rPr>
              <w:drawing>
                <wp:inline distT="0" distB="0" distL="0" distR="0" wp14:anchorId="5C8E7307" wp14:editId="241D35C6">
                  <wp:extent cx="2390775" cy="1039902"/>
                  <wp:effectExtent l="0" t="0" r="0" b="8255"/>
                  <wp:docPr id="9" name="Slika 9" descr="Logotip SLO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Logotip SLO4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4266" cy="1045770"/>
                          </a:xfrm>
                          <a:prstGeom prst="rect">
                            <a:avLst/>
                          </a:prstGeom>
                        </pic:spPr>
                      </pic:pic>
                    </a:graphicData>
                  </a:graphic>
                </wp:inline>
              </w:drawing>
            </w:r>
          </w:p>
          <w:p w14:paraId="56B6183C" w14:textId="00A02E93" w:rsidR="00255313" w:rsidRDefault="00AC0C4F" w:rsidP="00AC0C4F">
            <w:pPr>
              <w:pStyle w:val="Napis"/>
              <w:jc w:val="center"/>
              <w:rPr>
                <w:rFonts w:cs="Arial"/>
                <w:b/>
                <w:bCs/>
              </w:rPr>
            </w:pPr>
            <w:r w:rsidRPr="00AC0C4F">
              <w:rPr>
                <w:i w:val="0"/>
                <w:iCs w:val="0"/>
              </w:rPr>
              <w:t>Logotip</w:t>
            </w:r>
            <w:r>
              <w:t xml:space="preserve"> SLO4D</w:t>
            </w:r>
          </w:p>
        </w:tc>
      </w:tr>
    </w:tbl>
    <w:p w14:paraId="26779321" w14:textId="77777777" w:rsidR="00253699" w:rsidRDefault="00253699" w:rsidP="003A34D4">
      <w:pPr>
        <w:spacing w:line="276" w:lineRule="auto"/>
        <w:rPr>
          <w:rFonts w:cs="Arial"/>
          <w:sz w:val="18"/>
          <w:szCs w:val="18"/>
        </w:rPr>
      </w:pPr>
    </w:p>
    <w:p w14:paraId="7C50DCCF" w14:textId="77777777" w:rsidR="00480ADB" w:rsidRPr="00AC0C4F" w:rsidRDefault="00480ADB" w:rsidP="00AC0C4F">
      <w:pPr>
        <w:spacing w:line="276" w:lineRule="auto"/>
        <w:rPr>
          <w:rFonts w:cs="Arial"/>
          <w:sz w:val="18"/>
          <w:szCs w:val="18"/>
        </w:rPr>
      </w:pPr>
    </w:p>
    <w:p w14:paraId="4214D3A7" w14:textId="65B142EC" w:rsidR="00E34D5D" w:rsidRPr="00253699" w:rsidRDefault="00253699" w:rsidP="00A343A4">
      <w:pPr>
        <w:spacing w:line="276" w:lineRule="auto"/>
        <w:ind w:left="708"/>
        <w:rPr>
          <w:rFonts w:cs="Arial"/>
          <w:b/>
          <w:bCs/>
          <w:sz w:val="18"/>
          <w:szCs w:val="18"/>
        </w:rPr>
      </w:pPr>
      <w:r w:rsidRPr="00253699">
        <w:rPr>
          <w:rFonts w:cs="Arial"/>
          <w:b/>
          <w:bCs/>
          <w:sz w:val="18"/>
          <w:szCs w:val="18"/>
        </w:rPr>
        <w:t>1</w:t>
      </w:r>
      <w:r w:rsidR="00255313">
        <w:rPr>
          <w:rFonts w:cs="Arial"/>
          <w:b/>
          <w:bCs/>
          <w:sz w:val="18"/>
          <w:szCs w:val="18"/>
        </w:rPr>
        <w:t>3</w:t>
      </w:r>
    </w:p>
    <w:p w14:paraId="1E9ECD4A" w14:textId="77777777" w:rsidR="00A6216B" w:rsidRPr="00253699" w:rsidRDefault="00A6216B" w:rsidP="00A343A4">
      <w:pPr>
        <w:spacing w:line="276" w:lineRule="auto"/>
        <w:ind w:left="708"/>
        <w:rPr>
          <w:rFonts w:cs="Arial"/>
          <w:b/>
          <w:bCs/>
          <w:sz w:val="18"/>
          <w:szCs w:val="18"/>
        </w:rPr>
      </w:pPr>
    </w:p>
    <w:p w14:paraId="2DF6E016" w14:textId="4E14A131" w:rsidR="00E34D5D" w:rsidRPr="00AC0C4F" w:rsidRDefault="00E34D5D" w:rsidP="00A343A4">
      <w:pPr>
        <w:tabs>
          <w:tab w:val="left" w:pos="1701"/>
        </w:tabs>
        <w:spacing w:line="276" w:lineRule="auto"/>
        <w:ind w:left="708"/>
        <w:rPr>
          <w:rFonts w:cs="Arial"/>
          <w:b/>
          <w:bCs/>
          <w:sz w:val="18"/>
          <w:szCs w:val="18"/>
          <w:lang w:eastAsia="sl-SI"/>
        </w:rPr>
      </w:pPr>
      <w:r w:rsidRPr="00AC0C4F">
        <w:rPr>
          <w:rFonts w:cs="Arial"/>
          <w:b/>
          <w:bCs/>
          <w:sz w:val="18"/>
          <w:szCs w:val="18"/>
          <w:lang w:eastAsia="sl-SI"/>
        </w:rPr>
        <w:t>Številka: 430-26/2023-2560-19</w:t>
      </w:r>
    </w:p>
    <w:p w14:paraId="60F1A06B" w14:textId="1E4A57B1" w:rsidR="00E34D5D" w:rsidRPr="00253699" w:rsidRDefault="00A6216B" w:rsidP="00A343A4">
      <w:pPr>
        <w:spacing w:line="276" w:lineRule="auto"/>
        <w:ind w:left="708"/>
        <w:rPr>
          <w:rFonts w:cs="Arial"/>
          <w:b/>
          <w:bCs/>
          <w:color w:val="222222"/>
          <w:sz w:val="18"/>
          <w:szCs w:val="18"/>
          <w:lang w:eastAsia="sl-SI"/>
        </w:rPr>
      </w:pPr>
      <w:r w:rsidRPr="00AC0C4F">
        <w:rPr>
          <w:rFonts w:cs="Arial"/>
          <w:b/>
          <w:bCs/>
          <w:sz w:val="18"/>
          <w:szCs w:val="18"/>
          <w:lang w:eastAsia="sl-SI"/>
        </w:rPr>
        <w:t xml:space="preserve">Datum: </w:t>
      </w:r>
      <w:r w:rsidR="00E34D5D" w:rsidRPr="00AC0C4F">
        <w:rPr>
          <w:rFonts w:cs="Arial"/>
          <w:b/>
          <w:bCs/>
          <w:color w:val="222222"/>
          <w:sz w:val="18"/>
          <w:szCs w:val="18"/>
          <w:lang w:eastAsia="sl-SI"/>
        </w:rPr>
        <w:t>12.</w:t>
      </w:r>
      <w:r w:rsidR="000B4120" w:rsidRPr="00AC0C4F">
        <w:rPr>
          <w:rFonts w:cs="Arial"/>
          <w:b/>
          <w:bCs/>
          <w:color w:val="222222"/>
          <w:sz w:val="18"/>
          <w:szCs w:val="18"/>
          <w:lang w:eastAsia="sl-SI"/>
        </w:rPr>
        <w:t xml:space="preserve"> </w:t>
      </w:r>
      <w:r w:rsidR="00E34D5D" w:rsidRPr="00AC0C4F">
        <w:rPr>
          <w:rFonts w:cs="Arial"/>
          <w:b/>
          <w:bCs/>
          <w:color w:val="222222"/>
          <w:sz w:val="18"/>
          <w:szCs w:val="18"/>
          <w:lang w:eastAsia="sl-SI"/>
        </w:rPr>
        <w:t>4.</w:t>
      </w:r>
      <w:r w:rsidR="000B4120" w:rsidRPr="00AC0C4F">
        <w:rPr>
          <w:rFonts w:cs="Arial"/>
          <w:b/>
          <w:bCs/>
          <w:color w:val="222222"/>
          <w:sz w:val="18"/>
          <w:szCs w:val="18"/>
          <w:lang w:eastAsia="sl-SI"/>
        </w:rPr>
        <w:t xml:space="preserve"> </w:t>
      </w:r>
      <w:r w:rsidR="00E34D5D" w:rsidRPr="00AC0C4F">
        <w:rPr>
          <w:rFonts w:cs="Arial"/>
          <w:b/>
          <w:bCs/>
          <w:color w:val="222222"/>
          <w:sz w:val="18"/>
          <w:szCs w:val="18"/>
          <w:lang w:eastAsia="sl-SI"/>
        </w:rPr>
        <w:t>2024</w:t>
      </w:r>
    </w:p>
    <w:p w14:paraId="4D2B363F" w14:textId="77777777" w:rsidR="00A6216B" w:rsidRPr="006B54EE" w:rsidRDefault="00A6216B" w:rsidP="003A34D4">
      <w:pPr>
        <w:tabs>
          <w:tab w:val="left" w:pos="1701"/>
        </w:tabs>
        <w:spacing w:line="276" w:lineRule="auto"/>
        <w:rPr>
          <w:rFonts w:cs="Arial"/>
          <w:sz w:val="18"/>
          <w:szCs w:val="18"/>
          <w:lang w:eastAsia="sl-SI"/>
        </w:rPr>
      </w:pPr>
      <w:r w:rsidRPr="006B54EE">
        <w:rPr>
          <w:rFonts w:cs="Arial"/>
          <w:sz w:val="18"/>
          <w:szCs w:val="18"/>
          <w:lang w:eastAsia="sl-SI"/>
        </w:rPr>
        <w:tab/>
      </w:r>
    </w:p>
    <w:tbl>
      <w:tblPr>
        <w:tblStyle w:val="Tabelamrea"/>
        <w:tblW w:w="0" w:type="auto"/>
        <w:tblLook w:val="04A0" w:firstRow="1" w:lastRow="0" w:firstColumn="1" w:lastColumn="0" w:noHBand="0" w:noVBand="1"/>
      </w:tblPr>
      <w:tblGrid>
        <w:gridCol w:w="9062"/>
      </w:tblGrid>
      <w:tr w:rsidR="00AC0C4F" w:rsidRPr="00691C85" w14:paraId="177BAA66" w14:textId="77777777" w:rsidTr="00AC0C4F">
        <w:tc>
          <w:tcPr>
            <w:tcW w:w="9062" w:type="dxa"/>
          </w:tcPr>
          <w:p w14:paraId="611EA6FF" w14:textId="77777777" w:rsidR="00AC0C4F" w:rsidRPr="00691C85" w:rsidRDefault="00AC0C4F" w:rsidP="00AC0C4F">
            <w:pPr>
              <w:spacing w:line="276" w:lineRule="auto"/>
              <w:rPr>
                <w:rFonts w:cs="Arial"/>
                <w:b/>
                <w:bCs/>
                <w:sz w:val="18"/>
                <w:szCs w:val="18"/>
              </w:rPr>
            </w:pPr>
          </w:p>
          <w:p w14:paraId="1728AEB1" w14:textId="557ABFD8" w:rsidR="00AC0C4F" w:rsidRPr="00691C85" w:rsidRDefault="00AC0C4F" w:rsidP="00AC0C4F">
            <w:pPr>
              <w:spacing w:line="276" w:lineRule="auto"/>
              <w:rPr>
                <w:rFonts w:cs="Arial"/>
                <w:b/>
                <w:bCs/>
                <w:sz w:val="18"/>
                <w:szCs w:val="18"/>
              </w:rPr>
            </w:pPr>
            <w:r w:rsidRPr="00691C85">
              <w:rPr>
                <w:rFonts w:cs="Arial"/>
                <w:b/>
                <w:bCs/>
                <w:sz w:val="18"/>
                <w:szCs w:val="18"/>
              </w:rPr>
              <w:t>Vprašanje:</w:t>
            </w:r>
          </w:p>
          <w:p w14:paraId="0EC274BA" w14:textId="77777777" w:rsidR="00AC0C4F" w:rsidRPr="00691C85" w:rsidRDefault="00AC0C4F" w:rsidP="00AC0C4F">
            <w:pPr>
              <w:spacing w:line="276" w:lineRule="auto"/>
              <w:rPr>
                <w:rFonts w:cs="Arial"/>
                <w:b/>
                <w:bCs/>
                <w:sz w:val="18"/>
                <w:szCs w:val="18"/>
              </w:rPr>
            </w:pPr>
          </w:p>
          <w:p w14:paraId="5504AE6E" w14:textId="77777777" w:rsidR="00AC0C4F" w:rsidRPr="00691C85" w:rsidRDefault="00AC0C4F" w:rsidP="00AC0C4F">
            <w:pPr>
              <w:pStyle w:val="Odstavekseznama"/>
              <w:numPr>
                <w:ilvl w:val="0"/>
                <w:numId w:val="41"/>
              </w:numPr>
              <w:spacing w:line="276" w:lineRule="auto"/>
              <w:ind w:left="360"/>
              <w:rPr>
                <w:rFonts w:cs="Arial"/>
                <w:sz w:val="18"/>
                <w:szCs w:val="18"/>
              </w:rPr>
            </w:pPr>
            <w:r w:rsidRPr="00691C85">
              <w:rPr>
                <w:rFonts w:cs="Arial"/>
                <w:sz w:val="18"/>
                <w:szCs w:val="18"/>
              </w:rPr>
              <w:t>V 3. točki Javnega poziva je v zadnjem odstavku navedeno »</w:t>
            </w:r>
            <w:r w:rsidRPr="00691C85">
              <w:rPr>
                <w:rFonts w:cs="Arial"/>
                <w:i/>
                <w:iCs/>
                <w:sz w:val="18"/>
                <w:szCs w:val="18"/>
              </w:rPr>
              <w:t>Če se tehnična posodobitev prostorskega izvedbenega akta izvede v okviru samostojnega postopka tehnične posodobitve (142. člen ZUreP-3), ki se financira s tem pozivom, se ne sme načrtovati novih prostorskih ureditev oziroma določati nove izvedbene regulacije prostora in ne sme se spreminjati podatkov namenske rabe prostora določene v občinskem prostorskem načrtu.</w:t>
            </w:r>
            <w:r w:rsidRPr="00691C85">
              <w:rPr>
                <w:rFonts w:cs="Arial"/>
                <w:sz w:val="18"/>
                <w:szCs w:val="18"/>
              </w:rPr>
              <w:t xml:space="preserve">« </w:t>
            </w:r>
          </w:p>
          <w:p w14:paraId="2FA487E8" w14:textId="77777777" w:rsidR="00AC0C4F" w:rsidRPr="00691C85" w:rsidRDefault="00AC0C4F" w:rsidP="00AC0C4F">
            <w:pPr>
              <w:spacing w:line="276" w:lineRule="auto"/>
              <w:rPr>
                <w:rFonts w:cs="Arial"/>
                <w:sz w:val="18"/>
                <w:szCs w:val="18"/>
              </w:rPr>
            </w:pPr>
          </w:p>
          <w:p w14:paraId="55FE8FDE" w14:textId="77777777" w:rsidR="00AC0C4F" w:rsidRPr="00691C85" w:rsidRDefault="00AC0C4F" w:rsidP="00AC0C4F">
            <w:pPr>
              <w:spacing w:line="276" w:lineRule="auto"/>
              <w:ind w:left="348"/>
              <w:rPr>
                <w:rFonts w:cs="Arial"/>
                <w:sz w:val="18"/>
                <w:szCs w:val="18"/>
                <w:lang w:eastAsia="sl-SI"/>
              </w:rPr>
            </w:pPr>
            <w:r w:rsidRPr="00691C85">
              <w:rPr>
                <w:rFonts w:cs="Arial"/>
                <w:sz w:val="18"/>
                <w:szCs w:val="18"/>
              </w:rPr>
              <w:t xml:space="preserve">Odlok o občinskem prostorskem načrtu občine je bil objavljen v Uradnem listu RS. Nadalje so objavljeni </w:t>
            </w:r>
            <w:r w:rsidRPr="00691C85">
              <w:rPr>
                <w:rFonts w:cs="Arial"/>
                <w:sz w:val="18"/>
                <w:szCs w:val="18"/>
                <w:lang w:eastAsia="sl-SI"/>
              </w:rPr>
              <w:t>Sklep o začetku priprave sprememb in dopolnitev Občinskega prostorskega načrta občine, Sklep o začetku priprave Sprememb in dopolnitev Občinskega prostorskega načrta občine (SD OPN 2) ter Sklep o začetku priprave tehnične posodobitve grafičnega prikaza namenske rabe prostora Občinskega prostorskega načrta.</w:t>
            </w:r>
          </w:p>
          <w:p w14:paraId="4D5F57D8" w14:textId="77777777" w:rsidR="00AC0C4F" w:rsidRPr="00691C85" w:rsidRDefault="00AC0C4F" w:rsidP="00AC0C4F">
            <w:pPr>
              <w:spacing w:line="276" w:lineRule="auto"/>
              <w:ind w:left="348"/>
              <w:rPr>
                <w:rFonts w:cs="Arial"/>
                <w:sz w:val="18"/>
                <w:szCs w:val="18"/>
                <w:lang w:eastAsia="sl-SI"/>
              </w:rPr>
            </w:pPr>
          </w:p>
          <w:p w14:paraId="795E2CDF" w14:textId="43F22681" w:rsidR="00AC0C4F" w:rsidRPr="00691C85" w:rsidRDefault="00AC0C4F" w:rsidP="00691C85">
            <w:pPr>
              <w:spacing w:line="276" w:lineRule="auto"/>
              <w:ind w:left="348"/>
              <w:rPr>
                <w:rFonts w:cs="Arial"/>
                <w:sz w:val="18"/>
                <w:szCs w:val="18"/>
                <w:lang w:eastAsia="sl-SI"/>
              </w:rPr>
            </w:pPr>
            <w:r w:rsidRPr="00691C85">
              <w:rPr>
                <w:rFonts w:cs="Arial"/>
                <w:sz w:val="18"/>
                <w:szCs w:val="18"/>
                <w:lang w:eastAsia="sl-SI"/>
              </w:rPr>
              <w:t xml:space="preserve">Vezano na 12. in 14. člen Zakona o obnovi, razvoju in zagotavljanju finančnih sredstev (ZORZFS; Uradni list RS, št. 131/2023) pa občina v sodelovanju z vladno službo za obnovo (zanjo Državno tehnično pisarno) in Direkcijo Republike Slovenije za vode na prizadetem območju vodi postopek lokacijske preveritve za vodno infrastrukturo, namenjeno odpravi posledic poplav in plazov. Z lokacijsko preveritvijo se predlaga opredelitev novih EUP in dopolnitev </w:t>
            </w:r>
            <w:proofErr w:type="spellStart"/>
            <w:r w:rsidRPr="00691C85">
              <w:rPr>
                <w:rFonts w:cs="Arial"/>
                <w:sz w:val="18"/>
                <w:szCs w:val="18"/>
                <w:lang w:eastAsia="sl-SI"/>
              </w:rPr>
              <w:t>PIP.Glede</w:t>
            </w:r>
            <w:proofErr w:type="spellEnd"/>
            <w:r w:rsidRPr="00691C85">
              <w:rPr>
                <w:rFonts w:cs="Arial"/>
                <w:sz w:val="18"/>
                <w:szCs w:val="18"/>
                <w:lang w:eastAsia="sl-SI"/>
              </w:rPr>
              <w:t xml:space="preserve"> na dikcijo Javnega poziva se nam zastavlja vprašanje, ali je v navedenem primeru občina upravičena do oddaje prijave in sofinanciranja?</w:t>
            </w:r>
          </w:p>
          <w:p w14:paraId="2CEC56BB" w14:textId="77777777" w:rsidR="00AC0C4F" w:rsidRPr="00691C85" w:rsidRDefault="00AC0C4F" w:rsidP="00AC0C4F">
            <w:pPr>
              <w:spacing w:line="276" w:lineRule="auto"/>
              <w:rPr>
                <w:rFonts w:cs="Arial"/>
                <w:sz w:val="18"/>
                <w:szCs w:val="18"/>
                <w:lang w:eastAsia="sl-SI"/>
              </w:rPr>
            </w:pPr>
          </w:p>
          <w:p w14:paraId="01C8172F" w14:textId="77777777" w:rsidR="00AC0C4F" w:rsidRPr="00691C85" w:rsidRDefault="00AC0C4F" w:rsidP="00AC0C4F">
            <w:pPr>
              <w:pStyle w:val="Odstavekseznama"/>
              <w:numPr>
                <w:ilvl w:val="0"/>
                <w:numId w:val="41"/>
              </w:numPr>
              <w:spacing w:line="276" w:lineRule="auto"/>
              <w:ind w:left="360"/>
              <w:rPr>
                <w:rFonts w:cs="Arial"/>
                <w:sz w:val="18"/>
                <w:szCs w:val="18"/>
                <w:lang w:eastAsia="sl-SI"/>
              </w:rPr>
            </w:pPr>
            <w:r w:rsidRPr="00691C85">
              <w:rPr>
                <w:rFonts w:cs="Arial"/>
                <w:sz w:val="18"/>
                <w:szCs w:val="18"/>
                <w:lang w:eastAsia="sl-SI"/>
              </w:rPr>
              <w:t>Glede na 7. točko Javnega poziva se občina uvršča v skupino B, saj je s postopkom tehnične posodobitve OPN že pričela, postopka pa še ni končala. Tehnična posodobitev se izvede s samostojnim postopkom. Za izvedbo tehnične posodobitve OPN je bilo izvedeno evidenčno javno naročilo in izdana naročilnica. Vezano na 13. točko Javnega poziva slednja določa: »</w:t>
            </w:r>
            <w:r w:rsidRPr="00691C85">
              <w:rPr>
                <w:rFonts w:cs="Arial"/>
                <w:i/>
                <w:iCs/>
                <w:sz w:val="18"/>
                <w:szCs w:val="18"/>
                <w:lang w:eastAsia="sl-SI"/>
              </w:rPr>
              <w:t>Vlogi za izplačilo potrebno priložiti: - fotokopijo pogodbe o izvedbi tehničnih posodobitev (samostojni postopek po 142. členu ZUreP-3 ali del postopka priprave prostorskega izvedbenega akta po ZUreP-3) z zunanjim izvajalcem in dokazilo o plačanih obveznostih,…</w:t>
            </w:r>
            <w:r w:rsidRPr="00691C85">
              <w:rPr>
                <w:rFonts w:cs="Arial"/>
                <w:sz w:val="18"/>
                <w:szCs w:val="18"/>
                <w:lang w:eastAsia="sl-SI"/>
              </w:rPr>
              <w:t>« Vljudno prosimo za pojasnilo, ali se v tem primeru tudi naročilnica šteje kot enakovredno verodostojno dokazilo?</w:t>
            </w:r>
          </w:p>
          <w:p w14:paraId="545D39B5" w14:textId="77777777" w:rsidR="00AC0C4F" w:rsidRPr="00691C85" w:rsidRDefault="00AC0C4F" w:rsidP="00AC0C4F">
            <w:pPr>
              <w:spacing w:line="276" w:lineRule="auto"/>
              <w:rPr>
                <w:rFonts w:cs="Arial"/>
                <w:b/>
                <w:bCs/>
                <w:sz w:val="18"/>
                <w:szCs w:val="18"/>
              </w:rPr>
            </w:pPr>
          </w:p>
        </w:tc>
      </w:tr>
      <w:tr w:rsidR="00AC0C4F" w:rsidRPr="00691C85" w14:paraId="31D7B057" w14:textId="77777777" w:rsidTr="00AC0C4F">
        <w:tc>
          <w:tcPr>
            <w:tcW w:w="9062" w:type="dxa"/>
          </w:tcPr>
          <w:p w14:paraId="78484FDF" w14:textId="77777777" w:rsidR="00AC0C4F" w:rsidRPr="00691C85" w:rsidRDefault="00AC0C4F" w:rsidP="00480ADB">
            <w:pPr>
              <w:spacing w:line="276" w:lineRule="auto"/>
              <w:rPr>
                <w:rFonts w:cs="Arial"/>
                <w:b/>
                <w:bCs/>
                <w:sz w:val="18"/>
                <w:szCs w:val="18"/>
              </w:rPr>
            </w:pPr>
          </w:p>
          <w:p w14:paraId="092D129B" w14:textId="77777777" w:rsidR="00AC0C4F" w:rsidRPr="00691C85" w:rsidRDefault="00AC0C4F" w:rsidP="00AC0C4F">
            <w:pPr>
              <w:spacing w:line="276" w:lineRule="auto"/>
              <w:rPr>
                <w:rFonts w:cs="Arial"/>
                <w:b/>
                <w:bCs/>
                <w:sz w:val="18"/>
                <w:szCs w:val="18"/>
              </w:rPr>
            </w:pPr>
            <w:r w:rsidRPr="00691C85">
              <w:rPr>
                <w:rFonts w:cs="Arial"/>
                <w:b/>
                <w:bCs/>
                <w:sz w:val="18"/>
                <w:szCs w:val="18"/>
              </w:rPr>
              <w:t>Odgovor:</w:t>
            </w:r>
          </w:p>
          <w:p w14:paraId="212F69B3" w14:textId="77777777" w:rsidR="00AC0C4F" w:rsidRPr="00691C85" w:rsidRDefault="00AC0C4F" w:rsidP="00AC0C4F">
            <w:pPr>
              <w:spacing w:line="276" w:lineRule="auto"/>
              <w:rPr>
                <w:rFonts w:cs="Arial"/>
                <w:b/>
                <w:bCs/>
                <w:sz w:val="18"/>
                <w:szCs w:val="18"/>
              </w:rPr>
            </w:pPr>
          </w:p>
          <w:p w14:paraId="32F6C401" w14:textId="77777777" w:rsidR="00AC0C4F" w:rsidRPr="00691C85" w:rsidRDefault="00AC0C4F" w:rsidP="00AC0C4F">
            <w:pPr>
              <w:pStyle w:val="Odstavekseznama"/>
              <w:numPr>
                <w:ilvl w:val="0"/>
                <w:numId w:val="17"/>
              </w:numPr>
              <w:spacing w:line="276" w:lineRule="auto"/>
              <w:rPr>
                <w:rFonts w:cs="Arial"/>
                <w:sz w:val="18"/>
                <w:szCs w:val="18"/>
              </w:rPr>
            </w:pPr>
            <w:r w:rsidRPr="00691C85">
              <w:rPr>
                <w:rFonts w:cs="Arial"/>
                <w:sz w:val="18"/>
                <w:szCs w:val="18"/>
              </w:rPr>
              <w:lastRenderedPageBreak/>
              <w:t xml:space="preserve">Kot je navedeno v javnem pozivu in kot določa 141. člen ZUreP-3, se tehnična posodobitev lahko izvede tudi v samostojnem postopku, pri čemer se ne sme načrtovati novih prostorskih ureditev oz. določati nove izvedbene regulacije. S tehnično posodobitvijo se uskladi grafični del </w:t>
            </w:r>
            <w:r w:rsidRPr="00691C85">
              <w:rPr>
                <w:rFonts w:cs="Arial"/>
                <w:sz w:val="18"/>
                <w:szCs w:val="18"/>
                <w:u w:val="single"/>
              </w:rPr>
              <w:t>veljavnega</w:t>
            </w:r>
            <w:r w:rsidRPr="00691C85">
              <w:rPr>
                <w:rFonts w:cs="Arial"/>
                <w:sz w:val="18"/>
                <w:szCs w:val="18"/>
              </w:rPr>
              <w:t xml:space="preserve"> OPIA z grafičnimi podatki katastra nepremičnin. Tehnično posodobitev izvedete za veljavni akt, na tej, tehnično posodobljeni podlagi, pa v nadaljevanju izvedite ostale postopke. Glede na to, da tehnične posodobitve OPIA še niste izvedli in jo še le načrtujete, je za vas v okviru tega javnega poziva relevanten način sofinanciranja pod točko B. Način sofinanciranja B je namenjen tistim občinam, ki </w:t>
            </w:r>
            <w:r w:rsidRPr="00691C85">
              <w:rPr>
                <w:rFonts w:cs="Arial"/>
                <w:sz w:val="18"/>
                <w:szCs w:val="18"/>
                <w:u w:val="single"/>
              </w:rPr>
              <w:t>tehnične posodobitve še niso izvedle, bodisi je še niso začela ali niso končale</w:t>
            </w:r>
            <w:r w:rsidRPr="00691C85">
              <w:rPr>
                <w:rFonts w:cs="Arial"/>
                <w:sz w:val="18"/>
                <w:szCs w:val="18"/>
              </w:rPr>
              <w:t xml:space="preserve">. Priporočljivo je, da v vlogi in sicer v delu kjer se zahteva opis projekta (točka II. PODATKI O IZVEDBI TEHNIČNE POSODOBITVE), navedete vsa dejstva, opišete načrt kako boste tehnično posodobitev izvedli, kateri OPIA boste tehnično posodobili, priložite morebiten sklepe o pričetku postopka in druge relevantne dokumente. </w:t>
            </w:r>
          </w:p>
          <w:p w14:paraId="3FCA3B3F" w14:textId="77777777" w:rsidR="00AC0C4F" w:rsidRPr="00691C85" w:rsidRDefault="00AC0C4F" w:rsidP="00AC0C4F">
            <w:pPr>
              <w:pStyle w:val="Odstavekseznama"/>
              <w:spacing w:line="276" w:lineRule="auto"/>
              <w:rPr>
                <w:rFonts w:eastAsiaTheme="minorHAnsi" w:cs="Arial"/>
                <w:sz w:val="18"/>
                <w:szCs w:val="18"/>
              </w:rPr>
            </w:pPr>
          </w:p>
          <w:p w14:paraId="4C4FB468" w14:textId="77777777" w:rsidR="00AC0C4F" w:rsidRPr="00691C85" w:rsidRDefault="00AC0C4F" w:rsidP="00AC0C4F">
            <w:pPr>
              <w:pStyle w:val="Odstavekseznama"/>
              <w:numPr>
                <w:ilvl w:val="0"/>
                <w:numId w:val="17"/>
              </w:numPr>
              <w:spacing w:line="276" w:lineRule="auto"/>
              <w:contextualSpacing w:val="0"/>
              <w:rPr>
                <w:rFonts w:cs="Arial"/>
                <w:sz w:val="18"/>
                <w:szCs w:val="18"/>
              </w:rPr>
            </w:pPr>
            <w:r w:rsidRPr="00691C85">
              <w:rPr>
                <w:rFonts w:cs="Arial"/>
                <w:sz w:val="18"/>
                <w:szCs w:val="18"/>
                <w:u w:val="single"/>
                <w:lang w:eastAsia="sl-SI"/>
              </w:rPr>
              <w:t>Odgovor na 2. vprašanje:</w:t>
            </w:r>
            <w:r w:rsidRPr="00691C85">
              <w:rPr>
                <w:rFonts w:cs="Arial"/>
                <w:sz w:val="18"/>
                <w:szCs w:val="18"/>
                <w:lang w:eastAsia="sl-SI"/>
              </w:rPr>
              <w:t xml:space="preserve"> Kot enakovredno dokazilo namesto sklenjene pogodbe se upošteva tudi izdana naročilnica, na podlagi katere se izkazuje, komu, kdaj in v kakšni vrednosti je bilo izdano naročilo za izvedbo predmeta naročila.</w:t>
            </w:r>
          </w:p>
          <w:p w14:paraId="7E44D621" w14:textId="77777777" w:rsidR="00AC0C4F" w:rsidRPr="00691C85" w:rsidRDefault="00AC0C4F" w:rsidP="00480ADB">
            <w:pPr>
              <w:spacing w:line="276" w:lineRule="auto"/>
              <w:rPr>
                <w:rFonts w:cs="Arial"/>
                <w:b/>
                <w:bCs/>
                <w:sz w:val="18"/>
                <w:szCs w:val="18"/>
              </w:rPr>
            </w:pPr>
          </w:p>
        </w:tc>
      </w:tr>
    </w:tbl>
    <w:p w14:paraId="4827ED1D" w14:textId="77777777" w:rsidR="00E34D5D" w:rsidRPr="00691C85" w:rsidRDefault="00E34D5D" w:rsidP="003A34D4">
      <w:pPr>
        <w:spacing w:line="276" w:lineRule="auto"/>
        <w:rPr>
          <w:rFonts w:eastAsiaTheme="minorHAnsi" w:cs="Arial"/>
          <w:sz w:val="18"/>
          <w:szCs w:val="18"/>
          <w:lang w:eastAsia="sl-SI"/>
        </w:rPr>
      </w:pPr>
    </w:p>
    <w:p w14:paraId="7F000826" w14:textId="77777777" w:rsidR="00E34D5D" w:rsidRPr="00691C85" w:rsidRDefault="00E34D5D" w:rsidP="003A34D4">
      <w:pPr>
        <w:spacing w:line="276" w:lineRule="auto"/>
        <w:rPr>
          <w:rFonts w:eastAsiaTheme="minorHAnsi" w:cs="Arial"/>
          <w:sz w:val="18"/>
          <w:szCs w:val="18"/>
        </w:rPr>
      </w:pPr>
    </w:p>
    <w:p w14:paraId="513C2BDF" w14:textId="77777777" w:rsidR="0061440A" w:rsidRPr="00691C85" w:rsidRDefault="0061440A" w:rsidP="003A34D4">
      <w:pPr>
        <w:spacing w:line="276" w:lineRule="auto"/>
        <w:rPr>
          <w:rFonts w:eastAsiaTheme="minorHAnsi" w:cs="Arial"/>
          <w:sz w:val="18"/>
          <w:szCs w:val="18"/>
        </w:rPr>
      </w:pPr>
    </w:p>
    <w:p w14:paraId="511D6705" w14:textId="2EC90A5A" w:rsidR="00CE4953" w:rsidRPr="00691C85" w:rsidRDefault="00CE4953" w:rsidP="00480ADB">
      <w:pPr>
        <w:shd w:val="clear" w:color="auto" w:fill="FFFFFF" w:themeFill="background1"/>
        <w:spacing w:line="276" w:lineRule="auto"/>
        <w:ind w:left="708"/>
        <w:rPr>
          <w:rFonts w:eastAsiaTheme="minorHAnsi" w:cs="Arial"/>
          <w:b/>
          <w:bCs/>
          <w:sz w:val="18"/>
          <w:szCs w:val="18"/>
        </w:rPr>
      </w:pPr>
      <w:r w:rsidRPr="00691C85">
        <w:rPr>
          <w:rFonts w:eastAsiaTheme="minorHAnsi" w:cs="Arial"/>
          <w:b/>
          <w:bCs/>
          <w:sz w:val="18"/>
          <w:szCs w:val="18"/>
        </w:rPr>
        <w:t>1</w:t>
      </w:r>
      <w:r w:rsidR="00AC0C4F" w:rsidRPr="00691C85">
        <w:rPr>
          <w:rFonts w:eastAsiaTheme="minorHAnsi" w:cs="Arial"/>
          <w:b/>
          <w:bCs/>
          <w:sz w:val="18"/>
          <w:szCs w:val="18"/>
        </w:rPr>
        <w:t>4</w:t>
      </w:r>
    </w:p>
    <w:p w14:paraId="59C58C39" w14:textId="77777777" w:rsidR="00E34D5D" w:rsidRPr="00691C85" w:rsidRDefault="00E34D5D" w:rsidP="00480ADB">
      <w:pPr>
        <w:shd w:val="clear" w:color="auto" w:fill="FFFFFF" w:themeFill="background1"/>
        <w:spacing w:line="276" w:lineRule="auto"/>
        <w:ind w:left="708"/>
        <w:rPr>
          <w:rFonts w:cs="Arial"/>
          <w:b/>
          <w:bCs/>
          <w:sz w:val="18"/>
          <w:szCs w:val="18"/>
        </w:rPr>
      </w:pPr>
    </w:p>
    <w:p w14:paraId="1E72A643" w14:textId="74653315" w:rsidR="00E34D5D" w:rsidRPr="00691C85" w:rsidRDefault="00E34D5D" w:rsidP="00480ADB">
      <w:pPr>
        <w:shd w:val="clear" w:color="auto" w:fill="FFFFFF" w:themeFill="background1"/>
        <w:tabs>
          <w:tab w:val="left" w:pos="1701"/>
        </w:tabs>
        <w:spacing w:line="276" w:lineRule="auto"/>
        <w:ind w:left="708"/>
        <w:rPr>
          <w:rFonts w:cs="Arial"/>
          <w:b/>
          <w:bCs/>
          <w:sz w:val="18"/>
          <w:szCs w:val="18"/>
          <w:lang w:eastAsia="sl-SI"/>
        </w:rPr>
      </w:pPr>
      <w:r w:rsidRPr="00691C85">
        <w:rPr>
          <w:rFonts w:cs="Arial"/>
          <w:b/>
          <w:bCs/>
          <w:sz w:val="18"/>
          <w:szCs w:val="18"/>
          <w:lang w:eastAsia="sl-SI"/>
        </w:rPr>
        <w:t>Številka: 430-26/2023-2560-20</w:t>
      </w:r>
    </w:p>
    <w:p w14:paraId="31C14107" w14:textId="3ACA53AD" w:rsidR="00A6216B" w:rsidRPr="00691C85" w:rsidRDefault="00A6216B" w:rsidP="00480ADB">
      <w:pPr>
        <w:shd w:val="clear" w:color="auto" w:fill="FFFFFF" w:themeFill="background1"/>
        <w:spacing w:line="276" w:lineRule="auto"/>
        <w:ind w:left="708"/>
        <w:rPr>
          <w:rFonts w:cs="Arial"/>
          <w:b/>
          <w:bCs/>
          <w:color w:val="222222"/>
          <w:sz w:val="18"/>
          <w:szCs w:val="18"/>
          <w:lang w:eastAsia="sl-SI"/>
        </w:rPr>
      </w:pPr>
      <w:r w:rsidRPr="00691C85">
        <w:rPr>
          <w:rFonts w:cs="Arial"/>
          <w:b/>
          <w:bCs/>
          <w:sz w:val="18"/>
          <w:szCs w:val="18"/>
          <w:lang w:eastAsia="sl-SI"/>
        </w:rPr>
        <w:t>Datum:</w:t>
      </w:r>
      <w:r w:rsidR="00E34D5D" w:rsidRPr="00691C85">
        <w:rPr>
          <w:rFonts w:cs="Arial"/>
          <w:b/>
          <w:bCs/>
          <w:sz w:val="18"/>
          <w:szCs w:val="18"/>
          <w:lang w:eastAsia="sl-SI"/>
        </w:rPr>
        <w:t xml:space="preserve"> 12.</w:t>
      </w:r>
      <w:r w:rsidR="00AC0C4F" w:rsidRPr="00691C85">
        <w:rPr>
          <w:rFonts w:cs="Arial"/>
          <w:b/>
          <w:bCs/>
          <w:sz w:val="18"/>
          <w:szCs w:val="18"/>
          <w:lang w:eastAsia="sl-SI"/>
        </w:rPr>
        <w:t xml:space="preserve"> </w:t>
      </w:r>
      <w:r w:rsidR="00E34D5D" w:rsidRPr="00691C85">
        <w:rPr>
          <w:rFonts w:cs="Arial"/>
          <w:b/>
          <w:bCs/>
          <w:sz w:val="18"/>
          <w:szCs w:val="18"/>
          <w:lang w:eastAsia="sl-SI"/>
        </w:rPr>
        <w:t>4.</w:t>
      </w:r>
      <w:r w:rsidR="00AC0C4F" w:rsidRPr="00691C85">
        <w:rPr>
          <w:rFonts w:cs="Arial"/>
          <w:b/>
          <w:bCs/>
          <w:sz w:val="18"/>
          <w:szCs w:val="18"/>
          <w:lang w:eastAsia="sl-SI"/>
        </w:rPr>
        <w:t xml:space="preserve"> </w:t>
      </w:r>
      <w:r w:rsidR="00E34D5D" w:rsidRPr="00691C85">
        <w:rPr>
          <w:rFonts w:cs="Arial"/>
          <w:b/>
          <w:bCs/>
          <w:sz w:val="18"/>
          <w:szCs w:val="18"/>
          <w:lang w:eastAsia="sl-SI"/>
        </w:rPr>
        <w:t>2024</w:t>
      </w:r>
    </w:p>
    <w:p w14:paraId="5DE86C9A" w14:textId="77777777" w:rsidR="00A6216B" w:rsidRPr="00691C85" w:rsidRDefault="00A6216B" w:rsidP="003A34D4">
      <w:pPr>
        <w:tabs>
          <w:tab w:val="left" w:pos="1701"/>
        </w:tabs>
        <w:spacing w:line="276" w:lineRule="auto"/>
        <w:rPr>
          <w:rFonts w:cs="Arial"/>
          <w:sz w:val="18"/>
          <w:szCs w:val="18"/>
          <w:lang w:eastAsia="sl-SI"/>
        </w:rPr>
      </w:pPr>
      <w:r w:rsidRPr="00691C85">
        <w:rPr>
          <w:rFonts w:cs="Arial"/>
          <w:sz w:val="18"/>
          <w:szCs w:val="18"/>
          <w:lang w:eastAsia="sl-SI"/>
        </w:rPr>
        <w:tab/>
      </w:r>
    </w:p>
    <w:tbl>
      <w:tblPr>
        <w:tblStyle w:val="Tabelamrea"/>
        <w:tblW w:w="0" w:type="auto"/>
        <w:tblLook w:val="04A0" w:firstRow="1" w:lastRow="0" w:firstColumn="1" w:lastColumn="0" w:noHBand="0" w:noVBand="1"/>
      </w:tblPr>
      <w:tblGrid>
        <w:gridCol w:w="9062"/>
      </w:tblGrid>
      <w:tr w:rsidR="001B0699" w:rsidRPr="00691C85" w14:paraId="4BB8A461" w14:textId="77777777" w:rsidTr="001B0699">
        <w:tc>
          <w:tcPr>
            <w:tcW w:w="9062" w:type="dxa"/>
          </w:tcPr>
          <w:p w14:paraId="4A33CC9D" w14:textId="77777777" w:rsidR="001B0699" w:rsidRPr="00691C85" w:rsidRDefault="001B0699" w:rsidP="001B0699">
            <w:pPr>
              <w:spacing w:line="276" w:lineRule="auto"/>
              <w:rPr>
                <w:rFonts w:cs="Arial"/>
                <w:b/>
                <w:bCs/>
                <w:sz w:val="18"/>
                <w:szCs w:val="18"/>
              </w:rPr>
            </w:pPr>
          </w:p>
          <w:p w14:paraId="756E90F3" w14:textId="2085DB1E" w:rsidR="001B0699" w:rsidRPr="00691C85" w:rsidRDefault="001B0699" w:rsidP="001B0699">
            <w:pPr>
              <w:spacing w:line="276" w:lineRule="auto"/>
              <w:rPr>
                <w:rFonts w:cs="Arial"/>
                <w:b/>
                <w:bCs/>
                <w:sz w:val="18"/>
                <w:szCs w:val="18"/>
              </w:rPr>
            </w:pPr>
            <w:r w:rsidRPr="00691C85">
              <w:rPr>
                <w:rFonts w:cs="Arial"/>
                <w:b/>
                <w:bCs/>
                <w:sz w:val="18"/>
                <w:szCs w:val="18"/>
              </w:rPr>
              <w:t>Vprašanje:</w:t>
            </w:r>
          </w:p>
          <w:p w14:paraId="2DBBC0B3" w14:textId="77777777" w:rsidR="001B0699" w:rsidRPr="00691C85" w:rsidRDefault="001B0699" w:rsidP="001B0699">
            <w:pPr>
              <w:spacing w:line="276" w:lineRule="auto"/>
              <w:rPr>
                <w:rFonts w:cs="Arial"/>
                <w:b/>
                <w:bCs/>
                <w:sz w:val="18"/>
                <w:szCs w:val="18"/>
              </w:rPr>
            </w:pPr>
          </w:p>
          <w:p w14:paraId="16DC67C6" w14:textId="77777777" w:rsidR="001B0699" w:rsidRPr="00691C85" w:rsidRDefault="001B0699" w:rsidP="001B0699">
            <w:pPr>
              <w:spacing w:line="276" w:lineRule="auto"/>
              <w:rPr>
                <w:rFonts w:cs="Arial"/>
                <w:sz w:val="18"/>
                <w:szCs w:val="18"/>
              </w:rPr>
            </w:pPr>
            <w:r w:rsidRPr="00691C85">
              <w:rPr>
                <w:rFonts w:cs="Arial"/>
                <w:sz w:val="18"/>
                <w:szCs w:val="18"/>
              </w:rPr>
              <w:t xml:space="preserve">V navodilih nismo zasledili ali morajo biti priloge z strani vlagatelja vsaj ožigosane in parafirane s strani zakonitega zastopnika (Priloga 1- 4 in vzorec ustrezne pogodbe) ali jih samo natisnemo in priložimo v skladu z navodili iz javnega poziva. </w:t>
            </w:r>
          </w:p>
          <w:p w14:paraId="69C87EE2" w14:textId="77777777" w:rsidR="001B0699" w:rsidRPr="00691C85" w:rsidRDefault="001B0699" w:rsidP="003A34D4">
            <w:pPr>
              <w:spacing w:line="276" w:lineRule="auto"/>
              <w:rPr>
                <w:rFonts w:cs="Arial"/>
                <w:b/>
                <w:bCs/>
                <w:sz w:val="18"/>
                <w:szCs w:val="18"/>
              </w:rPr>
            </w:pPr>
          </w:p>
        </w:tc>
      </w:tr>
      <w:tr w:rsidR="001B0699" w:rsidRPr="00691C85" w14:paraId="25938E02" w14:textId="77777777" w:rsidTr="001B0699">
        <w:tc>
          <w:tcPr>
            <w:tcW w:w="9062" w:type="dxa"/>
          </w:tcPr>
          <w:p w14:paraId="740AFCBE" w14:textId="77777777" w:rsidR="001B0699" w:rsidRPr="00691C85" w:rsidRDefault="001B0699" w:rsidP="003A34D4">
            <w:pPr>
              <w:spacing w:line="276" w:lineRule="auto"/>
              <w:rPr>
                <w:rFonts w:cs="Arial"/>
                <w:b/>
                <w:bCs/>
                <w:sz w:val="18"/>
                <w:szCs w:val="18"/>
              </w:rPr>
            </w:pPr>
          </w:p>
          <w:p w14:paraId="648F0779" w14:textId="77777777" w:rsidR="001B0699" w:rsidRPr="00691C85" w:rsidRDefault="001B0699" w:rsidP="001B0699">
            <w:pPr>
              <w:spacing w:line="276" w:lineRule="auto"/>
              <w:rPr>
                <w:rFonts w:cs="Arial"/>
                <w:b/>
                <w:bCs/>
                <w:sz w:val="18"/>
                <w:szCs w:val="18"/>
              </w:rPr>
            </w:pPr>
            <w:r w:rsidRPr="00691C85">
              <w:rPr>
                <w:rFonts w:cs="Arial"/>
                <w:b/>
                <w:bCs/>
                <w:sz w:val="18"/>
                <w:szCs w:val="18"/>
              </w:rPr>
              <w:t>Odgovor:</w:t>
            </w:r>
          </w:p>
          <w:p w14:paraId="5E1E8FF0" w14:textId="77777777" w:rsidR="001B0699" w:rsidRPr="00691C85" w:rsidRDefault="001B0699" w:rsidP="001B0699">
            <w:pPr>
              <w:spacing w:line="276" w:lineRule="auto"/>
              <w:rPr>
                <w:rFonts w:cs="Arial"/>
                <w:sz w:val="18"/>
                <w:szCs w:val="18"/>
              </w:rPr>
            </w:pPr>
          </w:p>
          <w:p w14:paraId="5584C201" w14:textId="77777777" w:rsidR="001B0699" w:rsidRPr="00691C85" w:rsidRDefault="001B0699" w:rsidP="001B0699">
            <w:pPr>
              <w:spacing w:line="276" w:lineRule="auto"/>
              <w:rPr>
                <w:rFonts w:cs="Arial"/>
                <w:sz w:val="18"/>
                <w:szCs w:val="18"/>
              </w:rPr>
            </w:pPr>
            <w:r w:rsidRPr="00691C85">
              <w:rPr>
                <w:rFonts w:cs="Arial"/>
                <w:sz w:val="18"/>
                <w:szCs w:val="18"/>
              </w:rPr>
              <w:t xml:space="preserve">Vso dokumentacijo je potrebno najkasneje do 28.6.2024 do 12.00 predložiti v vložišče na naslov Ministrstvo za naravne vire in prostor, Dunajska cesta 48, 1000 Ljubljana. Vsa zahtevana dokumentacija (12. točka javnega poziva) se predloži v fizični obliki (parafirana in žigosana) in na elektronskem nosilcu podatkov (npr. USB-ključek, trdi disk idr.). </w:t>
            </w:r>
          </w:p>
          <w:p w14:paraId="611375B4" w14:textId="77777777" w:rsidR="001B0699" w:rsidRPr="00691C85" w:rsidRDefault="001B0699" w:rsidP="001B0699">
            <w:pPr>
              <w:spacing w:line="276" w:lineRule="auto"/>
              <w:rPr>
                <w:rFonts w:cs="Arial"/>
                <w:sz w:val="18"/>
                <w:szCs w:val="18"/>
              </w:rPr>
            </w:pPr>
          </w:p>
          <w:p w14:paraId="42977652" w14:textId="77777777" w:rsidR="001B0699" w:rsidRPr="00691C85" w:rsidRDefault="001B0699" w:rsidP="001B0699">
            <w:pPr>
              <w:spacing w:line="276" w:lineRule="auto"/>
              <w:rPr>
                <w:rFonts w:cs="Arial"/>
                <w:sz w:val="18"/>
                <w:szCs w:val="18"/>
              </w:rPr>
            </w:pPr>
            <w:r w:rsidRPr="00691C85">
              <w:rPr>
                <w:rFonts w:cs="Arial"/>
                <w:sz w:val="18"/>
                <w:szCs w:val="18"/>
              </w:rPr>
              <w:t>Vzorec pogodbe (ustrezen način sofinanciranja – opcija A ali B) naj se izpolni s podatki, ki se nanašajo na upravičenca. Pogodbo bo pred podpisovanjem potrebno ustrezno dopolniti še z nekaj podatki sofinancerja.</w:t>
            </w:r>
          </w:p>
          <w:p w14:paraId="0586F5E2" w14:textId="77777777" w:rsidR="001B0699" w:rsidRPr="00691C85" w:rsidRDefault="001B0699" w:rsidP="003A34D4">
            <w:pPr>
              <w:spacing w:line="276" w:lineRule="auto"/>
              <w:rPr>
                <w:rFonts w:cs="Arial"/>
                <w:b/>
                <w:bCs/>
                <w:sz w:val="18"/>
                <w:szCs w:val="18"/>
              </w:rPr>
            </w:pPr>
          </w:p>
        </w:tc>
      </w:tr>
    </w:tbl>
    <w:p w14:paraId="46443F88" w14:textId="77777777" w:rsidR="00A6216B" w:rsidRPr="00691C85" w:rsidRDefault="00A6216B" w:rsidP="003A34D4">
      <w:pPr>
        <w:spacing w:line="276" w:lineRule="auto"/>
        <w:rPr>
          <w:rFonts w:cs="Arial"/>
          <w:sz w:val="18"/>
          <w:szCs w:val="18"/>
        </w:rPr>
      </w:pPr>
    </w:p>
    <w:p w14:paraId="24473A64" w14:textId="77777777" w:rsidR="0061440A" w:rsidRPr="00691C85" w:rsidRDefault="0061440A" w:rsidP="003A34D4">
      <w:pPr>
        <w:spacing w:line="276" w:lineRule="auto"/>
        <w:rPr>
          <w:rFonts w:cs="Arial"/>
          <w:sz w:val="18"/>
          <w:szCs w:val="18"/>
        </w:rPr>
      </w:pPr>
    </w:p>
    <w:p w14:paraId="79213031" w14:textId="2DF9C993" w:rsidR="00870D0B" w:rsidRPr="00691C85" w:rsidRDefault="00870D0B" w:rsidP="00480ADB">
      <w:pPr>
        <w:spacing w:line="276" w:lineRule="auto"/>
        <w:ind w:left="708"/>
        <w:rPr>
          <w:rFonts w:cs="Arial"/>
          <w:b/>
          <w:bCs/>
          <w:sz w:val="18"/>
          <w:szCs w:val="18"/>
        </w:rPr>
      </w:pPr>
      <w:r w:rsidRPr="00691C85">
        <w:rPr>
          <w:rFonts w:cs="Arial"/>
          <w:b/>
          <w:bCs/>
          <w:sz w:val="18"/>
          <w:szCs w:val="18"/>
        </w:rPr>
        <w:t>1</w:t>
      </w:r>
      <w:r w:rsidR="001B0699" w:rsidRPr="00691C85">
        <w:rPr>
          <w:rFonts w:cs="Arial"/>
          <w:b/>
          <w:bCs/>
          <w:sz w:val="18"/>
          <w:szCs w:val="18"/>
        </w:rPr>
        <w:t>5</w:t>
      </w:r>
    </w:p>
    <w:p w14:paraId="77790913" w14:textId="77777777" w:rsidR="00870D0B" w:rsidRPr="00691C85" w:rsidRDefault="00870D0B" w:rsidP="00480ADB">
      <w:pPr>
        <w:spacing w:line="276" w:lineRule="auto"/>
        <w:ind w:left="708"/>
        <w:rPr>
          <w:rFonts w:cs="Arial"/>
          <w:b/>
          <w:bCs/>
          <w:sz w:val="18"/>
          <w:szCs w:val="18"/>
        </w:rPr>
      </w:pPr>
    </w:p>
    <w:p w14:paraId="30675E73" w14:textId="6412F6C8" w:rsidR="00134474" w:rsidRPr="00691C85" w:rsidRDefault="00A6216B" w:rsidP="00480ADB">
      <w:pPr>
        <w:tabs>
          <w:tab w:val="left" w:pos="1701"/>
        </w:tabs>
        <w:spacing w:line="276" w:lineRule="auto"/>
        <w:ind w:left="708"/>
        <w:rPr>
          <w:rFonts w:cs="Arial"/>
          <w:b/>
          <w:bCs/>
          <w:sz w:val="18"/>
          <w:szCs w:val="18"/>
          <w:lang w:eastAsia="sl-SI"/>
        </w:rPr>
      </w:pPr>
      <w:r w:rsidRPr="00691C85">
        <w:rPr>
          <w:rFonts w:cs="Arial"/>
          <w:b/>
          <w:bCs/>
          <w:sz w:val="18"/>
          <w:szCs w:val="18"/>
          <w:lang w:eastAsia="sl-SI"/>
        </w:rPr>
        <w:t>Številka:</w:t>
      </w:r>
      <w:r w:rsidR="00134474" w:rsidRPr="00691C85">
        <w:rPr>
          <w:rFonts w:cs="Arial"/>
          <w:b/>
          <w:bCs/>
          <w:sz w:val="18"/>
          <w:szCs w:val="18"/>
          <w:lang w:eastAsia="sl-SI"/>
        </w:rPr>
        <w:t xml:space="preserve"> 430-26/2023-2560-23</w:t>
      </w:r>
    </w:p>
    <w:p w14:paraId="28219CA2" w14:textId="19BD9776" w:rsidR="00A6216B" w:rsidRPr="00691C85" w:rsidRDefault="00A6216B" w:rsidP="00480ADB">
      <w:pPr>
        <w:spacing w:line="276" w:lineRule="auto"/>
        <w:ind w:left="708"/>
        <w:rPr>
          <w:rFonts w:cs="Arial"/>
          <w:b/>
          <w:bCs/>
          <w:color w:val="222222"/>
          <w:sz w:val="18"/>
          <w:szCs w:val="18"/>
          <w:lang w:eastAsia="sl-SI"/>
        </w:rPr>
      </w:pPr>
      <w:r w:rsidRPr="00691C85">
        <w:rPr>
          <w:rFonts w:cs="Arial"/>
          <w:b/>
          <w:bCs/>
          <w:sz w:val="18"/>
          <w:szCs w:val="18"/>
          <w:lang w:eastAsia="sl-SI"/>
        </w:rPr>
        <w:t xml:space="preserve">Datum: </w:t>
      </w:r>
      <w:r w:rsidR="00134474" w:rsidRPr="00691C85">
        <w:rPr>
          <w:rFonts w:cs="Arial"/>
          <w:b/>
          <w:bCs/>
          <w:sz w:val="18"/>
          <w:szCs w:val="18"/>
          <w:lang w:eastAsia="sl-SI"/>
        </w:rPr>
        <w:t>17.</w:t>
      </w:r>
      <w:r w:rsidR="001B0699" w:rsidRPr="00691C85">
        <w:rPr>
          <w:rFonts w:cs="Arial"/>
          <w:b/>
          <w:bCs/>
          <w:sz w:val="18"/>
          <w:szCs w:val="18"/>
          <w:lang w:eastAsia="sl-SI"/>
        </w:rPr>
        <w:t xml:space="preserve"> </w:t>
      </w:r>
      <w:r w:rsidR="00134474" w:rsidRPr="00691C85">
        <w:rPr>
          <w:rFonts w:cs="Arial"/>
          <w:b/>
          <w:bCs/>
          <w:sz w:val="18"/>
          <w:szCs w:val="18"/>
          <w:lang w:eastAsia="sl-SI"/>
        </w:rPr>
        <w:t>4.</w:t>
      </w:r>
      <w:r w:rsidR="001B0699" w:rsidRPr="00691C85">
        <w:rPr>
          <w:rFonts w:cs="Arial"/>
          <w:b/>
          <w:bCs/>
          <w:sz w:val="18"/>
          <w:szCs w:val="18"/>
          <w:lang w:eastAsia="sl-SI"/>
        </w:rPr>
        <w:t xml:space="preserve"> </w:t>
      </w:r>
      <w:r w:rsidR="00134474" w:rsidRPr="00691C85">
        <w:rPr>
          <w:rFonts w:cs="Arial"/>
          <w:b/>
          <w:bCs/>
          <w:sz w:val="18"/>
          <w:szCs w:val="18"/>
          <w:lang w:eastAsia="sl-SI"/>
        </w:rPr>
        <w:t>2024</w:t>
      </w:r>
    </w:p>
    <w:p w14:paraId="2C82BE61" w14:textId="77777777" w:rsidR="00A6216B" w:rsidRPr="00691C85" w:rsidRDefault="00A6216B" w:rsidP="003A34D4">
      <w:pPr>
        <w:tabs>
          <w:tab w:val="left" w:pos="1701"/>
        </w:tabs>
        <w:spacing w:line="276" w:lineRule="auto"/>
        <w:rPr>
          <w:rFonts w:cs="Arial"/>
          <w:sz w:val="18"/>
          <w:szCs w:val="18"/>
          <w:lang w:eastAsia="sl-SI"/>
        </w:rPr>
      </w:pPr>
      <w:r w:rsidRPr="00691C85">
        <w:rPr>
          <w:rFonts w:cs="Arial"/>
          <w:sz w:val="18"/>
          <w:szCs w:val="18"/>
          <w:lang w:eastAsia="sl-SI"/>
        </w:rPr>
        <w:tab/>
      </w:r>
    </w:p>
    <w:tbl>
      <w:tblPr>
        <w:tblStyle w:val="Tabelamrea"/>
        <w:tblW w:w="0" w:type="auto"/>
        <w:tblLook w:val="04A0" w:firstRow="1" w:lastRow="0" w:firstColumn="1" w:lastColumn="0" w:noHBand="0" w:noVBand="1"/>
      </w:tblPr>
      <w:tblGrid>
        <w:gridCol w:w="9062"/>
      </w:tblGrid>
      <w:tr w:rsidR="001B0699" w:rsidRPr="00691C85" w14:paraId="04826201" w14:textId="77777777" w:rsidTr="001B0699">
        <w:tc>
          <w:tcPr>
            <w:tcW w:w="9062" w:type="dxa"/>
          </w:tcPr>
          <w:p w14:paraId="35AF8652" w14:textId="77777777" w:rsidR="001B0699" w:rsidRPr="00691C85" w:rsidRDefault="001B0699" w:rsidP="001B0699">
            <w:pPr>
              <w:spacing w:line="276" w:lineRule="auto"/>
              <w:rPr>
                <w:rFonts w:cs="Arial"/>
                <w:b/>
                <w:bCs/>
                <w:sz w:val="18"/>
                <w:szCs w:val="18"/>
              </w:rPr>
            </w:pPr>
          </w:p>
          <w:p w14:paraId="3B79A72F" w14:textId="7D8D6D85" w:rsidR="001B0699" w:rsidRPr="00691C85" w:rsidRDefault="001B0699" w:rsidP="001B0699">
            <w:pPr>
              <w:spacing w:line="276" w:lineRule="auto"/>
              <w:rPr>
                <w:rFonts w:cs="Arial"/>
                <w:b/>
                <w:bCs/>
                <w:sz w:val="18"/>
                <w:szCs w:val="18"/>
              </w:rPr>
            </w:pPr>
            <w:r w:rsidRPr="00691C85">
              <w:rPr>
                <w:rFonts w:cs="Arial"/>
                <w:b/>
                <w:bCs/>
                <w:sz w:val="18"/>
                <w:szCs w:val="18"/>
              </w:rPr>
              <w:t>Vprašanje:</w:t>
            </w:r>
          </w:p>
          <w:p w14:paraId="450F966F" w14:textId="77777777" w:rsidR="001B0699" w:rsidRPr="00691C85" w:rsidRDefault="001B0699" w:rsidP="001B0699">
            <w:pPr>
              <w:spacing w:line="276" w:lineRule="auto"/>
              <w:rPr>
                <w:rFonts w:cs="Arial"/>
                <w:b/>
                <w:bCs/>
                <w:sz w:val="18"/>
                <w:szCs w:val="18"/>
              </w:rPr>
            </w:pPr>
          </w:p>
          <w:p w14:paraId="020AEA6F" w14:textId="77777777" w:rsidR="001B0699" w:rsidRPr="00691C85" w:rsidRDefault="001B0699" w:rsidP="001B0699">
            <w:pPr>
              <w:spacing w:line="276" w:lineRule="auto"/>
              <w:rPr>
                <w:rFonts w:cs="Arial"/>
                <w:sz w:val="18"/>
                <w:szCs w:val="18"/>
              </w:rPr>
            </w:pPr>
            <w:r w:rsidRPr="00691C85">
              <w:rPr>
                <w:rFonts w:cs="Arial"/>
                <w:sz w:val="18"/>
                <w:szCs w:val="18"/>
              </w:rPr>
              <w:t xml:space="preserve">Občina še ni izvedla postopka tehnične posodobitve veljavnega izvedbenega akta, smo pa v fazi SD OPN. Prijavili se bomo na možnost sofinanciranja varianta B- samostojni postopek skladno z drugim odstavkom 141. člena na način, kot ga določa 142. člen ZureP-3. </w:t>
            </w:r>
          </w:p>
          <w:p w14:paraId="77D04A16" w14:textId="77777777" w:rsidR="001B0699" w:rsidRPr="00691C85" w:rsidRDefault="001B0699" w:rsidP="001B0699">
            <w:pPr>
              <w:spacing w:line="276" w:lineRule="auto"/>
              <w:rPr>
                <w:rFonts w:cs="Arial"/>
                <w:sz w:val="18"/>
                <w:szCs w:val="18"/>
              </w:rPr>
            </w:pPr>
          </w:p>
          <w:p w14:paraId="0CB71CD1" w14:textId="77777777" w:rsidR="001B0699" w:rsidRPr="00691C85" w:rsidRDefault="001B0699" w:rsidP="001B0699">
            <w:pPr>
              <w:pStyle w:val="Odstavekseznama"/>
              <w:numPr>
                <w:ilvl w:val="0"/>
                <w:numId w:val="33"/>
              </w:numPr>
              <w:spacing w:line="276" w:lineRule="auto"/>
              <w:rPr>
                <w:rFonts w:cs="Arial"/>
                <w:sz w:val="18"/>
                <w:szCs w:val="18"/>
              </w:rPr>
            </w:pPr>
            <w:r w:rsidRPr="00691C85">
              <w:rPr>
                <w:rFonts w:cs="Arial"/>
                <w:sz w:val="18"/>
                <w:szCs w:val="18"/>
              </w:rPr>
              <w:lastRenderedPageBreak/>
              <w:t>Ali je potrebno k vlogi priložiti tudi Sklep o začetku postopka TP zadnjega veljavnega izvedbenega akta občine?</w:t>
            </w:r>
          </w:p>
          <w:p w14:paraId="67D93AD7" w14:textId="77777777" w:rsidR="001B0699" w:rsidRPr="00691C85" w:rsidRDefault="001B0699" w:rsidP="001B0699">
            <w:pPr>
              <w:pStyle w:val="Odstavekseznama"/>
              <w:numPr>
                <w:ilvl w:val="0"/>
                <w:numId w:val="33"/>
              </w:numPr>
              <w:spacing w:line="276" w:lineRule="auto"/>
              <w:rPr>
                <w:rFonts w:cs="Arial"/>
                <w:sz w:val="18"/>
                <w:szCs w:val="18"/>
              </w:rPr>
            </w:pPr>
            <w:r w:rsidRPr="00691C85">
              <w:rPr>
                <w:rFonts w:cs="Arial"/>
                <w:sz w:val="18"/>
                <w:szCs w:val="18"/>
              </w:rPr>
              <w:t xml:space="preserve">Ali je ob prijavi že potrebno imeti izbranega izvajalca ali zadošča Sklep o začetku postopka JN skladno z ZJN-3? </w:t>
            </w:r>
          </w:p>
          <w:p w14:paraId="3BC80C08" w14:textId="77777777" w:rsidR="001B0699" w:rsidRPr="00691C85" w:rsidRDefault="001B0699" w:rsidP="003A34D4">
            <w:pPr>
              <w:spacing w:line="276" w:lineRule="auto"/>
              <w:rPr>
                <w:rFonts w:cs="Arial"/>
                <w:b/>
                <w:bCs/>
                <w:sz w:val="18"/>
                <w:szCs w:val="18"/>
              </w:rPr>
            </w:pPr>
          </w:p>
        </w:tc>
      </w:tr>
      <w:tr w:rsidR="001B0699" w:rsidRPr="00691C85" w14:paraId="444D93AE" w14:textId="77777777" w:rsidTr="001B0699">
        <w:tc>
          <w:tcPr>
            <w:tcW w:w="9062" w:type="dxa"/>
          </w:tcPr>
          <w:p w14:paraId="7A5CCFA0" w14:textId="77777777" w:rsidR="001B0699" w:rsidRPr="00691C85" w:rsidRDefault="001B0699" w:rsidP="003A34D4">
            <w:pPr>
              <w:spacing w:line="276" w:lineRule="auto"/>
              <w:rPr>
                <w:rFonts w:cs="Arial"/>
                <w:b/>
                <w:bCs/>
                <w:sz w:val="18"/>
                <w:szCs w:val="18"/>
              </w:rPr>
            </w:pPr>
          </w:p>
          <w:p w14:paraId="559638DE" w14:textId="77777777" w:rsidR="001B0699" w:rsidRPr="00691C85" w:rsidRDefault="001B0699" w:rsidP="001B0699">
            <w:pPr>
              <w:spacing w:line="276" w:lineRule="auto"/>
              <w:rPr>
                <w:rFonts w:cs="Arial"/>
                <w:b/>
                <w:bCs/>
                <w:sz w:val="18"/>
                <w:szCs w:val="18"/>
              </w:rPr>
            </w:pPr>
            <w:r w:rsidRPr="00691C85">
              <w:rPr>
                <w:rFonts w:cs="Arial"/>
                <w:b/>
                <w:bCs/>
                <w:sz w:val="18"/>
                <w:szCs w:val="18"/>
              </w:rPr>
              <w:t>Odgovor:</w:t>
            </w:r>
          </w:p>
          <w:p w14:paraId="7F106D58" w14:textId="77777777" w:rsidR="001B0699" w:rsidRPr="00691C85" w:rsidRDefault="001B0699" w:rsidP="001B0699">
            <w:pPr>
              <w:spacing w:line="276" w:lineRule="auto"/>
              <w:rPr>
                <w:rFonts w:cs="Arial"/>
                <w:b/>
                <w:bCs/>
                <w:sz w:val="18"/>
                <w:szCs w:val="18"/>
              </w:rPr>
            </w:pPr>
          </w:p>
          <w:p w14:paraId="343FBADC" w14:textId="77777777" w:rsidR="001B0699" w:rsidRPr="00691C85" w:rsidRDefault="001B0699" w:rsidP="001B0699">
            <w:pPr>
              <w:spacing w:line="276" w:lineRule="auto"/>
              <w:rPr>
                <w:rFonts w:cs="Arial"/>
                <w:sz w:val="18"/>
                <w:szCs w:val="18"/>
              </w:rPr>
            </w:pPr>
            <w:r w:rsidRPr="00691C85">
              <w:rPr>
                <w:rFonts w:cs="Arial"/>
                <w:sz w:val="18"/>
                <w:szCs w:val="18"/>
              </w:rPr>
              <w:t>Glede na to, da tehnične posodobitve OPIA še niste izvedli in jo še le načrtujete, je za vas v okviru tega javnega poziva relevanten način sofinanciranja pod točko B. Način sofinanciranja B je namenjen tistim občinam, ki tehnične posodobitve še niso izvedle, bodisi je še niso začela ali niso končale. Priporočljivo je, da v vlogi in sicer v delu kjer se zahteva opis projekta (točka II. PODATKI O IZVEDBI TEHNIČNE POSODOBITVE), navedete vsa dejstva, opišete načrt kako boste tehnično posodobitev izvedli, kateri OPIA boste tehnično posodobili, priložite morebiten sklepe o pričetku postopka in druge relevantne dokumente. Vso dokumentacijo je potrebno najkasneje do 28.6.2024 do 12.00 predložiti v vložišče na naslov Ministrstvo za naravne vire in prostor, Dunajska cesta 48, 1000 Ljubljana. Vsa zahtevana dokumentacija (12. točka javnega poziva) se predloži v fizični obliki (parafirana in žigosana) in na elektronskem nosilcu podatkov (npr. USB-ključek, trdi disk idr.). Vzorec pogodbe (ustrezen način sofinanciranja – opcija A ali B) naj se izpolni s podatki, ki se nanašajo na upravičenca (parafirana in žigosana).</w:t>
            </w:r>
          </w:p>
          <w:p w14:paraId="0BF0675C" w14:textId="77777777" w:rsidR="001B0699" w:rsidRPr="00691C85" w:rsidRDefault="001B0699" w:rsidP="001B0699">
            <w:pPr>
              <w:spacing w:line="276" w:lineRule="auto"/>
              <w:rPr>
                <w:rFonts w:cs="Arial"/>
                <w:sz w:val="18"/>
                <w:szCs w:val="18"/>
              </w:rPr>
            </w:pPr>
          </w:p>
          <w:p w14:paraId="20B9FB4E" w14:textId="77777777" w:rsidR="001B0699" w:rsidRPr="00691C85" w:rsidRDefault="001B0699" w:rsidP="001B0699">
            <w:pPr>
              <w:spacing w:line="276" w:lineRule="auto"/>
              <w:rPr>
                <w:rFonts w:cs="Arial"/>
                <w:sz w:val="18"/>
                <w:szCs w:val="18"/>
              </w:rPr>
            </w:pPr>
            <w:r w:rsidRPr="00691C85">
              <w:rPr>
                <w:rFonts w:cs="Arial"/>
                <w:sz w:val="18"/>
                <w:szCs w:val="18"/>
              </w:rPr>
              <w:t>Pogodbo bo pred podpisovanjem potrebno ustrezno dopolniti še z nekaj podatki sofinancerja.</w:t>
            </w:r>
          </w:p>
          <w:p w14:paraId="19EAB2BC" w14:textId="77777777" w:rsidR="001B0699" w:rsidRPr="00691C85" w:rsidRDefault="001B0699" w:rsidP="001B0699">
            <w:pPr>
              <w:spacing w:line="276" w:lineRule="auto"/>
              <w:rPr>
                <w:rFonts w:cs="Arial"/>
                <w:sz w:val="18"/>
                <w:szCs w:val="18"/>
              </w:rPr>
            </w:pPr>
          </w:p>
          <w:p w14:paraId="5BD79024" w14:textId="77777777" w:rsidR="001B0699" w:rsidRPr="00691C85" w:rsidRDefault="001B0699" w:rsidP="001B0699">
            <w:pPr>
              <w:pStyle w:val="Odstavekseznama"/>
              <w:numPr>
                <w:ilvl w:val="0"/>
                <w:numId w:val="35"/>
              </w:numPr>
              <w:spacing w:line="276" w:lineRule="auto"/>
              <w:rPr>
                <w:rFonts w:cs="Arial"/>
                <w:sz w:val="18"/>
                <w:szCs w:val="18"/>
              </w:rPr>
            </w:pPr>
            <w:r w:rsidRPr="00691C85">
              <w:rPr>
                <w:rFonts w:cs="Arial"/>
                <w:sz w:val="18"/>
                <w:szCs w:val="18"/>
              </w:rPr>
              <w:t>Sklep o začetku postopka tehnične posodobitve ni potrebno priložiti, če pa ga že imate, je pa priporočljivo, da ga priložite.</w:t>
            </w:r>
          </w:p>
          <w:p w14:paraId="1E1F1199" w14:textId="77777777" w:rsidR="001B0699" w:rsidRPr="00691C85" w:rsidRDefault="001B0699" w:rsidP="003A34D4">
            <w:pPr>
              <w:pStyle w:val="Odstavekseznama"/>
              <w:numPr>
                <w:ilvl w:val="0"/>
                <w:numId w:val="35"/>
              </w:numPr>
              <w:spacing w:line="276" w:lineRule="auto"/>
              <w:rPr>
                <w:rFonts w:cs="Arial"/>
                <w:sz w:val="18"/>
                <w:szCs w:val="18"/>
              </w:rPr>
            </w:pPr>
            <w:r w:rsidRPr="00691C85">
              <w:rPr>
                <w:rFonts w:cs="Arial"/>
                <w:sz w:val="18"/>
                <w:szCs w:val="18"/>
              </w:rPr>
              <w:t xml:space="preserve">Način sofinanciranja B je namenjen tistim občinam, ki tehnične posodobitve še niso izvedle, bodisi je še niso začela ali niso končale. V času prijave na ta javni poziv še ni potrebno, da imate izbranega izvajalca. </w:t>
            </w:r>
          </w:p>
          <w:p w14:paraId="18F684B3" w14:textId="552581C8" w:rsidR="001B0699" w:rsidRPr="00691C85" w:rsidRDefault="001B0699" w:rsidP="001B0699">
            <w:pPr>
              <w:pStyle w:val="Odstavekseznama"/>
              <w:spacing w:line="276" w:lineRule="auto"/>
              <w:rPr>
                <w:rFonts w:cs="Arial"/>
                <w:sz w:val="18"/>
                <w:szCs w:val="18"/>
              </w:rPr>
            </w:pPr>
          </w:p>
        </w:tc>
      </w:tr>
    </w:tbl>
    <w:p w14:paraId="3F4C5AEB" w14:textId="77777777" w:rsidR="00134474" w:rsidRPr="00691C85" w:rsidRDefault="00134474" w:rsidP="003A34D4">
      <w:pPr>
        <w:spacing w:line="276" w:lineRule="auto"/>
        <w:rPr>
          <w:rFonts w:cs="Arial"/>
          <w:b/>
          <w:bCs/>
          <w:sz w:val="18"/>
          <w:szCs w:val="18"/>
        </w:rPr>
      </w:pPr>
    </w:p>
    <w:p w14:paraId="6AA76611" w14:textId="089932D5" w:rsidR="00A6216B" w:rsidRPr="00691C85" w:rsidRDefault="00A6216B" w:rsidP="003A34D4">
      <w:pPr>
        <w:spacing w:line="276" w:lineRule="auto"/>
        <w:rPr>
          <w:rFonts w:cs="Arial"/>
          <w:sz w:val="18"/>
          <w:szCs w:val="18"/>
        </w:rPr>
      </w:pPr>
    </w:p>
    <w:p w14:paraId="42C422D3" w14:textId="77777777" w:rsidR="00784B87" w:rsidRPr="00691C85" w:rsidRDefault="00784B87" w:rsidP="003A34D4">
      <w:pPr>
        <w:spacing w:line="276" w:lineRule="auto"/>
        <w:rPr>
          <w:rFonts w:cs="Arial"/>
          <w:sz w:val="18"/>
          <w:szCs w:val="18"/>
        </w:rPr>
      </w:pPr>
    </w:p>
    <w:p w14:paraId="69307D31" w14:textId="10920E35" w:rsidR="00784B87" w:rsidRPr="00691C85" w:rsidRDefault="00784B87" w:rsidP="00784B87">
      <w:pPr>
        <w:spacing w:line="276" w:lineRule="auto"/>
        <w:ind w:left="708"/>
        <w:rPr>
          <w:rFonts w:cs="Arial"/>
          <w:b/>
          <w:bCs/>
          <w:sz w:val="18"/>
          <w:szCs w:val="18"/>
        </w:rPr>
      </w:pPr>
      <w:r w:rsidRPr="00691C85">
        <w:rPr>
          <w:rFonts w:cs="Arial"/>
          <w:b/>
          <w:bCs/>
          <w:sz w:val="18"/>
          <w:szCs w:val="18"/>
        </w:rPr>
        <w:t>1</w:t>
      </w:r>
      <w:r w:rsidR="001B0699" w:rsidRPr="00691C85">
        <w:rPr>
          <w:rFonts w:cs="Arial"/>
          <w:b/>
          <w:bCs/>
          <w:sz w:val="18"/>
          <w:szCs w:val="18"/>
        </w:rPr>
        <w:t>6</w:t>
      </w:r>
    </w:p>
    <w:p w14:paraId="043FB9F7" w14:textId="77777777" w:rsidR="00784B87" w:rsidRPr="00691C85" w:rsidRDefault="00784B87" w:rsidP="00784B87">
      <w:pPr>
        <w:spacing w:line="276" w:lineRule="auto"/>
        <w:ind w:left="708"/>
        <w:rPr>
          <w:rFonts w:cs="Arial"/>
          <w:b/>
          <w:bCs/>
          <w:sz w:val="18"/>
          <w:szCs w:val="18"/>
        </w:rPr>
      </w:pPr>
    </w:p>
    <w:p w14:paraId="1BCDE132" w14:textId="77777777" w:rsidR="00784B87" w:rsidRPr="00691C85" w:rsidRDefault="00784B87" w:rsidP="00784B87">
      <w:pPr>
        <w:tabs>
          <w:tab w:val="left" w:pos="1701"/>
        </w:tabs>
        <w:spacing w:line="276" w:lineRule="auto"/>
        <w:ind w:left="708"/>
        <w:rPr>
          <w:rFonts w:cs="Arial"/>
          <w:b/>
          <w:bCs/>
          <w:sz w:val="18"/>
          <w:szCs w:val="18"/>
          <w:lang w:eastAsia="sl-SI"/>
        </w:rPr>
      </w:pPr>
      <w:r w:rsidRPr="00691C85">
        <w:rPr>
          <w:rFonts w:cs="Arial"/>
          <w:b/>
          <w:bCs/>
          <w:sz w:val="18"/>
          <w:szCs w:val="18"/>
          <w:lang w:eastAsia="sl-SI"/>
        </w:rPr>
        <w:t>Številka: 430-26/2023-2560-24</w:t>
      </w:r>
    </w:p>
    <w:p w14:paraId="4444F1F0" w14:textId="2BB1050E" w:rsidR="00784B87" w:rsidRPr="00691C85" w:rsidRDefault="00784B87" w:rsidP="00784B87">
      <w:pPr>
        <w:spacing w:line="276" w:lineRule="auto"/>
        <w:ind w:left="708"/>
        <w:rPr>
          <w:rFonts w:cs="Arial"/>
          <w:b/>
          <w:bCs/>
          <w:sz w:val="18"/>
          <w:szCs w:val="18"/>
          <w:lang w:eastAsia="sl-SI"/>
        </w:rPr>
      </w:pPr>
      <w:r w:rsidRPr="00691C85">
        <w:rPr>
          <w:rFonts w:cs="Arial"/>
          <w:b/>
          <w:bCs/>
          <w:sz w:val="18"/>
          <w:szCs w:val="18"/>
          <w:lang w:eastAsia="sl-SI"/>
        </w:rPr>
        <w:t>Datum: 19.</w:t>
      </w:r>
      <w:r w:rsidR="001B0699" w:rsidRPr="00691C85">
        <w:rPr>
          <w:rFonts w:cs="Arial"/>
          <w:b/>
          <w:bCs/>
          <w:sz w:val="18"/>
          <w:szCs w:val="18"/>
          <w:lang w:eastAsia="sl-SI"/>
        </w:rPr>
        <w:t xml:space="preserve"> </w:t>
      </w:r>
      <w:r w:rsidRPr="00691C85">
        <w:rPr>
          <w:rFonts w:cs="Arial"/>
          <w:b/>
          <w:bCs/>
          <w:sz w:val="18"/>
          <w:szCs w:val="18"/>
          <w:lang w:eastAsia="sl-SI"/>
        </w:rPr>
        <w:t>4.</w:t>
      </w:r>
      <w:r w:rsidR="001B0699" w:rsidRPr="00691C85">
        <w:rPr>
          <w:rFonts w:cs="Arial"/>
          <w:b/>
          <w:bCs/>
          <w:sz w:val="18"/>
          <w:szCs w:val="18"/>
          <w:lang w:eastAsia="sl-SI"/>
        </w:rPr>
        <w:t xml:space="preserve"> </w:t>
      </w:r>
      <w:r w:rsidRPr="00691C85">
        <w:rPr>
          <w:rFonts w:cs="Arial"/>
          <w:b/>
          <w:bCs/>
          <w:sz w:val="18"/>
          <w:szCs w:val="18"/>
          <w:lang w:eastAsia="sl-SI"/>
        </w:rPr>
        <w:t>2024</w:t>
      </w:r>
    </w:p>
    <w:p w14:paraId="76C935BD" w14:textId="77777777" w:rsidR="001B0699" w:rsidRPr="00691C85" w:rsidRDefault="001B0699" w:rsidP="00784B87">
      <w:pPr>
        <w:spacing w:line="276" w:lineRule="auto"/>
        <w:ind w:left="708"/>
        <w:rPr>
          <w:rFonts w:cs="Arial"/>
          <w:b/>
          <w:bCs/>
          <w:sz w:val="18"/>
          <w:szCs w:val="18"/>
          <w:lang w:eastAsia="sl-SI"/>
        </w:rPr>
      </w:pPr>
    </w:p>
    <w:tbl>
      <w:tblPr>
        <w:tblStyle w:val="Tabelamrea"/>
        <w:tblW w:w="0" w:type="auto"/>
        <w:tblLook w:val="04A0" w:firstRow="1" w:lastRow="0" w:firstColumn="1" w:lastColumn="0" w:noHBand="0" w:noVBand="1"/>
      </w:tblPr>
      <w:tblGrid>
        <w:gridCol w:w="9062"/>
      </w:tblGrid>
      <w:tr w:rsidR="001B0699" w:rsidRPr="00691C85" w14:paraId="7CA2503B" w14:textId="77777777" w:rsidTr="001B0699">
        <w:tc>
          <w:tcPr>
            <w:tcW w:w="9062" w:type="dxa"/>
          </w:tcPr>
          <w:p w14:paraId="5F6CF560" w14:textId="77777777" w:rsidR="001B0699" w:rsidRPr="00691C85" w:rsidRDefault="001B0699" w:rsidP="001B0699">
            <w:pPr>
              <w:spacing w:line="276" w:lineRule="auto"/>
              <w:rPr>
                <w:rFonts w:cs="Arial"/>
                <w:b/>
                <w:bCs/>
                <w:sz w:val="18"/>
                <w:szCs w:val="18"/>
              </w:rPr>
            </w:pPr>
          </w:p>
          <w:p w14:paraId="720E6041" w14:textId="77777777" w:rsidR="001B0699" w:rsidRPr="00691C85" w:rsidRDefault="001B0699" w:rsidP="001B0699">
            <w:pPr>
              <w:spacing w:line="276" w:lineRule="auto"/>
              <w:rPr>
                <w:rFonts w:cs="Arial"/>
                <w:b/>
                <w:bCs/>
                <w:sz w:val="18"/>
                <w:szCs w:val="18"/>
              </w:rPr>
            </w:pPr>
            <w:r w:rsidRPr="00691C85">
              <w:rPr>
                <w:rFonts w:cs="Arial"/>
                <w:b/>
                <w:bCs/>
                <w:sz w:val="18"/>
                <w:szCs w:val="18"/>
              </w:rPr>
              <w:t>Vprašanje:</w:t>
            </w:r>
          </w:p>
          <w:p w14:paraId="2C8F8B89" w14:textId="77777777" w:rsidR="001B0699" w:rsidRPr="00691C85" w:rsidRDefault="001B0699" w:rsidP="001B0699">
            <w:pPr>
              <w:spacing w:line="276" w:lineRule="auto"/>
              <w:rPr>
                <w:rFonts w:cs="Arial"/>
                <w:b/>
                <w:bCs/>
                <w:sz w:val="18"/>
                <w:szCs w:val="18"/>
              </w:rPr>
            </w:pPr>
          </w:p>
          <w:p w14:paraId="19E8CC3B" w14:textId="0AB2366D" w:rsidR="001B0699" w:rsidRPr="00691C85" w:rsidRDefault="001B0699" w:rsidP="00691C85">
            <w:pPr>
              <w:spacing w:line="276" w:lineRule="auto"/>
              <w:rPr>
                <w:rFonts w:cs="Arial"/>
                <w:sz w:val="18"/>
                <w:szCs w:val="18"/>
              </w:rPr>
            </w:pPr>
            <w:r w:rsidRPr="00691C85">
              <w:rPr>
                <w:rFonts w:cs="Arial"/>
                <w:sz w:val="18"/>
                <w:szCs w:val="18"/>
              </w:rPr>
              <w:t xml:space="preserve">Občina je v postopku priprave SD OPN po ZUreP-2 in PKP-6, ki je trenutno v fazi pridobivanja mnenj ali je v postopku treba izvesti CPVO. V sklopu tega postopka se pripravlja tudi tehnična posodobitev. Na podlagi navedenega, bi se občina prijavila na sofinanciranje izvedbe tehnične posodobitve po načinu B. </w:t>
            </w:r>
          </w:p>
          <w:p w14:paraId="12EFB586" w14:textId="77777777" w:rsidR="001B0699" w:rsidRPr="00691C85" w:rsidRDefault="001B0699" w:rsidP="001B0699">
            <w:pPr>
              <w:spacing w:line="276" w:lineRule="auto"/>
              <w:rPr>
                <w:rFonts w:cs="Arial"/>
                <w:sz w:val="18"/>
                <w:szCs w:val="18"/>
              </w:rPr>
            </w:pPr>
          </w:p>
          <w:p w14:paraId="1113911A" w14:textId="41A5DC0B" w:rsidR="001B0699" w:rsidRPr="00691C85" w:rsidRDefault="001B0699" w:rsidP="001B0699">
            <w:pPr>
              <w:spacing w:line="276" w:lineRule="auto"/>
              <w:rPr>
                <w:rFonts w:cs="Arial"/>
                <w:sz w:val="18"/>
                <w:szCs w:val="18"/>
              </w:rPr>
            </w:pPr>
            <w:r w:rsidRPr="00691C85">
              <w:rPr>
                <w:rFonts w:cs="Arial"/>
                <w:sz w:val="18"/>
                <w:szCs w:val="18"/>
              </w:rPr>
              <w:t>Ker občina ne more zagotoviti, da bo dokument sprejela do konca leta 2025, nas zanima ali so predvidene kakšne sankcije v primeru, da tega roka ne ujame?</w:t>
            </w:r>
          </w:p>
          <w:p w14:paraId="48799DAA" w14:textId="77777777" w:rsidR="001B0699" w:rsidRPr="00691C85" w:rsidRDefault="001B0699" w:rsidP="001B0699">
            <w:pPr>
              <w:spacing w:line="276" w:lineRule="auto"/>
              <w:rPr>
                <w:rFonts w:cs="Arial"/>
                <w:b/>
                <w:bCs/>
                <w:sz w:val="18"/>
                <w:szCs w:val="18"/>
              </w:rPr>
            </w:pPr>
          </w:p>
        </w:tc>
      </w:tr>
      <w:tr w:rsidR="001B0699" w:rsidRPr="00691C85" w14:paraId="0F70F61F" w14:textId="77777777" w:rsidTr="001B0699">
        <w:tc>
          <w:tcPr>
            <w:tcW w:w="9062" w:type="dxa"/>
          </w:tcPr>
          <w:p w14:paraId="51AE9BE3" w14:textId="77777777" w:rsidR="001B0699" w:rsidRPr="00691C85" w:rsidRDefault="001B0699" w:rsidP="001B0699">
            <w:pPr>
              <w:spacing w:line="276" w:lineRule="auto"/>
              <w:rPr>
                <w:rFonts w:cs="Arial"/>
                <w:b/>
                <w:bCs/>
                <w:sz w:val="18"/>
                <w:szCs w:val="18"/>
              </w:rPr>
            </w:pPr>
          </w:p>
          <w:p w14:paraId="329F3D6A" w14:textId="77777777" w:rsidR="001B0699" w:rsidRPr="00691C85" w:rsidRDefault="001B0699" w:rsidP="001B0699">
            <w:pPr>
              <w:spacing w:line="276" w:lineRule="auto"/>
              <w:rPr>
                <w:rFonts w:cs="Arial"/>
                <w:b/>
                <w:bCs/>
                <w:sz w:val="18"/>
                <w:szCs w:val="18"/>
              </w:rPr>
            </w:pPr>
            <w:r w:rsidRPr="00691C85">
              <w:rPr>
                <w:rFonts w:cs="Arial"/>
                <w:b/>
                <w:bCs/>
                <w:sz w:val="18"/>
                <w:szCs w:val="18"/>
              </w:rPr>
              <w:t>Odgovor:</w:t>
            </w:r>
          </w:p>
          <w:p w14:paraId="2203DF34" w14:textId="77777777" w:rsidR="001B0699" w:rsidRPr="00691C85" w:rsidRDefault="001B0699" w:rsidP="001B0699">
            <w:pPr>
              <w:spacing w:line="276" w:lineRule="auto"/>
              <w:rPr>
                <w:rFonts w:cs="Arial"/>
                <w:b/>
                <w:bCs/>
                <w:sz w:val="18"/>
                <w:szCs w:val="18"/>
              </w:rPr>
            </w:pPr>
          </w:p>
          <w:p w14:paraId="0996A39D" w14:textId="77777777" w:rsidR="001B0699" w:rsidRPr="00691C85" w:rsidRDefault="001B0699" w:rsidP="00691C85">
            <w:pPr>
              <w:spacing w:line="276" w:lineRule="auto"/>
              <w:rPr>
                <w:rFonts w:cs="Arial"/>
                <w:b/>
                <w:bCs/>
                <w:sz w:val="18"/>
                <w:szCs w:val="18"/>
              </w:rPr>
            </w:pPr>
            <w:r w:rsidRPr="00691C85">
              <w:rPr>
                <w:rFonts w:cs="Arial"/>
                <w:sz w:val="18"/>
                <w:szCs w:val="18"/>
              </w:rPr>
              <w:t xml:space="preserve">V kolikor ste postopek SD OPN začeli po določbah ZUreP-2 (+ PKP6), ga lahko, glede na prehodne določbe ZUreP-3, tudi končate po določbah ZUreP-2. Postopek SD OPN, po določbah ZUreP-2 se začne s pripravo Izhodišč. Na podlagi izhodišč za pripravo OPN župan sprejme sklep o pripravi ali spremembi OPN. Občina sklep skupaj z izhodišči za pripravo OPN javno objavi v prostorskem informacijskem sistemu in o objavi obvesti državne nosilce urejanja prostora, ki sodelujejo pri celoviti presoji vplivov na okolje, ter jih pozove, da v 30 dneh podajo mnenje o verjetnosti pomembnejših vplivov OPN na okolje. </w:t>
            </w:r>
            <w:r w:rsidRPr="00691C85">
              <w:rPr>
                <w:rFonts w:cs="Arial"/>
                <w:sz w:val="18"/>
                <w:szCs w:val="18"/>
                <w:u w:val="single"/>
              </w:rPr>
              <w:t>Ministrstvo, pristojno za okolje</w:t>
            </w:r>
            <w:r w:rsidRPr="00691C85">
              <w:rPr>
                <w:rFonts w:cs="Arial"/>
                <w:sz w:val="18"/>
                <w:szCs w:val="18"/>
              </w:rPr>
              <w:t>, na podlagi mnenj državnih nosilcev urejanja prostora v 21 dneh odloči, ali je za OPN ali njegovo spremembo treba izvesti celovito presojo vplivov na okolje.</w:t>
            </w:r>
          </w:p>
          <w:p w14:paraId="4ECB915E" w14:textId="77777777" w:rsidR="00691C85" w:rsidRPr="00691C85" w:rsidRDefault="00691C85" w:rsidP="00691C85">
            <w:pPr>
              <w:spacing w:line="276" w:lineRule="auto"/>
              <w:rPr>
                <w:rFonts w:cs="Arial"/>
                <w:sz w:val="18"/>
                <w:szCs w:val="18"/>
              </w:rPr>
            </w:pPr>
          </w:p>
          <w:p w14:paraId="730F69B7" w14:textId="3B29D48A" w:rsidR="001B0699" w:rsidRPr="00691C85" w:rsidRDefault="001B0699" w:rsidP="00691C85">
            <w:pPr>
              <w:spacing w:line="276" w:lineRule="auto"/>
              <w:rPr>
                <w:rFonts w:cs="Arial"/>
                <w:sz w:val="18"/>
                <w:szCs w:val="18"/>
              </w:rPr>
            </w:pPr>
            <w:r w:rsidRPr="00691C85">
              <w:rPr>
                <w:rFonts w:cs="Arial"/>
                <w:sz w:val="18"/>
                <w:szCs w:val="18"/>
              </w:rPr>
              <w:lastRenderedPageBreak/>
              <w:t xml:space="preserve">Glede na to, da tehnične posodobitve OPIA še niste izvedli in jo še le načrtujete, je za vas v okviru tega javnega poziva relevanten način sofinanciranja pod točko B. Način sofinanciranja B je namenjen tistim občinam, ki </w:t>
            </w:r>
            <w:r w:rsidRPr="00691C85">
              <w:rPr>
                <w:rFonts w:cs="Arial"/>
                <w:sz w:val="18"/>
                <w:szCs w:val="18"/>
                <w:u w:val="single"/>
              </w:rPr>
              <w:t>tehnične posodobitve še niso izvedle, bodisi je še niso začela ali niso končale</w:t>
            </w:r>
            <w:r w:rsidRPr="00691C85">
              <w:rPr>
                <w:rFonts w:cs="Arial"/>
                <w:sz w:val="18"/>
                <w:szCs w:val="18"/>
              </w:rPr>
              <w:t>. Priporočljivo je, da v vlogi in sicer v delu kjer se zahteva opis projekta (točka II. PODATKI O IZVEDBI TEHNIČNE POSODOBITVE), navedete vsa dejstva, opišete načrt kako boste tehnično posodobitev izvedli, kateri OPIA boste tehnično posodobili, priložite morebiten sklepe o pričetku postopka in druge relevantne dokumente. Vso dokumentacijo je potrebno najkasneje do 28.6.2024 do 12.00 predložiti v vložišče na naslov Ministrstvo za naravne vire in prostor, Dunajska cesta 48, 1000 Ljubljana. Vsa zahtevana dokumentacija (12. točka javnega poziva) se predloži v fizični obliki (parafirana in žigosana) in na elektronskem nosilcu podatkov (npr. USB-ključek, trdi disk idr.).</w:t>
            </w:r>
          </w:p>
          <w:p w14:paraId="31578DB6" w14:textId="77777777" w:rsidR="001B0699" w:rsidRPr="00691C85" w:rsidRDefault="001B0699" w:rsidP="001B0699">
            <w:pPr>
              <w:pStyle w:val="Odstavekseznama"/>
              <w:spacing w:line="276" w:lineRule="auto"/>
              <w:rPr>
                <w:rFonts w:cs="Arial"/>
                <w:sz w:val="18"/>
                <w:szCs w:val="18"/>
              </w:rPr>
            </w:pPr>
          </w:p>
          <w:p w14:paraId="06E45F41" w14:textId="77777777" w:rsidR="001B0699" w:rsidRPr="00691C85" w:rsidRDefault="001B0699" w:rsidP="001B0699">
            <w:pPr>
              <w:spacing w:line="276" w:lineRule="auto"/>
              <w:rPr>
                <w:rFonts w:cs="Arial"/>
                <w:color w:val="000000"/>
                <w:sz w:val="18"/>
                <w:szCs w:val="18"/>
                <w:lang w:eastAsia="sl-SI"/>
              </w:rPr>
            </w:pPr>
            <w:r w:rsidRPr="00691C85">
              <w:rPr>
                <w:rFonts w:cs="Arial"/>
                <w:sz w:val="18"/>
                <w:szCs w:val="18"/>
              </w:rPr>
              <w:t xml:space="preserve">Sankcije niso predvidene. Iz 17. člena pogodbe izhaja kaj je dolžan upravičenec storiti, če ugotovi, da ne bo uspel v roku izvesti tehnične posodobitve (pripraviti, sprejeti in objaviti): </w:t>
            </w:r>
            <w:r w:rsidRPr="00691C85">
              <w:rPr>
                <w:rFonts w:cs="Arial"/>
                <w:i/>
                <w:iCs/>
                <w:color w:val="000000"/>
                <w:sz w:val="18"/>
                <w:szCs w:val="18"/>
                <w:lang w:eastAsia="sl-SI"/>
              </w:rPr>
              <w:t>če upravičenec naknadno (po sklenitvi te pogodbe) ugotovi, da obveznosti po tej pogodbi ne bo mogel izpolniti, je dolžan o razlogih za nezmožnost izpolnitve pogodbe z ustrezno obrazložitvijo pisno obvestiti sofinancerja najpozneje v roku petnajst (15) dni od njihovega nastanka</w:t>
            </w:r>
            <w:r w:rsidRPr="00691C85">
              <w:rPr>
                <w:rFonts w:cs="Arial"/>
                <w:color w:val="000000"/>
                <w:sz w:val="18"/>
                <w:szCs w:val="18"/>
                <w:lang w:eastAsia="sl-SI"/>
              </w:rPr>
              <w:t>.</w:t>
            </w:r>
          </w:p>
          <w:p w14:paraId="79ECE097" w14:textId="77777777" w:rsidR="001B0699" w:rsidRPr="00691C85" w:rsidRDefault="001B0699" w:rsidP="001B0699">
            <w:pPr>
              <w:spacing w:line="276" w:lineRule="auto"/>
              <w:rPr>
                <w:rFonts w:cs="Arial"/>
                <w:b/>
                <w:bCs/>
                <w:sz w:val="18"/>
                <w:szCs w:val="18"/>
              </w:rPr>
            </w:pPr>
          </w:p>
        </w:tc>
      </w:tr>
    </w:tbl>
    <w:p w14:paraId="19F6C5C1" w14:textId="77777777" w:rsidR="00CC6A8A" w:rsidRPr="00691C85" w:rsidRDefault="00CC6A8A" w:rsidP="003A34D4">
      <w:pPr>
        <w:spacing w:line="276" w:lineRule="auto"/>
        <w:rPr>
          <w:rFonts w:cs="Arial"/>
          <w:sz w:val="18"/>
          <w:szCs w:val="18"/>
        </w:rPr>
      </w:pPr>
    </w:p>
    <w:p w14:paraId="02F31850" w14:textId="77777777" w:rsidR="0061440A" w:rsidRPr="00691C85" w:rsidRDefault="0061440A" w:rsidP="003A34D4">
      <w:pPr>
        <w:spacing w:line="276" w:lineRule="auto"/>
        <w:rPr>
          <w:rFonts w:cs="Arial"/>
          <w:sz w:val="18"/>
          <w:szCs w:val="18"/>
        </w:rPr>
      </w:pPr>
    </w:p>
    <w:p w14:paraId="37C557B9" w14:textId="5F26461D" w:rsidR="00CC6A8A" w:rsidRPr="00691C85" w:rsidRDefault="001B0699" w:rsidP="00A343A4">
      <w:pPr>
        <w:spacing w:line="276" w:lineRule="auto"/>
        <w:ind w:left="708"/>
        <w:rPr>
          <w:rFonts w:cs="Arial"/>
          <w:b/>
          <w:bCs/>
          <w:sz w:val="18"/>
          <w:szCs w:val="18"/>
        </w:rPr>
      </w:pPr>
      <w:r w:rsidRPr="00691C85">
        <w:rPr>
          <w:rFonts w:cs="Arial"/>
          <w:b/>
          <w:bCs/>
          <w:sz w:val="18"/>
          <w:szCs w:val="18"/>
        </w:rPr>
        <w:t>1</w:t>
      </w:r>
      <w:r w:rsidR="00A13F99" w:rsidRPr="00691C85">
        <w:rPr>
          <w:rFonts w:cs="Arial"/>
          <w:b/>
          <w:bCs/>
          <w:sz w:val="18"/>
          <w:szCs w:val="18"/>
        </w:rPr>
        <w:t>7</w:t>
      </w:r>
    </w:p>
    <w:p w14:paraId="4F15F336" w14:textId="77777777" w:rsidR="00870D0B" w:rsidRPr="00691C85" w:rsidRDefault="00870D0B" w:rsidP="00A343A4">
      <w:pPr>
        <w:spacing w:line="276" w:lineRule="auto"/>
        <w:ind w:left="708"/>
        <w:rPr>
          <w:rFonts w:cs="Arial"/>
          <w:b/>
          <w:bCs/>
          <w:sz w:val="18"/>
          <w:szCs w:val="18"/>
        </w:rPr>
      </w:pPr>
    </w:p>
    <w:p w14:paraId="1FFE7E79" w14:textId="4D54878C" w:rsidR="00A6216B" w:rsidRPr="00691C85" w:rsidRDefault="00A6216B" w:rsidP="00A343A4">
      <w:pPr>
        <w:tabs>
          <w:tab w:val="left" w:pos="1701"/>
        </w:tabs>
        <w:spacing w:line="276" w:lineRule="auto"/>
        <w:ind w:left="708"/>
        <w:rPr>
          <w:rFonts w:cs="Arial"/>
          <w:b/>
          <w:bCs/>
          <w:sz w:val="18"/>
          <w:szCs w:val="18"/>
          <w:lang w:eastAsia="sl-SI"/>
        </w:rPr>
      </w:pPr>
      <w:r w:rsidRPr="00691C85">
        <w:rPr>
          <w:rFonts w:cs="Arial"/>
          <w:b/>
          <w:bCs/>
          <w:sz w:val="18"/>
          <w:szCs w:val="18"/>
          <w:lang w:eastAsia="sl-SI"/>
        </w:rPr>
        <w:t xml:space="preserve">Številka: </w:t>
      </w:r>
      <w:r w:rsidR="00CC6A8A" w:rsidRPr="00691C85">
        <w:rPr>
          <w:rFonts w:cs="Arial"/>
          <w:b/>
          <w:bCs/>
          <w:sz w:val="18"/>
          <w:szCs w:val="18"/>
          <w:lang w:eastAsia="sl-SI"/>
        </w:rPr>
        <w:t>430-26/2023-2560-22</w:t>
      </w:r>
    </w:p>
    <w:p w14:paraId="0146A986" w14:textId="311396EF" w:rsidR="00A6216B" w:rsidRPr="00691C85" w:rsidRDefault="00A6216B" w:rsidP="00A343A4">
      <w:pPr>
        <w:spacing w:line="276" w:lineRule="auto"/>
        <w:ind w:left="708"/>
        <w:rPr>
          <w:rFonts w:cs="Arial"/>
          <w:b/>
          <w:bCs/>
          <w:color w:val="222222"/>
          <w:sz w:val="18"/>
          <w:szCs w:val="18"/>
          <w:lang w:eastAsia="sl-SI"/>
        </w:rPr>
      </w:pPr>
      <w:r w:rsidRPr="00691C85">
        <w:rPr>
          <w:rFonts w:cs="Arial"/>
          <w:b/>
          <w:bCs/>
          <w:sz w:val="18"/>
          <w:szCs w:val="18"/>
          <w:lang w:eastAsia="sl-SI"/>
        </w:rPr>
        <w:t>Datum:</w:t>
      </w:r>
      <w:r w:rsidR="00CC6A8A" w:rsidRPr="00691C85">
        <w:rPr>
          <w:rFonts w:cs="Arial"/>
          <w:b/>
          <w:bCs/>
          <w:sz w:val="18"/>
          <w:szCs w:val="18"/>
          <w:lang w:eastAsia="sl-SI"/>
        </w:rPr>
        <w:t xml:space="preserve"> 17.</w:t>
      </w:r>
      <w:r w:rsidR="00A13F99" w:rsidRPr="00691C85">
        <w:rPr>
          <w:rFonts w:cs="Arial"/>
          <w:b/>
          <w:bCs/>
          <w:sz w:val="18"/>
          <w:szCs w:val="18"/>
          <w:lang w:eastAsia="sl-SI"/>
        </w:rPr>
        <w:t xml:space="preserve"> </w:t>
      </w:r>
      <w:r w:rsidR="00CC6A8A" w:rsidRPr="00691C85">
        <w:rPr>
          <w:rFonts w:cs="Arial"/>
          <w:b/>
          <w:bCs/>
          <w:sz w:val="18"/>
          <w:szCs w:val="18"/>
          <w:lang w:eastAsia="sl-SI"/>
        </w:rPr>
        <w:t>4.</w:t>
      </w:r>
      <w:r w:rsidR="00A13F99" w:rsidRPr="00691C85">
        <w:rPr>
          <w:rFonts w:cs="Arial"/>
          <w:b/>
          <w:bCs/>
          <w:sz w:val="18"/>
          <w:szCs w:val="18"/>
          <w:lang w:eastAsia="sl-SI"/>
        </w:rPr>
        <w:t xml:space="preserve"> </w:t>
      </w:r>
      <w:r w:rsidR="00CC6A8A" w:rsidRPr="00691C85">
        <w:rPr>
          <w:rFonts w:cs="Arial"/>
          <w:b/>
          <w:bCs/>
          <w:sz w:val="18"/>
          <w:szCs w:val="18"/>
          <w:lang w:eastAsia="sl-SI"/>
        </w:rPr>
        <w:t>2024</w:t>
      </w:r>
    </w:p>
    <w:p w14:paraId="0EE22AB0" w14:textId="77777777" w:rsidR="00A6216B" w:rsidRPr="00691C85" w:rsidRDefault="00A6216B" w:rsidP="003A34D4">
      <w:pPr>
        <w:tabs>
          <w:tab w:val="left" w:pos="1701"/>
        </w:tabs>
        <w:spacing w:line="276" w:lineRule="auto"/>
        <w:rPr>
          <w:rFonts w:cs="Arial"/>
          <w:sz w:val="18"/>
          <w:szCs w:val="18"/>
          <w:lang w:eastAsia="sl-SI"/>
        </w:rPr>
      </w:pPr>
      <w:r w:rsidRPr="00691C85">
        <w:rPr>
          <w:rFonts w:cs="Arial"/>
          <w:sz w:val="18"/>
          <w:szCs w:val="18"/>
          <w:lang w:eastAsia="sl-SI"/>
        </w:rPr>
        <w:tab/>
      </w:r>
    </w:p>
    <w:tbl>
      <w:tblPr>
        <w:tblStyle w:val="Tabelamrea"/>
        <w:tblW w:w="0" w:type="auto"/>
        <w:tblLook w:val="04A0" w:firstRow="1" w:lastRow="0" w:firstColumn="1" w:lastColumn="0" w:noHBand="0" w:noVBand="1"/>
      </w:tblPr>
      <w:tblGrid>
        <w:gridCol w:w="9062"/>
      </w:tblGrid>
      <w:tr w:rsidR="00A13F99" w:rsidRPr="00691C85" w14:paraId="5173F481" w14:textId="77777777" w:rsidTr="00A13F99">
        <w:tc>
          <w:tcPr>
            <w:tcW w:w="9062" w:type="dxa"/>
          </w:tcPr>
          <w:p w14:paraId="76A341E7" w14:textId="77777777" w:rsidR="00A13F99" w:rsidRPr="00691C85" w:rsidRDefault="00A13F99" w:rsidP="00A13F99">
            <w:pPr>
              <w:spacing w:line="276" w:lineRule="auto"/>
              <w:rPr>
                <w:rFonts w:cs="Arial"/>
                <w:b/>
                <w:bCs/>
                <w:sz w:val="18"/>
                <w:szCs w:val="18"/>
              </w:rPr>
            </w:pPr>
          </w:p>
          <w:p w14:paraId="2E592302" w14:textId="09A0BDEF" w:rsidR="00A13F99" w:rsidRPr="00691C85" w:rsidRDefault="00A13F99" w:rsidP="00A13F99">
            <w:pPr>
              <w:spacing w:line="276" w:lineRule="auto"/>
              <w:rPr>
                <w:rFonts w:cs="Arial"/>
                <w:b/>
                <w:bCs/>
                <w:sz w:val="18"/>
                <w:szCs w:val="18"/>
              </w:rPr>
            </w:pPr>
            <w:r w:rsidRPr="00691C85">
              <w:rPr>
                <w:rFonts w:cs="Arial"/>
                <w:b/>
                <w:bCs/>
                <w:sz w:val="18"/>
                <w:szCs w:val="18"/>
              </w:rPr>
              <w:t>Vprašanje:</w:t>
            </w:r>
          </w:p>
          <w:p w14:paraId="2CA0BFBF" w14:textId="77777777" w:rsidR="00A13F99" w:rsidRPr="00691C85" w:rsidRDefault="00A13F99" w:rsidP="00A13F99">
            <w:pPr>
              <w:spacing w:line="276" w:lineRule="auto"/>
              <w:rPr>
                <w:rFonts w:cs="Arial"/>
                <w:b/>
                <w:bCs/>
                <w:sz w:val="18"/>
                <w:szCs w:val="18"/>
              </w:rPr>
            </w:pPr>
          </w:p>
          <w:p w14:paraId="2DE8C8D2" w14:textId="77777777" w:rsidR="00A13F99" w:rsidRPr="00691C85" w:rsidRDefault="00A13F99" w:rsidP="00A13F99">
            <w:pPr>
              <w:pStyle w:val="Odstavekseznama"/>
              <w:numPr>
                <w:ilvl w:val="0"/>
                <w:numId w:val="19"/>
              </w:numPr>
              <w:spacing w:line="276" w:lineRule="auto"/>
              <w:rPr>
                <w:rFonts w:cs="Arial"/>
                <w:sz w:val="18"/>
                <w:szCs w:val="18"/>
              </w:rPr>
            </w:pPr>
            <w:r w:rsidRPr="00691C85">
              <w:rPr>
                <w:rFonts w:cs="Arial"/>
                <w:sz w:val="18"/>
                <w:szCs w:val="18"/>
              </w:rPr>
              <w:t xml:space="preserve">V vzorcu pogodbe, opcija B, je v 3.členu v prvem stavku navedeno »Predmet te pogodbe je sofinanciranje s strani </w:t>
            </w:r>
            <w:r w:rsidRPr="00691C85">
              <w:rPr>
                <w:rFonts w:cs="Arial"/>
                <w:sz w:val="18"/>
                <w:szCs w:val="18"/>
                <w:u w:val="single"/>
              </w:rPr>
              <w:t>upravičenca«</w:t>
            </w:r>
            <w:r w:rsidRPr="00691C85">
              <w:rPr>
                <w:rFonts w:cs="Arial"/>
                <w:sz w:val="18"/>
                <w:szCs w:val="18"/>
              </w:rPr>
              <w:t>, kar je nelogično, saj smo mi upravičenec in je sofinanciranje izvedeno s strani sofinancerja. Prosili bi vas, da preverite to dikcijo.</w:t>
            </w:r>
          </w:p>
          <w:p w14:paraId="566CF03D" w14:textId="77777777" w:rsidR="00A13F99" w:rsidRPr="00691C85" w:rsidRDefault="00A13F99" w:rsidP="00A13F99">
            <w:pPr>
              <w:pStyle w:val="Odstavekseznama"/>
              <w:numPr>
                <w:ilvl w:val="0"/>
                <w:numId w:val="19"/>
              </w:numPr>
              <w:spacing w:line="276" w:lineRule="auto"/>
              <w:contextualSpacing w:val="0"/>
              <w:rPr>
                <w:rFonts w:cs="Arial"/>
                <w:sz w:val="18"/>
                <w:szCs w:val="18"/>
              </w:rPr>
            </w:pPr>
            <w:r w:rsidRPr="00691C85">
              <w:rPr>
                <w:rFonts w:cs="Arial"/>
                <w:sz w:val="18"/>
                <w:szCs w:val="18"/>
              </w:rPr>
              <w:t xml:space="preserve">V vzorcu pogodbe, opcija B, je v 9. členu v prvem stavku navedeno, da je upravičenec dolžan podati izjavo o sofinanciranju, da je s projektom zaključil in da so </w:t>
            </w:r>
            <w:r w:rsidRPr="00691C85">
              <w:rPr>
                <w:rFonts w:cs="Arial"/>
                <w:sz w:val="18"/>
                <w:szCs w:val="18"/>
                <w:u w:val="single"/>
              </w:rPr>
              <w:t>finančne obveznosti iz te pogodbe zaključene.</w:t>
            </w:r>
            <w:r w:rsidRPr="00691C85">
              <w:rPr>
                <w:rFonts w:cs="Arial"/>
                <w:sz w:val="18"/>
                <w:szCs w:val="18"/>
              </w:rPr>
              <w:t xml:space="preserve"> To izjavo je treba podati ob vlogi za izplačilo. Toda takrat finančne obveznosti z vaše strani (kot sofinancerja) še ne bodo zaključene, saj nam sredstev še ne boste izplačali. Takšne izjave zato ne moremo podati že ob podaji vloge za izplačilo. Prosila bi vas za pojasnilo.</w:t>
            </w:r>
          </w:p>
          <w:p w14:paraId="2C4926BC" w14:textId="77777777" w:rsidR="00A13F99" w:rsidRPr="00691C85" w:rsidRDefault="00A13F99" w:rsidP="00A13F99">
            <w:pPr>
              <w:pStyle w:val="Odstavekseznama"/>
              <w:numPr>
                <w:ilvl w:val="0"/>
                <w:numId w:val="19"/>
              </w:numPr>
              <w:spacing w:line="276" w:lineRule="auto"/>
              <w:contextualSpacing w:val="0"/>
              <w:rPr>
                <w:rFonts w:cs="Arial"/>
                <w:sz w:val="18"/>
                <w:szCs w:val="18"/>
              </w:rPr>
            </w:pPr>
            <w:r w:rsidRPr="00691C85">
              <w:rPr>
                <w:rFonts w:cs="Arial"/>
                <w:sz w:val="18"/>
                <w:szCs w:val="18"/>
              </w:rPr>
              <w:t>Zanima me, če moramo logotipe, da se projekt financira iz EU, NOO zapisati že na pogodbi, ki jo bomo sklenili z izdelovalcem tehnične posodobitve. Kako je s temi logotipi tudi, ko bomo javno objavili gradivo tehnične posodobitve in javnost obveščali o javni razgrnitvi – morajo biti na javnem naznanilu gor?</w:t>
            </w:r>
          </w:p>
          <w:p w14:paraId="0D5FB438" w14:textId="77777777" w:rsidR="00A13F99" w:rsidRPr="00691C85" w:rsidRDefault="00A13F99" w:rsidP="00A13F99">
            <w:pPr>
              <w:pStyle w:val="Odstavekseznama"/>
              <w:numPr>
                <w:ilvl w:val="0"/>
                <w:numId w:val="19"/>
              </w:numPr>
              <w:spacing w:line="276" w:lineRule="auto"/>
              <w:contextualSpacing w:val="0"/>
              <w:rPr>
                <w:rFonts w:cs="Arial"/>
                <w:sz w:val="18"/>
                <w:szCs w:val="18"/>
              </w:rPr>
            </w:pPr>
            <w:r w:rsidRPr="00691C85">
              <w:rPr>
                <w:rFonts w:cs="Arial"/>
                <w:sz w:val="18"/>
                <w:szCs w:val="18"/>
              </w:rPr>
              <w:t>Zanima me, v kakšni obliki se bo dajal zahtevek za izplačilo, saj iz 10. člena pogodbe ni razvidno, ali se bo dajal kot e-račun ali v informacijskem sistemu e-MA. Prosim za pojasnilo.</w:t>
            </w:r>
          </w:p>
          <w:p w14:paraId="2B918B7B" w14:textId="77777777" w:rsidR="00A13F99" w:rsidRPr="00691C85" w:rsidRDefault="00A13F99" w:rsidP="00A13F99">
            <w:pPr>
              <w:pStyle w:val="Odstavekseznama"/>
              <w:numPr>
                <w:ilvl w:val="0"/>
                <w:numId w:val="19"/>
              </w:numPr>
              <w:spacing w:line="276" w:lineRule="auto"/>
              <w:contextualSpacing w:val="0"/>
              <w:rPr>
                <w:rFonts w:cs="Arial"/>
                <w:sz w:val="18"/>
                <w:szCs w:val="18"/>
              </w:rPr>
            </w:pPr>
            <w:r w:rsidRPr="00691C85">
              <w:rPr>
                <w:rFonts w:cs="Arial"/>
                <w:sz w:val="18"/>
                <w:szCs w:val="18"/>
              </w:rPr>
              <w:t>V pogodbi je na več mestih navedeno »v pogodbeno določenem roku«. Toda kaj sploh je pogodbeni rok, je s tem mišljeno obdobje upravičenosti stroškov (od 1.2.2020 do 31.12.2025)?</w:t>
            </w:r>
          </w:p>
          <w:p w14:paraId="259EA02F" w14:textId="77777777" w:rsidR="00A13F99" w:rsidRPr="00691C85" w:rsidRDefault="00A13F99" w:rsidP="003A34D4">
            <w:pPr>
              <w:spacing w:line="276" w:lineRule="auto"/>
              <w:rPr>
                <w:rFonts w:cs="Arial"/>
                <w:b/>
                <w:bCs/>
                <w:sz w:val="18"/>
                <w:szCs w:val="18"/>
              </w:rPr>
            </w:pPr>
          </w:p>
        </w:tc>
      </w:tr>
      <w:tr w:rsidR="00A13F99" w:rsidRPr="00691C85" w14:paraId="57E6948B" w14:textId="77777777" w:rsidTr="00A13F99">
        <w:tc>
          <w:tcPr>
            <w:tcW w:w="9062" w:type="dxa"/>
          </w:tcPr>
          <w:p w14:paraId="080834AB" w14:textId="77777777" w:rsidR="00A13F99" w:rsidRPr="00691C85" w:rsidRDefault="00A13F99" w:rsidP="00A13F99">
            <w:pPr>
              <w:spacing w:line="276" w:lineRule="auto"/>
              <w:rPr>
                <w:rFonts w:cs="Arial"/>
                <w:b/>
                <w:bCs/>
                <w:sz w:val="18"/>
                <w:szCs w:val="18"/>
              </w:rPr>
            </w:pPr>
          </w:p>
          <w:p w14:paraId="74493C85" w14:textId="01E34CDC" w:rsidR="00A13F99" w:rsidRPr="00691C85" w:rsidRDefault="00A13F99" w:rsidP="00A13F99">
            <w:pPr>
              <w:spacing w:line="276" w:lineRule="auto"/>
              <w:rPr>
                <w:rFonts w:cs="Arial"/>
                <w:b/>
                <w:bCs/>
                <w:sz w:val="18"/>
                <w:szCs w:val="18"/>
              </w:rPr>
            </w:pPr>
            <w:r w:rsidRPr="00691C85">
              <w:rPr>
                <w:rFonts w:cs="Arial"/>
                <w:b/>
                <w:bCs/>
                <w:sz w:val="18"/>
                <w:szCs w:val="18"/>
              </w:rPr>
              <w:t>Odgovor:</w:t>
            </w:r>
          </w:p>
          <w:p w14:paraId="38A3B01B" w14:textId="77777777" w:rsidR="00A13F99" w:rsidRPr="00691C85" w:rsidRDefault="00A13F99" w:rsidP="00A13F99">
            <w:pPr>
              <w:spacing w:line="276" w:lineRule="auto"/>
              <w:rPr>
                <w:rFonts w:cs="Arial"/>
                <w:b/>
                <w:bCs/>
                <w:sz w:val="18"/>
                <w:szCs w:val="18"/>
              </w:rPr>
            </w:pPr>
          </w:p>
          <w:p w14:paraId="7AA7C3F6" w14:textId="77777777" w:rsidR="00A13F99" w:rsidRPr="00691C85" w:rsidRDefault="00A13F99" w:rsidP="00A13F99">
            <w:pPr>
              <w:pStyle w:val="Odstavekseznama"/>
              <w:numPr>
                <w:ilvl w:val="0"/>
                <w:numId w:val="20"/>
              </w:numPr>
              <w:spacing w:line="276" w:lineRule="auto"/>
              <w:contextualSpacing w:val="0"/>
              <w:rPr>
                <w:rFonts w:cs="Arial"/>
                <w:sz w:val="18"/>
                <w:szCs w:val="18"/>
              </w:rPr>
            </w:pPr>
            <w:r w:rsidRPr="00691C85">
              <w:rPr>
                <w:rFonts w:cs="Arial"/>
                <w:sz w:val="18"/>
                <w:szCs w:val="18"/>
              </w:rPr>
              <w:t>Navedba upravičenec v pogodbi je pravilna. Beseda "upravičenca" se nanaša na nadaljevanje besedila (opis naloge, ki jo mora opraviti upravičenec) v smislu, da gre za sofinanciranje nalog, ki jih izvede upravičenec in je naloga opisana v alineji. V opciji pogodbe A tako velja: Predmet pogodbe je sofinanciranje s strani upravičenca  že izvedene tehnične posodobitve občinskega prostorskega izvedbenega akta (skladno z drugim odstavkom 141. člena ZUreP-3) ob pogoju, da je ta objavljen v Uradnem listu RS ali v uradnem glasilu občine in prostorskem informacijskem sistemu. V opciji pogodbe B tako velja:  Predmet pogodbe je sofinanciranje s strani upravičenca  izvedene tehnične posodobitve občinskega prostorskega izvedbenega akta (skladno z drugim odstavkom 141. člena ZUreP-3) po pravilih javno-naročniške zakonodaje ob pogoju, da občina izvede tudi sprejem in objavo (v Uradnem listu RS ali v uradnem glasilu občine in prostorskem informacijskem sistemu) tehnično posodobljenega občinskega prostorskega izvedbenega akta.</w:t>
            </w:r>
          </w:p>
          <w:p w14:paraId="1115B180" w14:textId="77777777" w:rsidR="00A13F99" w:rsidRPr="00691C85" w:rsidRDefault="00A13F99" w:rsidP="00A13F99">
            <w:pPr>
              <w:pStyle w:val="Odstavekseznama"/>
              <w:numPr>
                <w:ilvl w:val="0"/>
                <w:numId w:val="20"/>
              </w:numPr>
              <w:spacing w:line="276" w:lineRule="auto"/>
              <w:contextualSpacing w:val="0"/>
              <w:rPr>
                <w:rFonts w:cs="Arial"/>
                <w:sz w:val="18"/>
                <w:szCs w:val="18"/>
              </w:rPr>
            </w:pPr>
            <w:r w:rsidRPr="00691C85">
              <w:rPr>
                <w:rFonts w:cs="Arial"/>
                <w:sz w:val="18"/>
                <w:szCs w:val="18"/>
              </w:rPr>
              <w:lastRenderedPageBreak/>
              <w:t>Zapisano v 9. členu pogodbe (opcija A in B), da je upravičenec dolžan podati izjavo o sofinanciranju, da je s projektom zaključil in da so finančne obveznosti iz te pogodbe zaključene se konkretno nanaša na dejstvo, da morajo biti zaključene finančne obveznosti upravičenca (občina) do njihovih zunanjih izvajalcev glede izvedbe tehnične posodobitve OPIA in ne tudi na finančne obveznosti sofinancerja do upravičenca.</w:t>
            </w:r>
          </w:p>
          <w:p w14:paraId="08473C2B" w14:textId="77777777" w:rsidR="00A13F99" w:rsidRPr="00691C85" w:rsidRDefault="00A13F99" w:rsidP="00A13F99">
            <w:pPr>
              <w:pStyle w:val="Odstavekseznama"/>
              <w:numPr>
                <w:ilvl w:val="0"/>
                <w:numId w:val="20"/>
              </w:numPr>
              <w:spacing w:line="276" w:lineRule="auto"/>
              <w:contextualSpacing w:val="0"/>
              <w:rPr>
                <w:rFonts w:cs="Arial"/>
                <w:sz w:val="18"/>
                <w:szCs w:val="18"/>
              </w:rPr>
            </w:pPr>
            <w:r w:rsidRPr="00691C85">
              <w:rPr>
                <w:rFonts w:cs="Arial"/>
                <w:sz w:val="18"/>
                <w:szCs w:val="18"/>
              </w:rPr>
              <w:t>V primeru, da je občina določene aktivnosti povezane s tehnično posodobitvijo že izvedle,</w:t>
            </w:r>
            <w:r w:rsidRPr="00691C85">
              <w:rPr>
                <w:rFonts w:cs="Arial"/>
                <w:i/>
                <w:iCs/>
                <w:sz w:val="18"/>
                <w:szCs w:val="18"/>
              </w:rPr>
              <w:t> </w:t>
            </w:r>
            <w:r w:rsidRPr="00691C85">
              <w:rPr>
                <w:rFonts w:cs="Arial"/>
                <w:sz w:val="18"/>
                <w:szCs w:val="18"/>
              </w:rPr>
              <w:t>ne bo imela opremljene dokumentacije z relevantnimi logotipi, kar je logično in sprejemljivo, saj takrat k temu še niso bile zavezane oz. niso imele sklenjen pogodbe, ki jih k temu zavezuje. Velja pa, da po dodelitvi sredstev oz. sklenitvi pogodbe, vse s pogodbo opredeljene dokumente (tudi pogodba s podizvajalcem) oz. izdelke, ki jih bo občina še morala pripraviti (in seveda niso nastali še pred uspešnim kandidiranjem na razpisu oz. sklenitvijo pogodbe) opremi z relevantnimi logotipi.</w:t>
            </w:r>
          </w:p>
          <w:p w14:paraId="2FDBE7BB" w14:textId="77777777" w:rsidR="00A13F99" w:rsidRPr="00691C85" w:rsidRDefault="00A13F99" w:rsidP="00A13F99">
            <w:pPr>
              <w:pStyle w:val="Odstavekseznama"/>
              <w:numPr>
                <w:ilvl w:val="0"/>
                <w:numId w:val="20"/>
              </w:numPr>
              <w:spacing w:line="276" w:lineRule="auto"/>
              <w:contextualSpacing w:val="0"/>
              <w:rPr>
                <w:rFonts w:cs="Arial"/>
                <w:sz w:val="18"/>
                <w:szCs w:val="18"/>
              </w:rPr>
            </w:pPr>
            <w:r w:rsidRPr="00691C85">
              <w:rPr>
                <w:rFonts w:cs="Arial"/>
                <w:sz w:val="18"/>
                <w:szCs w:val="18"/>
              </w:rPr>
              <w:t>Vloga za izplačilo oz. zahtevek za izplačilo na projektu SLO4D se izdajo kot e-račun preko UJP-neta.</w:t>
            </w:r>
          </w:p>
          <w:p w14:paraId="2255CDEC" w14:textId="77777777" w:rsidR="00A13F99" w:rsidRPr="00691C85" w:rsidRDefault="00A13F99" w:rsidP="00A13F99">
            <w:pPr>
              <w:pStyle w:val="Odstavekseznama"/>
              <w:numPr>
                <w:ilvl w:val="0"/>
                <w:numId w:val="20"/>
              </w:numPr>
              <w:spacing w:line="276" w:lineRule="auto"/>
              <w:contextualSpacing w:val="0"/>
              <w:rPr>
                <w:rFonts w:cs="Arial"/>
                <w:sz w:val="18"/>
                <w:szCs w:val="18"/>
              </w:rPr>
            </w:pPr>
            <w:r w:rsidRPr="00691C85">
              <w:rPr>
                <w:rFonts w:cs="Arial"/>
                <w:sz w:val="18"/>
                <w:szCs w:val="18"/>
              </w:rPr>
              <w:t xml:space="preserve">V pogodbi je na več mestih zapisano »pogodbeno določenem roku«. Kaj konkretno pomeni pogodbeno določen rok eksplicitno ni naveden oz. določen. Pogodbeno določen rok je torej rok do katerega mora upravičenec izpolniti pogodbene obveznosti: sprejet in v Uradnem listu RS ali v uradnem glasilu občine in prostorskem informacijskem sistemu objavljen tehnično posodobljen občinski prostorski izvedbeni akt, </w:t>
            </w:r>
            <w:proofErr w:type="spellStart"/>
            <w:r w:rsidRPr="00691C85">
              <w:rPr>
                <w:rFonts w:cs="Arial"/>
                <w:sz w:val="18"/>
                <w:szCs w:val="18"/>
              </w:rPr>
              <w:t>t.j</w:t>
            </w:r>
            <w:proofErr w:type="spellEnd"/>
            <w:r w:rsidRPr="00691C85">
              <w:rPr>
                <w:rFonts w:cs="Arial"/>
                <w:sz w:val="18"/>
                <w:szCs w:val="18"/>
              </w:rPr>
              <w:t>. do 31.12.2025.</w:t>
            </w:r>
          </w:p>
          <w:p w14:paraId="6877D300" w14:textId="77777777" w:rsidR="00A13F99" w:rsidRPr="00691C85" w:rsidRDefault="00A13F99" w:rsidP="003A34D4">
            <w:pPr>
              <w:spacing w:line="276" w:lineRule="auto"/>
              <w:rPr>
                <w:rFonts w:cs="Arial"/>
                <w:b/>
                <w:bCs/>
                <w:sz w:val="18"/>
                <w:szCs w:val="18"/>
              </w:rPr>
            </w:pPr>
          </w:p>
        </w:tc>
      </w:tr>
    </w:tbl>
    <w:p w14:paraId="43F6D8B1" w14:textId="77777777" w:rsidR="00CC6A8A" w:rsidRPr="00691C85" w:rsidRDefault="00CC6A8A" w:rsidP="003A34D4">
      <w:pPr>
        <w:spacing w:line="276" w:lineRule="auto"/>
        <w:rPr>
          <w:rFonts w:cs="Arial"/>
          <w:b/>
          <w:bCs/>
          <w:sz w:val="18"/>
          <w:szCs w:val="18"/>
        </w:rPr>
      </w:pPr>
    </w:p>
    <w:p w14:paraId="1DB52E96" w14:textId="77777777" w:rsidR="00A6216B" w:rsidRPr="00691C85" w:rsidRDefault="00A6216B" w:rsidP="003A34D4">
      <w:pPr>
        <w:tabs>
          <w:tab w:val="left" w:pos="1701"/>
        </w:tabs>
        <w:spacing w:line="276" w:lineRule="auto"/>
        <w:ind w:left="1701" w:hanging="1701"/>
        <w:rPr>
          <w:rFonts w:cs="Arial"/>
          <w:sz w:val="18"/>
          <w:szCs w:val="18"/>
        </w:rPr>
      </w:pPr>
    </w:p>
    <w:p w14:paraId="66FA436E" w14:textId="7DEB8A99" w:rsidR="00815AD4" w:rsidRPr="00691C85" w:rsidRDefault="001B0699" w:rsidP="00815AD4">
      <w:pPr>
        <w:spacing w:line="276" w:lineRule="auto"/>
        <w:ind w:left="708"/>
        <w:rPr>
          <w:rFonts w:cs="Arial"/>
          <w:b/>
          <w:bCs/>
          <w:sz w:val="18"/>
          <w:szCs w:val="18"/>
        </w:rPr>
      </w:pPr>
      <w:r w:rsidRPr="00691C85">
        <w:rPr>
          <w:rFonts w:cs="Arial"/>
          <w:b/>
          <w:bCs/>
          <w:sz w:val="18"/>
          <w:szCs w:val="18"/>
        </w:rPr>
        <w:t>1</w:t>
      </w:r>
      <w:r w:rsidR="00A13F99" w:rsidRPr="00691C85">
        <w:rPr>
          <w:rFonts w:cs="Arial"/>
          <w:b/>
          <w:bCs/>
          <w:sz w:val="18"/>
          <w:szCs w:val="18"/>
        </w:rPr>
        <w:t>8</w:t>
      </w:r>
    </w:p>
    <w:p w14:paraId="5EE1E570" w14:textId="77777777" w:rsidR="00CF1CF7" w:rsidRPr="00691C85" w:rsidRDefault="00CF1CF7" w:rsidP="00815AD4">
      <w:pPr>
        <w:tabs>
          <w:tab w:val="left" w:pos="1701"/>
        </w:tabs>
        <w:spacing w:line="276" w:lineRule="auto"/>
        <w:ind w:left="708"/>
        <w:rPr>
          <w:rFonts w:cs="Arial"/>
          <w:b/>
          <w:bCs/>
          <w:sz w:val="18"/>
          <w:szCs w:val="18"/>
        </w:rPr>
      </w:pPr>
    </w:p>
    <w:p w14:paraId="6BD135D9" w14:textId="6B3B5968" w:rsidR="00815AD4" w:rsidRPr="00691C85" w:rsidRDefault="00815AD4" w:rsidP="00815AD4">
      <w:pPr>
        <w:tabs>
          <w:tab w:val="left" w:pos="1701"/>
        </w:tabs>
        <w:spacing w:line="276" w:lineRule="auto"/>
        <w:ind w:left="708"/>
        <w:rPr>
          <w:rFonts w:cs="Arial"/>
          <w:b/>
          <w:bCs/>
          <w:sz w:val="18"/>
          <w:szCs w:val="18"/>
          <w:lang w:eastAsia="sl-SI"/>
        </w:rPr>
      </w:pPr>
      <w:r w:rsidRPr="00691C85">
        <w:rPr>
          <w:rFonts w:cs="Arial"/>
          <w:b/>
          <w:bCs/>
          <w:sz w:val="18"/>
          <w:szCs w:val="18"/>
          <w:lang w:eastAsia="sl-SI"/>
        </w:rPr>
        <w:t>Številka:</w:t>
      </w:r>
      <w:r w:rsidR="009D6384" w:rsidRPr="00691C85">
        <w:rPr>
          <w:rFonts w:cs="Arial"/>
          <w:b/>
          <w:bCs/>
          <w:sz w:val="18"/>
          <w:szCs w:val="18"/>
          <w:lang w:eastAsia="sl-SI"/>
        </w:rPr>
        <w:t xml:space="preserve"> </w:t>
      </w:r>
      <w:r w:rsidR="00CF1CF7" w:rsidRPr="00691C85">
        <w:rPr>
          <w:rFonts w:cs="Arial"/>
          <w:b/>
          <w:bCs/>
          <w:sz w:val="18"/>
          <w:szCs w:val="18"/>
          <w:lang w:eastAsia="sl-SI"/>
        </w:rPr>
        <w:t>430-26/2023-2560-27</w:t>
      </w:r>
    </w:p>
    <w:p w14:paraId="540BB10E" w14:textId="4B7DB87C" w:rsidR="00815AD4" w:rsidRPr="00691C85" w:rsidRDefault="00815AD4" w:rsidP="00815AD4">
      <w:pPr>
        <w:spacing w:line="276" w:lineRule="auto"/>
        <w:ind w:left="708"/>
        <w:rPr>
          <w:rFonts w:cs="Arial"/>
          <w:b/>
          <w:bCs/>
          <w:color w:val="222222"/>
          <w:sz w:val="18"/>
          <w:szCs w:val="18"/>
          <w:lang w:eastAsia="sl-SI"/>
        </w:rPr>
      </w:pPr>
      <w:r w:rsidRPr="00691C85">
        <w:rPr>
          <w:rFonts w:cs="Arial"/>
          <w:b/>
          <w:bCs/>
          <w:sz w:val="18"/>
          <w:szCs w:val="18"/>
          <w:lang w:eastAsia="sl-SI"/>
        </w:rPr>
        <w:t xml:space="preserve">Datum: </w:t>
      </w:r>
      <w:r w:rsidR="00CF1CF7" w:rsidRPr="00691C85">
        <w:rPr>
          <w:rFonts w:cs="Arial"/>
          <w:b/>
          <w:bCs/>
          <w:sz w:val="18"/>
          <w:szCs w:val="18"/>
          <w:lang w:eastAsia="sl-SI"/>
        </w:rPr>
        <w:t>22.</w:t>
      </w:r>
      <w:r w:rsidR="00A13F99" w:rsidRPr="00691C85">
        <w:rPr>
          <w:rFonts w:cs="Arial"/>
          <w:b/>
          <w:bCs/>
          <w:sz w:val="18"/>
          <w:szCs w:val="18"/>
          <w:lang w:eastAsia="sl-SI"/>
        </w:rPr>
        <w:t xml:space="preserve"> </w:t>
      </w:r>
      <w:r w:rsidR="00CF1CF7" w:rsidRPr="00691C85">
        <w:rPr>
          <w:rFonts w:cs="Arial"/>
          <w:b/>
          <w:bCs/>
          <w:sz w:val="18"/>
          <w:szCs w:val="18"/>
          <w:lang w:eastAsia="sl-SI"/>
        </w:rPr>
        <w:t>4.</w:t>
      </w:r>
      <w:r w:rsidR="00A13F99" w:rsidRPr="00691C85">
        <w:rPr>
          <w:rFonts w:cs="Arial"/>
          <w:b/>
          <w:bCs/>
          <w:sz w:val="18"/>
          <w:szCs w:val="18"/>
          <w:lang w:eastAsia="sl-SI"/>
        </w:rPr>
        <w:t xml:space="preserve"> </w:t>
      </w:r>
      <w:r w:rsidR="00CF1CF7" w:rsidRPr="00691C85">
        <w:rPr>
          <w:rFonts w:cs="Arial"/>
          <w:b/>
          <w:bCs/>
          <w:sz w:val="18"/>
          <w:szCs w:val="18"/>
          <w:lang w:eastAsia="sl-SI"/>
        </w:rPr>
        <w:t>2024</w:t>
      </w:r>
    </w:p>
    <w:p w14:paraId="5F943D3A" w14:textId="77777777" w:rsidR="00815AD4" w:rsidRPr="00691C85" w:rsidRDefault="00815AD4" w:rsidP="00815AD4">
      <w:pPr>
        <w:tabs>
          <w:tab w:val="left" w:pos="1701"/>
        </w:tabs>
        <w:spacing w:line="276" w:lineRule="auto"/>
        <w:rPr>
          <w:rFonts w:cs="Arial"/>
          <w:sz w:val="18"/>
          <w:szCs w:val="18"/>
          <w:lang w:eastAsia="sl-SI"/>
        </w:rPr>
      </w:pPr>
      <w:r w:rsidRPr="00691C85">
        <w:rPr>
          <w:rFonts w:cs="Arial"/>
          <w:sz w:val="18"/>
          <w:szCs w:val="18"/>
          <w:lang w:eastAsia="sl-SI"/>
        </w:rPr>
        <w:tab/>
      </w:r>
    </w:p>
    <w:tbl>
      <w:tblPr>
        <w:tblStyle w:val="Tabelamrea"/>
        <w:tblW w:w="0" w:type="auto"/>
        <w:tblLook w:val="04A0" w:firstRow="1" w:lastRow="0" w:firstColumn="1" w:lastColumn="0" w:noHBand="0" w:noVBand="1"/>
      </w:tblPr>
      <w:tblGrid>
        <w:gridCol w:w="9062"/>
      </w:tblGrid>
      <w:tr w:rsidR="00A13F99" w:rsidRPr="00691C85" w14:paraId="30B37D23" w14:textId="77777777" w:rsidTr="00A13F99">
        <w:tc>
          <w:tcPr>
            <w:tcW w:w="9062" w:type="dxa"/>
          </w:tcPr>
          <w:p w14:paraId="28EC3934" w14:textId="77777777" w:rsidR="00A13F99" w:rsidRPr="00691C85" w:rsidRDefault="00A13F99" w:rsidP="00815AD4">
            <w:pPr>
              <w:spacing w:line="276" w:lineRule="auto"/>
              <w:rPr>
                <w:rFonts w:cs="Arial"/>
                <w:b/>
                <w:bCs/>
                <w:sz w:val="18"/>
                <w:szCs w:val="18"/>
              </w:rPr>
            </w:pPr>
          </w:p>
          <w:p w14:paraId="095B3817" w14:textId="77777777" w:rsidR="00A13F99" w:rsidRPr="00691C85" w:rsidRDefault="00A13F99" w:rsidP="00A13F99">
            <w:pPr>
              <w:spacing w:line="276" w:lineRule="auto"/>
              <w:rPr>
                <w:rFonts w:cs="Arial"/>
                <w:b/>
                <w:bCs/>
                <w:sz w:val="18"/>
                <w:szCs w:val="18"/>
              </w:rPr>
            </w:pPr>
            <w:r w:rsidRPr="00691C85">
              <w:rPr>
                <w:rFonts w:cs="Arial"/>
                <w:b/>
                <w:bCs/>
                <w:sz w:val="18"/>
                <w:szCs w:val="18"/>
              </w:rPr>
              <w:t>Vprašanje:</w:t>
            </w:r>
          </w:p>
          <w:p w14:paraId="0B8386AD" w14:textId="77777777" w:rsidR="00A13F99" w:rsidRPr="00691C85" w:rsidRDefault="00A13F99" w:rsidP="00A13F99">
            <w:pPr>
              <w:spacing w:line="276" w:lineRule="auto"/>
              <w:rPr>
                <w:rFonts w:cs="Arial"/>
                <w:b/>
                <w:bCs/>
                <w:sz w:val="18"/>
                <w:szCs w:val="18"/>
              </w:rPr>
            </w:pPr>
          </w:p>
          <w:p w14:paraId="4FD256CA" w14:textId="77777777" w:rsidR="00A13F99" w:rsidRPr="00691C85" w:rsidRDefault="00A13F99" w:rsidP="00A13F99">
            <w:pPr>
              <w:spacing w:line="276" w:lineRule="auto"/>
              <w:rPr>
                <w:rFonts w:cs="Arial"/>
                <w:sz w:val="18"/>
                <w:szCs w:val="18"/>
              </w:rPr>
            </w:pPr>
            <w:r w:rsidRPr="00691C85">
              <w:rPr>
                <w:rFonts w:cs="Arial"/>
                <w:sz w:val="18"/>
                <w:szCs w:val="18"/>
              </w:rPr>
              <w:t>Občina se je odločila za sočasno izvedbo tehnične posodobitve in sprememb in dopolnitev Občinskega prostorskega načrta v enotnem postopku, za katerega smo tik pred izdajo sklepa o začetku postopka.</w:t>
            </w:r>
          </w:p>
          <w:p w14:paraId="53586936" w14:textId="77777777" w:rsidR="00A13F99" w:rsidRPr="00691C85" w:rsidRDefault="00A13F99" w:rsidP="00A13F99">
            <w:pPr>
              <w:spacing w:line="276" w:lineRule="auto"/>
              <w:rPr>
                <w:rFonts w:cs="Arial"/>
                <w:sz w:val="18"/>
                <w:szCs w:val="18"/>
              </w:rPr>
            </w:pPr>
          </w:p>
          <w:p w14:paraId="19920223" w14:textId="6A8524C7" w:rsidR="00A13F99" w:rsidRPr="00691C85" w:rsidRDefault="00A13F99" w:rsidP="00A13F99">
            <w:pPr>
              <w:spacing w:line="276" w:lineRule="auto"/>
              <w:rPr>
                <w:rFonts w:cs="Arial"/>
                <w:sz w:val="18"/>
                <w:szCs w:val="18"/>
              </w:rPr>
            </w:pPr>
            <w:r w:rsidRPr="00691C85">
              <w:rPr>
                <w:rFonts w:cs="Arial"/>
                <w:sz w:val="18"/>
                <w:szCs w:val="18"/>
              </w:rPr>
              <w:t>To nas v Javnem pozivu uvršča v točko 1. Osnovni podatki javnega poziva, rubrika Možnost načina sofinanciranja pod točko B: »Občina na dan poteka roka za prejem vloge na predmetni javni poziv še ni izvedla, bodisi ni začela ali ni končala, tehnične posodobitve občinskega prostorskega izvedbenega akta …«.</w:t>
            </w:r>
          </w:p>
          <w:p w14:paraId="1168B629" w14:textId="77777777" w:rsidR="00A13F99" w:rsidRPr="00691C85" w:rsidRDefault="00A13F99" w:rsidP="00A13F99">
            <w:pPr>
              <w:spacing w:line="276" w:lineRule="auto"/>
              <w:rPr>
                <w:rFonts w:cs="Arial"/>
                <w:sz w:val="18"/>
                <w:szCs w:val="18"/>
              </w:rPr>
            </w:pPr>
            <w:r w:rsidRPr="00691C85">
              <w:rPr>
                <w:rFonts w:cs="Arial"/>
                <w:sz w:val="18"/>
                <w:szCs w:val="18"/>
              </w:rPr>
              <w:t>V isti točki se v rubriki Cilj, ki mora biti dosežen ob zaključku operacije, cilj glasi: »Sprejet in v uradnem listu RS ali uradnem glasilu občine in prostorskem informacijskem sistemu objavljen tehnično posodobljen občinski prostorski izvedbeni akt do 31. 12. 2025.«.</w:t>
            </w:r>
          </w:p>
          <w:p w14:paraId="79210B46" w14:textId="77777777" w:rsidR="00A13F99" w:rsidRPr="00691C85" w:rsidRDefault="00A13F99" w:rsidP="00A13F99">
            <w:pPr>
              <w:spacing w:line="276" w:lineRule="auto"/>
              <w:rPr>
                <w:rFonts w:cs="Arial"/>
                <w:sz w:val="18"/>
                <w:szCs w:val="18"/>
              </w:rPr>
            </w:pPr>
          </w:p>
          <w:p w14:paraId="03BA681B" w14:textId="77777777" w:rsidR="00A13F99" w:rsidRPr="00691C85" w:rsidRDefault="00A13F99" w:rsidP="00A13F99">
            <w:pPr>
              <w:spacing w:line="276" w:lineRule="auto"/>
              <w:rPr>
                <w:rFonts w:cs="Arial"/>
                <w:sz w:val="18"/>
                <w:szCs w:val="18"/>
              </w:rPr>
            </w:pPr>
            <w:r w:rsidRPr="00691C85">
              <w:rPr>
                <w:rFonts w:cs="Arial"/>
                <w:sz w:val="18"/>
                <w:szCs w:val="18"/>
              </w:rPr>
              <w:t xml:space="preserve">Iz navedenega sledi, da morajo občine, ki še niso začele s postopkom ali so že v postopku tehničnih posodobitev prostorskega izvedbenega akta, za možnost prejema subvencije postopek zaključiti do 31. 12. 2025. </w:t>
            </w:r>
          </w:p>
          <w:p w14:paraId="21388809" w14:textId="77777777" w:rsidR="00A13F99" w:rsidRPr="00691C85" w:rsidRDefault="00A13F99" w:rsidP="00A13F99">
            <w:pPr>
              <w:spacing w:line="276" w:lineRule="auto"/>
              <w:rPr>
                <w:rFonts w:cs="Arial"/>
                <w:sz w:val="18"/>
                <w:szCs w:val="18"/>
              </w:rPr>
            </w:pPr>
          </w:p>
          <w:p w14:paraId="10C78BE7" w14:textId="1013B34F" w:rsidR="00A13F99" w:rsidRPr="00691C85" w:rsidRDefault="00A13F99" w:rsidP="00A13F99">
            <w:pPr>
              <w:spacing w:line="276" w:lineRule="auto"/>
              <w:rPr>
                <w:rFonts w:cs="Arial"/>
                <w:sz w:val="18"/>
                <w:szCs w:val="18"/>
              </w:rPr>
            </w:pPr>
            <w:r w:rsidRPr="00691C85">
              <w:rPr>
                <w:rFonts w:cs="Arial"/>
                <w:sz w:val="18"/>
                <w:szCs w:val="18"/>
              </w:rPr>
              <w:t xml:space="preserve">Menimo, da v Javnem pozivu ni ustrezno zajet primer, ko se tehnična posodobitev občinskega prostorskega izvedbenega akta izvede kot prva faza enotnega postopka, ki ji sledi faza vsebinskih sprememb in dopolnitev občinskega prostorskega izvedbenega akta, kot je to v primeru sočasne izvedbe tehnične posodobitve in </w:t>
            </w:r>
            <w:r w:rsidR="00735377" w:rsidRPr="00691C85">
              <w:rPr>
                <w:rFonts w:cs="Arial"/>
                <w:sz w:val="18"/>
                <w:szCs w:val="18"/>
              </w:rPr>
              <w:t>dotičnega SD</w:t>
            </w:r>
            <w:r w:rsidRPr="00691C85">
              <w:rPr>
                <w:rFonts w:cs="Arial"/>
                <w:sz w:val="18"/>
                <w:szCs w:val="18"/>
              </w:rPr>
              <w:t xml:space="preserve"> OPN, v katerem sprejem sklepa o sami tehnični posodobitvi ni predviden. V tem primeru zaključek takšnega, enotnega postopka zaradi obsežnosti in kompleksnosti do v pozivu navedenega roka 31. 12. 2025 ni mogoč.</w:t>
            </w:r>
          </w:p>
          <w:p w14:paraId="524ECD19" w14:textId="77777777" w:rsidR="00A13F99" w:rsidRPr="00691C85" w:rsidRDefault="00A13F99" w:rsidP="00A13F99">
            <w:pPr>
              <w:spacing w:line="276" w:lineRule="auto"/>
              <w:rPr>
                <w:rFonts w:cs="Arial"/>
                <w:sz w:val="18"/>
                <w:szCs w:val="18"/>
              </w:rPr>
            </w:pPr>
          </w:p>
          <w:p w14:paraId="341F0A0E" w14:textId="1A708AAF" w:rsidR="00A13F99" w:rsidRPr="00691C85" w:rsidRDefault="00A13F99" w:rsidP="00A13F99">
            <w:pPr>
              <w:spacing w:line="276" w:lineRule="auto"/>
              <w:rPr>
                <w:rFonts w:cs="Arial"/>
                <w:b/>
                <w:bCs/>
                <w:sz w:val="18"/>
                <w:szCs w:val="18"/>
              </w:rPr>
            </w:pPr>
            <w:r w:rsidRPr="00691C85">
              <w:rPr>
                <w:rFonts w:cs="Arial"/>
                <w:sz w:val="18"/>
                <w:szCs w:val="18"/>
              </w:rPr>
              <w:t>Sprašujemo</w:t>
            </w:r>
            <w:r w:rsidR="00691C85">
              <w:rPr>
                <w:rFonts w:cs="Arial"/>
                <w:sz w:val="18"/>
                <w:szCs w:val="18"/>
              </w:rPr>
              <w:t xml:space="preserve">, </w:t>
            </w:r>
            <w:r w:rsidRPr="00691C85">
              <w:rPr>
                <w:rFonts w:cs="Arial"/>
                <w:sz w:val="18"/>
                <w:szCs w:val="18"/>
              </w:rPr>
              <w:t xml:space="preserve">ali bi v opisanem primeru lahko štela za zaključek postopka tehnične posodobitve javna razgrnitev tehnične posodobitve in dopolnjenega osnutka </w:t>
            </w:r>
            <w:r w:rsidR="00735377" w:rsidRPr="00691C85">
              <w:rPr>
                <w:rFonts w:cs="Arial"/>
                <w:sz w:val="18"/>
                <w:szCs w:val="18"/>
              </w:rPr>
              <w:t>dotičnega SD</w:t>
            </w:r>
            <w:r w:rsidRPr="00691C85">
              <w:rPr>
                <w:rFonts w:cs="Arial"/>
                <w:sz w:val="18"/>
                <w:szCs w:val="18"/>
              </w:rPr>
              <w:t xml:space="preserve"> OPN</w:t>
            </w:r>
            <w:r w:rsidR="00735377" w:rsidRPr="00691C85">
              <w:rPr>
                <w:rFonts w:cs="Arial"/>
                <w:sz w:val="18"/>
                <w:szCs w:val="18"/>
              </w:rPr>
              <w:t xml:space="preserve">, </w:t>
            </w:r>
            <w:r w:rsidRPr="00691C85">
              <w:rPr>
                <w:rFonts w:cs="Arial"/>
                <w:sz w:val="18"/>
                <w:szCs w:val="18"/>
              </w:rPr>
              <w:t xml:space="preserve">oziroma dopolnjen osnutek prostorskega izvedbenega akta, sprejet na Mestnem svetu, oziroma vas prosimo za napotke, pod katero točko Javnega poziva se lahko uvrsti primer. </w:t>
            </w:r>
          </w:p>
          <w:p w14:paraId="51226CC4" w14:textId="77777777" w:rsidR="00A13F99" w:rsidRPr="00691C85" w:rsidRDefault="00A13F99" w:rsidP="00815AD4">
            <w:pPr>
              <w:spacing w:line="276" w:lineRule="auto"/>
              <w:rPr>
                <w:rFonts w:cs="Arial"/>
                <w:b/>
                <w:bCs/>
                <w:sz w:val="18"/>
                <w:szCs w:val="18"/>
              </w:rPr>
            </w:pPr>
          </w:p>
        </w:tc>
      </w:tr>
      <w:tr w:rsidR="00A13F99" w:rsidRPr="00691C85" w14:paraId="200E3DB4" w14:textId="77777777" w:rsidTr="00A13F99">
        <w:tc>
          <w:tcPr>
            <w:tcW w:w="9062" w:type="dxa"/>
          </w:tcPr>
          <w:p w14:paraId="3C521C27" w14:textId="77777777" w:rsidR="00735377" w:rsidRPr="00691C85" w:rsidRDefault="00735377" w:rsidP="00735377">
            <w:pPr>
              <w:rPr>
                <w:rFonts w:cs="Arial"/>
                <w:sz w:val="18"/>
                <w:szCs w:val="18"/>
              </w:rPr>
            </w:pPr>
          </w:p>
          <w:p w14:paraId="29A35FBF" w14:textId="77777777" w:rsidR="00735377" w:rsidRPr="00691C85" w:rsidRDefault="00735377" w:rsidP="00735377">
            <w:pPr>
              <w:spacing w:line="276" w:lineRule="auto"/>
              <w:rPr>
                <w:rFonts w:cs="Arial"/>
                <w:b/>
                <w:bCs/>
                <w:sz w:val="18"/>
                <w:szCs w:val="18"/>
              </w:rPr>
            </w:pPr>
            <w:r w:rsidRPr="00691C85">
              <w:rPr>
                <w:rFonts w:cs="Arial"/>
                <w:b/>
                <w:bCs/>
                <w:sz w:val="18"/>
                <w:szCs w:val="18"/>
              </w:rPr>
              <w:t>Odgovor:</w:t>
            </w:r>
          </w:p>
          <w:p w14:paraId="4F293E64" w14:textId="77777777" w:rsidR="00735377" w:rsidRPr="00691C85" w:rsidRDefault="00735377" w:rsidP="00735377">
            <w:pPr>
              <w:rPr>
                <w:rFonts w:cs="Arial"/>
                <w:sz w:val="18"/>
                <w:szCs w:val="18"/>
              </w:rPr>
            </w:pPr>
          </w:p>
          <w:p w14:paraId="4D658501" w14:textId="7B9CF328" w:rsidR="00735377" w:rsidRPr="00691C85" w:rsidRDefault="00735377" w:rsidP="00735377">
            <w:pPr>
              <w:rPr>
                <w:rFonts w:cs="Arial"/>
                <w:sz w:val="18"/>
                <w:szCs w:val="18"/>
              </w:rPr>
            </w:pPr>
            <w:r w:rsidRPr="00691C85">
              <w:rPr>
                <w:rFonts w:cs="Arial"/>
                <w:sz w:val="18"/>
                <w:szCs w:val="18"/>
              </w:rPr>
              <w:t xml:space="preserve">Glede na to, da tehnične posodobitve OPIA še niste izvedli in jo še le načrtujete, je za vas v okviru tega javnega poziva relevanten način sofinanciranja pod točko B. Način sofinanciranja B je namenjen tistim </w:t>
            </w:r>
            <w:r w:rsidRPr="00691C85">
              <w:rPr>
                <w:rFonts w:cs="Arial"/>
                <w:sz w:val="18"/>
                <w:szCs w:val="18"/>
              </w:rPr>
              <w:lastRenderedPageBreak/>
              <w:t>občinam, ki tehnične posodobitve še niso izvedle, bodisi je še niso začela ali niso končale. Priporočljivo je, da v vlogi in sicer v delu kjer se zahteva opis projekta (točka II. PODATKI O IZVEDBI TEHNIČNE POSODOBITVE), navedete vsa dejstva, opišete načrt kako boste tehnično posodobitev izvedli, kateri OPIA boste tehnično posodobili, priložite morebiten sklepe o pričetku postopka in druge relevantne dokumente. Vso dokumentacijo je potrebno najkasneje do 28. 6. 2024 do 12.00 predložiti v vložišče na naslov Ministrstvo za naravne vire in prostor, Dunajska cesta 48, 1000 Ljubljana. Vsa zahtevana dokumentacija (12. točka javnega poziva) se predloži v fizični obliki (parafirana in žigosana) in na elektronskem nosilcu podatkov (npr. USB-ključek, trdi disk idr.).</w:t>
            </w:r>
          </w:p>
          <w:p w14:paraId="4AAC5579" w14:textId="77777777" w:rsidR="00735377" w:rsidRPr="00691C85" w:rsidRDefault="00735377" w:rsidP="00735377">
            <w:pPr>
              <w:rPr>
                <w:rFonts w:cs="Arial"/>
                <w:sz w:val="18"/>
                <w:szCs w:val="18"/>
              </w:rPr>
            </w:pPr>
          </w:p>
          <w:p w14:paraId="5057E231" w14:textId="77777777" w:rsidR="00735377" w:rsidRPr="00691C85" w:rsidRDefault="00735377" w:rsidP="00735377">
            <w:pPr>
              <w:rPr>
                <w:rFonts w:cs="Arial"/>
                <w:color w:val="292B2C"/>
                <w:sz w:val="18"/>
                <w:szCs w:val="18"/>
                <w:shd w:val="clear" w:color="auto" w:fill="FFFFFF"/>
              </w:rPr>
            </w:pPr>
            <w:r w:rsidRPr="00691C85">
              <w:rPr>
                <w:rFonts w:cs="Arial"/>
                <w:sz w:val="18"/>
                <w:szCs w:val="18"/>
              </w:rPr>
              <w:t xml:space="preserve">V dopisu med drugim navajate vašo ugotovitev in sicer, da v javnem pozivu ni ustrezno zajet primer, ko se tehnična posodobitev OPIA izvede kot prva faza enotnega postopka, ki ji sledi faza vsebinskih sprememb in dopolnitev OPIA. V predmetu javnega poziva (1. točka javnega poziva) je navedeno: </w:t>
            </w:r>
            <w:r w:rsidRPr="00691C85">
              <w:rPr>
                <w:rFonts w:cs="Arial"/>
                <w:i/>
                <w:iCs/>
                <w:sz w:val="18"/>
                <w:szCs w:val="18"/>
              </w:rPr>
              <w:t xml:space="preserve">Javni poziv je namenjen tehnični posodobitvi občinskega prostorskega izvedbenega akta. S tehnično posodobitvijo se zagotavlja ažurnost grafičnega dela prostorskega izvedbenega akta s katastrom nepremičnin (prvi odstavek 141. člena ZUreP-3). </w:t>
            </w:r>
            <w:r w:rsidRPr="00691C85">
              <w:rPr>
                <w:rFonts w:cs="Arial"/>
                <w:i/>
                <w:iCs/>
                <w:sz w:val="18"/>
                <w:szCs w:val="18"/>
                <w:u w:val="single"/>
              </w:rPr>
              <w:t>Predmet javnega poziva so naložbe za pripravo in sprejem tehnično posodobljenega občinskega prostorskega izvedbenega akta (</w:t>
            </w:r>
            <w:r w:rsidRPr="00691C85">
              <w:rPr>
                <w:rFonts w:cs="Arial"/>
                <w:b/>
                <w:bCs/>
                <w:i/>
                <w:iCs/>
                <w:sz w:val="18"/>
                <w:szCs w:val="18"/>
                <w:u w:val="single"/>
              </w:rPr>
              <w:t>skladno z drugim odstavkom 141. člena ZUreP-3</w:t>
            </w:r>
            <w:r w:rsidRPr="00691C85">
              <w:rPr>
                <w:rFonts w:cs="Arial"/>
                <w:i/>
                <w:iCs/>
                <w:sz w:val="18"/>
                <w:szCs w:val="18"/>
                <w:u w:val="single"/>
              </w:rPr>
              <w:t>) za celotno območje občine.</w:t>
            </w:r>
            <w:r w:rsidRPr="00691C85">
              <w:rPr>
                <w:rFonts w:cs="Arial"/>
                <w:sz w:val="18"/>
                <w:szCs w:val="18"/>
              </w:rPr>
              <w:t xml:space="preserve"> Navedeno torej vključuje tako izvedbo tehnične posodobitve kot eno izmed faz</w:t>
            </w:r>
            <w:r w:rsidRPr="00691C85">
              <w:rPr>
                <w:rFonts w:cs="Arial"/>
                <w:color w:val="292B2C"/>
                <w:sz w:val="18"/>
                <w:szCs w:val="18"/>
                <w:shd w:val="clear" w:color="auto" w:fill="FFFFFF"/>
              </w:rPr>
              <w:t xml:space="preserve"> v postopku priprave prostorskega izvedbenega akta ali kot samostojni postopek v skladu s 142. členom ZUreP-3. </w:t>
            </w:r>
          </w:p>
          <w:p w14:paraId="568D4678" w14:textId="77777777" w:rsidR="00735377" w:rsidRPr="00691C85" w:rsidRDefault="00735377" w:rsidP="00735377">
            <w:pPr>
              <w:rPr>
                <w:rFonts w:cs="Arial"/>
                <w:color w:val="292B2C"/>
                <w:sz w:val="18"/>
                <w:szCs w:val="18"/>
                <w:shd w:val="clear" w:color="auto" w:fill="FFFFFF"/>
              </w:rPr>
            </w:pPr>
          </w:p>
          <w:p w14:paraId="04D54D2D" w14:textId="18120743" w:rsidR="00735377" w:rsidRPr="00691C85" w:rsidRDefault="00735377" w:rsidP="00735377">
            <w:pPr>
              <w:rPr>
                <w:rFonts w:cs="Arial"/>
                <w:color w:val="292B2C"/>
                <w:sz w:val="18"/>
                <w:szCs w:val="18"/>
                <w:shd w:val="clear" w:color="auto" w:fill="FFFFFF"/>
              </w:rPr>
            </w:pPr>
            <w:r w:rsidRPr="00691C85">
              <w:rPr>
                <w:rFonts w:cs="Arial"/>
                <w:color w:val="292B2C"/>
                <w:sz w:val="18"/>
                <w:szCs w:val="18"/>
                <w:shd w:val="clear" w:color="auto" w:fill="FFFFFF"/>
              </w:rPr>
              <w:t xml:space="preserve">Na koncu še odgovor na pobudo glede cilja, ki ga ja potrebno doseči. V 4. točki tega javnega poziva je naveden cilj, ki ga je potrebno doseči: </w:t>
            </w:r>
            <w:r w:rsidRPr="00691C85">
              <w:rPr>
                <w:rFonts w:cs="Arial"/>
                <w:i/>
                <w:iCs/>
                <w:sz w:val="18"/>
                <w:szCs w:val="18"/>
              </w:rPr>
              <w:t xml:space="preserve">Sprejet in </w:t>
            </w:r>
            <w:r w:rsidRPr="00691C85">
              <w:rPr>
                <w:rFonts w:cs="Arial"/>
                <w:i/>
                <w:iCs/>
                <w:color w:val="000000"/>
                <w:sz w:val="18"/>
                <w:szCs w:val="18"/>
                <w:shd w:val="clear" w:color="auto" w:fill="FFFFFF"/>
              </w:rPr>
              <w:t>v Uradnem listu RS ali v uradnem glasilu občine in prostorskem informacijskem sistemu</w:t>
            </w:r>
            <w:r w:rsidRPr="00691C85">
              <w:rPr>
                <w:rFonts w:cs="Arial"/>
                <w:i/>
                <w:iCs/>
                <w:sz w:val="18"/>
                <w:szCs w:val="18"/>
              </w:rPr>
              <w:t xml:space="preserve"> objavljen tehnično posodobljen občinski prostorski izvedbeni akt do 31. 12. 2025</w:t>
            </w:r>
            <w:r w:rsidRPr="00691C85">
              <w:rPr>
                <w:rFonts w:cs="Arial"/>
                <w:sz w:val="18"/>
                <w:szCs w:val="18"/>
              </w:rPr>
              <w:t xml:space="preserve">. Zapisano predstavlja cilj, ki smo ga zastavili že na začetku snovanja projekta in predstavlja standard, ki ga želimo doseči. Zavedamo se, da so postopki lahko dolgotrajni in da je časovno okno za dosego cilja omejeno, vendar je takšno časovno okno tudi posledica zahtev povezanih s črpanjem sredstev iz Mehanizma za okrevanje in odpornost. </w:t>
            </w:r>
          </w:p>
          <w:p w14:paraId="70D46AB3" w14:textId="77777777" w:rsidR="00A13F99" w:rsidRPr="00691C85" w:rsidRDefault="00A13F99" w:rsidP="00735377">
            <w:pPr>
              <w:rPr>
                <w:rFonts w:cs="Arial"/>
                <w:b/>
                <w:bCs/>
                <w:sz w:val="18"/>
                <w:szCs w:val="18"/>
              </w:rPr>
            </w:pPr>
          </w:p>
        </w:tc>
      </w:tr>
    </w:tbl>
    <w:p w14:paraId="38325F45" w14:textId="77777777" w:rsidR="009D6384" w:rsidRDefault="009D6384" w:rsidP="00815AD4">
      <w:pPr>
        <w:spacing w:line="276" w:lineRule="auto"/>
        <w:rPr>
          <w:rFonts w:cs="Arial"/>
          <w:b/>
          <w:bCs/>
          <w:sz w:val="18"/>
          <w:szCs w:val="18"/>
        </w:rPr>
      </w:pPr>
    </w:p>
    <w:p w14:paraId="41AA0727" w14:textId="77777777" w:rsidR="00D44004" w:rsidRDefault="00D44004" w:rsidP="00815AD4">
      <w:pPr>
        <w:spacing w:line="276" w:lineRule="auto"/>
        <w:rPr>
          <w:rFonts w:cs="Arial"/>
          <w:b/>
          <w:bCs/>
          <w:sz w:val="18"/>
          <w:szCs w:val="18"/>
        </w:rPr>
      </w:pPr>
    </w:p>
    <w:p w14:paraId="078C3E37" w14:textId="04CBFFEE" w:rsidR="00D44004" w:rsidRPr="00691C85" w:rsidRDefault="00D44004" w:rsidP="00D44004">
      <w:pPr>
        <w:spacing w:line="276" w:lineRule="auto"/>
        <w:ind w:left="708"/>
        <w:rPr>
          <w:rFonts w:cs="Arial"/>
          <w:b/>
          <w:bCs/>
          <w:sz w:val="18"/>
          <w:szCs w:val="18"/>
        </w:rPr>
      </w:pPr>
      <w:r w:rsidRPr="00691C85">
        <w:rPr>
          <w:rFonts w:cs="Arial"/>
          <w:b/>
          <w:bCs/>
          <w:sz w:val="18"/>
          <w:szCs w:val="18"/>
        </w:rPr>
        <w:t>1</w:t>
      </w:r>
      <w:r>
        <w:rPr>
          <w:rFonts w:cs="Arial"/>
          <w:b/>
          <w:bCs/>
          <w:sz w:val="18"/>
          <w:szCs w:val="18"/>
        </w:rPr>
        <w:t>9</w:t>
      </w:r>
    </w:p>
    <w:p w14:paraId="2A3B8B3D" w14:textId="77777777" w:rsidR="00D44004" w:rsidRPr="00691C85" w:rsidRDefault="00D44004" w:rsidP="00D44004">
      <w:pPr>
        <w:tabs>
          <w:tab w:val="left" w:pos="1701"/>
        </w:tabs>
        <w:spacing w:line="276" w:lineRule="auto"/>
        <w:ind w:left="708"/>
        <w:rPr>
          <w:rFonts w:cs="Arial"/>
          <w:b/>
          <w:bCs/>
          <w:sz w:val="18"/>
          <w:szCs w:val="18"/>
        </w:rPr>
      </w:pPr>
    </w:p>
    <w:p w14:paraId="49597309" w14:textId="788AC42A" w:rsidR="00D44004" w:rsidRPr="00691C85" w:rsidRDefault="00D44004" w:rsidP="00D44004">
      <w:pPr>
        <w:tabs>
          <w:tab w:val="left" w:pos="1701"/>
        </w:tabs>
        <w:spacing w:line="276" w:lineRule="auto"/>
        <w:ind w:left="708"/>
        <w:rPr>
          <w:rFonts w:cs="Arial"/>
          <w:b/>
          <w:bCs/>
          <w:sz w:val="18"/>
          <w:szCs w:val="18"/>
          <w:lang w:eastAsia="sl-SI"/>
        </w:rPr>
      </w:pPr>
      <w:r w:rsidRPr="00691C85">
        <w:rPr>
          <w:rFonts w:cs="Arial"/>
          <w:b/>
          <w:bCs/>
          <w:sz w:val="18"/>
          <w:szCs w:val="18"/>
          <w:lang w:eastAsia="sl-SI"/>
        </w:rPr>
        <w:t>Številka: 430-26/2023-2560-2</w:t>
      </w:r>
      <w:r>
        <w:rPr>
          <w:rFonts w:cs="Arial"/>
          <w:b/>
          <w:bCs/>
          <w:sz w:val="18"/>
          <w:szCs w:val="18"/>
          <w:lang w:eastAsia="sl-SI"/>
        </w:rPr>
        <w:t xml:space="preserve">5, </w:t>
      </w:r>
      <w:r w:rsidR="00537421">
        <w:rPr>
          <w:rFonts w:cs="Arial"/>
          <w:b/>
          <w:bCs/>
          <w:sz w:val="18"/>
          <w:szCs w:val="18"/>
          <w:lang w:eastAsia="sl-SI"/>
        </w:rPr>
        <w:t>26, 28, 29</w:t>
      </w:r>
    </w:p>
    <w:p w14:paraId="079EEBE0" w14:textId="77777777" w:rsidR="00D44004" w:rsidRPr="00691C85" w:rsidRDefault="00D44004" w:rsidP="00D44004">
      <w:pPr>
        <w:spacing w:line="276" w:lineRule="auto"/>
        <w:ind w:left="708"/>
        <w:rPr>
          <w:rFonts w:cs="Arial"/>
          <w:b/>
          <w:bCs/>
          <w:color w:val="222222"/>
          <w:sz w:val="18"/>
          <w:szCs w:val="18"/>
          <w:lang w:eastAsia="sl-SI"/>
        </w:rPr>
      </w:pPr>
      <w:r w:rsidRPr="00691C85">
        <w:rPr>
          <w:rFonts w:cs="Arial"/>
          <w:b/>
          <w:bCs/>
          <w:sz w:val="18"/>
          <w:szCs w:val="18"/>
          <w:lang w:eastAsia="sl-SI"/>
        </w:rPr>
        <w:t>Datum: 22. 4. 2024</w:t>
      </w:r>
    </w:p>
    <w:p w14:paraId="76CBAE6A" w14:textId="77777777" w:rsidR="00D44004" w:rsidRPr="00691C85" w:rsidRDefault="00D44004" w:rsidP="00D44004">
      <w:pPr>
        <w:tabs>
          <w:tab w:val="left" w:pos="1701"/>
        </w:tabs>
        <w:spacing w:line="276" w:lineRule="auto"/>
        <w:rPr>
          <w:rFonts w:cs="Arial"/>
          <w:sz w:val="18"/>
          <w:szCs w:val="18"/>
          <w:lang w:eastAsia="sl-SI"/>
        </w:rPr>
      </w:pPr>
      <w:r w:rsidRPr="00691C85">
        <w:rPr>
          <w:rFonts w:cs="Arial"/>
          <w:sz w:val="18"/>
          <w:szCs w:val="18"/>
          <w:lang w:eastAsia="sl-SI"/>
        </w:rPr>
        <w:tab/>
      </w:r>
    </w:p>
    <w:tbl>
      <w:tblPr>
        <w:tblStyle w:val="Tabelamrea"/>
        <w:tblW w:w="0" w:type="auto"/>
        <w:tblLook w:val="04A0" w:firstRow="1" w:lastRow="0" w:firstColumn="1" w:lastColumn="0" w:noHBand="0" w:noVBand="1"/>
      </w:tblPr>
      <w:tblGrid>
        <w:gridCol w:w="9062"/>
      </w:tblGrid>
      <w:tr w:rsidR="00D44004" w:rsidRPr="00691C85" w14:paraId="0882CBE0" w14:textId="77777777" w:rsidTr="0080091D">
        <w:tc>
          <w:tcPr>
            <w:tcW w:w="9062" w:type="dxa"/>
          </w:tcPr>
          <w:p w14:paraId="7EEF01A1" w14:textId="77777777" w:rsidR="00D44004" w:rsidRPr="00691C85" w:rsidRDefault="00D44004" w:rsidP="0080091D">
            <w:pPr>
              <w:spacing w:line="276" w:lineRule="auto"/>
              <w:rPr>
                <w:rFonts w:cs="Arial"/>
                <w:b/>
                <w:bCs/>
                <w:sz w:val="18"/>
                <w:szCs w:val="18"/>
              </w:rPr>
            </w:pPr>
          </w:p>
          <w:p w14:paraId="321E77B3" w14:textId="7178DDEA" w:rsidR="00D44004" w:rsidRPr="00691C85" w:rsidRDefault="00D44004" w:rsidP="0080091D">
            <w:pPr>
              <w:spacing w:line="276" w:lineRule="auto"/>
              <w:rPr>
                <w:rFonts w:cs="Arial"/>
                <w:b/>
                <w:bCs/>
                <w:sz w:val="18"/>
                <w:szCs w:val="18"/>
              </w:rPr>
            </w:pPr>
            <w:r>
              <w:rPr>
                <w:rFonts w:cs="Arial"/>
                <w:b/>
                <w:bCs/>
                <w:sz w:val="18"/>
                <w:szCs w:val="18"/>
              </w:rPr>
              <w:t>Pobuda za spremembo oz. dopolnitev javnega poziva</w:t>
            </w:r>
            <w:r w:rsidRPr="00691C85">
              <w:rPr>
                <w:rFonts w:cs="Arial"/>
                <w:b/>
                <w:bCs/>
                <w:sz w:val="18"/>
                <w:szCs w:val="18"/>
              </w:rPr>
              <w:t>:</w:t>
            </w:r>
          </w:p>
          <w:p w14:paraId="55E2CB65" w14:textId="77777777" w:rsidR="00D44004" w:rsidRPr="00691C85" w:rsidRDefault="00D44004" w:rsidP="0080091D">
            <w:pPr>
              <w:spacing w:line="276" w:lineRule="auto"/>
              <w:rPr>
                <w:rFonts w:cs="Arial"/>
                <w:b/>
                <w:bCs/>
                <w:sz w:val="18"/>
                <w:szCs w:val="18"/>
              </w:rPr>
            </w:pPr>
          </w:p>
          <w:p w14:paraId="4FC5F002" w14:textId="77777777" w:rsidR="00D44004" w:rsidRPr="00D44004" w:rsidRDefault="00D44004" w:rsidP="00D44004">
            <w:pPr>
              <w:rPr>
                <w:rFonts w:cs="Arial"/>
                <w:sz w:val="18"/>
                <w:szCs w:val="18"/>
              </w:rPr>
            </w:pPr>
            <w:r w:rsidRPr="00D44004">
              <w:rPr>
                <w:rFonts w:cs="Arial"/>
                <w:sz w:val="18"/>
                <w:szCs w:val="18"/>
              </w:rPr>
              <w:t>Dne 22. 03. 2024 ste na svojih spletnih straneh objavili Javni poziv za dodelitev sredstev za izvedbo tehnične posodobitve občinskega prostorskega izvedbenega akta številka 430-26/2023-2560-1 z dne 10. 01. 2024 (v nadaljevanju: javni poziv).</w:t>
            </w:r>
          </w:p>
          <w:p w14:paraId="77954EEB" w14:textId="77777777" w:rsidR="00D44004" w:rsidRPr="00D44004" w:rsidRDefault="00D44004" w:rsidP="00D44004">
            <w:pPr>
              <w:rPr>
                <w:rFonts w:cs="Arial"/>
                <w:sz w:val="18"/>
                <w:szCs w:val="18"/>
              </w:rPr>
            </w:pPr>
            <w:r w:rsidRPr="00D44004">
              <w:rPr>
                <w:rFonts w:cs="Arial"/>
                <w:sz w:val="18"/>
                <w:szCs w:val="18"/>
              </w:rPr>
              <w:t xml:space="preserve">Z njim se spodbuja zagotavljanje kakovostnih in predvsem medsebojno povezanih prostorskih podatkov na državni in lokalni ravni, zaradi česar je namen poziva, da se podpre digitalno preobrazbo prostora na lokalni ravni s sofinanciranjem aktivnosti tehnične posodobitve namenske rabe prostora na celotnem območju občine ter se s tem v največji možni meri podpre občine pri pripravi prostorskih aktov. </w:t>
            </w:r>
          </w:p>
          <w:p w14:paraId="3601978A" w14:textId="77777777" w:rsidR="00D44004" w:rsidRPr="00D44004" w:rsidRDefault="00D44004" w:rsidP="00D44004">
            <w:pPr>
              <w:rPr>
                <w:rFonts w:cs="Arial"/>
                <w:sz w:val="18"/>
                <w:szCs w:val="18"/>
              </w:rPr>
            </w:pPr>
            <w:r w:rsidRPr="00D44004">
              <w:rPr>
                <w:rFonts w:cs="Arial"/>
                <w:sz w:val="18"/>
                <w:szCs w:val="18"/>
              </w:rPr>
              <w:t xml:space="preserve">Upravičenke do financiranja po javnem pozivu so občine, ki se prijavijo na javni poziv in imajo sprejet občinski prostorski načrt (OPN) ali prostorski red občine (PRO). Cilj, ki mora biti dosežen ob zaključku projekta v posamezni občini, to je do najkasneje 31. 12. 2025, je sprejet in v uradnem glasilu občine ter v prostorskem informacijskem sistemu objavljen tehnično posodobljen občinski prostorski izvedbeni akt. Upravičeni stroški po javnem pozivu so tisti, ki nastanejo v obdobju od 1. 2. 2020 do 31. 12. 2025. </w:t>
            </w:r>
          </w:p>
          <w:p w14:paraId="761F60DF" w14:textId="77777777" w:rsidR="00D44004" w:rsidRPr="00D44004" w:rsidRDefault="00D44004" w:rsidP="00D44004">
            <w:pPr>
              <w:rPr>
                <w:rFonts w:cs="Arial"/>
                <w:sz w:val="18"/>
                <w:szCs w:val="18"/>
              </w:rPr>
            </w:pPr>
          </w:p>
          <w:p w14:paraId="2CD43FC0" w14:textId="77777777" w:rsidR="00D44004" w:rsidRPr="00D44004" w:rsidRDefault="00D44004" w:rsidP="00D44004">
            <w:pPr>
              <w:rPr>
                <w:rFonts w:cs="Arial"/>
                <w:sz w:val="18"/>
                <w:szCs w:val="18"/>
              </w:rPr>
            </w:pPr>
            <w:r w:rsidRPr="00D44004">
              <w:rPr>
                <w:rFonts w:cs="Arial"/>
                <w:sz w:val="18"/>
                <w:szCs w:val="18"/>
              </w:rPr>
              <w:t xml:space="preserve">Občina Sveta Ana trenutno še nima sprejetega OPN, je pa v zaključni fazi usklajevanja predloga OPN. Ocenjujemo, da bomo lahko OPN sprejeli najkasneje do konca leta 2024. </w:t>
            </w:r>
          </w:p>
          <w:p w14:paraId="659E8296" w14:textId="77777777" w:rsidR="00D44004" w:rsidRPr="00D44004" w:rsidRDefault="00D44004" w:rsidP="00D44004">
            <w:pPr>
              <w:rPr>
                <w:rFonts w:cs="Arial"/>
                <w:sz w:val="18"/>
                <w:szCs w:val="18"/>
              </w:rPr>
            </w:pPr>
            <w:r w:rsidRPr="00D44004">
              <w:rPr>
                <w:rFonts w:cs="Arial"/>
                <w:sz w:val="18"/>
                <w:szCs w:val="18"/>
              </w:rPr>
              <w:t xml:space="preserve">Sprejem OPN v prej navedenem roku nam bo omogočil, da bomo lahko do konca leta 2025, to je do konca obdobja upravičenosti stroškov po javnem pozivu, izvedli tudi vse potrebne aktivnosti za izvedbo tehnične </w:t>
            </w:r>
            <w:r w:rsidRPr="00D44004">
              <w:rPr>
                <w:rFonts w:cs="Arial"/>
                <w:sz w:val="18"/>
                <w:szCs w:val="18"/>
              </w:rPr>
              <w:lastRenderedPageBreak/>
              <w:t>posodobitve OPN po samostojnem postopku, kot ga določa 142. člen Zakona o urejanju prostora (Uradni list RS, št. 199/21, 18/23 – ZDU-1O, 78/23 – ZUNPEOVE, 95/23 – ZIUOPZP in 23/24), vključno s sprejemom predloga tehnično posodobljenega OPN s sklepom na občinskem svetu ter njegovo objavo v uradnem glasilu občine in v prostorskem informacijskem sistemu.</w:t>
            </w:r>
          </w:p>
          <w:p w14:paraId="0D04AC88" w14:textId="77777777" w:rsidR="00D44004" w:rsidRPr="00D44004" w:rsidRDefault="00D44004" w:rsidP="00D44004">
            <w:pPr>
              <w:rPr>
                <w:rFonts w:cs="Arial"/>
                <w:sz w:val="18"/>
                <w:szCs w:val="18"/>
              </w:rPr>
            </w:pPr>
          </w:p>
          <w:p w14:paraId="075B9070" w14:textId="77777777" w:rsidR="00D44004" w:rsidRPr="00D44004" w:rsidRDefault="00D44004" w:rsidP="00D44004">
            <w:pPr>
              <w:rPr>
                <w:rFonts w:cs="Arial"/>
                <w:sz w:val="18"/>
                <w:szCs w:val="18"/>
              </w:rPr>
            </w:pPr>
            <w:r w:rsidRPr="00D44004">
              <w:rPr>
                <w:rFonts w:cs="Arial"/>
                <w:sz w:val="18"/>
                <w:szCs w:val="18"/>
              </w:rPr>
              <w:t xml:space="preserve">Ker menimo, da je v podobnem položaju še več drugih občin, ki še nimajo sprejetega OPN, predlagamo, da se javni poziv v točki 6 spremeni in dopolni tako, da bo upravičenec do financiranja ne le lokalna skupnost - občina, ki se prijavi na javni poziv ter ima sprejet občinski prostorski načrt (OPN) ali prostorski red občine (PRO), ampak tudi občina, ki OPN trenutno še nima, pa ga bo sprejela do najkasneje 31. 08. 2025, t. j.  v roku, ki ji omogoča celotno izvedbo tehnične posodobitve do konca leta 2025. </w:t>
            </w:r>
          </w:p>
          <w:p w14:paraId="5EC0C08C" w14:textId="77777777" w:rsidR="00D44004" w:rsidRPr="00D44004" w:rsidRDefault="00D44004" w:rsidP="00D44004">
            <w:pPr>
              <w:rPr>
                <w:rFonts w:cs="Arial"/>
                <w:sz w:val="18"/>
                <w:szCs w:val="18"/>
              </w:rPr>
            </w:pPr>
            <w:r w:rsidRPr="00D44004">
              <w:rPr>
                <w:rFonts w:cs="Arial"/>
                <w:sz w:val="18"/>
                <w:szCs w:val="18"/>
              </w:rPr>
              <w:t>Ustrezno se popravijo tudi obrazci v razpisni dokumentaciji.</w:t>
            </w:r>
          </w:p>
          <w:p w14:paraId="23A7ACFA" w14:textId="77777777" w:rsidR="00D44004" w:rsidRPr="00D44004" w:rsidRDefault="00D44004" w:rsidP="00D44004">
            <w:pPr>
              <w:rPr>
                <w:rFonts w:cs="Arial"/>
                <w:sz w:val="18"/>
                <w:szCs w:val="18"/>
              </w:rPr>
            </w:pPr>
          </w:p>
          <w:p w14:paraId="72A3BECB" w14:textId="77777777" w:rsidR="00D44004" w:rsidRPr="00D44004" w:rsidRDefault="00D44004" w:rsidP="00D44004">
            <w:pPr>
              <w:rPr>
                <w:rFonts w:cs="Arial"/>
                <w:sz w:val="18"/>
                <w:szCs w:val="18"/>
              </w:rPr>
            </w:pPr>
            <w:r w:rsidRPr="00D44004">
              <w:rPr>
                <w:rFonts w:cs="Arial"/>
                <w:sz w:val="18"/>
                <w:szCs w:val="18"/>
              </w:rPr>
              <w:t>Predlog utemeljujemo še z naslednjimi najpomembnejšimi argumenti:</w:t>
            </w:r>
          </w:p>
          <w:p w14:paraId="0EDB78FF" w14:textId="77777777" w:rsidR="00D44004" w:rsidRPr="00D44004" w:rsidRDefault="00D44004" w:rsidP="00D44004">
            <w:pPr>
              <w:pStyle w:val="Odstavekseznama"/>
              <w:numPr>
                <w:ilvl w:val="0"/>
                <w:numId w:val="47"/>
              </w:numPr>
              <w:ind w:left="459"/>
              <w:rPr>
                <w:rFonts w:cs="Arial"/>
                <w:sz w:val="18"/>
                <w:szCs w:val="18"/>
              </w:rPr>
            </w:pPr>
            <w:r w:rsidRPr="00D44004">
              <w:rPr>
                <w:rFonts w:cs="Arial"/>
                <w:sz w:val="18"/>
                <w:szCs w:val="18"/>
              </w:rPr>
              <w:t>Ker gre v našem in v primeru nam podobnih občin za postopke OPN, ki so se pričeli že pred dalj časa, bodo OPN predvidoma sprejeti na ZKP starejšega datuma. To pomeni, da bo potreba po tehnični posodobitvi takega OPN nastala neposredno po njegovem sprejemu, občina pa sama, to je brez sofinanciranja oziroma refundacije sredstev, tehnične posodobitve finančno ne bo zmogla, saj bo morala zagotoviti predvsem sredstva za zaključitev in sprejem OPN. S tem bo ne le otežena uporaba OPN v občini, ampak bodo nastale težave tudi pri zagotavljanju kakovostnih in predvsem medsebojno povezanih prostorskih podatkov na državni in lokalni ravni.</w:t>
            </w:r>
          </w:p>
          <w:p w14:paraId="14BD7CDF" w14:textId="77777777" w:rsidR="00D44004" w:rsidRPr="00D44004" w:rsidRDefault="00D44004" w:rsidP="00D44004">
            <w:pPr>
              <w:pStyle w:val="Odstavekseznama"/>
              <w:numPr>
                <w:ilvl w:val="0"/>
                <w:numId w:val="47"/>
              </w:numPr>
              <w:ind w:left="459"/>
              <w:rPr>
                <w:rFonts w:cs="Arial"/>
                <w:sz w:val="18"/>
                <w:szCs w:val="18"/>
              </w:rPr>
            </w:pPr>
            <w:r w:rsidRPr="00D44004">
              <w:rPr>
                <w:rFonts w:cs="Arial"/>
                <w:sz w:val="18"/>
                <w:szCs w:val="18"/>
              </w:rPr>
              <w:t>Sami in nekatere nam primerljive občine, ki bomo OPN sprejele v roku največ 1 leta, bomo takrat po tehničnih pogojih izenačene z občinami, ki že imajo sprejet OPN in izpolnjujejo pogoje po javnem pozivu, pa se bodo tehnične posodobitve lotile šele v npr. sredini leta 2025.</w:t>
            </w:r>
          </w:p>
          <w:p w14:paraId="446C2D43" w14:textId="77777777" w:rsidR="00D44004" w:rsidRPr="00D44004" w:rsidRDefault="00D44004" w:rsidP="00D44004">
            <w:pPr>
              <w:pStyle w:val="Odstavekseznama"/>
              <w:numPr>
                <w:ilvl w:val="0"/>
                <w:numId w:val="47"/>
              </w:numPr>
              <w:ind w:left="459"/>
              <w:rPr>
                <w:rFonts w:cs="Arial"/>
                <w:sz w:val="18"/>
                <w:szCs w:val="18"/>
              </w:rPr>
            </w:pPr>
            <w:r w:rsidRPr="00D44004">
              <w:rPr>
                <w:rFonts w:cs="Arial"/>
                <w:sz w:val="18"/>
                <w:szCs w:val="18"/>
              </w:rPr>
              <w:t xml:space="preserve">V kolikor naša in nam podobne občine ne bi uspele pravočasno, t. j. do konca leta 2025, sprejeti in/ali objaviti tehnično posodobljenega OPN, ne bomo upravičene do </w:t>
            </w:r>
            <w:proofErr w:type="spellStart"/>
            <w:r w:rsidRPr="00D44004">
              <w:rPr>
                <w:rFonts w:cs="Arial"/>
                <w:sz w:val="18"/>
                <w:szCs w:val="18"/>
              </w:rPr>
              <w:t>refundiranja</w:t>
            </w:r>
            <w:proofErr w:type="spellEnd"/>
            <w:r w:rsidRPr="00D44004">
              <w:rPr>
                <w:rFonts w:cs="Arial"/>
                <w:sz w:val="18"/>
                <w:szCs w:val="18"/>
              </w:rPr>
              <w:t xml:space="preserve"> sredstev. To pomeni, da sredstva, ki so na voljo po javnem pozivu, ne bodo oškodovana oziroma občini ne bodo dodeljena. Enako velja po javnem pozivu že sedaj za občine, ki že izpolnjujejo pogoje po javnem pozivu, pa projekta ne bodo zaključile v predpisanem roku oziroma v zahtevani kvaliteti in standardu.</w:t>
            </w:r>
          </w:p>
          <w:p w14:paraId="05112A4D" w14:textId="77777777" w:rsidR="00D44004" w:rsidRPr="00D44004" w:rsidRDefault="00D44004" w:rsidP="00D44004">
            <w:pPr>
              <w:pStyle w:val="Odstavekseznama"/>
              <w:numPr>
                <w:ilvl w:val="0"/>
                <w:numId w:val="47"/>
              </w:numPr>
              <w:ind w:left="459"/>
              <w:rPr>
                <w:rFonts w:cs="Arial"/>
                <w:sz w:val="18"/>
                <w:szCs w:val="18"/>
              </w:rPr>
            </w:pPr>
            <w:r w:rsidRPr="00D44004">
              <w:rPr>
                <w:rFonts w:cs="Arial"/>
                <w:sz w:val="18"/>
                <w:szCs w:val="18"/>
              </w:rPr>
              <w:t>Predvidena vrednost operacije po javnem pozivu je 4,24 milijona EUR. Kot izhaja iz “Priloge 3 Kriteriji in višine sredstev za občine”, ki je sestavni del javnega poziva, so v prej navedeno vrednost z zneski, izračunanimi po metodologiji MNVP, vključene tudi občine, ki OPN ali PRO še nimajo oziroma ki imajo še prostorske sestavine planskih aktov občin. To pomeni, da se s spremembo pogojev za upravičence po javnem pozivu z vključitvijo občin, ki OPN trenutno še nimajo, pa ga bodo imele do najkasneje 31. 08. 2025, ne izključuje ali zmanjšuje možnosti občin, ki pogoje po javnem pozivu izpolnjujejo že danes.</w:t>
            </w:r>
          </w:p>
          <w:p w14:paraId="4F83A5F7" w14:textId="77777777" w:rsidR="00D44004" w:rsidRPr="00691C85" w:rsidRDefault="00D44004" w:rsidP="0080091D">
            <w:pPr>
              <w:spacing w:line="276" w:lineRule="auto"/>
              <w:rPr>
                <w:rFonts w:cs="Arial"/>
                <w:b/>
                <w:bCs/>
                <w:sz w:val="18"/>
                <w:szCs w:val="18"/>
              </w:rPr>
            </w:pPr>
          </w:p>
        </w:tc>
      </w:tr>
      <w:tr w:rsidR="00D44004" w:rsidRPr="00691C85" w14:paraId="05D61681" w14:textId="77777777" w:rsidTr="0080091D">
        <w:tc>
          <w:tcPr>
            <w:tcW w:w="9062" w:type="dxa"/>
          </w:tcPr>
          <w:p w14:paraId="1CD40D5E" w14:textId="77777777" w:rsidR="00D44004" w:rsidRPr="00691C85" w:rsidRDefault="00D44004" w:rsidP="0080091D">
            <w:pPr>
              <w:rPr>
                <w:rFonts w:cs="Arial"/>
                <w:sz w:val="18"/>
                <w:szCs w:val="18"/>
              </w:rPr>
            </w:pPr>
          </w:p>
          <w:p w14:paraId="0E11A372" w14:textId="77777777" w:rsidR="00D44004" w:rsidRPr="00D44004" w:rsidRDefault="00D44004" w:rsidP="0080091D">
            <w:pPr>
              <w:spacing w:line="276" w:lineRule="auto"/>
              <w:rPr>
                <w:rFonts w:cs="Arial"/>
                <w:b/>
                <w:bCs/>
                <w:sz w:val="18"/>
                <w:szCs w:val="18"/>
              </w:rPr>
            </w:pPr>
            <w:r w:rsidRPr="00D44004">
              <w:rPr>
                <w:rFonts w:cs="Arial"/>
                <w:b/>
                <w:bCs/>
                <w:sz w:val="18"/>
                <w:szCs w:val="18"/>
              </w:rPr>
              <w:t>Odgovor:</w:t>
            </w:r>
          </w:p>
          <w:p w14:paraId="55B80D27" w14:textId="77777777" w:rsidR="00D44004" w:rsidRPr="00691C85" w:rsidRDefault="00D44004" w:rsidP="0080091D">
            <w:pPr>
              <w:rPr>
                <w:rFonts w:cs="Arial"/>
                <w:sz w:val="18"/>
                <w:szCs w:val="18"/>
              </w:rPr>
            </w:pPr>
          </w:p>
          <w:p w14:paraId="7699B23D" w14:textId="7CE2A30C" w:rsidR="00D44004" w:rsidRPr="00D44004" w:rsidRDefault="00D44004" w:rsidP="00D44004">
            <w:pPr>
              <w:rPr>
                <w:rFonts w:cs="Arial"/>
                <w:sz w:val="18"/>
                <w:szCs w:val="18"/>
              </w:rPr>
            </w:pPr>
            <w:r>
              <w:rPr>
                <w:rFonts w:cs="Arial"/>
                <w:sz w:val="18"/>
                <w:szCs w:val="18"/>
              </w:rPr>
              <w:t>Z</w:t>
            </w:r>
            <w:r w:rsidRPr="00D44004">
              <w:rPr>
                <w:rFonts w:cs="Arial"/>
                <w:sz w:val="18"/>
                <w:szCs w:val="18"/>
              </w:rPr>
              <w:t xml:space="preserve"> vaše strani smo prejeli pobudo za dopolnitev oz. spremembo javnega poziva: Javni poziv za dodelitev sredstev za izvedbo tehnične posodobitve občinskega prostorskega izvedbenega akta, št 430-26/2023-2560-1. V pobudi predlagate, da se javni poziv spremeni tako, da bodo do financiranja upravičene tudi občine, ki bodo do 31. 8. 2025 sprejele občinski prostorski načrt (OPN) in potem v nadaljevanju do 31. 12. 2025 tudi izvedle, sprejele in objavile tehnično posodobljen OPN. </w:t>
            </w:r>
          </w:p>
          <w:p w14:paraId="0157D7A8" w14:textId="77777777" w:rsidR="00D44004" w:rsidRPr="00D44004" w:rsidRDefault="00D44004" w:rsidP="00D44004">
            <w:pPr>
              <w:rPr>
                <w:rFonts w:cs="Arial"/>
                <w:sz w:val="18"/>
                <w:szCs w:val="18"/>
              </w:rPr>
            </w:pPr>
          </w:p>
          <w:p w14:paraId="21F9077F" w14:textId="77777777" w:rsidR="00D44004" w:rsidRPr="00D44004" w:rsidRDefault="00D44004" w:rsidP="00D44004">
            <w:pPr>
              <w:rPr>
                <w:rFonts w:cs="Arial"/>
                <w:sz w:val="18"/>
                <w:szCs w:val="18"/>
              </w:rPr>
            </w:pPr>
            <w:r w:rsidRPr="00D44004">
              <w:rPr>
                <w:rFonts w:cs="Arial"/>
                <w:sz w:val="18"/>
                <w:szCs w:val="18"/>
              </w:rPr>
              <w:t>Naj pojasnimo, da je namen javnega poziva vzpodbuditi digitalno preobrazbo prostora na lokalni ravni in finančno podpreti vse občine. Vsled temu, vaš predlog temeljito proučujemo in iščemo ustrezno rešitev. V primeru, da bo javni poziv spremenjen, bodo spremembe objavljene v uradnem listu in na spletni strani ministrstva (javne objave).</w:t>
            </w:r>
          </w:p>
          <w:p w14:paraId="69A16735" w14:textId="77777777" w:rsidR="00D44004" w:rsidRPr="00D44004" w:rsidRDefault="00D44004" w:rsidP="00D44004">
            <w:pPr>
              <w:rPr>
                <w:rFonts w:cs="Arial"/>
                <w:sz w:val="18"/>
                <w:szCs w:val="18"/>
              </w:rPr>
            </w:pPr>
          </w:p>
          <w:p w14:paraId="700139F3" w14:textId="77777777" w:rsidR="00D44004" w:rsidRPr="00D44004" w:rsidRDefault="00D44004" w:rsidP="00D44004">
            <w:pPr>
              <w:rPr>
                <w:rFonts w:cs="Arial"/>
                <w:sz w:val="18"/>
                <w:szCs w:val="18"/>
              </w:rPr>
            </w:pPr>
            <w:r w:rsidRPr="00D44004">
              <w:rPr>
                <w:rFonts w:cs="Arial"/>
                <w:sz w:val="18"/>
                <w:szCs w:val="18"/>
              </w:rPr>
              <w:t>V primeru, da boste vlogo predložili v času veljavnosti trenutnih pogojev, ko je javni poziv namenjen tehnični posodobitvi sprejetega in v prostorskem informacijskem sistemu objavljenega občinskega prostorskega načrta ali prostorskega reda občine, bo vaša vloga obravnavana v skladu s temi pogoji.</w:t>
            </w:r>
          </w:p>
          <w:p w14:paraId="458120DA" w14:textId="77777777" w:rsidR="00D44004" w:rsidRPr="00D44004" w:rsidRDefault="00D44004" w:rsidP="0080091D">
            <w:pPr>
              <w:rPr>
                <w:rFonts w:cs="Arial"/>
                <w:sz w:val="18"/>
                <w:szCs w:val="18"/>
              </w:rPr>
            </w:pPr>
          </w:p>
        </w:tc>
      </w:tr>
    </w:tbl>
    <w:p w14:paraId="289493E3" w14:textId="77777777" w:rsidR="00815AD4" w:rsidRPr="006B54EE" w:rsidRDefault="00815AD4" w:rsidP="00A13F99">
      <w:pPr>
        <w:tabs>
          <w:tab w:val="left" w:pos="1701"/>
        </w:tabs>
        <w:spacing w:line="276" w:lineRule="auto"/>
        <w:rPr>
          <w:rFonts w:cs="Arial"/>
          <w:sz w:val="18"/>
          <w:szCs w:val="18"/>
        </w:rPr>
      </w:pPr>
    </w:p>
    <w:sectPr w:rsidR="00815AD4" w:rsidRPr="006B54EE" w:rsidSect="009303C5">
      <w:footerReference w:type="default" r:id="rId20"/>
      <w:headerReference w:type="first" r:id="rId21"/>
      <w:footerReference w:type="first" r:id="rId22"/>
      <w:pgSz w:w="11906" w:h="16838"/>
      <w:pgMar w:top="1417" w:right="1417" w:bottom="1417" w:left="1417" w:header="1531"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6C97" w14:textId="77777777" w:rsidR="005A0902" w:rsidRDefault="005A0902" w:rsidP="009303C5">
      <w:pPr>
        <w:spacing w:line="240" w:lineRule="auto"/>
      </w:pPr>
      <w:r>
        <w:separator/>
      </w:r>
    </w:p>
  </w:endnote>
  <w:endnote w:type="continuationSeparator" w:id="0">
    <w:p w14:paraId="61DC920B" w14:textId="77777777" w:rsidR="005A0902" w:rsidRDefault="005A0902" w:rsidP="00930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957996"/>
      <w:docPartObj>
        <w:docPartGallery w:val="Page Numbers (Bottom of Page)"/>
        <w:docPartUnique/>
      </w:docPartObj>
    </w:sdtPr>
    <w:sdtEndPr>
      <w:rPr>
        <w:rFonts w:cs="Arial"/>
        <w:szCs w:val="20"/>
      </w:rPr>
    </w:sdtEndPr>
    <w:sdtContent>
      <w:p w14:paraId="6C98B81B" w14:textId="6EAF0F20" w:rsidR="009303C5" w:rsidRPr="009303C5" w:rsidRDefault="009303C5">
        <w:pPr>
          <w:pStyle w:val="Noga"/>
          <w:jc w:val="right"/>
          <w:rPr>
            <w:rFonts w:cs="Arial"/>
            <w:szCs w:val="20"/>
          </w:rPr>
        </w:pPr>
        <w:r w:rsidRPr="009303C5">
          <w:rPr>
            <w:rFonts w:cs="Arial"/>
            <w:szCs w:val="20"/>
          </w:rPr>
          <w:fldChar w:fldCharType="begin"/>
        </w:r>
        <w:r w:rsidRPr="009303C5">
          <w:rPr>
            <w:rFonts w:cs="Arial"/>
            <w:szCs w:val="20"/>
          </w:rPr>
          <w:instrText>PAGE   \* MERGEFORMAT</w:instrText>
        </w:r>
        <w:r w:rsidRPr="009303C5">
          <w:rPr>
            <w:rFonts w:cs="Arial"/>
            <w:szCs w:val="20"/>
          </w:rPr>
          <w:fldChar w:fldCharType="separate"/>
        </w:r>
        <w:r w:rsidRPr="009303C5">
          <w:rPr>
            <w:rFonts w:cs="Arial"/>
            <w:szCs w:val="20"/>
          </w:rPr>
          <w:t>2</w:t>
        </w:r>
        <w:r w:rsidRPr="009303C5">
          <w:rPr>
            <w:rFonts w:cs="Arial"/>
            <w:szCs w:val="20"/>
          </w:rPr>
          <w:fldChar w:fldCharType="end"/>
        </w:r>
      </w:p>
    </w:sdtContent>
  </w:sdt>
  <w:p w14:paraId="07E80F1E" w14:textId="46A45913" w:rsidR="009303C5" w:rsidRDefault="009F1151">
    <w:pPr>
      <w:pStyle w:val="Noga"/>
    </w:pPr>
    <w:r>
      <w:rPr>
        <w:noProof/>
        <w:lang w:eastAsia="sl-SI"/>
      </w:rPr>
      <w:drawing>
        <wp:anchor distT="0" distB="0" distL="114300" distR="114300" simplePos="0" relativeHeight="251666432" behindDoc="1" locked="0" layoutInCell="1" allowOverlap="1" wp14:anchorId="29FA147B" wp14:editId="6D60A567">
          <wp:simplePos x="0" y="0"/>
          <wp:positionH relativeFrom="column">
            <wp:posOffset>0</wp:posOffset>
          </wp:positionH>
          <wp:positionV relativeFrom="paragraph">
            <wp:posOffset>0</wp:posOffset>
          </wp:positionV>
          <wp:extent cx="950400" cy="414000"/>
          <wp:effectExtent l="0" t="0" r="0" b="0"/>
          <wp:wrapNone/>
          <wp:docPr id="1856618882" name="Slika 18566188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56618882" name="Slika 18566188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50400" cy="414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350842"/>
      <w:docPartObj>
        <w:docPartGallery w:val="Page Numbers (Bottom of Page)"/>
        <w:docPartUnique/>
      </w:docPartObj>
    </w:sdtPr>
    <w:sdtEndPr>
      <w:rPr>
        <w:rFonts w:cs="Arial"/>
        <w:szCs w:val="20"/>
      </w:rPr>
    </w:sdtEndPr>
    <w:sdtContent>
      <w:p w14:paraId="11EB2726" w14:textId="718C87E1" w:rsidR="009303C5" w:rsidRPr="009303C5" w:rsidRDefault="009303C5">
        <w:pPr>
          <w:pStyle w:val="Noga"/>
          <w:jc w:val="right"/>
          <w:rPr>
            <w:rFonts w:cs="Arial"/>
            <w:szCs w:val="20"/>
          </w:rPr>
        </w:pPr>
        <w:r>
          <w:rPr>
            <w:noProof/>
            <w:lang w:eastAsia="sl-SI"/>
          </w:rPr>
          <w:drawing>
            <wp:anchor distT="0" distB="0" distL="114300" distR="114300" simplePos="0" relativeHeight="251664384" behindDoc="1" locked="0" layoutInCell="1" allowOverlap="1" wp14:anchorId="7F5826B0" wp14:editId="2FB6626B">
              <wp:simplePos x="0" y="0"/>
              <wp:positionH relativeFrom="column">
                <wp:posOffset>0</wp:posOffset>
              </wp:positionH>
              <wp:positionV relativeFrom="paragraph">
                <wp:posOffset>0</wp:posOffset>
              </wp:positionV>
              <wp:extent cx="950400" cy="414000"/>
              <wp:effectExtent l="0" t="0" r="0" b="0"/>
              <wp:wrapNone/>
              <wp:docPr id="15356132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561322" name="Slika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50400" cy="414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0CEA41CE" w14:textId="37704586" w:rsidR="009303C5" w:rsidRDefault="009303C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2DD5" w14:textId="77777777" w:rsidR="005A0902" w:rsidRDefault="005A0902" w:rsidP="009303C5">
      <w:pPr>
        <w:spacing w:line="240" w:lineRule="auto"/>
      </w:pPr>
      <w:r>
        <w:separator/>
      </w:r>
    </w:p>
  </w:footnote>
  <w:footnote w:type="continuationSeparator" w:id="0">
    <w:p w14:paraId="1CA8CA1D" w14:textId="77777777" w:rsidR="005A0902" w:rsidRDefault="005A0902" w:rsidP="009303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9CCA" w14:textId="06F20378" w:rsidR="009303C5" w:rsidRPr="003F13A1" w:rsidRDefault="00256874" w:rsidP="00264275">
    <w:pPr>
      <w:pStyle w:val="Glava"/>
      <w:tabs>
        <w:tab w:val="left" w:pos="5112"/>
      </w:tabs>
      <w:spacing w:line="240" w:lineRule="exact"/>
      <w:rPr>
        <w:rFonts w:cs="Arial"/>
        <w:sz w:val="16"/>
        <w:szCs w:val="16"/>
      </w:rPr>
    </w:pPr>
    <w:r>
      <w:rPr>
        <w:rFonts w:cs="Arial"/>
        <w:sz w:val="16"/>
      </w:rPr>
      <w:t>Dunajska cesta 48, 1000 Ljubljana</w:t>
    </w:r>
    <w:r w:rsidRPr="008647FC">
      <w:rPr>
        <w:rFonts w:cs="Arial"/>
        <w:noProof/>
        <w:sz w:val="16"/>
        <w:szCs w:val="16"/>
      </w:rPr>
      <w:t xml:space="preserve"> </w:t>
    </w:r>
    <w:r w:rsidR="009303C5" w:rsidRPr="008647FC">
      <w:rPr>
        <w:rFonts w:cs="Arial"/>
        <w:noProof/>
        <w:sz w:val="16"/>
        <w:szCs w:val="16"/>
      </w:rPr>
      <w:drawing>
        <wp:anchor distT="0" distB="0" distL="114300" distR="114300" simplePos="0" relativeHeight="251662336" behindDoc="0" locked="0" layoutInCell="1" allowOverlap="1" wp14:anchorId="6F6ECD71" wp14:editId="02EA8269">
          <wp:simplePos x="0" y="0"/>
          <wp:positionH relativeFrom="column">
            <wp:posOffset>2357755</wp:posOffset>
          </wp:positionH>
          <wp:positionV relativeFrom="paragraph">
            <wp:posOffset>-615315</wp:posOffset>
          </wp:positionV>
          <wp:extent cx="2980690" cy="539750"/>
          <wp:effectExtent l="0" t="0" r="0" b="0"/>
          <wp:wrapSquare wrapText="bothSides"/>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980690" cy="539750"/>
                  </a:xfrm>
                  <a:prstGeom prst="rect">
                    <a:avLst/>
                  </a:prstGeom>
                </pic:spPr>
              </pic:pic>
            </a:graphicData>
          </a:graphic>
          <wp14:sizeRelH relativeFrom="margin">
            <wp14:pctWidth>0</wp14:pctWidth>
          </wp14:sizeRelH>
          <wp14:sizeRelV relativeFrom="margin">
            <wp14:pctHeight>0</wp14:pctHeight>
          </wp14:sizeRelV>
        </wp:anchor>
      </w:drawing>
    </w:r>
    <w:r w:rsidR="009303C5" w:rsidRPr="008647FC">
      <w:rPr>
        <w:rFonts w:cs="Arial"/>
        <w:noProof/>
        <w:sz w:val="16"/>
        <w:szCs w:val="16"/>
        <w:lang w:eastAsia="sl-SI"/>
      </w:rPr>
      <w:drawing>
        <wp:anchor distT="0" distB="0" distL="114300" distR="114300" simplePos="0" relativeHeight="251661312" behindDoc="0" locked="0" layoutInCell="1" allowOverlap="1" wp14:anchorId="252A12F7" wp14:editId="5A265510">
          <wp:simplePos x="0" y="0"/>
          <wp:positionH relativeFrom="column">
            <wp:posOffset>-920115</wp:posOffset>
          </wp:positionH>
          <wp:positionV relativeFrom="paragraph">
            <wp:posOffset>-939800</wp:posOffset>
          </wp:positionV>
          <wp:extent cx="3599815" cy="784225"/>
          <wp:effectExtent l="0" t="0" r="635" b="0"/>
          <wp:wrapNone/>
          <wp:docPr id="24" name="Slika 24"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logotip ministrstva za naravne vire prostor"/>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784225"/>
                  </a:xfrm>
                  <a:prstGeom prst="rect">
                    <a:avLst/>
                  </a:prstGeom>
                </pic:spPr>
              </pic:pic>
            </a:graphicData>
          </a:graphic>
          <wp14:sizeRelH relativeFrom="page">
            <wp14:pctWidth>0</wp14:pctWidth>
          </wp14:sizeRelH>
          <wp14:sizeRelV relativeFrom="page">
            <wp14:pctHeight>0</wp14:pctHeight>
          </wp14:sizeRelV>
        </wp:anchor>
      </w:drawing>
    </w:r>
    <w:r>
      <w:rPr>
        <w:rFonts w:cs="Arial"/>
        <w:noProof/>
        <w:sz w:val="16"/>
        <w:szCs w:val="16"/>
      </w:rPr>
      <w:t xml:space="preserve"> </w:t>
    </w:r>
    <w:r w:rsidR="009303C5" w:rsidRPr="003F13A1">
      <w:rPr>
        <w:rFonts w:cs="Arial"/>
        <w:szCs w:val="20"/>
      </w:rPr>
      <w:t xml:space="preserve">                      </w:t>
    </w:r>
    <w:r w:rsidR="009303C5">
      <w:rPr>
        <w:rFonts w:cs="Arial"/>
        <w:szCs w:val="20"/>
      </w:rPr>
      <w:t xml:space="preserve"> </w:t>
    </w:r>
    <w:r w:rsidR="009303C5" w:rsidRPr="003F13A1">
      <w:rPr>
        <w:rFonts w:cs="Arial"/>
        <w:sz w:val="16"/>
        <w:szCs w:val="16"/>
      </w:rPr>
      <w:t>T: 01 478 70 00</w:t>
    </w:r>
  </w:p>
  <w:p w14:paraId="4983AE4D" w14:textId="77777777" w:rsidR="009303C5" w:rsidRPr="003F13A1" w:rsidRDefault="009303C5" w:rsidP="009303C5">
    <w:pPr>
      <w:pStyle w:val="Glava"/>
      <w:tabs>
        <w:tab w:val="left" w:pos="5112"/>
      </w:tabs>
      <w:spacing w:line="240" w:lineRule="exact"/>
      <w:rPr>
        <w:rFonts w:cs="Arial"/>
        <w:sz w:val="16"/>
        <w:szCs w:val="16"/>
      </w:rPr>
    </w:pPr>
    <w:r w:rsidRPr="003F13A1">
      <w:rPr>
        <w:rFonts w:cs="Arial"/>
        <w:sz w:val="16"/>
        <w:szCs w:val="16"/>
      </w:rPr>
      <w:t xml:space="preserve">                                                                                      F: 01 478 74 25 </w:t>
    </w:r>
  </w:p>
  <w:p w14:paraId="5BC28D4C" w14:textId="77777777" w:rsidR="009303C5" w:rsidRPr="003F13A1" w:rsidRDefault="009303C5" w:rsidP="009303C5">
    <w:pPr>
      <w:pStyle w:val="Glava"/>
      <w:tabs>
        <w:tab w:val="left" w:pos="5112"/>
      </w:tabs>
      <w:spacing w:line="240" w:lineRule="exact"/>
      <w:rPr>
        <w:rFonts w:cs="Arial"/>
        <w:sz w:val="16"/>
        <w:szCs w:val="16"/>
      </w:rPr>
    </w:pPr>
    <w:r w:rsidRPr="003F13A1">
      <w:rPr>
        <w:rFonts w:cs="Arial"/>
        <w:sz w:val="16"/>
        <w:szCs w:val="16"/>
      </w:rPr>
      <w:t xml:space="preserve">                                                                                      E: </w:t>
    </w:r>
    <w:hyperlink r:id="rId3" w:history="1">
      <w:r w:rsidRPr="003F13A1">
        <w:rPr>
          <w:rStyle w:val="Hiperpovezava"/>
          <w:rFonts w:eastAsia="Arial" w:cs="Arial"/>
          <w:sz w:val="16"/>
          <w:szCs w:val="16"/>
        </w:rPr>
        <w:t>gp.mnvp@gov.si</w:t>
      </w:r>
    </w:hyperlink>
  </w:p>
  <w:p w14:paraId="51B387D5" w14:textId="77777777" w:rsidR="009303C5" w:rsidRPr="003F13A1" w:rsidRDefault="009303C5" w:rsidP="009303C5">
    <w:pPr>
      <w:pStyle w:val="Glava"/>
      <w:tabs>
        <w:tab w:val="left" w:pos="5112"/>
      </w:tabs>
      <w:spacing w:line="240" w:lineRule="exact"/>
      <w:rPr>
        <w:rFonts w:cs="Arial"/>
        <w:sz w:val="16"/>
        <w:szCs w:val="16"/>
      </w:rPr>
    </w:pPr>
    <w:r w:rsidRPr="003F13A1">
      <w:rPr>
        <w:rFonts w:cs="Arial"/>
        <w:sz w:val="16"/>
        <w:szCs w:val="16"/>
      </w:rPr>
      <w:t xml:space="preserve">                                                                                      </w:t>
    </w:r>
    <w:hyperlink r:id="rId4" w:history="1">
      <w:r w:rsidRPr="003F13A1">
        <w:rPr>
          <w:rStyle w:val="Hiperpovezava"/>
          <w:rFonts w:eastAsia="Arial" w:cs="Arial"/>
          <w:sz w:val="16"/>
          <w:szCs w:val="16"/>
        </w:rPr>
        <w:t>www.mnvp.gov.si</w:t>
      </w:r>
    </w:hyperlink>
  </w:p>
  <w:p w14:paraId="6FC8369E" w14:textId="77777777" w:rsidR="009303C5" w:rsidRPr="009303C5" w:rsidRDefault="009303C5">
    <w:pPr>
      <w:pStyle w:val="Glava"/>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CF0"/>
    <w:multiLevelType w:val="hybridMultilevel"/>
    <w:tmpl w:val="DF7C40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BC2D90"/>
    <w:multiLevelType w:val="hybridMultilevel"/>
    <w:tmpl w:val="C0E6D314"/>
    <w:lvl w:ilvl="0" w:tplc="99024E86">
      <w:start w:val="3"/>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5CD2D68"/>
    <w:multiLevelType w:val="multilevel"/>
    <w:tmpl w:val="20000025"/>
    <w:lvl w:ilvl="0">
      <w:start w:val="1"/>
      <w:numFmt w:val="decimal"/>
      <w:pStyle w:val="Naslov1"/>
      <w:lvlText w:val="%1"/>
      <w:lvlJc w:val="left"/>
      <w:pPr>
        <w:ind w:left="432" w:hanging="432"/>
      </w:pPr>
    </w:lvl>
    <w:lvl w:ilvl="1">
      <w:start w:val="1"/>
      <w:numFmt w:val="decimal"/>
      <w:pStyle w:val="Naslov2"/>
      <w:lvlText w:val="%1.%2"/>
      <w:lvlJc w:val="left"/>
      <w:pPr>
        <w:ind w:left="2703"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07870484"/>
    <w:multiLevelType w:val="hybridMultilevel"/>
    <w:tmpl w:val="33CC9AA4"/>
    <w:lvl w:ilvl="0" w:tplc="296206F2">
      <w:start w:val="1"/>
      <w:numFmt w:val="decimal"/>
      <w:lvlText w:val="%1."/>
      <w:lvlJc w:val="left"/>
      <w:pPr>
        <w:ind w:left="360" w:hanging="360"/>
      </w:pPr>
      <w:rPr>
        <w:rFonts w:ascii="Arial" w:eastAsia="Times New Roman" w:hAnsi="Arial" w:cs="Arial"/>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079165DA"/>
    <w:multiLevelType w:val="hybridMultilevel"/>
    <w:tmpl w:val="2C3EBD48"/>
    <w:lvl w:ilvl="0" w:tplc="00D2BC42">
      <w:start w:val="1"/>
      <w:numFmt w:val="bullet"/>
      <w:lvlText w:val="-"/>
      <w:lvlJc w:val="left"/>
      <w:pPr>
        <w:ind w:left="720" w:hanging="360"/>
      </w:pPr>
      <w:rPr>
        <w:rFonts w:ascii="Calibri" w:eastAsiaTheme="minorHAnsi" w:hAnsi="Calibri" w:cs="Calibri" w:hint="default"/>
      </w:rPr>
    </w:lvl>
    <w:lvl w:ilvl="1" w:tplc="CD48DB06">
      <w:start w:val="1"/>
      <w:numFmt w:val="bullet"/>
      <w:lvlText w:val="o"/>
      <w:lvlJc w:val="left"/>
      <w:pPr>
        <w:ind w:left="1440" w:hanging="360"/>
      </w:pPr>
      <w:rPr>
        <w:rFonts w:ascii="Courier New" w:hAnsi="Courier New" w:cs="Courier New" w:hint="default"/>
      </w:rPr>
    </w:lvl>
    <w:lvl w:ilvl="2" w:tplc="37064FF6">
      <w:start w:val="1"/>
      <w:numFmt w:val="bullet"/>
      <w:lvlText w:val=""/>
      <w:lvlJc w:val="left"/>
      <w:pPr>
        <w:ind w:left="2160" w:hanging="360"/>
      </w:pPr>
      <w:rPr>
        <w:rFonts w:ascii="Wingdings" w:hAnsi="Wingdings" w:hint="default"/>
      </w:rPr>
    </w:lvl>
    <w:lvl w:ilvl="3" w:tplc="101A2D8E">
      <w:start w:val="1"/>
      <w:numFmt w:val="bullet"/>
      <w:lvlText w:val=""/>
      <w:lvlJc w:val="left"/>
      <w:pPr>
        <w:ind w:left="2880" w:hanging="360"/>
      </w:pPr>
      <w:rPr>
        <w:rFonts w:ascii="Symbol" w:hAnsi="Symbol" w:hint="default"/>
      </w:rPr>
    </w:lvl>
    <w:lvl w:ilvl="4" w:tplc="E9A4BB8C">
      <w:start w:val="1"/>
      <w:numFmt w:val="bullet"/>
      <w:lvlText w:val="o"/>
      <w:lvlJc w:val="left"/>
      <w:pPr>
        <w:ind w:left="3600" w:hanging="360"/>
      </w:pPr>
      <w:rPr>
        <w:rFonts w:ascii="Courier New" w:hAnsi="Courier New" w:cs="Courier New" w:hint="default"/>
      </w:rPr>
    </w:lvl>
    <w:lvl w:ilvl="5" w:tplc="6C36EFBC">
      <w:start w:val="1"/>
      <w:numFmt w:val="bullet"/>
      <w:lvlText w:val=""/>
      <w:lvlJc w:val="left"/>
      <w:pPr>
        <w:ind w:left="4320" w:hanging="360"/>
      </w:pPr>
      <w:rPr>
        <w:rFonts w:ascii="Wingdings" w:hAnsi="Wingdings" w:hint="default"/>
      </w:rPr>
    </w:lvl>
    <w:lvl w:ilvl="6" w:tplc="B06A75D2">
      <w:start w:val="1"/>
      <w:numFmt w:val="bullet"/>
      <w:lvlText w:val=""/>
      <w:lvlJc w:val="left"/>
      <w:pPr>
        <w:ind w:left="5040" w:hanging="360"/>
      </w:pPr>
      <w:rPr>
        <w:rFonts w:ascii="Symbol" w:hAnsi="Symbol" w:hint="default"/>
      </w:rPr>
    </w:lvl>
    <w:lvl w:ilvl="7" w:tplc="9992E86A">
      <w:start w:val="1"/>
      <w:numFmt w:val="bullet"/>
      <w:lvlText w:val="o"/>
      <w:lvlJc w:val="left"/>
      <w:pPr>
        <w:ind w:left="5760" w:hanging="360"/>
      </w:pPr>
      <w:rPr>
        <w:rFonts w:ascii="Courier New" w:hAnsi="Courier New" w:cs="Courier New" w:hint="default"/>
      </w:rPr>
    </w:lvl>
    <w:lvl w:ilvl="8" w:tplc="B7421092">
      <w:start w:val="1"/>
      <w:numFmt w:val="bullet"/>
      <w:lvlText w:val=""/>
      <w:lvlJc w:val="left"/>
      <w:pPr>
        <w:ind w:left="6480" w:hanging="360"/>
      </w:pPr>
      <w:rPr>
        <w:rFonts w:ascii="Wingdings" w:hAnsi="Wingdings" w:hint="default"/>
      </w:rPr>
    </w:lvl>
  </w:abstractNum>
  <w:abstractNum w:abstractNumId="5" w15:restartNumberingAfterBreak="0">
    <w:nsid w:val="07A61B61"/>
    <w:multiLevelType w:val="hybridMultilevel"/>
    <w:tmpl w:val="364EA772"/>
    <w:lvl w:ilvl="0" w:tplc="4A9E17A6">
      <w:start w:val="1"/>
      <w:numFmt w:val="bullet"/>
      <w:lvlText w:val="-"/>
      <w:lvlJc w:val="left"/>
      <w:pPr>
        <w:ind w:left="720" w:hanging="360"/>
      </w:pPr>
      <w:rPr>
        <w:rFonts w:ascii="Calibri" w:eastAsiaTheme="minorHAnsi" w:hAnsi="Calibri" w:cs="Calibri" w:hint="default"/>
      </w:rPr>
    </w:lvl>
    <w:lvl w:ilvl="1" w:tplc="04240001">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DC9781A"/>
    <w:multiLevelType w:val="hybridMultilevel"/>
    <w:tmpl w:val="652E2B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F1432F0"/>
    <w:multiLevelType w:val="hybridMultilevel"/>
    <w:tmpl w:val="F9DE80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FBB2A15"/>
    <w:multiLevelType w:val="hybridMultilevel"/>
    <w:tmpl w:val="FD344CA6"/>
    <w:lvl w:ilvl="0" w:tplc="AB78BD42">
      <w:start w:val="3"/>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21D0980"/>
    <w:multiLevelType w:val="hybridMultilevel"/>
    <w:tmpl w:val="E8047196"/>
    <w:lvl w:ilvl="0" w:tplc="C88E6DCC">
      <w:start w:val="2"/>
      <w:numFmt w:val="bullet"/>
      <w:lvlText w:val="-"/>
      <w:lvlJc w:val="left"/>
      <w:pPr>
        <w:ind w:left="360" w:hanging="360"/>
      </w:pPr>
      <w:rPr>
        <w:rFonts w:ascii="Arial" w:eastAsia="Calibri"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0" w15:restartNumberingAfterBreak="0">
    <w:nsid w:val="1867573F"/>
    <w:multiLevelType w:val="hybridMultilevel"/>
    <w:tmpl w:val="90823E4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19B85D10"/>
    <w:multiLevelType w:val="hybridMultilevel"/>
    <w:tmpl w:val="02B4F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B3904FB"/>
    <w:multiLevelType w:val="hybridMultilevel"/>
    <w:tmpl w:val="A0C89F80"/>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3" w15:restartNumberingAfterBreak="0">
    <w:nsid w:val="1B732F63"/>
    <w:multiLevelType w:val="hybridMultilevel"/>
    <w:tmpl w:val="BCA0E1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DAE55C2"/>
    <w:multiLevelType w:val="hybridMultilevel"/>
    <w:tmpl w:val="2A4AD778"/>
    <w:lvl w:ilvl="0" w:tplc="73E484E8">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28DD5937"/>
    <w:multiLevelType w:val="hybridMultilevel"/>
    <w:tmpl w:val="99E67DAA"/>
    <w:lvl w:ilvl="0" w:tplc="AE849F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257896"/>
    <w:multiLevelType w:val="hybridMultilevel"/>
    <w:tmpl w:val="D0AAB252"/>
    <w:lvl w:ilvl="0" w:tplc="C88E6DCC">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7B6DB1"/>
    <w:multiLevelType w:val="hybridMultilevel"/>
    <w:tmpl w:val="D12614A6"/>
    <w:lvl w:ilvl="0" w:tplc="80582CCC">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2BAF12AE"/>
    <w:multiLevelType w:val="hybridMultilevel"/>
    <w:tmpl w:val="AC9A2DB2"/>
    <w:lvl w:ilvl="0" w:tplc="429CBC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D4A1DF1"/>
    <w:multiLevelType w:val="hybridMultilevel"/>
    <w:tmpl w:val="73866E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ED278FC"/>
    <w:multiLevelType w:val="hybridMultilevel"/>
    <w:tmpl w:val="DA326B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2B46701"/>
    <w:multiLevelType w:val="hybridMultilevel"/>
    <w:tmpl w:val="6B70376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2F821EC"/>
    <w:multiLevelType w:val="hybridMultilevel"/>
    <w:tmpl w:val="67A6C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4931A60"/>
    <w:multiLevelType w:val="hybridMultilevel"/>
    <w:tmpl w:val="8DA21A5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350426B0"/>
    <w:multiLevelType w:val="hybridMultilevel"/>
    <w:tmpl w:val="B63A71BE"/>
    <w:lvl w:ilvl="0" w:tplc="80582CCC">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52B78A2"/>
    <w:multiLevelType w:val="hybridMultilevel"/>
    <w:tmpl w:val="439C3FF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38A73007"/>
    <w:multiLevelType w:val="hybridMultilevel"/>
    <w:tmpl w:val="D6FAE2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CA418E5"/>
    <w:multiLevelType w:val="hybridMultilevel"/>
    <w:tmpl w:val="7B920F2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09B464B"/>
    <w:multiLevelType w:val="hybridMultilevel"/>
    <w:tmpl w:val="153CEB7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441816F3"/>
    <w:multiLevelType w:val="hybridMultilevel"/>
    <w:tmpl w:val="98325FA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60B3BE8"/>
    <w:multiLevelType w:val="hybridMultilevel"/>
    <w:tmpl w:val="FFC246F6"/>
    <w:lvl w:ilvl="0" w:tplc="CC7AE3F4">
      <w:start w:val="1"/>
      <w:numFmt w:val="decimal"/>
      <w:lvlText w:val="%1"/>
      <w:lvlJc w:val="left"/>
      <w:pPr>
        <w:ind w:left="720" w:hanging="360"/>
      </w:pPr>
      <w:rPr>
        <w:rFonts w:ascii="Arial" w:eastAsia="Times New Roman" w:hAnsi="Arial" w:cs="Arial"/>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56BB09CF"/>
    <w:multiLevelType w:val="hybridMultilevel"/>
    <w:tmpl w:val="3EB871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8161DF4"/>
    <w:multiLevelType w:val="hybridMultilevel"/>
    <w:tmpl w:val="504A807A"/>
    <w:lvl w:ilvl="0" w:tplc="510A73DE">
      <w:start w:val="1"/>
      <w:numFmt w:val="decimal"/>
      <w:lvlText w:val="%1."/>
      <w:lvlJc w:val="left"/>
      <w:pPr>
        <w:ind w:left="360" w:hanging="360"/>
      </w:pPr>
      <w:rPr>
        <w:rFonts w:ascii="Arial" w:eastAsia="Times New Roman" w:hAnsi="Arial" w:cs="Arial"/>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3" w15:restartNumberingAfterBreak="0">
    <w:nsid w:val="58EE5B58"/>
    <w:multiLevelType w:val="hybridMultilevel"/>
    <w:tmpl w:val="F38836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9AB3E9F"/>
    <w:multiLevelType w:val="hybridMultilevel"/>
    <w:tmpl w:val="482E8A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639E7DD7"/>
    <w:multiLevelType w:val="hybridMultilevel"/>
    <w:tmpl w:val="89B8BA50"/>
    <w:lvl w:ilvl="0" w:tplc="CB24A65C">
      <w:start w:val="3"/>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E11EFF"/>
    <w:multiLevelType w:val="hybridMultilevel"/>
    <w:tmpl w:val="C59449E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6D801119"/>
    <w:multiLevelType w:val="hybridMultilevel"/>
    <w:tmpl w:val="4FF8458C"/>
    <w:lvl w:ilvl="0" w:tplc="920C3E0E">
      <w:start w:val="1"/>
      <w:numFmt w:val="decimal"/>
      <w:lvlText w:val="%1."/>
      <w:lvlJc w:val="left"/>
      <w:pPr>
        <w:ind w:left="72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4CE4C5D"/>
    <w:multiLevelType w:val="hybridMultilevel"/>
    <w:tmpl w:val="5D7CD828"/>
    <w:lvl w:ilvl="0" w:tplc="07F47994">
      <w:start w:val="1"/>
      <w:numFmt w:val="decimal"/>
      <w:lvlText w:val="%1."/>
      <w:lvlJc w:val="left"/>
      <w:pPr>
        <w:ind w:left="72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82E5F5F"/>
    <w:multiLevelType w:val="hybridMultilevel"/>
    <w:tmpl w:val="7CFA289C"/>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15:restartNumberingAfterBreak="0">
    <w:nsid w:val="7B4F5F79"/>
    <w:multiLevelType w:val="hybridMultilevel"/>
    <w:tmpl w:val="9A2CEEB8"/>
    <w:lvl w:ilvl="0" w:tplc="2C4CEA1A">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B750CFF"/>
    <w:multiLevelType w:val="hybridMultilevel"/>
    <w:tmpl w:val="49BE811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7C3E2826"/>
    <w:multiLevelType w:val="hybridMultilevel"/>
    <w:tmpl w:val="D3D06B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286861500">
    <w:abstractNumId w:val="4"/>
  </w:num>
  <w:num w:numId="2" w16cid:durableId="2103605228">
    <w:abstractNumId w:val="2"/>
  </w:num>
  <w:num w:numId="3" w16cid:durableId="1873615884">
    <w:abstractNumId w:val="5"/>
  </w:num>
  <w:num w:numId="4" w16cid:durableId="3358657">
    <w:abstractNumId w:val="0"/>
  </w:num>
  <w:num w:numId="5" w16cid:durableId="432287230">
    <w:abstractNumId w:val="29"/>
  </w:num>
  <w:num w:numId="6" w16cid:durableId="672416953">
    <w:abstractNumId w:val="35"/>
  </w:num>
  <w:num w:numId="7" w16cid:durableId="1243832593">
    <w:abstractNumId w:val="3"/>
  </w:num>
  <w:num w:numId="8" w16cid:durableId="986710644">
    <w:abstractNumId w:val="36"/>
  </w:num>
  <w:num w:numId="9" w16cid:durableId="1406608448">
    <w:abstractNumId w:val="1"/>
  </w:num>
  <w:num w:numId="10" w16cid:durableId="2049144060">
    <w:abstractNumId w:val="40"/>
  </w:num>
  <w:num w:numId="11" w16cid:durableId="555824430">
    <w:abstractNumId w:val="34"/>
  </w:num>
  <w:num w:numId="12" w16cid:durableId="1441490257">
    <w:abstractNumId w:val="42"/>
  </w:num>
  <w:num w:numId="13" w16cid:durableId="187910371">
    <w:abstractNumId w:val="27"/>
  </w:num>
  <w:num w:numId="14" w16cid:durableId="1314260465">
    <w:abstractNumId w:val="8"/>
  </w:num>
  <w:num w:numId="15" w16cid:durableId="19488514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67607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00703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6656640">
    <w:abstractNumId w:val="41"/>
  </w:num>
  <w:num w:numId="19" w16cid:durableId="244262398">
    <w:abstractNumId w:val="32"/>
  </w:num>
  <w:num w:numId="20" w16cid:durableId="10076389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7062683">
    <w:abstractNumId w:val="1"/>
  </w:num>
  <w:num w:numId="22" w16cid:durableId="995651689">
    <w:abstractNumId w:val="3"/>
  </w:num>
  <w:num w:numId="23" w16cid:durableId="954941298">
    <w:abstractNumId w:val="39"/>
  </w:num>
  <w:num w:numId="24" w16cid:durableId="1821337191">
    <w:abstractNumId w:val="30"/>
  </w:num>
  <w:num w:numId="25" w16cid:durableId="1638871921">
    <w:abstractNumId w:val="16"/>
  </w:num>
  <w:num w:numId="26" w16cid:durableId="426577360">
    <w:abstractNumId w:val="9"/>
  </w:num>
  <w:num w:numId="27" w16cid:durableId="17066334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7583267">
    <w:abstractNumId w:val="18"/>
  </w:num>
  <w:num w:numId="29" w16cid:durableId="1014068834">
    <w:abstractNumId w:val="13"/>
  </w:num>
  <w:num w:numId="30" w16cid:durableId="378289728">
    <w:abstractNumId w:val="15"/>
  </w:num>
  <w:num w:numId="31" w16cid:durableId="1780441959">
    <w:abstractNumId w:val="6"/>
  </w:num>
  <w:num w:numId="32" w16cid:durableId="252321260">
    <w:abstractNumId w:val="31"/>
  </w:num>
  <w:num w:numId="33" w16cid:durableId="1867136657">
    <w:abstractNumId w:val="28"/>
  </w:num>
  <w:num w:numId="34" w16cid:durableId="559293880">
    <w:abstractNumId w:val="22"/>
  </w:num>
  <w:num w:numId="35" w16cid:durableId="88888733">
    <w:abstractNumId w:val="21"/>
  </w:num>
  <w:num w:numId="36" w16cid:durableId="1004554896">
    <w:abstractNumId w:val="19"/>
  </w:num>
  <w:num w:numId="37" w16cid:durableId="1753156738">
    <w:abstractNumId w:val="7"/>
  </w:num>
  <w:num w:numId="38" w16cid:durableId="758722237">
    <w:abstractNumId w:val="14"/>
  </w:num>
  <w:num w:numId="39" w16cid:durableId="664406426">
    <w:abstractNumId w:val="33"/>
  </w:num>
  <w:num w:numId="40" w16cid:durableId="923102188">
    <w:abstractNumId w:val="37"/>
  </w:num>
  <w:num w:numId="41" w16cid:durableId="1759521180">
    <w:abstractNumId w:val="11"/>
  </w:num>
  <w:num w:numId="42" w16cid:durableId="164589147">
    <w:abstractNumId w:val="38"/>
  </w:num>
  <w:num w:numId="43" w16cid:durableId="870145132">
    <w:abstractNumId w:val="20"/>
  </w:num>
  <w:num w:numId="44" w16cid:durableId="2103606156">
    <w:abstractNumId w:val="26"/>
  </w:num>
  <w:num w:numId="45" w16cid:durableId="1162815151">
    <w:abstractNumId w:val="17"/>
  </w:num>
  <w:num w:numId="46" w16cid:durableId="667562391">
    <w:abstractNumId w:val="17"/>
  </w:num>
  <w:num w:numId="47" w16cid:durableId="1268273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C5"/>
    <w:rsid w:val="00002812"/>
    <w:rsid w:val="0001033C"/>
    <w:rsid w:val="0002166C"/>
    <w:rsid w:val="00055EF7"/>
    <w:rsid w:val="00060FD1"/>
    <w:rsid w:val="0007213C"/>
    <w:rsid w:val="00081B1F"/>
    <w:rsid w:val="00094210"/>
    <w:rsid w:val="000A725F"/>
    <w:rsid w:val="000B4120"/>
    <w:rsid w:val="000E77C2"/>
    <w:rsid w:val="000F43B7"/>
    <w:rsid w:val="001314C7"/>
    <w:rsid w:val="00134474"/>
    <w:rsid w:val="00160AD5"/>
    <w:rsid w:val="001B0699"/>
    <w:rsid w:val="00204C5A"/>
    <w:rsid w:val="00253699"/>
    <w:rsid w:val="00255313"/>
    <w:rsid w:val="00255C8D"/>
    <w:rsid w:val="00256874"/>
    <w:rsid w:val="00264275"/>
    <w:rsid w:val="00277FE8"/>
    <w:rsid w:val="002864A5"/>
    <w:rsid w:val="00286540"/>
    <w:rsid w:val="00292556"/>
    <w:rsid w:val="002D2552"/>
    <w:rsid w:val="002D5B06"/>
    <w:rsid w:val="002F45D7"/>
    <w:rsid w:val="003076EB"/>
    <w:rsid w:val="00314CEA"/>
    <w:rsid w:val="00341E18"/>
    <w:rsid w:val="00373EB9"/>
    <w:rsid w:val="003A34D4"/>
    <w:rsid w:val="003B48DF"/>
    <w:rsid w:val="003F1475"/>
    <w:rsid w:val="00403803"/>
    <w:rsid w:val="00411B15"/>
    <w:rsid w:val="00425BAB"/>
    <w:rsid w:val="00427CDC"/>
    <w:rsid w:val="00470AE1"/>
    <w:rsid w:val="00480ADB"/>
    <w:rsid w:val="004A2D6B"/>
    <w:rsid w:val="004D79FB"/>
    <w:rsid w:val="004E49C0"/>
    <w:rsid w:val="005057C5"/>
    <w:rsid w:val="00516027"/>
    <w:rsid w:val="00537421"/>
    <w:rsid w:val="00541003"/>
    <w:rsid w:val="00555FF5"/>
    <w:rsid w:val="00574CB0"/>
    <w:rsid w:val="005A0902"/>
    <w:rsid w:val="005C60BD"/>
    <w:rsid w:val="0061440A"/>
    <w:rsid w:val="0061659B"/>
    <w:rsid w:val="0065559A"/>
    <w:rsid w:val="00691C85"/>
    <w:rsid w:val="006A2285"/>
    <w:rsid w:val="006B3739"/>
    <w:rsid w:val="006B54EE"/>
    <w:rsid w:val="006C5FD2"/>
    <w:rsid w:val="006F21CC"/>
    <w:rsid w:val="00717E4A"/>
    <w:rsid w:val="00735377"/>
    <w:rsid w:val="00741513"/>
    <w:rsid w:val="007445B3"/>
    <w:rsid w:val="00746138"/>
    <w:rsid w:val="00784B87"/>
    <w:rsid w:val="007865A2"/>
    <w:rsid w:val="007D2543"/>
    <w:rsid w:val="007F7C98"/>
    <w:rsid w:val="00815AD4"/>
    <w:rsid w:val="008647FC"/>
    <w:rsid w:val="008666F4"/>
    <w:rsid w:val="00870D0B"/>
    <w:rsid w:val="00876412"/>
    <w:rsid w:val="00881788"/>
    <w:rsid w:val="008A4BBC"/>
    <w:rsid w:val="009303C5"/>
    <w:rsid w:val="009441DE"/>
    <w:rsid w:val="00945D34"/>
    <w:rsid w:val="00947367"/>
    <w:rsid w:val="00953D79"/>
    <w:rsid w:val="00975C20"/>
    <w:rsid w:val="009D6384"/>
    <w:rsid w:val="009F1151"/>
    <w:rsid w:val="009F1F48"/>
    <w:rsid w:val="009F3A12"/>
    <w:rsid w:val="00A005AF"/>
    <w:rsid w:val="00A13F99"/>
    <w:rsid w:val="00A343A4"/>
    <w:rsid w:val="00A56B00"/>
    <w:rsid w:val="00A603D4"/>
    <w:rsid w:val="00A6216B"/>
    <w:rsid w:val="00AA0C47"/>
    <w:rsid w:val="00AA7116"/>
    <w:rsid w:val="00AB60D6"/>
    <w:rsid w:val="00AC0C4F"/>
    <w:rsid w:val="00B15F6C"/>
    <w:rsid w:val="00B45894"/>
    <w:rsid w:val="00B749F0"/>
    <w:rsid w:val="00BA1F75"/>
    <w:rsid w:val="00C056A2"/>
    <w:rsid w:val="00C2628B"/>
    <w:rsid w:val="00C27B89"/>
    <w:rsid w:val="00C850E2"/>
    <w:rsid w:val="00C87CDC"/>
    <w:rsid w:val="00C97AC1"/>
    <w:rsid w:val="00CC5FA0"/>
    <w:rsid w:val="00CC6A8A"/>
    <w:rsid w:val="00CD7D29"/>
    <w:rsid w:val="00CE4953"/>
    <w:rsid w:val="00CF1CF7"/>
    <w:rsid w:val="00D27B37"/>
    <w:rsid w:val="00D44004"/>
    <w:rsid w:val="00D919BF"/>
    <w:rsid w:val="00DD54A7"/>
    <w:rsid w:val="00DD5659"/>
    <w:rsid w:val="00DF19DD"/>
    <w:rsid w:val="00E13DD0"/>
    <w:rsid w:val="00E148F9"/>
    <w:rsid w:val="00E302D4"/>
    <w:rsid w:val="00E317EC"/>
    <w:rsid w:val="00E34D5D"/>
    <w:rsid w:val="00E637D5"/>
    <w:rsid w:val="00EB4654"/>
    <w:rsid w:val="00EE0A6D"/>
    <w:rsid w:val="00EF2613"/>
    <w:rsid w:val="00F1674C"/>
    <w:rsid w:val="00F85EC3"/>
    <w:rsid w:val="00F86AEB"/>
    <w:rsid w:val="00F86EBF"/>
    <w:rsid w:val="00F9700C"/>
    <w:rsid w:val="00FD75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F70D"/>
  <w15:docId w15:val="{669A5D81-E337-4C89-A0F6-9E313D4F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13F99"/>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9303C5"/>
    <w:pPr>
      <w:keepNext/>
      <w:keepLines/>
      <w:numPr>
        <w:numId w:val="2"/>
      </w:numPr>
      <w:spacing w:before="480" w:after="200"/>
      <w:outlineLvl w:val="0"/>
    </w:pPr>
    <w:rPr>
      <w:rFonts w:eastAsia="Arial" w:cs="Arial"/>
      <w:b/>
      <w:sz w:val="24"/>
      <w:szCs w:val="40"/>
    </w:rPr>
  </w:style>
  <w:style w:type="paragraph" w:styleId="Naslov2">
    <w:name w:val="heading 2"/>
    <w:basedOn w:val="Navaden"/>
    <w:next w:val="Navaden"/>
    <w:link w:val="Naslov2Znak"/>
    <w:uiPriority w:val="9"/>
    <w:unhideWhenUsed/>
    <w:qFormat/>
    <w:rsid w:val="009303C5"/>
    <w:pPr>
      <w:keepNext/>
      <w:keepLines/>
      <w:numPr>
        <w:ilvl w:val="1"/>
        <w:numId w:val="2"/>
      </w:numPr>
      <w:spacing w:before="360" w:after="200"/>
      <w:ind w:left="1003" w:hanging="578"/>
      <w:outlineLvl w:val="1"/>
    </w:pPr>
    <w:rPr>
      <w:rFonts w:eastAsia="Arial" w:cs="Arial"/>
      <w:u w:val="single"/>
    </w:rPr>
  </w:style>
  <w:style w:type="paragraph" w:styleId="Naslov3">
    <w:name w:val="heading 3"/>
    <w:basedOn w:val="Navaden"/>
    <w:next w:val="Navaden"/>
    <w:link w:val="Naslov3Znak"/>
    <w:uiPriority w:val="9"/>
    <w:unhideWhenUsed/>
    <w:qFormat/>
    <w:rsid w:val="009303C5"/>
    <w:pPr>
      <w:keepNext/>
      <w:keepLines/>
      <w:numPr>
        <w:ilvl w:val="2"/>
        <w:numId w:val="2"/>
      </w:numPr>
      <w:spacing w:before="320" w:after="200"/>
      <w:outlineLvl w:val="2"/>
    </w:pPr>
    <w:rPr>
      <w:rFonts w:eastAsia="Arial" w:cs="Arial"/>
      <w:sz w:val="30"/>
      <w:szCs w:val="30"/>
    </w:rPr>
  </w:style>
  <w:style w:type="paragraph" w:styleId="Naslov4">
    <w:name w:val="heading 4"/>
    <w:basedOn w:val="Navaden"/>
    <w:next w:val="Navaden"/>
    <w:link w:val="Naslov4Znak"/>
    <w:uiPriority w:val="9"/>
    <w:unhideWhenUsed/>
    <w:qFormat/>
    <w:rsid w:val="009303C5"/>
    <w:pPr>
      <w:keepNext/>
      <w:keepLines/>
      <w:numPr>
        <w:ilvl w:val="3"/>
        <w:numId w:val="2"/>
      </w:numPr>
      <w:spacing w:before="320" w:after="200"/>
      <w:outlineLvl w:val="3"/>
    </w:pPr>
    <w:rPr>
      <w:rFonts w:eastAsia="Arial" w:cs="Arial"/>
      <w:b/>
      <w:bCs/>
      <w:sz w:val="26"/>
      <w:szCs w:val="26"/>
    </w:rPr>
  </w:style>
  <w:style w:type="paragraph" w:styleId="Naslov5">
    <w:name w:val="heading 5"/>
    <w:basedOn w:val="Navaden"/>
    <w:next w:val="Navaden"/>
    <w:link w:val="Naslov5Znak"/>
    <w:uiPriority w:val="9"/>
    <w:unhideWhenUsed/>
    <w:qFormat/>
    <w:rsid w:val="009303C5"/>
    <w:pPr>
      <w:keepNext/>
      <w:keepLines/>
      <w:numPr>
        <w:ilvl w:val="4"/>
        <w:numId w:val="2"/>
      </w:numPr>
      <w:spacing w:before="320" w:after="200"/>
      <w:outlineLvl w:val="4"/>
    </w:pPr>
    <w:rPr>
      <w:rFonts w:eastAsia="Arial" w:cs="Arial"/>
      <w:b/>
      <w:bCs/>
      <w:sz w:val="24"/>
    </w:rPr>
  </w:style>
  <w:style w:type="paragraph" w:styleId="Naslov6">
    <w:name w:val="heading 6"/>
    <w:basedOn w:val="Navaden"/>
    <w:next w:val="Navaden"/>
    <w:link w:val="Naslov6Znak"/>
    <w:uiPriority w:val="9"/>
    <w:unhideWhenUsed/>
    <w:qFormat/>
    <w:rsid w:val="009303C5"/>
    <w:pPr>
      <w:keepNext/>
      <w:keepLines/>
      <w:numPr>
        <w:ilvl w:val="5"/>
        <w:numId w:val="2"/>
      </w:numPr>
      <w:spacing w:before="320" w:after="200"/>
      <w:outlineLvl w:val="5"/>
    </w:pPr>
    <w:rPr>
      <w:rFonts w:eastAsia="Arial" w:cs="Arial"/>
      <w:b/>
      <w:bCs/>
    </w:rPr>
  </w:style>
  <w:style w:type="paragraph" w:styleId="Naslov7">
    <w:name w:val="heading 7"/>
    <w:basedOn w:val="Navaden"/>
    <w:next w:val="Navaden"/>
    <w:link w:val="Naslov7Znak"/>
    <w:uiPriority w:val="9"/>
    <w:unhideWhenUsed/>
    <w:qFormat/>
    <w:rsid w:val="009303C5"/>
    <w:pPr>
      <w:keepNext/>
      <w:keepLines/>
      <w:numPr>
        <w:ilvl w:val="6"/>
        <w:numId w:val="2"/>
      </w:numPr>
      <w:spacing w:before="320" w:after="200"/>
      <w:outlineLvl w:val="6"/>
    </w:pPr>
    <w:rPr>
      <w:rFonts w:eastAsia="Arial" w:cs="Arial"/>
      <w:b/>
      <w:bCs/>
      <w:i/>
      <w:iCs/>
    </w:rPr>
  </w:style>
  <w:style w:type="paragraph" w:styleId="Naslov8">
    <w:name w:val="heading 8"/>
    <w:basedOn w:val="Navaden"/>
    <w:next w:val="Navaden"/>
    <w:link w:val="Naslov8Znak"/>
    <w:uiPriority w:val="9"/>
    <w:unhideWhenUsed/>
    <w:qFormat/>
    <w:rsid w:val="009303C5"/>
    <w:pPr>
      <w:keepNext/>
      <w:keepLines/>
      <w:numPr>
        <w:ilvl w:val="7"/>
        <w:numId w:val="2"/>
      </w:numPr>
      <w:spacing w:before="320" w:after="200"/>
      <w:outlineLvl w:val="7"/>
    </w:pPr>
    <w:rPr>
      <w:rFonts w:eastAsia="Arial" w:cs="Arial"/>
      <w:i/>
      <w:iCs/>
    </w:rPr>
  </w:style>
  <w:style w:type="paragraph" w:styleId="Naslov9">
    <w:name w:val="heading 9"/>
    <w:basedOn w:val="Navaden"/>
    <w:next w:val="Navaden"/>
    <w:link w:val="Naslov9Znak"/>
    <w:uiPriority w:val="9"/>
    <w:unhideWhenUsed/>
    <w:qFormat/>
    <w:rsid w:val="009303C5"/>
    <w:pPr>
      <w:keepNext/>
      <w:keepLines/>
      <w:numPr>
        <w:ilvl w:val="8"/>
        <w:numId w:val="2"/>
      </w:numPr>
      <w:spacing w:before="320" w:after="200"/>
      <w:outlineLvl w:val="8"/>
    </w:pPr>
    <w:rPr>
      <w:rFonts w:eastAsia="Arial" w:cs="Arial"/>
      <w:i/>
      <w:i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9303C5"/>
    <w:pPr>
      <w:tabs>
        <w:tab w:val="center" w:pos="4536"/>
        <w:tab w:val="right" w:pos="9072"/>
      </w:tabs>
      <w:spacing w:line="240" w:lineRule="auto"/>
    </w:pPr>
  </w:style>
  <w:style w:type="character" w:customStyle="1" w:styleId="GlavaZnak">
    <w:name w:val="Glava Znak"/>
    <w:basedOn w:val="Privzetapisavaodstavka"/>
    <w:link w:val="Glava"/>
    <w:rsid w:val="009303C5"/>
  </w:style>
  <w:style w:type="paragraph" w:styleId="Noga">
    <w:name w:val="footer"/>
    <w:basedOn w:val="Navaden"/>
    <w:link w:val="NogaZnak"/>
    <w:uiPriority w:val="99"/>
    <w:unhideWhenUsed/>
    <w:rsid w:val="009303C5"/>
    <w:pPr>
      <w:tabs>
        <w:tab w:val="center" w:pos="4536"/>
        <w:tab w:val="right" w:pos="9072"/>
      </w:tabs>
      <w:spacing w:line="240" w:lineRule="auto"/>
    </w:pPr>
  </w:style>
  <w:style w:type="character" w:customStyle="1" w:styleId="NogaZnak">
    <w:name w:val="Noga Znak"/>
    <w:basedOn w:val="Privzetapisavaodstavka"/>
    <w:link w:val="Noga"/>
    <w:uiPriority w:val="99"/>
    <w:rsid w:val="009303C5"/>
  </w:style>
  <w:style w:type="character" w:styleId="Hiperpovezava">
    <w:name w:val="Hyperlink"/>
    <w:uiPriority w:val="99"/>
    <w:unhideWhenUsed/>
    <w:rsid w:val="009303C5"/>
    <w:rPr>
      <w:color w:val="0563C1" w:themeColor="hyperlink"/>
      <w:u w:val="single"/>
    </w:rPr>
  </w:style>
  <w:style w:type="character" w:customStyle="1" w:styleId="Naslov1Znak">
    <w:name w:val="Naslov 1 Znak"/>
    <w:basedOn w:val="Privzetapisavaodstavka"/>
    <w:link w:val="Naslov1"/>
    <w:uiPriority w:val="9"/>
    <w:rsid w:val="009303C5"/>
    <w:rPr>
      <w:rFonts w:ascii="Arial" w:eastAsia="Arial" w:hAnsi="Arial" w:cs="Arial"/>
      <w:b/>
      <w:sz w:val="24"/>
      <w:szCs w:val="40"/>
    </w:rPr>
  </w:style>
  <w:style w:type="character" w:customStyle="1" w:styleId="Naslov2Znak">
    <w:name w:val="Naslov 2 Znak"/>
    <w:basedOn w:val="Privzetapisavaodstavka"/>
    <w:link w:val="Naslov2"/>
    <w:uiPriority w:val="9"/>
    <w:rsid w:val="009303C5"/>
    <w:rPr>
      <w:rFonts w:ascii="Arial" w:eastAsia="Arial" w:hAnsi="Arial" w:cs="Arial"/>
      <w:u w:val="single"/>
    </w:rPr>
  </w:style>
  <w:style w:type="character" w:customStyle="1" w:styleId="Naslov3Znak">
    <w:name w:val="Naslov 3 Znak"/>
    <w:basedOn w:val="Privzetapisavaodstavka"/>
    <w:link w:val="Naslov3"/>
    <w:uiPriority w:val="9"/>
    <w:rsid w:val="009303C5"/>
    <w:rPr>
      <w:rFonts w:ascii="Arial" w:eastAsia="Arial" w:hAnsi="Arial" w:cs="Arial"/>
      <w:sz w:val="30"/>
      <w:szCs w:val="30"/>
    </w:rPr>
  </w:style>
  <w:style w:type="character" w:customStyle="1" w:styleId="Naslov4Znak">
    <w:name w:val="Naslov 4 Znak"/>
    <w:basedOn w:val="Privzetapisavaodstavka"/>
    <w:link w:val="Naslov4"/>
    <w:uiPriority w:val="9"/>
    <w:rsid w:val="009303C5"/>
    <w:rPr>
      <w:rFonts w:ascii="Arial" w:eastAsia="Arial" w:hAnsi="Arial" w:cs="Arial"/>
      <w:b/>
      <w:bCs/>
      <w:sz w:val="26"/>
      <w:szCs w:val="26"/>
    </w:rPr>
  </w:style>
  <w:style w:type="character" w:customStyle="1" w:styleId="Naslov5Znak">
    <w:name w:val="Naslov 5 Znak"/>
    <w:basedOn w:val="Privzetapisavaodstavka"/>
    <w:link w:val="Naslov5"/>
    <w:uiPriority w:val="9"/>
    <w:rsid w:val="009303C5"/>
    <w:rPr>
      <w:rFonts w:ascii="Arial" w:eastAsia="Arial" w:hAnsi="Arial" w:cs="Arial"/>
      <w:b/>
      <w:bCs/>
      <w:sz w:val="24"/>
      <w:szCs w:val="24"/>
    </w:rPr>
  </w:style>
  <w:style w:type="character" w:customStyle="1" w:styleId="Naslov6Znak">
    <w:name w:val="Naslov 6 Znak"/>
    <w:basedOn w:val="Privzetapisavaodstavka"/>
    <w:link w:val="Naslov6"/>
    <w:uiPriority w:val="9"/>
    <w:rsid w:val="009303C5"/>
    <w:rPr>
      <w:rFonts w:ascii="Arial" w:eastAsia="Arial" w:hAnsi="Arial" w:cs="Arial"/>
      <w:b/>
      <w:bCs/>
    </w:rPr>
  </w:style>
  <w:style w:type="character" w:customStyle="1" w:styleId="Naslov7Znak">
    <w:name w:val="Naslov 7 Znak"/>
    <w:basedOn w:val="Privzetapisavaodstavka"/>
    <w:link w:val="Naslov7"/>
    <w:uiPriority w:val="9"/>
    <w:rsid w:val="009303C5"/>
    <w:rPr>
      <w:rFonts w:ascii="Arial" w:eastAsia="Arial" w:hAnsi="Arial" w:cs="Arial"/>
      <w:b/>
      <w:bCs/>
      <w:i/>
      <w:iCs/>
    </w:rPr>
  </w:style>
  <w:style w:type="character" w:customStyle="1" w:styleId="Naslov8Znak">
    <w:name w:val="Naslov 8 Znak"/>
    <w:basedOn w:val="Privzetapisavaodstavka"/>
    <w:link w:val="Naslov8"/>
    <w:uiPriority w:val="9"/>
    <w:rsid w:val="009303C5"/>
    <w:rPr>
      <w:rFonts w:ascii="Arial" w:eastAsia="Arial" w:hAnsi="Arial" w:cs="Arial"/>
      <w:i/>
      <w:iCs/>
    </w:rPr>
  </w:style>
  <w:style w:type="character" w:customStyle="1" w:styleId="Naslov9Znak">
    <w:name w:val="Naslov 9 Znak"/>
    <w:basedOn w:val="Privzetapisavaodstavka"/>
    <w:link w:val="Naslov9"/>
    <w:uiPriority w:val="9"/>
    <w:rsid w:val="009303C5"/>
    <w:rPr>
      <w:rFonts w:ascii="Arial" w:eastAsia="Arial" w:hAnsi="Arial" w:cs="Arial"/>
      <w:i/>
      <w:iCs/>
      <w:sz w:val="21"/>
      <w:szCs w:val="21"/>
    </w:rPr>
  </w:style>
  <w:style w:type="paragraph" w:styleId="Odstavekseznama">
    <w:name w:val="List Paragraph"/>
    <w:basedOn w:val="Navaden"/>
    <w:uiPriority w:val="34"/>
    <w:qFormat/>
    <w:rsid w:val="009303C5"/>
    <w:pPr>
      <w:ind w:left="720"/>
      <w:contextualSpacing/>
    </w:pPr>
  </w:style>
  <w:style w:type="paragraph" w:styleId="Revizija">
    <w:name w:val="Revision"/>
    <w:hidden/>
    <w:uiPriority w:val="99"/>
    <w:semiHidden/>
    <w:rsid w:val="009F1151"/>
    <w:pPr>
      <w:spacing w:after="0" w:line="240" w:lineRule="auto"/>
    </w:pPr>
  </w:style>
  <w:style w:type="character" w:customStyle="1" w:styleId="datalabel">
    <w:name w:val="datalabel"/>
    <w:basedOn w:val="Privzetapisavaodstavka"/>
    <w:rsid w:val="00255C8D"/>
  </w:style>
  <w:style w:type="paragraph" w:customStyle="1" w:styleId="Default">
    <w:name w:val="Default"/>
    <w:basedOn w:val="Navaden"/>
    <w:rsid w:val="00403803"/>
    <w:pPr>
      <w:spacing w:line="240" w:lineRule="auto"/>
    </w:pPr>
    <w:rPr>
      <w:rFonts w:eastAsiaTheme="minorHAnsi" w:cs="Arial"/>
      <w:color w:val="000000"/>
      <w:sz w:val="24"/>
    </w:rPr>
  </w:style>
  <w:style w:type="table" w:styleId="Tabelamrea">
    <w:name w:val="Table Grid"/>
    <w:basedOn w:val="Navadnatabela"/>
    <w:uiPriority w:val="39"/>
    <w:rsid w:val="0078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renutniseznam1">
    <w:name w:val="Trenutni seznam1"/>
    <w:uiPriority w:val="99"/>
    <w:rsid w:val="000B4120"/>
  </w:style>
  <w:style w:type="paragraph" w:styleId="Napis">
    <w:name w:val="caption"/>
    <w:basedOn w:val="Navaden"/>
    <w:next w:val="Navaden"/>
    <w:uiPriority w:val="35"/>
    <w:unhideWhenUsed/>
    <w:qFormat/>
    <w:rsid w:val="006B373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075">
      <w:bodyDiv w:val="1"/>
      <w:marLeft w:val="0"/>
      <w:marRight w:val="0"/>
      <w:marTop w:val="0"/>
      <w:marBottom w:val="0"/>
      <w:divBdr>
        <w:top w:val="none" w:sz="0" w:space="0" w:color="auto"/>
        <w:left w:val="none" w:sz="0" w:space="0" w:color="auto"/>
        <w:bottom w:val="none" w:sz="0" w:space="0" w:color="auto"/>
        <w:right w:val="none" w:sz="0" w:space="0" w:color="auto"/>
      </w:divBdr>
    </w:div>
    <w:div w:id="5836991">
      <w:bodyDiv w:val="1"/>
      <w:marLeft w:val="0"/>
      <w:marRight w:val="0"/>
      <w:marTop w:val="0"/>
      <w:marBottom w:val="0"/>
      <w:divBdr>
        <w:top w:val="none" w:sz="0" w:space="0" w:color="auto"/>
        <w:left w:val="none" w:sz="0" w:space="0" w:color="auto"/>
        <w:bottom w:val="none" w:sz="0" w:space="0" w:color="auto"/>
        <w:right w:val="none" w:sz="0" w:space="0" w:color="auto"/>
      </w:divBdr>
    </w:div>
    <w:div w:id="14043842">
      <w:bodyDiv w:val="1"/>
      <w:marLeft w:val="0"/>
      <w:marRight w:val="0"/>
      <w:marTop w:val="0"/>
      <w:marBottom w:val="0"/>
      <w:divBdr>
        <w:top w:val="none" w:sz="0" w:space="0" w:color="auto"/>
        <w:left w:val="none" w:sz="0" w:space="0" w:color="auto"/>
        <w:bottom w:val="none" w:sz="0" w:space="0" w:color="auto"/>
        <w:right w:val="none" w:sz="0" w:space="0" w:color="auto"/>
      </w:divBdr>
    </w:div>
    <w:div w:id="21249632">
      <w:bodyDiv w:val="1"/>
      <w:marLeft w:val="0"/>
      <w:marRight w:val="0"/>
      <w:marTop w:val="0"/>
      <w:marBottom w:val="0"/>
      <w:divBdr>
        <w:top w:val="none" w:sz="0" w:space="0" w:color="auto"/>
        <w:left w:val="none" w:sz="0" w:space="0" w:color="auto"/>
        <w:bottom w:val="none" w:sz="0" w:space="0" w:color="auto"/>
        <w:right w:val="none" w:sz="0" w:space="0" w:color="auto"/>
      </w:divBdr>
    </w:div>
    <w:div w:id="22243534">
      <w:bodyDiv w:val="1"/>
      <w:marLeft w:val="0"/>
      <w:marRight w:val="0"/>
      <w:marTop w:val="0"/>
      <w:marBottom w:val="0"/>
      <w:divBdr>
        <w:top w:val="none" w:sz="0" w:space="0" w:color="auto"/>
        <w:left w:val="none" w:sz="0" w:space="0" w:color="auto"/>
        <w:bottom w:val="none" w:sz="0" w:space="0" w:color="auto"/>
        <w:right w:val="none" w:sz="0" w:space="0" w:color="auto"/>
      </w:divBdr>
    </w:div>
    <w:div w:id="41104943">
      <w:bodyDiv w:val="1"/>
      <w:marLeft w:val="0"/>
      <w:marRight w:val="0"/>
      <w:marTop w:val="0"/>
      <w:marBottom w:val="0"/>
      <w:divBdr>
        <w:top w:val="none" w:sz="0" w:space="0" w:color="auto"/>
        <w:left w:val="none" w:sz="0" w:space="0" w:color="auto"/>
        <w:bottom w:val="none" w:sz="0" w:space="0" w:color="auto"/>
        <w:right w:val="none" w:sz="0" w:space="0" w:color="auto"/>
      </w:divBdr>
    </w:div>
    <w:div w:id="61409215">
      <w:bodyDiv w:val="1"/>
      <w:marLeft w:val="0"/>
      <w:marRight w:val="0"/>
      <w:marTop w:val="0"/>
      <w:marBottom w:val="0"/>
      <w:divBdr>
        <w:top w:val="none" w:sz="0" w:space="0" w:color="auto"/>
        <w:left w:val="none" w:sz="0" w:space="0" w:color="auto"/>
        <w:bottom w:val="none" w:sz="0" w:space="0" w:color="auto"/>
        <w:right w:val="none" w:sz="0" w:space="0" w:color="auto"/>
      </w:divBdr>
    </w:div>
    <w:div w:id="64576486">
      <w:bodyDiv w:val="1"/>
      <w:marLeft w:val="0"/>
      <w:marRight w:val="0"/>
      <w:marTop w:val="0"/>
      <w:marBottom w:val="0"/>
      <w:divBdr>
        <w:top w:val="none" w:sz="0" w:space="0" w:color="auto"/>
        <w:left w:val="none" w:sz="0" w:space="0" w:color="auto"/>
        <w:bottom w:val="none" w:sz="0" w:space="0" w:color="auto"/>
        <w:right w:val="none" w:sz="0" w:space="0" w:color="auto"/>
      </w:divBdr>
    </w:div>
    <w:div w:id="91098637">
      <w:bodyDiv w:val="1"/>
      <w:marLeft w:val="0"/>
      <w:marRight w:val="0"/>
      <w:marTop w:val="0"/>
      <w:marBottom w:val="0"/>
      <w:divBdr>
        <w:top w:val="none" w:sz="0" w:space="0" w:color="auto"/>
        <w:left w:val="none" w:sz="0" w:space="0" w:color="auto"/>
        <w:bottom w:val="none" w:sz="0" w:space="0" w:color="auto"/>
        <w:right w:val="none" w:sz="0" w:space="0" w:color="auto"/>
      </w:divBdr>
    </w:div>
    <w:div w:id="215119984">
      <w:bodyDiv w:val="1"/>
      <w:marLeft w:val="0"/>
      <w:marRight w:val="0"/>
      <w:marTop w:val="0"/>
      <w:marBottom w:val="0"/>
      <w:divBdr>
        <w:top w:val="none" w:sz="0" w:space="0" w:color="auto"/>
        <w:left w:val="none" w:sz="0" w:space="0" w:color="auto"/>
        <w:bottom w:val="none" w:sz="0" w:space="0" w:color="auto"/>
        <w:right w:val="none" w:sz="0" w:space="0" w:color="auto"/>
      </w:divBdr>
    </w:div>
    <w:div w:id="220865998">
      <w:bodyDiv w:val="1"/>
      <w:marLeft w:val="0"/>
      <w:marRight w:val="0"/>
      <w:marTop w:val="0"/>
      <w:marBottom w:val="0"/>
      <w:divBdr>
        <w:top w:val="none" w:sz="0" w:space="0" w:color="auto"/>
        <w:left w:val="none" w:sz="0" w:space="0" w:color="auto"/>
        <w:bottom w:val="none" w:sz="0" w:space="0" w:color="auto"/>
        <w:right w:val="none" w:sz="0" w:space="0" w:color="auto"/>
      </w:divBdr>
    </w:div>
    <w:div w:id="277562702">
      <w:bodyDiv w:val="1"/>
      <w:marLeft w:val="0"/>
      <w:marRight w:val="0"/>
      <w:marTop w:val="0"/>
      <w:marBottom w:val="0"/>
      <w:divBdr>
        <w:top w:val="none" w:sz="0" w:space="0" w:color="auto"/>
        <w:left w:val="none" w:sz="0" w:space="0" w:color="auto"/>
        <w:bottom w:val="none" w:sz="0" w:space="0" w:color="auto"/>
        <w:right w:val="none" w:sz="0" w:space="0" w:color="auto"/>
      </w:divBdr>
    </w:div>
    <w:div w:id="430664821">
      <w:bodyDiv w:val="1"/>
      <w:marLeft w:val="0"/>
      <w:marRight w:val="0"/>
      <w:marTop w:val="0"/>
      <w:marBottom w:val="0"/>
      <w:divBdr>
        <w:top w:val="none" w:sz="0" w:space="0" w:color="auto"/>
        <w:left w:val="none" w:sz="0" w:space="0" w:color="auto"/>
        <w:bottom w:val="none" w:sz="0" w:space="0" w:color="auto"/>
        <w:right w:val="none" w:sz="0" w:space="0" w:color="auto"/>
      </w:divBdr>
    </w:div>
    <w:div w:id="431438459">
      <w:bodyDiv w:val="1"/>
      <w:marLeft w:val="0"/>
      <w:marRight w:val="0"/>
      <w:marTop w:val="0"/>
      <w:marBottom w:val="0"/>
      <w:divBdr>
        <w:top w:val="none" w:sz="0" w:space="0" w:color="auto"/>
        <w:left w:val="none" w:sz="0" w:space="0" w:color="auto"/>
        <w:bottom w:val="none" w:sz="0" w:space="0" w:color="auto"/>
        <w:right w:val="none" w:sz="0" w:space="0" w:color="auto"/>
      </w:divBdr>
    </w:div>
    <w:div w:id="481772427">
      <w:bodyDiv w:val="1"/>
      <w:marLeft w:val="0"/>
      <w:marRight w:val="0"/>
      <w:marTop w:val="0"/>
      <w:marBottom w:val="0"/>
      <w:divBdr>
        <w:top w:val="none" w:sz="0" w:space="0" w:color="auto"/>
        <w:left w:val="none" w:sz="0" w:space="0" w:color="auto"/>
        <w:bottom w:val="none" w:sz="0" w:space="0" w:color="auto"/>
        <w:right w:val="none" w:sz="0" w:space="0" w:color="auto"/>
      </w:divBdr>
    </w:div>
    <w:div w:id="516820667">
      <w:bodyDiv w:val="1"/>
      <w:marLeft w:val="0"/>
      <w:marRight w:val="0"/>
      <w:marTop w:val="0"/>
      <w:marBottom w:val="0"/>
      <w:divBdr>
        <w:top w:val="none" w:sz="0" w:space="0" w:color="auto"/>
        <w:left w:val="none" w:sz="0" w:space="0" w:color="auto"/>
        <w:bottom w:val="none" w:sz="0" w:space="0" w:color="auto"/>
        <w:right w:val="none" w:sz="0" w:space="0" w:color="auto"/>
      </w:divBdr>
    </w:div>
    <w:div w:id="573857352">
      <w:bodyDiv w:val="1"/>
      <w:marLeft w:val="0"/>
      <w:marRight w:val="0"/>
      <w:marTop w:val="0"/>
      <w:marBottom w:val="0"/>
      <w:divBdr>
        <w:top w:val="none" w:sz="0" w:space="0" w:color="auto"/>
        <w:left w:val="none" w:sz="0" w:space="0" w:color="auto"/>
        <w:bottom w:val="none" w:sz="0" w:space="0" w:color="auto"/>
        <w:right w:val="none" w:sz="0" w:space="0" w:color="auto"/>
      </w:divBdr>
    </w:div>
    <w:div w:id="590241135">
      <w:bodyDiv w:val="1"/>
      <w:marLeft w:val="0"/>
      <w:marRight w:val="0"/>
      <w:marTop w:val="0"/>
      <w:marBottom w:val="0"/>
      <w:divBdr>
        <w:top w:val="none" w:sz="0" w:space="0" w:color="auto"/>
        <w:left w:val="none" w:sz="0" w:space="0" w:color="auto"/>
        <w:bottom w:val="none" w:sz="0" w:space="0" w:color="auto"/>
        <w:right w:val="none" w:sz="0" w:space="0" w:color="auto"/>
      </w:divBdr>
    </w:div>
    <w:div w:id="599723625">
      <w:bodyDiv w:val="1"/>
      <w:marLeft w:val="0"/>
      <w:marRight w:val="0"/>
      <w:marTop w:val="0"/>
      <w:marBottom w:val="0"/>
      <w:divBdr>
        <w:top w:val="none" w:sz="0" w:space="0" w:color="auto"/>
        <w:left w:val="none" w:sz="0" w:space="0" w:color="auto"/>
        <w:bottom w:val="none" w:sz="0" w:space="0" w:color="auto"/>
        <w:right w:val="none" w:sz="0" w:space="0" w:color="auto"/>
      </w:divBdr>
    </w:div>
    <w:div w:id="627972946">
      <w:bodyDiv w:val="1"/>
      <w:marLeft w:val="0"/>
      <w:marRight w:val="0"/>
      <w:marTop w:val="0"/>
      <w:marBottom w:val="0"/>
      <w:divBdr>
        <w:top w:val="none" w:sz="0" w:space="0" w:color="auto"/>
        <w:left w:val="none" w:sz="0" w:space="0" w:color="auto"/>
        <w:bottom w:val="none" w:sz="0" w:space="0" w:color="auto"/>
        <w:right w:val="none" w:sz="0" w:space="0" w:color="auto"/>
      </w:divBdr>
    </w:div>
    <w:div w:id="663824336">
      <w:bodyDiv w:val="1"/>
      <w:marLeft w:val="0"/>
      <w:marRight w:val="0"/>
      <w:marTop w:val="0"/>
      <w:marBottom w:val="0"/>
      <w:divBdr>
        <w:top w:val="none" w:sz="0" w:space="0" w:color="auto"/>
        <w:left w:val="none" w:sz="0" w:space="0" w:color="auto"/>
        <w:bottom w:val="none" w:sz="0" w:space="0" w:color="auto"/>
        <w:right w:val="none" w:sz="0" w:space="0" w:color="auto"/>
      </w:divBdr>
    </w:div>
    <w:div w:id="693574835">
      <w:bodyDiv w:val="1"/>
      <w:marLeft w:val="0"/>
      <w:marRight w:val="0"/>
      <w:marTop w:val="0"/>
      <w:marBottom w:val="0"/>
      <w:divBdr>
        <w:top w:val="none" w:sz="0" w:space="0" w:color="auto"/>
        <w:left w:val="none" w:sz="0" w:space="0" w:color="auto"/>
        <w:bottom w:val="none" w:sz="0" w:space="0" w:color="auto"/>
        <w:right w:val="none" w:sz="0" w:space="0" w:color="auto"/>
      </w:divBdr>
    </w:div>
    <w:div w:id="713430662">
      <w:bodyDiv w:val="1"/>
      <w:marLeft w:val="0"/>
      <w:marRight w:val="0"/>
      <w:marTop w:val="0"/>
      <w:marBottom w:val="0"/>
      <w:divBdr>
        <w:top w:val="none" w:sz="0" w:space="0" w:color="auto"/>
        <w:left w:val="none" w:sz="0" w:space="0" w:color="auto"/>
        <w:bottom w:val="none" w:sz="0" w:space="0" w:color="auto"/>
        <w:right w:val="none" w:sz="0" w:space="0" w:color="auto"/>
      </w:divBdr>
    </w:div>
    <w:div w:id="734934384">
      <w:bodyDiv w:val="1"/>
      <w:marLeft w:val="0"/>
      <w:marRight w:val="0"/>
      <w:marTop w:val="0"/>
      <w:marBottom w:val="0"/>
      <w:divBdr>
        <w:top w:val="none" w:sz="0" w:space="0" w:color="auto"/>
        <w:left w:val="none" w:sz="0" w:space="0" w:color="auto"/>
        <w:bottom w:val="none" w:sz="0" w:space="0" w:color="auto"/>
        <w:right w:val="none" w:sz="0" w:space="0" w:color="auto"/>
      </w:divBdr>
    </w:div>
    <w:div w:id="745494127">
      <w:bodyDiv w:val="1"/>
      <w:marLeft w:val="0"/>
      <w:marRight w:val="0"/>
      <w:marTop w:val="0"/>
      <w:marBottom w:val="0"/>
      <w:divBdr>
        <w:top w:val="none" w:sz="0" w:space="0" w:color="auto"/>
        <w:left w:val="none" w:sz="0" w:space="0" w:color="auto"/>
        <w:bottom w:val="none" w:sz="0" w:space="0" w:color="auto"/>
        <w:right w:val="none" w:sz="0" w:space="0" w:color="auto"/>
      </w:divBdr>
    </w:div>
    <w:div w:id="753357049">
      <w:bodyDiv w:val="1"/>
      <w:marLeft w:val="0"/>
      <w:marRight w:val="0"/>
      <w:marTop w:val="0"/>
      <w:marBottom w:val="0"/>
      <w:divBdr>
        <w:top w:val="none" w:sz="0" w:space="0" w:color="auto"/>
        <w:left w:val="none" w:sz="0" w:space="0" w:color="auto"/>
        <w:bottom w:val="none" w:sz="0" w:space="0" w:color="auto"/>
        <w:right w:val="none" w:sz="0" w:space="0" w:color="auto"/>
      </w:divBdr>
    </w:div>
    <w:div w:id="753818597">
      <w:bodyDiv w:val="1"/>
      <w:marLeft w:val="0"/>
      <w:marRight w:val="0"/>
      <w:marTop w:val="0"/>
      <w:marBottom w:val="0"/>
      <w:divBdr>
        <w:top w:val="none" w:sz="0" w:space="0" w:color="auto"/>
        <w:left w:val="none" w:sz="0" w:space="0" w:color="auto"/>
        <w:bottom w:val="none" w:sz="0" w:space="0" w:color="auto"/>
        <w:right w:val="none" w:sz="0" w:space="0" w:color="auto"/>
      </w:divBdr>
    </w:div>
    <w:div w:id="773212952">
      <w:bodyDiv w:val="1"/>
      <w:marLeft w:val="0"/>
      <w:marRight w:val="0"/>
      <w:marTop w:val="0"/>
      <w:marBottom w:val="0"/>
      <w:divBdr>
        <w:top w:val="none" w:sz="0" w:space="0" w:color="auto"/>
        <w:left w:val="none" w:sz="0" w:space="0" w:color="auto"/>
        <w:bottom w:val="none" w:sz="0" w:space="0" w:color="auto"/>
        <w:right w:val="none" w:sz="0" w:space="0" w:color="auto"/>
      </w:divBdr>
    </w:div>
    <w:div w:id="909274093">
      <w:bodyDiv w:val="1"/>
      <w:marLeft w:val="0"/>
      <w:marRight w:val="0"/>
      <w:marTop w:val="0"/>
      <w:marBottom w:val="0"/>
      <w:divBdr>
        <w:top w:val="none" w:sz="0" w:space="0" w:color="auto"/>
        <w:left w:val="none" w:sz="0" w:space="0" w:color="auto"/>
        <w:bottom w:val="none" w:sz="0" w:space="0" w:color="auto"/>
        <w:right w:val="none" w:sz="0" w:space="0" w:color="auto"/>
      </w:divBdr>
    </w:div>
    <w:div w:id="963077813">
      <w:bodyDiv w:val="1"/>
      <w:marLeft w:val="0"/>
      <w:marRight w:val="0"/>
      <w:marTop w:val="0"/>
      <w:marBottom w:val="0"/>
      <w:divBdr>
        <w:top w:val="none" w:sz="0" w:space="0" w:color="auto"/>
        <w:left w:val="none" w:sz="0" w:space="0" w:color="auto"/>
        <w:bottom w:val="none" w:sz="0" w:space="0" w:color="auto"/>
        <w:right w:val="none" w:sz="0" w:space="0" w:color="auto"/>
      </w:divBdr>
    </w:div>
    <w:div w:id="995301517">
      <w:bodyDiv w:val="1"/>
      <w:marLeft w:val="0"/>
      <w:marRight w:val="0"/>
      <w:marTop w:val="0"/>
      <w:marBottom w:val="0"/>
      <w:divBdr>
        <w:top w:val="none" w:sz="0" w:space="0" w:color="auto"/>
        <w:left w:val="none" w:sz="0" w:space="0" w:color="auto"/>
        <w:bottom w:val="none" w:sz="0" w:space="0" w:color="auto"/>
        <w:right w:val="none" w:sz="0" w:space="0" w:color="auto"/>
      </w:divBdr>
    </w:div>
    <w:div w:id="1041592624">
      <w:bodyDiv w:val="1"/>
      <w:marLeft w:val="0"/>
      <w:marRight w:val="0"/>
      <w:marTop w:val="0"/>
      <w:marBottom w:val="0"/>
      <w:divBdr>
        <w:top w:val="none" w:sz="0" w:space="0" w:color="auto"/>
        <w:left w:val="none" w:sz="0" w:space="0" w:color="auto"/>
        <w:bottom w:val="none" w:sz="0" w:space="0" w:color="auto"/>
        <w:right w:val="none" w:sz="0" w:space="0" w:color="auto"/>
      </w:divBdr>
    </w:div>
    <w:div w:id="1095592309">
      <w:bodyDiv w:val="1"/>
      <w:marLeft w:val="0"/>
      <w:marRight w:val="0"/>
      <w:marTop w:val="0"/>
      <w:marBottom w:val="0"/>
      <w:divBdr>
        <w:top w:val="none" w:sz="0" w:space="0" w:color="auto"/>
        <w:left w:val="none" w:sz="0" w:space="0" w:color="auto"/>
        <w:bottom w:val="none" w:sz="0" w:space="0" w:color="auto"/>
        <w:right w:val="none" w:sz="0" w:space="0" w:color="auto"/>
      </w:divBdr>
    </w:div>
    <w:div w:id="1143741820">
      <w:bodyDiv w:val="1"/>
      <w:marLeft w:val="0"/>
      <w:marRight w:val="0"/>
      <w:marTop w:val="0"/>
      <w:marBottom w:val="0"/>
      <w:divBdr>
        <w:top w:val="none" w:sz="0" w:space="0" w:color="auto"/>
        <w:left w:val="none" w:sz="0" w:space="0" w:color="auto"/>
        <w:bottom w:val="none" w:sz="0" w:space="0" w:color="auto"/>
        <w:right w:val="none" w:sz="0" w:space="0" w:color="auto"/>
      </w:divBdr>
    </w:div>
    <w:div w:id="1156150212">
      <w:bodyDiv w:val="1"/>
      <w:marLeft w:val="0"/>
      <w:marRight w:val="0"/>
      <w:marTop w:val="0"/>
      <w:marBottom w:val="0"/>
      <w:divBdr>
        <w:top w:val="none" w:sz="0" w:space="0" w:color="auto"/>
        <w:left w:val="none" w:sz="0" w:space="0" w:color="auto"/>
        <w:bottom w:val="none" w:sz="0" w:space="0" w:color="auto"/>
        <w:right w:val="none" w:sz="0" w:space="0" w:color="auto"/>
      </w:divBdr>
    </w:div>
    <w:div w:id="1219050421">
      <w:bodyDiv w:val="1"/>
      <w:marLeft w:val="0"/>
      <w:marRight w:val="0"/>
      <w:marTop w:val="0"/>
      <w:marBottom w:val="0"/>
      <w:divBdr>
        <w:top w:val="none" w:sz="0" w:space="0" w:color="auto"/>
        <w:left w:val="none" w:sz="0" w:space="0" w:color="auto"/>
        <w:bottom w:val="none" w:sz="0" w:space="0" w:color="auto"/>
        <w:right w:val="none" w:sz="0" w:space="0" w:color="auto"/>
      </w:divBdr>
    </w:div>
    <w:div w:id="1245266501">
      <w:bodyDiv w:val="1"/>
      <w:marLeft w:val="0"/>
      <w:marRight w:val="0"/>
      <w:marTop w:val="0"/>
      <w:marBottom w:val="0"/>
      <w:divBdr>
        <w:top w:val="none" w:sz="0" w:space="0" w:color="auto"/>
        <w:left w:val="none" w:sz="0" w:space="0" w:color="auto"/>
        <w:bottom w:val="none" w:sz="0" w:space="0" w:color="auto"/>
        <w:right w:val="none" w:sz="0" w:space="0" w:color="auto"/>
      </w:divBdr>
    </w:div>
    <w:div w:id="1282305148">
      <w:bodyDiv w:val="1"/>
      <w:marLeft w:val="0"/>
      <w:marRight w:val="0"/>
      <w:marTop w:val="0"/>
      <w:marBottom w:val="0"/>
      <w:divBdr>
        <w:top w:val="none" w:sz="0" w:space="0" w:color="auto"/>
        <w:left w:val="none" w:sz="0" w:space="0" w:color="auto"/>
        <w:bottom w:val="none" w:sz="0" w:space="0" w:color="auto"/>
        <w:right w:val="none" w:sz="0" w:space="0" w:color="auto"/>
      </w:divBdr>
    </w:div>
    <w:div w:id="1309481607">
      <w:bodyDiv w:val="1"/>
      <w:marLeft w:val="0"/>
      <w:marRight w:val="0"/>
      <w:marTop w:val="0"/>
      <w:marBottom w:val="0"/>
      <w:divBdr>
        <w:top w:val="none" w:sz="0" w:space="0" w:color="auto"/>
        <w:left w:val="none" w:sz="0" w:space="0" w:color="auto"/>
        <w:bottom w:val="none" w:sz="0" w:space="0" w:color="auto"/>
        <w:right w:val="none" w:sz="0" w:space="0" w:color="auto"/>
      </w:divBdr>
    </w:div>
    <w:div w:id="1425952724">
      <w:bodyDiv w:val="1"/>
      <w:marLeft w:val="0"/>
      <w:marRight w:val="0"/>
      <w:marTop w:val="0"/>
      <w:marBottom w:val="0"/>
      <w:divBdr>
        <w:top w:val="none" w:sz="0" w:space="0" w:color="auto"/>
        <w:left w:val="none" w:sz="0" w:space="0" w:color="auto"/>
        <w:bottom w:val="none" w:sz="0" w:space="0" w:color="auto"/>
        <w:right w:val="none" w:sz="0" w:space="0" w:color="auto"/>
      </w:divBdr>
    </w:div>
    <w:div w:id="1488208168">
      <w:bodyDiv w:val="1"/>
      <w:marLeft w:val="0"/>
      <w:marRight w:val="0"/>
      <w:marTop w:val="0"/>
      <w:marBottom w:val="0"/>
      <w:divBdr>
        <w:top w:val="none" w:sz="0" w:space="0" w:color="auto"/>
        <w:left w:val="none" w:sz="0" w:space="0" w:color="auto"/>
        <w:bottom w:val="none" w:sz="0" w:space="0" w:color="auto"/>
        <w:right w:val="none" w:sz="0" w:space="0" w:color="auto"/>
      </w:divBdr>
    </w:div>
    <w:div w:id="1565220500">
      <w:bodyDiv w:val="1"/>
      <w:marLeft w:val="0"/>
      <w:marRight w:val="0"/>
      <w:marTop w:val="0"/>
      <w:marBottom w:val="0"/>
      <w:divBdr>
        <w:top w:val="none" w:sz="0" w:space="0" w:color="auto"/>
        <w:left w:val="none" w:sz="0" w:space="0" w:color="auto"/>
        <w:bottom w:val="none" w:sz="0" w:space="0" w:color="auto"/>
        <w:right w:val="none" w:sz="0" w:space="0" w:color="auto"/>
      </w:divBdr>
    </w:div>
    <w:div w:id="1676879262">
      <w:bodyDiv w:val="1"/>
      <w:marLeft w:val="0"/>
      <w:marRight w:val="0"/>
      <w:marTop w:val="0"/>
      <w:marBottom w:val="0"/>
      <w:divBdr>
        <w:top w:val="none" w:sz="0" w:space="0" w:color="auto"/>
        <w:left w:val="none" w:sz="0" w:space="0" w:color="auto"/>
        <w:bottom w:val="none" w:sz="0" w:space="0" w:color="auto"/>
        <w:right w:val="none" w:sz="0" w:space="0" w:color="auto"/>
      </w:divBdr>
    </w:div>
    <w:div w:id="1701276000">
      <w:bodyDiv w:val="1"/>
      <w:marLeft w:val="0"/>
      <w:marRight w:val="0"/>
      <w:marTop w:val="0"/>
      <w:marBottom w:val="0"/>
      <w:divBdr>
        <w:top w:val="none" w:sz="0" w:space="0" w:color="auto"/>
        <w:left w:val="none" w:sz="0" w:space="0" w:color="auto"/>
        <w:bottom w:val="none" w:sz="0" w:space="0" w:color="auto"/>
        <w:right w:val="none" w:sz="0" w:space="0" w:color="auto"/>
      </w:divBdr>
    </w:div>
    <w:div w:id="1861815110">
      <w:bodyDiv w:val="1"/>
      <w:marLeft w:val="0"/>
      <w:marRight w:val="0"/>
      <w:marTop w:val="0"/>
      <w:marBottom w:val="0"/>
      <w:divBdr>
        <w:top w:val="none" w:sz="0" w:space="0" w:color="auto"/>
        <w:left w:val="none" w:sz="0" w:space="0" w:color="auto"/>
        <w:bottom w:val="none" w:sz="0" w:space="0" w:color="auto"/>
        <w:right w:val="none" w:sz="0" w:space="0" w:color="auto"/>
      </w:divBdr>
    </w:div>
    <w:div w:id="1885175085">
      <w:bodyDiv w:val="1"/>
      <w:marLeft w:val="0"/>
      <w:marRight w:val="0"/>
      <w:marTop w:val="0"/>
      <w:marBottom w:val="0"/>
      <w:divBdr>
        <w:top w:val="none" w:sz="0" w:space="0" w:color="auto"/>
        <w:left w:val="none" w:sz="0" w:space="0" w:color="auto"/>
        <w:bottom w:val="none" w:sz="0" w:space="0" w:color="auto"/>
        <w:right w:val="none" w:sz="0" w:space="0" w:color="auto"/>
      </w:divBdr>
    </w:div>
    <w:div w:id="1928880414">
      <w:bodyDiv w:val="1"/>
      <w:marLeft w:val="0"/>
      <w:marRight w:val="0"/>
      <w:marTop w:val="0"/>
      <w:marBottom w:val="0"/>
      <w:divBdr>
        <w:top w:val="none" w:sz="0" w:space="0" w:color="auto"/>
        <w:left w:val="none" w:sz="0" w:space="0" w:color="auto"/>
        <w:bottom w:val="none" w:sz="0" w:space="0" w:color="auto"/>
        <w:right w:val="none" w:sz="0" w:space="0" w:color="auto"/>
      </w:divBdr>
    </w:div>
    <w:div w:id="1930848050">
      <w:bodyDiv w:val="1"/>
      <w:marLeft w:val="0"/>
      <w:marRight w:val="0"/>
      <w:marTop w:val="0"/>
      <w:marBottom w:val="0"/>
      <w:divBdr>
        <w:top w:val="none" w:sz="0" w:space="0" w:color="auto"/>
        <w:left w:val="none" w:sz="0" w:space="0" w:color="auto"/>
        <w:bottom w:val="none" w:sz="0" w:space="0" w:color="auto"/>
        <w:right w:val="none" w:sz="0" w:space="0" w:color="auto"/>
      </w:divBdr>
    </w:div>
    <w:div w:id="1997411405">
      <w:bodyDiv w:val="1"/>
      <w:marLeft w:val="0"/>
      <w:marRight w:val="0"/>
      <w:marTop w:val="0"/>
      <w:marBottom w:val="0"/>
      <w:divBdr>
        <w:top w:val="none" w:sz="0" w:space="0" w:color="auto"/>
        <w:left w:val="none" w:sz="0" w:space="0" w:color="auto"/>
        <w:bottom w:val="none" w:sz="0" w:space="0" w:color="auto"/>
        <w:right w:val="none" w:sz="0" w:space="0" w:color="auto"/>
      </w:divBdr>
    </w:div>
    <w:div w:id="2002467187">
      <w:bodyDiv w:val="1"/>
      <w:marLeft w:val="0"/>
      <w:marRight w:val="0"/>
      <w:marTop w:val="0"/>
      <w:marBottom w:val="0"/>
      <w:divBdr>
        <w:top w:val="none" w:sz="0" w:space="0" w:color="auto"/>
        <w:left w:val="none" w:sz="0" w:space="0" w:color="auto"/>
        <w:bottom w:val="none" w:sz="0" w:space="0" w:color="auto"/>
        <w:right w:val="none" w:sz="0" w:space="0" w:color="auto"/>
      </w:divBdr>
    </w:div>
    <w:div w:id="2058965828">
      <w:bodyDiv w:val="1"/>
      <w:marLeft w:val="0"/>
      <w:marRight w:val="0"/>
      <w:marTop w:val="0"/>
      <w:marBottom w:val="0"/>
      <w:divBdr>
        <w:top w:val="none" w:sz="0" w:space="0" w:color="auto"/>
        <w:left w:val="none" w:sz="0" w:space="0" w:color="auto"/>
        <w:bottom w:val="none" w:sz="0" w:space="0" w:color="auto"/>
        <w:right w:val="none" w:sz="0" w:space="0" w:color="auto"/>
      </w:divBdr>
    </w:div>
    <w:div w:id="2086029596">
      <w:bodyDiv w:val="1"/>
      <w:marLeft w:val="0"/>
      <w:marRight w:val="0"/>
      <w:marTop w:val="0"/>
      <w:marBottom w:val="0"/>
      <w:divBdr>
        <w:top w:val="none" w:sz="0" w:space="0" w:color="auto"/>
        <w:left w:val="none" w:sz="0" w:space="0" w:color="auto"/>
        <w:bottom w:val="none" w:sz="0" w:space="0" w:color="auto"/>
        <w:right w:val="none" w:sz="0" w:space="0" w:color="auto"/>
      </w:divBdr>
    </w:div>
    <w:div w:id="2092196139">
      <w:bodyDiv w:val="1"/>
      <w:marLeft w:val="0"/>
      <w:marRight w:val="0"/>
      <w:marTop w:val="0"/>
      <w:marBottom w:val="0"/>
      <w:divBdr>
        <w:top w:val="none" w:sz="0" w:space="0" w:color="auto"/>
        <w:left w:val="none" w:sz="0" w:space="0" w:color="auto"/>
        <w:bottom w:val="none" w:sz="0" w:space="0" w:color="auto"/>
        <w:right w:val="none" w:sz="0" w:space="0" w:color="auto"/>
      </w:divBdr>
    </w:div>
    <w:div w:id="2106608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naravne-vire-in-prostor/javne-objave/" TargetMode="External"/><Relationship Id="rId13" Type="http://schemas.openxmlformats.org/officeDocument/2006/relationships/image" Target="media/image3.emf"/><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bvescanje-pis.mnvp@gov.si" TargetMode="External"/><Relationship Id="rId23" Type="http://schemas.openxmlformats.org/officeDocument/2006/relationships/fontTable" Target="fontTable.xml"/><Relationship Id="rId10" Type="http://schemas.openxmlformats.org/officeDocument/2006/relationships/package" Target="embeddings/Microsoft_Word_Document.docx"/><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Word_Document2.docx"/><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hyperlink" Target="mailto:gp.mnvp@gov.si" TargetMode="External"/><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hyperlink" Target="http://www.mnv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55F5D3-DCDE-4BE6-B388-A70F3BEF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3983</TotalTime>
  <Pages>15</Pages>
  <Words>6736</Words>
  <Characters>38400</Characters>
  <Application>Microsoft Office Word</Application>
  <DocSecurity>0</DocSecurity>
  <Lines>320</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 Doler</dc:creator>
  <cp:keywords/>
  <dc:description/>
  <cp:lastModifiedBy>Damjan Doler</cp:lastModifiedBy>
  <cp:revision>7</cp:revision>
  <dcterms:created xsi:type="dcterms:W3CDTF">2024-04-26T09:09:00Z</dcterms:created>
  <dcterms:modified xsi:type="dcterms:W3CDTF">2024-04-29T09:34:00Z</dcterms:modified>
</cp:coreProperties>
</file>